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Multiple Choice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Which term refers to the height above the Earth's surface?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Adiabatic lapse rate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Above ground level (AGL)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c) Atmospheric boundary layer (ABL)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d) Altocumulus undulatus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is the term for the process where ice crystals grow by collecting supercooled water droplets?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a) Aggregation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b) Accretion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c) Deposition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d) Sublimation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Which cloud type is characterized by a sheet-like appearance and belongs to the middle altitude range?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a) Cirrus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b) Altostratus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c) Stratus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d) Cumulonimbus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does CAPE stand for in meteorology?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a) Convective Available Potential Energy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b) Cumulus Atmospheric Pressure Estimate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 Cyclonic Airflow Pattern Evaluation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d) Cloud Altitude and Precipitation Extent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Which phenomenon describes the apparent deflection of moving objects due to Earth's rotation?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Coriolis effect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b) Bernoulli effect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c) Ekman transport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d) Geostrophic balance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Matching Questions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Match the term to its correct definition: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__ Anabatic winds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__ Advection fog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__ Buoyancy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__ Dewpoint temperature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__ Clear-air turbulence (CAT)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Definitions: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a) Fog formed when warm, moist air moves over a cooler surface.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b) Turbulence occurring in cloud-free regions, often due to wind shear.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c) The temperature at which air becomes saturated with moisture, leading to dew formation.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d) Upward-moving winds typically found on mountain slopes during daytime heating.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e) The force that causes less dense air parcels to rise relative to denser surroundings.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True/False Questions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term 'cirrocumulus' refers to high-altitude, small, rounded white puffs often appearing in long rows.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'Cumulonimbus' clouds are typically associated with fair weather and are characterized by their flat, layered appearance.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'Altocumulus undulatus' clouds are a type of billow cloud characterized by wavy patterns in the middle altitude range.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'Armstrong limit' refers to the altitude above which water boils at the normal human body temperature of 37°C.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'Anticyclone' refers to a weather system characterized by low atmospheric pressure at its center, leading to stormy conditions.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Fill-in-the-Blank Questions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__________ is the rate at which atmospheric temperature decreases with increasing altitude in conditions of thermal equilibrium.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__________ clouds are lens-shaped clouds that typically form over mountain peaks due to orographic lifting.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__________ scale is used to estimate wind speeds based on observed sea conditions or land features.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__________ is the process by which ice crystals grow larger by colliding and sticking together.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 __________ effect describes the deflection of moving air due to Earth's rotation, influencing wind patterns.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Answers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Multiple Choice: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b) Above ground level (AGL)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b) Accretion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b) Altostratus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a) Convective Available Potential Energy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a) Coriolis effect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Matching: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d) Anabatic winds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a) Advection fog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e) Buoyancy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c) Dewpoint temperature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b) Clear-air turbulence (CAT)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True/False: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Fill-in-the-Blank: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adiabatic lapse rate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Lenticular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Beaufort wind force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Coriolis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