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85" w:rsidRPr="00D524A4" w:rsidRDefault="00A70F85" w:rsidP="00A70F85">
      <w:pPr>
        <w:pStyle w:val="Heading1"/>
        <w:rPr>
          <w:rFonts w:eastAsiaTheme="minorHAnsi" w:cs="Arial"/>
          <w:szCs w:val="22"/>
          <w:lang w:val="en-CA"/>
        </w:rPr>
      </w:pPr>
      <w:r>
        <w:rPr>
          <w:rFonts w:eastAsiaTheme="minorHAnsi" w:cs="Arial"/>
          <w:szCs w:val="22"/>
          <w:lang w:val="en-CA"/>
        </w:rPr>
        <w:t>Syllabus</w:t>
      </w:r>
      <w:r w:rsidRPr="00D524A4">
        <w:rPr>
          <w:rFonts w:eastAsiaTheme="minorHAnsi" w:cs="Arial"/>
          <w:szCs w:val="22"/>
          <w:lang w:val="en-CA"/>
        </w:rPr>
        <w:t xml:space="preserve">: Animals and Society (APBI 314) </w:t>
      </w:r>
      <w:r w:rsidRPr="00D524A4">
        <w:rPr>
          <w:rFonts w:eastAsiaTheme="minorHAnsi" w:cs="Arial"/>
          <w:szCs w:val="22"/>
          <w:lang w:val="en-CA"/>
        </w:rPr>
        <w:tab/>
      </w:r>
      <w:r w:rsidRPr="00D524A4">
        <w:rPr>
          <w:rFonts w:eastAsiaTheme="minorHAnsi" w:cs="Arial"/>
          <w:szCs w:val="22"/>
          <w:lang w:val="en-CA"/>
        </w:rPr>
        <w:tab/>
      </w:r>
      <w:r w:rsidRPr="00D524A4">
        <w:rPr>
          <w:rFonts w:eastAsiaTheme="minorHAnsi" w:cs="Arial"/>
          <w:szCs w:val="22"/>
          <w:lang w:val="en-CA"/>
        </w:rPr>
        <w:tab/>
      </w:r>
      <w:r w:rsidRPr="00D524A4">
        <w:rPr>
          <w:rFonts w:eastAsiaTheme="minorHAnsi" w:cs="Arial"/>
          <w:szCs w:val="22"/>
          <w:lang w:val="en-CA"/>
        </w:rPr>
        <w:tab/>
        <w:t>3 credits</w:t>
      </w:r>
    </w:p>
    <w:p w:rsidR="00A70F85" w:rsidRDefault="00A70F85" w:rsidP="00A70F85">
      <w:pPr>
        <w:rPr>
          <w:rFonts w:ascii="Arial" w:hAnsi="Arial" w:cs="Arial"/>
        </w:rPr>
      </w:pPr>
    </w:p>
    <w:p w:rsidR="00A70F85" w:rsidRPr="006A0986" w:rsidRDefault="00A70F85" w:rsidP="00A70F85">
      <w:pPr>
        <w:pStyle w:val="Heading3"/>
      </w:pPr>
      <w:r w:rsidRPr="006A0986">
        <w:t>Time and place</w:t>
      </w:r>
    </w:p>
    <w:p w:rsidR="002522EB" w:rsidRPr="00B847B7" w:rsidRDefault="00A70F85" w:rsidP="00A70F85">
      <w:pPr>
        <w:rPr>
          <w:rFonts w:ascii="Arial" w:hAnsi="Arial" w:cs="Arial"/>
        </w:rPr>
      </w:pPr>
      <w:r>
        <w:rPr>
          <w:rFonts w:ascii="Arial" w:hAnsi="Arial" w:cs="Arial"/>
        </w:rPr>
        <w:t xml:space="preserve">The class meets on </w:t>
      </w:r>
      <w:r w:rsidRPr="00B847B7">
        <w:rPr>
          <w:rFonts w:ascii="Arial" w:hAnsi="Arial" w:cs="Arial"/>
        </w:rPr>
        <w:t>Tuesday and Th</w:t>
      </w:r>
      <w:r>
        <w:rPr>
          <w:rFonts w:ascii="Arial" w:hAnsi="Arial" w:cs="Arial"/>
        </w:rPr>
        <w:t>ursday, 14:00-15:20</w:t>
      </w:r>
      <w:r w:rsidRPr="00B847B7">
        <w:rPr>
          <w:rFonts w:ascii="Arial" w:hAnsi="Arial" w:cs="Arial"/>
        </w:rPr>
        <w:t xml:space="preserve">. </w:t>
      </w:r>
      <w:r>
        <w:rPr>
          <w:rFonts w:ascii="Arial" w:hAnsi="Arial" w:cs="Arial"/>
        </w:rPr>
        <w:t xml:space="preserve">UBC is located </w:t>
      </w:r>
      <w:r w:rsidRPr="00B847B7">
        <w:rPr>
          <w:rFonts w:ascii="Arial" w:hAnsi="Arial" w:cs="Arial"/>
        </w:rPr>
        <w:t xml:space="preserve">on the traditional, ancestral, and </w:t>
      </w:r>
      <w:proofErr w:type="spellStart"/>
      <w:r w:rsidRPr="00B847B7">
        <w:rPr>
          <w:rFonts w:ascii="Arial" w:hAnsi="Arial" w:cs="Arial"/>
        </w:rPr>
        <w:t>unceded</w:t>
      </w:r>
      <w:proofErr w:type="spellEnd"/>
      <w:r w:rsidRPr="00B847B7">
        <w:rPr>
          <w:rFonts w:ascii="Arial" w:hAnsi="Arial" w:cs="Arial"/>
        </w:rPr>
        <w:t xml:space="preserve"> territory of the </w:t>
      </w:r>
      <w:proofErr w:type="spellStart"/>
      <w:r w:rsidRPr="00B847B7">
        <w:rPr>
          <w:rFonts w:ascii="Arial" w:hAnsi="Arial" w:cs="Arial"/>
        </w:rPr>
        <w:t>xwməθkwəy̓əm</w:t>
      </w:r>
      <w:proofErr w:type="spellEnd"/>
      <w:r w:rsidRPr="00B847B7">
        <w:rPr>
          <w:rFonts w:ascii="Arial" w:hAnsi="Arial" w:cs="Arial"/>
        </w:rPr>
        <w:t xml:space="preserve"> (</w:t>
      </w:r>
      <w:proofErr w:type="spellStart"/>
      <w:r w:rsidRPr="00B847B7">
        <w:rPr>
          <w:rFonts w:ascii="Arial" w:hAnsi="Arial" w:cs="Arial"/>
        </w:rPr>
        <w:t>Musqueam</w:t>
      </w:r>
      <w:proofErr w:type="spellEnd"/>
      <w:r w:rsidRPr="00B847B7">
        <w:rPr>
          <w:rFonts w:ascii="Arial" w:hAnsi="Arial" w:cs="Arial"/>
        </w:rPr>
        <w:t>) people who</w:t>
      </w:r>
      <w:r>
        <w:rPr>
          <w:rFonts w:ascii="Arial" w:hAnsi="Arial" w:cs="Arial"/>
        </w:rPr>
        <w:t>se culture includes</w:t>
      </w:r>
      <w:r w:rsidRPr="00B847B7">
        <w:rPr>
          <w:rFonts w:ascii="Arial" w:hAnsi="Arial" w:cs="Arial"/>
        </w:rPr>
        <w:t xml:space="preserve"> a distinctive un</w:t>
      </w:r>
      <w:r>
        <w:rPr>
          <w:rFonts w:ascii="Arial" w:hAnsi="Arial" w:cs="Arial"/>
        </w:rPr>
        <w:t>derstanding of animals that people</w:t>
      </w:r>
      <w:r w:rsidRPr="00B847B7">
        <w:rPr>
          <w:rFonts w:ascii="Arial" w:hAnsi="Arial" w:cs="Arial"/>
        </w:rPr>
        <w:t xml:space="preserve"> have passed from one gene</w:t>
      </w:r>
      <w:r>
        <w:rPr>
          <w:rFonts w:ascii="Arial" w:hAnsi="Arial" w:cs="Arial"/>
        </w:rPr>
        <w:t>ration to the next on the site</w:t>
      </w:r>
      <w:r w:rsidR="002522EB">
        <w:rPr>
          <w:rFonts w:ascii="Arial" w:hAnsi="Arial" w:cs="Arial"/>
        </w:rPr>
        <w:t xml:space="preserve"> now occupied by the </w:t>
      </w:r>
      <w:proofErr w:type="spellStart"/>
      <w:r w:rsidR="002522EB">
        <w:rPr>
          <w:rFonts w:ascii="Arial" w:hAnsi="Arial" w:cs="Arial"/>
        </w:rPr>
        <w:t>universit</w:t>
      </w:r>
      <w:proofErr w:type="spellEnd"/>
    </w:p>
    <w:p w:rsidR="00A70F85" w:rsidRPr="00B847B7" w:rsidRDefault="00A70F85" w:rsidP="00A70F85">
      <w:pPr>
        <w:rPr>
          <w:rFonts w:ascii="Arial" w:hAnsi="Arial" w:cs="Arial"/>
        </w:rPr>
      </w:pPr>
    </w:p>
    <w:p w:rsidR="00A70F85" w:rsidRPr="006A0986" w:rsidRDefault="00A70F85" w:rsidP="00A70F85">
      <w:pPr>
        <w:pStyle w:val="Heading3"/>
      </w:pPr>
      <w:r w:rsidRPr="006A0986">
        <w:t>Learning objectives</w:t>
      </w:r>
    </w:p>
    <w:p w:rsidR="00A70F85" w:rsidRPr="00D524A4" w:rsidRDefault="00A70F85" w:rsidP="00A70F85">
      <w:pPr>
        <w:pStyle w:val="ListParagraph"/>
        <w:numPr>
          <w:ilvl w:val="0"/>
          <w:numId w:val="1"/>
        </w:numPr>
        <w:rPr>
          <w:rFonts w:ascii="Arial" w:hAnsi="Arial" w:cs="Arial"/>
        </w:rPr>
      </w:pPr>
      <w:r w:rsidRPr="00D524A4">
        <w:rPr>
          <w:rFonts w:ascii="Arial" w:hAnsi="Arial" w:cs="Arial"/>
        </w:rPr>
        <w:t>To deve</w:t>
      </w:r>
      <w:r>
        <w:rPr>
          <w:rFonts w:ascii="Arial" w:hAnsi="Arial" w:cs="Arial"/>
        </w:rPr>
        <w:t xml:space="preserve">lop an awareness of the </w:t>
      </w:r>
      <w:r w:rsidRPr="00D524A4">
        <w:rPr>
          <w:rFonts w:ascii="Arial" w:hAnsi="Arial" w:cs="Arial"/>
        </w:rPr>
        <w:t>use of animals in contempo</w:t>
      </w:r>
      <w:r>
        <w:rPr>
          <w:rFonts w:ascii="Arial" w:hAnsi="Arial" w:cs="Arial"/>
        </w:rPr>
        <w:t xml:space="preserve">rary society in food production, </w:t>
      </w:r>
      <w:r w:rsidRPr="00D524A4">
        <w:rPr>
          <w:rFonts w:ascii="Arial" w:hAnsi="Arial" w:cs="Arial"/>
        </w:rPr>
        <w:t>companionship, recreation and science</w:t>
      </w:r>
      <w:r>
        <w:rPr>
          <w:rFonts w:ascii="Arial" w:hAnsi="Arial" w:cs="Arial"/>
        </w:rPr>
        <w:t xml:space="preserve">, and of how people affect animals in the wild </w:t>
      </w:r>
    </w:p>
    <w:p w:rsidR="00A70F85" w:rsidRPr="00D524A4" w:rsidRDefault="00A70F85" w:rsidP="00A70F85">
      <w:pPr>
        <w:pStyle w:val="ListParagraph"/>
        <w:numPr>
          <w:ilvl w:val="0"/>
          <w:numId w:val="1"/>
        </w:numPr>
        <w:rPr>
          <w:rFonts w:ascii="Arial" w:hAnsi="Arial" w:cs="Arial"/>
        </w:rPr>
      </w:pPr>
      <w:r w:rsidRPr="00D524A4">
        <w:rPr>
          <w:rFonts w:ascii="Arial" w:hAnsi="Arial" w:cs="Arial"/>
        </w:rPr>
        <w:t>To develop the ability to find, evaluate and use information about animals and society</w:t>
      </w:r>
    </w:p>
    <w:p w:rsidR="00A70F85" w:rsidRPr="00D524A4" w:rsidRDefault="00A70F85" w:rsidP="00A70F85">
      <w:pPr>
        <w:pStyle w:val="ListParagraph"/>
        <w:numPr>
          <w:ilvl w:val="0"/>
          <w:numId w:val="1"/>
        </w:numPr>
        <w:rPr>
          <w:rFonts w:ascii="Arial" w:hAnsi="Arial" w:cs="Arial"/>
        </w:rPr>
      </w:pPr>
      <w:r w:rsidRPr="00D524A4">
        <w:rPr>
          <w:rFonts w:ascii="Arial" w:hAnsi="Arial" w:cs="Arial"/>
        </w:rPr>
        <w:t>To develop awareness of social and ethical issues surrounding how people affect animals, and to develop the habit of thinking critically about these issues</w:t>
      </w:r>
    </w:p>
    <w:p w:rsidR="00A70F85" w:rsidRPr="00D524A4" w:rsidRDefault="00A70F85" w:rsidP="00A70F85">
      <w:pPr>
        <w:pStyle w:val="ListParagraph"/>
        <w:numPr>
          <w:ilvl w:val="0"/>
          <w:numId w:val="1"/>
        </w:numPr>
        <w:rPr>
          <w:rFonts w:ascii="Arial" w:hAnsi="Arial" w:cs="Arial"/>
        </w:rPr>
      </w:pPr>
      <w:r w:rsidRPr="00D524A4">
        <w:rPr>
          <w:rFonts w:ascii="Arial" w:hAnsi="Arial" w:cs="Arial"/>
        </w:rPr>
        <w:t>To develop an appreciation of the role of animals in human culture</w:t>
      </w:r>
    </w:p>
    <w:p w:rsidR="00A70F85" w:rsidRPr="00D524A4" w:rsidRDefault="00A70F85" w:rsidP="00A70F85">
      <w:pPr>
        <w:pStyle w:val="ListParagraph"/>
        <w:numPr>
          <w:ilvl w:val="0"/>
          <w:numId w:val="1"/>
        </w:numPr>
        <w:rPr>
          <w:rFonts w:ascii="Arial" w:hAnsi="Arial" w:cs="Arial"/>
        </w:rPr>
      </w:pPr>
      <w:r w:rsidRPr="00D524A4">
        <w:rPr>
          <w:rFonts w:ascii="Arial" w:hAnsi="Arial" w:cs="Arial"/>
        </w:rPr>
        <w:t>To understand the protection of animals afforded by society and the law, and its limitations</w:t>
      </w:r>
    </w:p>
    <w:p w:rsidR="00A70F85" w:rsidRPr="003A03C9" w:rsidRDefault="00A70F85" w:rsidP="00A70F85">
      <w:pPr>
        <w:rPr>
          <w:rFonts w:ascii="Arial" w:hAnsi="Arial" w:cs="Arial"/>
          <w:i/>
          <w:iCs/>
        </w:rPr>
      </w:pPr>
    </w:p>
    <w:p w:rsidR="00A70F85" w:rsidRPr="003A03C9" w:rsidRDefault="00A70F85" w:rsidP="00A70F85">
      <w:pPr>
        <w:pStyle w:val="Heading3"/>
      </w:pPr>
      <w:r w:rsidRPr="003A03C9">
        <w:t>Topics</w:t>
      </w:r>
    </w:p>
    <w:p w:rsidR="00A70F85" w:rsidRPr="003A03C9" w:rsidRDefault="00A70F85" w:rsidP="00A70F85">
      <w:pPr>
        <w:rPr>
          <w:rFonts w:ascii="Arial" w:hAnsi="Arial" w:cs="Arial"/>
          <w:bCs/>
        </w:rPr>
      </w:pPr>
      <w:r>
        <w:rPr>
          <w:rFonts w:ascii="Arial" w:hAnsi="Arial" w:cs="Arial"/>
          <w:bCs/>
        </w:rPr>
        <w:t>Roughly the first half of the course will deal with animals in food p</w:t>
      </w:r>
      <w:r w:rsidRPr="003A03C9">
        <w:rPr>
          <w:rFonts w:ascii="Arial" w:hAnsi="Arial" w:cs="Arial"/>
          <w:bCs/>
        </w:rPr>
        <w:t>roduction</w:t>
      </w:r>
      <w:r>
        <w:rPr>
          <w:rFonts w:ascii="Arial" w:hAnsi="Arial" w:cs="Arial"/>
          <w:bCs/>
        </w:rPr>
        <w:t xml:space="preserve"> because of its huge significance in human society around the world. The other classes will deal with animals in s</w:t>
      </w:r>
      <w:r w:rsidRPr="003A03C9">
        <w:rPr>
          <w:rFonts w:ascii="Arial" w:hAnsi="Arial" w:cs="Arial"/>
          <w:bCs/>
        </w:rPr>
        <w:t>cience</w:t>
      </w:r>
      <w:r>
        <w:rPr>
          <w:rFonts w:ascii="Arial" w:hAnsi="Arial" w:cs="Arial"/>
          <w:bCs/>
        </w:rPr>
        <w:t>, companion a</w:t>
      </w:r>
      <w:r w:rsidRPr="003A03C9">
        <w:rPr>
          <w:rFonts w:ascii="Arial" w:hAnsi="Arial" w:cs="Arial"/>
          <w:bCs/>
        </w:rPr>
        <w:t>nimals</w:t>
      </w:r>
      <w:r>
        <w:rPr>
          <w:rFonts w:ascii="Arial" w:hAnsi="Arial" w:cs="Arial"/>
          <w:bCs/>
        </w:rPr>
        <w:t>, animal p</w:t>
      </w:r>
      <w:r w:rsidRPr="003A03C9">
        <w:rPr>
          <w:rFonts w:ascii="Arial" w:hAnsi="Arial" w:cs="Arial"/>
          <w:bCs/>
        </w:rPr>
        <w:t>rotection</w:t>
      </w:r>
      <w:r>
        <w:rPr>
          <w:rFonts w:ascii="Arial" w:hAnsi="Arial" w:cs="Arial"/>
          <w:bCs/>
        </w:rPr>
        <w:t>, animals in human culture, and human interaction with wild animals.</w:t>
      </w:r>
    </w:p>
    <w:p w:rsidR="00A70F85" w:rsidRPr="003A03C9" w:rsidRDefault="00A70F85" w:rsidP="00A70F85">
      <w:pPr>
        <w:rPr>
          <w:rFonts w:ascii="Arial" w:hAnsi="Arial" w:cs="Arial"/>
        </w:rPr>
      </w:pPr>
    </w:p>
    <w:p w:rsidR="00A70F85" w:rsidRPr="005310FB" w:rsidRDefault="00A70F85" w:rsidP="00A70F85">
      <w:pPr>
        <w:pStyle w:val="Heading3"/>
      </w:pPr>
      <w:r w:rsidRPr="005310FB">
        <w:t>Instructors</w:t>
      </w:r>
    </w:p>
    <w:p w:rsidR="00A70F85" w:rsidRPr="005310FB" w:rsidRDefault="00A70F85" w:rsidP="00A70F85">
      <w:pPr>
        <w:pStyle w:val="ListParagraph"/>
        <w:numPr>
          <w:ilvl w:val="0"/>
          <w:numId w:val="2"/>
        </w:numPr>
        <w:autoSpaceDE w:val="0"/>
        <w:autoSpaceDN w:val="0"/>
        <w:adjustRightInd w:val="0"/>
        <w:rPr>
          <w:rFonts w:ascii="Arial" w:hAnsi="Arial" w:cs="Arial"/>
          <w:lang w:eastAsia="en-CA"/>
        </w:rPr>
      </w:pPr>
      <w:r w:rsidRPr="005310FB">
        <w:rPr>
          <w:rFonts w:ascii="Arial" w:hAnsi="Arial" w:cs="Arial"/>
        </w:rPr>
        <w:t xml:space="preserve">Marina (Nina) von </w:t>
      </w:r>
      <w:proofErr w:type="spellStart"/>
      <w:r w:rsidRPr="005310FB">
        <w:rPr>
          <w:rFonts w:ascii="Arial" w:hAnsi="Arial" w:cs="Arial"/>
        </w:rPr>
        <w:t>Keyserlingk</w:t>
      </w:r>
      <w:proofErr w:type="spellEnd"/>
      <w:r w:rsidRPr="005310FB">
        <w:rPr>
          <w:rFonts w:ascii="Arial" w:hAnsi="Arial" w:cs="Arial"/>
        </w:rPr>
        <w:t xml:space="preserve"> (she, her, hers), Rm 181 MacMillan, </w:t>
      </w:r>
      <w:hyperlink r:id="rId5" w:history="1">
        <w:r w:rsidRPr="005310FB">
          <w:rPr>
            <w:rStyle w:val="Hyperlink"/>
            <w:rFonts w:ascii="Arial" w:hAnsi="Arial" w:cs="Arial"/>
          </w:rPr>
          <w:t>nina@mail.ubc.ca</w:t>
        </w:r>
      </w:hyperlink>
      <w:r w:rsidRPr="005310FB">
        <w:rPr>
          <w:rFonts w:ascii="Arial" w:hAnsi="Arial" w:cs="Arial"/>
        </w:rPr>
        <w:t xml:space="preserve"> </w:t>
      </w:r>
    </w:p>
    <w:p w:rsidR="00A70F85" w:rsidRPr="005310FB" w:rsidRDefault="00A70F85" w:rsidP="00A70F85">
      <w:pPr>
        <w:pStyle w:val="ListParagraph"/>
        <w:numPr>
          <w:ilvl w:val="0"/>
          <w:numId w:val="2"/>
        </w:numPr>
        <w:rPr>
          <w:rFonts w:ascii="Arial" w:hAnsi="Arial" w:cs="Arial"/>
        </w:rPr>
      </w:pPr>
      <w:r w:rsidRPr="005310FB">
        <w:rPr>
          <w:rFonts w:ascii="Arial" w:hAnsi="Arial" w:cs="Arial"/>
        </w:rPr>
        <w:t xml:space="preserve">David Fraser (he, him, his), Rm 183 MacMillan, </w:t>
      </w:r>
      <w:hyperlink r:id="rId6" w:history="1">
        <w:r w:rsidRPr="005310FB">
          <w:rPr>
            <w:rStyle w:val="Hyperlink"/>
            <w:rFonts w:ascii="Arial" w:hAnsi="Arial" w:cs="Arial"/>
          </w:rPr>
          <w:t>dfraser@mail.ubc.ca</w:t>
        </w:r>
      </w:hyperlink>
    </w:p>
    <w:p w:rsidR="00A70F85" w:rsidRPr="003C47A5" w:rsidRDefault="00A70F85" w:rsidP="00A70F85">
      <w:pPr>
        <w:pStyle w:val="ListParagraph"/>
        <w:numPr>
          <w:ilvl w:val="0"/>
          <w:numId w:val="2"/>
        </w:numPr>
        <w:shd w:val="clear" w:color="auto" w:fill="FFFFFF"/>
        <w:rPr>
          <w:rFonts w:ascii="Arial" w:hAnsi="Arial" w:cs="Arial"/>
          <w:color w:val="212121"/>
        </w:rPr>
      </w:pPr>
      <w:r w:rsidRPr="005310FB">
        <w:rPr>
          <w:rFonts w:ascii="Arial" w:hAnsi="Arial" w:cs="Arial"/>
          <w:color w:val="212121"/>
        </w:rPr>
        <w:t xml:space="preserve">Nadia Xenakis (she, her, hers), MCML 190B, </w:t>
      </w:r>
      <w:hyperlink r:id="rId7" w:tgtFrame="_blank" w:history="1">
        <w:r w:rsidRPr="005310FB">
          <w:rPr>
            <w:rFonts w:ascii="Arial" w:hAnsi="Arial" w:cs="Arial"/>
            <w:color w:val="0000FF"/>
            <w:u w:val="single"/>
          </w:rPr>
          <w:t>nadiax@mail.ubc.ca</w:t>
        </w:r>
      </w:hyperlink>
    </w:p>
    <w:p w:rsidR="00A70F85" w:rsidRDefault="00A70F85" w:rsidP="00A70F85">
      <w:pPr>
        <w:pStyle w:val="ListParagraph"/>
        <w:numPr>
          <w:ilvl w:val="0"/>
          <w:numId w:val="2"/>
        </w:numPr>
        <w:shd w:val="clear" w:color="auto" w:fill="FFFFFF"/>
        <w:rPr>
          <w:rFonts w:ascii="Arial" w:hAnsi="Arial" w:cs="Arial"/>
          <w:color w:val="212121"/>
        </w:rPr>
      </w:pPr>
      <w:r w:rsidRPr="003C47A5">
        <w:rPr>
          <w:rFonts w:ascii="Arial" w:hAnsi="Arial" w:cs="Arial"/>
          <w:color w:val="212121"/>
        </w:rPr>
        <w:t xml:space="preserve">Elizabeth Russell (she, her, hers), </w:t>
      </w:r>
      <w:r>
        <w:rPr>
          <w:rFonts w:ascii="Arial" w:hAnsi="Arial" w:cs="Arial"/>
          <w:color w:val="212121"/>
        </w:rPr>
        <w:t xml:space="preserve">UBC Dairy Centre, </w:t>
      </w:r>
      <w:hyperlink r:id="rId8" w:history="1">
        <w:r w:rsidRPr="00786A80">
          <w:rPr>
            <w:rStyle w:val="Hyperlink"/>
            <w:rFonts w:ascii="Arial" w:hAnsi="Arial" w:cs="Arial"/>
          </w:rPr>
          <w:t>Elizr18@mail.ubc.ca</w:t>
        </w:r>
      </w:hyperlink>
    </w:p>
    <w:p w:rsidR="00A70F85" w:rsidRPr="007D034C" w:rsidRDefault="00A70F85" w:rsidP="00A70F85">
      <w:pPr>
        <w:pStyle w:val="ListParagraph"/>
        <w:numPr>
          <w:ilvl w:val="0"/>
          <w:numId w:val="2"/>
        </w:numPr>
        <w:shd w:val="clear" w:color="auto" w:fill="FFFFFF"/>
        <w:rPr>
          <w:rFonts w:ascii="Arial" w:hAnsi="Arial" w:cs="Arial"/>
          <w:color w:val="212121"/>
        </w:rPr>
      </w:pPr>
      <w:r w:rsidRPr="007D034C">
        <w:rPr>
          <w:rFonts w:ascii="Arial" w:hAnsi="Arial" w:cs="Arial"/>
          <w:color w:val="212121"/>
        </w:rPr>
        <w:t xml:space="preserve">Megan </w:t>
      </w:r>
      <w:proofErr w:type="spellStart"/>
      <w:r w:rsidRPr="007D034C">
        <w:rPr>
          <w:rFonts w:ascii="Arial" w:hAnsi="Arial" w:cs="Arial"/>
          <w:color w:val="212121"/>
        </w:rPr>
        <w:t>A</w:t>
      </w:r>
      <w:r>
        <w:rPr>
          <w:rFonts w:ascii="Arial" w:hAnsi="Arial" w:cs="Arial"/>
          <w:color w:val="212121"/>
        </w:rPr>
        <w:t>rant</w:t>
      </w:r>
      <w:proofErr w:type="spellEnd"/>
      <w:r>
        <w:rPr>
          <w:rFonts w:ascii="Arial" w:hAnsi="Arial" w:cs="Arial"/>
          <w:color w:val="212121"/>
        </w:rPr>
        <w:t xml:space="preserve"> (she, her, hers), MCML 180F, </w:t>
      </w:r>
      <w:hyperlink r:id="rId9" w:history="1">
        <w:r w:rsidRPr="00786A80">
          <w:rPr>
            <w:rStyle w:val="Hyperlink"/>
            <w:rFonts w:ascii="Arial" w:hAnsi="Arial" w:cs="Arial"/>
          </w:rPr>
          <w:t>marant@mail.ubc.ca</w:t>
        </w:r>
      </w:hyperlink>
    </w:p>
    <w:p w:rsidR="00A70F85" w:rsidRDefault="00A70F85" w:rsidP="00A70F85">
      <w:pPr>
        <w:shd w:val="clear" w:color="auto" w:fill="FFFFFF"/>
        <w:rPr>
          <w:rFonts w:ascii="Arial" w:hAnsi="Arial" w:cs="Arial"/>
          <w:color w:val="000000"/>
        </w:rPr>
      </w:pPr>
      <w:r>
        <w:rPr>
          <w:rFonts w:ascii="Arial" w:hAnsi="Arial" w:cs="Arial"/>
          <w:color w:val="000000"/>
        </w:rPr>
        <w:t>Rather than creating restrictive office hours, the instructors are happy to speak with students whenever it is mutually convenient. Just send an email. With a team of five, someone will very likely be available.</w:t>
      </w:r>
    </w:p>
    <w:p w:rsidR="00A70F85" w:rsidRDefault="00A70F85" w:rsidP="00A70F85">
      <w:pPr>
        <w:rPr>
          <w:rFonts w:ascii="Arial" w:hAnsi="Arial" w:cs="Arial"/>
        </w:rPr>
      </w:pPr>
    </w:p>
    <w:p w:rsidR="00A70F85" w:rsidRPr="003A03C9" w:rsidRDefault="00A70F85" w:rsidP="00A70F85">
      <w:pPr>
        <w:pStyle w:val="Heading3"/>
      </w:pPr>
      <w:r>
        <w:t>Learning materials</w:t>
      </w:r>
    </w:p>
    <w:p w:rsidR="00A70F85" w:rsidRDefault="00A70F85" w:rsidP="00A70F85">
      <w:pPr>
        <w:rPr>
          <w:rFonts w:ascii="Arial" w:hAnsi="Arial" w:cs="Arial"/>
        </w:rPr>
      </w:pPr>
      <w:r>
        <w:rPr>
          <w:rFonts w:ascii="Arial" w:hAnsi="Arial" w:cs="Arial"/>
        </w:rPr>
        <w:t>Background r</w:t>
      </w:r>
      <w:r w:rsidRPr="003A03C9">
        <w:rPr>
          <w:rFonts w:ascii="Arial" w:hAnsi="Arial" w:cs="Arial"/>
        </w:rPr>
        <w:t>eadings will be available on Canvas</w:t>
      </w:r>
      <w:r>
        <w:rPr>
          <w:rFonts w:ascii="Arial" w:hAnsi="Arial" w:cs="Arial"/>
        </w:rPr>
        <w:t xml:space="preserve">. Instructors will also use visuals (slides etc.) for some in-class presentations but most of these are </w:t>
      </w:r>
      <w:r w:rsidRPr="00B847B7">
        <w:rPr>
          <w:rFonts w:ascii="Arial" w:hAnsi="Arial" w:cs="Arial"/>
          <w:u w:val="single"/>
        </w:rPr>
        <w:t>not</w:t>
      </w:r>
      <w:r>
        <w:rPr>
          <w:rFonts w:ascii="Arial" w:hAnsi="Arial" w:cs="Arial"/>
        </w:rPr>
        <w:t xml:space="preserve"> posted online. This is because the learning objectives are not factual recall of material presented in class. Rather, the materials and discussion in class provide illustrations to help people meet the objectives to “</w:t>
      </w:r>
      <w:r w:rsidRPr="003A03C9">
        <w:rPr>
          <w:rFonts w:ascii="Arial" w:hAnsi="Arial" w:cs="Arial"/>
        </w:rPr>
        <w:t>become aware of the</w:t>
      </w:r>
      <w:r>
        <w:rPr>
          <w:rFonts w:ascii="Arial" w:hAnsi="Arial" w:cs="Arial"/>
        </w:rPr>
        <w:t xml:space="preserve"> </w:t>
      </w:r>
      <w:r w:rsidRPr="003A03C9">
        <w:rPr>
          <w:rFonts w:ascii="Arial" w:hAnsi="Arial" w:cs="Arial"/>
        </w:rPr>
        <w:t xml:space="preserve">use of </w:t>
      </w:r>
      <w:r>
        <w:rPr>
          <w:rFonts w:ascii="Arial" w:hAnsi="Arial" w:cs="Arial"/>
        </w:rPr>
        <w:t>animals in contemporary society” and “</w:t>
      </w:r>
      <w:r w:rsidRPr="003A03C9">
        <w:rPr>
          <w:rFonts w:ascii="Arial" w:hAnsi="Arial" w:cs="Arial"/>
        </w:rPr>
        <w:t>develop the ability to fin</w:t>
      </w:r>
      <w:r>
        <w:rPr>
          <w:rFonts w:ascii="Arial" w:hAnsi="Arial" w:cs="Arial"/>
        </w:rPr>
        <w:t>d, evaluate and use information”. Factual recall of lecture notes is not an objective of the course.</w:t>
      </w:r>
    </w:p>
    <w:p w:rsidR="00A70F85" w:rsidRPr="00F178B7" w:rsidRDefault="00A70F85" w:rsidP="00A70F85">
      <w:pPr>
        <w:rPr>
          <w:rFonts w:ascii="Arial" w:hAnsi="Arial" w:cs="Arial"/>
        </w:rPr>
      </w:pPr>
    </w:p>
    <w:p w:rsidR="00A70F85" w:rsidRPr="00930839" w:rsidRDefault="00A70F85" w:rsidP="00A70F85">
      <w:pPr>
        <w:pStyle w:val="Heading3"/>
      </w:pPr>
      <w:r w:rsidRPr="00930839">
        <w:lastRenderedPageBreak/>
        <w:t>Learning activities</w:t>
      </w:r>
    </w:p>
    <w:p w:rsidR="00A70F85" w:rsidRPr="00D524A4" w:rsidRDefault="00A70F85" w:rsidP="00A70F85">
      <w:pPr>
        <w:pStyle w:val="ListParagraph"/>
        <w:numPr>
          <w:ilvl w:val="0"/>
          <w:numId w:val="1"/>
        </w:numPr>
        <w:rPr>
          <w:rFonts w:ascii="Arial" w:hAnsi="Arial" w:cs="Arial"/>
        </w:rPr>
      </w:pPr>
      <w:r w:rsidRPr="00D524A4">
        <w:rPr>
          <w:rFonts w:ascii="Arial" w:hAnsi="Arial" w:cs="Arial"/>
        </w:rPr>
        <w:t xml:space="preserve">This course </w:t>
      </w:r>
      <w:r w:rsidR="002522EB">
        <w:rPr>
          <w:rFonts w:ascii="Arial" w:hAnsi="Arial" w:cs="Arial"/>
        </w:rPr>
        <w:t>relies on</w:t>
      </w:r>
      <w:r>
        <w:rPr>
          <w:rFonts w:ascii="Arial" w:hAnsi="Arial" w:cs="Arial"/>
        </w:rPr>
        <w:t xml:space="preserve"> interactive learning methods. </w:t>
      </w:r>
      <w:r w:rsidR="002522EB">
        <w:rPr>
          <w:rFonts w:ascii="Arial" w:hAnsi="Arial" w:cs="Arial"/>
        </w:rPr>
        <w:t xml:space="preserve">Therefore it will be conducted as synchronous sessions at 2:00 to 3:20 pm, Pacific time. </w:t>
      </w:r>
      <w:r>
        <w:rPr>
          <w:rFonts w:ascii="Arial" w:hAnsi="Arial" w:cs="Arial"/>
        </w:rPr>
        <w:t>Regular participation</w:t>
      </w:r>
      <w:r w:rsidRPr="00D524A4">
        <w:rPr>
          <w:rFonts w:ascii="Arial" w:hAnsi="Arial" w:cs="Arial"/>
        </w:rPr>
        <w:t xml:space="preserve"> is essential for m</w:t>
      </w:r>
      <w:r>
        <w:rPr>
          <w:rFonts w:ascii="Arial" w:hAnsi="Arial" w:cs="Arial"/>
        </w:rPr>
        <w:t>eeting the learning objectives.</w:t>
      </w:r>
    </w:p>
    <w:p w:rsidR="00A70F85" w:rsidRPr="00D524A4" w:rsidRDefault="00A70F85" w:rsidP="00A70F85">
      <w:pPr>
        <w:pStyle w:val="ListParagraph"/>
        <w:numPr>
          <w:ilvl w:val="0"/>
          <w:numId w:val="1"/>
        </w:numPr>
        <w:rPr>
          <w:rFonts w:ascii="Arial" w:hAnsi="Arial" w:cs="Arial"/>
        </w:rPr>
      </w:pPr>
      <w:r w:rsidRPr="00D524A4">
        <w:rPr>
          <w:rFonts w:ascii="Arial" w:hAnsi="Arial" w:cs="Arial"/>
        </w:rPr>
        <w:t>There will be a number of in-class activities that are designed to stimulate thought and integration of material.</w:t>
      </w:r>
    </w:p>
    <w:p w:rsidR="00A70F85" w:rsidRPr="00D524A4" w:rsidRDefault="00A70F85" w:rsidP="00A70F85">
      <w:pPr>
        <w:pStyle w:val="ListParagraph"/>
        <w:numPr>
          <w:ilvl w:val="0"/>
          <w:numId w:val="1"/>
        </w:numPr>
        <w:rPr>
          <w:rFonts w:ascii="Arial" w:hAnsi="Arial" w:cs="Arial"/>
        </w:rPr>
      </w:pPr>
      <w:r>
        <w:rPr>
          <w:rFonts w:ascii="Arial" w:hAnsi="Arial" w:cs="Arial"/>
        </w:rPr>
        <w:t>Many</w:t>
      </w:r>
      <w:r w:rsidRPr="00D524A4">
        <w:rPr>
          <w:rFonts w:ascii="Arial" w:hAnsi="Arial" w:cs="Arial"/>
        </w:rPr>
        <w:t xml:space="preserve"> classes require preparatory work by the students. This includes preparing to debate the use of gestation stalls for sows, finding a piece of animal art from a given century, as well as more conventional advance reading.</w:t>
      </w:r>
    </w:p>
    <w:p w:rsidR="00A70F85" w:rsidRPr="00D524A4" w:rsidRDefault="00A70F85" w:rsidP="00A70F85">
      <w:pPr>
        <w:pStyle w:val="ListParagraph"/>
        <w:numPr>
          <w:ilvl w:val="0"/>
          <w:numId w:val="1"/>
        </w:numPr>
        <w:rPr>
          <w:rFonts w:ascii="Arial" w:hAnsi="Arial" w:cs="Arial"/>
        </w:rPr>
      </w:pPr>
      <w:r w:rsidRPr="00D524A4">
        <w:rPr>
          <w:rFonts w:ascii="Arial" w:hAnsi="Arial" w:cs="Arial"/>
        </w:rPr>
        <w:t>Everyone will also take part in a student presentation (see below for details).</w:t>
      </w:r>
    </w:p>
    <w:p w:rsidR="00A70F85" w:rsidRDefault="00A70F85" w:rsidP="00A70F85">
      <w:pPr>
        <w:rPr>
          <w:rFonts w:ascii="Arial" w:hAnsi="Arial" w:cs="Arial"/>
        </w:rPr>
      </w:pPr>
      <w:r>
        <w:rPr>
          <w:rFonts w:ascii="Arial" w:hAnsi="Arial" w:cs="Arial"/>
        </w:rPr>
        <w:t xml:space="preserve">If you like courses where you can attend sporadically and rely on memorizing lecture notes posted on line, </w:t>
      </w:r>
      <w:r w:rsidRPr="00F03808">
        <w:rPr>
          <w:rFonts w:ascii="Arial" w:hAnsi="Arial" w:cs="Arial"/>
          <w:u w:val="single"/>
        </w:rPr>
        <w:t>this course is not for you</w:t>
      </w:r>
      <w:r>
        <w:rPr>
          <w:rFonts w:ascii="Arial" w:hAnsi="Arial" w:cs="Arial"/>
        </w:rPr>
        <w:t>.</w:t>
      </w:r>
    </w:p>
    <w:p w:rsidR="00A70F85" w:rsidRDefault="00A70F85" w:rsidP="00A70F85">
      <w:pPr>
        <w:rPr>
          <w:rFonts w:ascii="Arial" w:hAnsi="Arial" w:cs="Arial"/>
        </w:rPr>
      </w:pPr>
    </w:p>
    <w:p w:rsidR="00A70F85" w:rsidRPr="003A03C9" w:rsidRDefault="00A70F85" w:rsidP="00A70F85">
      <w:pPr>
        <w:pStyle w:val="Heading3"/>
      </w:pPr>
      <w:r w:rsidRPr="003A03C9">
        <w:t>Evaluation</w:t>
      </w:r>
    </w:p>
    <w:p w:rsidR="00A70F85" w:rsidRPr="003A03C9" w:rsidRDefault="00A70F85" w:rsidP="00A70F85">
      <w:pPr>
        <w:rPr>
          <w:rFonts w:ascii="Arial" w:hAnsi="Arial" w:cs="Arial"/>
        </w:rPr>
      </w:pPr>
      <w:r w:rsidRPr="003A03C9">
        <w:rPr>
          <w:rFonts w:ascii="Arial" w:hAnsi="Arial" w:cs="Arial"/>
        </w:rPr>
        <w:t xml:space="preserve">Assignment 1 </w:t>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t xml:space="preserve"> </w:t>
      </w:r>
      <w:r>
        <w:rPr>
          <w:rFonts w:ascii="Arial" w:hAnsi="Arial" w:cs="Arial"/>
        </w:rPr>
        <w:t>10</w:t>
      </w:r>
    </w:p>
    <w:p w:rsidR="00A70F85" w:rsidRPr="003A03C9" w:rsidRDefault="00A70F85" w:rsidP="00A70F85">
      <w:pPr>
        <w:rPr>
          <w:rFonts w:ascii="Arial" w:hAnsi="Arial" w:cs="Arial"/>
        </w:rPr>
      </w:pPr>
      <w:r w:rsidRPr="003A03C9">
        <w:rPr>
          <w:rFonts w:ascii="Arial" w:hAnsi="Arial" w:cs="Arial"/>
        </w:rPr>
        <w:t xml:space="preserve">Assignment 2 </w:t>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t xml:space="preserve"> 10</w:t>
      </w:r>
    </w:p>
    <w:p w:rsidR="00A70F85" w:rsidRPr="003A03C9" w:rsidRDefault="00A70F85" w:rsidP="00A70F85">
      <w:pPr>
        <w:rPr>
          <w:rFonts w:ascii="Arial" w:hAnsi="Arial" w:cs="Arial"/>
        </w:rPr>
      </w:pPr>
      <w:r w:rsidRPr="003A03C9">
        <w:rPr>
          <w:rFonts w:ascii="Arial" w:hAnsi="Arial" w:cs="Arial"/>
        </w:rPr>
        <w:t>Assignment 3</w:t>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t xml:space="preserve"> 10</w:t>
      </w:r>
    </w:p>
    <w:p w:rsidR="00A70F85" w:rsidRPr="003A03C9" w:rsidRDefault="00A70F85" w:rsidP="00A70F85">
      <w:pPr>
        <w:rPr>
          <w:rFonts w:ascii="Arial" w:hAnsi="Arial" w:cs="Arial"/>
        </w:rPr>
      </w:pPr>
      <w:r w:rsidRPr="003A03C9">
        <w:rPr>
          <w:rFonts w:ascii="Arial" w:hAnsi="Arial" w:cs="Arial"/>
        </w:rPr>
        <w:t>Midterm exam</w:t>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t xml:space="preserve"> 30</w:t>
      </w:r>
    </w:p>
    <w:p w:rsidR="00A70F85" w:rsidRPr="003A03C9" w:rsidRDefault="00A70F85" w:rsidP="00A70F85">
      <w:pPr>
        <w:rPr>
          <w:rFonts w:ascii="Arial" w:hAnsi="Arial" w:cs="Arial"/>
        </w:rPr>
      </w:pPr>
      <w:r w:rsidRPr="003A03C9">
        <w:rPr>
          <w:rFonts w:ascii="Arial" w:hAnsi="Arial" w:cs="Arial"/>
        </w:rPr>
        <w:t>Final exam</w:t>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t xml:space="preserve"> 30</w:t>
      </w:r>
    </w:p>
    <w:p w:rsidR="00A70F85" w:rsidRPr="003A03C9" w:rsidRDefault="00A70F85" w:rsidP="00A70F85">
      <w:pPr>
        <w:rPr>
          <w:rFonts w:ascii="Arial" w:hAnsi="Arial" w:cs="Arial"/>
        </w:rPr>
      </w:pPr>
      <w:r w:rsidRPr="003A03C9">
        <w:rPr>
          <w:rFonts w:ascii="Arial" w:hAnsi="Arial" w:cs="Arial"/>
        </w:rPr>
        <w:t xml:space="preserve">Participation </w:t>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t xml:space="preserve"> </w:t>
      </w:r>
      <w:r>
        <w:rPr>
          <w:rFonts w:ascii="Arial" w:hAnsi="Arial" w:cs="Arial"/>
        </w:rPr>
        <w:t xml:space="preserve">  5</w:t>
      </w:r>
    </w:p>
    <w:p w:rsidR="00A70F85" w:rsidRPr="003A03C9" w:rsidRDefault="00A70F85" w:rsidP="00A70F85">
      <w:pPr>
        <w:rPr>
          <w:rFonts w:ascii="Arial" w:hAnsi="Arial" w:cs="Arial"/>
        </w:rPr>
      </w:pPr>
      <w:r w:rsidRPr="003A03C9">
        <w:rPr>
          <w:rFonts w:ascii="Arial" w:hAnsi="Arial" w:cs="Arial"/>
        </w:rPr>
        <w:t>Oral presentation and write-up</w:t>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t xml:space="preserve">   5</w:t>
      </w:r>
    </w:p>
    <w:p w:rsidR="00A70F85" w:rsidRPr="003A03C9" w:rsidRDefault="00A70F85" w:rsidP="00A70F85">
      <w:pPr>
        <w:rPr>
          <w:rFonts w:ascii="Arial" w:hAnsi="Arial" w:cs="Arial"/>
          <w:u w:val="single"/>
        </w:rPr>
      </w:pPr>
      <w:r w:rsidRPr="003A03C9">
        <w:rPr>
          <w:rFonts w:ascii="Arial" w:hAnsi="Arial" w:cs="Arial"/>
        </w:rPr>
        <w:t>Bo</w:t>
      </w:r>
      <w:r>
        <w:rPr>
          <w:rFonts w:ascii="Arial" w:hAnsi="Arial" w:cs="Arial"/>
        </w:rPr>
        <w:t>nus marks for optional quizzes (maximum of 2</w:t>
      </w:r>
      <w:r w:rsidRPr="003A03C9">
        <w:rPr>
          <w:rFonts w:ascii="Arial" w:hAnsi="Arial" w:cs="Arial"/>
        </w:rPr>
        <w:t>)</w:t>
      </w:r>
      <w:r w:rsidRPr="003A03C9">
        <w:rPr>
          <w:rFonts w:ascii="Arial" w:hAnsi="Arial" w:cs="Arial"/>
        </w:rPr>
        <w:tab/>
      </w:r>
      <w:r w:rsidRPr="003A03C9">
        <w:rPr>
          <w:rFonts w:ascii="Arial" w:hAnsi="Arial" w:cs="Arial"/>
        </w:rPr>
        <w:tab/>
        <w:t xml:space="preserve"> </w:t>
      </w:r>
      <w:r w:rsidRPr="003A03C9">
        <w:rPr>
          <w:rFonts w:ascii="Arial" w:hAnsi="Arial" w:cs="Arial"/>
          <w:u w:val="single"/>
        </w:rPr>
        <w:t xml:space="preserve">  </w:t>
      </w:r>
      <w:r>
        <w:rPr>
          <w:rFonts w:ascii="Arial" w:hAnsi="Arial" w:cs="Arial"/>
          <w:u w:val="single"/>
        </w:rPr>
        <w:t>2</w:t>
      </w:r>
    </w:p>
    <w:p w:rsidR="00A70F85" w:rsidRDefault="00A70F85" w:rsidP="00A70F85">
      <w:pPr>
        <w:rPr>
          <w:rFonts w:ascii="Arial" w:hAnsi="Arial" w:cs="Arial"/>
        </w:rPr>
      </w:pPr>
      <w:r w:rsidRPr="003A03C9">
        <w:rPr>
          <w:rFonts w:ascii="Arial" w:hAnsi="Arial" w:cs="Arial"/>
        </w:rPr>
        <w:tab/>
      </w:r>
      <w:r w:rsidRPr="003A03C9">
        <w:rPr>
          <w:rFonts w:ascii="Arial" w:hAnsi="Arial" w:cs="Arial"/>
        </w:rPr>
        <w:tab/>
        <w:t xml:space="preserve">  </w:t>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r>
      <w:r w:rsidRPr="003A03C9">
        <w:rPr>
          <w:rFonts w:ascii="Arial" w:hAnsi="Arial" w:cs="Arial"/>
        </w:rPr>
        <w:tab/>
        <w:t xml:space="preserve">    </w:t>
      </w:r>
      <w:r w:rsidRPr="003A03C9">
        <w:rPr>
          <w:rFonts w:ascii="Arial" w:hAnsi="Arial" w:cs="Arial"/>
        </w:rPr>
        <w:tab/>
      </w:r>
      <w:r w:rsidRPr="003A03C9">
        <w:rPr>
          <w:rFonts w:ascii="Arial" w:hAnsi="Arial" w:cs="Arial"/>
        </w:rPr>
        <w:tab/>
        <w:t xml:space="preserve">102 </w:t>
      </w:r>
    </w:p>
    <w:p w:rsidR="00A70F85" w:rsidRDefault="00A70F85" w:rsidP="00A70F85">
      <w:pPr>
        <w:rPr>
          <w:rFonts w:ascii="Arial" w:hAnsi="Arial" w:cs="Arial"/>
        </w:rPr>
      </w:pPr>
    </w:p>
    <w:p w:rsidR="00A70F85" w:rsidRDefault="00A70F85" w:rsidP="00A70F85">
      <w:pPr>
        <w:pStyle w:val="Heading3"/>
      </w:pPr>
      <w:r>
        <w:t>Evaluating assignments and exam questions</w:t>
      </w:r>
    </w:p>
    <w:p w:rsidR="00A70F85" w:rsidRDefault="00A70F85" w:rsidP="00A70F85">
      <w:pPr>
        <w:rPr>
          <w:rFonts w:ascii="Arial" w:hAnsi="Arial" w:cs="Arial"/>
        </w:rPr>
      </w:pPr>
      <w:r>
        <w:rPr>
          <w:rFonts w:ascii="Arial" w:hAnsi="Arial" w:cs="Arial"/>
        </w:rPr>
        <w:t>The assignments are problem-solving scenarios where students use concepts discussed in class, do their own fact-finding from available sources, and solve a problem. The exams (both are take-home) follow the same model with three problems to solve. To mark the assignments and exam questions, instructors prepare a rubric based on how an expert would respond with key elements that need to be included plus other elements that could also be included. The rubric is then applied to everyone’s work.</w:t>
      </w:r>
    </w:p>
    <w:p w:rsidR="00A70F85" w:rsidRDefault="00A70F85" w:rsidP="00A70F85">
      <w:pPr>
        <w:rPr>
          <w:rFonts w:ascii="Arial" w:hAnsi="Arial" w:cs="Arial"/>
        </w:rPr>
      </w:pPr>
    </w:p>
    <w:p w:rsidR="00A70F85" w:rsidRDefault="00A70F85" w:rsidP="00A70F85">
      <w:pPr>
        <w:pStyle w:val="Heading3"/>
      </w:pPr>
      <w:r>
        <w:t>Evaluating participation</w:t>
      </w:r>
    </w:p>
    <w:p w:rsidR="00A70F85" w:rsidRDefault="00A70F85" w:rsidP="00A70F85">
      <w:pPr>
        <w:pStyle w:val="ListParagraph"/>
        <w:ind w:left="0"/>
        <w:rPr>
          <w:rFonts w:ascii="Arial" w:hAnsi="Arial" w:cs="Arial"/>
        </w:rPr>
      </w:pPr>
      <w:r>
        <w:rPr>
          <w:rFonts w:ascii="Arial" w:hAnsi="Arial" w:cs="Arial"/>
        </w:rPr>
        <w:t xml:space="preserve">Many of the in-class and before-class activities involve some kind of activity that is posted on Canvas. The participation mark will be based on these. </w:t>
      </w:r>
    </w:p>
    <w:p w:rsidR="00A70F85" w:rsidRDefault="00A70F85" w:rsidP="00A70F85">
      <w:pPr>
        <w:rPr>
          <w:rFonts w:ascii="Arial" w:hAnsi="Arial" w:cs="Arial"/>
        </w:rPr>
      </w:pPr>
    </w:p>
    <w:p w:rsidR="00A70F85" w:rsidRPr="003A03C9" w:rsidRDefault="00A70F85" w:rsidP="00A70F85">
      <w:pPr>
        <w:pStyle w:val="Heading3"/>
      </w:pPr>
      <w:r w:rsidRPr="003A03C9">
        <w:t>Oral presentations</w:t>
      </w:r>
    </w:p>
    <w:p w:rsidR="00A70F85" w:rsidRPr="003A03C9" w:rsidRDefault="00A70F85" w:rsidP="00A70F85">
      <w:pPr>
        <w:pStyle w:val="ListParagraph"/>
        <w:numPr>
          <w:ilvl w:val="0"/>
          <w:numId w:val="1"/>
        </w:numPr>
        <w:rPr>
          <w:rFonts w:ascii="Arial" w:hAnsi="Arial" w:cs="Arial"/>
        </w:rPr>
      </w:pPr>
      <w:r w:rsidRPr="003A03C9">
        <w:rPr>
          <w:rFonts w:ascii="Arial" w:hAnsi="Arial" w:cs="Arial"/>
        </w:rPr>
        <w:t>During the course, mos</w:t>
      </w:r>
      <w:r>
        <w:rPr>
          <w:rFonts w:ascii="Arial" w:hAnsi="Arial" w:cs="Arial"/>
        </w:rPr>
        <w:t xml:space="preserve">t sessions will begin with 2-3 brief </w:t>
      </w:r>
      <w:r w:rsidR="002522EB">
        <w:rPr>
          <w:rFonts w:ascii="Arial" w:hAnsi="Arial" w:cs="Arial"/>
        </w:rPr>
        <w:t xml:space="preserve">oral </w:t>
      </w:r>
      <w:r>
        <w:rPr>
          <w:rFonts w:ascii="Arial" w:hAnsi="Arial" w:cs="Arial"/>
        </w:rPr>
        <w:t>student</w:t>
      </w:r>
      <w:r w:rsidRPr="003A03C9">
        <w:rPr>
          <w:rFonts w:ascii="Arial" w:hAnsi="Arial" w:cs="Arial"/>
        </w:rPr>
        <w:t xml:space="preserve"> presentations on some aspect of animals and human society. The goal is to briefly introduce fellow students to a topic that they may not know about, or to give a perspective that they will find interesting. Topics can be relatively broad such as wildlife rehabilitation, zoos, game ranching, cosmetic testing or horse racing, or they may be more specific such as chuck-wagon racing, use of diabetic rats in research, iguanas as pets, or laws regarding ownership of </w:t>
      </w:r>
      <w:proofErr w:type="spellStart"/>
      <w:r w:rsidRPr="003A03C9">
        <w:rPr>
          <w:rFonts w:ascii="Arial" w:hAnsi="Arial" w:cs="Arial"/>
        </w:rPr>
        <w:t>pitbulls</w:t>
      </w:r>
      <w:proofErr w:type="spellEnd"/>
      <w:r w:rsidRPr="003A03C9">
        <w:rPr>
          <w:rFonts w:ascii="Arial" w:hAnsi="Arial" w:cs="Arial"/>
        </w:rPr>
        <w:t>.</w:t>
      </w:r>
    </w:p>
    <w:p w:rsidR="00A70F85" w:rsidRPr="003A03C9" w:rsidRDefault="00A70F85" w:rsidP="00A70F85">
      <w:pPr>
        <w:pStyle w:val="ListParagraph"/>
        <w:numPr>
          <w:ilvl w:val="0"/>
          <w:numId w:val="1"/>
        </w:numPr>
        <w:rPr>
          <w:rFonts w:ascii="Arial" w:hAnsi="Arial" w:cs="Arial"/>
        </w:rPr>
      </w:pPr>
      <w:r>
        <w:rPr>
          <w:rFonts w:ascii="Arial" w:hAnsi="Arial" w:cs="Arial"/>
        </w:rPr>
        <w:lastRenderedPageBreak/>
        <w:t xml:space="preserve">Students work in groups of 2 or 3 to prepare the </w:t>
      </w:r>
      <w:r w:rsidRPr="003A03C9">
        <w:rPr>
          <w:rFonts w:ascii="Arial" w:hAnsi="Arial" w:cs="Arial"/>
        </w:rPr>
        <w:t xml:space="preserve">presentation, and each person should give part of </w:t>
      </w:r>
      <w:r>
        <w:rPr>
          <w:rFonts w:ascii="Arial" w:hAnsi="Arial" w:cs="Arial"/>
        </w:rPr>
        <w:t xml:space="preserve">it. </w:t>
      </w:r>
      <w:r w:rsidRPr="003A03C9">
        <w:rPr>
          <w:rFonts w:ascii="Arial" w:hAnsi="Arial" w:cs="Arial"/>
        </w:rPr>
        <w:t xml:space="preserve">Presentations should not exceed 4 minutes. Practice ahead, and time your presentation! </w:t>
      </w:r>
      <w:r>
        <w:rPr>
          <w:rFonts w:ascii="Arial" w:hAnsi="Arial" w:cs="Arial"/>
        </w:rPr>
        <w:t xml:space="preserve">Sign up in groups </w:t>
      </w:r>
      <w:r w:rsidRPr="003A03C9">
        <w:rPr>
          <w:rFonts w:ascii="Arial" w:hAnsi="Arial" w:cs="Arial"/>
        </w:rPr>
        <w:t>for a date on the list.</w:t>
      </w:r>
    </w:p>
    <w:p w:rsidR="00A70F85" w:rsidRDefault="00A70F85" w:rsidP="00A70F85">
      <w:pPr>
        <w:pStyle w:val="ListParagraph"/>
        <w:numPr>
          <w:ilvl w:val="0"/>
          <w:numId w:val="1"/>
        </w:numPr>
        <w:rPr>
          <w:rFonts w:ascii="Arial" w:hAnsi="Arial" w:cs="Arial"/>
        </w:rPr>
      </w:pPr>
      <w:r>
        <w:rPr>
          <w:rFonts w:ascii="Arial" w:hAnsi="Arial" w:cs="Arial"/>
        </w:rPr>
        <w:t xml:space="preserve">On the day of </w:t>
      </w:r>
      <w:r w:rsidRPr="003A03C9">
        <w:rPr>
          <w:rFonts w:ascii="Arial" w:hAnsi="Arial" w:cs="Arial"/>
        </w:rPr>
        <w:t>the oral presentation, e</w:t>
      </w:r>
      <w:r>
        <w:rPr>
          <w:rFonts w:ascii="Arial" w:hAnsi="Arial" w:cs="Arial"/>
        </w:rPr>
        <w:t>ach student individually writes (and posts on Canvas) about</w:t>
      </w:r>
      <w:r w:rsidRPr="003A03C9">
        <w:rPr>
          <w:rFonts w:ascii="Arial" w:hAnsi="Arial" w:cs="Arial"/>
        </w:rPr>
        <w:t xml:space="preserve"> </w:t>
      </w:r>
      <w:r>
        <w:rPr>
          <w:rFonts w:ascii="Arial" w:hAnsi="Arial" w:cs="Arial"/>
        </w:rPr>
        <w:t xml:space="preserve">one </w:t>
      </w:r>
      <w:r w:rsidRPr="003A03C9">
        <w:rPr>
          <w:rFonts w:ascii="Arial" w:hAnsi="Arial" w:cs="Arial"/>
        </w:rPr>
        <w:t xml:space="preserve">page (single-spaced) summarizing the topic in their own words. A list of sources is not needed. The page should </w:t>
      </w:r>
      <w:r>
        <w:rPr>
          <w:rFonts w:ascii="Arial" w:hAnsi="Arial" w:cs="Arial"/>
        </w:rPr>
        <w:t xml:space="preserve">show your name and student number, the topic, and the date of the oral presentation. </w:t>
      </w:r>
    </w:p>
    <w:p w:rsidR="00893480" w:rsidRPr="00893480" w:rsidRDefault="00893480" w:rsidP="00742D0E">
      <w:pPr>
        <w:pStyle w:val="ListParagraph"/>
        <w:numPr>
          <w:ilvl w:val="0"/>
          <w:numId w:val="1"/>
        </w:numPr>
        <w:rPr>
          <w:rFonts w:asciiTheme="minorHAnsi" w:hAnsiTheme="minorHAnsi" w:cstheme="minorHAnsi"/>
        </w:rPr>
      </w:pPr>
      <w:r w:rsidRPr="00893480">
        <w:rPr>
          <w:rFonts w:ascii="Arial" w:hAnsi="Arial" w:cs="Arial"/>
        </w:rPr>
        <w:t>The mark for the oral presentation will be based half on the spoke</w:t>
      </w:r>
      <w:r>
        <w:rPr>
          <w:rFonts w:ascii="Arial" w:hAnsi="Arial" w:cs="Arial"/>
        </w:rPr>
        <w:t>n part and half on the write-up. Each part will be evaluated separately using the following guideline, and then the two parts will be averaged.</w:t>
      </w:r>
      <w:r w:rsidRPr="00893480">
        <w:rPr>
          <w:rFonts w:asciiTheme="minorHAnsi" w:hAnsiTheme="minorHAnsi" w:cstheme="minorHAnsi"/>
        </w:rPr>
        <w:t xml:space="preserve">   </w:t>
      </w:r>
    </w:p>
    <w:p w:rsidR="00893480" w:rsidRPr="00436D06" w:rsidRDefault="00893480" w:rsidP="00893480">
      <w:pPr>
        <w:spacing w:line="360" w:lineRule="auto"/>
        <w:rPr>
          <w:rFonts w:asciiTheme="minorHAnsi" w:hAnsiTheme="minorHAnsi" w:cstheme="minorHAnsi"/>
        </w:rPr>
      </w:pP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2160"/>
        <w:gridCol w:w="2340"/>
        <w:gridCol w:w="2430"/>
      </w:tblGrid>
      <w:tr w:rsidR="00893480" w:rsidRPr="00436D06" w:rsidTr="00893480">
        <w:trPr>
          <w:trHeight w:val="566"/>
        </w:trPr>
        <w:tc>
          <w:tcPr>
            <w:tcW w:w="1710" w:type="dxa"/>
            <w:shd w:val="clear" w:color="auto" w:fill="auto"/>
            <w:vAlign w:val="center"/>
          </w:tcPr>
          <w:p w:rsidR="00893480" w:rsidRPr="00436D06" w:rsidRDefault="00893480" w:rsidP="00D237C2">
            <w:pPr>
              <w:rPr>
                <w:rFonts w:asciiTheme="minorHAnsi" w:hAnsiTheme="minorHAnsi" w:cstheme="minorHAnsi"/>
                <w:b/>
                <w:bCs/>
                <w:color w:val="000000"/>
              </w:rPr>
            </w:pPr>
            <w:r w:rsidRPr="00436D06">
              <w:rPr>
                <w:rFonts w:asciiTheme="minorHAnsi" w:hAnsiTheme="minorHAnsi" w:cstheme="minorHAnsi"/>
                <w:b/>
                <w:bCs/>
                <w:color w:val="000000"/>
              </w:rPr>
              <w:t xml:space="preserve">Criteria </w:t>
            </w:r>
          </w:p>
        </w:tc>
        <w:tc>
          <w:tcPr>
            <w:tcW w:w="2160" w:type="dxa"/>
            <w:shd w:val="clear" w:color="auto" w:fill="auto"/>
            <w:vAlign w:val="center"/>
          </w:tcPr>
          <w:p w:rsidR="00893480" w:rsidRPr="00436D06" w:rsidRDefault="00893480" w:rsidP="00D237C2">
            <w:pPr>
              <w:rPr>
                <w:rFonts w:asciiTheme="minorHAnsi" w:hAnsiTheme="minorHAnsi" w:cstheme="minorHAnsi"/>
                <w:b/>
                <w:bCs/>
                <w:color w:val="000000"/>
              </w:rPr>
            </w:pPr>
            <w:r w:rsidRPr="00436D06">
              <w:rPr>
                <w:rFonts w:asciiTheme="minorHAnsi" w:hAnsiTheme="minorHAnsi" w:cstheme="minorHAnsi"/>
                <w:b/>
                <w:bCs/>
                <w:color w:val="000000"/>
              </w:rPr>
              <w:t xml:space="preserve">1  </w:t>
            </w:r>
            <w:r w:rsidRPr="00436D06">
              <w:rPr>
                <w:rFonts w:asciiTheme="minorHAnsi" w:hAnsiTheme="minorHAnsi" w:cstheme="minorHAnsi"/>
                <w:bCs/>
                <w:color w:val="000000"/>
              </w:rPr>
              <w:t>(Poor)</w:t>
            </w:r>
          </w:p>
        </w:tc>
        <w:tc>
          <w:tcPr>
            <w:tcW w:w="2340" w:type="dxa"/>
            <w:shd w:val="clear" w:color="auto" w:fill="auto"/>
            <w:vAlign w:val="center"/>
          </w:tcPr>
          <w:p w:rsidR="00893480" w:rsidRPr="00436D06" w:rsidRDefault="00893480" w:rsidP="00D237C2">
            <w:pPr>
              <w:rPr>
                <w:rFonts w:asciiTheme="minorHAnsi" w:hAnsiTheme="minorHAnsi" w:cstheme="minorHAnsi"/>
                <w:b/>
                <w:bCs/>
                <w:color w:val="000000"/>
              </w:rPr>
            </w:pPr>
            <w:r w:rsidRPr="00436D06">
              <w:rPr>
                <w:rFonts w:asciiTheme="minorHAnsi" w:hAnsiTheme="minorHAnsi" w:cstheme="minorHAnsi"/>
                <w:b/>
                <w:bCs/>
                <w:color w:val="000000"/>
              </w:rPr>
              <w:t xml:space="preserve">3  </w:t>
            </w:r>
            <w:r>
              <w:rPr>
                <w:rFonts w:asciiTheme="minorHAnsi" w:hAnsiTheme="minorHAnsi" w:cstheme="minorHAnsi"/>
                <w:bCs/>
                <w:color w:val="000000"/>
              </w:rPr>
              <w:t>(Good</w:t>
            </w:r>
            <w:r w:rsidRPr="00436D06">
              <w:rPr>
                <w:rFonts w:asciiTheme="minorHAnsi" w:hAnsiTheme="minorHAnsi" w:cstheme="minorHAnsi"/>
                <w:bCs/>
                <w:color w:val="000000"/>
              </w:rPr>
              <w:t>)</w:t>
            </w:r>
          </w:p>
        </w:tc>
        <w:tc>
          <w:tcPr>
            <w:tcW w:w="2430" w:type="dxa"/>
            <w:shd w:val="clear" w:color="auto" w:fill="auto"/>
            <w:vAlign w:val="center"/>
          </w:tcPr>
          <w:p w:rsidR="00893480" w:rsidRPr="00436D06" w:rsidRDefault="00893480" w:rsidP="00D237C2">
            <w:pPr>
              <w:rPr>
                <w:rFonts w:asciiTheme="minorHAnsi" w:hAnsiTheme="minorHAnsi" w:cstheme="minorHAnsi"/>
                <w:b/>
                <w:bCs/>
                <w:color w:val="000000"/>
              </w:rPr>
            </w:pPr>
            <w:r w:rsidRPr="00436D06">
              <w:rPr>
                <w:rFonts w:asciiTheme="minorHAnsi" w:hAnsiTheme="minorHAnsi" w:cstheme="minorHAnsi"/>
                <w:b/>
                <w:bCs/>
                <w:color w:val="000000"/>
              </w:rPr>
              <w:t xml:space="preserve">5 </w:t>
            </w:r>
            <w:r w:rsidRPr="00436D06">
              <w:rPr>
                <w:rFonts w:asciiTheme="minorHAnsi" w:hAnsiTheme="minorHAnsi" w:cstheme="minorHAnsi"/>
                <w:bCs/>
                <w:color w:val="000000"/>
              </w:rPr>
              <w:t>(Excellent)</w:t>
            </w:r>
          </w:p>
        </w:tc>
      </w:tr>
      <w:tr w:rsidR="00893480" w:rsidRPr="00436D06" w:rsidTr="00893480">
        <w:trPr>
          <w:trHeight w:val="1016"/>
        </w:trPr>
        <w:tc>
          <w:tcPr>
            <w:tcW w:w="1710" w:type="dxa"/>
            <w:shd w:val="clear" w:color="auto" w:fill="auto"/>
            <w:vAlign w:val="center"/>
          </w:tcPr>
          <w:p w:rsidR="00893480" w:rsidRPr="00436D06" w:rsidRDefault="00893480" w:rsidP="00D237C2">
            <w:pPr>
              <w:rPr>
                <w:rFonts w:asciiTheme="minorHAnsi" w:hAnsiTheme="minorHAnsi" w:cstheme="minorHAnsi"/>
                <w:b/>
                <w:bCs/>
                <w:color w:val="000000"/>
              </w:rPr>
            </w:pPr>
            <w:r w:rsidRPr="00436D06">
              <w:rPr>
                <w:rFonts w:asciiTheme="minorHAnsi" w:hAnsiTheme="minorHAnsi" w:cstheme="minorHAnsi"/>
                <w:b/>
                <w:bCs/>
                <w:color w:val="000000"/>
              </w:rPr>
              <w:t>Interest &amp; Effectiveness</w:t>
            </w:r>
          </w:p>
        </w:tc>
        <w:tc>
          <w:tcPr>
            <w:tcW w:w="2160" w:type="dxa"/>
            <w:shd w:val="clear" w:color="auto" w:fill="auto"/>
            <w:vAlign w:val="center"/>
          </w:tcPr>
          <w:p w:rsidR="00893480" w:rsidRPr="00436D06" w:rsidRDefault="00893480" w:rsidP="00D237C2">
            <w:pPr>
              <w:rPr>
                <w:rFonts w:asciiTheme="minorHAnsi" w:hAnsiTheme="minorHAnsi" w:cstheme="minorHAnsi"/>
                <w:color w:val="000000"/>
              </w:rPr>
            </w:pPr>
            <w:r w:rsidRPr="00436D06">
              <w:rPr>
                <w:rFonts w:asciiTheme="minorHAnsi" w:hAnsiTheme="minorHAnsi" w:cstheme="minorHAnsi"/>
                <w:color w:val="000000"/>
              </w:rPr>
              <w:t xml:space="preserve">Dull, dull, dull </w:t>
            </w:r>
          </w:p>
        </w:tc>
        <w:tc>
          <w:tcPr>
            <w:tcW w:w="2340" w:type="dxa"/>
            <w:shd w:val="clear" w:color="auto" w:fill="auto"/>
            <w:vAlign w:val="center"/>
          </w:tcPr>
          <w:p w:rsidR="00893480" w:rsidRPr="00436D06" w:rsidRDefault="00893480" w:rsidP="00D237C2">
            <w:pPr>
              <w:rPr>
                <w:rFonts w:asciiTheme="minorHAnsi" w:hAnsiTheme="minorHAnsi" w:cstheme="minorHAnsi"/>
                <w:color w:val="000000"/>
              </w:rPr>
            </w:pPr>
            <w:r w:rsidRPr="00436D06">
              <w:rPr>
                <w:rFonts w:asciiTheme="minorHAnsi" w:hAnsiTheme="minorHAnsi" w:cstheme="minorHAnsi"/>
                <w:color w:val="000000"/>
              </w:rPr>
              <w:t>Held audience attention</w:t>
            </w:r>
          </w:p>
        </w:tc>
        <w:tc>
          <w:tcPr>
            <w:tcW w:w="2430" w:type="dxa"/>
            <w:shd w:val="clear" w:color="auto" w:fill="auto"/>
            <w:vAlign w:val="center"/>
          </w:tcPr>
          <w:p w:rsidR="00893480" w:rsidRPr="00436D06" w:rsidRDefault="00893480" w:rsidP="00D237C2">
            <w:pPr>
              <w:rPr>
                <w:rFonts w:asciiTheme="minorHAnsi" w:hAnsiTheme="minorHAnsi" w:cstheme="minorHAnsi"/>
                <w:color w:val="000000"/>
              </w:rPr>
            </w:pPr>
            <w:r w:rsidRPr="00436D06">
              <w:rPr>
                <w:rFonts w:asciiTheme="minorHAnsi" w:hAnsiTheme="minorHAnsi" w:cstheme="minorHAnsi"/>
                <w:color w:val="000000"/>
              </w:rPr>
              <w:t xml:space="preserve">Thoroughly engaging </w:t>
            </w:r>
          </w:p>
        </w:tc>
      </w:tr>
      <w:tr w:rsidR="00893480" w:rsidRPr="00436D06" w:rsidTr="00893480">
        <w:trPr>
          <w:trHeight w:val="1592"/>
        </w:trPr>
        <w:tc>
          <w:tcPr>
            <w:tcW w:w="1710" w:type="dxa"/>
            <w:shd w:val="clear" w:color="auto" w:fill="auto"/>
            <w:vAlign w:val="center"/>
          </w:tcPr>
          <w:p w:rsidR="00893480" w:rsidRPr="00436D06" w:rsidRDefault="00893480" w:rsidP="00D237C2">
            <w:pPr>
              <w:rPr>
                <w:rFonts w:asciiTheme="minorHAnsi" w:hAnsiTheme="minorHAnsi" w:cstheme="minorHAnsi"/>
                <w:b/>
                <w:bCs/>
                <w:color w:val="000000"/>
              </w:rPr>
            </w:pPr>
            <w:r w:rsidRPr="00436D06">
              <w:rPr>
                <w:rFonts w:asciiTheme="minorHAnsi" w:hAnsiTheme="minorHAnsi" w:cstheme="minorHAnsi"/>
                <w:b/>
                <w:bCs/>
                <w:color w:val="000000"/>
              </w:rPr>
              <w:t>Organization</w:t>
            </w:r>
          </w:p>
          <w:p w:rsidR="00893480" w:rsidRPr="00436D06" w:rsidRDefault="00893480" w:rsidP="00D237C2">
            <w:pPr>
              <w:rPr>
                <w:rFonts w:asciiTheme="minorHAnsi" w:hAnsiTheme="minorHAnsi" w:cstheme="minorHAnsi"/>
                <w:bCs/>
                <w:color w:val="000000"/>
              </w:rPr>
            </w:pPr>
          </w:p>
        </w:tc>
        <w:tc>
          <w:tcPr>
            <w:tcW w:w="2160" w:type="dxa"/>
            <w:shd w:val="clear" w:color="auto" w:fill="auto"/>
            <w:vAlign w:val="center"/>
          </w:tcPr>
          <w:p w:rsidR="00893480" w:rsidRDefault="00893480" w:rsidP="00893480">
            <w:pPr>
              <w:pStyle w:val="ListParagraph"/>
              <w:numPr>
                <w:ilvl w:val="0"/>
                <w:numId w:val="5"/>
              </w:numPr>
              <w:ind w:left="123" w:hanging="180"/>
              <w:rPr>
                <w:rFonts w:asciiTheme="minorHAnsi" w:hAnsiTheme="minorHAnsi" w:cstheme="minorHAnsi"/>
                <w:color w:val="000000"/>
              </w:rPr>
            </w:pPr>
            <w:r w:rsidRPr="00436D06">
              <w:rPr>
                <w:rFonts w:asciiTheme="minorHAnsi" w:hAnsiTheme="minorHAnsi" w:cstheme="minorHAnsi"/>
                <w:color w:val="000000"/>
              </w:rPr>
              <w:t>Po</w:t>
            </w:r>
            <w:r>
              <w:rPr>
                <w:rFonts w:asciiTheme="minorHAnsi" w:hAnsiTheme="minorHAnsi" w:cstheme="minorHAnsi"/>
                <w:color w:val="000000"/>
              </w:rPr>
              <w:t>orly organized</w:t>
            </w:r>
          </w:p>
          <w:p w:rsidR="00893480" w:rsidRPr="00436D06" w:rsidRDefault="00893480" w:rsidP="00893480">
            <w:pPr>
              <w:pStyle w:val="ListParagraph"/>
              <w:numPr>
                <w:ilvl w:val="0"/>
                <w:numId w:val="5"/>
              </w:numPr>
              <w:ind w:left="123" w:hanging="180"/>
              <w:rPr>
                <w:rFonts w:asciiTheme="minorHAnsi" w:hAnsiTheme="minorHAnsi" w:cstheme="minorHAnsi"/>
                <w:color w:val="000000"/>
              </w:rPr>
            </w:pPr>
            <w:r>
              <w:rPr>
                <w:rFonts w:asciiTheme="minorHAnsi" w:hAnsiTheme="minorHAnsi" w:cstheme="minorHAnsi"/>
                <w:color w:val="000000"/>
              </w:rPr>
              <w:t xml:space="preserve">Very </w:t>
            </w:r>
            <w:r w:rsidRPr="00436D06">
              <w:rPr>
                <w:rFonts w:asciiTheme="minorHAnsi" w:hAnsiTheme="minorHAnsi" w:cstheme="minorHAnsi"/>
                <w:color w:val="000000"/>
              </w:rPr>
              <w:t>unclear</w:t>
            </w:r>
          </w:p>
          <w:p w:rsidR="00893480" w:rsidRPr="00436D06" w:rsidRDefault="00893480" w:rsidP="00893480">
            <w:pPr>
              <w:pStyle w:val="ListParagraph"/>
              <w:numPr>
                <w:ilvl w:val="0"/>
                <w:numId w:val="5"/>
              </w:numPr>
              <w:ind w:left="123" w:hanging="180"/>
              <w:rPr>
                <w:rFonts w:asciiTheme="minorHAnsi" w:hAnsiTheme="minorHAnsi" w:cstheme="minorHAnsi"/>
                <w:color w:val="000000"/>
              </w:rPr>
            </w:pPr>
            <w:r w:rsidRPr="00436D06">
              <w:rPr>
                <w:rFonts w:asciiTheme="minorHAnsi" w:hAnsiTheme="minorHAnsi" w:cstheme="minorHAnsi"/>
                <w:color w:val="000000"/>
              </w:rPr>
              <w:t xml:space="preserve">Too long or short </w:t>
            </w:r>
          </w:p>
        </w:tc>
        <w:tc>
          <w:tcPr>
            <w:tcW w:w="2340" w:type="dxa"/>
            <w:shd w:val="clear" w:color="auto" w:fill="auto"/>
            <w:vAlign w:val="center"/>
          </w:tcPr>
          <w:p w:rsidR="00893480" w:rsidRDefault="00893480" w:rsidP="00893480">
            <w:pPr>
              <w:pStyle w:val="ListParagraph"/>
              <w:numPr>
                <w:ilvl w:val="0"/>
                <w:numId w:val="5"/>
              </w:numPr>
              <w:ind w:left="162" w:hanging="180"/>
              <w:rPr>
                <w:rFonts w:asciiTheme="minorHAnsi" w:hAnsiTheme="minorHAnsi" w:cstheme="minorHAnsi"/>
                <w:color w:val="000000"/>
              </w:rPr>
            </w:pPr>
            <w:r>
              <w:rPr>
                <w:rFonts w:asciiTheme="minorHAnsi" w:hAnsiTheme="minorHAnsi" w:cstheme="minorHAnsi"/>
                <w:color w:val="000000"/>
              </w:rPr>
              <w:t>Fairly well organized</w:t>
            </w:r>
          </w:p>
          <w:p w:rsidR="00893480" w:rsidRPr="00436D06" w:rsidRDefault="00893480" w:rsidP="00893480">
            <w:pPr>
              <w:pStyle w:val="ListParagraph"/>
              <w:numPr>
                <w:ilvl w:val="0"/>
                <w:numId w:val="5"/>
              </w:numPr>
              <w:ind w:left="162" w:hanging="180"/>
              <w:rPr>
                <w:rFonts w:asciiTheme="minorHAnsi" w:hAnsiTheme="minorHAnsi" w:cstheme="minorHAnsi"/>
                <w:color w:val="000000"/>
              </w:rPr>
            </w:pPr>
            <w:r>
              <w:rPr>
                <w:rFonts w:asciiTheme="minorHAnsi" w:hAnsiTheme="minorHAnsi" w:cstheme="minorHAnsi"/>
                <w:color w:val="000000"/>
              </w:rPr>
              <w:t>M</w:t>
            </w:r>
            <w:r w:rsidRPr="00436D06">
              <w:rPr>
                <w:rFonts w:asciiTheme="minorHAnsi" w:hAnsiTheme="minorHAnsi" w:cstheme="minorHAnsi"/>
                <w:color w:val="000000"/>
              </w:rPr>
              <w:t>ost</w:t>
            </w:r>
            <w:r>
              <w:rPr>
                <w:rFonts w:asciiTheme="minorHAnsi" w:hAnsiTheme="minorHAnsi" w:cstheme="minorHAnsi"/>
                <w:color w:val="000000"/>
              </w:rPr>
              <w:t>ly clear</w:t>
            </w:r>
            <w:r w:rsidRPr="00436D06">
              <w:rPr>
                <w:rFonts w:asciiTheme="minorHAnsi" w:hAnsiTheme="minorHAnsi" w:cstheme="minorHAnsi"/>
                <w:color w:val="000000"/>
              </w:rPr>
              <w:t xml:space="preserve"> </w:t>
            </w:r>
          </w:p>
          <w:p w:rsidR="00893480" w:rsidRPr="00436D06" w:rsidRDefault="00893480" w:rsidP="00893480">
            <w:pPr>
              <w:pStyle w:val="ListParagraph"/>
              <w:numPr>
                <w:ilvl w:val="0"/>
                <w:numId w:val="5"/>
              </w:numPr>
              <w:ind w:left="162" w:hanging="180"/>
              <w:rPr>
                <w:rFonts w:asciiTheme="minorHAnsi" w:hAnsiTheme="minorHAnsi" w:cstheme="minorHAnsi"/>
                <w:color w:val="000000"/>
              </w:rPr>
            </w:pPr>
            <w:r w:rsidRPr="00436D06">
              <w:rPr>
                <w:rFonts w:asciiTheme="minorHAnsi" w:hAnsiTheme="minorHAnsi" w:cstheme="minorHAnsi"/>
                <w:color w:val="000000"/>
              </w:rPr>
              <w:t xml:space="preserve">Appropriate length </w:t>
            </w:r>
          </w:p>
        </w:tc>
        <w:tc>
          <w:tcPr>
            <w:tcW w:w="2430" w:type="dxa"/>
            <w:shd w:val="clear" w:color="auto" w:fill="auto"/>
            <w:vAlign w:val="center"/>
          </w:tcPr>
          <w:p w:rsidR="00893480" w:rsidRDefault="00893480" w:rsidP="00893480">
            <w:pPr>
              <w:pStyle w:val="ListParagraph"/>
              <w:numPr>
                <w:ilvl w:val="0"/>
                <w:numId w:val="5"/>
              </w:numPr>
              <w:ind w:left="162" w:hanging="180"/>
              <w:rPr>
                <w:rFonts w:asciiTheme="minorHAnsi" w:hAnsiTheme="minorHAnsi" w:cstheme="minorHAnsi"/>
                <w:color w:val="000000"/>
              </w:rPr>
            </w:pPr>
            <w:r>
              <w:rPr>
                <w:rFonts w:asciiTheme="minorHAnsi" w:hAnsiTheme="minorHAnsi" w:cstheme="minorHAnsi"/>
                <w:color w:val="000000"/>
              </w:rPr>
              <w:t>Very c</w:t>
            </w:r>
            <w:r w:rsidRPr="00436D06">
              <w:rPr>
                <w:rFonts w:asciiTheme="minorHAnsi" w:hAnsiTheme="minorHAnsi" w:cstheme="minorHAnsi"/>
                <w:color w:val="000000"/>
              </w:rPr>
              <w:t xml:space="preserve">lear, </w:t>
            </w:r>
          </w:p>
          <w:p w:rsidR="00893480" w:rsidRPr="00436D06" w:rsidRDefault="00893480" w:rsidP="00893480">
            <w:pPr>
              <w:pStyle w:val="ListParagraph"/>
              <w:numPr>
                <w:ilvl w:val="0"/>
                <w:numId w:val="5"/>
              </w:numPr>
              <w:ind w:left="162" w:hanging="180"/>
              <w:rPr>
                <w:rFonts w:asciiTheme="minorHAnsi" w:hAnsiTheme="minorHAnsi" w:cstheme="minorHAnsi"/>
                <w:color w:val="000000"/>
              </w:rPr>
            </w:pPr>
            <w:r>
              <w:rPr>
                <w:rFonts w:asciiTheme="minorHAnsi" w:hAnsiTheme="minorHAnsi" w:cstheme="minorHAnsi"/>
                <w:color w:val="000000"/>
              </w:rPr>
              <w:t>L</w:t>
            </w:r>
            <w:r w:rsidRPr="00436D06">
              <w:rPr>
                <w:rFonts w:asciiTheme="minorHAnsi" w:hAnsiTheme="minorHAnsi" w:cstheme="minorHAnsi"/>
                <w:color w:val="000000"/>
              </w:rPr>
              <w:t>ogical flow</w:t>
            </w:r>
          </w:p>
          <w:p w:rsidR="00893480" w:rsidRPr="00436D06" w:rsidRDefault="00893480" w:rsidP="00893480">
            <w:pPr>
              <w:pStyle w:val="ListParagraph"/>
              <w:numPr>
                <w:ilvl w:val="0"/>
                <w:numId w:val="5"/>
              </w:numPr>
              <w:ind w:left="162" w:hanging="180"/>
              <w:rPr>
                <w:rFonts w:asciiTheme="minorHAnsi" w:hAnsiTheme="minorHAnsi" w:cstheme="minorHAnsi"/>
                <w:color w:val="000000"/>
              </w:rPr>
            </w:pPr>
            <w:r w:rsidRPr="00436D06">
              <w:rPr>
                <w:rFonts w:asciiTheme="minorHAnsi" w:hAnsiTheme="minorHAnsi" w:cstheme="minorHAnsi"/>
                <w:color w:val="000000"/>
              </w:rPr>
              <w:t>Appropriate length</w:t>
            </w:r>
          </w:p>
        </w:tc>
      </w:tr>
      <w:tr w:rsidR="00893480" w:rsidRPr="00436D06" w:rsidTr="00893480">
        <w:trPr>
          <w:trHeight w:val="1421"/>
        </w:trPr>
        <w:tc>
          <w:tcPr>
            <w:tcW w:w="1710" w:type="dxa"/>
            <w:shd w:val="clear" w:color="auto" w:fill="auto"/>
            <w:vAlign w:val="center"/>
          </w:tcPr>
          <w:p w:rsidR="00893480" w:rsidRPr="00436D06" w:rsidRDefault="00893480" w:rsidP="00D237C2">
            <w:pPr>
              <w:rPr>
                <w:rFonts w:asciiTheme="minorHAnsi" w:hAnsiTheme="minorHAnsi" w:cstheme="minorHAnsi"/>
                <w:b/>
                <w:bCs/>
                <w:color w:val="000000"/>
              </w:rPr>
            </w:pPr>
            <w:r w:rsidRPr="00436D06">
              <w:rPr>
                <w:rFonts w:asciiTheme="minorHAnsi" w:hAnsiTheme="minorHAnsi" w:cstheme="minorHAnsi"/>
                <w:b/>
                <w:bCs/>
                <w:color w:val="000000"/>
              </w:rPr>
              <w:t>Quality of Information</w:t>
            </w:r>
          </w:p>
          <w:p w:rsidR="00893480" w:rsidRPr="00436D06" w:rsidRDefault="00893480" w:rsidP="00D237C2">
            <w:pPr>
              <w:rPr>
                <w:rFonts w:asciiTheme="minorHAnsi" w:hAnsiTheme="minorHAnsi" w:cstheme="minorHAnsi"/>
                <w:bCs/>
                <w:color w:val="000000"/>
              </w:rPr>
            </w:pPr>
          </w:p>
        </w:tc>
        <w:tc>
          <w:tcPr>
            <w:tcW w:w="2160" w:type="dxa"/>
            <w:shd w:val="clear" w:color="auto" w:fill="auto"/>
            <w:vAlign w:val="center"/>
          </w:tcPr>
          <w:p w:rsidR="00893480" w:rsidRPr="00436D06" w:rsidRDefault="00893480" w:rsidP="00893480">
            <w:pPr>
              <w:pStyle w:val="ListParagraph"/>
              <w:numPr>
                <w:ilvl w:val="0"/>
                <w:numId w:val="3"/>
              </w:numPr>
              <w:ind w:left="123" w:hanging="180"/>
              <w:rPr>
                <w:rFonts w:asciiTheme="minorHAnsi" w:hAnsiTheme="minorHAnsi" w:cstheme="minorHAnsi"/>
                <w:color w:val="000000"/>
              </w:rPr>
            </w:pPr>
            <w:r w:rsidRPr="00436D06">
              <w:rPr>
                <w:rFonts w:asciiTheme="minorHAnsi" w:hAnsiTheme="minorHAnsi" w:cstheme="minorHAnsi"/>
                <w:color w:val="000000"/>
              </w:rPr>
              <w:t>Points vague or irrelevant</w:t>
            </w:r>
          </w:p>
          <w:p w:rsidR="00893480" w:rsidRPr="00436D06" w:rsidRDefault="00893480" w:rsidP="00893480">
            <w:pPr>
              <w:pStyle w:val="ListParagraph"/>
              <w:numPr>
                <w:ilvl w:val="0"/>
                <w:numId w:val="3"/>
              </w:numPr>
              <w:ind w:left="123" w:hanging="180"/>
              <w:rPr>
                <w:rFonts w:asciiTheme="minorHAnsi" w:hAnsiTheme="minorHAnsi" w:cstheme="minorHAnsi"/>
                <w:color w:val="000000"/>
              </w:rPr>
            </w:pPr>
            <w:r w:rsidRPr="00436D06">
              <w:rPr>
                <w:rFonts w:asciiTheme="minorHAnsi" w:hAnsiTheme="minorHAnsi" w:cstheme="minorHAnsi"/>
                <w:color w:val="000000"/>
              </w:rPr>
              <w:t>Little information</w:t>
            </w:r>
          </w:p>
          <w:p w:rsidR="00893480" w:rsidRPr="00436D06" w:rsidRDefault="00893480" w:rsidP="00893480">
            <w:pPr>
              <w:pStyle w:val="ListParagraph"/>
              <w:numPr>
                <w:ilvl w:val="0"/>
                <w:numId w:val="3"/>
              </w:numPr>
              <w:ind w:left="123" w:hanging="180"/>
              <w:rPr>
                <w:rFonts w:asciiTheme="minorHAnsi" w:hAnsiTheme="minorHAnsi" w:cstheme="minorHAnsi"/>
                <w:color w:val="000000"/>
              </w:rPr>
            </w:pPr>
            <w:r w:rsidRPr="00436D06">
              <w:rPr>
                <w:rFonts w:asciiTheme="minorHAnsi" w:hAnsiTheme="minorHAnsi" w:cstheme="minorHAnsi"/>
                <w:color w:val="000000"/>
              </w:rPr>
              <w:t>Questionable sources</w:t>
            </w:r>
          </w:p>
        </w:tc>
        <w:tc>
          <w:tcPr>
            <w:tcW w:w="2340" w:type="dxa"/>
            <w:shd w:val="clear" w:color="auto" w:fill="auto"/>
            <w:vAlign w:val="center"/>
          </w:tcPr>
          <w:p w:rsidR="00893480" w:rsidRPr="00436D06" w:rsidRDefault="00893480" w:rsidP="00893480">
            <w:pPr>
              <w:pStyle w:val="ListParagraph"/>
              <w:numPr>
                <w:ilvl w:val="0"/>
                <w:numId w:val="3"/>
              </w:numPr>
              <w:ind w:left="162" w:hanging="180"/>
              <w:rPr>
                <w:rFonts w:asciiTheme="minorHAnsi" w:hAnsiTheme="minorHAnsi" w:cstheme="minorHAnsi"/>
                <w:color w:val="000000"/>
              </w:rPr>
            </w:pPr>
            <w:r w:rsidRPr="00436D06">
              <w:rPr>
                <w:rFonts w:asciiTheme="minorHAnsi" w:hAnsiTheme="minorHAnsi" w:cstheme="minorHAnsi"/>
                <w:color w:val="000000"/>
              </w:rPr>
              <w:t xml:space="preserve">Points mostly clear </w:t>
            </w:r>
          </w:p>
          <w:p w:rsidR="00893480" w:rsidRPr="00436D06" w:rsidRDefault="00893480" w:rsidP="00893480">
            <w:pPr>
              <w:pStyle w:val="ListParagraph"/>
              <w:numPr>
                <w:ilvl w:val="0"/>
                <w:numId w:val="3"/>
              </w:numPr>
              <w:ind w:left="162" w:hanging="180"/>
              <w:rPr>
                <w:rFonts w:asciiTheme="minorHAnsi" w:hAnsiTheme="minorHAnsi" w:cstheme="minorHAnsi"/>
                <w:color w:val="000000"/>
              </w:rPr>
            </w:pPr>
            <w:r w:rsidRPr="00436D06">
              <w:rPr>
                <w:rFonts w:asciiTheme="minorHAnsi" w:hAnsiTheme="minorHAnsi" w:cstheme="minorHAnsi"/>
                <w:color w:val="000000"/>
              </w:rPr>
              <w:t>Mostly credible</w:t>
            </w:r>
          </w:p>
          <w:p w:rsidR="00893480" w:rsidRPr="00436D06" w:rsidRDefault="00893480" w:rsidP="00893480">
            <w:pPr>
              <w:pStyle w:val="ListParagraph"/>
              <w:numPr>
                <w:ilvl w:val="0"/>
                <w:numId w:val="3"/>
              </w:numPr>
              <w:ind w:left="162" w:hanging="180"/>
              <w:rPr>
                <w:rFonts w:asciiTheme="minorHAnsi" w:hAnsiTheme="minorHAnsi" w:cstheme="minorHAnsi"/>
                <w:color w:val="000000"/>
              </w:rPr>
            </w:pPr>
            <w:r w:rsidRPr="00436D06">
              <w:rPr>
                <w:rFonts w:asciiTheme="minorHAnsi" w:hAnsiTheme="minorHAnsi" w:cstheme="minorHAnsi"/>
                <w:color w:val="000000"/>
              </w:rPr>
              <w:t>Reasonable knowledge</w:t>
            </w:r>
          </w:p>
        </w:tc>
        <w:tc>
          <w:tcPr>
            <w:tcW w:w="2430" w:type="dxa"/>
            <w:shd w:val="clear" w:color="auto" w:fill="auto"/>
            <w:vAlign w:val="center"/>
          </w:tcPr>
          <w:p w:rsidR="00893480" w:rsidRPr="00436D06" w:rsidRDefault="00893480" w:rsidP="00893480">
            <w:pPr>
              <w:pStyle w:val="ListParagraph"/>
              <w:numPr>
                <w:ilvl w:val="0"/>
                <w:numId w:val="4"/>
              </w:numPr>
              <w:ind w:left="162" w:hanging="180"/>
              <w:rPr>
                <w:rFonts w:asciiTheme="minorHAnsi" w:hAnsiTheme="minorHAnsi" w:cstheme="minorHAnsi"/>
                <w:color w:val="000000"/>
              </w:rPr>
            </w:pPr>
            <w:r w:rsidRPr="00436D06">
              <w:rPr>
                <w:rFonts w:asciiTheme="minorHAnsi" w:hAnsiTheme="minorHAnsi" w:cstheme="minorHAnsi"/>
                <w:color w:val="000000"/>
              </w:rPr>
              <w:t>Highly informative</w:t>
            </w:r>
          </w:p>
          <w:p w:rsidR="00893480" w:rsidRPr="00436D06" w:rsidRDefault="00893480" w:rsidP="00893480">
            <w:pPr>
              <w:pStyle w:val="ListParagraph"/>
              <w:numPr>
                <w:ilvl w:val="0"/>
                <w:numId w:val="4"/>
              </w:numPr>
              <w:ind w:left="162" w:hanging="180"/>
              <w:rPr>
                <w:rFonts w:asciiTheme="minorHAnsi" w:hAnsiTheme="minorHAnsi" w:cstheme="minorHAnsi"/>
                <w:color w:val="000000"/>
              </w:rPr>
            </w:pPr>
            <w:r>
              <w:rPr>
                <w:rFonts w:asciiTheme="minorHAnsi" w:hAnsiTheme="minorHAnsi" w:cstheme="minorHAnsi"/>
                <w:color w:val="000000"/>
              </w:rPr>
              <w:t xml:space="preserve">Thorough and </w:t>
            </w:r>
            <w:r w:rsidRPr="00436D06">
              <w:rPr>
                <w:rFonts w:asciiTheme="minorHAnsi" w:hAnsiTheme="minorHAnsi" w:cstheme="minorHAnsi"/>
                <w:color w:val="000000"/>
              </w:rPr>
              <w:t>thought-provoking</w:t>
            </w:r>
          </w:p>
        </w:tc>
      </w:tr>
    </w:tbl>
    <w:p w:rsidR="00893480" w:rsidRPr="00423DE8" w:rsidRDefault="00893480" w:rsidP="00893480">
      <w:pPr>
        <w:spacing w:line="276" w:lineRule="auto"/>
        <w:rPr>
          <w:rFonts w:cstheme="minorHAnsi"/>
          <w:sz w:val="22"/>
        </w:rPr>
      </w:pPr>
      <w:r w:rsidRPr="00423DE8">
        <w:rPr>
          <w:rFonts w:cstheme="minorHAnsi"/>
          <w:sz w:val="22"/>
        </w:rPr>
        <w:tab/>
      </w:r>
      <w:r w:rsidRPr="00423DE8">
        <w:rPr>
          <w:rFonts w:cstheme="minorHAnsi"/>
          <w:sz w:val="22"/>
        </w:rPr>
        <w:tab/>
      </w:r>
      <w:r w:rsidRPr="00423DE8">
        <w:rPr>
          <w:rFonts w:cstheme="minorHAnsi"/>
          <w:sz w:val="22"/>
        </w:rPr>
        <w:tab/>
      </w:r>
      <w:r w:rsidRPr="00423DE8">
        <w:rPr>
          <w:rFonts w:cstheme="minorHAnsi"/>
          <w:sz w:val="22"/>
        </w:rPr>
        <w:tab/>
      </w:r>
      <w:r w:rsidRPr="00423DE8">
        <w:rPr>
          <w:rFonts w:cstheme="minorHAnsi"/>
          <w:sz w:val="22"/>
        </w:rPr>
        <w:tab/>
      </w:r>
      <w:r w:rsidRPr="00423DE8">
        <w:rPr>
          <w:rFonts w:cstheme="minorHAnsi"/>
          <w:sz w:val="22"/>
        </w:rPr>
        <w:tab/>
      </w:r>
      <w:r w:rsidRPr="00423DE8">
        <w:rPr>
          <w:rFonts w:cstheme="minorHAnsi"/>
          <w:sz w:val="22"/>
        </w:rPr>
        <w:tab/>
      </w:r>
      <w:r w:rsidRPr="00423DE8">
        <w:rPr>
          <w:rFonts w:cstheme="minorHAnsi"/>
          <w:sz w:val="22"/>
        </w:rPr>
        <w:tab/>
      </w:r>
      <w:r w:rsidRPr="00423DE8">
        <w:rPr>
          <w:rFonts w:cstheme="minorHAnsi"/>
          <w:sz w:val="22"/>
        </w:rPr>
        <w:tab/>
        <w:t xml:space="preserve">         </w:t>
      </w:r>
    </w:p>
    <w:p w:rsidR="00893480" w:rsidRPr="00423DE8" w:rsidRDefault="00893480" w:rsidP="00893480">
      <w:pPr>
        <w:rPr>
          <w:rFonts w:cstheme="minorHAnsi"/>
          <w:sz w:val="22"/>
        </w:rPr>
      </w:pPr>
    </w:p>
    <w:p w:rsidR="00A70F85" w:rsidRDefault="00A70F85" w:rsidP="00A70F85">
      <w:pPr>
        <w:pStyle w:val="Heading3"/>
      </w:pPr>
      <w:bookmarkStart w:id="0" w:name="_GoBack"/>
      <w:bookmarkEnd w:id="0"/>
      <w:r>
        <w:t>Optional activities</w:t>
      </w:r>
    </w:p>
    <w:p w:rsidR="00A70F85" w:rsidRDefault="00A70F85" w:rsidP="00A70F85">
      <w:pPr>
        <w:rPr>
          <w:rFonts w:ascii="Arial" w:hAnsi="Arial" w:cs="Arial"/>
        </w:rPr>
      </w:pPr>
      <w:r>
        <w:rPr>
          <w:rFonts w:ascii="Arial" w:hAnsi="Arial" w:cs="Arial"/>
        </w:rPr>
        <w:t xml:space="preserve">Unfortunately we cannot offer field trips this year, but we are creating two optional quizzes (for bonus marks) that can be completed at your own pace. These consist of very random-looking factual questions to test your </w:t>
      </w:r>
      <w:r w:rsidR="002522EB">
        <w:rPr>
          <w:rFonts w:ascii="Arial" w:hAnsi="Arial" w:cs="Arial"/>
        </w:rPr>
        <w:t xml:space="preserve">general knowledge or </w:t>
      </w:r>
      <w:r>
        <w:rPr>
          <w:rFonts w:ascii="Arial" w:hAnsi="Arial" w:cs="Arial"/>
        </w:rPr>
        <w:t>information-finding ability.</w:t>
      </w:r>
    </w:p>
    <w:p w:rsidR="00A70F85" w:rsidRPr="003A03C9" w:rsidRDefault="00A70F85" w:rsidP="00A70F85">
      <w:pPr>
        <w:rPr>
          <w:rFonts w:ascii="Arial" w:hAnsi="Arial" w:cs="Arial"/>
        </w:rPr>
      </w:pPr>
    </w:p>
    <w:p w:rsidR="00A70F85" w:rsidRPr="00412C02" w:rsidRDefault="00A70F85" w:rsidP="00A70F85">
      <w:pPr>
        <w:pStyle w:val="Heading3"/>
      </w:pPr>
      <w:r w:rsidRPr="00412C02">
        <w:t>University policies</w:t>
      </w:r>
    </w:p>
    <w:p w:rsidR="00A70F85" w:rsidRPr="00412C02" w:rsidRDefault="00A70F85" w:rsidP="00A70F85">
      <w:pPr>
        <w:rPr>
          <w:rFonts w:ascii="Arial" w:hAnsi="Arial" w:cs="Arial"/>
          <w:b/>
        </w:rPr>
      </w:pPr>
      <w:r w:rsidRPr="00412C02">
        <w:rPr>
          <w:rFonts w:ascii="Arial" w:hAnsi="Arial" w:cs="Arial"/>
        </w:rPr>
        <w:t xml:space="preserve">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w:t>
      </w:r>
      <w:r w:rsidRPr="00F03808">
        <w:rPr>
          <w:rFonts w:ascii="Arial" w:hAnsi="Arial" w:cs="Arial"/>
        </w:rPr>
        <w:t xml:space="preserve">generated by others and to uphold the highest academic standards in all of their </w:t>
      </w:r>
      <w:r w:rsidRPr="00F03808">
        <w:rPr>
          <w:rFonts w:ascii="Arial" w:hAnsi="Arial" w:cs="Arial"/>
        </w:rPr>
        <w:lastRenderedPageBreak/>
        <w:t>actions.</w:t>
      </w:r>
      <w:r>
        <w:rPr>
          <w:rFonts w:ascii="Arial" w:hAnsi="Arial" w:cs="Arial"/>
        </w:rPr>
        <w:t xml:space="preserve"> </w:t>
      </w:r>
      <w:r w:rsidRPr="00412C02">
        <w:rPr>
          <w:rFonts w:ascii="Arial" w:hAnsi="Arial" w:cs="Arial"/>
        </w:rPr>
        <w:t>Details of the policies and how to access support are available</w:t>
      </w:r>
      <w:r w:rsidRPr="00412C02">
        <w:rPr>
          <w:rFonts w:ascii="Arial" w:hAnsi="Arial" w:cs="Arial"/>
          <w:b/>
        </w:rPr>
        <w:t xml:space="preserve"> </w:t>
      </w:r>
      <w:r w:rsidRPr="00412C02">
        <w:rPr>
          <w:rFonts w:ascii="Arial" w:hAnsi="Arial" w:cs="Arial"/>
        </w:rPr>
        <w:t>on</w:t>
      </w:r>
      <w:r w:rsidRPr="00412C02">
        <w:rPr>
          <w:rFonts w:ascii="Arial" w:hAnsi="Arial" w:cs="Arial"/>
          <w:b/>
        </w:rPr>
        <w:t xml:space="preserve"> </w:t>
      </w:r>
      <w:hyperlink r:id="rId10" w:history="1">
        <w:r w:rsidRPr="00412C02">
          <w:rPr>
            <w:rStyle w:val="Hyperlink"/>
            <w:rFonts w:ascii="Arial" w:hAnsi="Arial" w:cs="Arial"/>
            <w:b/>
          </w:rPr>
          <w:t>the UBC Senate website</w:t>
        </w:r>
      </w:hyperlink>
      <w:r w:rsidRPr="00412C02">
        <w:rPr>
          <w:rFonts w:ascii="Arial" w:hAnsi="Arial" w:cs="Arial"/>
          <w:b/>
        </w:rPr>
        <w:t>.</w:t>
      </w:r>
    </w:p>
    <w:p w:rsidR="00A70F85" w:rsidRDefault="00A70F85" w:rsidP="00A70F85">
      <w:pPr>
        <w:tabs>
          <w:tab w:val="left" w:pos="540"/>
          <w:tab w:val="left" w:pos="1620"/>
          <w:tab w:val="left" w:pos="2340"/>
          <w:tab w:val="left" w:pos="4320"/>
          <w:tab w:val="left" w:pos="5220"/>
        </w:tabs>
        <w:rPr>
          <w:b/>
        </w:rPr>
      </w:pPr>
    </w:p>
    <w:p w:rsidR="00A70F85" w:rsidRPr="00885D6D" w:rsidRDefault="00A70F85" w:rsidP="00A70F85">
      <w:pPr>
        <w:pStyle w:val="Heading3"/>
      </w:pPr>
      <w:r w:rsidRPr="00885D6D">
        <w:t>Plagiarism</w:t>
      </w:r>
    </w:p>
    <w:p w:rsidR="00A70F85" w:rsidRDefault="00A70F85" w:rsidP="00A70F85">
      <w:pPr>
        <w:rPr>
          <w:rFonts w:ascii="Arial" w:hAnsi="Arial" w:cs="Arial"/>
        </w:rPr>
      </w:pPr>
      <w:r w:rsidRPr="00885D6D">
        <w:rPr>
          <w:rFonts w:ascii="Arial" w:hAnsi="Arial" w:cs="Arial"/>
        </w:rPr>
        <w:t xml:space="preserve">This course involves a lot of writing, both for assignments and for written answers to exam questions. Before taking the course, make sure you are very clear on what constitutes plagiarism. Everything should be written “from scratch” in your own words. If you want to include text from any source – a paper, the internet, or another student – the material should appear in quotation marks and the source should be clearly acknowledged. </w:t>
      </w:r>
      <w:r>
        <w:rPr>
          <w:rFonts w:ascii="Arial" w:hAnsi="Arial" w:cs="Arial"/>
        </w:rPr>
        <w:t>Ask an instructor if you are in any doubt.</w:t>
      </w:r>
    </w:p>
    <w:p w:rsidR="00A70F85" w:rsidRDefault="00A70F85" w:rsidP="00A70F85">
      <w:pPr>
        <w:rPr>
          <w:rFonts w:ascii="Arial" w:hAnsi="Arial" w:cs="Arial"/>
        </w:rPr>
      </w:pPr>
    </w:p>
    <w:p w:rsidR="00A70F85" w:rsidRPr="003A03C9" w:rsidRDefault="00A70F85" w:rsidP="00A70F85">
      <w:pPr>
        <w:pStyle w:val="Heading1"/>
        <w:rPr>
          <w:rFonts w:cs="Arial"/>
        </w:rPr>
      </w:pPr>
      <w:r>
        <w:rPr>
          <w:rFonts w:cs="Arial"/>
        </w:rPr>
        <w:t xml:space="preserve">BACKGROUND </w:t>
      </w:r>
      <w:r w:rsidRPr="003A03C9">
        <w:rPr>
          <w:rFonts w:cs="Arial"/>
        </w:rPr>
        <w:t>READING</w:t>
      </w:r>
    </w:p>
    <w:p w:rsidR="00A70F85" w:rsidRPr="003A03C9" w:rsidRDefault="00A70F85" w:rsidP="00A70F85">
      <w:pPr>
        <w:rPr>
          <w:rFonts w:ascii="Arial" w:hAnsi="Arial" w:cs="Arial"/>
          <w:color w:val="000000"/>
        </w:rPr>
      </w:pPr>
    </w:p>
    <w:p w:rsidR="00A70F85" w:rsidRPr="00137876" w:rsidRDefault="00A70F85" w:rsidP="00A70F85">
      <w:pPr>
        <w:ind w:left="288" w:hanging="288"/>
        <w:rPr>
          <w:rFonts w:ascii="Arial" w:hAnsi="Arial" w:cs="Arial"/>
          <w:color w:val="000000"/>
        </w:rPr>
      </w:pPr>
      <w:r w:rsidRPr="00137876">
        <w:rPr>
          <w:rFonts w:ascii="Arial" w:hAnsi="Arial" w:cs="Arial"/>
          <w:color w:val="000000"/>
        </w:rPr>
        <w:t xml:space="preserve">Anderson, P.K. 2003. Wireless telecommunications and night flying birds: We may be sacrificing millions of migrants for convenience, entertainment and profit. </w:t>
      </w:r>
      <w:r w:rsidRPr="00137876">
        <w:rPr>
          <w:rFonts w:ascii="Arial" w:hAnsi="Arial" w:cs="Arial"/>
          <w:i/>
          <w:color w:val="000000"/>
        </w:rPr>
        <w:t>Biodiversity</w:t>
      </w:r>
      <w:r w:rsidRPr="00137876">
        <w:rPr>
          <w:rFonts w:ascii="Arial" w:hAnsi="Arial" w:cs="Arial"/>
          <w:color w:val="000000"/>
        </w:rPr>
        <w:t xml:space="preserve"> 4(1): 10-17.</w:t>
      </w:r>
    </w:p>
    <w:p w:rsidR="00A70F85" w:rsidRPr="00137876" w:rsidRDefault="00A70F85" w:rsidP="00A70F85">
      <w:pPr>
        <w:ind w:left="288" w:hanging="288"/>
        <w:rPr>
          <w:rFonts w:ascii="Arial" w:hAnsi="Arial" w:cs="Arial"/>
          <w:color w:val="000000"/>
        </w:rPr>
      </w:pPr>
      <w:r w:rsidRPr="00137876">
        <w:rPr>
          <w:rFonts w:ascii="Arial" w:hAnsi="Arial" w:cs="Arial"/>
        </w:rPr>
        <w:t xml:space="preserve">Dubois, S., Fenwick, N., Ryan, E., Baker, L., Baker, S., </w:t>
      </w:r>
      <w:proofErr w:type="spellStart"/>
      <w:r w:rsidRPr="00137876">
        <w:rPr>
          <w:rFonts w:ascii="Arial" w:hAnsi="Arial" w:cs="Arial"/>
        </w:rPr>
        <w:t>Beausoleil</w:t>
      </w:r>
      <w:proofErr w:type="spellEnd"/>
      <w:r w:rsidRPr="00137876">
        <w:rPr>
          <w:rFonts w:ascii="Arial" w:hAnsi="Arial" w:cs="Arial"/>
        </w:rPr>
        <w:t xml:space="preserve">, N., Carter, S., Cartwright, B., Costa, F., Draper, C., Griffin, J., Grogan, A., </w:t>
      </w:r>
      <w:proofErr w:type="spellStart"/>
      <w:r w:rsidRPr="00137876">
        <w:rPr>
          <w:rFonts w:ascii="Arial" w:hAnsi="Arial" w:cs="Arial"/>
        </w:rPr>
        <w:t>Howald</w:t>
      </w:r>
      <w:proofErr w:type="spellEnd"/>
      <w:r w:rsidRPr="00137876">
        <w:rPr>
          <w:rFonts w:ascii="Arial" w:hAnsi="Arial" w:cs="Arial"/>
        </w:rPr>
        <w:t xml:space="preserve">, G., Jones, B., </w:t>
      </w:r>
      <w:proofErr w:type="spellStart"/>
      <w:r w:rsidRPr="00137876">
        <w:rPr>
          <w:rFonts w:ascii="Arial" w:hAnsi="Arial" w:cs="Arial"/>
        </w:rPr>
        <w:t>Littin</w:t>
      </w:r>
      <w:proofErr w:type="spellEnd"/>
      <w:r w:rsidRPr="00137876">
        <w:rPr>
          <w:rFonts w:ascii="Arial" w:hAnsi="Arial" w:cs="Arial"/>
        </w:rPr>
        <w:t xml:space="preserve">, K., Lombard, A., Mellor, D.J, Ramp, D., </w:t>
      </w:r>
      <w:proofErr w:type="spellStart"/>
      <w:r w:rsidRPr="00137876">
        <w:rPr>
          <w:rFonts w:ascii="Arial" w:hAnsi="Arial" w:cs="Arial"/>
        </w:rPr>
        <w:t>Schuppli</w:t>
      </w:r>
      <w:proofErr w:type="spellEnd"/>
      <w:r w:rsidRPr="00137876">
        <w:rPr>
          <w:rFonts w:ascii="Arial" w:hAnsi="Arial" w:cs="Arial"/>
        </w:rPr>
        <w:t xml:space="preserve">, C. and Fraser, D. 2017.  International consensus principles for ethical wildlife control. </w:t>
      </w:r>
      <w:r w:rsidRPr="00137876">
        <w:rPr>
          <w:rFonts w:ascii="Arial" w:hAnsi="Arial" w:cs="Arial"/>
          <w:i/>
        </w:rPr>
        <w:t>Conservation Biology</w:t>
      </w:r>
      <w:r w:rsidRPr="00137876">
        <w:rPr>
          <w:rFonts w:ascii="Arial" w:hAnsi="Arial" w:cs="Arial"/>
        </w:rPr>
        <w:t xml:space="preserve"> 31: 753–760. doi:10.1111/cobi.12896</w:t>
      </w:r>
    </w:p>
    <w:p w:rsidR="00A70F85" w:rsidRPr="00137876" w:rsidRDefault="00A70F85" w:rsidP="00A70F85">
      <w:pPr>
        <w:tabs>
          <w:tab w:val="left" w:pos="720"/>
        </w:tabs>
        <w:ind w:left="288" w:hanging="288"/>
        <w:rPr>
          <w:rFonts w:ascii="Arial" w:hAnsi="Arial" w:cs="Arial"/>
          <w:color w:val="000000"/>
        </w:rPr>
      </w:pPr>
      <w:r w:rsidRPr="00137876">
        <w:rPr>
          <w:rFonts w:ascii="Arial" w:hAnsi="Arial" w:cs="Arial"/>
          <w:color w:val="333333"/>
          <w:shd w:val="clear" w:color="auto" w:fill="FCFCFC"/>
        </w:rPr>
        <w:t>Fraser, D. 2005. </w:t>
      </w:r>
      <w:r w:rsidRPr="00137876">
        <w:rPr>
          <w:rFonts w:ascii="Arial" w:hAnsi="Arial" w:cs="Arial"/>
          <w:i/>
          <w:iCs/>
          <w:color w:val="333333"/>
          <w:shd w:val="clear" w:color="auto" w:fill="FCFCFC"/>
        </w:rPr>
        <w:t>Animal welfare and the intensification of animal production: an alternative interpretation</w:t>
      </w:r>
      <w:r w:rsidRPr="00137876">
        <w:rPr>
          <w:rFonts w:ascii="Arial" w:hAnsi="Arial" w:cs="Arial"/>
          <w:color w:val="333333"/>
          <w:shd w:val="clear" w:color="auto" w:fill="FCFCFC"/>
        </w:rPr>
        <w:t>. FAO Readings in Ethics 2. Rome: Food &amp; Agriculture Organization.</w:t>
      </w:r>
    </w:p>
    <w:p w:rsidR="00A70F85" w:rsidRPr="00137876" w:rsidRDefault="00A70F85" w:rsidP="00A70F85">
      <w:pPr>
        <w:ind w:left="288" w:hanging="288"/>
        <w:rPr>
          <w:rFonts w:ascii="Arial" w:hAnsi="Arial" w:cs="Arial"/>
          <w:iCs/>
          <w:color w:val="000000"/>
        </w:rPr>
      </w:pPr>
      <w:r w:rsidRPr="00137876">
        <w:rPr>
          <w:rFonts w:ascii="Arial" w:hAnsi="Arial" w:cs="Arial"/>
          <w:color w:val="000000"/>
        </w:rPr>
        <w:t xml:space="preserve">Fraser, D. 2008. Chapter 3 (‘A good life for animals’) from </w:t>
      </w:r>
      <w:r w:rsidRPr="00137876">
        <w:rPr>
          <w:rFonts w:ascii="Arial" w:hAnsi="Arial" w:cs="Arial"/>
          <w:i/>
          <w:color w:val="000000"/>
        </w:rPr>
        <w:t>Understanding Animal Welfare: The Science in its Cultural Context.</w:t>
      </w:r>
      <w:r w:rsidRPr="00137876">
        <w:rPr>
          <w:rFonts w:ascii="Arial" w:hAnsi="Arial" w:cs="Arial"/>
          <w:color w:val="000000"/>
        </w:rPr>
        <w:t xml:space="preserve"> Wiley-Blackwell, Oxford.</w:t>
      </w:r>
    </w:p>
    <w:p w:rsidR="00A70F85" w:rsidRPr="00137876" w:rsidRDefault="00A70F85" w:rsidP="00A70F85">
      <w:pPr>
        <w:ind w:left="288" w:hanging="288"/>
        <w:rPr>
          <w:rFonts w:ascii="Arial" w:hAnsi="Arial" w:cs="Arial"/>
        </w:rPr>
      </w:pPr>
      <w:r w:rsidRPr="00137876">
        <w:rPr>
          <w:rFonts w:ascii="Arial" w:hAnsi="Arial" w:cs="Arial"/>
        </w:rPr>
        <w:t xml:space="preserve">Fraser, D., </w:t>
      </w:r>
      <w:proofErr w:type="spellStart"/>
      <w:r w:rsidRPr="00137876">
        <w:rPr>
          <w:rFonts w:ascii="Arial" w:hAnsi="Arial" w:cs="Arial"/>
        </w:rPr>
        <w:t>Koralesky</w:t>
      </w:r>
      <w:proofErr w:type="spellEnd"/>
      <w:r w:rsidRPr="00137876">
        <w:rPr>
          <w:rFonts w:ascii="Arial" w:hAnsi="Arial" w:cs="Arial"/>
        </w:rPr>
        <w:t xml:space="preserve">, K.E. and </w:t>
      </w:r>
      <w:proofErr w:type="spellStart"/>
      <w:r w:rsidRPr="00137876">
        <w:rPr>
          <w:rFonts w:ascii="Arial" w:hAnsi="Arial" w:cs="Arial"/>
        </w:rPr>
        <w:t>Urton</w:t>
      </w:r>
      <w:proofErr w:type="spellEnd"/>
      <w:r w:rsidRPr="00137876">
        <w:rPr>
          <w:rFonts w:ascii="Arial" w:hAnsi="Arial" w:cs="Arial"/>
        </w:rPr>
        <w:t xml:space="preserve">, G. 2018. Toward a harmonized approach to animal welfare law in Canada. </w:t>
      </w:r>
      <w:r w:rsidRPr="00137876">
        <w:rPr>
          <w:rFonts w:ascii="Arial" w:hAnsi="Arial" w:cs="Arial"/>
          <w:i/>
        </w:rPr>
        <w:t>Canadian Veterinary Journal</w:t>
      </w:r>
      <w:r w:rsidRPr="00137876">
        <w:rPr>
          <w:rFonts w:ascii="Arial" w:hAnsi="Arial" w:cs="Arial"/>
        </w:rPr>
        <w:t xml:space="preserve"> 59: 293-302.</w:t>
      </w:r>
    </w:p>
    <w:p w:rsidR="00A70F85" w:rsidRPr="00137876" w:rsidRDefault="00A70F85" w:rsidP="00A70F85">
      <w:pPr>
        <w:ind w:left="288" w:hanging="288"/>
        <w:rPr>
          <w:rFonts w:ascii="Arial" w:hAnsi="Arial" w:cs="Arial"/>
          <w:iCs/>
          <w:color w:val="000000"/>
        </w:rPr>
      </w:pPr>
      <w:r w:rsidRPr="00137876">
        <w:rPr>
          <w:rFonts w:ascii="Arial" w:hAnsi="Arial" w:cs="Arial"/>
          <w:iCs/>
          <w:color w:val="000000"/>
        </w:rPr>
        <w:t xml:space="preserve">Fraser, D. and </w:t>
      </w:r>
      <w:proofErr w:type="spellStart"/>
      <w:r w:rsidRPr="00137876">
        <w:rPr>
          <w:rFonts w:ascii="Arial" w:hAnsi="Arial" w:cs="Arial"/>
          <w:iCs/>
          <w:color w:val="000000"/>
        </w:rPr>
        <w:t>MacRae</w:t>
      </w:r>
      <w:proofErr w:type="spellEnd"/>
      <w:r w:rsidRPr="00137876">
        <w:rPr>
          <w:rFonts w:ascii="Arial" w:hAnsi="Arial" w:cs="Arial"/>
          <w:iCs/>
          <w:color w:val="000000"/>
        </w:rPr>
        <w:t xml:space="preserve">, A.M. 2011. Four types of activities that affect animals: implications for animal welfare science and animal ethics philosophy. </w:t>
      </w:r>
      <w:r w:rsidRPr="007B4475">
        <w:rPr>
          <w:rFonts w:ascii="Arial" w:hAnsi="Arial" w:cs="Arial"/>
          <w:i/>
          <w:iCs/>
          <w:color w:val="000000"/>
        </w:rPr>
        <w:t>Animal Welfare</w:t>
      </w:r>
      <w:r w:rsidRPr="00137876">
        <w:rPr>
          <w:rFonts w:ascii="Arial" w:hAnsi="Arial" w:cs="Arial"/>
          <w:iCs/>
          <w:color w:val="000000"/>
        </w:rPr>
        <w:t xml:space="preserve"> 20: 581-590.</w:t>
      </w:r>
    </w:p>
    <w:p w:rsidR="00A70F85" w:rsidRPr="00137876" w:rsidRDefault="00A70F85" w:rsidP="00A70F85">
      <w:pPr>
        <w:ind w:left="288" w:hanging="288"/>
        <w:rPr>
          <w:rFonts w:ascii="Arial" w:hAnsi="Arial" w:cs="Arial"/>
          <w:color w:val="000000"/>
        </w:rPr>
      </w:pPr>
      <w:proofErr w:type="spellStart"/>
      <w:r w:rsidRPr="00137876">
        <w:rPr>
          <w:rFonts w:ascii="Arial" w:hAnsi="Arial" w:cs="Arial"/>
          <w:color w:val="000000"/>
        </w:rPr>
        <w:t>Gonyou</w:t>
      </w:r>
      <w:proofErr w:type="spellEnd"/>
      <w:r w:rsidRPr="00137876">
        <w:rPr>
          <w:rFonts w:ascii="Arial" w:hAnsi="Arial" w:cs="Arial"/>
          <w:color w:val="000000"/>
        </w:rPr>
        <w:t xml:space="preserve">, H.W. 2005. Experiences with alternative methods of housing sows. </w:t>
      </w:r>
      <w:r w:rsidRPr="00137876">
        <w:rPr>
          <w:rFonts w:ascii="Arial" w:hAnsi="Arial" w:cs="Arial"/>
          <w:i/>
          <w:color w:val="000000"/>
        </w:rPr>
        <w:t>Journal of the American Veterinary Medical Association</w:t>
      </w:r>
      <w:r w:rsidRPr="00137876">
        <w:rPr>
          <w:rFonts w:ascii="Arial" w:hAnsi="Arial" w:cs="Arial"/>
          <w:color w:val="000000"/>
        </w:rPr>
        <w:t xml:space="preserve"> 226: 1336-1340.</w:t>
      </w:r>
    </w:p>
    <w:p w:rsidR="00A70F85" w:rsidRPr="00137876" w:rsidRDefault="00A70F85" w:rsidP="00A70F85">
      <w:pPr>
        <w:ind w:left="288" w:hanging="288"/>
        <w:rPr>
          <w:rFonts w:ascii="Arial" w:hAnsi="Arial" w:cs="Arial"/>
          <w:iCs/>
          <w:color w:val="000000"/>
        </w:rPr>
      </w:pPr>
      <w:r w:rsidRPr="00137876">
        <w:rPr>
          <w:rFonts w:ascii="Arial" w:hAnsi="Arial" w:cs="Arial"/>
          <w:iCs/>
          <w:color w:val="000000"/>
        </w:rPr>
        <w:t xml:space="preserve">Goodall, J. 1971. Pages 117-123 and 207-213 from </w:t>
      </w:r>
      <w:r w:rsidRPr="00137876">
        <w:rPr>
          <w:rFonts w:ascii="Arial" w:hAnsi="Arial" w:cs="Arial"/>
          <w:i/>
          <w:iCs/>
          <w:color w:val="000000"/>
        </w:rPr>
        <w:t>In the Shadow of Man.</w:t>
      </w:r>
      <w:r w:rsidRPr="00137876">
        <w:rPr>
          <w:rFonts w:ascii="Arial" w:hAnsi="Arial" w:cs="Arial"/>
          <w:iCs/>
          <w:color w:val="000000"/>
        </w:rPr>
        <w:t xml:space="preserve"> Houghton Mifflin Company, Boston.</w:t>
      </w:r>
    </w:p>
    <w:p w:rsidR="00A70F85" w:rsidRPr="00137876" w:rsidRDefault="00A70F85" w:rsidP="00A70F85">
      <w:pPr>
        <w:ind w:left="288" w:hanging="288"/>
        <w:rPr>
          <w:rFonts w:ascii="Arial" w:hAnsi="Arial" w:cs="Arial"/>
          <w:iCs/>
          <w:color w:val="000000"/>
        </w:rPr>
      </w:pPr>
      <w:r w:rsidRPr="00137876">
        <w:rPr>
          <w:rFonts w:ascii="Arial" w:hAnsi="Arial" w:cs="Arial"/>
          <w:iCs/>
          <w:color w:val="000000"/>
        </w:rPr>
        <w:t>Pepperberg, I.M. 2002. In search of King Solomon’s ring: Cognitive and communicative studies of Grey Parrots (</w:t>
      </w:r>
      <w:proofErr w:type="spellStart"/>
      <w:r w:rsidRPr="00137876">
        <w:rPr>
          <w:rFonts w:ascii="Arial" w:hAnsi="Arial" w:cs="Arial"/>
          <w:iCs/>
          <w:color w:val="000000"/>
        </w:rPr>
        <w:t>Psittacus</w:t>
      </w:r>
      <w:proofErr w:type="spellEnd"/>
      <w:r w:rsidRPr="00137876">
        <w:rPr>
          <w:rFonts w:ascii="Arial" w:hAnsi="Arial" w:cs="Arial"/>
          <w:iCs/>
          <w:color w:val="000000"/>
        </w:rPr>
        <w:t xml:space="preserve"> </w:t>
      </w:r>
      <w:proofErr w:type="spellStart"/>
      <w:r w:rsidRPr="00137876">
        <w:rPr>
          <w:rFonts w:ascii="Arial" w:hAnsi="Arial" w:cs="Arial"/>
          <w:iCs/>
          <w:color w:val="000000"/>
        </w:rPr>
        <w:t>erithacus</w:t>
      </w:r>
      <w:proofErr w:type="spellEnd"/>
      <w:r w:rsidRPr="00137876">
        <w:rPr>
          <w:rFonts w:ascii="Arial" w:hAnsi="Arial" w:cs="Arial"/>
          <w:iCs/>
          <w:color w:val="000000"/>
        </w:rPr>
        <w:t xml:space="preserve">). </w:t>
      </w:r>
      <w:r w:rsidRPr="00137876">
        <w:rPr>
          <w:rFonts w:ascii="Arial" w:hAnsi="Arial" w:cs="Arial"/>
          <w:i/>
          <w:iCs/>
          <w:color w:val="000000"/>
        </w:rPr>
        <w:t>Brain, Behavior and Evolution</w:t>
      </w:r>
      <w:r w:rsidRPr="00137876">
        <w:rPr>
          <w:rFonts w:ascii="Arial" w:hAnsi="Arial" w:cs="Arial"/>
          <w:iCs/>
          <w:color w:val="000000"/>
        </w:rPr>
        <w:t xml:space="preserve"> 59: 54-67. </w:t>
      </w:r>
    </w:p>
    <w:p w:rsidR="00A70F85" w:rsidRPr="00137876" w:rsidRDefault="00A70F85" w:rsidP="00A70F85">
      <w:pPr>
        <w:ind w:left="288" w:hanging="288"/>
        <w:rPr>
          <w:rFonts w:ascii="Arial" w:hAnsi="Arial" w:cs="Arial"/>
          <w:color w:val="000000"/>
        </w:rPr>
      </w:pPr>
      <w:r w:rsidRPr="00137876">
        <w:rPr>
          <w:rFonts w:ascii="Arial" w:hAnsi="Arial" w:cs="Arial"/>
          <w:color w:val="000000"/>
        </w:rPr>
        <w:t xml:space="preserve">Robbins, J. 1987. Pages 350-381 (‘All things are connected’) in </w:t>
      </w:r>
      <w:r w:rsidRPr="00137876">
        <w:rPr>
          <w:rFonts w:ascii="Arial" w:hAnsi="Arial" w:cs="Arial"/>
          <w:i/>
          <w:iCs/>
          <w:color w:val="000000"/>
        </w:rPr>
        <w:t>Diet For a New America</w:t>
      </w:r>
      <w:r w:rsidRPr="00137876">
        <w:rPr>
          <w:rFonts w:ascii="Arial" w:hAnsi="Arial" w:cs="Arial"/>
          <w:color w:val="000000"/>
        </w:rPr>
        <w:t xml:space="preserve">. </w:t>
      </w:r>
      <w:proofErr w:type="spellStart"/>
      <w:r w:rsidRPr="00137876">
        <w:rPr>
          <w:rFonts w:ascii="Arial" w:hAnsi="Arial" w:cs="Arial"/>
          <w:color w:val="000000"/>
        </w:rPr>
        <w:t>Stillpoint</w:t>
      </w:r>
      <w:proofErr w:type="spellEnd"/>
      <w:r w:rsidRPr="00137876">
        <w:rPr>
          <w:rFonts w:ascii="Arial" w:hAnsi="Arial" w:cs="Arial"/>
          <w:color w:val="000000"/>
        </w:rPr>
        <w:t xml:space="preserve"> Publishing, Walpole, NH</w:t>
      </w:r>
    </w:p>
    <w:p w:rsidR="00A70F85" w:rsidRPr="00137876" w:rsidRDefault="00A70F85" w:rsidP="00A70F85">
      <w:pPr>
        <w:ind w:left="288" w:hanging="288"/>
        <w:rPr>
          <w:rFonts w:ascii="Arial" w:hAnsi="Arial" w:cs="Arial"/>
          <w:color w:val="000000"/>
        </w:rPr>
      </w:pPr>
      <w:proofErr w:type="spellStart"/>
      <w:r w:rsidRPr="00137876">
        <w:rPr>
          <w:rFonts w:ascii="Arial" w:hAnsi="Arial" w:cs="Arial"/>
          <w:color w:val="000000"/>
        </w:rPr>
        <w:t>Schuppli</w:t>
      </w:r>
      <w:proofErr w:type="spellEnd"/>
      <w:r w:rsidRPr="00137876">
        <w:rPr>
          <w:rFonts w:ascii="Arial" w:hAnsi="Arial" w:cs="Arial"/>
          <w:color w:val="000000"/>
        </w:rPr>
        <w:t xml:space="preserve">, C. and Fraser, D. 2000. A framework for assessing the suitability of different species as companion animals.  </w:t>
      </w:r>
      <w:r w:rsidRPr="00137876">
        <w:rPr>
          <w:rFonts w:ascii="Arial" w:hAnsi="Arial" w:cs="Arial"/>
          <w:i/>
          <w:color w:val="000000"/>
        </w:rPr>
        <w:t>Animal Welfare</w:t>
      </w:r>
      <w:r w:rsidRPr="00137876">
        <w:rPr>
          <w:rFonts w:ascii="Arial" w:hAnsi="Arial" w:cs="Arial"/>
          <w:color w:val="000000"/>
        </w:rPr>
        <w:t xml:space="preserve"> 9: 359-372.</w:t>
      </w:r>
    </w:p>
    <w:p w:rsidR="00A70F85" w:rsidRDefault="00A70F85" w:rsidP="00A70F85">
      <w:pPr>
        <w:ind w:left="288" w:hanging="288"/>
        <w:rPr>
          <w:rFonts w:ascii="Arial" w:hAnsi="Arial" w:cs="Arial"/>
          <w:color w:val="000000"/>
        </w:rPr>
      </w:pPr>
      <w:r w:rsidRPr="00137876">
        <w:rPr>
          <w:rFonts w:ascii="Arial" w:hAnsi="Arial" w:cs="Arial"/>
          <w:color w:val="000000"/>
        </w:rPr>
        <w:t xml:space="preserve">von </w:t>
      </w:r>
      <w:proofErr w:type="spellStart"/>
      <w:r w:rsidRPr="00137876">
        <w:rPr>
          <w:rFonts w:ascii="Arial" w:hAnsi="Arial" w:cs="Arial"/>
          <w:color w:val="000000"/>
        </w:rPr>
        <w:t>Keyserlingk</w:t>
      </w:r>
      <w:proofErr w:type="spellEnd"/>
      <w:r w:rsidRPr="00137876">
        <w:rPr>
          <w:rFonts w:ascii="Arial" w:hAnsi="Arial" w:cs="Arial"/>
          <w:color w:val="000000"/>
        </w:rPr>
        <w:t xml:space="preserve">, M.A.G., </w:t>
      </w:r>
      <w:proofErr w:type="spellStart"/>
      <w:r w:rsidRPr="00137876">
        <w:rPr>
          <w:rFonts w:ascii="Arial" w:hAnsi="Arial" w:cs="Arial"/>
          <w:color w:val="000000"/>
        </w:rPr>
        <w:t>Rushen</w:t>
      </w:r>
      <w:proofErr w:type="spellEnd"/>
      <w:r w:rsidRPr="00137876">
        <w:rPr>
          <w:rFonts w:ascii="Arial" w:hAnsi="Arial" w:cs="Arial"/>
          <w:color w:val="000000"/>
        </w:rPr>
        <w:t xml:space="preserve">, J., de </w:t>
      </w:r>
      <w:proofErr w:type="spellStart"/>
      <w:r w:rsidRPr="00137876">
        <w:rPr>
          <w:rFonts w:ascii="Arial" w:hAnsi="Arial" w:cs="Arial"/>
          <w:color w:val="000000"/>
        </w:rPr>
        <w:t>Passillé</w:t>
      </w:r>
      <w:proofErr w:type="spellEnd"/>
      <w:r w:rsidRPr="00137876">
        <w:rPr>
          <w:rFonts w:ascii="Arial" w:hAnsi="Arial" w:cs="Arial"/>
          <w:color w:val="000000"/>
        </w:rPr>
        <w:t xml:space="preserve">, A.M. and Weary, D.M. 2009. The welfare of dairy cattle – Key concepts and the role of science. </w:t>
      </w:r>
      <w:hyperlink r:id="rId11" w:tooltip="Search for Journal of Dairy Science" w:history="1">
        <w:r w:rsidRPr="00137876">
          <w:rPr>
            <w:rStyle w:val="Hyperlink"/>
            <w:rFonts w:ascii="Arial" w:hAnsi="Arial" w:cs="Arial"/>
            <w:i/>
            <w:color w:val="000000"/>
          </w:rPr>
          <w:t>Journal of Dairy Science</w:t>
        </w:r>
      </w:hyperlink>
      <w:r w:rsidRPr="00137876">
        <w:rPr>
          <w:rFonts w:ascii="Arial" w:hAnsi="Arial" w:cs="Arial"/>
          <w:color w:val="000000"/>
        </w:rPr>
        <w:t xml:space="preserve"> 92: 4101-4111.</w:t>
      </w:r>
    </w:p>
    <w:p w:rsidR="00A70F85" w:rsidRDefault="00A70F85" w:rsidP="00A70F85">
      <w:pPr>
        <w:rPr>
          <w:rFonts w:ascii="Arial" w:hAnsi="Arial" w:cs="Arial"/>
          <w:color w:val="000000"/>
        </w:rPr>
      </w:pPr>
      <w:r>
        <w:rPr>
          <w:rFonts w:ascii="Arial" w:hAnsi="Arial" w:cs="Arial"/>
          <w:color w:val="000000"/>
        </w:rPr>
        <w:br w:type="page"/>
      </w:r>
    </w:p>
    <w:p w:rsidR="00A70F85" w:rsidRDefault="00A70F85" w:rsidP="00A70F85">
      <w:pPr>
        <w:pStyle w:val="Heading1"/>
      </w:pPr>
      <w:r>
        <w:lastRenderedPageBreak/>
        <w:t>Schedule for 2020</w:t>
      </w:r>
    </w:p>
    <w:tbl>
      <w:tblPr>
        <w:tblW w:w="10367"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5400"/>
        <w:gridCol w:w="3167"/>
      </w:tblGrid>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Class</w:t>
            </w:r>
          </w:p>
        </w:tc>
        <w:tc>
          <w:tcPr>
            <w:tcW w:w="5400" w:type="dxa"/>
          </w:tcPr>
          <w:p w:rsidR="00A70F85" w:rsidRPr="003A03C9" w:rsidRDefault="00A70F85" w:rsidP="000162AA">
            <w:pPr>
              <w:rPr>
                <w:rFonts w:ascii="Arial" w:hAnsi="Arial" w:cs="Arial"/>
                <w:bCs/>
                <w:iCs/>
              </w:rPr>
            </w:pPr>
            <w:r>
              <w:rPr>
                <w:rFonts w:ascii="Arial" w:hAnsi="Arial" w:cs="Arial"/>
                <w:bCs/>
                <w:iCs/>
              </w:rPr>
              <w:t>Topic</w:t>
            </w:r>
          </w:p>
        </w:tc>
        <w:tc>
          <w:tcPr>
            <w:tcW w:w="3167" w:type="dxa"/>
          </w:tcPr>
          <w:p w:rsidR="00A70F85" w:rsidRPr="003A03C9" w:rsidRDefault="00A70F85" w:rsidP="000162AA">
            <w:pPr>
              <w:rPr>
                <w:rFonts w:ascii="Arial" w:hAnsi="Arial" w:cs="Arial"/>
                <w:bCs/>
                <w:iCs/>
              </w:rPr>
            </w:pPr>
            <w:r>
              <w:rPr>
                <w:rFonts w:ascii="Arial" w:hAnsi="Arial" w:cs="Arial"/>
                <w:bCs/>
                <w:iCs/>
              </w:rPr>
              <w:t>Background material</w:t>
            </w:r>
          </w:p>
        </w:tc>
      </w:tr>
      <w:tr w:rsidR="00A70F85" w:rsidRPr="003A03C9" w:rsidTr="000162AA">
        <w:tc>
          <w:tcPr>
            <w:tcW w:w="1800" w:type="dxa"/>
          </w:tcPr>
          <w:p w:rsidR="00A70F85" w:rsidRPr="003A03C9" w:rsidRDefault="00A70F85" w:rsidP="000162AA">
            <w:pPr>
              <w:rPr>
                <w:rFonts w:ascii="Arial" w:hAnsi="Arial" w:cs="Arial"/>
                <w:bCs/>
                <w:iCs/>
              </w:rPr>
            </w:pPr>
            <w:r w:rsidRPr="003A03C9">
              <w:rPr>
                <w:rFonts w:ascii="Arial" w:hAnsi="Arial" w:cs="Arial"/>
                <w:bCs/>
                <w:iCs/>
              </w:rPr>
              <w:t xml:space="preserve">1. Th Sep </w:t>
            </w:r>
            <w:r>
              <w:rPr>
                <w:rFonts w:ascii="Arial" w:hAnsi="Arial" w:cs="Arial"/>
                <w:bCs/>
                <w:iCs/>
              </w:rPr>
              <w:t>10</w:t>
            </w:r>
          </w:p>
        </w:tc>
        <w:tc>
          <w:tcPr>
            <w:tcW w:w="5400" w:type="dxa"/>
          </w:tcPr>
          <w:p w:rsidR="00A70F85" w:rsidRDefault="00A70F85" w:rsidP="000162AA">
            <w:pPr>
              <w:rPr>
                <w:rFonts w:ascii="Arial" w:hAnsi="Arial" w:cs="Arial"/>
                <w:bCs/>
                <w:iCs/>
              </w:rPr>
            </w:pPr>
            <w:r>
              <w:rPr>
                <w:rFonts w:ascii="Arial" w:hAnsi="Arial" w:cs="Arial"/>
                <w:bCs/>
                <w:iCs/>
              </w:rPr>
              <w:t>Welcome to the course</w:t>
            </w:r>
          </w:p>
          <w:p w:rsidR="00A70F85" w:rsidRDefault="00A70F85" w:rsidP="000162AA">
            <w:pPr>
              <w:rPr>
                <w:rFonts w:ascii="Arial" w:hAnsi="Arial" w:cs="Arial"/>
                <w:bCs/>
                <w:iCs/>
              </w:rPr>
            </w:pPr>
            <w:r>
              <w:rPr>
                <w:rFonts w:ascii="Arial" w:hAnsi="Arial" w:cs="Arial"/>
                <w:bCs/>
                <w:iCs/>
              </w:rPr>
              <w:t>Animals and human infectious diseases</w:t>
            </w:r>
          </w:p>
          <w:p w:rsidR="00A70F85" w:rsidRPr="003A03C9" w:rsidRDefault="00A70F85" w:rsidP="000162AA">
            <w:pPr>
              <w:rPr>
                <w:rFonts w:ascii="Arial" w:hAnsi="Arial" w:cs="Arial"/>
                <w:bCs/>
                <w:iCs/>
              </w:rPr>
            </w:pPr>
            <w:r w:rsidRPr="003A03C9">
              <w:rPr>
                <w:rFonts w:ascii="Arial" w:hAnsi="Arial" w:cs="Arial"/>
                <w:bCs/>
                <w:i/>
                <w:iCs/>
              </w:rPr>
              <w:t>Assign</w:t>
            </w:r>
            <w:r w:rsidRPr="003A03C9">
              <w:rPr>
                <w:rFonts w:ascii="Arial" w:hAnsi="Arial" w:cs="Arial"/>
                <w:bCs/>
                <w:iCs/>
              </w:rPr>
              <w:t>: Assignment 1</w:t>
            </w:r>
          </w:p>
        </w:tc>
        <w:tc>
          <w:tcPr>
            <w:tcW w:w="3167" w:type="dxa"/>
          </w:tcPr>
          <w:p w:rsidR="00A70F85" w:rsidRPr="003A03C9" w:rsidRDefault="00A70F85" w:rsidP="000162AA">
            <w:pPr>
              <w:rPr>
                <w:rFonts w:ascii="Arial" w:hAnsi="Arial" w:cs="Arial"/>
                <w:bCs/>
                <w:iCs/>
              </w:rPr>
            </w:pPr>
          </w:p>
        </w:tc>
      </w:tr>
      <w:tr w:rsidR="00A70F85" w:rsidRPr="003A03C9" w:rsidTr="000162AA">
        <w:trPr>
          <w:trHeight w:val="296"/>
        </w:trPr>
        <w:tc>
          <w:tcPr>
            <w:tcW w:w="10367" w:type="dxa"/>
            <w:gridSpan w:val="3"/>
          </w:tcPr>
          <w:p w:rsidR="00A70F85" w:rsidRPr="00E5129F" w:rsidRDefault="00A70F85" w:rsidP="000162AA">
            <w:pPr>
              <w:rPr>
                <w:rFonts w:ascii="Arial" w:hAnsi="Arial" w:cs="Arial"/>
                <w:b/>
                <w:bCs/>
                <w:i/>
                <w:iCs/>
              </w:rPr>
            </w:pPr>
            <w:r w:rsidRPr="00E5129F">
              <w:rPr>
                <w:rFonts w:ascii="Arial" w:hAnsi="Arial" w:cs="Arial"/>
                <w:b/>
                <w:bCs/>
                <w:i/>
                <w:iCs/>
              </w:rPr>
              <w:t>Animals in food production</w:t>
            </w:r>
          </w:p>
        </w:tc>
      </w:tr>
      <w:tr w:rsidR="00A70F85" w:rsidRPr="003A03C9" w:rsidTr="000162AA">
        <w:trPr>
          <w:trHeight w:val="620"/>
        </w:trPr>
        <w:tc>
          <w:tcPr>
            <w:tcW w:w="1800" w:type="dxa"/>
          </w:tcPr>
          <w:p w:rsidR="00A70F85" w:rsidRPr="003A03C9" w:rsidRDefault="00A70F85" w:rsidP="000162AA">
            <w:pPr>
              <w:rPr>
                <w:rFonts w:ascii="Arial" w:hAnsi="Arial" w:cs="Arial"/>
                <w:bCs/>
                <w:iCs/>
              </w:rPr>
            </w:pPr>
            <w:r>
              <w:rPr>
                <w:rFonts w:ascii="Arial" w:hAnsi="Arial" w:cs="Arial"/>
                <w:bCs/>
                <w:iCs/>
              </w:rPr>
              <w:t>2. Tu Sep 15</w:t>
            </w:r>
          </w:p>
        </w:tc>
        <w:tc>
          <w:tcPr>
            <w:tcW w:w="5400" w:type="dxa"/>
          </w:tcPr>
          <w:p w:rsidR="00A70F85" w:rsidRDefault="00A70F85" w:rsidP="000162AA">
            <w:pPr>
              <w:rPr>
                <w:rFonts w:ascii="Arial" w:hAnsi="Arial" w:cs="Arial"/>
                <w:bCs/>
                <w:iCs/>
              </w:rPr>
            </w:pPr>
            <w:r>
              <w:rPr>
                <w:rFonts w:ascii="Arial" w:hAnsi="Arial" w:cs="Arial"/>
                <w:bCs/>
                <w:iCs/>
              </w:rPr>
              <w:t>Course overview</w:t>
            </w:r>
          </w:p>
          <w:p w:rsidR="00A70F85" w:rsidRPr="003A03C9" w:rsidRDefault="00A70F85" w:rsidP="000162AA">
            <w:pPr>
              <w:rPr>
                <w:rFonts w:ascii="Arial" w:hAnsi="Arial" w:cs="Arial"/>
                <w:bCs/>
                <w:iCs/>
              </w:rPr>
            </w:pPr>
            <w:r w:rsidRPr="003A03C9">
              <w:rPr>
                <w:rFonts w:ascii="Arial" w:hAnsi="Arial" w:cs="Arial"/>
                <w:bCs/>
                <w:iCs/>
              </w:rPr>
              <w:t>Introduction to animal production</w:t>
            </w:r>
          </w:p>
        </w:tc>
        <w:tc>
          <w:tcPr>
            <w:tcW w:w="3167" w:type="dxa"/>
          </w:tcPr>
          <w:p w:rsidR="00A70F85" w:rsidRDefault="00A70F85" w:rsidP="000162AA">
            <w:pPr>
              <w:rPr>
                <w:rFonts w:ascii="Arial" w:hAnsi="Arial" w:cs="Arial"/>
                <w:bCs/>
                <w:iCs/>
              </w:rPr>
            </w:pPr>
            <w:r>
              <w:rPr>
                <w:rFonts w:ascii="Arial" w:hAnsi="Arial" w:cs="Arial"/>
                <w:bCs/>
                <w:iCs/>
              </w:rPr>
              <w:t xml:space="preserve">Fraser, 2005 </w:t>
            </w:r>
          </w:p>
          <w:p w:rsidR="00A70F85" w:rsidRPr="003A03C9" w:rsidRDefault="00A70F85" w:rsidP="000162AA">
            <w:pPr>
              <w:rPr>
                <w:rFonts w:ascii="Arial" w:hAnsi="Arial" w:cs="Arial"/>
                <w:bCs/>
                <w:iCs/>
              </w:rPr>
            </w:pPr>
          </w:p>
        </w:tc>
      </w:tr>
      <w:tr w:rsidR="00A70F85" w:rsidRPr="003A03C9" w:rsidTr="000162AA">
        <w:trPr>
          <w:trHeight w:val="323"/>
        </w:trPr>
        <w:tc>
          <w:tcPr>
            <w:tcW w:w="1800" w:type="dxa"/>
          </w:tcPr>
          <w:p w:rsidR="00A70F85" w:rsidRPr="003A03C9" w:rsidRDefault="00A70F85" w:rsidP="000162AA">
            <w:pPr>
              <w:rPr>
                <w:rFonts w:ascii="Arial" w:hAnsi="Arial" w:cs="Arial"/>
                <w:bCs/>
                <w:iCs/>
              </w:rPr>
            </w:pPr>
            <w:r w:rsidRPr="003A03C9">
              <w:rPr>
                <w:rFonts w:ascii="Arial" w:hAnsi="Arial" w:cs="Arial"/>
                <w:bCs/>
                <w:iCs/>
              </w:rPr>
              <w:t>3. Th Sep 1</w:t>
            </w:r>
            <w:r>
              <w:rPr>
                <w:rFonts w:ascii="Arial" w:hAnsi="Arial" w:cs="Arial"/>
                <w:bCs/>
                <w:iCs/>
              </w:rPr>
              <w:t>7</w:t>
            </w:r>
          </w:p>
        </w:tc>
        <w:tc>
          <w:tcPr>
            <w:tcW w:w="5400" w:type="dxa"/>
          </w:tcPr>
          <w:p w:rsidR="00A70F85" w:rsidRPr="003A03C9" w:rsidRDefault="00A70F85" w:rsidP="000162AA">
            <w:pPr>
              <w:rPr>
                <w:rFonts w:ascii="Arial" w:hAnsi="Arial" w:cs="Arial"/>
                <w:bCs/>
                <w:iCs/>
              </w:rPr>
            </w:pPr>
            <w:r w:rsidRPr="003A03C9">
              <w:rPr>
                <w:rFonts w:ascii="Arial" w:hAnsi="Arial" w:cs="Arial"/>
                <w:bCs/>
                <w:iCs/>
              </w:rPr>
              <w:t>Egg production as an intensive industry</w:t>
            </w:r>
          </w:p>
        </w:tc>
        <w:tc>
          <w:tcPr>
            <w:tcW w:w="3167" w:type="dxa"/>
          </w:tcPr>
          <w:p w:rsidR="00A70F85" w:rsidRPr="003A03C9" w:rsidRDefault="00A70F85" w:rsidP="000162AA">
            <w:pPr>
              <w:rPr>
                <w:rFonts w:ascii="Arial" w:hAnsi="Arial" w:cs="Arial"/>
                <w:bCs/>
                <w:iCs/>
              </w:rPr>
            </w:pPr>
          </w:p>
        </w:tc>
      </w:tr>
      <w:tr w:rsidR="00A70F85" w:rsidRPr="003A03C9" w:rsidTr="000162AA">
        <w:trPr>
          <w:trHeight w:val="287"/>
        </w:trPr>
        <w:tc>
          <w:tcPr>
            <w:tcW w:w="1800" w:type="dxa"/>
          </w:tcPr>
          <w:p w:rsidR="00A70F85" w:rsidRPr="003A03C9" w:rsidRDefault="00A70F85" w:rsidP="000162AA">
            <w:pPr>
              <w:rPr>
                <w:rFonts w:ascii="Arial" w:hAnsi="Arial" w:cs="Arial"/>
                <w:bCs/>
                <w:iCs/>
              </w:rPr>
            </w:pPr>
            <w:r>
              <w:rPr>
                <w:rFonts w:ascii="Arial" w:hAnsi="Arial" w:cs="Arial"/>
                <w:bCs/>
                <w:iCs/>
              </w:rPr>
              <w:t>4. Tu Sep 22</w:t>
            </w:r>
          </w:p>
        </w:tc>
        <w:tc>
          <w:tcPr>
            <w:tcW w:w="5400" w:type="dxa"/>
          </w:tcPr>
          <w:p w:rsidR="00A70F85" w:rsidRPr="003A03C9" w:rsidRDefault="00A70F85" w:rsidP="000162AA">
            <w:pPr>
              <w:rPr>
                <w:rFonts w:ascii="Arial" w:hAnsi="Arial" w:cs="Arial"/>
                <w:bCs/>
                <w:iCs/>
              </w:rPr>
            </w:pPr>
            <w:r w:rsidRPr="003A03C9">
              <w:rPr>
                <w:rFonts w:ascii="Arial" w:hAnsi="Arial" w:cs="Arial"/>
                <w:bCs/>
                <w:iCs/>
              </w:rPr>
              <w:t>Beef</w:t>
            </w:r>
            <w:r>
              <w:rPr>
                <w:rFonts w:ascii="Arial" w:hAnsi="Arial" w:cs="Arial"/>
                <w:bCs/>
                <w:iCs/>
              </w:rPr>
              <w:t>:</w:t>
            </w:r>
            <w:r w:rsidRPr="003A03C9">
              <w:rPr>
                <w:rFonts w:ascii="Arial" w:hAnsi="Arial" w:cs="Arial"/>
                <w:bCs/>
                <w:iCs/>
              </w:rPr>
              <w:t xml:space="preserve"> extensive </w:t>
            </w:r>
            <w:r>
              <w:rPr>
                <w:rFonts w:ascii="Arial" w:hAnsi="Arial" w:cs="Arial"/>
                <w:bCs/>
                <w:iCs/>
              </w:rPr>
              <w:t xml:space="preserve">cow-calf </w:t>
            </w:r>
            <w:r w:rsidRPr="003A03C9">
              <w:rPr>
                <w:rFonts w:ascii="Arial" w:hAnsi="Arial" w:cs="Arial"/>
                <w:bCs/>
                <w:iCs/>
              </w:rPr>
              <w:t xml:space="preserve">and </w:t>
            </w:r>
            <w:r>
              <w:rPr>
                <w:rFonts w:ascii="Arial" w:hAnsi="Arial" w:cs="Arial"/>
                <w:bCs/>
                <w:iCs/>
              </w:rPr>
              <w:t xml:space="preserve">intensive </w:t>
            </w:r>
            <w:r w:rsidRPr="003A03C9">
              <w:rPr>
                <w:rFonts w:ascii="Arial" w:hAnsi="Arial" w:cs="Arial"/>
                <w:bCs/>
                <w:iCs/>
              </w:rPr>
              <w:t>feedlot</w:t>
            </w:r>
            <w:r>
              <w:rPr>
                <w:rFonts w:ascii="Arial" w:hAnsi="Arial" w:cs="Arial"/>
                <w:bCs/>
                <w:iCs/>
              </w:rPr>
              <w:t>s</w:t>
            </w:r>
          </w:p>
        </w:tc>
        <w:tc>
          <w:tcPr>
            <w:tcW w:w="3167" w:type="dxa"/>
          </w:tcPr>
          <w:p w:rsidR="00A70F85" w:rsidRPr="003A03C9" w:rsidRDefault="00A70F85" w:rsidP="000162AA">
            <w:pPr>
              <w:rPr>
                <w:rFonts w:ascii="Arial" w:hAnsi="Arial" w:cs="Arial"/>
                <w:bCs/>
                <w:iCs/>
              </w:rPr>
            </w:pPr>
          </w:p>
        </w:tc>
      </w:tr>
      <w:tr w:rsidR="00A70F85" w:rsidRPr="003A03C9" w:rsidTr="000162AA">
        <w:tc>
          <w:tcPr>
            <w:tcW w:w="1800" w:type="dxa"/>
          </w:tcPr>
          <w:p w:rsidR="00A70F85" w:rsidRPr="003A03C9" w:rsidRDefault="00A70F85" w:rsidP="000162AA">
            <w:pPr>
              <w:rPr>
                <w:rFonts w:ascii="Arial" w:hAnsi="Arial" w:cs="Arial"/>
                <w:bCs/>
                <w:iCs/>
              </w:rPr>
            </w:pPr>
            <w:r w:rsidRPr="003A03C9">
              <w:rPr>
                <w:rFonts w:ascii="Arial" w:hAnsi="Arial" w:cs="Arial"/>
                <w:bCs/>
                <w:iCs/>
              </w:rPr>
              <w:t>5</w:t>
            </w:r>
            <w:r>
              <w:rPr>
                <w:rFonts w:ascii="Arial" w:hAnsi="Arial" w:cs="Arial"/>
                <w:bCs/>
                <w:iCs/>
              </w:rPr>
              <w:t>. Th Sep 24</w:t>
            </w:r>
          </w:p>
        </w:tc>
        <w:tc>
          <w:tcPr>
            <w:tcW w:w="5400" w:type="dxa"/>
          </w:tcPr>
          <w:p w:rsidR="00A70F85" w:rsidRDefault="00A70F85" w:rsidP="000162AA">
            <w:pPr>
              <w:rPr>
                <w:rFonts w:ascii="Arial" w:hAnsi="Arial" w:cs="Arial"/>
                <w:bCs/>
                <w:iCs/>
              </w:rPr>
            </w:pPr>
            <w:r>
              <w:rPr>
                <w:rFonts w:ascii="Arial" w:hAnsi="Arial" w:cs="Arial"/>
                <w:bCs/>
                <w:iCs/>
              </w:rPr>
              <w:t>Poultry</w:t>
            </w:r>
          </w:p>
          <w:p w:rsidR="00A70F85" w:rsidRDefault="00A70F85" w:rsidP="000162AA">
            <w:pPr>
              <w:rPr>
                <w:rFonts w:ascii="Arial" w:hAnsi="Arial" w:cs="Arial"/>
                <w:bCs/>
                <w:iCs/>
              </w:rPr>
            </w:pPr>
            <w:r w:rsidRPr="007D1609">
              <w:rPr>
                <w:rFonts w:ascii="Arial" w:hAnsi="Arial" w:cs="Arial"/>
                <w:bCs/>
                <w:i/>
                <w:iCs/>
              </w:rPr>
              <w:t>Due</w:t>
            </w:r>
            <w:r w:rsidRPr="007D1609">
              <w:rPr>
                <w:rFonts w:ascii="Arial" w:hAnsi="Arial" w:cs="Arial"/>
                <w:bCs/>
                <w:iCs/>
              </w:rPr>
              <w:t>: Assignment 1</w:t>
            </w:r>
          </w:p>
          <w:p w:rsidR="00A70F85" w:rsidRPr="00315541" w:rsidRDefault="00A70F85" w:rsidP="000162AA">
            <w:pPr>
              <w:rPr>
                <w:rFonts w:ascii="Arial" w:hAnsi="Arial" w:cs="Arial"/>
                <w:bCs/>
                <w:i/>
                <w:iCs/>
              </w:rPr>
            </w:pPr>
            <w:r w:rsidRPr="003A03C9">
              <w:rPr>
                <w:rFonts w:ascii="Arial" w:hAnsi="Arial" w:cs="Arial"/>
                <w:bCs/>
                <w:i/>
                <w:iCs/>
              </w:rPr>
              <w:t>Assign</w:t>
            </w:r>
            <w:r>
              <w:rPr>
                <w:rFonts w:ascii="Arial" w:hAnsi="Arial" w:cs="Arial"/>
                <w:bCs/>
                <w:iCs/>
              </w:rPr>
              <w:t>: Assignment 2</w:t>
            </w:r>
          </w:p>
        </w:tc>
        <w:tc>
          <w:tcPr>
            <w:tcW w:w="3167" w:type="dxa"/>
          </w:tcPr>
          <w:p w:rsidR="00A70F85" w:rsidRPr="003A03C9" w:rsidRDefault="00A70F85" w:rsidP="000162AA">
            <w:pPr>
              <w:rPr>
                <w:rFonts w:ascii="Arial" w:hAnsi="Arial" w:cs="Arial"/>
                <w:bCs/>
                <w:iCs/>
              </w:rPr>
            </w:pPr>
          </w:p>
        </w:tc>
      </w:tr>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6. Tu Sep 29</w:t>
            </w:r>
          </w:p>
        </w:tc>
        <w:tc>
          <w:tcPr>
            <w:tcW w:w="5400" w:type="dxa"/>
          </w:tcPr>
          <w:p w:rsidR="00A70F85" w:rsidRPr="003A03C9" w:rsidRDefault="00A70F85" w:rsidP="000162AA">
            <w:pPr>
              <w:rPr>
                <w:rFonts w:ascii="Arial" w:hAnsi="Arial" w:cs="Arial"/>
                <w:bCs/>
                <w:iCs/>
              </w:rPr>
            </w:pPr>
            <w:r w:rsidRPr="003A03C9">
              <w:rPr>
                <w:rFonts w:ascii="Arial" w:hAnsi="Arial" w:cs="Arial"/>
                <w:bCs/>
                <w:iCs/>
              </w:rPr>
              <w:t xml:space="preserve">Pigs 1: Intensification </w:t>
            </w:r>
            <w:r>
              <w:rPr>
                <w:rFonts w:ascii="Arial" w:hAnsi="Arial" w:cs="Arial"/>
                <w:bCs/>
                <w:iCs/>
              </w:rPr>
              <w:t xml:space="preserve">of </w:t>
            </w:r>
            <w:r w:rsidRPr="003A03C9">
              <w:rPr>
                <w:rFonts w:ascii="Arial" w:hAnsi="Arial" w:cs="Arial"/>
                <w:bCs/>
                <w:iCs/>
              </w:rPr>
              <w:t>pig production</w:t>
            </w:r>
          </w:p>
        </w:tc>
        <w:tc>
          <w:tcPr>
            <w:tcW w:w="3167" w:type="dxa"/>
          </w:tcPr>
          <w:p w:rsidR="00A70F85" w:rsidRPr="003A03C9" w:rsidRDefault="00A70F85" w:rsidP="000162AA">
            <w:pPr>
              <w:rPr>
                <w:rFonts w:ascii="Arial" w:hAnsi="Arial" w:cs="Arial"/>
                <w:bCs/>
                <w:iCs/>
              </w:rPr>
            </w:pPr>
          </w:p>
        </w:tc>
      </w:tr>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7. Th Oct 1</w:t>
            </w:r>
          </w:p>
        </w:tc>
        <w:tc>
          <w:tcPr>
            <w:tcW w:w="5400" w:type="dxa"/>
          </w:tcPr>
          <w:p w:rsidR="00A70F85" w:rsidRPr="003A03C9" w:rsidRDefault="00A70F85" w:rsidP="000162AA">
            <w:pPr>
              <w:rPr>
                <w:rFonts w:ascii="Arial" w:hAnsi="Arial" w:cs="Arial"/>
                <w:bCs/>
                <w:iCs/>
              </w:rPr>
            </w:pPr>
            <w:r w:rsidRPr="003A03C9">
              <w:rPr>
                <w:rFonts w:ascii="Arial" w:hAnsi="Arial" w:cs="Arial"/>
                <w:bCs/>
                <w:iCs/>
              </w:rPr>
              <w:t>Pigs</w:t>
            </w:r>
            <w:r>
              <w:rPr>
                <w:rFonts w:ascii="Arial" w:hAnsi="Arial" w:cs="Arial"/>
                <w:bCs/>
                <w:iCs/>
              </w:rPr>
              <w:t xml:space="preserve"> 2</w:t>
            </w:r>
            <w:r w:rsidRPr="003A03C9">
              <w:rPr>
                <w:rFonts w:ascii="Arial" w:hAnsi="Arial" w:cs="Arial"/>
                <w:bCs/>
                <w:iCs/>
              </w:rPr>
              <w:t xml:space="preserve">: The gestation housing debate </w:t>
            </w:r>
          </w:p>
        </w:tc>
        <w:tc>
          <w:tcPr>
            <w:tcW w:w="3167" w:type="dxa"/>
          </w:tcPr>
          <w:p w:rsidR="00A70F85" w:rsidRPr="003A03C9" w:rsidRDefault="00A70F85" w:rsidP="000162AA">
            <w:pPr>
              <w:rPr>
                <w:rFonts w:ascii="Arial" w:hAnsi="Arial" w:cs="Arial"/>
                <w:bCs/>
                <w:iCs/>
              </w:rPr>
            </w:pPr>
            <w:proofErr w:type="spellStart"/>
            <w:r>
              <w:rPr>
                <w:rFonts w:ascii="Arial" w:hAnsi="Arial" w:cs="Arial"/>
                <w:bCs/>
                <w:iCs/>
              </w:rPr>
              <w:t>Gonyou</w:t>
            </w:r>
            <w:proofErr w:type="spellEnd"/>
            <w:r>
              <w:rPr>
                <w:rFonts w:ascii="Arial" w:hAnsi="Arial" w:cs="Arial"/>
                <w:bCs/>
                <w:iCs/>
              </w:rPr>
              <w:t>, 2005</w:t>
            </w:r>
          </w:p>
        </w:tc>
      </w:tr>
      <w:tr w:rsidR="00A70F85" w:rsidRPr="003A03C9" w:rsidTr="000162AA">
        <w:tc>
          <w:tcPr>
            <w:tcW w:w="1800" w:type="dxa"/>
          </w:tcPr>
          <w:p w:rsidR="00A70F85" w:rsidRPr="003A03C9" w:rsidRDefault="00A70F85" w:rsidP="000162AA">
            <w:pPr>
              <w:rPr>
                <w:rFonts w:ascii="Arial" w:hAnsi="Arial" w:cs="Arial"/>
                <w:bCs/>
                <w:iCs/>
              </w:rPr>
            </w:pPr>
            <w:r w:rsidRPr="003A03C9">
              <w:rPr>
                <w:rFonts w:ascii="Arial" w:hAnsi="Arial" w:cs="Arial"/>
                <w:bCs/>
                <w:iCs/>
              </w:rPr>
              <w:t xml:space="preserve">8. Tu Oct </w:t>
            </w:r>
            <w:r>
              <w:rPr>
                <w:rFonts w:ascii="Arial" w:hAnsi="Arial" w:cs="Arial"/>
                <w:bCs/>
                <w:iCs/>
              </w:rPr>
              <w:t>6</w:t>
            </w:r>
          </w:p>
        </w:tc>
        <w:tc>
          <w:tcPr>
            <w:tcW w:w="5400" w:type="dxa"/>
          </w:tcPr>
          <w:p w:rsidR="00A70F85" w:rsidRPr="003A03C9" w:rsidRDefault="00A70F85" w:rsidP="000162AA">
            <w:pPr>
              <w:rPr>
                <w:rFonts w:ascii="Arial" w:hAnsi="Arial" w:cs="Arial"/>
                <w:bCs/>
                <w:iCs/>
              </w:rPr>
            </w:pPr>
            <w:r w:rsidRPr="003A03C9">
              <w:rPr>
                <w:rFonts w:ascii="Arial" w:hAnsi="Arial" w:cs="Arial"/>
                <w:bCs/>
                <w:iCs/>
              </w:rPr>
              <w:t>Dairy</w:t>
            </w:r>
          </w:p>
        </w:tc>
        <w:tc>
          <w:tcPr>
            <w:tcW w:w="3167" w:type="dxa"/>
          </w:tcPr>
          <w:p w:rsidR="00A70F85" w:rsidRPr="003A03C9" w:rsidRDefault="00A70F85" w:rsidP="000162AA">
            <w:pPr>
              <w:rPr>
                <w:rFonts w:ascii="Arial" w:hAnsi="Arial" w:cs="Arial"/>
                <w:bCs/>
                <w:iCs/>
              </w:rPr>
            </w:pPr>
            <w:r>
              <w:rPr>
                <w:rFonts w:ascii="Arial" w:hAnsi="Arial" w:cs="Arial"/>
                <w:bCs/>
                <w:iCs/>
              </w:rPr>
              <w:t xml:space="preserve">von </w:t>
            </w:r>
            <w:proofErr w:type="spellStart"/>
            <w:r>
              <w:rPr>
                <w:rFonts w:ascii="Arial" w:hAnsi="Arial" w:cs="Arial"/>
                <w:bCs/>
                <w:iCs/>
              </w:rPr>
              <w:t>Keyserlingk</w:t>
            </w:r>
            <w:proofErr w:type="spellEnd"/>
            <w:r>
              <w:rPr>
                <w:rFonts w:ascii="Arial" w:hAnsi="Arial" w:cs="Arial"/>
                <w:bCs/>
                <w:iCs/>
              </w:rPr>
              <w:t xml:space="preserve"> et al., 2009</w:t>
            </w:r>
          </w:p>
        </w:tc>
      </w:tr>
      <w:tr w:rsidR="00A70F85" w:rsidRPr="003A03C9" w:rsidTr="000162AA">
        <w:tc>
          <w:tcPr>
            <w:tcW w:w="1800" w:type="dxa"/>
          </w:tcPr>
          <w:p w:rsidR="00A70F85" w:rsidRPr="003A03C9" w:rsidRDefault="00A70F85" w:rsidP="000162AA">
            <w:pPr>
              <w:rPr>
                <w:rFonts w:ascii="Arial" w:hAnsi="Arial" w:cs="Arial"/>
                <w:bCs/>
                <w:iCs/>
              </w:rPr>
            </w:pPr>
            <w:r w:rsidRPr="003A03C9">
              <w:rPr>
                <w:rFonts w:ascii="Arial" w:hAnsi="Arial" w:cs="Arial"/>
                <w:bCs/>
                <w:iCs/>
              </w:rPr>
              <w:t xml:space="preserve">9. Th Oct </w:t>
            </w:r>
            <w:r>
              <w:rPr>
                <w:rFonts w:ascii="Arial" w:hAnsi="Arial" w:cs="Arial"/>
                <w:bCs/>
                <w:iCs/>
              </w:rPr>
              <w:t>8</w:t>
            </w:r>
          </w:p>
        </w:tc>
        <w:tc>
          <w:tcPr>
            <w:tcW w:w="5400" w:type="dxa"/>
          </w:tcPr>
          <w:p w:rsidR="00A70F85" w:rsidRDefault="00A70F85" w:rsidP="000162AA">
            <w:pPr>
              <w:rPr>
                <w:rFonts w:ascii="Arial" w:hAnsi="Arial" w:cs="Arial"/>
                <w:bCs/>
                <w:iCs/>
              </w:rPr>
            </w:pPr>
            <w:r w:rsidRPr="003A03C9">
              <w:rPr>
                <w:rFonts w:ascii="Arial" w:hAnsi="Arial" w:cs="Arial"/>
                <w:bCs/>
                <w:iCs/>
              </w:rPr>
              <w:t>Working animals</w:t>
            </w:r>
          </w:p>
          <w:p w:rsidR="00A70F85" w:rsidRDefault="00A70F85" w:rsidP="000162AA">
            <w:pPr>
              <w:rPr>
                <w:rFonts w:ascii="Arial" w:hAnsi="Arial" w:cs="Arial"/>
                <w:bCs/>
                <w:iCs/>
              </w:rPr>
            </w:pPr>
            <w:r w:rsidRPr="003A03C9">
              <w:rPr>
                <w:rFonts w:ascii="Arial" w:hAnsi="Arial" w:cs="Arial"/>
                <w:bCs/>
                <w:i/>
                <w:iCs/>
              </w:rPr>
              <w:t>Due</w:t>
            </w:r>
            <w:r w:rsidRPr="003A03C9">
              <w:rPr>
                <w:rFonts w:ascii="Arial" w:hAnsi="Arial" w:cs="Arial"/>
                <w:bCs/>
                <w:iCs/>
              </w:rPr>
              <w:t>: Assig</w:t>
            </w:r>
            <w:r>
              <w:rPr>
                <w:rFonts w:ascii="Arial" w:hAnsi="Arial" w:cs="Arial"/>
                <w:bCs/>
                <w:iCs/>
              </w:rPr>
              <w:t>nment 2</w:t>
            </w:r>
          </w:p>
          <w:p w:rsidR="00A70F85" w:rsidRPr="003B32E8" w:rsidRDefault="00A70F85" w:rsidP="000162AA">
            <w:pPr>
              <w:rPr>
                <w:rFonts w:ascii="Arial" w:hAnsi="Arial" w:cs="Arial"/>
                <w:bCs/>
                <w:i/>
                <w:iCs/>
              </w:rPr>
            </w:pPr>
            <w:r w:rsidRPr="003A03C9">
              <w:rPr>
                <w:rFonts w:ascii="Arial" w:hAnsi="Arial" w:cs="Arial"/>
                <w:bCs/>
                <w:i/>
                <w:iCs/>
              </w:rPr>
              <w:t>Assign</w:t>
            </w:r>
            <w:r>
              <w:rPr>
                <w:rFonts w:ascii="Arial" w:hAnsi="Arial" w:cs="Arial"/>
                <w:bCs/>
                <w:iCs/>
              </w:rPr>
              <w:t xml:space="preserve">: Mid-term exam </w:t>
            </w:r>
          </w:p>
        </w:tc>
        <w:tc>
          <w:tcPr>
            <w:tcW w:w="3167" w:type="dxa"/>
          </w:tcPr>
          <w:p w:rsidR="00A70F85" w:rsidRPr="003A03C9" w:rsidRDefault="00A70F85" w:rsidP="000162AA">
            <w:pPr>
              <w:rPr>
                <w:rFonts w:ascii="Arial" w:hAnsi="Arial" w:cs="Arial"/>
                <w:bCs/>
                <w:iCs/>
              </w:rPr>
            </w:pPr>
          </w:p>
        </w:tc>
      </w:tr>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10. Tu Oct 13</w:t>
            </w:r>
          </w:p>
        </w:tc>
        <w:tc>
          <w:tcPr>
            <w:tcW w:w="5400" w:type="dxa"/>
          </w:tcPr>
          <w:p w:rsidR="00A70F85" w:rsidRPr="003A03C9" w:rsidRDefault="00A70F85" w:rsidP="000162AA">
            <w:pPr>
              <w:rPr>
                <w:rFonts w:ascii="Arial" w:hAnsi="Arial" w:cs="Arial"/>
                <w:bCs/>
                <w:iCs/>
              </w:rPr>
            </w:pPr>
            <w:r w:rsidRPr="003A03C9">
              <w:rPr>
                <w:rFonts w:ascii="Arial" w:hAnsi="Arial" w:cs="Arial"/>
                <w:bCs/>
                <w:iCs/>
              </w:rPr>
              <w:t>Farm ani</w:t>
            </w:r>
            <w:r>
              <w:rPr>
                <w:rFonts w:ascii="Arial" w:hAnsi="Arial" w:cs="Arial"/>
                <w:bCs/>
                <w:iCs/>
              </w:rPr>
              <w:t>mal standards &amp; humane labeling</w:t>
            </w:r>
          </w:p>
        </w:tc>
        <w:tc>
          <w:tcPr>
            <w:tcW w:w="3167" w:type="dxa"/>
          </w:tcPr>
          <w:p w:rsidR="00A70F85" w:rsidRPr="003A03C9" w:rsidRDefault="00A70F85" w:rsidP="000162AA">
            <w:pPr>
              <w:rPr>
                <w:rFonts w:ascii="Arial" w:hAnsi="Arial" w:cs="Arial"/>
                <w:bCs/>
                <w:iCs/>
              </w:rPr>
            </w:pPr>
          </w:p>
        </w:tc>
      </w:tr>
      <w:tr w:rsidR="00A70F85" w:rsidRPr="003A03C9" w:rsidTr="000162AA">
        <w:tc>
          <w:tcPr>
            <w:tcW w:w="1800" w:type="dxa"/>
          </w:tcPr>
          <w:p w:rsidR="00A70F85" w:rsidRDefault="00A70F85" w:rsidP="000162AA">
            <w:pPr>
              <w:rPr>
                <w:rFonts w:ascii="Arial" w:hAnsi="Arial" w:cs="Arial"/>
                <w:bCs/>
                <w:iCs/>
              </w:rPr>
            </w:pPr>
            <w:r w:rsidRPr="003A03C9">
              <w:rPr>
                <w:rFonts w:ascii="Arial" w:hAnsi="Arial" w:cs="Arial"/>
                <w:bCs/>
                <w:iCs/>
              </w:rPr>
              <w:t>11. Th Oct 1</w:t>
            </w:r>
            <w:r>
              <w:rPr>
                <w:rFonts w:ascii="Arial" w:hAnsi="Arial" w:cs="Arial"/>
                <w:bCs/>
                <w:iCs/>
              </w:rPr>
              <w:t>5</w:t>
            </w:r>
          </w:p>
        </w:tc>
        <w:tc>
          <w:tcPr>
            <w:tcW w:w="5400" w:type="dxa"/>
          </w:tcPr>
          <w:p w:rsidR="00A70F85" w:rsidRPr="003A03C9" w:rsidRDefault="00A70F85" w:rsidP="000162AA">
            <w:pPr>
              <w:rPr>
                <w:rFonts w:ascii="Arial" w:hAnsi="Arial" w:cs="Arial"/>
                <w:bCs/>
                <w:iCs/>
              </w:rPr>
            </w:pPr>
            <w:r>
              <w:rPr>
                <w:rFonts w:ascii="Arial" w:hAnsi="Arial" w:cs="Arial"/>
                <w:bCs/>
                <w:iCs/>
              </w:rPr>
              <w:t>R</w:t>
            </w:r>
            <w:r w:rsidRPr="003A03C9">
              <w:rPr>
                <w:rFonts w:ascii="Arial" w:hAnsi="Arial" w:cs="Arial"/>
                <w:bCs/>
                <w:iCs/>
              </w:rPr>
              <w:t>eview</w:t>
            </w:r>
            <w:r>
              <w:rPr>
                <w:rFonts w:ascii="Arial" w:hAnsi="Arial" w:cs="Arial"/>
                <w:bCs/>
                <w:iCs/>
              </w:rPr>
              <w:t xml:space="preserve"> Mid-term exam</w:t>
            </w:r>
            <w:r w:rsidRPr="003A03C9">
              <w:rPr>
                <w:rFonts w:ascii="Arial" w:hAnsi="Arial" w:cs="Arial"/>
                <w:bCs/>
                <w:iCs/>
              </w:rPr>
              <w:t xml:space="preserve"> </w:t>
            </w:r>
          </w:p>
          <w:p w:rsidR="00A70F85" w:rsidRPr="003A03C9" w:rsidRDefault="00A70F85" w:rsidP="000162AA">
            <w:pPr>
              <w:rPr>
                <w:rFonts w:ascii="Arial" w:hAnsi="Arial" w:cs="Arial"/>
                <w:bCs/>
                <w:iCs/>
              </w:rPr>
            </w:pPr>
            <w:r>
              <w:rPr>
                <w:rFonts w:ascii="Arial" w:hAnsi="Arial" w:cs="Arial"/>
                <w:bCs/>
                <w:iCs/>
              </w:rPr>
              <w:t>Mid-term feedback from class</w:t>
            </w:r>
          </w:p>
        </w:tc>
        <w:tc>
          <w:tcPr>
            <w:tcW w:w="3167" w:type="dxa"/>
          </w:tcPr>
          <w:p w:rsidR="00A70F85" w:rsidRPr="003A03C9" w:rsidRDefault="00A70F85" w:rsidP="000162AA">
            <w:pPr>
              <w:rPr>
                <w:rFonts w:ascii="Arial" w:hAnsi="Arial" w:cs="Arial"/>
                <w:bCs/>
                <w:iCs/>
              </w:rPr>
            </w:pPr>
          </w:p>
        </w:tc>
      </w:tr>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12. Tu Oct 20</w:t>
            </w:r>
          </w:p>
        </w:tc>
        <w:tc>
          <w:tcPr>
            <w:tcW w:w="5400" w:type="dxa"/>
          </w:tcPr>
          <w:p w:rsidR="00A70F85" w:rsidRPr="003A03C9" w:rsidRDefault="00A70F85" w:rsidP="000162AA">
            <w:pPr>
              <w:rPr>
                <w:rFonts w:ascii="Arial" w:hAnsi="Arial" w:cs="Arial"/>
                <w:bCs/>
                <w:iCs/>
              </w:rPr>
            </w:pPr>
            <w:r w:rsidRPr="003A03C9">
              <w:rPr>
                <w:rFonts w:ascii="Arial" w:hAnsi="Arial" w:cs="Arial"/>
                <w:bCs/>
                <w:iCs/>
              </w:rPr>
              <w:t>The animal protection movement</w:t>
            </w:r>
          </w:p>
        </w:tc>
        <w:tc>
          <w:tcPr>
            <w:tcW w:w="3167" w:type="dxa"/>
          </w:tcPr>
          <w:p w:rsidR="00A70F85" w:rsidRPr="003A03C9" w:rsidRDefault="002522EB" w:rsidP="000162AA">
            <w:pPr>
              <w:rPr>
                <w:rFonts w:ascii="Arial" w:hAnsi="Arial" w:cs="Arial"/>
                <w:bCs/>
                <w:iCs/>
              </w:rPr>
            </w:pPr>
            <w:r>
              <w:rPr>
                <w:rFonts w:ascii="Arial" w:hAnsi="Arial" w:cs="Arial"/>
                <w:bCs/>
                <w:iCs/>
              </w:rPr>
              <w:t>Everyone p</w:t>
            </w:r>
            <w:r w:rsidR="00A70F85">
              <w:rPr>
                <w:rFonts w:ascii="Arial" w:hAnsi="Arial" w:cs="Arial"/>
                <w:bCs/>
                <w:iCs/>
              </w:rPr>
              <w:t>ost</w:t>
            </w:r>
            <w:r>
              <w:rPr>
                <w:rFonts w:ascii="Arial" w:hAnsi="Arial" w:cs="Arial"/>
                <w:bCs/>
                <w:iCs/>
              </w:rPr>
              <w:t>s</w:t>
            </w:r>
            <w:r w:rsidR="00A70F85">
              <w:rPr>
                <w:rFonts w:ascii="Arial" w:hAnsi="Arial" w:cs="Arial"/>
                <w:bCs/>
                <w:iCs/>
              </w:rPr>
              <w:t xml:space="preserve"> findings</w:t>
            </w:r>
          </w:p>
        </w:tc>
      </w:tr>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13. Th Oct 22</w:t>
            </w:r>
          </w:p>
        </w:tc>
        <w:tc>
          <w:tcPr>
            <w:tcW w:w="5400" w:type="dxa"/>
          </w:tcPr>
          <w:p w:rsidR="00A70F85" w:rsidRPr="003A03C9" w:rsidRDefault="00A70F85" w:rsidP="000162AA">
            <w:pPr>
              <w:rPr>
                <w:rFonts w:ascii="Arial" w:hAnsi="Arial" w:cs="Arial"/>
                <w:bCs/>
                <w:iCs/>
              </w:rPr>
            </w:pPr>
            <w:r w:rsidRPr="003A03C9">
              <w:rPr>
                <w:rFonts w:ascii="Arial" w:hAnsi="Arial" w:cs="Arial"/>
                <w:bCs/>
                <w:iCs/>
              </w:rPr>
              <w:t>Animal p</w:t>
            </w:r>
            <w:r>
              <w:rPr>
                <w:rFonts w:ascii="Arial" w:hAnsi="Arial" w:cs="Arial"/>
                <w:bCs/>
                <w:iCs/>
              </w:rPr>
              <w:t>rotection law 1.</w:t>
            </w:r>
          </w:p>
        </w:tc>
        <w:tc>
          <w:tcPr>
            <w:tcW w:w="3167" w:type="dxa"/>
          </w:tcPr>
          <w:p w:rsidR="00A70F85" w:rsidRPr="003A03C9" w:rsidRDefault="00A70F85" w:rsidP="000162AA">
            <w:pPr>
              <w:rPr>
                <w:rFonts w:ascii="Arial" w:hAnsi="Arial" w:cs="Arial"/>
                <w:bCs/>
                <w:iCs/>
              </w:rPr>
            </w:pPr>
          </w:p>
        </w:tc>
      </w:tr>
      <w:tr w:rsidR="00A70F85" w:rsidRPr="003A03C9" w:rsidTr="000162AA">
        <w:tc>
          <w:tcPr>
            <w:tcW w:w="1800" w:type="dxa"/>
          </w:tcPr>
          <w:p w:rsidR="00A70F85" w:rsidRPr="003A03C9" w:rsidRDefault="00A70F85" w:rsidP="000162AA">
            <w:pPr>
              <w:rPr>
                <w:rFonts w:ascii="Arial" w:hAnsi="Arial" w:cs="Arial"/>
                <w:bCs/>
                <w:iCs/>
              </w:rPr>
            </w:pPr>
            <w:r w:rsidRPr="003A03C9">
              <w:rPr>
                <w:rFonts w:ascii="Arial" w:hAnsi="Arial" w:cs="Arial"/>
                <w:bCs/>
                <w:iCs/>
              </w:rPr>
              <w:t xml:space="preserve">14. Tu </w:t>
            </w:r>
            <w:r>
              <w:rPr>
                <w:rFonts w:ascii="Arial" w:hAnsi="Arial" w:cs="Arial"/>
                <w:bCs/>
                <w:iCs/>
              </w:rPr>
              <w:t>Oct 27</w:t>
            </w:r>
          </w:p>
        </w:tc>
        <w:tc>
          <w:tcPr>
            <w:tcW w:w="5400" w:type="dxa"/>
          </w:tcPr>
          <w:p w:rsidR="00A70F85" w:rsidRPr="003A03C9" w:rsidRDefault="00A70F85" w:rsidP="000162AA">
            <w:pPr>
              <w:rPr>
                <w:rFonts w:ascii="Arial" w:hAnsi="Arial" w:cs="Arial"/>
                <w:bCs/>
                <w:iCs/>
              </w:rPr>
            </w:pPr>
            <w:r>
              <w:rPr>
                <w:rFonts w:ascii="Arial" w:hAnsi="Arial" w:cs="Arial"/>
                <w:bCs/>
                <w:iCs/>
              </w:rPr>
              <w:t>Animal protection law 2.</w:t>
            </w:r>
          </w:p>
          <w:p w:rsidR="00A70F85" w:rsidRDefault="00A70F85" w:rsidP="000162AA">
            <w:pPr>
              <w:rPr>
                <w:rFonts w:ascii="Arial" w:hAnsi="Arial" w:cs="Arial"/>
                <w:bCs/>
                <w:iCs/>
              </w:rPr>
            </w:pPr>
            <w:r w:rsidRPr="00315541">
              <w:rPr>
                <w:rFonts w:ascii="Arial" w:hAnsi="Arial" w:cs="Arial"/>
                <w:bCs/>
                <w:i/>
                <w:iCs/>
              </w:rPr>
              <w:t>Due</w:t>
            </w:r>
            <w:r w:rsidRPr="003A03C9">
              <w:rPr>
                <w:rFonts w:ascii="Arial" w:hAnsi="Arial" w:cs="Arial"/>
                <w:bCs/>
                <w:iCs/>
              </w:rPr>
              <w:t>: Mid-term exam</w:t>
            </w:r>
          </w:p>
          <w:p w:rsidR="00A70F85" w:rsidRPr="00B962EB" w:rsidRDefault="00A70F85" w:rsidP="000162AA">
            <w:pPr>
              <w:rPr>
                <w:rFonts w:ascii="Arial" w:hAnsi="Arial" w:cs="Arial"/>
                <w:bCs/>
                <w:i/>
                <w:iCs/>
              </w:rPr>
            </w:pPr>
            <w:r w:rsidRPr="003A03C9">
              <w:rPr>
                <w:rFonts w:ascii="Arial" w:hAnsi="Arial" w:cs="Arial"/>
                <w:bCs/>
                <w:i/>
                <w:iCs/>
              </w:rPr>
              <w:t>Assign</w:t>
            </w:r>
            <w:r>
              <w:rPr>
                <w:rFonts w:ascii="Arial" w:hAnsi="Arial" w:cs="Arial"/>
                <w:bCs/>
                <w:iCs/>
              </w:rPr>
              <w:t>: Assignment 3</w:t>
            </w:r>
            <w:r w:rsidRPr="003A03C9">
              <w:rPr>
                <w:rFonts w:ascii="Arial" w:hAnsi="Arial" w:cs="Arial"/>
                <w:bCs/>
                <w:iCs/>
              </w:rPr>
              <w:t xml:space="preserve"> </w:t>
            </w:r>
          </w:p>
        </w:tc>
        <w:tc>
          <w:tcPr>
            <w:tcW w:w="3167" w:type="dxa"/>
          </w:tcPr>
          <w:p w:rsidR="00A70F85" w:rsidRPr="003A03C9" w:rsidRDefault="00A70F85" w:rsidP="000162AA">
            <w:pPr>
              <w:rPr>
                <w:rFonts w:ascii="Arial" w:hAnsi="Arial" w:cs="Arial"/>
                <w:bCs/>
                <w:iCs/>
              </w:rPr>
            </w:pPr>
            <w:r>
              <w:rPr>
                <w:rFonts w:ascii="Arial" w:hAnsi="Arial" w:cs="Arial"/>
                <w:bCs/>
                <w:iCs/>
              </w:rPr>
              <w:t>Fraser et al, 2018</w:t>
            </w:r>
          </w:p>
        </w:tc>
      </w:tr>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15. Th Oct 29</w:t>
            </w:r>
            <w:r w:rsidRPr="003A03C9">
              <w:rPr>
                <w:rFonts w:ascii="Arial" w:hAnsi="Arial" w:cs="Arial"/>
                <w:bCs/>
                <w:iCs/>
              </w:rPr>
              <w:t xml:space="preserve"> </w:t>
            </w:r>
          </w:p>
        </w:tc>
        <w:tc>
          <w:tcPr>
            <w:tcW w:w="5400" w:type="dxa"/>
          </w:tcPr>
          <w:p w:rsidR="00A70F85" w:rsidRPr="00B962EB" w:rsidRDefault="00A70F85" w:rsidP="000162AA">
            <w:pPr>
              <w:rPr>
                <w:rFonts w:ascii="Arial" w:hAnsi="Arial" w:cs="Arial"/>
                <w:bCs/>
                <w:iCs/>
              </w:rPr>
            </w:pPr>
            <w:r w:rsidRPr="003A03C9">
              <w:rPr>
                <w:rFonts w:ascii="Arial" w:hAnsi="Arial" w:cs="Arial"/>
                <w:bCs/>
                <w:iCs/>
              </w:rPr>
              <w:t>Exotic pets</w:t>
            </w:r>
          </w:p>
        </w:tc>
        <w:tc>
          <w:tcPr>
            <w:tcW w:w="3167" w:type="dxa"/>
          </w:tcPr>
          <w:p w:rsidR="00A70F85" w:rsidRPr="003A03C9" w:rsidRDefault="00A70F85" w:rsidP="000162AA">
            <w:pPr>
              <w:rPr>
                <w:rFonts w:ascii="Arial" w:hAnsi="Arial" w:cs="Arial"/>
                <w:bCs/>
                <w:iCs/>
              </w:rPr>
            </w:pPr>
            <w:proofErr w:type="spellStart"/>
            <w:r>
              <w:rPr>
                <w:rFonts w:ascii="Arial" w:hAnsi="Arial" w:cs="Arial"/>
                <w:bCs/>
                <w:iCs/>
              </w:rPr>
              <w:t>Schuppli</w:t>
            </w:r>
            <w:proofErr w:type="spellEnd"/>
            <w:r>
              <w:rPr>
                <w:rFonts w:ascii="Arial" w:hAnsi="Arial" w:cs="Arial"/>
                <w:bCs/>
                <w:iCs/>
              </w:rPr>
              <w:t xml:space="preserve"> &amp; Fraser, 2000</w:t>
            </w:r>
          </w:p>
        </w:tc>
      </w:tr>
      <w:tr w:rsidR="00A70F85" w:rsidRPr="003A03C9" w:rsidTr="000162AA">
        <w:tc>
          <w:tcPr>
            <w:tcW w:w="10367" w:type="dxa"/>
            <w:gridSpan w:val="3"/>
          </w:tcPr>
          <w:p w:rsidR="00A70F85" w:rsidRDefault="00A70F85" w:rsidP="000162AA">
            <w:pPr>
              <w:rPr>
                <w:rFonts w:ascii="Arial" w:hAnsi="Arial" w:cs="Arial"/>
                <w:bCs/>
                <w:iCs/>
              </w:rPr>
            </w:pPr>
            <w:r w:rsidRPr="00E5129F">
              <w:rPr>
                <w:rFonts w:ascii="Arial" w:hAnsi="Arial" w:cs="Arial"/>
                <w:b/>
                <w:bCs/>
                <w:i/>
                <w:iCs/>
              </w:rPr>
              <w:t>Animals in Science</w:t>
            </w:r>
          </w:p>
        </w:tc>
      </w:tr>
      <w:tr w:rsidR="00A70F85" w:rsidRPr="003A03C9" w:rsidTr="000162AA">
        <w:tc>
          <w:tcPr>
            <w:tcW w:w="1800" w:type="dxa"/>
          </w:tcPr>
          <w:p w:rsidR="00A70F85" w:rsidRDefault="00A70F85" w:rsidP="000162AA">
            <w:pPr>
              <w:rPr>
                <w:rFonts w:ascii="Arial" w:hAnsi="Arial" w:cs="Arial"/>
                <w:bCs/>
                <w:iCs/>
              </w:rPr>
            </w:pPr>
            <w:r>
              <w:rPr>
                <w:rFonts w:ascii="Arial" w:hAnsi="Arial" w:cs="Arial"/>
                <w:bCs/>
                <w:iCs/>
              </w:rPr>
              <w:t>16. Tu Nov</w:t>
            </w:r>
            <w:r w:rsidRPr="003A03C9">
              <w:rPr>
                <w:rFonts w:ascii="Arial" w:hAnsi="Arial" w:cs="Arial"/>
                <w:bCs/>
                <w:iCs/>
              </w:rPr>
              <w:t xml:space="preserve"> </w:t>
            </w:r>
            <w:r>
              <w:rPr>
                <w:rFonts w:ascii="Arial" w:hAnsi="Arial" w:cs="Arial"/>
                <w:bCs/>
                <w:iCs/>
              </w:rPr>
              <w:t>3</w:t>
            </w:r>
          </w:p>
        </w:tc>
        <w:tc>
          <w:tcPr>
            <w:tcW w:w="5400" w:type="dxa"/>
          </w:tcPr>
          <w:p w:rsidR="00A70F85" w:rsidRPr="003A03C9" w:rsidRDefault="00A70F85" w:rsidP="000162AA">
            <w:pPr>
              <w:rPr>
                <w:rFonts w:ascii="Arial" w:hAnsi="Arial" w:cs="Arial"/>
                <w:bCs/>
                <w:iCs/>
              </w:rPr>
            </w:pPr>
            <w:r>
              <w:rPr>
                <w:rFonts w:ascii="Arial" w:hAnsi="Arial" w:cs="Arial"/>
                <w:bCs/>
                <w:iCs/>
              </w:rPr>
              <w:t xml:space="preserve">Introduction to the use of animals in science </w:t>
            </w:r>
          </w:p>
        </w:tc>
        <w:tc>
          <w:tcPr>
            <w:tcW w:w="3167" w:type="dxa"/>
          </w:tcPr>
          <w:p w:rsidR="00A70F85" w:rsidRDefault="00A70F85" w:rsidP="000162AA">
            <w:pPr>
              <w:rPr>
                <w:rFonts w:ascii="Arial" w:hAnsi="Arial" w:cs="Arial"/>
                <w:bCs/>
                <w:iCs/>
              </w:rPr>
            </w:pPr>
          </w:p>
        </w:tc>
      </w:tr>
      <w:tr w:rsidR="00A70F85" w:rsidRPr="003A03C9" w:rsidTr="000162AA">
        <w:tc>
          <w:tcPr>
            <w:tcW w:w="1800" w:type="dxa"/>
          </w:tcPr>
          <w:p w:rsidR="00A70F85" w:rsidRDefault="00A70F85" w:rsidP="000162AA">
            <w:pPr>
              <w:rPr>
                <w:rFonts w:ascii="Arial" w:hAnsi="Arial" w:cs="Arial"/>
                <w:bCs/>
                <w:iCs/>
              </w:rPr>
            </w:pPr>
            <w:r>
              <w:rPr>
                <w:rFonts w:ascii="Arial" w:hAnsi="Arial" w:cs="Arial"/>
                <w:bCs/>
                <w:iCs/>
              </w:rPr>
              <w:t>17. Th Nov 5</w:t>
            </w:r>
          </w:p>
        </w:tc>
        <w:tc>
          <w:tcPr>
            <w:tcW w:w="5400" w:type="dxa"/>
          </w:tcPr>
          <w:p w:rsidR="00A70F85" w:rsidRPr="003A03C9" w:rsidRDefault="00A70F85" w:rsidP="000162AA">
            <w:pPr>
              <w:rPr>
                <w:rFonts w:ascii="Arial" w:hAnsi="Arial" w:cs="Arial"/>
                <w:bCs/>
                <w:iCs/>
              </w:rPr>
            </w:pPr>
            <w:r w:rsidRPr="003A03C9">
              <w:rPr>
                <w:rFonts w:ascii="Arial" w:hAnsi="Arial" w:cs="Arial"/>
                <w:bCs/>
                <w:iCs/>
              </w:rPr>
              <w:t>Th</w:t>
            </w:r>
            <w:r>
              <w:rPr>
                <w:rFonts w:ascii="Arial" w:hAnsi="Arial" w:cs="Arial"/>
                <w:bCs/>
                <w:iCs/>
              </w:rPr>
              <w:t>e 3Rs and governance of animals</w:t>
            </w:r>
            <w:r w:rsidRPr="003A03C9">
              <w:rPr>
                <w:rFonts w:ascii="Arial" w:hAnsi="Arial" w:cs="Arial"/>
                <w:bCs/>
                <w:iCs/>
              </w:rPr>
              <w:t xml:space="preserve"> in science</w:t>
            </w:r>
          </w:p>
        </w:tc>
        <w:tc>
          <w:tcPr>
            <w:tcW w:w="3167" w:type="dxa"/>
          </w:tcPr>
          <w:p w:rsidR="00A70F85" w:rsidRDefault="00A70F85" w:rsidP="000162AA">
            <w:pPr>
              <w:rPr>
                <w:rFonts w:ascii="Arial" w:hAnsi="Arial" w:cs="Arial"/>
                <w:bCs/>
                <w:iCs/>
              </w:rPr>
            </w:pPr>
          </w:p>
        </w:tc>
      </w:tr>
      <w:tr w:rsidR="00A70F85" w:rsidRPr="003A03C9" w:rsidTr="000162AA">
        <w:tc>
          <w:tcPr>
            <w:tcW w:w="10367" w:type="dxa"/>
            <w:gridSpan w:val="3"/>
          </w:tcPr>
          <w:p w:rsidR="00A70F85" w:rsidRPr="000E1EF5" w:rsidRDefault="00A70F85" w:rsidP="000162AA">
            <w:pPr>
              <w:rPr>
                <w:rFonts w:ascii="Arial" w:hAnsi="Arial" w:cs="Arial"/>
                <w:b/>
                <w:bCs/>
                <w:i/>
                <w:iCs/>
              </w:rPr>
            </w:pPr>
            <w:r w:rsidRPr="000E1EF5">
              <w:rPr>
                <w:rFonts w:ascii="Arial" w:hAnsi="Arial" w:cs="Arial"/>
                <w:b/>
                <w:bCs/>
                <w:i/>
                <w:iCs/>
              </w:rPr>
              <w:t>Animals in Culture</w:t>
            </w:r>
          </w:p>
        </w:tc>
      </w:tr>
      <w:tr w:rsidR="00A70F85" w:rsidRPr="003A03C9" w:rsidTr="000162AA">
        <w:tc>
          <w:tcPr>
            <w:tcW w:w="1800" w:type="dxa"/>
          </w:tcPr>
          <w:p w:rsidR="00A70F85" w:rsidRPr="003A03C9" w:rsidRDefault="00A70F85" w:rsidP="000162AA">
            <w:pPr>
              <w:rPr>
                <w:rFonts w:ascii="Arial" w:hAnsi="Arial" w:cs="Arial"/>
                <w:bCs/>
                <w:iCs/>
              </w:rPr>
            </w:pPr>
            <w:r w:rsidRPr="003A03C9">
              <w:rPr>
                <w:rFonts w:ascii="Arial" w:hAnsi="Arial" w:cs="Arial"/>
                <w:bCs/>
                <w:iCs/>
              </w:rPr>
              <w:t xml:space="preserve">18. Tu Nov </w:t>
            </w:r>
            <w:r>
              <w:rPr>
                <w:rFonts w:ascii="Arial" w:hAnsi="Arial" w:cs="Arial"/>
                <w:bCs/>
                <w:iCs/>
              </w:rPr>
              <w:t>10</w:t>
            </w:r>
          </w:p>
        </w:tc>
        <w:tc>
          <w:tcPr>
            <w:tcW w:w="5400" w:type="dxa"/>
          </w:tcPr>
          <w:p w:rsidR="00A70F85" w:rsidRPr="003A03C9" w:rsidRDefault="00A70F85" w:rsidP="000162AA">
            <w:pPr>
              <w:rPr>
                <w:rFonts w:ascii="Arial" w:hAnsi="Arial" w:cs="Arial"/>
                <w:bCs/>
                <w:iCs/>
              </w:rPr>
            </w:pPr>
            <w:r>
              <w:rPr>
                <w:rFonts w:ascii="Arial" w:hAnsi="Arial" w:cs="Arial"/>
                <w:bCs/>
                <w:iCs/>
              </w:rPr>
              <w:t>TBA</w:t>
            </w:r>
          </w:p>
        </w:tc>
        <w:tc>
          <w:tcPr>
            <w:tcW w:w="3167" w:type="dxa"/>
          </w:tcPr>
          <w:p w:rsidR="00A70F85" w:rsidRPr="003A03C9" w:rsidRDefault="00A70F85" w:rsidP="000162AA">
            <w:pPr>
              <w:rPr>
                <w:rFonts w:ascii="Arial" w:hAnsi="Arial" w:cs="Arial"/>
                <w:bCs/>
                <w:iCs/>
              </w:rPr>
            </w:pPr>
          </w:p>
        </w:tc>
      </w:tr>
      <w:tr w:rsidR="00A70F85" w:rsidRPr="003A03C9" w:rsidTr="000162AA">
        <w:tc>
          <w:tcPr>
            <w:tcW w:w="1800" w:type="dxa"/>
          </w:tcPr>
          <w:p w:rsidR="00A70F85" w:rsidRPr="003A03C9" w:rsidRDefault="00A70F85" w:rsidP="000162AA">
            <w:pPr>
              <w:rPr>
                <w:rFonts w:ascii="Arial" w:hAnsi="Arial" w:cs="Arial"/>
                <w:bCs/>
                <w:iCs/>
              </w:rPr>
            </w:pPr>
            <w:r w:rsidRPr="003A03C9">
              <w:rPr>
                <w:rFonts w:ascii="Arial" w:hAnsi="Arial" w:cs="Arial"/>
                <w:bCs/>
                <w:iCs/>
              </w:rPr>
              <w:t xml:space="preserve">19. Th Nov </w:t>
            </w:r>
            <w:r>
              <w:rPr>
                <w:rFonts w:ascii="Arial" w:hAnsi="Arial" w:cs="Arial"/>
                <w:bCs/>
                <w:iCs/>
              </w:rPr>
              <w:t>12</w:t>
            </w:r>
          </w:p>
        </w:tc>
        <w:tc>
          <w:tcPr>
            <w:tcW w:w="5400" w:type="dxa"/>
          </w:tcPr>
          <w:p w:rsidR="00A70F85" w:rsidRPr="003A03C9" w:rsidRDefault="00A70F85" w:rsidP="000162AA">
            <w:pPr>
              <w:rPr>
                <w:rFonts w:ascii="Arial" w:hAnsi="Arial" w:cs="Arial"/>
                <w:bCs/>
                <w:iCs/>
              </w:rPr>
            </w:pPr>
            <w:r w:rsidRPr="003A03C9">
              <w:rPr>
                <w:rFonts w:ascii="Arial" w:hAnsi="Arial" w:cs="Arial"/>
                <w:bCs/>
                <w:iCs/>
              </w:rPr>
              <w:t xml:space="preserve">Animals </w:t>
            </w:r>
            <w:r>
              <w:rPr>
                <w:rFonts w:ascii="Arial" w:hAnsi="Arial" w:cs="Arial"/>
                <w:bCs/>
                <w:iCs/>
              </w:rPr>
              <w:t xml:space="preserve">and the </w:t>
            </w:r>
            <w:r w:rsidRPr="003A03C9">
              <w:rPr>
                <w:rFonts w:ascii="Arial" w:hAnsi="Arial" w:cs="Arial"/>
                <w:bCs/>
                <w:iCs/>
              </w:rPr>
              <w:t>Romantic Movement</w:t>
            </w:r>
          </w:p>
        </w:tc>
        <w:tc>
          <w:tcPr>
            <w:tcW w:w="3167" w:type="dxa"/>
          </w:tcPr>
          <w:p w:rsidR="00A70F85" w:rsidRPr="003A03C9" w:rsidRDefault="002522EB" w:rsidP="000162AA">
            <w:pPr>
              <w:rPr>
                <w:rFonts w:ascii="Arial" w:hAnsi="Arial" w:cs="Arial"/>
                <w:bCs/>
                <w:iCs/>
              </w:rPr>
            </w:pPr>
            <w:r>
              <w:rPr>
                <w:rFonts w:ascii="Arial" w:hAnsi="Arial" w:cs="Arial"/>
                <w:bCs/>
                <w:iCs/>
              </w:rPr>
              <w:t>Everyone p</w:t>
            </w:r>
            <w:r w:rsidR="00A70F85">
              <w:rPr>
                <w:rFonts w:ascii="Arial" w:hAnsi="Arial" w:cs="Arial"/>
                <w:bCs/>
                <w:iCs/>
              </w:rPr>
              <w:t>ost</w:t>
            </w:r>
            <w:r>
              <w:rPr>
                <w:rFonts w:ascii="Arial" w:hAnsi="Arial" w:cs="Arial"/>
                <w:bCs/>
                <w:iCs/>
              </w:rPr>
              <w:t xml:space="preserve">s </w:t>
            </w:r>
            <w:r w:rsidR="00A70F85">
              <w:rPr>
                <w:rFonts w:ascii="Arial" w:hAnsi="Arial" w:cs="Arial"/>
                <w:bCs/>
                <w:iCs/>
              </w:rPr>
              <w:t>art</w:t>
            </w:r>
          </w:p>
        </w:tc>
      </w:tr>
      <w:tr w:rsidR="00A70F85" w:rsidRPr="003A03C9" w:rsidTr="000162AA">
        <w:tc>
          <w:tcPr>
            <w:tcW w:w="1800" w:type="dxa"/>
          </w:tcPr>
          <w:p w:rsidR="00A70F85" w:rsidRDefault="00A70F85" w:rsidP="000162AA">
            <w:pPr>
              <w:rPr>
                <w:rFonts w:ascii="Arial" w:hAnsi="Arial" w:cs="Arial"/>
                <w:bCs/>
                <w:iCs/>
              </w:rPr>
            </w:pPr>
            <w:r w:rsidRPr="003A03C9">
              <w:rPr>
                <w:rFonts w:ascii="Arial" w:hAnsi="Arial" w:cs="Arial"/>
                <w:bCs/>
                <w:iCs/>
              </w:rPr>
              <w:t>20. Tu Nov 1</w:t>
            </w:r>
            <w:r>
              <w:rPr>
                <w:rFonts w:ascii="Arial" w:hAnsi="Arial" w:cs="Arial"/>
                <w:bCs/>
                <w:iCs/>
              </w:rPr>
              <w:t>7</w:t>
            </w:r>
          </w:p>
          <w:p w:rsidR="00A70F85" w:rsidRPr="003A03C9" w:rsidRDefault="00A70F85" w:rsidP="000162AA">
            <w:pPr>
              <w:rPr>
                <w:rFonts w:ascii="Arial" w:hAnsi="Arial" w:cs="Arial"/>
                <w:bCs/>
                <w:iCs/>
              </w:rPr>
            </w:pPr>
          </w:p>
        </w:tc>
        <w:tc>
          <w:tcPr>
            <w:tcW w:w="5400" w:type="dxa"/>
          </w:tcPr>
          <w:p w:rsidR="00A70F85" w:rsidRPr="003A03C9" w:rsidRDefault="00A70F85" w:rsidP="000162AA">
            <w:pPr>
              <w:rPr>
                <w:rFonts w:ascii="Arial" w:hAnsi="Arial" w:cs="Arial"/>
                <w:bCs/>
                <w:iCs/>
              </w:rPr>
            </w:pPr>
            <w:r>
              <w:rPr>
                <w:rFonts w:ascii="Arial" w:hAnsi="Arial" w:cs="Arial"/>
                <w:bCs/>
                <w:iCs/>
              </w:rPr>
              <w:t>Animals in f</w:t>
            </w:r>
            <w:r w:rsidRPr="003A03C9">
              <w:rPr>
                <w:rFonts w:ascii="Arial" w:hAnsi="Arial" w:cs="Arial"/>
                <w:bCs/>
                <w:iCs/>
              </w:rPr>
              <w:t xml:space="preserve">our </w:t>
            </w:r>
            <w:r>
              <w:rPr>
                <w:rFonts w:ascii="Arial" w:hAnsi="Arial" w:cs="Arial"/>
                <w:bCs/>
                <w:iCs/>
              </w:rPr>
              <w:t>“</w:t>
            </w:r>
            <w:r w:rsidRPr="003A03C9">
              <w:rPr>
                <w:rFonts w:ascii="Arial" w:hAnsi="Arial" w:cs="Arial"/>
                <w:bCs/>
                <w:iCs/>
              </w:rPr>
              <w:t>world-views</w:t>
            </w:r>
            <w:r>
              <w:rPr>
                <w:rFonts w:ascii="Arial" w:hAnsi="Arial" w:cs="Arial"/>
                <w:bCs/>
                <w:iCs/>
              </w:rPr>
              <w:t>”</w:t>
            </w:r>
          </w:p>
          <w:p w:rsidR="00A70F85" w:rsidRPr="003A03C9" w:rsidRDefault="00A70F85" w:rsidP="000162AA">
            <w:pPr>
              <w:rPr>
                <w:rFonts w:ascii="Arial" w:hAnsi="Arial" w:cs="Arial"/>
                <w:bCs/>
                <w:iCs/>
              </w:rPr>
            </w:pPr>
            <w:r w:rsidRPr="008B4396">
              <w:rPr>
                <w:rFonts w:ascii="Arial" w:hAnsi="Arial" w:cs="Arial"/>
                <w:bCs/>
                <w:i/>
                <w:iCs/>
              </w:rPr>
              <w:t>Due</w:t>
            </w:r>
            <w:r w:rsidRPr="003A03C9">
              <w:rPr>
                <w:rFonts w:ascii="Arial" w:hAnsi="Arial" w:cs="Arial"/>
                <w:bCs/>
                <w:iCs/>
              </w:rPr>
              <w:t>: Assignment 3</w:t>
            </w:r>
          </w:p>
          <w:p w:rsidR="00A70F85" w:rsidRPr="003A03C9" w:rsidRDefault="00A70F85" w:rsidP="000162AA">
            <w:pPr>
              <w:rPr>
                <w:rFonts w:ascii="Arial" w:hAnsi="Arial" w:cs="Arial"/>
                <w:bCs/>
                <w:iCs/>
              </w:rPr>
            </w:pPr>
            <w:r w:rsidRPr="008B4396">
              <w:rPr>
                <w:rFonts w:ascii="Arial" w:hAnsi="Arial" w:cs="Arial"/>
                <w:bCs/>
                <w:i/>
                <w:iCs/>
              </w:rPr>
              <w:t>Assign</w:t>
            </w:r>
            <w:r w:rsidRPr="003A03C9">
              <w:rPr>
                <w:rFonts w:ascii="Arial" w:hAnsi="Arial" w:cs="Arial"/>
                <w:bCs/>
                <w:iCs/>
              </w:rPr>
              <w:t xml:space="preserve">: Final </w:t>
            </w:r>
            <w:r>
              <w:rPr>
                <w:rFonts w:ascii="Arial" w:hAnsi="Arial" w:cs="Arial"/>
                <w:bCs/>
                <w:iCs/>
              </w:rPr>
              <w:t>exam</w:t>
            </w:r>
          </w:p>
        </w:tc>
        <w:tc>
          <w:tcPr>
            <w:tcW w:w="3167" w:type="dxa"/>
          </w:tcPr>
          <w:p w:rsidR="00A70F85" w:rsidRPr="003A03C9" w:rsidRDefault="00A70F85" w:rsidP="000162AA">
            <w:pPr>
              <w:rPr>
                <w:rFonts w:ascii="Arial" w:hAnsi="Arial" w:cs="Arial"/>
                <w:bCs/>
                <w:iCs/>
              </w:rPr>
            </w:pPr>
            <w:r>
              <w:rPr>
                <w:rFonts w:ascii="Arial" w:hAnsi="Arial" w:cs="Arial"/>
                <w:bCs/>
                <w:iCs/>
              </w:rPr>
              <w:t>Fraser, 2008</w:t>
            </w:r>
          </w:p>
        </w:tc>
      </w:tr>
      <w:tr w:rsidR="00A70F85" w:rsidRPr="003A03C9" w:rsidTr="000162AA">
        <w:tc>
          <w:tcPr>
            <w:tcW w:w="1800" w:type="dxa"/>
          </w:tcPr>
          <w:p w:rsidR="00A70F85" w:rsidRPr="003A03C9" w:rsidRDefault="00A70F85" w:rsidP="000162AA">
            <w:pPr>
              <w:rPr>
                <w:rFonts w:ascii="Arial" w:hAnsi="Arial" w:cs="Arial"/>
                <w:bCs/>
                <w:iCs/>
              </w:rPr>
            </w:pPr>
            <w:r w:rsidRPr="003A03C9">
              <w:rPr>
                <w:rFonts w:ascii="Arial" w:hAnsi="Arial" w:cs="Arial"/>
                <w:bCs/>
                <w:iCs/>
              </w:rPr>
              <w:t>21. Th Nov 1</w:t>
            </w:r>
            <w:r>
              <w:rPr>
                <w:rFonts w:ascii="Arial" w:hAnsi="Arial" w:cs="Arial"/>
                <w:bCs/>
                <w:iCs/>
              </w:rPr>
              <w:t>9</w:t>
            </w:r>
          </w:p>
        </w:tc>
        <w:tc>
          <w:tcPr>
            <w:tcW w:w="5400" w:type="dxa"/>
          </w:tcPr>
          <w:p w:rsidR="00A70F85" w:rsidRPr="003A03C9" w:rsidRDefault="00A70F85" w:rsidP="000162AA">
            <w:pPr>
              <w:rPr>
                <w:rFonts w:ascii="Arial" w:hAnsi="Arial" w:cs="Arial"/>
                <w:bCs/>
                <w:iCs/>
              </w:rPr>
            </w:pPr>
            <w:r>
              <w:rPr>
                <w:rFonts w:ascii="Arial" w:hAnsi="Arial" w:cs="Arial"/>
                <w:bCs/>
                <w:iCs/>
              </w:rPr>
              <w:t>Science and our perception of animals</w:t>
            </w:r>
          </w:p>
        </w:tc>
        <w:tc>
          <w:tcPr>
            <w:tcW w:w="3167" w:type="dxa"/>
          </w:tcPr>
          <w:p w:rsidR="00A70F85" w:rsidRPr="003A03C9" w:rsidRDefault="00A70F85" w:rsidP="000162AA">
            <w:pPr>
              <w:rPr>
                <w:rFonts w:ascii="Arial" w:hAnsi="Arial" w:cs="Arial"/>
                <w:bCs/>
                <w:iCs/>
              </w:rPr>
            </w:pPr>
            <w:r>
              <w:rPr>
                <w:rFonts w:ascii="Arial" w:hAnsi="Arial" w:cs="Arial"/>
                <w:bCs/>
                <w:iCs/>
              </w:rPr>
              <w:t>Goodall, 1971; Pepperberg 2002</w:t>
            </w:r>
          </w:p>
        </w:tc>
      </w:tr>
      <w:tr w:rsidR="00A70F85" w:rsidRPr="003A03C9" w:rsidTr="000162AA">
        <w:tc>
          <w:tcPr>
            <w:tcW w:w="10367" w:type="dxa"/>
            <w:gridSpan w:val="3"/>
          </w:tcPr>
          <w:p w:rsidR="00A70F85" w:rsidRPr="006239E7" w:rsidRDefault="00A70F85" w:rsidP="000162AA">
            <w:pPr>
              <w:rPr>
                <w:rFonts w:ascii="Arial" w:hAnsi="Arial" w:cs="Arial"/>
                <w:b/>
                <w:bCs/>
                <w:i/>
                <w:iCs/>
              </w:rPr>
            </w:pPr>
            <w:r w:rsidRPr="006239E7">
              <w:rPr>
                <w:rFonts w:ascii="Arial" w:hAnsi="Arial" w:cs="Arial"/>
                <w:b/>
                <w:bCs/>
                <w:i/>
                <w:iCs/>
              </w:rPr>
              <w:t>People and wildlife</w:t>
            </w:r>
          </w:p>
        </w:tc>
      </w:tr>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22. Tu Nov 24</w:t>
            </w:r>
          </w:p>
        </w:tc>
        <w:tc>
          <w:tcPr>
            <w:tcW w:w="5400" w:type="dxa"/>
          </w:tcPr>
          <w:p w:rsidR="00A70F85" w:rsidRPr="003A03C9" w:rsidRDefault="00A70F85" w:rsidP="000162AA">
            <w:pPr>
              <w:rPr>
                <w:rFonts w:ascii="Arial" w:hAnsi="Arial" w:cs="Arial"/>
                <w:bCs/>
                <w:iCs/>
              </w:rPr>
            </w:pPr>
            <w:r>
              <w:rPr>
                <w:rFonts w:ascii="Arial" w:hAnsi="Arial" w:cs="Arial"/>
                <w:bCs/>
                <w:iCs/>
              </w:rPr>
              <w:t>How human activities affect</w:t>
            </w:r>
            <w:r w:rsidRPr="003A03C9">
              <w:rPr>
                <w:rFonts w:ascii="Arial" w:hAnsi="Arial" w:cs="Arial"/>
                <w:bCs/>
                <w:iCs/>
              </w:rPr>
              <w:t xml:space="preserve"> wild animals</w:t>
            </w:r>
          </w:p>
        </w:tc>
        <w:tc>
          <w:tcPr>
            <w:tcW w:w="3167" w:type="dxa"/>
          </w:tcPr>
          <w:p w:rsidR="00A70F85" w:rsidRPr="003A03C9" w:rsidRDefault="00A70F85" w:rsidP="000162AA">
            <w:pPr>
              <w:rPr>
                <w:rFonts w:ascii="Arial" w:hAnsi="Arial" w:cs="Arial"/>
                <w:bCs/>
                <w:iCs/>
              </w:rPr>
            </w:pPr>
            <w:r>
              <w:rPr>
                <w:rFonts w:ascii="Arial" w:hAnsi="Arial" w:cs="Arial"/>
                <w:bCs/>
                <w:iCs/>
              </w:rPr>
              <w:t xml:space="preserve">Fraser &amp; </w:t>
            </w:r>
            <w:proofErr w:type="spellStart"/>
            <w:r>
              <w:rPr>
                <w:rFonts w:ascii="Arial" w:hAnsi="Arial" w:cs="Arial"/>
                <w:bCs/>
                <w:iCs/>
              </w:rPr>
              <w:t>MacRae</w:t>
            </w:r>
            <w:proofErr w:type="spellEnd"/>
            <w:r>
              <w:rPr>
                <w:rFonts w:ascii="Arial" w:hAnsi="Arial" w:cs="Arial"/>
                <w:bCs/>
                <w:iCs/>
              </w:rPr>
              <w:t xml:space="preserve">, 2011 </w:t>
            </w:r>
          </w:p>
        </w:tc>
      </w:tr>
      <w:tr w:rsidR="00A70F85" w:rsidRPr="003A03C9" w:rsidTr="000162AA">
        <w:tc>
          <w:tcPr>
            <w:tcW w:w="1800" w:type="dxa"/>
          </w:tcPr>
          <w:p w:rsidR="00A70F85" w:rsidRPr="003A03C9" w:rsidRDefault="00A70F85" w:rsidP="000162AA">
            <w:pPr>
              <w:rPr>
                <w:rFonts w:ascii="Arial" w:hAnsi="Arial" w:cs="Arial"/>
                <w:bCs/>
                <w:iCs/>
              </w:rPr>
            </w:pPr>
            <w:r w:rsidRPr="003A03C9">
              <w:rPr>
                <w:rFonts w:ascii="Arial" w:hAnsi="Arial" w:cs="Arial"/>
                <w:bCs/>
                <w:iCs/>
              </w:rPr>
              <w:t>23. Th Nov 2</w:t>
            </w:r>
            <w:r>
              <w:rPr>
                <w:rFonts w:ascii="Arial" w:hAnsi="Arial" w:cs="Arial"/>
                <w:bCs/>
                <w:iCs/>
              </w:rPr>
              <w:t>6</w:t>
            </w:r>
          </w:p>
        </w:tc>
        <w:tc>
          <w:tcPr>
            <w:tcW w:w="5400" w:type="dxa"/>
          </w:tcPr>
          <w:p w:rsidR="00A70F85" w:rsidRPr="003A03C9" w:rsidRDefault="00A70F85" w:rsidP="000162AA">
            <w:pPr>
              <w:rPr>
                <w:rFonts w:ascii="Arial" w:hAnsi="Arial" w:cs="Arial"/>
                <w:bCs/>
                <w:iCs/>
              </w:rPr>
            </w:pPr>
            <w:r>
              <w:rPr>
                <w:rFonts w:ascii="Arial" w:hAnsi="Arial" w:cs="Arial"/>
                <w:bCs/>
                <w:iCs/>
              </w:rPr>
              <w:t xml:space="preserve">Wildlife rehabilitation or TBA </w:t>
            </w:r>
          </w:p>
        </w:tc>
        <w:tc>
          <w:tcPr>
            <w:tcW w:w="3167" w:type="dxa"/>
          </w:tcPr>
          <w:p w:rsidR="00A70F85" w:rsidRPr="003A03C9" w:rsidRDefault="00A70F85" w:rsidP="000162AA">
            <w:pPr>
              <w:rPr>
                <w:rFonts w:ascii="Arial" w:hAnsi="Arial" w:cs="Arial"/>
                <w:bCs/>
                <w:iCs/>
              </w:rPr>
            </w:pPr>
          </w:p>
        </w:tc>
      </w:tr>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24. Tu Dec 1</w:t>
            </w:r>
          </w:p>
        </w:tc>
        <w:tc>
          <w:tcPr>
            <w:tcW w:w="5400" w:type="dxa"/>
          </w:tcPr>
          <w:p w:rsidR="00A70F85" w:rsidRPr="003A03C9" w:rsidRDefault="00A70F85" w:rsidP="000162AA">
            <w:pPr>
              <w:rPr>
                <w:rFonts w:ascii="Arial" w:hAnsi="Arial" w:cs="Arial"/>
                <w:bCs/>
                <w:iCs/>
              </w:rPr>
            </w:pPr>
            <w:r>
              <w:rPr>
                <w:rFonts w:ascii="Arial" w:hAnsi="Arial" w:cs="Arial"/>
                <w:bCs/>
                <w:iCs/>
              </w:rPr>
              <w:t xml:space="preserve">Wildlife control </w:t>
            </w:r>
          </w:p>
        </w:tc>
        <w:tc>
          <w:tcPr>
            <w:tcW w:w="3167" w:type="dxa"/>
          </w:tcPr>
          <w:p w:rsidR="00A70F85" w:rsidRPr="003A03C9" w:rsidRDefault="00A70F85" w:rsidP="000162AA">
            <w:pPr>
              <w:rPr>
                <w:rFonts w:ascii="Arial" w:hAnsi="Arial" w:cs="Arial"/>
                <w:bCs/>
                <w:iCs/>
              </w:rPr>
            </w:pPr>
            <w:r>
              <w:rPr>
                <w:rFonts w:ascii="Arial" w:hAnsi="Arial" w:cs="Arial"/>
                <w:bCs/>
                <w:iCs/>
              </w:rPr>
              <w:t xml:space="preserve">Dubois et al., 2017 </w:t>
            </w:r>
          </w:p>
        </w:tc>
      </w:tr>
      <w:tr w:rsidR="00A70F85" w:rsidRPr="003A03C9" w:rsidTr="000162AA">
        <w:tc>
          <w:tcPr>
            <w:tcW w:w="1800" w:type="dxa"/>
          </w:tcPr>
          <w:p w:rsidR="00A70F85" w:rsidRPr="003A03C9" w:rsidRDefault="00A70F85" w:rsidP="000162AA">
            <w:pPr>
              <w:rPr>
                <w:rFonts w:ascii="Arial" w:hAnsi="Arial" w:cs="Arial"/>
                <w:bCs/>
                <w:iCs/>
              </w:rPr>
            </w:pPr>
            <w:r>
              <w:rPr>
                <w:rFonts w:ascii="Arial" w:hAnsi="Arial" w:cs="Arial"/>
                <w:bCs/>
                <w:iCs/>
              </w:rPr>
              <w:t>25. Th Dec 3</w:t>
            </w:r>
          </w:p>
          <w:p w:rsidR="00A70F85" w:rsidRPr="003A03C9" w:rsidRDefault="00A70F85" w:rsidP="000162AA">
            <w:pPr>
              <w:rPr>
                <w:rFonts w:ascii="Arial" w:hAnsi="Arial" w:cs="Arial"/>
                <w:bCs/>
                <w:iCs/>
              </w:rPr>
            </w:pPr>
          </w:p>
        </w:tc>
        <w:tc>
          <w:tcPr>
            <w:tcW w:w="5400" w:type="dxa"/>
          </w:tcPr>
          <w:p w:rsidR="00A70F85" w:rsidRPr="003A03C9" w:rsidRDefault="00A70F85" w:rsidP="000162AA">
            <w:pPr>
              <w:rPr>
                <w:rFonts w:ascii="Arial" w:hAnsi="Arial" w:cs="Arial"/>
              </w:rPr>
            </w:pPr>
            <w:r w:rsidRPr="003A03C9">
              <w:rPr>
                <w:rFonts w:ascii="Arial" w:hAnsi="Arial" w:cs="Arial"/>
              </w:rPr>
              <w:t>Feedback, course evaluation</w:t>
            </w:r>
          </w:p>
          <w:p w:rsidR="00A70F85" w:rsidRPr="003A03C9" w:rsidRDefault="00A70F85" w:rsidP="000162AA">
            <w:pPr>
              <w:rPr>
                <w:rFonts w:ascii="Arial" w:hAnsi="Arial" w:cs="Arial"/>
                <w:bCs/>
                <w:iCs/>
              </w:rPr>
            </w:pPr>
            <w:r w:rsidRPr="008B4396">
              <w:rPr>
                <w:rFonts w:ascii="Arial" w:hAnsi="Arial" w:cs="Arial"/>
                <w:i/>
              </w:rPr>
              <w:t>Due</w:t>
            </w:r>
            <w:r w:rsidRPr="003A03C9">
              <w:rPr>
                <w:rFonts w:ascii="Arial" w:hAnsi="Arial" w:cs="Arial"/>
              </w:rPr>
              <w:t xml:space="preserve">: </w:t>
            </w:r>
            <w:r>
              <w:rPr>
                <w:rFonts w:ascii="Arial" w:hAnsi="Arial" w:cs="Arial"/>
              </w:rPr>
              <w:t>F</w:t>
            </w:r>
            <w:r w:rsidRPr="003A03C9">
              <w:rPr>
                <w:rFonts w:ascii="Arial" w:hAnsi="Arial" w:cs="Arial"/>
              </w:rPr>
              <w:t>inal exam</w:t>
            </w:r>
          </w:p>
        </w:tc>
        <w:tc>
          <w:tcPr>
            <w:tcW w:w="3167" w:type="dxa"/>
          </w:tcPr>
          <w:p w:rsidR="00A70F85" w:rsidRPr="003A03C9" w:rsidRDefault="00A70F85" w:rsidP="000162AA">
            <w:pPr>
              <w:rPr>
                <w:rFonts w:ascii="Arial" w:hAnsi="Arial" w:cs="Arial"/>
                <w:bCs/>
                <w:iCs/>
              </w:rPr>
            </w:pPr>
          </w:p>
        </w:tc>
      </w:tr>
    </w:tbl>
    <w:p w:rsidR="00C1687E" w:rsidRDefault="00C1687E" w:rsidP="00A70F85"/>
    <w:sectPr w:rsidR="00C168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2224"/>
    <w:multiLevelType w:val="hybridMultilevel"/>
    <w:tmpl w:val="67A8F6D8"/>
    <w:lvl w:ilvl="0" w:tplc="42AC359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A6B39"/>
    <w:multiLevelType w:val="hybridMultilevel"/>
    <w:tmpl w:val="67A23426"/>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76381"/>
    <w:multiLevelType w:val="hybridMultilevel"/>
    <w:tmpl w:val="1B1A226E"/>
    <w:lvl w:ilvl="0" w:tplc="42AC359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E5F06"/>
    <w:multiLevelType w:val="hybridMultilevel"/>
    <w:tmpl w:val="7B68E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86095B"/>
    <w:multiLevelType w:val="hybridMultilevel"/>
    <w:tmpl w:val="C5B65138"/>
    <w:lvl w:ilvl="0" w:tplc="BEA204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85"/>
    <w:rsid w:val="002522EB"/>
    <w:rsid w:val="00893480"/>
    <w:rsid w:val="00A70F85"/>
    <w:rsid w:val="00C168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15A2"/>
  <w15:chartTrackingRefBased/>
  <w15:docId w15:val="{19C1CB57-6970-4F3E-9A97-5C678562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F8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70F85"/>
    <w:pPr>
      <w:keepNext/>
      <w:outlineLvl w:val="0"/>
    </w:pPr>
    <w:rPr>
      <w:rFonts w:ascii="Arial" w:hAnsi="Arial"/>
      <w:b/>
      <w:bCs/>
    </w:rPr>
  </w:style>
  <w:style w:type="paragraph" w:styleId="Heading3">
    <w:name w:val="heading 3"/>
    <w:basedOn w:val="Normal"/>
    <w:next w:val="Normal"/>
    <w:link w:val="Heading3Char"/>
    <w:uiPriority w:val="9"/>
    <w:qFormat/>
    <w:rsid w:val="00A70F85"/>
    <w:pPr>
      <w:keepNext/>
      <w:outlineLvl w:val="2"/>
    </w:pPr>
    <w:rPr>
      <w:rFonts w:ascii="Arial" w:hAnsi="Arial"/>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85"/>
    <w:rPr>
      <w:rFonts w:ascii="Arial" w:eastAsia="Times New Roman" w:hAnsi="Arial" w:cs="Times New Roman"/>
      <w:b/>
      <w:bCs/>
      <w:sz w:val="24"/>
      <w:szCs w:val="24"/>
      <w:lang w:val="en-US"/>
    </w:rPr>
  </w:style>
  <w:style w:type="character" w:customStyle="1" w:styleId="Heading3Char">
    <w:name w:val="Heading 3 Char"/>
    <w:basedOn w:val="DefaultParagraphFont"/>
    <w:link w:val="Heading3"/>
    <w:uiPriority w:val="9"/>
    <w:rsid w:val="00A70F85"/>
    <w:rPr>
      <w:rFonts w:ascii="Arial" w:eastAsia="Times New Roman" w:hAnsi="Arial" w:cs="Times New Roman"/>
      <w:bCs/>
      <w:i/>
      <w:sz w:val="24"/>
      <w:szCs w:val="24"/>
      <w:lang w:val="en-US"/>
    </w:rPr>
  </w:style>
  <w:style w:type="character" w:styleId="Hyperlink">
    <w:name w:val="Hyperlink"/>
    <w:uiPriority w:val="99"/>
    <w:rsid w:val="00A70F85"/>
    <w:rPr>
      <w:color w:val="0000FF"/>
      <w:u w:val="single"/>
    </w:rPr>
  </w:style>
  <w:style w:type="paragraph" w:styleId="ListParagraph">
    <w:name w:val="List Paragraph"/>
    <w:basedOn w:val="Normal"/>
    <w:qFormat/>
    <w:rsid w:val="00A70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r18@mail.ubc.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adiax@mail.ubc.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raser@mail.ubc.ca" TargetMode="External"/><Relationship Id="rId11" Type="http://schemas.openxmlformats.org/officeDocument/2006/relationships/hyperlink" Target="javascript:__doLinkPostBack('','mdb%7E%7Ebth%7C%7Cjdb%7E%7Ebthjnh%7C%7Css%7E%7EJN%20%22Journal%20of%20Dairy%20Science%22%7C%7Csl%7E%7Ejh','');" TargetMode="External"/><Relationship Id="rId5" Type="http://schemas.openxmlformats.org/officeDocument/2006/relationships/hyperlink" Target="mailto:nina@mail.ubc.ca" TargetMode="External"/><Relationship Id="rId10" Type="http://schemas.openxmlformats.org/officeDocument/2006/relationships/hyperlink" Target="https://senate.ubc.ca/policies-resources-support-student-success" TargetMode="External"/><Relationship Id="rId4" Type="http://schemas.openxmlformats.org/officeDocument/2006/relationships/webSettings" Target="webSettings.xml"/><Relationship Id="rId9" Type="http://schemas.openxmlformats.org/officeDocument/2006/relationships/hyperlink" Target="mailto:marant@mail.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dfraser</cp:lastModifiedBy>
  <cp:revision>2</cp:revision>
  <dcterms:created xsi:type="dcterms:W3CDTF">2020-09-22T21:26:00Z</dcterms:created>
  <dcterms:modified xsi:type="dcterms:W3CDTF">2020-09-22T21:26:00Z</dcterms:modified>
</cp:coreProperties>
</file>