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24CA" w14:textId="642FCCBA" w:rsidR="00A4026F" w:rsidRPr="00D80616" w:rsidRDefault="00A4026F"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SYLLABUS</w:t>
      </w:r>
    </w:p>
    <w:p w14:paraId="018B74F3" w14:textId="4491206B" w:rsidR="00596ADA" w:rsidRPr="00D80616" w:rsidRDefault="00197254" w:rsidP="00053572">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 xml:space="preserve">APBI </w:t>
      </w:r>
      <w:r w:rsidR="00A95D84" w:rsidRPr="00D80616">
        <w:rPr>
          <w:rFonts w:ascii="Times New Roman" w:hAnsi="Times New Roman" w:cs="Times New Roman"/>
          <w:b/>
          <w:bCs/>
          <w:sz w:val="24"/>
          <w:szCs w:val="24"/>
        </w:rPr>
        <w:t>2</w:t>
      </w:r>
      <w:r w:rsidR="00B43C07">
        <w:rPr>
          <w:rFonts w:ascii="Times New Roman" w:hAnsi="Times New Roman" w:cs="Times New Roman"/>
          <w:b/>
          <w:bCs/>
          <w:sz w:val="24"/>
          <w:szCs w:val="24"/>
        </w:rPr>
        <w:t>90-002 (future code APBI214)</w:t>
      </w:r>
      <w:r w:rsidR="00053572" w:rsidRPr="00D80616">
        <w:rPr>
          <w:rFonts w:ascii="Times New Roman" w:hAnsi="Times New Roman" w:cs="Times New Roman"/>
          <w:sz w:val="24"/>
          <w:szCs w:val="24"/>
        </w:rPr>
        <w:t xml:space="preserve">: </w:t>
      </w:r>
      <w:r w:rsidR="00227913" w:rsidRPr="00D80616">
        <w:rPr>
          <w:rFonts w:ascii="Times New Roman" w:hAnsi="Times New Roman" w:cs="Times New Roman"/>
          <w:sz w:val="24"/>
          <w:szCs w:val="24"/>
        </w:rPr>
        <w:t>A</w:t>
      </w:r>
      <w:r w:rsidR="00A337FB" w:rsidRPr="00D80616">
        <w:rPr>
          <w:rFonts w:ascii="Times New Roman" w:hAnsi="Times New Roman" w:cs="Times New Roman"/>
          <w:sz w:val="24"/>
          <w:szCs w:val="24"/>
        </w:rPr>
        <w:t xml:space="preserve">nimal sheltering and </w:t>
      </w:r>
      <w:r w:rsidR="00227913" w:rsidRPr="00D80616">
        <w:rPr>
          <w:rFonts w:ascii="Times New Roman" w:hAnsi="Times New Roman" w:cs="Times New Roman"/>
          <w:sz w:val="24"/>
          <w:szCs w:val="24"/>
        </w:rPr>
        <w:t xml:space="preserve">companion animal </w:t>
      </w:r>
      <w:r w:rsidR="00A337FB" w:rsidRPr="00D80616">
        <w:rPr>
          <w:rFonts w:ascii="Times New Roman" w:hAnsi="Times New Roman" w:cs="Times New Roman"/>
          <w:sz w:val="24"/>
          <w:szCs w:val="24"/>
        </w:rPr>
        <w:t>support services</w:t>
      </w:r>
    </w:p>
    <w:p w14:paraId="0E4FB02C" w14:textId="77777777" w:rsidR="00053572" w:rsidRPr="00D80616" w:rsidRDefault="00053572" w:rsidP="00053572">
      <w:pPr>
        <w:spacing w:after="0" w:line="240" w:lineRule="auto"/>
        <w:rPr>
          <w:rFonts w:ascii="Times New Roman" w:hAnsi="Times New Roman" w:cs="Times New Roman"/>
          <w:sz w:val="24"/>
          <w:szCs w:val="24"/>
        </w:rPr>
      </w:pPr>
      <w:bookmarkStart w:id="0" w:name="_Toc2236257"/>
      <w:r w:rsidRPr="00D80616">
        <w:rPr>
          <w:rFonts w:ascii="Times New Roman" w:hAnsi="Times New Roman" w:cs="Times New Roman"/>
          <w:sz w:val="24"/>
          <w:szCs w:val="24"/>
        </w:rPr>
        <w:t>University of British Columbia</w:t>
      </w:r>
    </w:p>
    <w:p w14:paraId="2226420E" w14:textId="7777777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Applied Animal Biology, Faculty of Land and Food Systems</w:t>
      </w:r>
    </w:p>
    <w:p w14:paraId="30C0E429" w14:textId="69F3C4F9" w:rsidR="00053572" w:rsidRPr="00D80616" w:rsidRDefault="00053572" w:rsidP="00053572">
      <w:pPr>
        <w:spacing w:after="0" w:line="240" w:lineRule="auto"/>
        <w:rPr>
          <w:rFonts w:ascii="Times New Roman" w:hAnsi="Times New Roman" w:cs="Times New Roman"/>
          <w:sz w:val="24"/>
          <w:szCs w:val="24"/>
        </w:rPr>
      </w:pPr>
    </w:p>
    <w:p w14:paraId="5701A91A" w14:textId="77777777" w:rsidR="00757357" w:rsidRPr="00D80616" w:rsidRDefault="00757357" w:rsidP="00757357">
      <w:pPr>
        <w:rPr>
          <w:rFonts w:ascii="Times New Roman" w:hAnsi="Times New Roman" w:cs="Times New Roman"/>
          <w:b/>
          <w:bCs/>
          <w:sz w:val="24"/>
          <w:szCs w:val="24"/>
        </w:rPr>
      </w:pPr>
      <w:r w:rsidRPr="00D80616">
        <w:rPr>
          <w:rFonts w:ascii="Times New Roman" w:hAnsi="Times New Roman" w:cs="Times New Roman"/>
          <w:b/>
          <w:bCs/>
          <w:sz w:val="24"/>
          <w:szCs w:val="24"/>
        </w:rPr>
        <w:t>ACKNOWLEDGEMENT</w:t>
      </w:r>
    </w:p>
    <w:p w14:paraId="226B4FA6" w14:textId="47552DC7" w:rsidR="00053572" w:rsidRPr="00D80616" w:rsidRDefault="00757357" w:rsidP="00757357">
      <w:pPr>
        <w:rPr>
          <w:rFonts w:ascii="Times New Roman" w:hAnsi="Times New Roman" w:cs="Times New Roman"/>
          <w:sz w:val="24"/>
          <w:szCs w:val="24"/>
        </w:rPr>
      </w:pPr>
      <w:r w:rsidRPr="00D80616">
        <w:rPr>
          <w:rFonts w:ascii="Times New Roman" w:hAnsi="Times New Roman" w:cs="Times New Roman"/>
          <w:sz w:val="24"/>
          <w:szCs w:val="24"/>
          <w:shd w:val="clear" w:color="auto" w:fill="FFFFFF"/>
        </w:rPr>
        <w:t xml:space="preserve">I want to acknowledge that UBC’s Point Grey campus and endowment lands are the traditional, ancestral, unceded territory of the </w:t>
      </w:r>
      <w:proofErr w:type="spellStart"/>
      <w:r w:rsidRPr="00D80616">
        <w:rPr>
          <w:rFonts w:ascii="Times New Roman" w:hAnsi="Times New Roman" w:cs="Times New Roman"/>
          <w:sz w:val="24"/>
          <w:szCs w:val="24"/>
          <w:shd w:val="clear" w:color="auto" w:fill="FFFFFF"/>
        </w:rPr>
        <w:t>Musqueam</w:t>
      </w:r>
      <w:proofErr w:type="spellEnd"/>
      <w:r w:rsidRPr="00D80616">
        <w:rPr>
          <w:rFonts w:ascii="Times New Roman" w:hAnsi="Times New Roman" w:cs="Times New Roman"/>
          <w:sz w:val="24"/>
          <w:szCs w:val="24"/>
          <w:shd w:val="clear" w:color="auto" w:fill="FFFFFF"/>
        </w:rPr>
        <w:t xml:space="preserve">. The </w:t>
      </w:r>
      <w:proofErr w:type="spellStart"/>
      <w:r w:rsidRPr="00D80616">
        <w:rPr>
          <w:rFonts w:ascii="Times New Roman" w:hAnsi="Times New Roman" w:cs="Times New Roman"/>
          <w:sz w:val="24"/>
          <w:szCs w:val="24"/>
          <w:shd w:val="clear" w:color="auto" w:fill="FFFFFF"/>
        </w:rPr>
        <w:t>hən̓q̓əmin̓əm</w:t>
      </w:r>
      <w:proofErr w:type="spellEnd"/>
      <w:r w:rsidRPr="00D80616">
        <w:rPr>
          <w:rFonts w:ascii="Times New Roman" w:hAnsi="Times New Roman" w:cs="Times New Roman"/>
          <w:sz w:val="24"/>
          <w:szCs w:val="24"/>
          <w:shd w:val="clear" w:color="auto" w:fill="FFFFFF"/>
        </w:rPr>
        <w:t>̓ </w:t>
      </w:r>
      <w:r w:rsidRPr="00D80616">
        <w:rPr>
          <w:rFonts w:ascii="Times New Roman" w:hAnsi="Times New Roman" w:cs="Times New Roman"/>
          <w:i/>
          <w:iCs/>
          <w:sz w:val="24"/>
          <w:szCs w:val="24"/>
          <w:shd w:val="clear" w:color="auto" w:fill="FFFFFF"/>
        </w:rPr>
        <w:t>(h-elk-</w:t>
      </w:r>
      <w:proofErr w:type="spellStart"/>
      <w:r w:rsidRPr="00D80616">
        <w:rPr>
          <w:rFonts w:ascii="Times New Roman" w:hAnsi="Times New Roman" w:cs="Times New Roman"/>
          <w:i/>
          <w:iCs/>
          <w:sz w:val="24"/>
          <w:szCs w:val="24"/>
          <w:shd w:val="clear" w:color="auto" w:fill="FFFFFF"/>
        </w:rPr>
        <w:t>kwah</w:t>
      </w:r>
      <w:proofErr w:type="spellEnd"/>
      <w:r w:rsidRPr="00D80616">
        <w:rPr>
          <w:rFonts w:ascii="Times New Roman" w:hAnsi="Times New Roman" w:cs="Times New Roman"/>
          <w:i/>
          <w:iCs/>
          <w:sz w:val="24"/>
          <w:szCs w:val="24"/>
          <w:shd w:val="clear" w:color="auto" w:fill="FFFFFF"/>
        </w:rPr>
        <w:t xml:space="preserve">-MEEN-um) </w:t>
      </w:r>
      <w:r w:rsidRPr="00D80616">
        <w:rPr>
          <w:rFonts w:ascii="Times New Roman" w:hAnsi="Times New Roman" w:cs="Times New Roman"/>
          <w:sz w:val="24"/>
          <w:szCs w:val="24"/>
          <w:shd w:val="clear" w:color="auto" w:fill="FFFFFF"/>
        </w:rPr>
        <w:t xml:space="preserve">speaking </w:t>
      </w:r>
      <w:proofErr w:type="spellStart"/>
      <w:r w:rsidRPr="00D80616">
        <w:rPr>
          <w:rFonts w:ascii="Times New Roman" w:hAnsi="Times New Roman" w:cs="Times New Roman"/>
          <w:sz w:val="24"/>
          <w:szCs w:val="24"/>
          <w:shd w:val="clear" w:color="auto" w:fill="FFFFFF"/>
        </w:rPr>
        <w:t>Musqueam</w:t>
      </w:r>
      <w:proofErr w:type="spellEnd"/>
      <w:r w:rsidRPr="00D80616">
        <w:rPr>
          <w:rFonts w:ascii="Times New Roman" w:hAnsi="Times New Roman" w:cs="Times New Roman"/>
          <w:sz w:val="24"/>
          <w:szCs w:val="24"/>
          <w:shd w:val="clear" w:color="auto" w:fill="FFFFFF"/>
        </w:rPr>
        <w:t xml:space="preserve"> people have, and have always had, a distinct understanding of animals that has been passed from one generation to the next and we are grateful for the opportunity to learn and work on this land.</w:t>
      </w:r>
    </w:p>
    <w:p w14:paraId="6D3914D5" w14:textId="77777777"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INFORMATION</w:t>
      </w:r>
    </w:p>
    <w:p w14:paraId="41E120BF" w14:textId="3990C5C8"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Course Name</w:t>
      </w:r>
      <w:r w:rsidRPr="00D80616">
        <w:rPr>
          <w:rFonts w:ascii="Times New Roman" w:hAnsi="Times New Roman" w:cs="Times New Roman"/>
          <w:sz w:val="24"/>
          <w:szCs w:val="24"/>
        </w:rPr>
        <w:t>: Animal sheltering and companion animal support services</w:t>
      </w:r>
    </w:p>
    <w:p w14:paraId="74B2127B" w14:textId="02C09BF6"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Course Code Number:</w:t>
      </w:r>
      <w:r w:rsidRPr="00D80616">
        <w:rPr>
          <w:rFonts w:ascii="Times New Roman" w:hAnsi="Times New Roman" w:cs="Times New Roman"/>
          <w:sz w:val="24"/>
          <w:szCs w:val="24"/>
        </w:rPr>
        <w:t xml:space="preserve"> APBI 2</w:t>
      </w:r>
      <w:r w:rsidR="00B43C07">
        <w:rPr>
          <w:rFonts w:ascii="Times New Roman" w:hAnsi="Times New Roman" w:cs="Times New Roman"/>
          <w:sz w:val="24"/>
          <w:szCs w:val="24"/>
        </w:rPr>
        <w:t>90-002</w:t>
      </w:r>
    </w:p>
    <w:p w14:paraId="0A756A48" w14:textId="1FA83F69" w:rsidR="00757357" w:rsidRPr="00D80616" w:rsidRDefault="00053572" w:rsidP="00757357">
      <w:pPr>
        <w:rPr>
          <w:rFonts w:ascii="Times New Roman" w:hAnsi="Times New Roman" w:cs="Times New Roman"/>
          <w:sz w:val="24"/>
          <w:szCs w:val="24"/>
        </w:rPr>
      </w:pPr>
      <w:r w:rsidRPr="00D80616">
        <w:rPr>
          <w:rFonts w:ascii="Times New Roman" w:hAnsi="Times New Roman" w:cs="Times New Roman"/>
          <w:b/>
          <w:bCs/>
          <w:sz w:val="24"/>
          <w:szCs w:val="24"/>
        </w:rPr>
        <w:t xml:space="preserve">Class Time &amp; Place: </w:t>
      </w:r>
      <w:r w:rsidRPr="00D80616">
        <w:rPr>
          <w:rFonts w:ascii="Times New Roman" w:hAnsi="Times New Roman" w:cs="Times New Roman"/>
          <w:sz w:val="24"/>
          <w:szCs w:val="24"/>
        </w:rPr>
        <w:t xml:space="preserve">Monday, Wednesday, Friday 10:00-11:00am </w:t>
      </w:r>
      <w:r w:rsidR="00B43C07">
        <w:rPr>
          <w:rFonts w:ascii="Times New Roman" w:hAnsi="Times New Roman" w:cs="Times New Roman"/>
          <w:sz w:val="24"/>
          <w:szCs w:val="24"/>
        </w:rPr>
        <w:t>Forest Sciences Centre 1003</w:t>
      </w:r>
    </w:p>
    <w:p w14:paraId="2C8B3030" w14:textId="77777777" w:rsidR="00757357" w:rsidRPr="00D80616" w:rsidRDefault="00757357" w:rsidP="00757357">
      <w:pPr>
        <w:spacing w:after="0" w:line="240" w:lineRule="auto"/>
        <w:rPr>
          <w:rFonts w:ascii="Times New Roman" w:hAnsi="Times New Roman" w:cs="Times New Roman"/>
          <w:b/>
          <w:bCs/>
          <w:sz w:val="24"/>
          <w:szCs w:val="24"/>
        </w:rPr>
      </w:pPr>
    </w:p>
    <w:p w14:paraId="2F16391B" w14:textId="74A301DB"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PREREQUISITES</w:t>
      </w:r>
    </w:p>
    <w:p w14:paraId="0299915C" w14:textId="6641F4E1"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Prerequisites: Second-year standing in Applied Biology. </w:t>
      </w:r>
    </w:p>
    <w:p w14:paraId="586A3403" w14:textId="77777777" w:rsidR="00757357" w:rsidRPr="00D80616" w:rsidRDefault="00757357" w:rsidP="00757357">
      <w:pPr>
        <w:spacing w:after="0" w:line="240" w:lineRule="auto"/>
        <w:rPr>
          <w:rFonts w:ascii="Times New Roman" w:hAnsi="Times New Roman" w:cs="Times New Roman"/>
          <w:b/>
          <w:bCs/>
          <w:sz w:val="24"/>
          <w:szCs w:val="24"/>
        </w:rPr>
      </w:pPr>
    </w:p>
    <w:p w14:paraId="7D5A3CC4" w14:textId="77777777"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COREQUISITES</w:t>
      </w:r>
    </w:p>
    <w:p w14:paraId="6A829D76" w14:textId="1D7A280A"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None.</w:t>
      </w:r>
    </w:p>
    <w:p w14:paraId="725EC06D" w14:textId="380909AA" w:rsidR="00757357" w:rsidRPr="00D80616" w:rsidRDefault="00757357" w:rsidP="00757357">
      <w:pPr>
        <w:spacing w:after="0" w:line="240" w:lineRule="auto"/>
        <w:rPr>
          <w:rFonts w:ascii="Times New Roman" w:hAnsi="Times New Roman" w:cs="Times New Roman"/>
          <w:sz w:val="24"/>
          <w:szCs w:val="24"/>
        </w:rPr>
      </w:pPr>
    </w:p>
    <w:p w14:paraId="4DC4802B" w14:textId="282EC522"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CONTACT</w:t>
      </w:r>
    </w:p>
    <w:tbl>
      <w:tblPr>
        <w:tblStyle w:val="TableGrid"/>
        <w:tblpPr w:leftFromText="180" w:rightFromText="180" w:vertAnchor="text" w:horzAnchor="margin" w:tblpY="57"/>
        <w:tblW w:w="0" w:type="auto"/>
        <w:tblLook w:val="04A0" w:firstRow="1" w:lastRow="0" w:firstColumn="1" w:lastColumn="0" w:noHBand="0" w:noVBand="1"/>
      </w:tblPr>
      <w:tblGrid>
        <w:gridCol w:w="1413"/>
        <w:gridCol w:w="7937"/>
      </w:tblGrid>
      <w:tr w:rsidR="00757357" w:rsidRPr="00D80616" w14:paraId="7A7F6702" w14:textId="77777777" w:rsidTr="00757357">
        <w:tc>
          <w:tcPr>
            <w:tcW w:w="1413" w:type="dxa"/>
          </w:tcPr>
          <w:p w14:paraId="46BBEFB4"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Instructors:</w:t>
            </w:r>
          </w:p>
        </w:tc>
        <w:tc>
          <w:tcPr>
            <w:tcW w:w="7937" w:type="dxa"/>
          </w:tcPr>
          <w:p w14:paraId="32E79D04"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Alexandra Protopopova</w:t>
            </w:r>
          </w:p>
        </w:tc>
      </w:tr>
      <w:tr w:rsidR="00757357" w:rsidRPr="00D80616" w14:paraId="20F30739" w14:textId="77777777" w:rsidTr="00757357">
        <w:tc>
          <w:tcPr>
            <w:tcW w:w="1413" w:type="dxa"/>
          </w:tcPr>
          <w:p w14:paraId="049FBFA7"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Office:</w:t>
            </w:r>
          </w:p>
        </w:tc>
        <w:tc>
          <w:tcPr>
            <w:tcW w:w="7937" w:type="dxa"/>
          </w:tcPr>
          <w:p w14:paraId="7F8809F5"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MacMillan Building 193</w:t>
            </w:r>
          </w:p>
        </w:tc>
      </w:tr>
      <w:tr w:rsidR="00757357" w:rsidRPr="00D80616" w14:paraId="6D037239" w14:textId="77777777" w:rsidTr="00757357">
        <w:tc>
          <w:tcPr>
            <w:tcW w:w="1413" w:type="dxa"/>
          </w:tcPr>
          <w:p w14:paraId="2668DC11"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Telephone:</w:t>
            </w:r>
          </w:p>
        </w:tc>
        <w:tc>
          <w:tcPr>
            <w:tcW w:w="7937" w:type="dxa"/>
          </w:tcPr>
          <w:p w14:paraId="1FCF4129"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778-554-9755 (cell)</w:t>
            </w:r>
          </w:p>
        </w:tc>
      </w:tr>
      <w:tr w:rsidR="00757357" w:rsidRPr="00D80616" w14:paraId="51B895F0" w14:textId="77777777" w:rsidTr="00757357">
        <w:tc>
          <w:tcPr>
            <w:tcW w:w="1413" w:type="dxa"/>
          </w:tcPr>
          <w:p w14:paraId="3841D49E"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Email: </w:t>
            </w:r>
          </w:p>
        </w:tc>
        <w:tc>
          <w:tcPr>
            <w:tcW w:w="7937" w:type="dxa"/>
          </w:tcPr>
          <w:p w14:paraId="5086780E" w14:textId="77777777" w:rsidR="00757357" w:rsidRPr="00D80616" w:rsidRDefault="00757357" w:rsidP="00757357">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a.protopopova@ubc.ca</w:t>
            </w:r>
          </w:p>
        </w:tc>
      </w:tr>
      <w:tr w:rsidR="00B43C07" w:rsidRPr="00D80616" w14:paraId="7EACFDCC" w14:textId="77777777" w:rsidTr="00757357">
        <w:tc>
          <w:tcPr>
            <w:tcW w:w="1413" w:type="dxa"/>
          </w:tcPr>
          <w:p w14:paraId="6A5DA711" w14:textId="7B253A61" w:rsidR="00B43C07" w:rsidRPr="00D80616" w:rsidRDefault="00B43C07" w:rsidP="00757357">
            <w:pPr>
              <w:spacing w:after="0" w:line="240" w:lineRule="auto"/>
              <w:rPr>
                <w:rFonts w:ascii="Times New Roman" w:hAnsi="Times New Roman" w:cs="Times New Roman"/>
                <w:sz w:val="24"/>
                <w:szCs w:val="24"/>
              </w:rPr>
            </w:pPr>
            <w:r>
              <w:rPr>
                <w:rFonts w:ascii="Times New Roman" w:hAnsi="Times New Roman" w:cs="Times New Roman"/>
                <w:sz w:val="24"/>
                <w:szCs w:val="24"/>
              </w:rPr>
              <w:t>TA:</w:t>
            </w:r>
          </w:p>
        </w:tc>
        <w:tc>
          <w:tcPr>
            <w:tcW w:w="7937" w:type="dxa"/>
          </w:tcPr>
          <w:p w14:paraId="25DF32CF" w14:textId="30B0EB5A" w:rsidR="00B43C07" w:rsidRPr="00D80616" w:rsidRDefault="00B43C07" w:rsidP="00757357">
            <w:pPr>
              <w:spacing w:after="0" w:line="240" w:lineRule="auto"/>
              <w:rPr>
                <w:rFonts w:ascii="Times New Roman" w:hAnsi="Times New Roman" w:cs="Times New Roman"/>
                <w:sz w:val="24"/>
                <w:szCs w:val="24"/>
              </w:rPr>
            </w:pPr>
            <w:r>
              <w:rPr>
                <w:rFonts w:ascii="Times New Roman" w:hAnsi="Times New Roman" w:cs="Times New Roman"/>
                <w:sz w:val="24"/>
                <w:szCs w:val="24"/>
              </w:rPr>
              <w:t>Lexis Ly (</w:t>
            </w:r>
            <w:r w:rsidRPr="00B43C07">
              <w:rPr>
                <w:rFonts w:ascii="Times New Roman" w:hAnsi="Times New Roman" w:cs="Times New Roman"/>
                <w:sz w:val="24"/>
                <w:szCs w:val="24"/>
              </w:rPr>
              <w:t>lexisly@</w:t>
            </w:r>
            <w:r w:rsidR="0082020F">
              <w:rPr>
                <w:rFonts w:ascii="Times New Roman" w:hAnsi="Times New Roman" w:cs="Times New Roman"/>
                <w:sz w:val="24"/>
                <w:szCs w:val="24"/>
              </w:rPr>
              <w:t>mail.ubc.ca</w:t>
            </w:r>
            <w:r>
              <w:rPr>
                <w:rFonts w:ascii="Times New Roman" w:hAnsi="Times New Roman" w:cs="Times New Roman"/>
                <w:sz w:val="24"/>
                <w:szCs w:val="24"/>
              </w:rPr>
              <w:t>)</w:t>
            </w:r>
          </w:p>
        </w:tc>
      </w:tr>
    </w:tbl>
    <w:p w14:paraId="301FFEE4" w14:textId="77777777" w:rsidR="00757357" w:rsidRPr="00D80616" w:rsidRDefault="00757357" w:rsidP="00757357">
      <w:pPr>
        <w:spacing w:after="0" w:line="240" w:lineRule="auto"/>
        <w:rPr>
          <w:rFonts w:ascii="Times New Roman" w:hAnsi="Times New Roman" w:cs="Times New Roman"/>
          <w:sz w:val="24"/>
          <w:szCs w:val="24"/>
        </w:rPr>
      </w:pPr>
    </w:p>
    <w:p w14:paraId="3CAFF2E6" w14:textId="5A7F09FA" w:rsidR="00053572" w:rsidRPr="00D80616" w:rsidRDefault="00053572"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O</w:t>
      </w:r>
      <w:r w:rsidR="00757357" w:rsidRPr="00D80616">
        <w:rPr>
          <w:rFonts w:ascii="Times New Roman" w:hAnsi="Times New Roman" w:cs="Times New Roman"/>
          <w:b/>
          <w:bCs/>
          <w:sz w:val="24"/>
          <w:szCs w:val="24"/>
        </w:rPr>
        <w:t>BJECTIVES</w:t>
      </w:r>
    </w:p>
    <w:p w14:paraId="70EF4EF9" w14:textId="11072B2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Students will learn the history and philosophy of animal shelters and humane societies, with a focus on emerging issues and a One Health/ One Welfare perspective. The course will cover diverse topics in animal sheltering and companion animal support services such as strategies for supporting people and their animals in the community, managing a shelter, establishing community partnerships, public safety considerations, disaster and crisis response, among many others. The course is an ideal starting point for students interested in the interconnectedness of the wellbeing of people and companion animals as well as for students interested in working with animal welfare organizations.</w:t>
      </w:r>
    </w:p>
    <w:p w14:paraId="5B0FC824" w14:textId="77777777" w:rsidR="00053572" w:rsidRPr="00D80616" w:rsidRDefault="00053572" w:rsidP="00053572">
      <w:pPr>
        <w:spacing w:after="0" w:line="240" w:lineRule="auto"/>
        <w:rPr>
          <w:rFonts w:ascii="Times New Roman" w:hAnsi="Times New Roman" w:cs="Times New Roman"/>
          <w:sz w:val="24"/>
          <w:szCs w:val="24"/>
        </w:rPr>
      </w:pPr>
    </w:p>
    <w:p w14:paraId="27B59DE5" w14:textId="1274765B" w:rsidR="00053572" w:rsidRPr="00D80616" w:rsidRDefault="00757357" w:rsidP="00053572">
      <w:pPr>
        <w:spacing w:after="0" w:line="240" w:lineRule="auto"/>
        <w:rPr>
          <w:rFonts w:ascii="Times New Roman" w:hAnsi="Times New Roman" w:cs="Times New Roman"/>
          <w:sz w:val="24"/>
          <w:szCs w:val="24"/>
        </w:rPr>
      </w:pPr>
      <w:r w:rsidRPr="00D80616">
        <w:rPr>
          <w:rFonts w:ascii="Times New Roman" w:hAnsi="Times New Roman" w:cs="Times New Roman"/>
          <w:b/>
          <w:bCs/>
          <w:sz w:val="24"/>
          <w:szCs w:val="24"/>
        </w:rPr>
        <w:t>COURSE FORMAT/ STRUCTURE</w:t>
      </w:r>
      <w:r w:rsidRPr="00D80616">
        <w:rPr>
          <w:rFonts w:ascii="Times New Roman" w:hAnsi="Times New Roman" w:cs="Times New Roman"/>
          <w:sz w:val="24"/>
          <w:szCs w:val="24"/>
        </w:rPr>
        <w:br/>
        <w:t xml:space="preserve">The class will meet three times per week synchronously. </w:t>
      </w:r>
      <w:r w:rsidR="00053572" w:rsidRPr="00D80616">
        <w:rPr>
          <w:rFonts w:ascii="Times New Roman" w:hAnsi="Times New Roman" w:cs="Times New Roman"/>
          <w:sz w:val="24"/>
          <w:szCs w:val="24"/>
        </w:rPr>
        <w:t>Class begins with a</w:t>
      </w:r>
      <w:r w:rsidR="00073F35">
        <w:rPr>
          <w:rFonts w:ascii="Times New Roman" w:hAnsi="Times New Roman" w:cs="Times New Roman"/>
          <w:sz w:val="24"/>
          <w:szCs w:val="24"/>
        </w:rPr>
        <w:t xml:space="preserve"> lecture or a</w:t>
      </w:r>
      <w:r w:rsidR="00053572" w:rsidRPr="00D80616">
        <w:rPr>
          <w:rFonts w:ascii="Times New Roman" w:hAnsi="Times New Roman" w:cs="Times New Roman"/>
          <w:sz w:val="24"/>
          <w:szCs w:val="24"/>
        </w:rPr>
        <w:t xml:space="preserve"> discussion to define and clarify an issue.  The second part of class time is devoted to various in-class activities or discussion on the relevant topic. Everyone submits </w:t>
      </w:r>
      <w:r w:rsidR="00B43C07">
        <w:rPr>
          <w:rFonts w:ascii="Times New Roman" w:hAnsi="Times New Roman" w:cs="Times New Roman"/>
          <w:sz w:val="24"/>
          <w:szCs w:val="24"/>
        </w:rPr>
        <w:t xml:space="preserve">weekly discussions on </w:t>
      </w:r>
      <w:r w:rsidR="00B43C07">
        <w:rPr>
          <w:rFonts w:ascii="Times New Roman" w:hAnsi="Times New Roman" w:cs="Times New Roman"/>
          <w:sz w:val="24"/>
          <w:szCs w:val="24"/>
        </w:rPr>
        <w:lastRenderedPageBreak/>
        <w:t xml:space="preserve">Canvas, and </w:t>
      </w:r>
      <w:r w:rsidR="00053572" w:rsidRPr="00D80616">
        <w:rPr>
          <w:rFonts w:ascii="Times New Roman" w:hAnsi="Times New Roman" w:cs="Times New Roman"/>
          <w:sz w:val="24"/>
          <w:szCs w:val="24"/>
        </w:rPr>
        <w:t>their bi-weekly</w:t>
      </w:r>
      <w:r w:rsidR="00B43C07">
        <w:rPr>
          <w:rFonts w:ascii="Times New Roman" w:hAnsi="Times New Roman" w:cs="Times New Roman"/>
          <w:sz w:val="24"/>
          <w:szCs w:val="24"/>
        </w:rPr>
        <w:t xml:space="preserve"> (once every 2 weeks)</w:t>
      </w:r>
      <w:r w:rsidR="00053572" w:rsidRPr="00D80616">
        <w:rPr>
          <w:rFonts w:ascii="Times New Roman" w:hAnsi="Times New Roman" w:cs="Times New Roman"/>
          <w:sz w:val="24"/>
          <w:szCs w:val="24"/>
        </w:rPr>
        <w:t xml:space="preserve"> assignment to progress their final term paper before the next class. </w:t>
      </w:r>
    </w:p>
    <w:p w14:paraId="077D4F9A" w14:textId="71BA9CB5" w:rsidR="00053572" w:rsidRPr="00D80616" w:rsidRDefault="00053572" w:rsidP="00053572">
      <w:pPr>
        <w:spacing w:after="0" w:line="240" w:lineRule="auto"/>
        <w:rPr>
          <w:rFonts w:ascii="Times New Roman" w:hAnsi="Times New Roman" w:cs="Times New Roman"/>
          <w:sz w:val="24"/>
          <w:szCs w:val="24"/>
        </w:rPr>
      </w:pPr>
    </w:p>
    <w:p w14:paraId="625CE455" w14:textId="57CCB3B8" w:rsidR="00757357" w:rsidRPr="00D80616" w:rsidRDefault="00757357" w:rsidP="00757357">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COURSE SCHEDULE/ SCHEDULE OF TOPICS</w:t>
      </w:r>
    </w:p>
    <w:tbl>
      <w:tblPr>
        <w:tblStyle w:val="TableGrid"/>
        <w:tblW w:w="9493" w:type="dxa"/>
        <w:tblLayout w:type="fixed"/>
        <w:tblLook w:val="04A0" w:firstRow="1" w:lastRow="0" w:firstColumn="1" w:lastColumn="0" w:noHBand="0" w:noVBand="1"/>
      </w:tblPr>
      <w:tblGrid>
        <w:gridCol w:w="650"/>
        <w:gridCol w:w="1472"/>
        <w:gridCol w:w="1559"/>
        <w:gridCol w:w="696"/>
        <w:gridCol w:w="5116"/>
      </w:tblGrid>
      <w:tr w:rsidR="00DF699E" w:rsidRPr="00D80616" w14:paraId="5C837008" w14:textId="77777777" w:rsidTr="00DF699E">
        <w:trPr>
          <w:trHeight w:val="144"/>
        </w:trPr>
        <w:tc>
          <w:tcPr>
            <w:tcW w:w="650" w:type="dxa"/>
            <w:shd w:val="clear" w:color="auto" w:fill="DEEAF6" w:themeFill="accent5" w:themeFillTint="33"/>
          </w:tcPr>
          <w:p w14:paraId="20B07C07" w14:textId="77777777"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Lecture</w:t>
            </w:r>
          </w:p>
        </w:tc>
        <w:tc>
          <w:tcPr>
            <w:tcW w:w="1472" w:type="dxa"/>
            <w:shd w:val="clear" w:color="auto" w:fill="DEEAF6" w:themeFill="accent5" w:themeFillTint="33"/>
          </w:tcPr>
          <w:p w14:paraId="2D92E8A5" w14:textId="77777777"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Topic</w:t>
            </w:r>
          </w:p>
        </w:tc>
        <w:tc>
          <w:tcPr>
            <w:tcW w:w="1559" w:type="dxa"/>
            <w:shd w:val="clear" w:color="auto" w:fill="DEEAF6" w:themeFill="accent5" w:themeFillTint="33"/>
          </w:tcPr>
          <w:p w14:paraId="069DCB0F" w14:textId="79832456"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DUE (prior to class)</w:t>
            </w:r>
          </w:p>
        </w:tc>
        <w:tc>
          <w:tcPr>
            <w:tcW w:w="5812" w:type="dxa"/>
            <w:gridSpan w:val="2"/>
            <w:shd w:val="clear" w:color="auto" w:fill="DEEAF6" w:themeFill="accent5" w:themeFillTint="33"/>
          </w:tcPr>
          <w:p w14:paraId="77F3BC15" w14:textId="01B13729"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Homework (webinars/ reading)</w:t>
            </w:r>
          </w:p>
        </w:tc>
      </w:tr>
      <w:tr w:rsidR="00DF699E" w:rsidRPr="00D80616" w14:paraId="4467209B" w14:textId="77777777" w:rsidTr="00E12295">
        <w:trPr>
          <w:trHeight w:val="144"/>
        </w:trPr>
        <w:tc>
          <w:tcPr>
            <w:tcW w:w="9493" w:type="dxa"/>
            <w:gridSpan w:val="5"/>
            <w:shd w:val="clear" w:color="auto" w:fill="E7E6E6" w:themeFill="background2"/>
          </w:tcPr>
          <w:p w14:paraId="396DCD3B" w14:textId="6E83A38A"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History and philosophy</w:t>
            </w:r>
          </w:p>
        </w:tc>
      </w:tr>
      <w:tr w:rsidR="00DF699E" w:rsidRPr="00D80616" w14:paraId="1F437540" w14:textId="77777777" w:rsidTr="00DF699E">
        <w:trPr>
          <w:trHeight w:val="144"/>
        </w:trPr>
        <w:tc>
          <w:tcPr>
            <w:tcW w:w="650" w:type="dxa"/>
          </w:tcPr>
          <w:p w14:paraId="435AC1C9" w14:textId="6FA11802"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Jan 10</w:t>
            </w:r>
          </w:p>
        </w:tc>
        <w:tc>
          <w:tcPr>
            <w:tcW w:w="1472" w:type="dxa"/>
          </w:tcPr>
          <w:p w14:paraId="0BC90FF1" w14:textId="77777777" w:rsidR="00DF699E" w:rsidRPr="00D80616" w:rsidRDefault="00DF699E" w:rsidP="00AF191B">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Introduction to the course</w:t>
            </w:r>
          </w:p>
        </w:tc>
        <w:tc>
          <w:tcPr>
            <w:tcW w:w="1559" w:type="dxa"/>
          </w:tcPr>
          <w:p w14:paraId="5B85B16A" w14:textId="77777777" w:rsidR="00DF699E" w:rsidRPr="00D80616" w:rsidRDefault="00DF699E" w:rsidP="00AF191B">
            <w:pPr>
              <w:spacing w:after="0" w:line="240" w:lineRule="auto"/>
              <w:rPr>
                <w:rFonts w:ascii="Times New Roman" w:hAnsi="Times New Roman" w:cs="Times New Roman"/>
                <w:sz w:val="24"/>
                <w:szCs w:val="24"/>
              </w:rPr>
            </w:pPr>
          </w:p>
        </w:tc>
        <w:tc>
          <w:tcPr>
            <w:tcW w:w="5812" w:type="dxa"/>
            <w:gridSpan w:val="2"/>
          </w:tcPr>
          <w:p w14:paraId="3B7554D0" w14:textId="050CEA50" w:rsidR="00DF699E" w:rsidRPr="00D80616" w:rsidRDefault="00DF699E" w:rsidP="00AF191B">
            <w:pPr>
              <w:spacing w:after="0" w:line="240" w:lineRule="auto"/>
              <w:rPr>
                <w:rFonts w:ascii="Times New Roman" w:hAnsi="Times New Roman" w:cs="Times New Roman"/>
                <w:sz w:val="24"/>
                <w:szCs w:val="24"/>
              </w:rPr>
            </w:pPr>
          </w:p>
        </w:tc>
      </w:tr>
      <w:tr w:rsidR="00DF699E" w:rsidRPr="00D80616" w14:paraId="641D9E87" w14:textId="77777777" w:rsidTr="00DF699E">
        <w:trPr>
          <w:trHeight w:val="144"/>
        </w:trPr>
        <w:tc>
          <w:tcPr>
            <w:tcW w:w="650" w:type="dxa"/>
          </w:tcPr>
          <w:p w14:paraId="79F5C8E0" w14:textId="6AFCE2CB"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Jan 12</w:t>
            </w:r>
          </w:p>
        </w:tc>
        <w:tc>
          <w:tcPr>
            <w:tcW w:w="1472" w:type="dxa"/>
          </w:tcPr>
          <w:p w14:paraId="65283528" w14:textId="78E88121"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Lexis Ly: Research into One Welfare in Animal Sheltering </w:t>
            </w:r>
          </w:p>
        </w:tc>
        <w:tc>
          <w:tcPr>
            <w:tcW w:w="1559" w:type="dxa"/>
          </w:tcPr>
          <w:p w14:paraId="577368DD" w14:textId="77777777" w:rsidR="00DF699E" w:rsidRDefault="00DF699E" w:rsidP="00073F35">
            <w:pPr>
              <w:rPr>
                <w:rFonts w:ascii="Arial" w:hAnsi="Arial" w:cs="Arial"/>
                <w:color w:val="222222"/>
                <w:shd w:val="clear" w:color="auto" w:fill="FFFFFF"/>
              </w:rPr>
            </w:pPr>
          </w:p>
        </w:tc>
        <w:tc>
          <w:tcPr>
            <w:tcW w:w="5812" w:type="dxa"/>
            <w:gridSpan w:val="2"/>
          </w:tcPr>
          <w:p w14:paraId="528C1C11" w14:textId="32F40BBF" w:rsidR="00DF699E" w:rsidRPr="00073F35" w:rsidRDefault="00DF699E" w:rsidP="00073F35">
            <w:r>
              <w:rPr>
                <w:rFonts w:ascii="Arial" w:hAnsi="Arial" w:cs="Arial"/>
                <w:color w:val="222222"/>
                <w:shd w:val="clear" w:color="auto" w:fill="FFFFFF"/>
              </w:rPr>
              <w:t xml:space="preserve">Fawcett, A. (2019). Is a One Welfare approach the key to addressing unintended harms and </w:t>
            </w:r>
            <w:proofErr w:type="spellStart"/>
            <w:r>
              <w:rPr>
                <w:rFonts w:ascii="Arial" w:hAnsi="Arial" w:cs="Arial"/>
                <w:color w:val="222222"/>
                <w:shd w:val="clear" w:color="auto" w:fill="FFFFFF"/>
              </w:rPr>
              <w:t>maximising</w:t>
            </w:r>
            <w:proofErr w:type="spellEnd"/>
            <w:r>
              <w:rPr>
                <w:rFonts w:ascii="Arial" w:hAnsi="Arial" w:cs="Arial"/>
                <w:color w:val="222222"/>
                <w:shd w:val="clear" w:color="auto" w:fill="FFFFFF"/>
              </w:rPr>
              <w:t xml:space="preserve"> benefits associated with animal </w:t>
            </w:r>
            <w:proofErr w:type="gramStart"/>
            <w:r>
              <w:rPr>
                <w:rFonts w:ascii="Arial" w:hAnsi="Arial" w:cs="Arial"/>
                <w:color w:val="222222"/>
                <w:shd w:val="clear" w:color="auto" w:fill="FFFFFF"/>
              </w:rPr>
              <w:t>shelters?.</w:t>
            </w:r>
            <w:proofErr w:type="gramEnd"/>
            <w:r>
              <w:rPr>
                <w:rFonts w:ascii="Arial" w:hAnsi="Arial" w:cs="Arial"/>
                <w:color w:val="222222"/>
                <w:shd w:val="clear" w:color="auto" w:fill="FFFFFF"/>
              </w:rPr>
              <w:t> </w:t>
            </w:r>
            <w:r>
              <w:rPr>
                <w:rFonts w:ascii="Arial" w:hAnsi="Arial" w:cs="Arial"/>
                <w:i/>
                <w:iCs/>
                <w:color w:val="222222"/>
                <w:shd w:val="clear" w:color="auto" w:fill="FFFFFF"/>
              </w:rPr>
              <w:t>Journal of Applied Animal Ethics Research</w:t>
            </w:r>
            <w:r>
              <w:rPr>
                <w:rFonts w:ascii="Arial" w:hAnsi="Arial" w:cs="Arial"/>
                <w:color w:val="222222"/>
                <w:shd w:val="clear" w:color="auto" w:fill="FFFFFF"/>
              </w:rPr>
              <w:t>, </w:t>
            </w:r>
            <w:r>
              <w:rPr>
                <w:rFonts w:ascii="Arial" w:hAnsi="Arial" w:cs="Arial"/>
                <w:i/>
                <w:iCs/>
                <w:color w:val="222222"/>
                <w:shd w:val="clear" w:color="auto" w:fill="FFFFFF"/>
              </w:rPr>
              <w:t>1</w:t>
            </w:r>
            <w:r>
              <w:rPr>
                <w:rFonts w:ascii="Arial" w:hAnsi="Arial" w:cs="Arial"/>
                <w:color w:val="222222"/>
                <w:shd w:val="clear" w:color="auto" w:fill="FFFFFF"/>
              </w:rPr>
              <w:t>(2), 177-208.</w:t>
            </w:r>
          </w:p>
        </w:tc>
      </w:tr>
      <w:tr w:rsidR="00DF699E" w:rsidRPr="00D80616" w14:paraId="37A49E96" w14:textId="77777777" w:rsidTr="00DF699E">
        <w:trPr>
          <w:trHeight w:val="144"/>
        </w:trPr>
        <w:tc>
          <w:tcPr>
            <w:tcW w:w="650" w:type="dxa"/>
          </w:tcPr>
          <w:p w14:paraId="5F577F87" w14:textId="7D0FB185"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Jan 14</w:t>
            </w:r>
          </w:p>
        </w:tc>
        <w:tc>
          <w:tcPr>
            <w:tcW w:w="1472" w:type="dxa"/>
          </w:tcPr>
          <w:p w14:paraId="3AC439C1" w14:textId="6BEDD35F" w:rsidR="00DF699E" w:rsidRPr="00D80616" w:rsidRDefault="00DF699E" w:rsidP="00AF191B">
            <w:pPr>
              <w:spacing w:after="0" w:line="240" w:lineRule="auto"/>
              <w:rPr>
                <w:rFonts w:ascii="Times New Roman" w:hAnsi="Times New Roman" w:cs="Times New Roman"/>
                <w:sz w:val="24"/>
                <w:szCs w:val="24"/>
              </w:rPr>
            </w:pPr>
            <w:r>
              <w:rPr>
                <w:rFonts w:ascii="Times New Roman" w:hAnsi="Times New Roman" w:cs="Times New Roman"/>
                <w:sz w:val="24"/>
                <w:szCs w:val="24"/>
              </w:rPr>
              <w:t>Tour of Texas Shelter</w:t>
            </w:r>
          </w:p>
        </w:tc>
        <w:tc>
          <w:tcPr>
            <w:tcW w:w="1559" w:type="dxa"/>
          </w:tcPr>
          <w:p w14:paraId="4623F8D4" w14:textId="77777777" w:rsidR="00DF699E" w:rsidRDefault="00DF699E" w:rsidP="00AF191B">
            <w:pPr>
              <w:spacing w:after="0" w:line="240" w:lineRule="auto"/>
            </w:pPr>
          </w:p>
        </w:tc>
        <w:tc>
          <w:tcPr>
            <w:tcW w:w="5812" w:type="dxa"/>
            <w:gridSpan w:val="2"/>
          </w:tcPr>
          <w:p w14:paraId="14E8878B" w14:textId="018AD542" w:rsidR="00DF699E" w:rsidRPr="00D80616" w:rsidRDefault="001D41ED" w:rsidP="00AF191B">
            <w:pPr>
              <w:spacing w:after="0" w:line="240" w:lineRule="auto"/>
              <w:rPr>
                <w:rFonts w:ascii="Times New Roman" w:hAnsi="Times New Roman" w:cs="Times New Roman"/>
                <w:sz w:val="24"/>
                <w:szCs w:val="24"/>
              </w:rPr>
            </w:pPr>
            <w:hyperlink r:id="rId8" w:history="1">
              <w:r w:rsidR="00DF699E" w:rsidRPr="00D80616">
                <w:rPr>
                  <w:rStyle w:val="Hyperlink"/>
                  <w:rFonts w:ascii="Times New Roman" w:hAnsi="Times New Roman" w:cs="Times New Roman"/>
                  <w:sz w:val="24"/>
                  <w:szCs w:val="24"/>
                </w:rPr>
                <w:t>https://www.sheltervet.org/assets/docs/shelter-standards-oct2011-wforward.pdf</w:t>
              </w:r>
            </w:hyperlink>
          </w:p>
        </w:tc>
      </w:tr>
      <w:tr w:rsidR="00DF699E" w:rsidRPr="00D80616" w14:paraId="7BD4E12D" w14:textId="77777777" w:rsidTr="00DF699E">
        <w:trPr>
          <w:trHeight w:val="144"/>
        </w:trPr>
        <w:tc>
          <w:tcPr>
            <w:tcW w:w="650" w:type="dxa"/>
          </w:tcPr>
          <w:p w14:paraId="4164B815" w14:textId="7E342282" w:rsidR="00DF699E" w:rsidRPr="00D80616" w:rsidRDefault="00DF699E" w:rsidP="00073F35">
            <w:pPr>
              <w:spacing w:after="0" w:line="240" w:lineRule="auto"/>
              <w:rPr>
                <w:rFonts w:ascii="Times New Roman" w:hAnsi="Times New Roman" w:cs="Times New Roman"/>
                <w:sz w:val="24"/>
                <w:szCs w:val="24"/>
              </w:rPr>
            </w:pPr>
            <w:r>
              <w:rPr>
                <w:rFonts w:ascii="Times New Roman" w:hAnsi="Times New Roman" w:cs="Times New Roman"/>
                <w:sz w:val="24"/>
                <w:szCs w:val="24"/>
              </w:rPr>
              <w:t>Jan 17</w:t>
            </w:r>
          </w:p>
        </w:tc>
        <w:tc>
          <w:tcPr>
            <w:tcW w:w="1472" w:type="dxa"/>
          </w:tcPr>
          <w:p w14:paraId="4FF6E46E" w14:textId="1440D860" w:rsidR="00DF699E" w:rsidRPr="00D80616" w:rsidRDefault="00DF699E" w:rsidP="00073F35">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History and philosophy of animal sheltering</w:t>
            </w:r>
          </w:p>
        </w:tc>
        <w:tc>
          <w:tcPr>
            <w:tcW w:w="1559" w:type="dxa"/>
          </w:tcPr>
          <w:p w14:paraId="406C60DF" w14:textId="1F2A3202" w:rsidR="00DF699E" w:rsidRDefault="00DF699E" w:rsidP="00073F35">
            <w:pPr>
              <w:spacing w:after="0" w:line="240" w:lineRule="auto"/>
            </w:pPr>
            <w:r>
              <w:t>Reflection 1</w:t>
            </w:r>
          </w:p>
        </w:tc>
        <w:tc>
          <w:tcPr>
            <w:tcW w:w="5812" w:type="dxa"/>
            <w:gridSpan w:val="2"/>
          </w:tcPr>
          <w:p w14:paraId="4DA631E4" w14:textId="6D0DAB2A" w:rsidR="00DF699E" w:rsidRPr="00D80616" w:rsidRDefault="001D41ED" w:rsidP="00073F35">
            <w:pPr>
              <w:spacing w:after="0" w:line="240" w:lineRule="auto"/>
              <w:rPr>
                <w:rFonts w:ascii="Times New Roman" w:hAnsi="Times New Roman" w:cs="Times New Roman"/>
                <w:sz w:val="24"/>
                <w:szCs w:val="24"/>
              </w:rPr>
            </w:pPr>
            <w:hyperlink r:id="rId9" w:history="1">
              <w:r w:rsidR="00DF699E" w:rsidRPr="00D80616">
                <w:rPr>
                  <w:rStyle w:val="Hyperlink"/>
                  <w:rFonts w:ascii="Times New Roman" w:hAnsi="Times New Roman" w:cs="Times New Roman"/>
                  <w:sz w:val="24"/>
                  <w:szCs w:val="24"/>
                </w:rPr>
                <w:t>https://blogs.scientificamerican.com/dog-spies/the-history-of-science-in-animal-shelters/</w:t>
              </w:r>
            </w:hyperlink>
          </w:p>
        </w:tc>
      </w:tr>
      <w:tr w:rsidR="00DF699E" w:rsidRPr="00D80616" w14:paraId="36A3D794" w14:textId="77777777" w:rsidTr="00DF699E">
        <w:trPr>
          <w:trHeight w:val="144"/>
        </w:trPr>
        <w:tc>
          <w:tcPr>
            <w:tcW w:w="650" w:type="dxa"/>
          </w:tcPr>
          <w:p w14:paraId="30CF6406" w14:textId="17F2ECF0" w:rsidR="00DF699E" w:rsidRPr="00D80616" w:rsidRDefault="00DF699E" w:rsidP="00073F35">
            <w:pPr>
              <w:spacing w:after="0" w:line="240" w:lineRule="auto"/>
              <w:rPr>
                <w:rFonts w:ascii="Times New Roman" w:hAnsi="Times New Roman" w:cs="Times New Roman"/>
                <w:sz w:val="24"/>
                <w:szCs w:val="24"/>
              </w:rPr>
            </w:pPr>
            <w:r>
              <w:rPr>
                <w:rFonts w:ascii="Times New Roman" w:hAnsi="Times New Roman" w:cs="Times New Roman"/>
                <w:sz w:val="24"/>
                <w:szCs w:val="24"/>
              </w:rPr>
              <w:t>Jan 19</w:t>
            </w:r>
          </w:p>
        </w:tc>
        <w:tc>
          <w:tcPr>
            <w:tcW w:w="1472" w:type="dxa"/>
          </w:tcPr>
          <w:p w14:paraId="1F3D0A94" w14:textId="0A7F853C" w:rsidR="00DF699E" w:rsidRPr="00D80616" w:rsidRDefault="00DF699E" w:rsidP="00073F35">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Capacity for Care</w:t>
            </w:r>
          </w:p>
        </w:tc>
        <w:tc>
          <w:tcPr>
            <w:tcW w:w="1559" w:type="dxa"/>
          </w:tcPr>
          <w:p w14:paraId="0E652F64" w14:textId="77777777" w:rsidR="00DF699E" w:rsidRPr="00D80616" w:rsidRDefault="00DF699E" w:rsidP="00073F35">
            <w:pPr>
              <w:spacing w:after="0" w:line="240" w:lineRule="auto"/>
              <w:rPr>
                <w:rFonts w:ascii="Times New Roman" w:hAnsi="Times New Roman" w:cs="Times New Roman"/>
                <w:sz w:val="24"/>
                <w:szCs w:val="24"/>
              </w:rPr>
            </w:pPr>
          </w:p>
        </w:tc>
        <w:tc>
          <w:tcPr>
            <w:tcW w:w="5812" w:type="dxa"/>
            <w:gridSpan w:val="2"/>
          </w:tcPr>
          <w:p w14:paraId="03CBA5CA" w14:textId="18CD132C" w:rsidR="00DF699E" w:rsidRPr="00D80616" w:rsidRDefault="00DF699E" w:rsidP="00073F35">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Karsten</w:t>
            </w:r>
            <w:proofErr w:type="spellEnd"/>
            <w:r w:rsidRPr="00D80616">
              <w:rPr>
                <w:rFonts w:ascii="Times New Roman" w:hAnsi="Times New Roman" w:cs="Times New Roman"/>
                <w:sz w:val="24"/>
                <w:szCs w:val="24"/>
              </w:rPr>
              <w:t xml:space="preserve">, C. L., Wagner, D. C., </w:t>
            </w:r>
            <w:proofErr w:type="spellStart"/>
            <w:r w:rsidRPr="00D80616">
              <w:rPr>
                <w:rFonts w:ascii="Times New Roman" w:hAnsi="Times New Roman" w:cs="Times New Roman"/>
                <w:sz w:val="24"/>
                <w:szCs w:val="24"/>
              </w:rPr>
              <w:t>Kass</w:t>
            </w:r>
            <w:proofErr w:type="spellEnd"/>
            <w:r w:rsidRPr="00D80616">
              <w:rPr>
                <w:rFonts w:ascii="Times New Roman" w:hAnsi="Times New Roman" w:cs="Times New Roman"/>
                <w:sz w:val="24"/>
                <w:szCs w:val="24"/>
              </w:rPr>
              <w:t>, P. H., &amp; Hurley, K. F. (2017). An observational study of the relationship between Capacity for Care as an animal shelter management model and cat health, adoption and death in three animal shelters. The Veterinary Journal, 227, 15-22.</w:t>
            </w:r>
          </w:p>
        </w:tc>
      </w:tr>
      <w:tr w:rsidR="00DF699E" w:rsidRPr="00D80616" w14:paraId="27707946" w14:textId="77777777" w:rsidTr="00DF699E">
        <w:trPr>
          <w:trHeight w:val="144"/>
        </w:trPr>
        <w:tc>
          <w:tcPr>
            <w:tcW w:w="650" w:type="dxa"/>
          </w:tcPr>
          <w:p w14:paraId="46920E26" w14:textId="6DA0B707" w:rsidR="00DF699E" w:rsidRPr="00D80616" w:rsidRDefault="00DF699E" w:rsidP="00073F35">
            <w:pPr>
              <w:spacing w:after="0" w:line="240" w:lineRule="auto"/>
              <w:rPr>
                <w:rFonts w:ascii="Times New Roman" w:hAnsi="Times New Roman" w:cs="Times New Roman"/>
                <w:sz w:val="24"/>
                <w:szCs w:val="24"/>
              </w:rPr>
            </w:pPr>
            <w:r>
              <w:rPr>
                <w:rFonts w:ascii="Times New Roman" w:hAnsi="Times New Roman" w:cs="Times New Roman"/>
                <w:sz w:val="24"/>
                <w:szCs w:val="24"/>
              </w:rPr>
              <w:t>Jan 21</w:t>
            </w:r>
          </w:p>
        </w:tc>
        <w:tc>
          <w:tcPr>
            <w:tcW w:w="1472" w:type="dxa"/>
          </w:tcPr>
          <w:p w14:paraId="6C35A949" w14:textId="09FFD8C9" w:rsidR="00DF699E" w:rsidRPr="00D80616" w:rsidRDefault="00E215FB" w:rsidP="00073F35">
            <w:pPr>
              <w:spacing w:after="0" w:line="240" w:lineRule="auto"/>
              <w:rPr>
                <w:rFonts w:ascii="Times New Roman" w:hAnsi="Times New Roman" w:cs="Times New Roman"/>
                <w:sz w:val="24"/>
                <w:szCs w:val="24"/>
              </w:rPr>
            </w:pPr>
            <w:r>
              <w:rPr>
                <w:rFonts w:ascii="Times New Roman" w:hAnsi="Times New Roman" w:cs="Times New Roman"/>
                <w:sz w:val="24"/>
                <w:szCs w:val="24"/>
              </w:rPr>
              <w:t>Efficient Flowthrough</w:t>
            </w:r>
          </w:p>
        </w:tc>
        <w:tc>
          <w:tcPr>
            <w:tcW w:w="1559" w:type="dxa"/>
          </w:tcPr>
          <w:p w14:paraId="223D7CE8" w14:textId="7B505663" w:rsidR="00DF699E" w:rsidRPr="00D80616" w:rsidRDefault="00DF699E" w:rsidP="00073F35">
            <w:pPr>
              <w:spacing w:after="0" w:line="240" w:lineRule="auto"/>
              <w:rPr>
                <w:rFonts w:ascii="Times New Roman" w:hAnsi="Times New Roman" w:cs="Times New Roman"/>
                <w:sz w:val="24"/>
                <w:szCs w:val="24"/>
              </w:rPr>
            </w:pPr>
            <w:r>
              <w:rPr>
                <w:rFonts w:ascii="Times New Roman" w:hAnsi="Times New Roman" w:cs="Times New Roman"/>
                <w:sz w:val="24"/>
                <w:szCs w:val="24"/>
              </w:rPr>
              <w:t>Topic selection</w:t>
            </w:r>
          </w:p>
        </w:tc>
        <w:tc>
          <w:tcPr>
            <w:tcW w:w="5812" w:type="dxa"/>
            <w:gridSpan w:val="2"/>
          </w:tcPr>
          <w:p w14:paraId="61AC3B6C" w14:textId="3F0B8A3C" w:rsidR="00DF699E" w:rsidRPr="00D80616" w:rsidRDefault="001D41ED" w:rsidP="00073F35">
            <w:pPr>
              <w:spacing w:after="0" w:line="240" w:lineRule="auto"/>
              <w:rPr>
                <w:rFonts w:ascii="Times New Roman" w:hAnsi="Times New Roman" w:cs="Times New Roman"/>
                <w:sz w:val="24"/>
                <w:szCs w:val="24"/>
              </w:rPr>
            </w:pPr>
            <w:hyperlink r:id="rId10" w:history="1">
              <w:r w:rsidR="005F3187" w:rsidRPr="005A4DEB">
                <w:rPr>
                  <w:rStyle w:val="Hyperlink"/>
                  <w:rFonts w:ascii="Times New Roman" w:hAnsi="Times New Roman" w:cs="Times New Roman"/>
                  <w:sz w:val="24"/>
                  <w:szCs w:val="24"/>
                </w:rPr>
                <w:t>https://www.americanhumane.org/app/uploads/2016/08/au-asilomar-accordspdf.pdf</w:t>
              </w:r>
            </w:hyperlink>
            <w:r w:rsidR="005F3187">
              <w:rPr>
                <w:rFonts w:ascii="Times New Roman" w:hAnsi="Times New Roman" w:cs="Times New Roman"/>
                <w:sz w:val="24"/>
                <w:szCs w:val="24"/>
              </w:rPr>
              <w:t xml:space="preserve"> </w:t>
            </w:r>
          </w:p>
        </w:tc>
      </w:tr>
      <w:tr w:rsidR="00D126B8" w:rsidRPr="00D80616" w14:paraId="6E3AEE1C" w14:textId="77777777" w:rsidTr="00D126B8">
        <w:trPr>
          <w:trHeight w:val="144"/>
        </w:trPr>
        <w:tc>
          <w:tcPr>
            <w:tcW w:w="9493" w:type="dxa"/>
            <w:gridSpan w:val="5"/>
            <w:shd w:val="clear" w:color="auto" w:fill="E7E6E6" w:themeFill="background2"/>
          </w:tcPr>
          <w:p w14:paraId="0127C847" w14:textId="15B7581D"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One Welfare: Keeping animals out of the shelter</w:t>
            </w:r>
          </w:p>
        </w:tc>
      </w:tr>
      <w:tr w:rsidR="00D126B8" w:rsidRPr="00D80616" w14:paraId="228873EF" w14:textId="77777777" w:rsidTr="00DF699E">
        <w:trPr>
          <w:trHeight w:val="144"/>
        </w:trPr>
        <w:tc>
          <w:tcPr>
            <w:tcW w:w="650" w:type="dxa"/>
          </w:tcPr>
          <w:p w14:paraId="099C6F38" w14:textId="45B3C612"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Jan 24</w:t>
            </w:r>
          </w:p>
        </w:tc>
        <w:tc>
          <w:tcPr>
            <w:tcW w:w="1472" w:type="dxa"/>
          </w:tcPr>
          <w:p w14:paraId="5163711D" w14:textId="0C770972" w:rsidR="00D126B8" w:rsidRPr="00D80616" w:rsidRDefault="00883512"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Efficient Flowthrough 2</w:t>
            </w:r>
          </w:p>
        </w:tc>
        <w:tc>
          <w:tcPr>
            <w:tcW w:w="1559" w:type="dxa"/>
          </w:tcPr>
          <w:p w14:paraId="55B00F6F" w14:textId="761850AD" w:rsidR="00D126B8" w:rsidRPr="00D80616" w:rsidRDefault="00D126B8" w:rsidP="00D126B8">
            <w:pPr>
              <w:spacing w:after="0" w:line="240" w:lineRule="auto"/>
              <w:rPr>
                <w:rFonts w:ascii="Times New Roman" w:hAnsi="Times New Roman" w:cs="Times New Roman"/>
                <w:sz w:val="24"/>
                <w:szCs w:val="24"/>
              </w:rPr>
            </w:pPr>
            <w:r>
              <w:t>Reflection 2</w:t>
            </w:r>
          </w:p>
        </w:tc>
        <w:tc>
          <w:tcPr>
            <w:tcW w:w="5812" w:type="dxa"/>
            <w:gridSpan w:val="2"/>
          </w:tcPr>
          <w:tbl>
            <w:tblPr>
              <w:tblW w:w="4324" w:type="dxa"/>
              <w:shd w:val="clear" w:color="auto" w:fill="FFFFFF"/>
              <w:tblLayout w:type="fixed"/>
              <w:tblCellMar>
                <w:left w:w="0" w:type="dxa"/>
                <w:right w:w="0" w:type="dxa"/>
              </w:tblCellMar>
              <w:tblLook w:val="04A0" w:firstRow="1" w:lastRow="0" w:firstColumn="1" w:lastColumn="0" w:noHBand="0" w:noVBand="1"/>
            </w:tblPr>
            <w:tblGrid>
              <w:gridCol w:w="4324"/>
            </w:tblGrid>
            <w:tr w:rsidR="00D126B8" w:rsidRPr="00D80616" w14:paraId="1E893493" w14:textId="77777777" w:rsidTr="00DF699E">
              <w:trPr>
                <w:trHeight w:val="144"/>
              </w:trPr>
              <w:tc>
                <w:tcPr>
                  <w:tcW w:w="4324" w:type="dxa"/>
                  <w:shd w:val="clear" w:color="auto" w:fill="FFFFFF"/>
                  <w:vAlign w:val="center"/>
                  <w:hideMark/>
                </w:tcPr>
                <w:p w14:paraId="6EF74118" w14:textId="2BED9D16"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32828D03" w14:textId="77777777" w:rsidTr="00DF699E">
              <w:trPr>
                <w:trHeight w:val="144"/>
              </w:trPr>
              <w:tc>
                <w:tcPr>
                  <w:tcW w:w="4324" w:type="dxa"/>
                  <w:shd w:val="clear" w:color="auto" w:fill="FFFFFF"/>
                  <w:tcMar>
                    <w:top w:w="120" w:type="dxa"/>
                    <w:left w:w="0" w:type="dxa"/>
                    <w:bottom w:w="120" w:type="dxa"/>
                    <w:right w:w="0" w:type="dxa"/>
                  </w:tcMar>
                  <w:hideMark/>
                </w:tcPr>
                <w:p w14:paraId="10B2B2D0" w14:textId="55F86D37" w:rsidR="00D126B8" w:rsidRPr="00D80616" w:rsidRDefault="001D41ED" w:rsidP="00D126B8">
                  <w:pPr>
                    <w:spacing w:after="0" w:line="240" w:lineRule="auto"/>
                    <w:rPr>
                      <w:rFonts w:ascii="Times New Roman" w:hAnsi="Times New Roman" w:cs="Times New Roman"/>
                      <w:sz w:val="24"/>
                      <w:szCs w:val="24"/>
                    </w:rPr>
                  </w:pPr>
                  <w:hyperlink r:id="rId11" w:history="1">
                    <w:r w:rsidR="00D126B8" w:rsidRPr="00D80616">
                      <w:rPr>
                        <w:rStyle w:val="Hyperlink"/>
                        <w:rFonts w:ascii="Times New Roman" w:hAnsi="Times New Roman" w:cs="Times New Roman"/>
                        <w:sz w:val="24"/>
                        <w:szCs w:val="24"/>
                      </w:rPr>
                      <w:t>https://www.maddiesfund.org/lss-intake-mitigation-and-managed-intake.htm?p=0EECED7D-7E3F-4ECB-A2D8-CD9099F21539</w:t>
                    </w:r>
                  </w:hyperlink>
                </w:p>
              </w:tc>
            </w:tr>
          </w:tbl>
          <w:p w14:paraId="55686F73" w14:textId="77777777"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4F685268" w14:textId="77777777" w:rsidTr="00DF699E">
        <w:trPr>
          <w:trHeight w:val="144"/>
        </w:trPr>
        <w:tc>
          <w:tcPr>
            <w:tcW w:w="650" w:type="dxa"/>
          </w:tcPr>
          <w:p w14:paraId="67D4538A" w14:textId="3B57B945"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Jan 26</w:t>
            </w:r>
          </w:p>
        </w:tc>
        <w:tc>
          <w:tcPr>
            <w:tcW w:w="1472" w:type="dxa"/>
          </w:tcPr>
          <w:p w14:paraId="5795CC6B" w14:textId="7A3EBCC5" w:rsidR="00D126B8" w:rsidRPr="00D80616" w:rsidRDefault="00883512"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Foster programs </w:t>
            </w:r>
          </w:p>
        </w:tc>
        <w:tc>
          <w:tcPr>
            <w:tcW w:w="1559" w:type="dxa"/>
          </w:tcPr>
          <w:p w14:paraId="4C6842EC" w14:textId="77777777" w:rsidR="00D126B8" w:rsidRDefault="00D126B8" w:rsidP="00D126B8">
            <w:pPr>
              <w:spacing w:after="0" w:line="240" w:lineRule="auto"/>
            </w:pPr>
          </w:p>
        </w:tc>
        <w:tc>
          <w:tcPr>
            <w:tcW w:w="5812" w:type="dxa"/>
            <w:gridSpan w:val="2"/>
          </w:tcPr>
          <w:p w14:paraId="28D0054E" w14:textId="225BFE96" w:rsidR="00D126B8" w:rsidRPr="00D80616" w:rsidRDefault="00883512"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Gunter, L. M., </w:t>
            </w:r>
            <w:proofErr w:type="spellStart"/>
            <w:r w:rsidRPr="00D80616">
              <w:rPr>
                <w:rFonts w:ascii="Times New Roman" w:hAnsi="Times New Roman" w:cs="Times New Roman"/>
                <w:sz w:val="24"/>
                <w:szCs w:val="24"/>
              </w:rPr>
              <w:t>Feuerbacher</w:t>
            </w:r>
            <w:proofErr w:type="spellEnd"/>
            <w:r w:rsidRPr="00D80616">
              <w:rPr>
                <w:rFonts w:ascii="Times New Roman" w:hAnsi="Times New Roman" w:cs="Times New Roman"/>
                <w:sz w:val="24"/>
                <w:szCs w:val="24"/>
              </w:rPr>
              <w:t>, E. N., Gilchrist, R. J., &amp; Wynne, C. D. (2019). Evaluating the effects of a temporary fostering program on shelter dog welfare. </w:t>
            </w:r>
            <w:proofErr w:type="spellStart"/>
            <w:r w:rsidRPr="00D80616">
              <w:rPr>
                <w:rFonts w:ascii="Times New Roman" w:hAnsi="Times New Roman" w:cs="Times New Roman"/>
                <w:sz w:val="24"/>
                <w:szCs w:val="24"/>
              </w:rPr>
              <w:t>PeerJ</w:t>
            </w:r>
            <w:proofErr w:type="spellEnd"/>
            <w:r w:rsidRPr="00D80616">
              <w:rPr>
                <w:rFonts w:ascii="Times New Roman" w:hAnsi="Times New Roman" w:cs="Times New Roman"/>
                <w:sz w:val="24"/>
                <w:szCs w:val="24"/>
              </w:rPr>
              <w:t xml:space="preserve">, 7, e6620. </w:t>
            </w:r>
          </w:p>
        </w:tc>
      </w:tr>
      <w:tr w:rsidR="00D126B8" w:rsidRPr="00D80616" w14:paraId="1DD36B44" w14:textId="77777777" w:rsidTr="00DF699E">
        <w:trPr>
          <w:trHeight w:val="144"/>
        </w:trPr>
        <w:tc>
          <w:tcPr>
            <w:tcW w:w="650" w:type="dxa"/>
          </w:tcPr>
          <w:p w14:paraId="702E4E26" w14:textId="2F7C594E"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Jan 28</w:t>
            </w:r>
          </w:p>
        </w:tc>
        <w:tc>
          <w:tcPr>
            <w:tcW w:w="1472" w:type="dxa"/>
          </w:tcPr>
          <w:p w14:paraId="3B78F700" w14:textId="53DCCFAB" w:rsidR="00D126B8" w:rsidRPr="00D80616" w:rsidRDefault="00883512"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Keeping families together</w:t>
            </w:r>
          </w:p>
        </w:tc>
        <w:tc>
          <w:tcPr>
            <w:tcW w:w="1559" w:type="dxa"/>
          </w:tcPr>
          <w:p w14:paraId="5BE1BDFB"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tcPr>
          <w:p w14:paraId="2AA883C2" w14:textId="3E427F6F" w:rsidR="00D126B8" w:rsidRPr="00D80616" w:rsidRDefault="001D41ED" w:rsidP="00D126B8">
            <w:pPr>
              <w:spacing w:after="0" w:line="240" w:lineRule="auto"/>
              <w:rPr>
                <w:rFonts w:ascii="Times New Roman" w:hAnsi="Times New Roman" w:cs="Times New Roman"/>
                <w:sz w:val="24"/>
                <w:szCs w:val="24"/>
              </w:rPr>
            </w:pPr>
            <w:hyperlink r:id="rId12" w:history="1">
              <w:r w:rsidR="00883512" w:rsidRPr="00D80616">
                <w:rPr>
                  <w:rStyle w:val="Hyperlink"/>
                  <w:rFonts w:ascii="Times New Roman" w:hAnsi="Times New Roman" w:cs="Times New Roman"/>
                  <w:sz w:val="24"/>
                  <w:szCs w:val="24"/>
                </w:rPr>
                <w:t>https://www.aspcapro.org/resource/covid-19-and-housing-challenges-keeping-people-and-pets-together</w:t>
              </w:r>
            </w:hyperlink>
          </w:p>
        </w:tc>
      </w:tr>
      <w:tr w:rsidR="00D126B8" w:rsidRPr="00D80616" w14:paraId="6ECA0D60" w14:textId="77777777" w:rsidTr="00DF699E">
        <w:trPr>
          <w:trHeight w:val="144"/>
        </w:trPr>
        <w:tc>
          <w:tcPr>
            <w:tcW w:w="650" w:type="dxa"/>
          </w:tcPr>
          <w:p w14:paraId="52C6D59C" w14:textId="7E393DDC"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Jan 31</w:t>
            </w:r>
          </w:p>
        </w:tc>
        <w:tc>
          <w:tcPr>
            <w:tcW w:w="1472" w:type="dxa"/>
          </w:tcPr>
          <w:p w14:paraId="30FDAD92" w14:textId="527DABF5"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Rescue and community partnerships</w:t>
            </w:r>
          </w:p>
        </w:tc>
        <w:tc>
          <w:tcPr>
            <w:tcW w:w="1559" w:type="dxa"/>
          </w:tcPr>
          <w:p w14:paraId="4DC72A54" w14:textId="44CB6125" w:rsidR="00D126B8" w:rsidRPr="00D80616" w:rsidRDefault="00D126B8" w:rsidP="00D126B8">
            <w:pPr>
              <w:spacing w:after="0" w:line="240" w:lineRule="auto"/>
              <w:rPr>
                <w:rFonts w:ascii="Times New Roman" w:hAnsi="Times New Roman" w:cs="Times New Roman"/>
                <w:sz w:val="24"/>
                <w:szCs w:val="24"/>
              </w:rPr>
            </w:pPr>
            <w:r>
              <w:t>Reflection 3</w:t>
            </w:r>
          </w:p>
        </w:tc>
        <w:tc>
          <w:tcPr>
            <w:tcW w:w="5812" w:type="dxa"/>
            <w:gridSpan w:val="2"/>
          </w:tcPr>
          <w:p w14:paraId="0EF88319" w14:textId="76EC308E"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1E6C4FCF" w14:textId="77777777" w:rsidTr="00C32340">
        <w:trPr>
          <w:trHeight w:val="144"/>
        </w:trPr>
        <w:tc>
          <w:tcPr>
            <w:tcW w:w="9493" w:type="dxa"/>
            <w:gridSpan w:val="5"/>
            <w:shd w:val="clear" w:color="auto" w:fill="E7E6E6" w:themeFill="background2"/>
          </w:tcPr>
          <w:p w14:paraId="00F3A778" w14:textId="6CAFB93F"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Current practices: Animal intake and management</w:t>
            </w:r>
          </w:p>
        </w:tc>
      </w:tr>
      <w:tr w:rsidR="00D126B8" w:rsidRPr="00D80616" w14:paraId="7ECFF726" w14:textId="77777777" w:rsidTr="00DF699E">
        <w:trPr>
          <w:trHeight w:val="144"/>
        </w:trPr>
        <w:tc>
          <w:tcPr>
            <w:tcW w:w="650" w:type="dxa"/>
          </w:tcPr>
          <w:p w14:paraId="58701E06" w14:textId="281BBE5C"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Feb 2</w:t>
            </w:r>
          </w:p>
        </w:tc>
        <w:tc>
          <w:tcPr>
            <w:tcW w:w="1472" w:type="dxa"/>
          </w:tcPr>
          <w:p w14:paraId="603CB9A6" w14:textId="505E8D1E"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Animal intake</w:t>
            </w:r>
          </w:p>
        </w:tc>
        <w:tc>
          <w:tcPr>
            <w:tcW w:w="1559" w:type="dxa"/>
          </w:tcPr>
          <w:p w14:paraId="2D6661C6" w14:textId="77777777" w:rsidR="00D126B8" w:rsidRDefault="00D126B8" w:rsidP="00D126B8">
            <w:pPr>
              <w:spacing w:after="0" w:line="240" w:lineRule="auto"/>
            </w:pPr>
          </w:p>
        </w:tc>
        <w:tc>
          <w:tcPr>
            <w:tcW w:w="5812" w:type="dxa"/>
            <w:gridSpan w:val="2"/>
          </w:tcPr>
          <w:p w14:paraId="14AAFD9C" w14:textId="5F05A733"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2C92B3C9" w14:textId="77777777" w:rsidTr="00DF699E">
        <w:trPr>
          <w:trHeight w:val="1100"/>
        </w:trPr>
        <w:tc>
          <w:tcPr>
            <w:tcW w:w="650" w:type="dxa"/>
          </w:tcPr>
          <w:p w14:paraId="34818CDD" w14:textId="762D201F"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4</w:t>
            </w:r>
          </w:p>
        </w:tc>
        <w:tc>
          <w:tcPr>
            <w:tcW w:w="1472" w:type="dxa"/>
          </w:tcPr>
          <w:p w14:paraId="6905CAFB" w14:textId="3E48E203"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Infectious disease</w:t>
            </w:r>
          </w:p>
        </w:tc>
        <w:tc>
          <w:tcPr>
            <w:tcW w:w="1559" w:type="dxa"/>
          </w:tcPr>
          <w:p w14:paraId="6331930C" w14:textId="644F5CE4"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Annotated bibliography</w:t>
            </w:r>
          </w:p>
        </w:tc>
        <w:tc>
          <w:tcPr>
            <w:tcW w:w="5812" w:type="dxa"/>
            <w:gridSpan w:val="2"/>
          </w:tcPr>
          <w:p w14:paraId="21C8B9F5" w14:textId="50D6E46A"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3B56FC1D" w14:textId="77777777" w:rsidTr="00DF699E">
        <w:trPr>
          <w:trHeight w:val="820"/>
        </w:trPr>
        <w:tc>
          <w:tcPr>
            <w:tcW w:w="650" w:type="dxa"/>
          </w:tcPr>
          <w:p w14:paraId="13080050" w14:textId="3D1E29F5"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7</w:t>
            </w:r>
          </w:p>
        </w:tc>
        <w:tc>
          <w:tcPr>
            <w:tcW w:w="1472" w:type="dxa"/>
          </w:tcPr>
          <w:p w14:paraId="3500ABD2" w14:textId="43B2FE1B"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Population vs. individual health</w:t>
            </w:r>
          </w:p>
        </w:tc>
        <w:tc>
          <w:tcPr>
            <w:tcW w:w="1559" w:type="dxa"/>
          </w:tcPr>
          <w:p w14:paraId="47528E9C" w14:textId="7144A678" w:rsidR="00D126B8" w:rsidRDefault="00D126B8" w:rsidP="00D126B8">
            <w:pPr>
              <w:spacing w:after="0" w:line="240" w:lineRule="auto"/>
            </w:pPr>
            <w:r>
              <w:t>Reflection 4</w:t>
            </w:r>
          </w:p>
        </w:tc>
        <w:tc>
          <w:tcPr>
            <w:tcW w:w="5812" w:type="dxa"/>
            <w:gridSpan w:val="2"/>
          </w:tcPr>
          <w:p w14:paraId="7CFF4E5D" w14:textId="62C7DBDB" w:rsidR="0095458A" w:rsidRPr="0095458A" w:rsidRDefault="001D41ED" w:rsidP="0095458A">
            <w:pPr>
              <w:spacing w:after="0" w:line="240" w:lineRule="auto"/>
              <w:rPr>
                <w:rFonts w:ascii="Times New Roman" w:hAnsi="Times New Roman" w:cs="Times New Roman"/>
                <w:sz w:val="24"/>
                <w:szCs w:val="24"/>
                <w:lang w:val="en-CA"/>
              </w:rPr>
            </w:pPr>
            <w:hyperlink r:id="rId13" w:history="1">
              <w:r w:rsidR="0095458A" w:rsidRPr="0095458A">
                <w:rPr>
                  <w:rStyle w:val="Hyperlink"/>
                  <w:rFonts w:ascii="Times New Roman" w:hAnsi="Times New Roman" w:cs="Times New Roman" w:hint="cs"/>
                  <w:sz w:val="24"/>
                  <w:szCs w:val="24"/>
                </w:rPr>
                <w:t>http://www.maddiesfund.org/the-first-60-minutes-webcast.htm</w:t>
              </w:r>
            </w:hyperlink>
            <w:r w:rsidR="0095458A">
              <w:rPr>
                <w:rFonts w:ascii="Times New Roman" w:hAnsi="Times New Roman" w:cs="Times New Roman"/>
                <w:sz w:val="24"/>
                <w:szCs w:val="24"/>
              </w:rPr>
              <w:t xml:space="preserve"> </w:t>
            </w:r>
          </w:p>
          <w:p w14:paraId="75CC57F3" w14:textId="676CA1FB"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5483BC65" w14:textId="77777777" w:rsidTr="00DF699E">
        <w:trPr>
          <w:trHeight w:val="540"/>
        </w:trPr>
        <w:tc>
          <w:tcPr>
            <w:tcW w:w="650" w:type="dxa"/>
          </w:tcPr>
          <w:p w14:paraId="1312C1AD" w14:textId="6E05453D"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9</w:t>
            </w:r>
          </w:p>
        </w:tc>
        <w:tc>
          <w:tcPr>
            <w:tcW w:w="1472" w:type="dxa"/>
          </w:tcPr>
          <w:p w14:paraId="519CB4DB" w14:textId="22EC3F9A" w:rsidR="00D126B8" w:rsidRPr="00D80616" w:rsidRDefault="00D43189"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Housing</w:t>
            </w:r>
          </w:p>
        </w:tc>
        <w:tc>
          <w:tcPr>
            <w:tcW w:w="1559" w:type="dxa"/>
          </w:tcPr>
          <w:p w14:paraId="3C1A086F" w14:textId="77777777" w:rsidR="00D126B8" w:rsidRDefault="00D126B8" w:rsidP="00D126B8">
            <w:pPr>
              <w:spacing w:after="0" w:line="240" w:lineRule="auto"/>
            </w:pPr>
          </w:p>
        </w:tc>
        <w:tc>
          <w:tcPr>
            <w:tcW w:w="5812" w:type="dxa"/>
            <w:gridSpan w:val="2"/>
          </w:tcPr>
          <w:p w14:paraId="03D31971" w14:textId="412A2550"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29EB23E7" w14:textId="77777777" w:rsidTr="00DF699E">
        <w:trPr>
          <w:trHeight w:val="540"/>
        </w:trPr>
        <w:tc>
          <w:tcPr>
            <w:tcW w:w="650" w:type="dxa"/>
          </w:tcPr>
          <w:p w14:paraId="5CDF5F4F" w14:textId="5097639E"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11</w:t>
            </w:r>
          </w:p>
        </w:tc>
        <w:tc>
          <w:tcPr>
            <w:tcW w:w="1472" w:type="dxa"/>
          </w:tcPr>
          <w:p w14:paraId="005833C4" w14:textId="48A8F7F8" w:rsidR="00D126B8" w:rsidRPr="00D80616" w:rsidRDefault="00D43189"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Housing</w:t>
            </w:r>
          </w:p>
        </w:tc>
        <w:tc>
          <w:tcPr>
            <w:tcW w:w="1559" w:type="dxa"/>
          </w:tcPr>
          <w:p w14:paraId="372D1E0D" w14:textId="77777777" w:rsidR="00D126B8" w:rsidRDefault="00D126B8" w:rsidP="00D126B8">
            <w:pPr>
              <w:spacing w:after="0" w:line="240" w:lineRule="auto"/>
            </w:pPr>
          </w:p>
        </w:tc>
        <w:tc>
          <w:tcPr>
            <w:tcW w:w="5812" w:type="dxa"/>
            <w:gridSpan w:val="2"/>
          </w:tcPr>
          <w:p w14:paraId="52C6A66A" w14:textId="4DC26F1A" w:rsidR="00D126B8" w:rsidRPr="00D80616" w:rsidRDefault="001D41ED" w:rsidP="00D126B8">
            <w:pPr>
              <w:spacing w:after="0" w:line="240" w:lineRule="auto"/>
              <w:rPr>
                <w:rFonts w:ascii="Times New Roman" w:hAnsi="Times New Roman" w:cs="Times New Roman"/>
                <w:sz w:val="24"/>
                <w:szCs w:val="24"/>
              </w:rPr>
            </w:pPr>
            <w:hyperlink r:id="rId14" w:history="1">
              <w:r w:rsidR="00D126B8" w:rsidRPr="00D80616">
                <w:rPr>
                  <w:rStyle w:val="Hyperlink"/>
                  <w:rFonts w:ascii="Times New Roman" w:hAnsi="Times New Roman" w:cs="Times New Roman"/>
                  <w:sz w:val="24"/>
                  <w:szCs w:val="24"/>
                </w:rPr>
                <w:t>https://www.aspcapro.org/webinar/20110929/shelter-guidelines-animal-handling</w:t>
              </w:r>
            </w:hyperlink>
          </w:p>
        </w:tc>
      </w:tr>
      <w:tr w:rsidR="00D126B8" w:rsidRPr="00D80616" w14:paraId="077C981F" w14:textId="77777777" w:rsidTr="00DF699E">
        <w:trPr>
          <w:trHeight w:val="820"/>
        </w:trPr>
        <w:tc>
          <w:tcPr>
            <w:tcW w:w="650" w:type="dxa"/>
          </w:tcPr>
          <w:p w14:paraId="3CCD0C4A" w14:textId="6F35020E"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14</w:t>
            </w:r>
          </w:p>
        </w:tc>
        <w:tc>
          <w:tcPr>
            <w:tcW w:w="1472" w:type="dxa"/>
          </w:tcPr>
          <w:p w14:paraId="215D55A4" w14:textId="7A85739E"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In-kennel/ cage enrichment</w:t>
            </w:r>
          </w:p>
        </w:tc>
        <w:tc>
          <w:tcPr>
            <w:tcW w:w="1559" w:type="dxa"/>
          </w:tcPr>
          <w:p w14:paraId="215DBE07" w14:textId="2BED2588" w:rsidR="00D126B8" w:rsidRPr="00D80616" w:rsidRDefault="00D126B8" w:rsidP="00D126B8">
            <w:pPr>
              <w:spacing w:after="0" w:line="240" w:lineRule="auto"/>
              <w:rPr>
                <w:rFonts w:ascii="Times New Roman" w:hAnsi="Times New Roman" w:cs="Times New Roman"/>
                <w:sz w:val="24"/>
                <w:szCs w:val="24"/>
              </w:rPr>
            </w:pPr>
            <w:r>
              <w:t>Reflection 5</w:t>
            </w:r>
          </w:p>
        </w:tc>
        <w:tc>
          <w:tcPr>
            <w:tcW w:w="5812" w:type="dxa"/>
            <w:gridSpan w:val="2"/>
          </w:tcPr>
          <w:p w14:paraId="14AB377E" w14:textId="58E697E3" w:rsidR="00D126B8" w:rsidRPr="00D80616" w:rsidRDefault="00D126B8" w:rsidP="00D126B8">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Lindig</w:t>
            </w:r>
            <w:proofErr w:type="spellEnd"/>
            <w:r w:rsidRPr="00D80616">
              <w:rPr>
                <w:rFonts w:ascii="Times New Roman" w:hAnsi="Times New Roman" w:cs="Times New Roman"/>
                <w:sz w:val="24"/>
                <w:szCs w:val="24"/>
              </w:rPr>
              <w:t xml:space="preserve">, A. M., McGreevy, P. D., &amp; </w:t>
            </w:r>
            <w:proofErr w:type="spellStart"/>
            <w:r w:rsidRPr="00D80616">
              <w:rPr>
                <w:rFonts w:ascii="Times New Roman" w:hAnsi="Times New Roman" w:cs="Times New Roman"/>
                <w:sz w:val="24"/>
                <w:szCs w:val="24"/>
              </w:rPr>
              <w:t>Crean</w:t>
            </w:r>
            <w:proofErr w:type="spellEnd"/>
            <w:r w:rsidRPr="00D80616">
              <w:rPr>
                <w:rFonts w:ascii="Times New Roman" w:hAnsi="Times New Roman" w:cs="Times New Roman"/>
                <w:sz w:val="24"/>
                <w:szCs w:val="24"/>
              </w:rPr>
              <w:t>, A. J. (2020). Musical Dogs: A Review of the Influence of Auditory Enrichment on Canine Health and Behavior. Animals, 10(1), 127.</w:t>
            </w:r>
          </w:p>
        </w:tc>
      </w:tr>
      <w:tr w:rsidR="00D126B8" w:rsidRPr="00D80616" w14:paraId="3B0828B1" w14:textId="77777777" w:rsidTr="00DF699E">
        <w:trPr>
          <w:trHeight w:val="1080"/>
        </w:trPr>
        <w:tc>
          <w:tcPr>
            <w:tcW w:w="650" w:type="dxa"/>
          </w:tcPr>
          <w:p w14:paraId="51E48B58" w14:textId="6FF15B16"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16</w:t>
            </w:r>
          </w:p>
        </w:tc>
        <w:tc>
          <w:tcPr>
            <w:tcW w:w="1472" w:type="dxa"/>
          </w:tcPr>
          <w:p w14:paraId="47C27DA5" w14:textId="7EF6518A"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Social enrichment and training</w:t>
            </w:r>
          </w:p>
        </w:tc>
        <w:tc>
          <w:tcPr>
            <w:tcW w:w="1559" w:type="dxa"/>
          </w:tcPr>
          <w:p w14:paraId="24BFB03B"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tcPr>
          <w:p w14:paraId="0B5AF225" w14:textId="244FCEDD" w:rsidR="00D126B8" w:rsidRPr="00D80616" w:rsidRDefault="00D126B8" w:rsidP="00D126B8">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Willen</w:t>
            </w:r>
            <w:proofErr w:type="spellEnd"/>
            <w:r w:rsidRPr="00D80616">
              <w:rPr>
                <w:rFonts w:ascii="Times New Roman" w:hAnsi="Times New Roman" w:cs="Times New Roman"/>
                <w:sz w:val="24"/>
                <w:szCs w:val="24"/>
              </w:rPr>
              <w:t xml:space="preserve">, R. M., </w:t>
            </w:r>
            <w:proofErr w:type="spellStart"/>
            <w:r w:rsidRPr="00D80616">
              <w:rPr>
                <w:rFonts w:ascii="Times New Roman" w:hAnsi="Times New Roman" w:cs="Times New Roman"/>
                <w:sz w:val="24"/>
                <w:szCs w:val="24"/>
              </w:rPr>
              <w:t>Schiml</w:t>
            </w:r>
            <w:proofErr w:type="spellEnd"/>
            <w:r w:rsidRPr="00D80616">
              <w:rPr>
                <w:rFonts w:ascii="Times New Roman" w:hAnsi="Times New Roman" w:cs="Times New Roman"/>
                <w:sz w:val="24"/>
                <w:szCs w:val="24"/>
              </w:rPr>
              <w:t>, P. A., &amp; Hennessy, M. B. (2019). Enrichment centered on human interaction moderates fear-induced aggression and increases positive expectancy in fearful shelter dogs. Applied Animal Behaviour Science, 217, 57-62.</w:t>
            </w:r>
          </w:p>
        </w:tc>
      </w:tr>
      <w:tr w:rsidR="00D126B8" w:rsidRPr="00D80616" w14:paraId="2171BD73" w14:textId="77777777" w:rsidTr="00DF699E">
        <w:trPr>
          <w:trHeight w:val="540"/>
        </w:trPr>
        <w:tc>
          <w:tcPr>
            <w:tcW w:w="650" w:type="dxa"/>
          </w:tcPr>
          <w:p w14:paraId="430DF16E" w14:textId="06E92AD2"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18</w:t>
            </w:r>
          </w:p>
        </w:tc>
        <w:tc>
          <w:tcPr>
            <w:tcW w:w="1472" w:type="dxa"/>
          </w:tcPr>
          <w:p w14:paraId="08F3EEB8" w14:textId="24FB8295"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Dog play groups</w:t>
            </w:r>
          </w:p>
        </w:tc>
        <w:tc>
          <w:tcPr>
            <w:tcW w:w="1559" w:type="dxa"/>
          </w:tcPr>
          <w:p w14:paraId="55BBF9A0" w14:textId="646ED2DF" w:rsidR="00D126B8" w:rsidRDefault="00D126B8" w:rsidP="00D126B8">
            <w:pPr>
              <w:spacing w:after="0" w:line="240" w:lineRule="auto"/>
            </w:pPr>
            <w:r>
              <w:t>Outline</w:t>
            </w:r>
          </w:p>
        </w:tc>
        <w:tc>
          <w:tcPr>
            <w:tcW w:w="5812" w:type="dxa"/>
            <w:gridSpan w:val="2"/>
          </w:tcPr>
          <w:p w14:paraId="1119AF96" w14:textId="68D886E5" w:rsidR="00D126B8" w:rsidRPr="00D80616" w:rsidRDefault="001D41ED" w:rsidP="00D126B8">
            <w:pPr>
              <w:spacing w:after="0" w:line="240" w:lineRule="auto"/>
              <w:rPr>
                <w:rFonts w:ascii="Times New Roman" w:hAnsi="Times New Roman" w:cs="Times New Roman"/>
                <w:sz w:val="24"/>
                <w:szCs w:val="24"/>
              </w:rPr>
            </w:pPr>
            <w:hyperlink r:id="rId15" w:history="1">
              <w:r w:rsidR="00D126B8" w:rsidRPr="00D80616">
                <w:rPr>
                  <w:rStyle w:val="Hyperlink"/>
                  <w:rFonts w:ascii="Times New Roman" w:hAnsi="Times New Roman" w:cs="Times New Roman"/>
                  <w:sz w:val="24"/>
                  <w:szCs w:val="24"/>
                </w:rPr>
                <w:t>https://www.aspcapro.org/webinar/20120712/canine-behavior-dog-introductions</w:t>
              </w:r>
            </w:hyperlink>
          </w:p>
        </w:tc>
      </w:tr>
      <w:tr w:rsidR="00D126B8" w:rsidRPr="00D80616" w14:paraId="7326B058" w14:textId="77777777" w:rsidTr="00FC3C4E">
        <w:trPr>
          <w:trHeight w:val="560"/>
        </w:trPr>
        <w:tc>
          <w:tcPr>
            <w:tcW w:w="650" w:type="dxa"/>
            <w:shd w:val="clear" w:color="auto" w:fill="ED7D31" w:themeFill="accent2"/>
          </w:tcPr>
          <w:p w14:paraId="0D40AC80" w14:textId="6DF24A9C" w:rsidR="00D126B8"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21-25</w:t>
            </w:r>
          </w:p>
        </w:tc>
        <w:tc>
          <w:tcPr>
            <w:tcW w:w="8843" w:type="dxa"/>
            <w:gridSpan w:val="4"/>
            <w:shd w:val="clear" w:color="auto" w:fill="ED7D31" w:themeFill="accent2"/>
          </w:tcPr>
          <w:p w14:paraId="2A46A4A2" w14:textId="27644153"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NO CLASS</w:t>
            </w:r>
          </w:p>
        </w:tc>
      </w:tr>
      <w:tr w:rsidR="00D126B8" w:rsidRPr="00D80616" w14:paraId="564F16D3" w14:textId="77777777" w:rsidTr="00DF699E">
        <w:trPr>
          <w:trHeight w:val="800"/>
        </w:trPr>
        <w:tc>
          <w:tcPr>
            <w:tcW w:w="650" w:type="dxa"/>
          </w:tcPr>
          <w:p w14:paraId="237DA1D9" w14:textId="6D5DA5AD"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Feb 28</w:t>
            </w:r>
          </w:p>
        </w:tc>
        <w:tc>
          <w:tcPr>
            <w:tcW w:w="1472" w:type="dxa"/>
          </w:tcPr>
          <w:p w14:paraId="25B6B6BC" w14:textId="52EE8EB9"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Behavior assessments</w:t>
            </w:r>
          </w:p>
        </w:tc>
        <w:tc>
          <w:tcPr>
            <w:tcW w:w="1559" w:type="dxa"/>
          </w:tcPr>
          <w:p w14:paraId="5B50ABBE" w14:textId="75D06A7F" w:rsidR="00D126B8" w:rsidRPr="00D80616" w:rsidRDefault="00D126B8" w:rsidP="00D126B8">
            <w:pPr>
              <w:spacing w:after="0" w:line="240" w:lineRule="auto"/>
              <w:rPr>
                <w:rFonts w:ascii="Times New Roman" w:hAnsi="Times New Roman" w:cs="Times New Roman"/>
                <w:sz w:val="24"/>
                <w:szCs w:val="24"/>
              </w:rPr>
            </w:pPr>
            <w:r>
              <w:t>Reflection 6</w:t>
            </w:r>
          </w:p>
        </w:tc>
        <w:tc>
          <w:tcPr>
            <w:tcW w:w="5812" w:type="dxa"/>
            <w:gridSpan w:val="2"/>
          </w:tcPr>
          <w:p w14:paraId="6D8D06E9" w14:textId="20AB00F6"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Patronek, G. J., &amp; Bradley, J. (2016). No better than flipping a coin: Reconsidering canine behavior evaluations in animal shelters. Journal of Veterinary Behavior, 15, 66-77.</w:t>
            </w:r>
          </w:p>
        </w:tc>
      </w:tr>
      <w:tr w:rsidR="00D126B8" w:rsidRPr="00D80616" w14:paraId="16902FE6" w14:textId="77777777" w:rsidTr="00DF699E">
        <w:trPr>
          <w:trHeight w:val="820"/>
        </w:trPr>
        <w:tc>
          <w:tcPr>
            <w:tcW w:w="650" w:type="dxa"/>
          </w:tcPr>
          <w:p w14:paraId="332B71FF" w14:textId="78F4247C"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2</w:t>
            </w:r>
          </w:p>
        </w:tc>
        <w:tc>
          <w:tcPr>
            <w:tcW w:w="1472" w:type="dxa"/>
          </w:tcPr>
          <w:p w14:paraId="24C11935" w14:textId="45CE7CAC"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Occupational health of staff</w:t>
            </w:r>
          </w:p>
        </w:tc>
        <w:tc>
          <w:tcPr>
            <w:tcW w:w="1559" w:type="dxa"/>
          </w:tcPr>
          <w:p w14:paraId="70EC3D37"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tcPr>
          <w:p w14:paraId="1EF0CA5E" w14:textId="40D971B6" w:rsidR="00D126B8" w:rsidRPr="00D80616" w:rsidRDefault="00D126B8" w:rsidP="00D126B8">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Andrukonis</w:t>
            </w:r>
            <w:proofErr w:type="spellEnd"/>
            <w:r w:rsidRPr="00D80616">
              <w:rPr>
                <w:rFonts w:ascii="Times New Roman" w:hAnsi="Times New Roman" w:cs="Times New Roman"/>
                <w:sz w:val="24"/>
                <w:szCs w:val="24"/>
              </w:rPr>
              <w:t>, A., &amp; Protopopova, A. (2020). Occupational Health of Animal Shelter Employees by Live Release Rate, Shelter Type, and Euthanasia-Related Decision. </w:t>
            </w:r>
            <w:proofErr w:type="spellStart"/>
            <w:r w:rsidRPr="00D80616">
              <w:rPr>
                <w:rFonts w:ascii="Times New Roman" w:hAnsi="Times New Roman" w:cs="Times New Roman"/>
                <w:sz w:val="24"/>
                <w:szCs w:val="24"/>
              </w:rPr>
              <w:t>Anthrozoös</w:t>
            </w:r>
            <w:proofErr w:type="spellEnd"/>
            <w:r w:rsidRPr="00D80616">
              <w:rPr>
                <w:rFonts w:ascii="Times New Roman" w:hAnsi="Times New Roman" w:cs="Times New Roman"/>
                <w:sz w:val="24"/>
                <w:szCs w:val="24"/>
              </w:rPr>
              <w:t>, 33(1), 119-131.</w:t>
            </w:r>
          </w:p>
        </w:tc>
      </w:tr>
      <w:tr w:rsidR="00D126B8" w:rsidRPr="00D80616" w14:paraId="5ABA4636" w14:textId="77777777" w:rsidTr="00DF699E">
        <w:trPr>
          <w:trHeight w:val="280"/>
        </w:trPr>
        <w:tc>
          <w:tcPr>
            <w:tcW w:w="4377" w:type="dxa"/>
            <w:gridSpan w:val="4"/>
            <w:shd w:val="clear" w:color="auto" w:fill="E7E6E6" w:themeFill="background2"/>
          </w:tcPr>
          <w:p w14:paraId="29EF7C96" w14:textId="77777777" w:rsidR="00D126B8" w:rsidRPr="00D80616" w:rsidRDefault="00D126B8" w:rsidP="00D126B8">
            <w:pPr>
              <w:spacing w:after="0" w:line="240" w:lineRule="auto"/>
              <w:rPr>
                <w:rFonts w:ascii="Times New Roman" w:hAnsi="Times New Roman" w:cs="Times New Roman"/>
                <w:sz w:val="24"/>
                <w:szCs w:val="24"/>
              </w:rPr>
            </w:pPr>
          </w:p>
        </w:tc>
        <w:tc>
          <w:tcPr>
            <w:tcW w:w="5116" w:type="dxa"/>
            <w:shd w:val="clear" w:color="auto" w:fill="E7E6E6" w:themeFill="background2"/>
          </w:tcPr>
          <w:p w14:paraId="4CF7D52F" w14:textId="31F5489D"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One Welfare: Adopter support</w:t>
            </w:r>
          </w:p>
        </w:tc>
      </w:tr>
      <w:tr w:rsidR="00D126B8" w:rsidRPr="00D80616" w14:paraId="4B65405B" w14:textId="77777777" w:rsidTr="00DF699E">
        <w:trPr>
          <w:trHeight w:val="820"/>
        </w:trPr>
        <w:tc>
          <w:tcPr>
            <w:tcW w:w="650" w:type="dxa"/>
          </w:tcPr>
          <w:p w14:paraId="348A436D" w14:textId="6A2567B7"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4</w:t>
            </w:r>
          </w:p>
        </w:tc>
        <w:tc>
          <w:tcPr>
            <w:tcW w:w="1472" w:type="dxa"/>
          </w:tcPr>
          <w:p w14:paraId="37498144" w14:textId="63860176"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Marketing animals</w:t>
            </w:r>
          </w:p>
        </w:tc>
        <w:tc>
          <w:tcPr>
            <w:tcW w:w="1559" w:type="dxa"/>
          </w:tcPr>
          <w:p w14:paraId="74F88EAD" w14:textId="1CF13D5D"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Full draft to peer</w:t>
            </w:r>
          </w:p>
        </w:tc>
        <w:tc>
          <w:tcPr>
            <w:tcW w:w="5812" w:type="dxa"/>
            <w:gridSpan w:val="2"/>
          </w:tcPr>
          <w:p w14:paraId="19F0F149" w14:textId="638B6041"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Protopopova, A., &amp; Gunter, L. M. (2017). Adoption and relinquishment interventions at the animal shelter: A review. Anim. </w:t>
            </w:r>
            <w:proofErr w:type="spellStart"/>
            <w:r w:rsidRPr="00D80616">
              <w:rPr>
                <w:rFonts w:ascii="Times New Roman" w:hAnsi="Times New Roman" w:cs="Times New Roman"/>
                <w:sz w:val="24"/>
                <w:szCs w:val="24"/>
              </w:rPr>
              <w:t>Welf</w:t>
            </w:r>
            <w:proofErr w:type="spellEnd"/>
            <w:r w:rsidRPr="00D80616">
              <w:rPr>
                <w:rFonts w:ascii="Times New Roman" w:hAnsi="Times New Roman" w:cs="Times New Roman"/>
                <w:sz w:val="24"/>
                <w:szCs w:val="24"/>
              </w:rPr>
              <w:t>, 26, 35-48.</w:t>
            </w:r>
          </w:p>
        </w:tc>
      </w:tr>
      <w:tr w:rsidR="00D126B8" w:rsidRPr="00D80616" w14:paraId="3AD45E87" w14:textId="77777777" w:rsidTr="00DF699E">
        <w:trPr>
          <w:trHeight w:val="1080"/>
        </w:trPr>
        <w:tc>
          <w:tcPr>
            <w:tcW w:w="650" w:type="dxa"/>
          </w:tcPr>
          <w:p w14:paraId="0662BDCD" w14:textId="1007064E"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7</w:t>
            </w:r>
          </w:p>
        </w:tc>
        <w:tc>
          <w:tcPr>
            <w:tcW w:w="1472" w:type="dxa"/>
          </w:tcPr>
          <w:p w14:paraId="151813AD" w14:textId="2A18C678"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Breed labels and EDI</w:t>
            </w:r>
          </w:p>
        </w:tc>
        <w:tc>
          <w:tcPr>
            <w:tcW w:w="1559" w:type="dxa"/>
          </w:tcPr>
          <w:p w14:paraId="09EB3510" w14:textId="3DD712DD" w:rsidR="00D126B8" w:rsidRPr="00D80616" w:rsidRDefault="00D126B8" w:rsidP="00D126B8">
            <w:pPr>
              <w:spacing w:after="0" w:line="240" w:lineRule="auto"/>
              <w:rPr>
                <w:rFonts w:ascii="Times New Roman" w:hAnsi="Times New Roman" w:cs="Times New Roman"/>
                <w:sz w:val="24"/>
                <w:szCs w:val="24"/>
              </w:rPr>
            </w:pPr>
            <w:r>
              <w:t>Reflection 7</w:t>
            </w:r>
          </w:p>
        </w:tc>
        <w:tc>
          <w:tcPr>
            <w:tcW w:w="5812" w:type="dxa"/>
            <w:gridSpan w:val="2"/>
          </w:tcPr>
          <w:p w14:paraId="57B7A226" w14:textId="7E8686B8"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Hoffman, C. L., Harrison, N., Wolff, L., &amp; Westgarth, C. (2014). Is that dog a pit bull? A cross-country comparison of perceptions of shelter workers regarding breed identification. Journal of Applied Animal Welfare Science, 17(4), 322-339.</w:t>
            </w:r>
          </w:p>
        </w:tc>
      </w:tr>
      <w:tr w:rsidR="00D126B8" w:rsidRPr="00D80616" w14:paraId="2610CFD0" w14:textId="77777777" w:rsidTr="00DF699E">
        <w:trPr>
          <w:trHeight w:val="820"/>
        </w:trPr>
        <w:tc>
          <w:tcPr>
            <w:tcW w:w="650" w:type="dxa"/>
          </w:tcPr>
          <w:p w14:paraId="003B28E7" w14:textId="20387244"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Mar 9</w:t>
            </w:r>
          </w:p>
        </w:tc>
        <w:tc>
          <w:tcPr>
            <w:tcW w:w="1472" w:type="dxa"/>
          </w:tcPr>
          <w:p w14:paraId="789CE0CF" w14:textId="1E8C658F"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Barrier free adoption and EDI</w:t>
            </w:r>
          </w:p>
        </w:tc>
        <w:tc>
          <w:tcPr>
            <w:tcW w:w="1559" w:type="dxa"/>
          </w:tcPr>
          <w:p w14:paraId="26852CAA" w14:textId="77777777" w:rsidR="00D126B8" w:rsidRDefault="00D126B8" w:rsidP="00D126B8">
            <w:pPr>
              <w:spacing w:after="0" w:line="240" w:lineRule="auto"/>
            </w:pPr>
          </w:p>
        </w:tc>
        <w:tc>
          <w:tcPr>
            <w:tcW w:w="5812" w:type="dxa"/>
            <w:gridSpan w:val="2"/>
          </w:tcPr>
          <w:p w14:paraId="35695C90" w14:textId="1F5F4FCD" w:rsidR="00D126B8" w:rsidRPr="00D80616" w:rsidRDefault="001D41ED" w:rsidP="00D126B8">
            <w:pPr>
              <w:spacing w:after="0" w:line="240" w:lineRule="auto"/>
              <w:rPr>
                <w:rFonts w:ascii="Times New Roman" w:hAnsi="Times New Roman" w:cs="Times New Roman"/>
                <w:sz w:val="24"/>
                <w:szCs w:val="24"/>
              </w:rPr>
            </w:pPr>
            <w:hyperlink r:id="rId16" w:history="1">
              <w:r w:rsidR="00D126B8" w:rsidRPr="00D80616">
                <w:rPr>
                  <w:rStyle w:val="Hyperlink"/>
                  <w:rFonts w:ascii="Times New Roman" w:hAnsi="Times New Roman" w:cs="Times New Roman"/>
                  <w:sz w:val="24"/>
                  <w:szCs w:val="24"/>
                </w:rPr>
                <w:t>https://www.maddiesfund.org/lss-increasing-adoptions.htm?p=0EECED7D-7E3F-4ECB-A2D8-CD9099F21539</w:t>
              </w:r>
            </w:hyperlink>
          </w:p>
        </w:tc>
      </w:tr>
      <w:tr w:rsidR="00D126B8" w:rsidRPr="00D80616" w14:paraId="2917C0F2" w14:textId="77777777" w:rsidTr="00DF699E">
        <w:trPr>
          <w:trHeight w:val="540"/>
        </w:trPr>
        <w:tc>
          <w:tcPr>
            <w:tcW w:w="650" w:type="dxa"/>
          </w:tcPr>
          <w:p w14:paraId="19F1BA75" w14:textId="68399F12"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11</w:t>
            </w:r>
          </w:p>
        </w:tc>
        <w:tc>
          <w:tcPr>
            <w:tcW w:w="1472" w:type="dxa"/>
          </w:tcPr>
          <w:p w14:paraId="698AE07C" w14:textId="7E821985" w:rsidR="00D126B8" w:rsidRPr="00D80616" w:rsidRDefault="00D126B8" w:rsidP="00D126B8">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Telehelp</w:t>
            </w:r>
            <w:proofErr w:type="spellEnd"/>
            <w:r w:rsidRPr="00D80616">
              <w:rPr>
                <w:rFonts w:ascii="Times New Roman" w:hAnsi="Times New Roman" w:cs="Times New Roman"/>
                <w:sz w:val="24"/>
                <w:szCs w:val="24"/>
              </w:rPr>
              <w:t xml:space="preserve"> and adopter support</w:t>
            </w:r>
          </w:p>
        </w:tc>
        <w:tc>
          <w:tcPr>
            <w:tcW w:w="1559" w:type="dxa"/>
          </w:tcPr>
          <w:p w14:paraId="06D5F2A9" w14:textId="77777777" w:rsidR="00D126B8" w:rsidRDefault="00D126B8" w:rsidP="00D126B8">
            <w:pPr>
              <w:spacing w:after="0" w:line="240" w:lineRule="auto"/>
            </w:pPr>
          </w:p>
        </w:tc>
        <w:tc>
          <w:tcPr>
            <w:tcW w:w="5812" w:type="dxa"/>
            <w:gridSpan w:val="2"/>
          </w:tcPr>
          <w:p w14:paraId="0FD2E7EA" w14:textId="5E0F2A48" w:rsidR="00D126B8" w:rsidRPr="00D80616" w:rsidRDefault="001D41ED" w:rsidP="00D126B8">
            <w:pPr>
              <w:spacing w:after="0" w:line="240" w:lineRule="auto"/>
              <w:rPr>
                <w:rFonts w:ascii="Times New Roman" w:hAnsi="Times New Roman" w:cs="Times New Roman"/>
                <w:sz w:val="24"/>
                <w:szCs w:val="24"/>
              </w:rPr>
            </w:pPr>
            <w:hyperlink r:id="rId17" w:history="1">
              <w:r w:rsidR="00D126B8" w:rsidRPr="00D80616">
                <w:rPr>
                  <w:rStyle w:val="Hyperlink"/>
                  <w:rFonts w:ascii="Times New Roman" w:hAnsi="Times New Roman" w:cs="Times New Roman"/>
                  <w:sz w:val="24"/>
                  <w:szCs w:val="24"/>
                </w:rPr>
                <w:t>https://www.aspcapro.org/webinar/20160615/conversational-adoption-counseling</w:t>
              </w:r>
            </w:hyperlink>
          </w:p>
        </w:tc>
      </w:tr>
      <w:tr w:rsidR="00D126B8" w:rsidRPr="00D80616" w14:paraId="3B773E73" w14:textId="77777777" w:rsidTr="00437361">
        <w:trPr>
          <w:trHeight w:val="280"/>
        </w:trPr>
        <w:tc>
          <w:tcPr>
            <w:tcW w:w="9493" w:type="dxa"/>
            <w:gridSpan w:val="5"/>
            <w:shd w:val="clear" w:color="auto" w:fill="E7E6E6" w:themeFill="background2"/>
          </w:tcPr>
          <w:p w14:paraId="220BD857" w14:textId="58CB0374"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One Health/ One Welfare: Field services and community support</w:t>
            </w:r>
          </w:p>
        </w:tc>
      </w:tr>
      <w:tr w:rsidR="00D126B8" w:rsidRPr="00D80616" w14:paraId="0A297BE9" w14:textId="77777777" w:rsidTr="00DF699E">
        <w:trPr>
          <w:trHeight w:val="1080"/>
        </w:trPr>
        <w:tc>
          <w:tcPr>
            <w:tcW w:w="650" w:type="dxa"/>
          </w:tcPr>
          <w:p w14:paraId="0F51BB97" w14:textId="4EBCE311"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14</w:t>
            </w:r>
          </w:p>
        </w:tc>
        <w:tc>
          <w:tcPr>
            <w:tcW w:w="1472" w:type="dxa"/>
          </w:tcPr>
          <w:p w14:paraId="4D9641C2" w14:textId="0750A274"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Field services</w:t>
            </w:r>
          </w:p>
        </w:tc>
        <w:tc>
          <w:tcPr>
            <w:tcW w:w="1559" w:type="dxa"/>
          </w:tcPr>
          <w:p w14:paraId="4C0CDA51" w14:textId="40CD4309" w:rsidR="00D126B8" w:rsidRPr="00D80616" w:rsidRDefault="00D126B8" w:rsidP="00D126B8">
            <w:pPr>
              <w:spacing w:after="0" w:line="240" w:lineRule="auto"/>
              <w:rPr>
                <w:rFonts w:ascii="Times New Roman" w:hAnsi="Times New Roman" w:cs="Times New Roman"/>
                <w:sz w:val="24"/>
                <w:szCs w:val="24"/>
              </w:rPr>
            </w:pPr>
            <w:r>
              <w:t>Reflection 8</w:t>
            </w:r>
          </w:p>
        </w:tc>
        <w:tc>
          <w:tcPr>
            <w:tcW w:w="5812" w:type="dxa"/>
            <w:gridSpan w:val="2"/>
          </w:tcPr>
          <w:p w14:paraId="18658845" w14:textId="4697E3D9" w:rsidR="00D126B8" w:rsidRPr="00D80616" w:rsidRDefault="00D126B8" w:rsidP="00D126B8">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Milot</w:t>
            </w:r>
            <w:proofErr w:type="spellEnd"/>
            <w:r w:rsidRPr="00D80616">
              <w:rPr>
                <w:rFonts w:ascii="Times New Roman" w:hAnsi="Times New Roman" w:cs="Times New Roman"/>
                <w:sz w:val="24"/>
                <w:szCs w:val="24"/>
              </w:rPr>
              <w:t xml:space="preserve">, L., &amp; Dyer, J. L. (2014). Social Vulnerability Assessment of Dog Intake Location Data </w:t>
            </w:r>
            <w:proofErr w:type="gramStart"/>
            <w:r w:rsidRPr="00D80616">
              <w:rPr>
                <w:rFonts w:ascii="Times New Roman" w:hAnsi="Times New Roman" w:cs="Times New Roman"/>
                <w:sz w:val="24"/>
                <w:szCs w:val="24"/>
              </w:rPr>
              <w:t>As</w:t>
            </w:r>
            <w:proofErr w:type="gramEnd"/>
            <w:r w:rsidRPr="00D80616">
              <w:rPr>
                <w:rFonts w:ascii="Times New Roman" w:hAnsi="Times New Roman" w:cs="Times New Roman"/>
                <w:sz w:val="24"/>
                <w:szCs w:val="24"/>
              </w:rPr>
              <w:t xml:space="preserve"> a Planning Tool for Community Health Program Development: A Case Study in Athens-Clarke County, GA, 2014-2016. GA, 2016, 2019-35.</w:t>
            </w:r>
          </w:p>
        </w:tc>
      </w:tr>
      <w:tr w:rsidR="00D126B8" w:rsidRPr="00D80616" w14:paraId="74AFA81E" w14:textId="77777777" w:rsidTr="00DF699E">
        <w:trPr>
          <w:trHeight w:val="1360"/>
        </w:trPr>
        <w:tc>
          <w:tcPr>
            <w:tcW w:w="650" w:type="dxa"/>
          </w:tcPr>
          <w:p w14:paraId="74836000" w14:textId="646A2D32"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16</w:t>
            </w:r>
          </w:p>
        </w:tc>
        <w:tc>
          <w:tcPr>
            <w:tcW w:w="1472" w:type="dxa"/>
          </w:tcPr>
          <w:p w14:paraId="6F06CF57" w14:textId="2AD367AA"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Public health</w:t>
            </w:r>
          </w:p>
        </w:tc>
        <w:tc>
          <w:tcPr>
            <w:tcW w:w="1559" w:type="dxa"/>
          </w:tcPr>
          <w:p w14:paraId="0209F225"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tcPr>
          <w:p w14:paraId="734D39CF" w14:textId="24203124"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Lee, C. T., </w:t>
            </w:r>
            <w:proofErr w:type="spellStart"/>
            <w:r w:rsidRPr="00D80616">
              <w:rPr>
                <w:rFonts w:ascii="Times New Roman" w:hAnsi="Times New Roman" w:cs="Times New Roman"/>
                <w:sz w:val="24"/>
                <w:szCs w:val="24"/>
              </w:rPr>
              <w:t>Slavinski</w:t>
            </w:r>
            <w:proofErr w:type="spellEnd"/>
            <w:r w:rsidRPr="00D80616">
              <w:rPr>
                <w:rFonts w:ascii="Times New Roman" w:hAnsi="Times New Roman" w:cs="Times New Roman"/>
                <w:sz w:val="24"/>
                <w:szCs w:val="24"/>
              </w:rPr>
              <w:t xml:space="preserve">, S., Schiff, C., </w:t>
            </w:r>
            <w:proofErr w:type="spellStart"/>
            <w:r w:rsidRPr="00D80616">
              <w:rPr>
                <w:rFonts w:ascii="Times New Roman" w:hAnsi="Times New Roman" w:cs="Times New Roman"/>
                <w:sz w:val="24"/>
                <w:szCs w:val="24"/>
              </w:rPr>
              <w:t>Merlino</w:t>
            </w:r>
            <w:proofErr w:type="spellEnd"/>
            <w:r w:rsidRPr="00D80616">
              <w:rPr>
                <w:rFonts w:ascii="Times New Roman" w:hAnsi="Times New Roman" w:cs="Times New Roman"/>
                <w:sz w:val="24"/>
                <w:szCs w:val="24"/>
              </w:rPr>
              <w:t>, M., Daskalakis, D., Liu, D., ... &amp; Layton, M. (2017). Outbreak of influenza A (H7N2) among cats in an animal shelter with cat-to-human transmission—New York City, 2016. Clinical Infectious Diseases, 65(11), 1927-1929.</w:t>
            </w:r>
          </w:p>
        </w:tc>
      </w:tr>
      <w:tr w:rsidR="00D126B8" w:rsidRPr="00D80616" w14:paraId="607061D8" w14:textId="77777777" w:rsidTr="00DF699E">
        <w:trPr>
          <w:trHeight w:val="560"/>
        </w:trPr>
        <w:tc>
          <w:tcPr>
            <w:tcW w:w="650" w:type="dxa"/>
          </w:tcPr>
          <w:p w14:paraId="11D172B9" w14:textId="25A9BC93"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18</w:t>
            </w:r>
          </w:p>
        </w:tc>
        <w:tc>
          <w:tcPr>
            <w:tcW w:w="1472" w:type="dxa"/>
          </w:tcPr>
          <w:p w14:paraId="2B2AE55F" w14:textId="25ABCF26"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Community cats and rabbits</w:t>
            </w:r>
          </w:p>
        </w:tc>
        <w:tc>
          <w:tcPr>
            <w:tcW w:w="1559" w:type="dxa"/>
          </w:tcPr>
          <w:p w14:paraId="273B1D00" w14:textId="046D2393" w:rsidR="00D126B8" w:rsidRDefault="00D126B8" w:rsidP="00D126B8">
            <w:pPr>
              <w:spacing w:after="0" w:line="240" w:lineRule="auto"/>
            </w:pPr>
            <w:r>
              <w:t>Peer-review</w:t>
            </w:r>
          </w:p>
        </w:tc>
        <w:tc>
          <w:tcPr>
            <w:tcW w:w="5812" w:type="dxa"/>
            <w:gridSpan w:val="2"/>
          </w:tcPr>
          <w:p w14:paraId="27AE2FE6" w14:textId="529B3488" w:rsidR="00D126B8" w:rsidRPr="00D80616" w:rsidRDefault="001D41ED" w:rsidP="00D126B8">
            <w:pPr>
              <w:spacing w:after="0" w:line="240" w:lineRule="auto"/>
              <w:rPr>
                <w:rFonts w:ascii="Times New Roman" w:hAnsi="Times New Roman" w:cs="Times New Roman"/>
                <w:sz w:val="24"/>
                <w:szCs w:val="24"/>
              </w:rPr>
            </w:pPr>
            <w:hyperlink r:id="rId18" w:history="1">
              <w:r w:rsidR="00D126B8" w:rsidRPr="00D80616">
                <w:rPr>
                  <w:rStyle w:val="Hyperlink"/>
                  <w:rFonts w:ascii="Times New Roman" w:hAnsi="Times New Roman" w:cs="Times New Roman"/>
                  <w:sz w:val="24"/>
                  <w:szCs w:val="24"/>
                </w:rPr>
                <w:t>https://www.maddiesfund.org/return-to-field-you-say.htm?p=0EECED7D-7E3F-4ECB-A2D8-CD9099F21539</w:t>
              </w:r>
            </w:hyperlink>
          </w:p>
        </w:tc>
      </w:tr>
      <w:tr w:rsidR="00D126B8" w:rsidRPr="00D80616" w14:paraId="377AD542" w14:textId="77777777" w:rsidTr="00DF699E">
        <w:trPr>
          <w:trHeight w:val="780"/>
        </w:trPr>
        <w:tc>
          <w:tcPr>
            <w:tcW w:w="650" w:type="dxa"/>
          </w:tcPr>
          <w:p w14:paraId="11EA72AF" w14:textId="73F33A79"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21</w:t>
            </w:r>
          </w:p>
        </w:tc>
        <w:tc>
          <w:tcPr>
            <w:tcW w:w="1472" w:type="dxa"/>
          </w:tcPr>
          <w:p w14:paraId="6A3E4D9B" w14:textId="41AEC1D7"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Animal hoarding</w:t>
            </w:r>
          </w:p>
        </w:tc>
        <w:tc>
          <w:tcPr>
            <w:tcW w:w="1559" w:type="dxa"/>
          </w:tcPr>
          <w:p w14:paraId="6B84A7EA" w14:textId="64E64FF6" w:rsidR="00D126B8" w:rsidRPr="00D80616" w:rsidRDefault="00D126B8" w:rsidP="00D126B8">
            <w:pPr>
              <w:spacing w:after="0" w:line="240" w:lineRule="auto"/>
              <w:rPr>
                <w:rFonts w:ascii="Times New Roman" w:hAnsi="Times New Roman" w:cs="Times New Roman"/>
                <w:sz w:val="24"/>
                <w:szCs w:val="24"/>
              </w:rPr>
            </w:pPr>
            <w:r>
              <w:t>Reflection 9</w:t>
            </w:r>
          </w:p>
        </w:tc>
        <w:tc>
          <w:tcPr>
            <w:tcW w:w="5812" w:type="dxa"/>
            <w:gridSpan w:val="2"/>
          </w:tcPr>
          <w:tbl>
            <w:tblPr>
              <w:tblW w:w="4324" w:type="dxa"/>
              <w:shd w:val="clear" w:color="auto" w:fill="FFFFFF"/>
              <w:tblLayout w:type="fixed"/>
              <w:tblCellMar>
                <w:left w:w="0" w:type="dxa"/>
                <w:right w:w="0" w:type="dxa"/>
              </w:tblCellMar>
              <w:tblLook w:val="04A0" w:firstRow="1" w:lastRow="0" w:firstColumn="1" w:lastColumn="0" w:noHBand="0" w:noVBand="1"/>
            </w:tblPr>
            <w:tblGrid>
              <w:gridCol w:w="4324"/>
            </w:tblGrid>
            <w:tr w:rsidR="00D126B8" w:rsidRPr="00D80616" w14:paraId="341660DC" w14:textId="77777777" w:rsidTr="00DF699E">
              <w:trPr>
                <w:trHeight w:val="144"/>
              </w:trPr>
              <w:tc>
                <w:tcPr>
                  <w:tcW w:w="4324" w:type="dxa"/>
                  <w:shd w:val="clear" w:color="auto" w:fill="FFFFFF"/>
                  <w:vAlign w:val="center"/>
                  <w:hideMark/>
                </w:tcPr>
                <w:p w14:paraId="73342FB0" w14:textId="21D46072"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4F387AB0" w14:textId="77777777" w:rsidTr="00DF699E">
              <w:trPr>
                <w:trHeight w:val="144"/>
              </w:trPr>
              <w:tc>
                <w:tcPr>
                  <w:tcW w:w="4324" w:type="dxa"/>
                  <w:shd w:val="clear" w:color="auto" w:fill="FFFFFF"/>
                  <w:tcMar>
                    <w:top w:w="120" w:type="dxa"/>
                    <w:left w:w="0" w:type="dxa"/>
                    <w:bottom w:w="120" w:type="dxa"/>
                    <w:right w:w="0" w:type="dxa"/>
                  </w:tcMar>
                  <w:hideMark/>
                </w:tcPr>
                <w:p w14:paraId="598E9D61" w14:textId="142D8852" w:rsidR="00D126B8" w:rsidRPr="00D80616" w:rsidRDefault="00D126B8" w:rsidP="00D126B8">
                  <w:pPr>
                    <w:spacing w:after="0" w:line="240" w:lineRule="auto"/>
                    <w:rPr>
                      <w:rFonts w:ascii="Times New Roman" w:hAnsi="Times New Roman" w:cs="Times New Roman"/>
                      <w:sz w:val="24"/>
                      <w:szCs w:val="24"/>
                    </w:rPr>
                  </w:pPr>
                </w:p>
              </w:tc>
            </w:tr>
          </w:tbl>
          <w:p w14:paraId="44C793B8" w14:textId="35B1848B" w:rsidR="00D126B8" w:rsidRPr="00D80616" w:rsidRDefault="00D126B8" w:rsidP="00D126B8">
            <w:pPr>
              <w:spacing w:after="0" w:line="240" w:lineRule="auto"/>
              <w:rPr>
                <w:rFonts w:ascii="Times New Roman" w:hAnsi="Times New Roman" w:cs="Times New Roman"/>
                <w:sz w:val="24"/>
                <w:szCs w:val="24"/>
              </w:rPr>
            </w:pPr>
            <w:proofErr w:type="spellStart"/>
            <w:r w:rsidRPr="00D80616">
              <w:rPr>
                <w:rFonts w:ascii="Times New Roman" w:hAnsi="Times New Roman" w:cs="Times New Roman"/>
                <w:sz w:val="24"/>
                <w:szCs w:val="24"/>
              </w:rPr>
              <w:t>Reinisch</w:t>
            </w:r>
            <w:proofErr w:type="spellEnd"/>
            <w:r w:rsidRPr="00D80616">
              <w:rPr>
                <w:rFonts w:ascii="Times New Roman" w:hAnsi="Times New Roman" w:cs="Times New Roman"/>
                <w:sz w:val="24"/>
                <w:szCs w:val="24"/>
              </w:rPr>
              <w:t>, A. I. (2008). Understanding the human aspects of animal hoarding. The Canadian Veterinary Journal, 49(12), 1211.</w:t>
            </w:r>
          </w:p>
        </w:tc>
      </w:tr>
      <w:tr w:rsidR="00D126B8" w:rsidRPr="00D80616" w14:paraId="175DF423" w14:textId="77777777" w:rsidTr="00DF699E">
        <w:trPr>
          <w:trHeight w:val="540"/>
        </w:trPr>
        <w:tc>
          <w:tcPr>
            <w:tcW w:w="650" w:type="dxa"/>
          </w:tcPr>
          <w:p w14:paraId="7E540F87" w14:textId="5B4AF3FF"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23</w:t>
            </w:r>
          </w:p>
        </w:tc>
        <w:tc>
          <w:tcPr>
            <w:tcW w:w="1472" w:type="dxa"/>
          </w:tcPr>
          <w:p w14:paraId="79E4A3FA" w14:textId="29A4B6ED"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Disaster relief</w:t>
            </w:r>
          </w:p>
        </w:tc>
        <w:tc>
          <w:tcPr>
            <w:tcW w:w="1559" w:type="dxa"/>
          </w:tcPr>
          <w:p w14:paraId="0E361B64" w14:textId="77777777" w:rsidR="00D126B8" w:rsidRDefault="00D126B8" w:rsidP="00D126B8">
            <w:pPr>
              <w:spacing w:after="0" w:line="240" w:lineRule="auto"/>
            </w:pPr>
          </w:p>
        </w:tc>
        <w:tc>
          <w:tcPr>
            <w:tcW w:w="5812" w:type="dxa"/>
            <w:gridSpan w:val="2"/>
          </w:tcPr>
          <w:p w14:paraId="5373AA6D" w14:textId="5B2AA62E" w:rsidR="00D126B8" w:rsidRPr="00D80616" w:rsidRDefault="001D41ED" w:rsidP="00D126B8">
            <w:pPr>
              <w:spacing w:after="0" w:line="240" w:lineRule="auto"/>
              <w:rPr>
                <w:rFonts w:ascii="Times New Roman" w:hAnsi="Times New Roman" w:cs="Times New Roman"/>
                <w:sz w:val="24"/>
                <w:szCs w:val="24"/>
              </w:rPr>
            </w:pPr>
            <w:hyperlink r:id="rId19" w:history="1">
              <w:r w:rsidR="00D126B8" w:rsidRPr="00D80616">
                <w:rPr>
                  <w:rStyle w:val="Hyperlink"/>
                  <w:rFonts w:ascii="Times New Roman" w:hAnsi="Times New Roman" w:cs="Times New Roman"/>
                  <w:sz w:val="24"/>
                  <w:szCs w:val="24"/>
                </w:rPr>
                <w:t>https://www.maddiesfund.org/shelters-role-in-disaster-response.htm?p=0EECED7D-7E3F-4ECB-A2D8-CD9099F21539</w:t>
              </w:r>
            </w:hyperlink>
          </w:p>
        </w:tc>
      </w:tr>
      <w:tr w:rsidR="00D126B8" w:rsidRPr="00D80616" w14:paraId="54C8C46B" w14:textId="77777777" w:rsidTr="00DF699E">
        <w:trPr>
          <w:trHeight w:val="540"/>
        </w:trPr>
        <w:tc>
          <w:tcPr>
            <w:tcW w:w="650" w:type="dxa"/>
          </w:tcPr>
          <w:p w14:paraId="0A6BA2B5" w14:textId="6C8B21A5"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25</w:t>
            </w:r>
          </w:p>
        </w:tc>
        <w:tc>
          <w:tcPr>
            <w:tcW w:w="1472" w:type="dxa"/>
          </w:tcPr>
          <w:p w14:paraId="5E4DB1E0" w14:textId="7A7E553B"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Wildlife issues</w:t>
            </w:r>
          </w:p>
        </w:tc>
        <w:tc>
          <w:tcPr>
            <w:tcW w:w="1559" w:type="dxa"/>
          </w:tcPr>
          <w:p w14:paraId="4E3166EE" w14:textId="77777777" w:rsidR="00D126B8" w:rsidRDefault="00D126B8" w:rsidP="00D126B8">
            <w:pPr>
              <w:spacing w:after="0" w:line="240" w:lineRule="auto"/>
            </w:pPr>
          </w:p>
        </w:tc>
        <w:tc>
          <w:tcPr>
            <w:tcW w:w="5812" w:type="dxa"/>
            <w:gridSpan w:val="2"/>
          </w:tcPr>
          <w:p w14:paraId="65ADBA16" w14:textId="4CC5754A" w:rsidR="00D126B8" w:rsidRPr="00D80616" w:rsidRDefault="001D41ED" w:rsidP="00D126B8">
            <w:pPr>
              <w:spacing w:after="0" w:line="240" w:lineRule="auto"/>
              <w:rPr>
                <w:rFonts w:ascii="Times New Roman" w:hAnsi="Times New Roman" w:cs="Times New Roman"/>
                <w:sz w:val="24"/>
                <w:szCs w:val="24"/>
              </w:rPr>
            </w:pPr>
            <w:hyperlink r:id="rId20" w:history="1">
              <w:r w:rsidR="00D126B8" w:rsidRPr="00D80616">
                <w:rPr>
                  <w:rStyle w:val="Hyperlink"/>
                  <w:rFonts w:ascii="Times New Roman" w:hAnsi="Times New Roman" w:cs="Times New Roman"/>
                  <w:sz w:val="24"/>
                  <w:szCs w:val="24"/>
                </w:rPr>
                <w:t>https://www.maddiesfund.org/handling-fearful-and-fractious-wildlife-and-companion-animals.htm</w:t>
              </w:r>
            </w:hyperlink>
          </w:p>
        </w:tc>
      </w:tr>
      <w:tr w:rsidR="00D126B8" w:rsidRPr="00D80616" w14:paraId="50D66C95" w14:textId="77777777" w:rsidTr="00DF699E">
        <w:trPr>
          <w:trHeight w:val="184"/>
        </w:trPr>
        <w:tc>
          <w:tcPr>
            <w:tcW w:w="650" w:type="dxa"/>
            <w:shd w:val="clear" w:color="auto" w:fill="FFF2CC" w:themeFill="accent4" w:themeFillTint="33"/>
          </w:tcPr>
          <w:p w14:paraId="35242253" w14:textId="5383C156"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28</w:t>
            </w:r>
          </w:p>
        </w:tc>
        <w:tc>
          <w:tcPr>
            <w:tcW w:w="1472" w:type="dxa"/>
            <w:shd w:val="clear" w:color="auto" w:fill="FFF2CC" w:themeFill="accent4" w:themeFillTint="33"/>
          </w:tcPr>
          <w:p w14:paraId="4645A1BE" w14:textId="321ECB25"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FINAL PRESENTATIONS</w:t>
            </w:r>
          </w:p>
        </w:tc>
        <w:tc>
          <w:tcPr>
            <w:tcW w:w="1559" w:type="dxa"/>
            <w:shd w:val="clear" w:color="auto" w:fill="FFF2CC" w:themeFill="accent4" w:themeFillTint="33"/>
          </w:tcPr>
          <w:p w14:paraId="2A07DBE0"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shd w:val="clear" w:color="auto" w:fill="FFF2CC" w:themeFill="accent4" w:themeFillTint="33"/>
          </w:tcPr>
          <w:p w14:paraId="785ADCD2" w14:textId="5846AA80"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4FB2379E" w14:textId="77777777" w:rsidTr="00DF699E">
        <w:trPr>
          <w:trHeight w:val="820"/>
        </w:trPr>
        <w:tc>
          <w:tcPr>
            <w:tcW w:w="650" w:type="dxa"/>
            <w:shd w:val="clear" w:color="auto" w:fill="FFF2CC" w:themeFill="accent4" w:themeFillTint="33"/>
          </w:tcPr>
          <w:p w14:paraId="4D10798D" w14:textId="63441CE8"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Mar 30</w:t>
            </w:r>
          </w:p>
        </w:tc>
        <w:tc>
          <w:tcPr>
            <w:tcW w:w="1472" w:type="dxa"/>
            <w:shd w:val="clear" w:color="auto" w:fill="FFF2CC" w:themeFill="accent4" w:themeFillTint="33"/>
          </w:tcPr>
          <w:p w14:paraId="0C1405DF" w14:textId="27E90984"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FINAL PRESENTATIONS</w:t>
            </w:r>
          </w:p>
        </w:tc>
        <w:tc>
          <w:tcPr>
            <w:tcW w:w="1559" w:type="dxa"/>
            <w:shd w:val="clear" w:color="auto" w:fill="FFF2CC" w:themeFill="accent4" w:themeFillTint="33"/>
          </w:tcPr>
          <w:p w14:paraId="0C9A709A"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shd w:val="clear" w:color="auto" w:fill="FFF2CC" w:themeFill="accent4" w:themeFillTint="33"/>
          </w:tcPr>
          <w:p w14:paraId="7731E1D9" w14:textId="0A8ADF05"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6DB8FDC1" w14:textId="77777777" w:rsidTr="00DF699E">
        <w:trPr>
          <w:trHeight w:val="820"/>
        </w:trPr>
        <w:tc>
          <w:tcPr>
            <w:tcW w:w="650" w:type="dxa"/>
            <w:shd w:val="clear" w:color="auto" w:fill="FFF2CC" w:themeFill="accent4" w:themeFillTint="33"/>
          </w:tcPr>
          <w:p w14:paraId="030C96EC" w14:textId="0B3D571E"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April 1</w:t>
            </w:r>
          </w:p>
        </w:tc>
        <w:tc>
          <w:tcPr>
            <w:tcW w:w="1472" w:type="dxa"/>
            <w:shd w:val="clear" w:color="auto" w:fill="FFF2CC" w:themeFill="accent4" w:themeFillTint="33"/>
          </w:tcPr>
          <w:p w14:paraId="15068C24" w14:textId="2B5646DB"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FINAL PRESENTATIONS</w:t>
            </w:r>
          </w:p>
        </w:tc>
        <w:tc>
          <w:tcPr>
            <w:tcW w:w="1559" w:type="dxa"/>
            <w:shd w:val="clear" w:color="auto" w:fill="FFF2CC" w:themeFill="accent4" w:themeFillTint="33"/>
          </w:tcPr>
          <w:p w14:paraId="407E5D12"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shd w:val="clear" w:color="auto" w:fill="FFF2CC" w:themeFill="accent4" w:themeFillTint="33"/>
          </w:tcPr>
          <w:p w14:paraId="373B0198" w14:textId="1BDE76C0"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1600181F" w14:textId="77777777" w:rsidTr="00DF699E">
        <w:trPr>
          <w:trHeight w:val="800"/>
        </w:trPr>
        <w:tc>
          <w:tcPr>
            <w:tcW w:w="650" w:type="dxa"/>
            <w:shd w:val="clear" w:color="auto" w:fill="FFF2CC" w:themeFill="accent4" w:themeFillTint="33"/>
          </w:tcPr>
          <w:p w14:paraId="6CEBD7A3" w14:textId="03408B6A"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April 4</w:t>
            </w:r>
          </w:p>
        </w:tc>
        <w:tc>
          <w:tcPr>
            <w:tcW w:w="1472" w:type="dxa"/>
            <w:shd w:val="clear" w:color="auto" w:fill="FFF2CC" w:themeFill="accent4" w:themeFillTint="33"/>
          </w:tcPr>
          <w:p w14:paraId="2EBC723D" w14:textId="7005D8AD"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FINAL PRESENTATIONS</w:t>
            </w:r>
          </w:p>
        </w:tc>
        <w:tc>
          <w:tcPr>
            <w:tcW w:w="1559" w:type="dxa"/>
            <w:shd w:val="clear" w:color="auto" w:fill="FFF2CC" w:themeFill="accent4" w:themeFillTint="33"/>
          </w:tcPr>
          <w:p w14:paraId="0F271EE3"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shd w:val="clear" w:color="auto" w:fill="FFF2CC" w:themeFill="accent4" w:themeFillTint="33"/>
          </w:tcPr>
          <w:p w14:paraId="0E7768E7" w14:textId="4AC553A8"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07125FE3" w14:textId="77777777" w:rsidTr="00DF699E">
        <w:trPr>
          <w:trHeight w:val="820"/>
        </w:trPr>
        <w:tc>
          <w:tcPr>
            <w:tcW w:w="650" w:type="dxa"/>
            <w:shd w:val="clear" w:color="auto" w:fill="FFF2CC" w:themeFill="accent4" w:themeFillTint="33"/>
          </w:tcPr>
          <w:p w14:paraId="1CAA2B90" w14:textId="1193B604"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April 6</w:t>
            </w:r>
          </w:p>
        </w:tc>
        <w:tc>
          <w:tcPr>
            <w:tcW w:w="1472" w:type="dxa"/>
            <w:shd w:val="clear" w:color="auto" w:fill="FFF2CC" w:themeFill="accent4" w:themeFillTint="33"/>
          </w:tcPr>
          <w:p w14:paraId="47560609" w14:textId="77777777"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FINAL PRESENTATIONS</w:t>
            </w:r>
          </w:p>
        </w:tc>
        <w:tc>
          <w:tcPr>
            <w:tcW w:w="1559" w:type="dxa"/>
            <w:shd w:val="clear" w:color="auto" w:fill="FFF2CC" w:themeFill="accent4" w:themeFillTint="33"/>
          </w:tcPr>
          <w:p w14:paraId="15D379D5" w14:textId="77777777" w:rsidR="00D126B8" w:rsidRPr="00D80616" w:rsidRDefault="00D126B8" w:rsidP="00D126B8">
            <w:pPr>
              <w:spacing w:after="0" w:line="240" w:lineRule="auto"/>
              <w:rPr>
                <w:rFonts w:ascii="Times New Roman" w:hAnsi="Times New Roman" w:cs="Times New Roman"/>
                <w:sz w:val="24"/>
                <w:szCs w:val="24"/>
              </w:rPr>
            </w:pPr>
          </w:p>
        </w:tc>
        <w:tc>
          <w:tcPr>
            <w:tcW w:w="5812" w:type="dxa"/>
            <w:gridSpan w:val="2"/>
            <w:shd w:val="clear" w:color="auto" w:fill="FFF2CC" w:themeFill="accent4" w:themeFillTint="33"/>
          </w:tcPr>
          <w:p w14:paraId="4A324F20" w14:textId="6AD8AF8C" w:rsidR="00D126B8" w:rsidRPr="00D80616" w:rsidRDefault="00D126B8" w:rsidP="00D126B8">
            <w:pPr>
              <w:spacing w:after="0" w:line="240" w:lineRule="auto"/>
              <w:rPr>
                <w:rFonts w:ascii="Times New Roman" w:hAnsi="Times New Roman" w:cs="Times New Roman"/>
                <w:sz w:val="24"/>
                <w:szCs w:val="24"/>
              </w:rPr>
            </w:pPr>
          </w:p>
        </w:tc>
      </w:tr>
      <w:tr w:rsidR="00D126B8" w:rsidRPr="00D80616" w14:paraId="4A79B261" w14:textId="77777777" w:rsidTr="00DF699E">
        <w:trPr>
          <w:trHeight w:val="820"/>
        </w:trPr>
        <w:tc>
          <w:tcPr>
            <w:tcW w:w="650" w:type="dxa"/>
            <w:shd w:val="clear" w:color="auto" w:fill="FFF2CC" w:themeFill="accent4" w:themeFillTint="33"/>
          </w:tcPr>
          <w:p w14:paraId="66F53219" w14:textId="177C359D"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April 8</w:t>
            </w:r>
          </w:p>
        </w:tc>
        <w:tc>
          <w:tcPr>
            <w:tcW w:w="1472" w:type="dxa"/>
            <w:shd w:val="clear" w:color="auto" w:fill="FFF2CC" w:themeFill="accent4" w:themeFillTint="33"/>
          </w:tcPr>
          <w:p w14:paraId="678FD07B" w14:textId="77777777" w:rsidR="00D126B8" w:rsidRPr="00D80616" w:rsidRDefault="00D126B8" w:rsidP="00D126B8">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FINAL PRESENTATIONS</w:t>
            </w:r>
          </w:p>
        </w:tc>
        <w:tc>
          <w:tcPr>
            <w:tcW w:w="1559" w:type="dxa"/>
            <w:shd w:val="clear" w:color="auto" w:fill="FFF2CC" w:themeFill="accent4" w:themeFillTint="33"/>
          </w:tcPr>
          <w:p w14:paraId="288018D4" w14:textId="0891F149" w:rsidR="00D126B8" w:rsidRPr="00D80616" w:rsidRDefault="00D126B8" w:rsidP="00D126B8">
            <w:pPr>
              <w:spacing w:after="0" w:line="240" w:lineRule="auto"/>
              <w:rPr>
                <w:rFonts w:ascii="Times New Roman" w:hAnsi="Times New Roman" w:cs="Times New Roman"/>
                <w:sz w:val="24"/>
                <w:szCs w:val="24"/>
              </w:rPr>
            </w:pPr>
            <w:r>
              <w:rPr>
                <w:rFonts w:ascii="Times New Roman" w:hAnsi="Times New Roman" w:cs="Times New Roman"/>
                <w:sz w:val="24"/>
                <w:szCs w:val="24"/>
              </w:rPr>
              <w:t>Final paper</w:t>
            </w:r>
          </w:p>
        </w:tc>
        <w:tc>
          <w:tcPr>
            <w:tcW w:w="5812" w:type="dxa"/>
            <w:gridSpan w:val="2"/>
            <w:shd w:val="clear" w:color="auto" w:fill="FFF2CC" w:themeFill="accent4" w:themeFillTint="33"/>
          </w:tcPr>
          <w:p w14:paraId="133DF200" w14:textId="6CF5B07A" w:rsidR="00D126B8" w:rsidRPr="00D80616" w:rsidRDefault="00D126B8" w:rsidP="00D126B8">
            <w:pPr>
              <w:spacing w:after="0" w:line="240" w:lineRule="auto"/>
              <w:rPr>
                <w:rFonts w:ascii="Times New Roman" w:hAnsi="Times New Roman" w:cs="Times New Roman"/>
                <w:sz w:val="24"/>
                <w:szCs w:val="24"/>
              </w:rPr>
            </w:pPr>
          </w:p>
        </w:tc>
      </w:tr>
    </w:tbl>
    <w:p w14:paraId="09F741DA" w14:textId="77777777" w:rsidR="00757357" w:rsidRPr="00D80616" w:rsidRDefault="00757357" w:rsidP="00757357">
      <w:pPr>
        <w:spacing w:after="0" w:line="240" w:lineRule="auto"/>
        <w:rPr>
          <w:rFonts w:ascii="Times New Roman" w:hAnsi="Times New Roman" w:cs="Times New Roman"/>
          <w:sz w:val="24"/>
          <w:szCs w:val="24"/>
          <w:highlight w:val="green"/>
        </w:rPr>
      </w:pPr>
    </w:p>
    <w:p w14:paraId="129B13D5" w14:textId="77777777" w:rsidR="00757357" w:rsidRPr="00D80616" w:rsidRDefault="00757357" w:rsidP="00757357">
      <w:pPr>
        <w:spacing w:after="0" w:line="240" w:lineRule="auto"/>
        <w:rPr>
          <w:rFonts w:ascii="Times New Roman" w:hAnsi="Times New Roman" w:cs="Times New Roman"/>
          <w:sz w:val="24"/>
          <w:szCs w:val="24"/>
        </w:rPr>
      </w:pPr>
    </w:p>
    <w:p w14:paraId="5F4CF0F4" w14:textId="77777777" w:rsidR="00D80616" w:rsidRPr="00D80616" w:rsidRDefault="00D80616" w:rsidP="00D80616">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LEARNING OBJECTIVES</w:t>
      </w:r>
    </w:p>
    <w:p w14:paraId="25C496CF" w14:textId="77777777" w:rsidR="00D80616" w:rsidRPr="00D80616" w:rsidRDefault="00D80616" w:rsidP="00D80616">
      <w:pPr>
        <w:spacing w:after="0" w:line="240" w:lineRule="auto"/>
        <w:rPr>
          <w:rFonts w:ascii="Times New Roman" w:hAnsi="Times New Roman" w:cs="Times New Roman"/>
          <w:sz w:val="24"/>
          <w:szCs w:val="24"/>
        </w:rPr>
      </w:pPr>
      <w:bookmarkStart w:id="1" w:name="_Toc2236268"/>
      <w:r w:rsidRPr="00D80616">
        <w:rPr>
          <w:rFonts w:ascii="Times New Roman" w:hAnsi="Times New Roman" w:cs="Times New Roman"/>
          <w:sz w:val="24"/>
          <w:szCs w:val="24"/>
        </w:rPr>
        <w:t>At the end of this course, the student will be able to:</w:t>
      </w:r>
    </w:p>
    <w:p w14:paraId="01DA58B2" w14:textId="77777777" w:rsidR="00D80616" w:rsidRPr="00D80616" w:rsidRDefault="00D80616" w:rsidP="00D80616">
      <w:pPr>
        <w:pStyle w:val="ListParagraph"/>
        <w:numPr>
          <w:ilvl w:val="0"/>
          <w:numId w:val="18"/>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Develop an appreciation of the complex ways in which animal shelters support the interactions between people and animals as evidenced by class participation in discussion and in-class weekly activities;</w:t>
      </w:r>
    </w:p>
    <w:p w14:paraId="308961CF" w14:textId="77777777" w:rsidR="00D80616" w:rsidRPr="00D80616" w:rsidRDefault="00D80616" w:rsidP="00D80616">
      <w:pPr>
        <w:pStyle w:val="ListParagraph"/>
        <w:numPr>
          <w:ilvl w:val="0"/>
          <w:numId w:val="18"/>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Effectively integrate ideas from multiple sources and compose and submit online weekly reflections on complex topics within the field of animal sheltering and support services;</w:t>
      </w:r>
    </w:p>
    <w:p w14:paraId="2179FE12" w14:textId="77777777" w:rsidR="00D80616" w:rsidRPr="00D80616" w:rsidRDefault="00D80616" w:rsidP="00D80616">
      <w:pPr>
        <w:pStyle w:val="ListParagraph"/>
        <w:numPr>
          <w:ilvl w:val="0"/>
          <w:numId w:val="18"/>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Compose a term review paper on a topic of your choosing within the broad topic of animal sheltering.</w:t>
      </w:r>
      <w:bookmarkEnd w:id="1"/>
    </w:p>
    <w:p w14:paraId="625499A2" w14:textId="77777777" w:rsidR="00757357" w:rsidRPr="00D80616" w:rsidRDefault="00757357" w:rsidP="00757357">
      <w:pPr>
        <w:spacing w:after="0" w:line="240" w:lineRule="auto"/>
        <w:rPr>
          <w:rFonts w:ascii="Times New Roman" w:hAnsi="Times New Roman" w:cs="Times New Roman"/>
          <w:sz w:val="24"/>
          <w:szCs w:val="24"/>
        </w:rPr>
      </w:pPr>
    </w:p>
    <w:p w14:paraId="6296D216" w14:textId="77777777" w:rsidR="00757357" w:rsidRPr="00D80616" w:rsidRDefault="00757357" w:rsidP="00757357">
      <w:pPr>
        <w:spacing w:after="0" w:line="240" w:lineRule="auto"/>
        <w:rPr>
          <w:rFonts w:ascii="Times New Roman" w:hAnsi="Times New Roman" w:cs="Times New Roman"/>
          <w:sz w:val="24"/>
          <w:szCs w:val="24"/>
        </w:rPr>
      </w:pPr>
    </w:p>
    <w:p w14:paraId="1F1ACDFB" w14:textId="77777777" w:rsidR="00757357" w:rsidRPr="00D80616" w:rsidRDefault="00757357" w:rsidP="00053572">
      <w:pPr>
        <w:spacing w:after="0" w:line="240" w:lineRule="auto"/>
        <w:rPr>
          <w:rFonts w:ascii="Times New Roman" w:hAnsi="Times New Roman" w:cs="Times New Roman"/>
          <w:sz w:val="24"/>
          <w:szCs w:val="24"/>
        </w:rPr>
      </w:pPr>
    </w:p>
    <w:p w14:paraId="54AC494F" w14:textId="77777777" w:rsidR="00757357" w:rsidRPr="00D80616" w:rsidRDefault="00757357" w:rsidP="00053572">
      <w:pPr>
        <w:spacing w:after="0" w:line="240" w:lineRule="auto"/>
        <w:rPr>
          <w:rFonts w:ascii="Times New Roman" w:hAnsi="Times New Roman" w:cs="Times New Roman"/>
          <w:sz w:val="24"/>
          <w:szCs w:val="24"/>
        </w:rPr>
      </w:pPr>
    </w:p>
    <w:p w14:paraId="41EDBA99" w14:textId="77777777" w:rsidR="00757357" w:rsidRPr="00D80616" w:rsidRDefault="00757357" w:rsidP="00053572">
      <w:pPr>
        <w:spacing w:after="0" w:line="240" w:lineRule="auto"/>
        <w:rPr>
          <w:rFonts w:ascii="Times New Roman" w:hAnsi="Times New Roman" w:cs="Times New Roman"/>
          <w:sz w:val="24"/>
          <w:szCs w:val="24"/>
        </w:rPr>
      </w:pPr>
    </w:p>
    <w:p w14:paraId="402F97C7" w14:textId="7CDE8C7C" w:rsidR="00D80616" w:rsidRPr="00D80616" w:rsidRDefault="00D80616"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LEARNING ACTIVITIES</w:t>
      </w:r>
    </w:p>
    <w:p w14:paraId="1694BFDC" w14:textId="6014C809" w:rsidR="00757357" w:rsidRPr="00D80616" w:rsidRDefault="00757357"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Students will watch a webinar, read a scientific paper, or a blog about best-practices or emergent research prior to each class and participate in weekly reflection on Canvas. </w:t>
      </w:r>
    </w:p>
    <w:p w14:paraId="4E2D18E0" w14:textId="77777777" w:rsidR="00757357" w:rsidRPr="00D80616" w:rsidRDefault="00757357" w:rsidP="00053572">
      <w:pPr>
        <w:spacing w:after="0" w:line="240" w:lineRule="auto"/>
        <w:rPr>
          <w:rFonts w:ascii="Times New Roman" w:hAnsi="Times New Roman" w:cs="Times New Roman"/>
          <w:sz w:val="24"/>
          <w:szCs w:val="24"/>
        </w:rPr>
      </w:pPr>
    </w:p>
    <w:p w14:paraId="7D772258" w14:textId="332019D9"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Students will write a term paper on a topic of their choosing, and give a presentation to the class based on the term paper. The term paper will be divided into smaller bi-weekly (every 2 weeks) graded assignments, which will culminate in the final term paper. The format of the final presentation will be up to the student, with preference for creative presentations, such as art work, dance, movie, in-class activity, etc.</w:t>
      </w:r>
    </w:p>
    <w:p w14:paraId="1DA6E409" w14:textId="77777777" w:rsidR="00053572" w:rsidRPr="00D80616" w:rsidRDefault="00053572" w:rsidP="00053572">
      <w:pPr>
        <w:spacing w:after="0" w:line="240" w:lineRule="auto"/>
        <w:rPr>
          <w:rFonts w:ascii="Times New Roman" w:hAnsi="Times New Roman" w:cs="Times New Roman"/>
          <w:sz w:val="24"/>
          <w:szCs w:val="24"/>
        </w:rPr>
      </w:pPr>
    </w:p>
    <w:p w14:paraId="5E6D8719" w14:textId="2806B95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For the final week</w:t>
      </w:r>
      <w:r w:rsidR="000C4513">
        <w:rPr>
          <w:rFonts w:ascii="Times New Roman" w:hAnsi="Times New Roman" w:cs="Times New Roman"/>
          <w:sz w:val="24"/>
          <w:szCs w:val="24"/>
        </w:rPr>
        <w:t>s</w:t>
      </w:r>
      <w:r w:rsidRPr="00D80616">
        <w:rPr>
          <w:rFonts w:ascii="Times New Roman" w:hAnsi="Times New Roman" w:cs="Times New Roman"/>
          <w:sz w:val="24"/>
          <w:szCs w:val="24"/>
        </w:rPr>
        <w:t xml:space="preserve">, we will focus on skills in oral and visual presentation and leading discussion, and gain exposure to a wide range of topics. Students will use the skills they have developed by presenting their final creative presentation of 5 minutes followed by leading a 10 min discussion. Everyone will thus have some exposure to </w:t>
      </w:r>
      <w:r w:rsidR="002714D8">
        <w:rPr>
          <w:rFonts w:ascii="Times New Roman" w:hAnsi="Times New Roman" w:cs="Times New Roman"/>
          <w:sz w:val="24"/>
          <w:szCs w:val="24"/>
        </w:rPr>
        <w:t>~</w:t>
      </w:r>
      <w:r w:rsidRPr="00D80616">
        <w:rPr>
          <w:rFonts w:ascii="Times New Roman" w:hAnsi="Times New Roman" w:cs="Times New Roman"/>
          <w:sz w:val="24"/>
          <w:szCs w:val="24"/>
        </w:rPr>
        <w:t xml:space="preserve">30 different topics. </w:t>
      </w:r>
    </w:p>
    <w:p w14:paraId="31B6C92A" w14:textId="77777777" w:rsidR="00053572" w:rsidRPr="00D80616" w:rsidRDefault="00053572" w:rsidP="00053572">
      <w:pPr>
        <w:spacing w:after="0" w:line="240" w:lineRule="auto"/>
        <w:rPr>
          <w:rFonts w:ascii="Times New Roman" w:hAnsi="Times New Roman" w:cs="Times New Roman"/>
          <w:sz w:val="24"/>
          <w:szCs w:val="24"/>
        </w:rPr>
      </w:pPr>
    </w:p>
    <w:p w14:paraId="35D5B6B6" w14:textId="00E2F5D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There will be an introductory webinar presentation by topic experts that students watch </w:t>
      </w:r>
      <w:r w:rsidR="00B43C07">
        <w:rPr>
          <w:rFonts w:ascii="Times New Roman" w:hAnsi="Times New Roman" w:cs="Times New Roman"/>
          <w:sz w:val="24"/>
          <w:szCs w:val="24"/>
        </w:rPr>
        <w:t xml:space="preserve">or a reading to read </w:t>
      </w:r>
      <w:r w:rsidRPr="00D80616">
        <w:rPr>
          <w:rFonts w:ascii="Times New Roman" w:hAnsi="Times New Roman" w:cs="Times New Roman"/>
          <w:sz w:val="24"/>
          <w:szCs w:val="24"/>
        </w:rPr>
        <w:t>before class to set the stage for discussion. The class period will be devoted to lecture, discussion, and occasionally in-class activities, such as guest lectures, break-out group discussions, and others.</w:t>
      </w:r>
    </w:p>
    <w:p w14:paraId="32047FCA" w14:textId="635FDAE6"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Research will be done by each student for the term paper. Comments and feedback by the instructors are a key element of the learning materials.</w:t>
      </w:r>
    </w:p>
    <w:p w14:paraId="2311E6E7" w14:textId="00C07BD1" w:rsidR="00053572" w:rsidRPr="00D80616" w:rsidRDefault="00053572" w:rsidP="00053572">
      <w:pPr>
        <w:spacing w:after="0" w:line="240" w:lineRule="auto"/>
        <w:rPr>
          <w:rFonts w:ascii="Times New Roman" w:hAnsi="Times New Roman" w:cs="Times New Roman"/>
          <w:sz w:val="24"/>
          <w:szCs w:val="24"/>
        </w:rPr>
      </w:pPr>
      <w:bookmarkStart w:id="2" w:name="_Toc2236262"/>
      <w:bookmarkEnd w:id="0"/>
    </w:p>
    <w:p w14:paraId="735AC3AF" w14:textId="6C1D7495" w:rsidR="00D80616" w:rsidRPr="00D80616" w:rsidRDefault="00D80616"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LEARNING MATERIALS/ REQUIRED READING</w:t>
      </w:r>
    </w:p>
    <w:p w14:paraId="0146E4D8" w14:textId="1363BBD5" w:rsidR="00053572" w:rsidRPr="00D80616" w:rsidRDefault="00D80616"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All learning materials, such as blog posts, scientific papers, webinars, etc. will be posted on Canvas. No textbook is required.</w:t>
      </w:r>
    </w:p>
    <w:p w14:paraId="5E236090" w14:textId="77777777" w:rsidR="00D80616" w:rsidRPr="00D80616" w:rsidRDefault="00D80616" w:rsidP="00053572">
      <w:pPr>
        <w:spacing w:after="0" w:line="240" w:lineRule="auto"/>
        <w:rPr>
          <w:rFonts w:ascii="Times New Roman" w:hAnsi="Times New Roman" w:cs="Times New Roman"/>
          <w:sz w:val="24"/>
          <w:szCs w:val="24"/>
        </w:rPr>
      </w:pPr>
    </w:p>
    <w:p w14:paraId="717A52FD" w14:textId="179B2919" w:rsidR="00053572" w:rsidRPr="00D80616" w:rsidRDefault="00D80616"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ASSESSMENT OF LEARNING, EVALUATION, AND GRADING</w:t>
      </w:r>
    </w:p>
    <w:p w14:paraId="0E44226F" w14:textId="571E3075" w:rsidR="00053572" w:rsidRPr="00D80616" w:rsidRDefault="00053572" w:rsidP="00053572">
      <w:pPr>
        <w:spacing w:after="0" w:line="240" w:lineRule="auto"/>
        <w:rPr>
          <w:rFonts w:ascii="Times New Roman" w:hAnsi="Times New Roman" w:cs="Times New Roman"/>
          <w:sz w:val="24"/>
          <w:szCs w:val="24"/>
          <w:u w:val="single"/>
        </w:rPr>
      </w:pPr>
      <w:r w:rsidRPr="00D80616">
        <w:rPr>
          <w:rFonts w:ascii="Times New Roman" w:hAnsi="Times New Roman" w:cs="Times New Roman"/>
          <w:sz w:val="24"/>
          <w:szCs w:val="24"/>
          <w:u w:val="single"/>
        </w:rPr>
        <w:lastRenderedPageBreak/>
        <w:t>Reflections</w:t>
      </w:r>
      <w:r w:rsidR="00BE3E83" w:rsidRPr="00D80616">
        <w:rPr>
          <w:rFonts w:ascii="Times New Roman" w:hAnsi="Times New Roman" w:cs="Times New Roman"/>
          <w:sz w:val="24"/>
          <w:szCs w:val="24"/>
        </w:rPr>
        <w:t>- 25%</w:t>
      </w:r>
    </w:p>
    <w:p w14:paraId="66E9B784" w14:textId="0657BC2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For the weekly reflections, we will cover different topic</w:t>
      </w:r>
      <w:r w:rsidR="002714D8">
        <w:rPr>
          <w:rFonts w:ascii="Times New Roman" w:hAnsi="Times New Roman" w:cs="Times New Roman"/>
          <w:sz w:val="24"/>
          <w:szCs w:val="24"/>
        </w:rPr>
        <w:t>s</w:t>
      </w:r>
      <w:r w:rsidRPr="00D80616">
        <w:rPr>
          <w:rFonts w:ascii="Times New Roman" w:hAnsi="Times New Roman" w:cs="Times New Roman"/>
          <w:sz w:val="24"/>
          <w:szCs w:val="24"/>
        </w:rPr>
        <w:t xml:space="preserve"> each week. You will read the assigned papers and write a reflection on Canvas. You will also be asked to add a comment or reply to someone else’s reflection. Both the person reflection and the reply constitute one “reflection”.</w:t>
      </w:r>
    </w:p>
    <w:p w14:paraId="2F322FD3" w14:textId="5D41405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Only 5 out of </w:t>
      </w:r>
      <w:r w:rsidR="009A50D7">
        <w:rPr>
          <w:rFonts w:ascii="Times New Roman" w:hAnsi="Times New Roman" w:cs="Times New Roman"/>
          <w:sz w:val="24"/>
          <w:szCs w:val="24"/>
        </w:rPr>
        <w:t>9</w:t>
      </w:r>
      <w:r w:rsidRPr="00D80616">
        <w:rPr>
          <w:rFonts w:ascii="Times New Roman" w:hAnsi="Times New Roman" w:cs="Times New Roman"/>
          <w:sz w:val="24"/>
          <w:szCs w:val="24"/>
        </w:rPr>
        <w:t xml:space="preserve"> reflections (own </w:t>
      </w:r>
      <w:proofErr w:type="spellStart"/>
      <w:r w:rsidRPr="00D80616">
        <w:rPr>
          <w:rFonts w:ascii="Times New Roman" w:hAnsi="Times New Roman" w:cs="Times New Roman"/>
          <w:sz w:val="24"/>
          <w:szCs w:val="24"/>
        </w:rPr>
        <w:t>reflection+reply</w:t>
      </w:r>
      <w:proofErr w:type="spellEnd"/>
      <w:r w:rsidRPr="00D80616">
        <w:rPr>
          <w:rFonts w:ascii="Times New Roman" w:hAnsi="Times New Roman" w:cs="Times New Roman"/>
          <w:sz w:val="24"/>
          <w:szCs w:val="24"/>
        </w:rPr>
        <w:t>) will contribute to the final mark. Everyone is encouraged to write all the reflections to get the most experience and feedback, but students can also choose to only complete 5. Reflections are expected to be more than 200 words, no longer than 500. Please include a word count on each reflection. The replies do not have a minimum or maximum word count.</w:t>
      </w:r>
    </w:p>
    <w:p w14:paraId="418633C4" w14:textId="77777777" w:rsidR="00053572" w:rsidRPr="00D80616" w:rsidRDefault="00053572" w:rsidP="00053572">
      <w:pPr>
        <w:spacing w:after="0" w:line="240" w:lineRule="auto"/>
        <w:rPr>
          <w:rFonts w:ascii="Times New Roman" w:hAnsi="Times New Roman" w:cs="Times New Roman"/>
          <w:sz w:val="24"/>
          <w:szCs w:val="24"/>
        </w:rPr>
      </w:pPr>
    </w:p>
    <w:p w14:paraId="33618892" w14:textId="7777777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Reflections will be graded using the following criteria:</w:t>
      </w:r>
    </w:p>
    <w:p w14:paraId="3FC1177D" w14:textId="17B5E526" w:rsidR="00053572" w:rsidRPr="00D80616" w:rsidRDefault="00053572" w:rsidP="00BE3E83">
      <w:pPr>
        <w:pStyle w:val="ListParagraph"/>
        <w:numPr>
          <w:ilvl w:val="0"/>
          <w:numId w:val="22"/>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Reading summary: Reflection demonstrates an understanding of the readings</w:t>
      </w:r>
      <w:r w:rsidR="002714D8">
        <w:rPr>
          <w:rFonts w:ascii="Times New Roman" w:hAnsi="Times New Roman" w:cs="Times New Roman"/>
          <w:sz w:val="24"/>
          <w:szCs w:val="24"/>
        </w:rPr>
        <w:t>/ webinar</w:t>
      </w:r>
      <w:r w:rsidRPr="00D80616">
        <w:rPr>
          <w:rFonts w:ascii="Times New Roman" w:hAnsi="Times New Roman" w:cs="Times New Roman"/>
          <w:sz w:val="24"/>
          <w:szCs w:val="24"/>
        </w:rPr>
        <w:t xml:space="preserve"> and summarizes one or more primary themes presented. </w:t>
      </w:r>
    </w:p>
    <w:p w14:paraId="6DAEF711" w14:textId="06F07B5B" w:rsidR="00053572" w:rsidRPr="00D80616" w:rsidRDefault="00053572" w:rsidP="00BE3E83">
      <w:pPr>
        <w:pStyle w:val="ListParagraph"/>
        <w:numPr>
          <w:ilvl w:val="0"/>
          <w:numId w:val="22"/>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Presentation: Reflection is written clearly, shows technical quality (</w:t>
      </w:r>
      <w:proofErr w:type="gramStart"/>
      <w:r w:rsidRPr="00D80616">
        <w:rPr>
          <w:rFonts w:ascii="Times New Roman" w:hAnsi="Times New Roman" w:cs="Times New Roman"/>
          <w:sz w:val="24"/>
          <w:szCs w:val="24"/>
        </w:rPr>
        <w:t>e.g.</w:t>
      </w:r>
      <w:proofErr w:type="gramEnd"/>
      <w:r w:rsidRPr="00D80616">
        <w:rPr>
          <w:rFonts w:ascii="Times New Roman" w:hAnsi="Times New Roman" w:cs="Times New Roman"/>
          <w:sz w:val="24"/>
          <w:szCs w:val="24"/>
        </w:rPr>
        <w:t xml:space="preserve"> sentence structure), and is within the word count. </w:t>
      </w:r>
    </w:p>
    <w:p w14:paraId="1A2BE2D6" w14:textId="32D90DA5" w:rsidR="00053572" w:rsidRPr="00D80616" w:rsidRDefault="00053572" w:rsidP="00BE3E83">
      <w:pPr>
        <w:pStyle w:val="ListParagraph"/>
        <w:numPr>
          <w:ilvl w:val="0"/>
          <w:numId w:val="22"/>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Analysis and synthesis: Thoughtful synthesis of information from assigned readings. Reflection goes beyond summarizing reading content and shows personal reflection and extension of the presented ideas. </w:t>
      </w:r>
    </w:p>
    <w:p w14:paraId="20A9F420" w14:textId="77777777" w:rsidR="00053572" w:rsidRPr="00D80616" w:rsidRDefault="00053572" w:rsidP="00053572">
      <w:pPr>
        <w:spacing w:after="0" w:line="240" w:lineRule="auto"/>
        <w:rPr>
          <w:rFonts w:ascii="Times New Roman" w:hAnsi="Times New Roman" w:cs="Times New Roman"/>
          <w:sz w:val="24"/>
          <w:szCs w:val="24"/>
        </w:rPr>
      </w:pPr>
    </w:p>
    <w:p w14:paraId="030E0FAF" w14:textId="77777777" w:rsidR="00BE3E83" w:rsidRPr="00D80616" w:rsidRDefault="00BE3E83" w:rsidP="00BE3E83">
      <w:pPr>
        <w:spacing w:after="0" w:line="240" w:lineRule="auto"/>
        <w:rPr>
          <w:rFonts w:ascii="Times New Roman" w:hAnsi="Times New Roman" w:cs="Times New Roman"/>
          <w:sz w:val="24"/>
          <w:szCs w:val="24"/>
        </w:rPr>
      </w:pPr>
      <w:r w:rsidRPr="00D80616">
        <w:rPr>
          <w:rFonts w:ascii="Times New Roman" w:hAnsi="Times New Roman" w:cs="Times New Roman"/>
          <w:sz w:val="24"/>
          <w:szCs w:val="24"/>
          <w:u w:val="single"/>
        </w:rPr>
        <w:t>Bi-weekly paper assignments</w:t>
      </w:r>
      <w:r w:rsidRPr="00D80616">
        <w:rPr>
          <w:rFonts w:ascii="Times New Roman" w:hAnsi="Times New Roman" w:cs="Times New Roman"/>
          <w:sz w:val="24"/>
          <w:szCs w:val="24"/>
        </w:rPr>
        <w:t xml:space="preserve"> – 40%</w:t>
      </w:r>
    </w:p>
    <w:p w14:paraId="7D671F10" w14:textId="67DD0DE2" w:rsidR="00BE3E83" w:rsidRPr="00D80616" w:rsidRDefault="00BE3E83" w:rsidP="00BE3E83">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Term papers will be worked on throughout the course (bi-weekly assignments). Each second week, a section of the term paper will be graded (with established grading criteria for each), and feedback will be provided. The following is the sequence of assignments:</w:t>
      </w:r>
    </w:p>
    <w:p w14:paraId="266A7E34" w14:textId="77777777" w:rsidR="00BE3E83" w:rsidRPr="00D80616" w:rsidRDefault="00BE3E83" w:rsidP="00BE3E83">
      <w:pPr>
        <w:spacing w:after="0" w:line="240" w:lineRule="auto"/>
        <w:rPr>
          <w:rFonts w:ascii="Times New Roman" w:hAnsi="Times New Roman" w:cs="Times New Roman"/>
          <w:sz w:val="24"/>
          <w:szCs w:val="24"/>
        </w:rPr>
      </w:pPr>
    </w:p>
    <w:p w14:paraId="4D7C5868" w14:textId="6C3F8D4B" w:rsidR="00BE3E83" w:rsidRPr="00D80616" w:rsidRDefault="00BE3E83" w:rsidP="00BE3E83">
      <w:pPr>
        <w:pStyle w:val="ListParagraph"/>
        <w:numPr>
          <w:ilvl w:val="0"/>
          <w:numId w:val="20"/>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Topic selection</w:t>
      </w:r>
    </w:p>
    <w:p w14:paraId="36587197" w14:textId="6629C728" w:rsidR="00BE3E83" w:rsidRPr="00D80616" w:rsidRDefault="00BE3E83" w:rsidP="00BE3E83">
      <w:pPr>
        <w:pStyle w:val="ListParagraph"/>
        <w:numPr>
          <w:ilvl w:val="0"/>
          <w:numId w:val="20"/>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Annotated bibliography (read and summarize 5 paper</w:t>
      </w:r>
      <w:r w:rsidR="002714D8">
        <w:rPr>
          <w:rFonts w:ascii="Times New Roman" w:hAnsi="Times New Roman" w:cs="Times New Roman"/>
          <w:sz w:val="24"/>
          <w:szCs w:val="24"/>
        </w:rPr>
        <w:t>s</w:t>
      </w:r>
      <w:r w:rsidRPr="00D80616">
        <w:rPr>
          <w:rFonts w:ascii="Times New Roman" w:hAnsi="Times New Roman" w:cs="Times New Roman"/>
          <w:sz w:val="24"/>
          <w:szCs w:val="24"/>
        </w:rPr>
        <w:t>)</w:t>
      </w:r>
    </w:p>
    <w:p w14:paraId="7A0A763C" w14:textId="77777777" w:rsidR="00BE3E83" w:rsidRPr="00D80616" w:rsidRDefault="00BE3E83" w:rsidP="00BE3E83">
      <w:pPr>
        <w:pStyle w:val="ListParagraph"/>
        <w:numPr>
          <w:ilvl w:val="0"/>
          <w:numId w:val="20"/>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Outline (develop an outline of term paper sections and proposed content)</w:t>
      </w:r>
    </w:p>
    <w:p w14:paraId="7E66C777" w14:textId="77777777" w:rsidR="00BE3E83" w:rsidRPr="00D80616" w:rsidRDefault="00BE3E83" w:rsidP="00BE3E83">
      <w:pPr>
        <w:pStyle w:val="ListParagraph"/>
        <w:numPr>
          <w:ilvl w:val="0"/>
          <w:numId w:val="20"/>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Full draft (Finish any remaining portion of the paper. Edit your paper to improve flow of ideas and address any edits)</w:t>
      </w:r>
    </w:p>
    <w:p w14:paraId="0E3E21B1" w14:textId="314B0635" w:rsidR="00BE3E83" w:rsidRPr="00D80616" w:rsidRDefault="00BE3E83" w:rsidP="00053572">
      <w:pPr>
        <w:pStyle w:val="ListParagraph"/>
        <w:numPr>
          <w:ilvl w:val="0"/>
          <w:numId w:val="20"/>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Peer-review (Read and provide comments and edits on one other paper)</w:t>
      </w:r>
    </w:p>
    <w:p w14:paraId="2639F280" w14:textId="77777777" w:rsidR="00BE3E83" w:rsidRPr="00D80616" w:rsidRDefault="00BE3E83" w:rsidP="00BE3E83">
      <w:pPr>
        <w:pStyle w:val="ListParagraph"/>
        <w:spacing w:after="0" w:line="240" w:lineRule="auto"/>
        <w:rPr>
          <w:rFonts w:ascii="Times New Roman" w:hAnsi="Times New Roman" w:cs="Times New Roman"/>
          <w:sz w:val="24"/>
          <w:szCs w:val="24"/>
        </w:rPr>
      </w:pPr>
    </w:p>
    <w:p w14:paraId="2EAF4037" w14:textId="5E786855" w:rsidR="00053572" w:rsidRPr="00D80616" w:rsidRDefault="00BE3E83"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u w:val="single"/>
        </w:rPr>
        <w:t>Final t</w:t>
      </w:r>
      <w:r w:rsidR="00053572" w:rsidRPr="00D80616">
        <w:rPr>
          <w:rFonts w:ascii="Times New Roman" w:hAnsi="Times New Roman" w:cs="Times New Roman"/>
          <w:sz w:val="24"/>
          <w:szCs w:val="24"/>
          <w:u w:val="single"/>
        </w:rPr>
        <w:t>erm paper</w:t>
      </w:r>
      <w:r w:rsidRPr="00D80616">
        <w:rPr>
          <w:rFonts w:ascii="Times New Roman" w:hAnsi="Times New Roman" w:cs="Times New Roman"/>
          <w:sz w:val="24"/>
          <w:szCs w:val="24"/>
        </w:rPr>
        <w:t xml:space="preserve"> – 15%</w:t>
      </w:r>
    </w:p>
    <w:p w14:paraId="7C7448C4" w14:textId="029635E3"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The final term paper will be submitted </w:t>
      </w:r>
      <w:r w:rsidR="00DF699E">
        <w:rPr>
          <w:rFonts w:ascii="Times New Roman" w:hAnsi="Times New Roman" w:cs="Times New Roman"/>
          <w:sz w:val="24"/>
          <w:szCs w:val="24"/>
        </w:rPr>
        <w:t>on the last day of class</w:t>
      </w:r>
      <w:r w:rsidR="002714D8">
        <w:rPr>
          <w:rFonts w:ascii="Times New Roman" w:hAnsi="Times New Roman" w:cs="Times New Roman"/>
          <w:sz w:val="24"/>
          <w:szCs w:val="24"/>
        </w:rPr>
        <w:t xml:space="preserve"> </w:t>
      </w:r>
      <w:r w:rsidRPr="00D80616">
        <w:rPr>
          <w:rFonts w:ascii="Times New Roman" w:hAnsi="Times New Roman" w:cs="Times New Roman"/>
          <w:sz w:val="24"/>
          <w:szCs w:val="24"/>
        </w:rPr>
        <w:t xml:space="preserve">and will be expected to be </w:t>
      </w:r>
      <w:r w:rsidR="00C956AD">
        <w:rPr>
          <w:rFonts w:ascii="Times New Roman" w:hAnsi="Times New Roman" w:cs="Times New Roman"/>
          <w:sz w:val="24"/>
          <w:szCs w:val="24"/>
        </w:rPr>
        <w:t>8-10</w:t>
      </w:r>
      <w:r w:rsidRPr="00D80616">
        <w:rPr>
          <w:rFonts w:ascii="Times New Roman" w:hAnsi="Times New Roman" w:cs="Times New Roman"/>
          <w:sz w:val="24"/>
          <w:szCs w:val="24"/>
        </w:rPr>
        <w:t xml:space="preserve"> double-spaced pages (excluding references) in 12 font using APA guidelines. The final paper will be graded on an established rubric, which takes into account the following categories:</w:t>
      </w:r>
    </w:p>
    <w:p w14:paraId="141878B9" w14:textId="208145E9" w:rsidR="00053572" w:rsidRPr="00D80616" w:rsidRDefault="00053572" w:rsidP="00BE3E83">
      <w:pPr>
        <w:pStyle w:val="ListParagraph"/>
        <w:numPr>
          <w:ilvl w:val="0"/>
          <w:numId w:val="24"/>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Research: thoroughness, use of authoritative sources (e.g., peer-reviewed articles, organization position statements, government publications, interview of leaders, etc.), and use of multiple sources.</w:t>
      </w:r>
    </w:p>
    <w:p w14:paraId="09DC0BE1" w14:textId="2856B98E" w:rsidR="00053572" w:rsidRPr="00D80616" w:rsidRDefault="00053572" w:rsidP="00BE3E83">
      <w:pPr>
        <w:pStyle w:val="ListParagraph"/>
        <w:numPr>
          <w:ilvl w:val="0"/>
          <w:numId w:val="24"/>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Analysis and synthesis: thoughtful synthesis of different types of information and (especially for the term paper) critical evaluation of material.</w:t>
      </w:r>
    </w:p>
    <w:p w14:paraId="59C072D4" w14:textId="5C426A2A" w:rsidR="00053572" w:rsidRPr="00D80616" w:rsidRDefault="00053572" w:rsidP="00BE3E83">
      <w:pPr>
        <w:pStyle w:val="ListParagraph"/>
        <w:numPr>
          <w:ilvl w:val="0"/>
          <w:numId w:val="24"/>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Presentation: structure of the essay, technical quality of the writing (sentence structure, paragraph structure), clarity, and quality of the reference list.</w:t>
      </w:r>
    </w:p>
    <w:p w14:paraId="470222C8" w14:textId="77777777" w:rsidR="00053572" w:rsidRPr="00D80616" w:rsidRDefault="00053572" w:rsidP="00053572">
      <w:pPr>
        <w:spacing w:after="0" w:line="240" w:lineRule="auto"/>
        <w:rPr>
          <w:rFonts w:ascii="Times New Roman" w:hAnsi="Times New Roman" w:cs="Times New Roman"/>
          <w:sz w:val="24"/>
          <w:szCs w:val="24"/>
        </w:rPr>
      </w:pPr>
    </w:p>
    <w:p w14:paraId="37FD1E7C" w14:textId="58D63457"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u w:val="single"/>
        </w:rPr>
        <w:t>Final Project or Presentation</w:t>
      </w:r>
      <w:r w:rsidR="00BE3E83" w:rsidRPr="00D80616">
        <w:rPr>
          <w:rFonts w:ascii="Times New Roman" w:hAnsi="Times New Roman" w:cs="Times New Roman"/>
          <w:sz w:val="24"/>
          <w:szCs w:val="24"/>
        </w:rPr>
        <w:t>- 10%</w:t>
      </w:r>
    </w:p>
    <w:p w14:paraId="0227D4E3" w14:textId="5D57148D"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For the final </w:t>
      </w:r>
      <w:r w:rsidR="002714D8">
        <w:rPr>
          <w:rFonts w:ascii="Times New Roman" w:hAnsi="Times New Roman" w:cs="Times New Roman"/>
          <w:sz w:val="24"/>
          <w:szCs w:val="24"/>
        </w:rPr>
        <w:t>6</w:t>
      </w:r>
      <w:r w:rsidRPr="00D80616">
        <w:rPr>
          <w:rFonts w:ascii="Times New Roman" w:hAnsi="Times New Roman" w:cs="Times New Roman"/>
          <w:sz w:val="24"/>
          <w:szCs w:val="24"/>
        </w:rPr>
        <w:t xml:space="preserve"> classes, we will focus on skills in oral and visual presentation and leading discussion, and gain exposure to a wide range of topics. Students will use the skills they have </w:t>
      </w:r>
      <w:r w:rsidRPr="00D80616">
        <w:rPr>
          <w:rFonts w:ascii="Times New Roman" w:hAnsi="Times New Roman" w:cs="Times New Roman"/>
          <w:sz w:val="24"/>
          <w:szCs w:val="24"/>
        </w:rPr>
        <w:lastRenderedPageBreak/>
        <w:t xml:space="preserve">developed by presenting their final creative presentation of 5 minutes followed by leading a 10 min discussion. Everyone will thus have some exposure to </w:t>
      </w:r>
      <w:r w:rsidR="002714D8">
        <w:rPr>
          <w:rFonts w:ascii="Times New Roman" w:hAnsi="Times New Roman" w:cs="Times New Roman"/>
          <w:sz w:val="24"/>
          <w:szCs w:val="24"/>
        </w:rPr>
        <w:t>~</w:t>
      </w:r>
      <w:r w:rsidRPr="00D80616">
        <w:rPr>
          <w:rFonts w:ascii="Times New Roman" w:hAnsi="Times New Roman" w:cs="Times New Roman"/>
          <w:sz w:val="24"/>
          <w:szCs w:val="24"/>
        </w:rPr>
        <w:t xml:space="preserve">30 different topics. </w:t>
      </w:r>
    </w:p>
    <w:p w14:paraId="308FAD8B" w14:textId="77777777" w:rsidR="00053572" w:rsidRPr="00D80616" w:rsidRDefault="00053572" w:rsidP="00053572">
      <w:pPr>
        <w:spacing w:after="0" w:line="240" w:lineRule="auto"/>
        <w:rPr>
          <w:rFonts w:ascii="Times New Roman" w:hAnsi="Times New Roman" w:cs="Times New Roman"/>
          <w:sz w:val="24"/>
          <w:szCs w:val="24"/>
        </w:rPr>
      </w:pPr>
    </w:p>
    <w:p w14:paraId="1AE7A064" w14:textId="33628FB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In the </w:t>
      </w:r>
      <w:r w:rsidR="002714D8">
        <w:rPr>
          <w:rFonts w:ascii="Times New Roman" w:hAnsi="Times New Roman" w:cs="Times New Roman"/>
          <w:sz w:val="24"/>
          <w:szCs w:val="24"/>
        </w:rPr>
        <w:t>last</w:t>
      </w:r>
      <w:r w:rsidRPr="00D80616">
        <w:rPr>
          <w:rFonts w:ascii="Times New Roman" w:hAnsi="Times New Roman" w:cs="Times New Roman"/>
          <w:sz w:val="24"/>
          <w:szCs w:val="24"/>
        </w:rPr>
        <w:t xml:space="preserve"> weeks of class, students will be randomly selected to present their term paper topic and lead discussion on that topic. Students will use the skills they have developed by presenting their final creative presentation of 5 minutes followed by leading a 10 min discussion. </w:t>
      </w:r>
    </w:p>
    <w:p w14:paraId="14F6B80F" w14:textId="77777777" w:rsidR="00053572" w:rsidRPr="00D80616" w:rsidRDefault="00053572" w:rsidP="00053572">
      <w:pPr>
        <w:spacing w:after="0" w:line="240" w:lineRule="auto"/>
        <w:rPr>
          <w:rFonts w:ascii="Times New Roman" w:hAnsi="Times New Roman" w:cs="Times New Roman"/>
          <w:sz w:val="24"/>
          <w:szCs w:val="24"/>
        </w:rPr>
      </w:pPr>
    </w:p>
    <w:p w14:paraId="04874DFF" w14:textId="4300E8FB"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The final presentations will be graded according to the following categories:</w:t>
      </w:r>
    </w:p>
    <w:p w14:paraId="78466BB8" w14:textId="77777777" w:rsidR="00053572" w:rsidRPr="00D80616" w:rsidRDefault="00053572" w:rsidP="00053572">
      <w:pPr>
        <w:pStyle w:val="ListParagraph"/>
        <w:numPr>
          <w:ilvl w:val="0"/>
          <w:numId w:val="19"/>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Connection to Topic: Presentation or project communicates and represents themes and concepts discussed in the term paper. </w:t>
      </w:r>
    </w:p>
    <w:p w14:paraId="52B7E78F" w14:textId="77777777" w:rsidR="00053572" w:rsidRPr="00D80616" w:rsidRDefault="00053572" w:rsidP="00053572">
      <w:pPr>
        <w:pStyle w:val="ListParagraph"/>
        <w:numPr>
          <w:ilvl w:val="0"/>
          <w:numId w:val="19"/>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Creativity and Originality: Presentation or project is interesting, engaging, unique. </w:t>
      </w:r>
    </w:p>
    <w:p w14:paraId="12CF6962" w14:textId="37B91719" w:rsidR="00053572" w:rsidRPr="00D80616" w:rsidRDefault="00053572" w:rsidP="00053572">
      <w:pPr>
        <w:pStyle w:val="ListParagraph"/>
        <w:numPr>
          <w:ilvl w:val="0"/>
          <w:numId w:val="19"/>
        </w:num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Effort: Demonstrated individual effort and/or thought in creation of the presentation.   </w:t>
      </w:r>
    </w:p>
    <w:p w14:paraId="297CCFF7" w14:textId="6607EF44" w:rsidR="00053572" w:rsidRPr="00D80616" w:rsidRDefault="00053572" w:rsidP="00053572">
      <w:pPr>
        <w:spacing w:after="0" w:line="240" w:lineRule="auto"/>
        <w:rPr>
          <w:rFonts w:ascii="Times New Roman" w:hAnsi="Times New Roman" w:cs="Times New Roman"/>
          <w:b/>
          <w:bCs/>
          <w:sz w:val="24"/>
          <w:szCs w:val="24"/>
        </w:rPr>
      </w:pPr>
    </w:p>
    <w:p w14:paraId="26E64C74" w14:textId="7AC811F6" w:rsidR="00BE3E83" w:rsidRPr="00D80616" w:rsidRDefault="00BE3E83" w:rsidP="00BE3E83">
      <w:pPr>
        <w:spacing w:after="0" w:line="240" w:lineRule="auto"/>
        <w:rPr>
          <w:rFonts w:ascii="Times New Roman" w:hAnsi="Times New Roman" w:cs="Times New Roman"/>
          <w:color w:val="000000" w:themeColor="text1"/>
          <w:sz w:val="24"/>
          <w:szCs w:val="24"/>
        </w:rPr>
      </w:pPr>
      <w:r w:rsidRPr="00D80616">
        <w:rPr>
          <w:rFonts w:ascii="Times New Roman" w:hAnsi="Times New Roman" w:cs="Times New Roman"/>
          <w:color w:val="000000" w:themeColor="text1"/>
          <w:sz w:val="24"/>
          <w:szCs w:val="24"/>
          <w:u w:val="single"/>
        </w:rPr>
        <w:t>Participation</w:t>
      </w:r>
      <w:r w:rsidRPr="00D80616">
        <w:rPr>
          <w:rFonts w:ascii="Times New Roman" w:hAnsi="Times New Roman" w:cs="Times New Roman"/>
          <w:color w:val="000000" w:themeColor="text1"/>
          <w:sz w:val="24"/>
          <w:szCs w:val="24"/>
        </w:rPr>
        <w:t>- 10%</w:t>
      </w:r>
    </w:p>
    <w:p w14:paraId="6C0FCDB6" w14:textId="77777777" w:rsidR="00BE3E83" w:rsidRPr="00D80616" w:rsidRDefault="00BE3E83" w:rsidP="00BE3E83">
      <w:pPr>
        <w:spacing w:after="0" w:line="240" w:lineRule="auto"/>
        <w:rPr>
          <w:rFonts w:ascii="Times New Roman" w:hAnsi="Times New Roman" w:cs="Times New Roman"/>
          <w:color w:val="000000" w:themeColor="text1"/>
          <w:sz w:val="24"/>
          <w:szCs w:val="24"/>
        </w:rPr>
      </w:pPr>
      <w:r w:rsidRPr="00D80616">
        <w:rPr>
          <w:rFonts w:ascii="Times New Roman" w:hAnsi="Times New Roman" w:cs="Times New Roman"/>
          <w:color w:val="000000" w:themeColor="text1"/>
          <w:sz w:val="24"/>
          <w:szCs w:val="24"/>
        </w:rPr>
        <w:t xml:space="preserve">Class participation will be marked throughout the term </w:t>
      </w:r>
      <w:proofErr w:type="spellStart"/>
      <w:r w:rsidRPr="00D80616">
        <w:rPr>
          <w:rFonts w:ascii="Times New Roman" w:hAnsi="Times New Roman" w:cs="Times New Roman"/>
          <w:color w:val="000000" w:themeColor="text1"/>
          <w:sz w:val="24"/>
          <w:szCs w:val="24"/>
        </w:rPr>
        <w:t>thorugh</w:t>
      </w:r>
      <w:proofErr w:type="spellEnd"/>
      <w:r w:rsidRPr="00D80616">
        <w:rPr>
          <w:rFonts w:ascii="Times New Roman" w:hAnsi="Times New Roman" w:cs="Times New Roman"/>
          <w:color w:val="000000" w:themeColor="text1"/>
          <w:sz w:val="24"/>
          <w:szCs w:val="24"/>
        </w:rPr>
        <w:t xml:space="preserve"> in-class discussion. Student are expected to come to class having read all required readings and prepared to discuss the topic. Only respectful and constructive discussion will be tolerated.</w:t>
      </w:r>
    </w:p>
    <w:p w14:paraId="5972DF1D" w14:textId="77777777" w:rsidR="00BE3E83" w:rsidRPr="00D80616" w:rsidRDefault="00BE3E83" w:rsidP="00053572">
      <w:pPr>
        <w:spacing w:after="0" w:line="240" w:lineRule="auto"/>
        <w:rPr>
          <w:rFonts w:ascii="Times New Roman" w:hAnsi="Times New Roman" w:cs="Times New Roman"/>
          <w:b/>
          <w:bCs/>
          <w:sz w:val="24"/>
          <w:szCs w:val="24"/>
        </w:rPr>
      </w:pPr>
    </w:p>
    <w:p w14:paraId="61C92696" w14:textId="093C6281" w:rsidR="00053572" w:rsidRPr="00D80616" w:rsidRDefault="00053572" w:rsidP="00053572">
      <w:pPr>
        <w:spacing w:after="0" w:line="240" w:lineRule="auto"/>
        <w:rPr>
          <w:rFonts w:ascii="Times New Roman" w:hAnsi="Times New Roman" w:cs="Times New Roman"/>
          <w:b/>
          <w:bCs/>
          <w:sz w:val="24"/>
          <w:szCs w:val="24"/>
        </w:rPr>
      </w:pPr>
      <w:r w:rsidRPr="00D80616">
        <w:rPr>
          <w:rFonts w:ascii="Times New Roman" w:hAnsi="Times New Roman" w:cs="Times New Roman"/>
          <w:b/>
          <w:bCs/>
          <w:sz w:val="24"/>
          <w:szCs w:val="24"/>
        </w:rPr>
        <w:t>GRAD</w:t>
      </w:r>
      <w:r w:rsidR="00D80616" w:rsidRPr="00D80616">
        <w:rPr>
          <w:rFonts w:ascii="Times New Roman" w:hAnsi="Times New Roman" w:cs="Times New Roman"/>
          <w:b/>
          <w:bCs/>
          <w:sz w:val="24"/>
          <w:szCs w:val="24"/>
        </w:rPr>
        <w:t>ES</w:t>
      </w:r>
    </w:p>
    <w:p w14:paraId="58835B9E" w14:textId="0F69C572"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1. Weekly reflections (best 5 out of </w:t>
      </w:r>
      <w:r w:rsidR="00DF699E">
        <w:rPr>
          <w:rFonts w:ascii="Times New Roman" w:hAnsi="Times New Roman" w:cs="Times New Roman"/>
          <w:sz w:val="24"/>
          <w:szCs w:val="24"/>
        </w:rPr>
        <w:t>9</w:t>
      </w:r>
      <w:r w:rsidRPr="00D80616">
        <w:rPr>
          <w:rFonts w:ascii="Times New Roman" w:hAnsi="Times New Roman" w:cs="Times New Roman"/>
          <w:sz w:val="24"/>
          <w:szCs w:val="24"/>
        </w:rPr>
        <w:t xml:space="preserve">, 5 marks each) - 25 points; </w:t>
      </w:r>
      <w:r w:rsidR="00BE3E83" w:rsidRPr="00D80616">
        <w:rPr>
          <w:rFonts w:ascii="Times New Roman" w:hAnsi="Times New Roman" w:cs="Times New Roman"/>
          <w:sz w:val="24"/>
          <w:szCs w:val="24"/>
        </w:rPr>
        <w:t>25%</w:t>
      </w:r>
    </w:p>
    <w:p w14:paraId="425E9FD4" w14:textId="46B678C6"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2. Bi-weekly term paper assignments (best 4 out of 5, 10 marks each)- 40 points; </w:t>
      </w:r>
      <w:r w:rsidR="00BE3E83" w:rsidRPr="00D80616">
        <w:rPr>
          <w:rFonts w:ascii="Times New Roman" w:hAnsi="Times New Roman" w:cs="Times New Roman"/>
          <w:sz w:val="24"/>
          <w:szCs w:val="24"/>
        </w:rPr>
        <w:t>40%</w:t>
      </w:r>
    </w:p>
    <w:p w14:paraId="43266347" w14:textId="22AD9EAF"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3. Final term paper- 15 points; </w:t>
      </w:r>
      <w:r w:rsidR="00BE3E83" w:rsidRPr="00D80616">
        <w:rPr>
          <w:rFonts w:ascii="Times New Roman" w:hAnsi="Times New Roman" w:cs="Times New Roman"/>
          <w:sz w:val="24"/>
          <w:szCs w:val="24"/>
        </w:rPr>
        <w:t>15%</w:t>
      </w:r>
    </w:p>
    <w:p w14:paraId="32BB7DC6" w14:textId="2681BBBC"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 xml:space="preserve">3. Final presentation- 10 points; </w:t>
      </w:r>
      <w:r w:rsidR="00BE3E83" w:rsidRPr="00D80616">
        <w:rPr>
          <w:rFonts w:ascii="Times New Roman" w:hAnsi="Times New Roman" w:cs="Times New Roman"/>
          <w:sz w:val="24"/>
          <w:szCs w:val="24"/>
        </w:rPr>
        <w:t>10%</w:t>
      </w:r>
    </w:p>
    <w:p w14:paraId="5DD4ECBF" w14:textId="057B0B62" w:rsidR="00053572" w:rsidRPr="00D80616" w:rsidRDefault="00053572" w:rsidP="00053572">
      <w:pPr>
        <w:spacing w:after="0" w:line="240" w:lineRule="auto"/>
        <w:rPr>
          <w:rFonts w:ascii="Times New Roman" w:hAnsi="Times New Roman" w:cs="Times New Roman"/>
          <w:sz w:val="24"/>
          <w:szCs w:val="24"/>
        </w:rPr>
      </w:pPr>
      <w:r w:rsidRPr="00D80616">
        <w:rPr>
          <w:rFonts w:ascii="Times New Roman" w:hAnsi="Times New Roman" w:cs="Times New Roman"/>
          <w:sz w:val="24"/>
          <w:szCs w:val="24"/>
        </w:rPr>
        <w:t>4. Participation in class- 10 points</w:t>
      </w:r>
      <w:r w:rsidR="00BE3E83" w:rsidRPr="00D80616">
        <w:rPr>
          <w:rFonts w:ascii="Times New Roman" w:hAnsi="Times New Roman" w:cs="Times New Roman"/>
          <w:sz w:val="24"/>
          <w:szCs w:val="24"/>
        </w:rPr>
        <w:t>; 10%</w:t>
      </w:r>
    </w:p>
    <w:p w14:paraId="353257F9" w14:textId="77777777" w:rsidR="00053572" w:rsidRPr="00D80616" w:rsidRDefault="00053572" w:rsidP="00053572">
      <w:pPr>
        <w:spacing w:after="0" w:line="240" w:lineRule="auto"/>
        <w:rPr>
          <w:rFonts w:ascii="Times New Roman" w:hAnsi="Times New Roman" w:cs="Times New Roman"/>
          <w:sz w:val="24"/>
          <w:szCs w:val="24"/>
        </w:rPr>
      </w:pPr>
    </w:p>
    <w:p w14:paraId="6BA2922E" w14:textId="77777777" w:rsidR="00D80616" w:rsidRPr="00D80616" w:rsidRDefault="00D80616" w:rsidP="00D80616">
      <w:pPr>
        <w:rPr>
          <w:rFonts w:ascii="Times New Roman" w:hAnsi="Times New Roman" w:cs="Times New Roman"/>
          <w:b/>
          <w:bCs/>
          <w:sz w:val="24"/>
          <w:szCs w:val="24"/>
        </w:rPr>
      </w:pPr>
      <w:bookmarkStart w:id="3" w:name="_Toc2236271"/>
      <w:r w:rsidRPr="00D80616">
        <w:rPr>
          <w:rFonts w:ascii="Times New Roman" w:hAnsi="Times New Roman" w:cs="Times New Roman"/>
          <w:b/>
          <w:bCs/>
          <w:sz w:val="24"/>
          <w:szCs w:val="24"/>
        </w:rPr>
        <w:t>UNIVERSITY POLICIES</w:t>
      </w:r>
    </w:p>
    <w:p w14:paraId="58E778D4" w14:textId="6C0499B2" w:rsidR="00D80616" w:rsidRPr="00D80616" w:rsidRDefault="00D80616" w:rsidP="00D80616">
      <w:pPr>
        <w:rPr>
          <w:rFonts w:ascii="Times New Roman" w:hAnsi="Times New Roman" w:cs="Times New Roman"/>
          <w:sz w:val="24"/>
          <w:szCs w:val="24"/>
        </w:rPr>
      </w:pPr>
      <w:r w:rsidRPr="00D80616">
        <w:rPr>
          <w:rFonts w:ascii="Times New Roman" w:hAnsi="Times New Roman" w:cs="Times New Roman"/>
          <w:sz w:val="24"/>
          <w:szCs w:val="24"/>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 Details of the policies and how to access support are available on the UBC Senate website.</w:t>
      </w:r>
    </w:p>
    <w:p w14:paraId="43132F96" w14:textId="77777777" w:rsidR="00D80616" w:rsidRPr="00D80616" w:rsidRDefault="00D80616" w:rsidP="00D80616">
      <w:pPr>
        <w:rPr>
          <w:rFonts w:ascii="Times New Roman" w:hAnsi="Times New Roman" w:cs="Times New Roman"/>
          <w:b/>
          <w:bCs/>
          <w:sz w:val="24"/>
          <w:szCs w:val="24"/>
        </w:rPr>
      </w:pPr>
      <w:r w:rsidRPr="00D80616">
        <w:rPr>
          <w:rFonts w:ascii="Times New Roman" w:hAnsi="Times New Roman" w:cs="Times New Roman"/>
          <w:b/>
          <w:bCs/>
          <w:sz w:val="24"/>
          <w:szCs w:val="24"/>
        </w:rPr>
        <w:t>ACADEMIC INTEGRITY</w:t>
      </w:r>
      <w:bookmarkEnd w:id="3"/>
    </w:p>
    <w:p w14:paraId="52156DC6" w14:textId="77777777" w:rsidR="00D80616" w:rsidRPr="00D80616" w:rsidRDefault="00D80616" w:rsidP="00D80616">
      <w:pPr>
        <w:rPr>
          <w:rFonts w:ascii="Times New Roman" w:hAnsi="Times New Roman" w:cs="Times New Roman"/>
          <w:sz w:val="24"/>
          <w:szCs w:val="24"/>
        </w:rPr>
      </w:pPr>
      <w:r w:rsidRPr="00D80616">
        <w:rPr>
          <w:rFonts w:ascii="Times New Roman" w:hAnsi="Times New Roman" w:cs="Times New Roman"/>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D80616">
        <w:rPr>
          <w:rFonts w:ascii="Times New Roman" w:hAnsi="Times New Roman" w:cs="Times New Roman"/>
          <w:sz w:val="24"/>
          <w:szCs w:val="24"/>
        </w:rPr>
        <w:lastRenderedPageBreak/>
        <w:t>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bookmarkEnd w:id="2"/>
    <w:p w14:paraId="11A51A80" w14:textId="77777777" w:rsidR="00053572" w:rsidRPr="00D80616" w:rsidRDefault="00053572" w:rsidP="00053572">
      <w:pPr>
        <w:spacing w:after="0" w:line="240" w:lineRule="auto"/>
        <w:rPr>
          <w:rFonts w:ascii="Times New Roman" w:hAnsi="Times New Roman" w:cs="Times New Roman"/>
          <w:sz w:val="24"/>
          <w:szCs w:val="24"/>
        </w:rPr>
      </w:pPr>
    </w:p>
    <w:sectPr w:rsidR="00053572" w:rsidRPr="00D80616" w:rsidSect="001862D3">
      <w:headerReference w:type="default" r:id="rId21"/>
      <w:footerReference w:type="defaul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878CA" w14:textId="77777777" w:rsidR="001D41ED" w:rsidRDefault="001D41ED" w:rsidP="00596ADA">
      <w:r>
        <w:separator/>
      </w:r>
    </w:p>
  </w:endnote>
  <w:endnote w:type="continuationSeparator" w:id="0">
    <w:p w14:paraId="699FCF1A" w14:textId="77777777" w:rsidR="001D41ED" w:rsidRDefault="001D41ED"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1D4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7263" w14:textId="77777777" w:rsidR="001D41ED" w:rsidRDefault="001D41ED" w:rsidP="00596ADA">
      <w:r>
        <w:separator/>
      </w:r>
    </w:p>
  </w:footnote>
  <w:footnote w:type="continuationSeparator" w:id="0">
    <w:p w14:paraId="51443DBF" w14:textId="77777777" w:rsidR="001D41ED" w:rsidRDefault="001D41ED"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0DBF" w14:textId="02C499E0" w:rsidR="003A5638" w:rsidRPr="002A1378" w:rsidRDefault="00B43C07" w:rsidP="00265CDC">
    <w:pPr>
      <w:pStyle w:val="Header"/>
    </w:pPr>
    <w:r>
      <w:rPr>
        <w:b/>
      </w:rPr>
      <w:t>January – 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02B4"/>
    <w:multiLevelType w:val="hybridMultilevel"/>
    <w:tmpl w:val="69DA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301BA"/>
    <w:multiLevelType w:val="hybridMultilevel"/>
    <w:tmpl w:val="E132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E3CFD"/>
    <w:multiLevelType w:val="hybridMultilevel"/>
    <w:tmpl w:val="BFDE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864520"/>
    <w:multiLevelType w:val="hybridMultilevel"/>
    <w:tmpl w:val="3D8CB058"/>
    <w:lvl w:ilvl="0" w:tplc="30E2B5FC">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2"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3" w15:restartNumberingAfterBreak="0">
    <w:nsid w:val="3C0668C4"/>
    <w:multiLevelType w:val="hybridMultilevel"/>
    <w:tmpl w:val="F10AB71A"/>
    <w:lvl w:ilvl="0" w:tplc="D4EC1D6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5772B"/>
    <w:multiLevelType w:val="hybridMultilevel"/>
    <w:tmpl w:val="082A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6"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17FC0"/>
    <w:multiLevelType w:val="hybridMultilevel"/>
    <w:tmpl w:val="7024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A3DB3"/>
    <w:multiLevelType w:val="hybridMultilevel"/>
    <w:tmpl w:val="6164977A"/>
    <w:lvl w:ilvl="0" w:tplc="9D487D0A">
      <w:start w:val="1"/>
      <w:numFmt w:val="bullet"/>
      <w:lvlText w:val="•"/>
      <w:lvlJc w:val="left"/>
      <w:pPr>
        <w:tabs>
          <w:tab w:val="num" w:pos="720"/>
        </w:tabs>
        <w:ind w:left="720" w:hanging="360"/>
      </w:pPr>
      <w:rPr>
        <w:rFonts w:ascii="Arial" w:hAnsi="Arial" w:hint="default"/>
      </w:rPr>
    </w:lvl>
    <w:lvl w:ilvl="1" w:tplc="6C7099DA" w:tentative="1">
      <w:start w:val="1"/>
      <w:numFmt w:val="bullet"/>
      <w:lvlText w:val="•"/>
      <w:lvlJc w:val="left"/>
      <w:pPr>
        <w:tabs>
          <w:tab w:val="num" w:pos="1440"/>
        </w:tabs>
        <w:ind w:left="1440" w:hanging="360"/>
      </w:pPr>
      <w:rPr>
        <w:rFonts w:ascii="Arial" w:hAnsi="Arial" w:hint="default"/>
      </w:rPr>
    </w:lvl>
    <w:lvl w:ilvl="2" w:tplc="E7705F4A" w:tentative="1">
      <w:start w:val="1"/>
      <w:numFmt w:val="bullet"/>
      <w:lvlText w:val="•"/>
      <w:lvlJc w:val="left"/>
      <w:pPr>
        <w:tabs>
          <w:tab w:val="num" w:pos="2160"/>
        </w:tabs>
        <w:ind w:left="2160" w:hanging="360"/>
      </w:pPr>
      <w:rPr>
        <w:rFonts w:ascii="Arial" w:hAnsi="Arial" w:hint="default"/>
      </w:rPr>
    </w:lvl>
    <w:lvl w:ilvl="3" w:tplc="FE6C2F9C" w:tentative="1">
      <w:start w:val="1"/>
      <w:numFmt w:val="bullet"/>
      <w:lvlText w:val="•"/>
      <w:lvlJc w:val="left"/>
      <w:pPr>
        <w:tabs>
          <w:tab w:val="num" w:pos="2880"/>
        </w:tabs>
        <w:ind w:left="2880" w:hanging="360"/>
      </w:pPr>
      <w:rPr>
        <w:rFonts w:ascii="Arial" w:hAnsi="Arial" w:hint="default"/>
      </w:rPr>
    </w:lvl>
    <w:lvl w:ilvl="4" w:tplc="C26887AC" w:tentative="1">
      <w:start w:val="1"/>
      <w:numFmt w:val="bullet"/>
      <w:lvlText w:val="•"/>
      <w:lvlJc w:val="left"/>
      <w:pPr>
        <w:tabs>
          <w:tab w:val="num" w:pos="3600"/>
        </w:tabs>
        <w:ind w:left="3600" w:hanging="360"/>
      </w:pPr>
      <w:rPr>
        <w:rFonts w:ascii="Arial" w:hAnsi="Arial" w:hint="default"/>
      </w:rPr>
    </w:lvl>
    <w:lvl w:ilvl="5" w:tplc="3348DF58" w:tentative="1">
      <w:start w:val="1"/>
      <w:numFmt w:val="bullet"/>
      <w:lvlText w:val="•"/>
      <w:lvlJc w:val="left"/>
      <w:pPr>
        <w:tabs>
          <w:tab w:val="num" w:pos="4320"/>
        </w:tabs>
        <w:ind w:left="4320" w:hanging="360"/>
      </w:pPr>
      <w:rPr>
        <w:rFonts w:ascii="Arial" w:hAnsi="Arial" w:hint="default"/>
      </w:rPr>
    </w:lvl>
    <w:lvl w:ilvl="6" w:tplc="D3A87CA8" w:tentative="1">
      <w:start w:val="1"/>
      <w:numFmt w:val="bullet"/>
      <w:lvlText w:val="•"/>
      <w:lvlJc w:val="left"/>
      <w:pPr>
        <w:tabs>
          <w:tab w:val="num" w:pos="5040"/>
        </w:tabs>
        <w:ind w:left="5040" w:hanging="360"/>
      </w:pPr>
      <w:rPr>
        <w:rFonts w:ascii="Arial" w:hAnsi="Arial" w:hint="default"/>
      </w:rPr>
    </w:lvl>
    <w:lvl w:ilvl="7" w:tplc="D188FA2E" w:tentative="1">
      <w:start w:val="1"/>
      <w:numFmt w:val="bullet"/>
      <w:lvlText w:val="•"/>
      <w:lvlJc w:val="left"/>
      <w:pPr>
        <w:tabs>
          <w:tab w:val="num" w:pos="5760"/>
        </w:tabs>
        <w:ind w:left="5760" w:hanging="360"/>
      </w:pPr>
      <w:rPr>
        <w:rFonts w:ascii="Arial" w:hAnsi="Arial" w:hint="default"/>
      </w:rPr>
    </w:lvl>
    <w:lvl w:ilvl="8" w:tplc="475042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D561353"/>
    <w:multiLevelType w:val="hybridMultilevel"/>
    <w:tmpl w:val="BFC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304F3"/>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7492B"/>
    <w:multiLevelType w:val="hybridMultilevel"/>
    <w:tmpl w:val="F3F8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92504C"/>
    <w:multiLevelType w:val="hybridMultilevel"/>
    <w:tmpl w:val="90B4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8"/>
  </w:num>
  <w:num w:numId="5">
    <w:abstractNumId w:val="4"/>
  </w:num>
  <w:num w:numId="6">
    <w:abstractNumId w:val="0"/>
  </w:num>
  <w:num w:numId="7">
    <w:abstractNumId w:val="12"/>
  </w:num>
  <w:num w:numId="8">
    <w:abstractNumId w:val="24"/>
  </w:num>
  <w:num w:numId="9">
    <w:abstractNumId w:val="22"/>
  </w:num>
  <w:num w:numId="10">
    <w:abstractNumId w:val="6"/>
  </w:num>
  <w:num w:numId="11">
    <w:abstractNumId w:val="19"/>
  </w:num>
  <w:num w:numId="12">
    <w:abstractNumId w:val="21"/>
  </w:num>
  <w:num w:numId="13">
    <w:abstractNumId w:val="15"/>
  </w:num>
  <w:num w:numId="14">
    <w:abstractNumId w:val="11"/>
  </w:num>
  <w:num w:numId="15">
    <w:abstractNumId w:val="16"/>
  </w:num>
  <w:num w:numId="16">
    <w:abstractNumId w:val="13"/>
  </w:num>
  <w:num w:numId="17">
    <w:abstractNumId w:val="20"/>
  </w:num>
  <w:num w:numId="18">
    <w:abstractNumId w:val="7"/>
  </w:num>
  <w:num w:numId="19">
    <w:abstractNumId w:val="1"/>
  </w:num>
  <w:num w:numId="20">
    <w:abstractNumId w:val="9"/>
  </w:num>
  <w:num w:numId="21">
    <w:abstractNumId w:val="14"/>
  </w:num>
  <w:num w:numId="22">
    <w:abstractNumId w:val="23"/>
  </w:num>
  <w:num w:numId="23">
    <w:abstractNumId w:val="17"/>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4D78"/>
    <w:rsid w:val="00025FBB"/>
    <w:rsid w:val="000501F7"/>
    <w:rsid w:val="0005160F"/>
    <w:rsid w:val="00052608"/>
    <w:rsid w:val="00053572"/>
    <w:rsid w:val="000571D0"/>
    <w:rsid w:val="00064C34"/>
    <w:rsid w:val="00070FED"/>
    <w:rsid w:val="00073EB5"/>
    <w:rsid w:val="00073F35"/>
    <w:rsid w:val="00092A71"/>
    <w:rsid w:val="0009632E"/>
    <w:rsid w:val="000B6447"/>
    <w:rsid w:val="000C4513"/>
    <w:rsid w:val="000C481B"/>
    <w:rsid w:val="000D6884"/>
    <w:rsid w:val="00102760"/>
    <w:rsid w:val="0010292A"/>
    <w:rsid w:val="00106092"/>
    <w:rsid w:val="00110FA8"/>
    <w:rsid w:val="00117334"/>
    <w:rsid w:val="001216F9"/>
    <w:rsid w:val="00123372"/>
    <w:rsid w:val="00133110"/>
    <w:rsid w:val="00144B9C"/>
    <w:rsid w:val="00153ED3"/>
    <w:rsid w:val="001634D5"/>
    <w:rsid w:val="001667BE"/>
    <w:rsid w:val="00170B92"/>
    <w:rsid w:val="001809E8"/>
    <w:rsid w:val="001862D3"/>
    <w:rsid w:val="00187B73"/>
    <w:rsid w:val="00197254"/>
    <w:rsid w:val="001B4DFE"/>
    <w:rsid w:val="001D3916"/>
    <w:rsid w:val="001D41ED"/>
    <w:rsid w:val="001E0E68"/>
    <w:rsid w:val="001E295A"/>
    <w:rsid w:val="001F19E4"/>
    <w:rsid w:val="001F777D"/>
    <w:rsid w:val="00203723"/>
    <w:rsid w:val="00215F32"/>
    <w:rsid w:val="00227913"/>
    <w:rsid w:val="00253F80"/>
    <w:rsid w:val="00255546"/>
    <w:rsid w:val="00267C5F"/>
    <w:rsid w:val="002704DB"/>
    <w:rsid w:val="002714D8"/>
    <w:rsid w:val="00271876"/>
    <w:rsid w:val="00271943"/>
    <w:rsid w:val="0028170B"/>
    <w:rsid w:val="0028735E"/>
    <w:rsid w:val="002A50DC"/>
    <w:rsid w:val="002D7143"/>
    <w:rsid w:val="002E1CEB"/>
    <w:rsid w:val="002E5314"/>
    <w:rsid w:val="002E53B3"/>
    <w:rsid w:val="002F18B8"/>
    <w:rsid w:val="002F76F1"/>
    <w:rsid w:val="0030160B"/>
    <w:rsid w:val="00303BD0"/>
    <w:rsid w:val="00316ACC"/>
    <w:rsid w:val="00320E36"/>
    <w:rsid w:val="0034455E"/>
    <w:rsid w:val="00345DEE"/>
    <w:rsid w:val="003670F3"/>
    <w:rsid w:val="003D10F4"/>
    <w:rsid w:val="00416F49"/>
    <w:rsid w:val="004310AE"/>
    <w:rsid w:val="00437279"/>
    <w:rsid w:val="00453311"/>
    <w:rsid w:val="00465498"/>
    <w:rsid w:val="004711C6"/>
    <w:rsid w:val="00492D3E"/>
    <w:rsid w:val="004A2385"/>
    <w:rsid w:val="004B3520"/>
    <w:rsid w:val="004B6B79"/>
    <w:rsid w:val="004B7DC9"/>
    <w:rsid w:val="004C3AAE"/>
    <w:rsid w:val="004E460A"/>
    <w:rsid w:val="004E4ED9"/>
    <w:rsid w:val="004E7D35"/>
    <w:rsid w:val="0051238A"/>
    <w:rsid w:val="005179EE"/>
    <w:rsid w:val="00537EC1"/>
    <w:rsid w:val="00545B58"/>
    <w:rsid w:val="005471E8"/>
    <w:rsid w:val="005651C4"/>
    <w:rsid w:val="005746A1"/>
    <w:rsid w:val="00596ADA"/>
    <w:rsid w:val="005A0A8E"/>
    <w:rsid w:val="005A0FD4"/>
    <w:rsid w:val="005D3E57"/>
    <w:rsid w:val="005D7CAE"/>
    <w:rsid w:val="005E4723"/>
    <w:rsid w:val="005F3187"/>
    <w:rsid w:val="006147B8"/>
    <w:rsid w:val="00614941"/>
    <w:rsid w:val="006214B3"/>
    <w:rsid w:val="0062322B"/>
    <w:rsid w:val="00632B03"/>
    <w:rsid w:val="006610FD"/>
    <w:rsid w:val="00673F51"/>
    <w:rsid w:val="00676BC7"/>
    <w:rsid w:val="006830C1"/>
    <w:rsid w:val="006861AF"/>
    <w:rsid w:val="006927A6"/>
    <w:rsid w:val="006A0FD0"/>
    <w:rsid w:val="006A7381"/>
    <w:rsid w:val="006C4346"/>
    <w:rsid w:val="006C525A"/>
    <w:rsid w:val="006C787F"/>
    <w:rsid w:val="006E64ED"/>
    <w:rsid w:val="006F435F"/>
    <w:rsid w:val="00702EC3"/>
    <w:rsid w:val="007164A1"/>
    <w:rsid w:val="00730EA9"/>
    <w:rsid w:val="0075362E"/>
    <w:rsid w:val="00757357"/>
    <w:rsid w:val="00760CBB"/>
    <w:rsid w:val="00765222"/>
    <w:rsid w:val="007657E5"/>
    <w:rsid w:val="00767F46"/>
    <w:rsid w:val="00781E39"/>
    <w:rsid w:val="00784A52"/>
    <w:rsid w:val="00791F58"/>
    <w:rsid w:val="007D25E3"/>
    <w:rsid w:val="007D7AB4"/>
    <w:rsid w:val="007E0E83"/>
    <w:rsid w:val="007F4E59"/>
    <w:rsid w:val="007F6530"/>
    <w:rsid w:val="0080318E"/>
    <w:rsid w:val="00804CAE"/>
    <w:rsid w:val="0082020F"/>
    <w:rsid w:val="00834518"/>
    <w:rsid w:val="00834EFE"/>
    <w:rsid w:val="0085051E"/>
    <w:rsid w:val="00850653"/>
    <w:rsid w:val="008614F0"/>
    <w:rsid w:val="008651FD"/>
    <w:rsid w:val="008713AF"/>
    <w:rsid w:val="00883512"/>
    <w:rsid w:val="008C077B"/>
    <w:rsid w:val="008F67B0"/>
    <w:rsid w:val="008F7213"/>
    <w:rsid w:val="00912FE2"/>
    <w:rsid w:val="009353FA"/>
    <w:rsid w:val="00940DE4"/>
    <w:rsid w:val="0094454F"/>
    <w:rsid w:val="0095458A"/>
    <w:rsid w:val="00962CA1"/>
    <w:rsid w:val="00964426"/>
    <w:rsid w:val="009835BD"/>
    <w:rsid w:val="009A288C"/>
    <w:rsid w:val="009A50D7"/>
    <w:rsid w:val="009B3602"/>
    <w:rsid w:val="009C08C8"/>
    <w:rsid w:val="009D6A84"/>
    <w:rsid w:val="009E2491"/>
    <w:rsid w:val="009F420D"/>
    <w:rsid w:val="00A07E2F"/>
    <w:rsid w:val="00A10A43"/>
    <w:rsid w:val="00A148B1"/>
    <w:rsid w:val="00A255CC"/>
    <w:rsid w:val="00A337FB"/>
    <w:rsid w:val="00A358BB"/>
    <w:rsid w:val="00A4026F"/>
    <w:rsid w:val="00A61770"/>
    <w:rsid w:val="00A65401"/>
    <w:rsid w:val="00A85977"/>
    <w:rsid w:val="00A876D9"/>
    <w:rsid w:val="00A91538"/>
    <w:rsid w:val="00A93130"/>
    <w:rsid w:val="00A95D84"/>
    <w:rsid w:val="00AB390C"/>
    <w:rsid w:val="00AC6023"/>
    <w:rsid w:val="00AD6EF3"/>
    <w:rsid w:val="00B421FC"/>
    <w:rsid w:val="00B43C07"/>
    <w:rsid w:val="00B44797"/>
    <w:rsid w:val="00B45F54"/>
    <w:rsid w:val="00B46C9A"/>
    <w:rsid w:val="00B66AEA"/>
    <w:rsid w:val="00B77400"/>
    <w:rsid w:val="00BA3622"/>
    <w:rsid w:val="00BB0B67"/>
    <w:rsid w:val="00BC115A"/>
    <w:rsid w:val="00BC528B"/>
    <w:rsid w:val="00BE3E83"/>
    <w:rsid w:val="00C02D81"/>
    <w:rsid w:val="00C034FC"/>
    <w:rsid w:val="00C13E75"/>
    <w:rsid w:val="00C435A6"/>
    <w:rsid w:val="00C6484F"/>
    <w:rsid w:val="00C8571F"/>
    <w:rsid w:val="00C956AD"/>
    <w:rsid w:val="00CA2738"/>
    <w:rsid w:val="00CB09C5"/>
    <w:rsid w:val="00CB2296"/>
    <w:rsid w:val="00CD3C53"/>
    <w:rsid w:val="00CD60AB"/>
    <w:rsid w:val="00CE04A4"/>
    <w:rsid w:val="00CF575F"/>
    <w:rsid w:val="00D024A3"/>
    <w:rsid w:val="00D07677"/>
    <w:rsid w:val="00D126B8"/>
    <w:rsid w:val="00D12BF9"/>
    <w:rsid w:val="00D15C9D"/>
    <w:rsid w:val="00D406CB"/>
    <w:rsid w:val="00D43189"/>
    <w:rsid w:val="00D45BF3"/>
    <w:rsid w:val="00D56DD3"/>
    <w:rsid w:val="00D72E2C"/>
    <w:rsid w:val="00D80616"/>
    <w:rsid w:val="00D82DA3"/>
    <w:rsid w:val="00D84987"/>
    <w:rsid w:val="00DA2329"/>
    <w:rsid w:val="00DA446F"/>
    <w:rsid w:val="00DB2C58"/>
    <w:rsid w:val="00DB77CA"/>
    <w:rsid w:val="00DC129B"/>
    <w:rsid w:val="00DC33D1"/>
    <w:rsid w:val="00DD0A9F"/>
    <w:rsid w:val="00DE4AF8"/>
    <w:rsid w:val="00DE5681"/>
    <w:rsid w:val="00DF699E"/>
    <w:rsid w:val="00E07108"/>
    <w:rsid w:val="00E138FE"/>
    <w:rsid w:val="00E21513"/>
    <w:rsid w:val="00E215FB"/>
    <w:rsid w:val="00E2278B"/>
    <w:rsid w:val="00E23AC5"/>
    <w:rsid w:val="00E624B3"/>
    <w:rsid w:val="00E660AD"/>
    <w:rsid w:val="00E85B00"/>
    <w:rsid w:val="00EC72CE"/>
    <w:rsid w:val="00ED0795"/>
    <w:rsid w:val="00EF1F34"/>
    <w:rsid w:val="00F03372"/>
    <w:rsid w:val="00F047FB"/>
    <w:rsid w:val="00F0615B"/>
    <w:rsid w:val="00F21D66"/>
    <w:rsid w:val="00F34894"/>
    <w:rsid w:val="00F353DF"/>
    <w:rsid w:val="00F40854"/>
    <w:rsid w:val="00F4158C"/>
    <w:rsid w:val="00F737C4"/>
    <w:rsid w:val="00F9490A"/>
    <w:rsid w:val="00FA2A8C"/>
    <w:rsid w:val="00FB3019"/>
    <w:rsid w:val="00FB31E9"/>
    <w:rsid w:val="00FF0C74"/>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 w:type="paragraph" w:styleId="Revision">
    <w:name w:val="Revision"/>
    <w:hidden/>
    <w:uiPriority w:val="99"/>
    <w:semiHidden/>
    <w:rsid w:val="007573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5674">
      <w:bodyDiv w:val="1"/>
      <w:marLeft w:val="0"/>
      <w:marRight w:val="0"/>
      <w:marTop w:val="0"/>
      <w:marBottom w:val="0"/>
      <w:divBdr>
        <w:top w:val="none" w:sz="0" w:space="0" w:color="auto"/>
        <w:left w:val="none" w:sz="0" w:space="0" w:color="auto"/>
        <w:bottom w:val="none" w:sz="0" w:space="0" w:color="auto"/>
        <w:right w:val="none" w:sz="0" w:space="0" w:color="auto"/>
      </w:divBdr>
    </w:div>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128675519">
      <w:bodyDiv w:val="1"/>
      <w:marLeft w:val="0"/>
      <w:marRight w:val="0"/>
      <w:marTop w:val="0"/>
      <w:marBottom w:val="0"/>
      <w:divBdr>
        <w:top w:val="none" w:sz="0" w:space="0" w:color="auto"/>
        <w:left w:val="none" w:sz="0" w:space="0" w:color="auto"/>
        <w:bottom w:val="none" w:sz="0" w:space="0" w:color="auto"/>
        <w:right w:val="none" w:sz="0" w:space="0" w:color="auto"/>
      </w:divBdr>
    </w:div>
    <w:div w:id="136336694">
      <w:bodyDiv w:val="1"/>
      <w:marLeft w:val="0"/>
      <w:marRight w:val="0"/>
      <w:marTop w:val="0"/>
      <w:marBottom w:val="0"/>
      <w:divBdr>
        <w:top w:val="none" w:sz="0" w:space="0" w:color="auto"/>
        <w:left w:val="none" w:sz="0" w:space="0" w:color="auto"/>
        <w:bottom w:val="none" w:sz="0" w:space="0" w:color="auto"/>
        <w:right w:val="none" w:sz="0" w:space="0" w:color="auto"/>
      </w:divBdr>
    </w:div>
    <w:div w:id="140848532">
      <w:bodyDiv w:val="1"/>
      <w:marLeft w:val="0"/>
      <w:marRight w:val="0"/>
      <w:marTop w:val="0"/>
      <w:marBottom w:val="0"/>
      <w:divBdr>
        <w:top w:val="none" w:sz="0" w:space="0" w:color="auto"/>
        <w:left w:val="none" w:sz="0" w:space="0" w:color="auto"/>
        <w:bottom w:val="none" w:sz="0" w:space="0" w:color="auto"/>
        <w:right w:val="none" w:sz="0" w:space="0" w:color="auto"/>
      </w:divBdr>
    </w:div>
    <w:div w:id="195629702">
      <w:bodyDiv w:val="1"/>
      <w:marLeft w:val="0"/>
      <w:marRight w:val="0"/>
      <w:marTop w:val="0"/>
      <w:marBottom w:val="0"/>
      <w:divBdr>
        <w:top w:val="none" w:sz="0" w:space="0" w:color="auto"/>
        <w:left w:val="none" w:sz="0" w:space="0" w:color="auto"/>
        <w:bottom w:val="none" w:sz="0" w:space="0" w:color="auto"/>
        <w:right w:val="none" w:sz="0" w:space="0" w:color="auto"/>
      </w:divBdr>
    </w:div>
    <w:div w:id="203442301">
      <w:bodyDiv w:val="1"/>
      <w:marLeft w:val="0"/>
      <w:marRight w:val="0"/>
      <w:marTop w:val="0"/>
      <w:marBottom w:val="0"/>
      <w:divBdr>
        <w:top w:val="none" w:sz="0" w:space="0" w:color="auto"/>
        <w:left w:val="none" w:sz="0" w:space="0" w:color="auto"/>
        <w:bottom w:val="none" w:sz="0" w:space="0" w:color="auto"/>
        <w:right w:val="none" w:sz="0" w:space="0" w:color="auto"/>
      </w:divBdr>
    </w:div>
    <w:div w:id="376858115">
      <w:bodyDiv w:val="1"/>
      <w:marLeft w:val="0"/>
      <w:marRight w:val="0"/>
      <w:marTop w:val="0"/>
      <w:marBottom w:val="0"/>
      <w:divBdr>
        <w:top w:val="none" w:sz="0" w:space="0" w:color="auto"/>
        <w:left w:val="none" w:sz="0" w:space="0" w:color="auto"/>
        <w:bottom w:val="none" w:sz="0" w:space="0" w:color="auto"/>
        <w:right w:val="none" w:sz="0" w:space="0" w:color="auto"/>
      </w:divBdr>
    </w:div>
    <w:div w:id="403068857">
      <w:bodyDiv w:val="1"/>
      <w:marLeft w:val="0"/>
      <w:marRight w:val="0"/>
      <w:marTop w:val="0"/>
      <w:marBottom w:val="0"/>
      <w:divBdr>
        <w:top w:val="none" w:sz="0" w:space="0" w:color="auto"/>
        <w:left w:val="none" w:sz="0" w:space="0" w:color="auto"/>
        <w:bottom w:val="none" w:sz="0" w:space="0" w:color="auto"/>
        <w:right w:val="none" w:sz="0" w:space="0" w:color="auto"/>
      </w:divBdr>
    </w:div>
    <w:div w:id="470832783">
      <w:bodyDiv w:val="1"/>
      <w:marLeft w:val="0"/>
      <w:marRight w:val="0"/>
      <w:marTop w:val="0"/>
      <w:marBottom w:val="0"/>
      <w:divBdr>
        <w:top w:val="none" w:sz="0" w:space="0" w:color="auto"/>
        <w:left w:val="none" w:sz="0" w:space="0" w:color="auto"/>
        <w:bottom w:val="none" w:sz="0" w:space="0" w:color="auto"/>
        <w:right w:val="none" w:sz="0" w:space="0" w:color="auto"/>
      </w:divBdr>
    </w:div>
    <w:div w:id="502935897">
      <w:bodyDiv w:val="1"/>
      <w:marLeft w:val="0"/>
      <w:marRight w:val="0"/>
      <w:marTop w:val="0"/>
      <w:marBottom w:val="0"/>
      <w:divBdr>
        <w:top w:val="none" w:sz="0" w:space="0" w:color="auto"/>
        <w:left w:val="none" w:sz="0" w:space="0" w:color="auto"/>
        <w:bottom w:val="none" w:sz="0" w:space="0" w:color="auto"/>
        <w:right w:val="none" w:sz="0" w:space="0" w:color="auto"/>
      </w:divBdr>
    </w:div>
    <w:div w:id="605506506">
      <w:bodyDiv w:val="1"/>
      <w:marLeft w:val="0"/>
      <w:marRight w:val="0"/>
      <w:marTop w:val="0"/>
      <w:marBottom w:val="0"/>
      <w:divBdr>
        <w:top w:val="none" w:sz="0" w:space="0" w:color="auto"/>
        <w:left w:val="none" w:sz="0" w:space="0" w:color="auto"/>
        <w:bottom w:val="none" w:sz="0" w:space="0" w:color="auto"/>
        <w:right w:val="none" w:sz="0" w:space="0" w:color="auto"/>
      </w:divBdr>
    </w:div>
    <w:div w:id="725957706">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757940289">
      <w:bodyDiv w:val="1"/>
      <w:marLeft w:val="0"/>
      <w:marRight w:val="0"/>
      <w:marTop w:val="0"/>
      <w:marBottom w:val="0"/>
      <w:divBdr>
        <w:top w:val="none" w:sz="0" w:space="0" w:color="auto"/>
        <w:left w:val="none" w:sz="0" w:space="0" w:color="auto"/>
        <w:bottom w:val="none" w:sz="0" w:space="0" w:color="auto"/>
        <w:right w:val="none" w:sz="0" w:space="0" w:color="auto"/>
      </w:divBdr>
    </w:div>
    <w:div w:id="869563752">
      <w:bodyDiv w:val="1"/>
      <w:marLeft w:val="0"/>
      <w:marRight w:val="0"/>
      <w:marTop w:val="0"/>
      <w:marBottom w:val="0"/>
      <w:divBdr>
        <w:top w:val="none" w:sz="0" w:space="0" w:color="auto"/>
        <w:left w:val="none" w:sz="0" w:space="0" w:color="auto"/>
        <w:bottom w:val="none" w:sz="0" w:space="0" w:color="auto"/>
        <w:right w:val="none" w:sz="0" w:space="0" w:color="auto"/>
      </w:divBdr>
    </w:div>
    <w:div w:id="922840797">
      <w:bodyDiv w:val="1"/>
      <w:marLeft w:val="0"/>
      <w:marRight w:val="0"/>
      <w:marTop w:val="0"/>
      <w:marBottom w:val="0"/>
      <w:divBdr>
        <w:top w:val="none" w:sz="0" w:space="0" w:color="auto"/>
        <w:left w:val="none" w:sz="0" w:space="0" w:color="auto"/>
        <w:bottom w:val="none" w:sz="0" w:space="0" w:color="auto"/>
        <w:right w:val="none" w:sz="0" w:space="0" w:color="auto"/>
      </w:divBdr>
    </w:div>
    <w:div w:id="980037562">
      <w:bodyDiv w:val="1"/>
      <w:marLeft w:val="0"/>
      <w:marRight w:val="0"/>
      <w:marTop w:val="0"/>
      <w:marBottom w:val="0"/>
      <w:divBdr>
        <w:top w:val="none" w:sz="0" w:space="0" w:color="auto"/>
        <w:left w:val="none" w:sz="0" w:space="0" w:color="auto"/>
        <w:bottom w:val="none" w:sz="0" w:space="0" w:color="auto"/>
        <w:right w:val="none" w:sz="0" w:space="0" w:color="auto"/>
      </w:divBdr>
    </w:div>
    <w:div w:id="1003629734">
      <w:bodyDiv w:val="1"/>
      <w:marLeft w:val="0"/>
      <w:marRight w:val="0"/>
      <w:marTop w:val="0"/>
      <w:marBottom w:val="0"/>
      <w:divBdr>
        <w:top w:val="none" w:sz="0" w:space="0" w:color="auto"/>
        <w:left w:val="none" w:sz="0" w:space="0" w:color="auto"/>
        <w:bottom w:val="none" w:sz="0" w:space="0" w:color="auto"/>
        <w:right w:val="none" w:sz="0" w:space="0" w:color="auto"/>
      </w:divBdr>
      <w:divsChild>
        <w:div w:id="724643230">
          <w:marLeft w:val="0"/>
          <w:marRight w:val="0"/>
          <w:marTop w:val="0"/>
          <w:marBottom w:val="0"/>
          <w:divBdr>
            <w:top w:val="none" w:sz="0" w:space="0" w:color="auto"/>
            <w:left w:val="none" w:sz="0" w:space="0" w:color="auto"/>
            <w:bottom w:val="none" w:sz="0" w:space="0" w:color="auto"/>
            <w:right w:val="none" w:sz="0" w:space="0" w:color="auto"/>
          </w:divBdr>
        </w:div>
      </w:divsChild>
    </w:div>
    <w:div w:id="1049960655">
      <w:bodyDiv w:val="1"/>
      <w:marLeft w:val="0"/>
      <w:marRight w:val="0"/>
      <w:marTop w:val="0"/>
      <w:marBottom w:val="0"/>
      <w:divBdr>
        <w:top w:val="none" w:sz="0" w:space="0" w:color="auto"/>
        <w:left w:val="none" w:sz="0" w:space="0" w:color="auto"/>
        <w:bottom w:val="none" w:sz="0" w:space="0" w:color="auto"/>
        <w:right w:val="none" w:sz="0" w:space="0" w:color="auto"/>
      </w:divBdr>
    </w:div>
    <w:div w:id="1114789422">
      <w:bodyDiv w:val="1"/>
      <w:marLeft w:val="0"/>
      <w:marRight w:val="0"/>
      <w:marTop w:val="0"/>
      <w:marBottom w:val="0"/>
      <w:divBdr>
        <w:top w:val="none" w:sz="0" w:space="0" w:color="auto"/>
        <w:left w:val="none" w:sz="0" w:space="0" w:color="auto"/>
        <w:bottom w:val="none" w:sz="0" w:space="0" w:color="auto"/>
        <w:right w:val="none" w:sz="0" w:space="0" w:color="auto"/>
      </w:divBdr>
    </w:div>
    <w:div w:id="1164274490">
      <w:bodyDiv w:val="1"/>
      <w:marLeft w:val="0"/>
      <w:marRight w:val="0"/>
      <w:marTop w:val="0"/>
      <w:marBottom w:val="0"/>
      <w:divBdr>
        <w:top w:val="none" w:sz="0" w:space="0" w:color="auto"/>
        <w:left w:val="none" w:sz="0" w:space="0" w:color="auto"/>
        <w:bottom w:val="none" w:sz="0" w:space="0" w:color="auto"/>
        <w:right w:val="none" w:sz="0" w:space="0" w:color="auto"/>
      </w:divBdr>
    </w:div>
    <w:div w:id="1208450780">
      <w:bodyDiv w:val="1"/>
      <w:marLeft w:val="0"/>
      <w:marRight w:val="0"/>
      <w:marTop w:val="0"/>
      <w:marBottom w:val="0"/>
      <w:divBdr>
        <w:top w:val="none" w:sz="0" w:space="0" w:color="auto"/>
        <w:left w:val="none" w:sz="0" w:space="0" w:color="auto"/>
        <w:bottom w:val="none" w:sz="0" w:space="0" w:color="auto"/>
        <w:right w:val="none" w:sz="0" w:space="0" w:color="auto"/>
      </w:divBdr>
    </w:div>
    <w:div w:id="1275790547">
      <w:bodyDiv w:val="1"/>
      <w:marLeft w:val="0"/>
      <w:marRight w:val="0"/>
      <w:marTop w:val="0"/>
      <w:marBottom w:val="0"/>
      <w:divBdr>
        <w:top w:val="none" w:sz="0" w:space="0" w:color="auto"/>
        <w:left w:val="none" w:sz="0" w:space="0" w:color="auto"/>
        <w:bottom w:val="none" w:sz="0" w:space="0" w:color="auto"/>
        <w:right w:val="none" w:sz="0" w:space="0" w:color="auto"/>
      </w:divBdr>
    </w:div>
    <w:div w:id="1286036521">
      <w:bodyDiv w:val="1"/>
      <w:marLeft w:val="0"/>
      <w:marRight w:val="0"/>
      <w:marTop w:val="0"/>
      <w:marBottom w:val="0"/>
      <w:divBdr>
        <w:top w:val="none" w:sz="0" w:space="0" w:color="auto"/>
        <w:left w:val="none" w:sz="0" w:space="0" w:color="auto"/>
        <w:bottom w:val="none" w:sz="0" w:space="0" w:color="auto"/>
        <w:right w:val="none" w:sz="0" w:space="0" w:color="auto"/>
      </w:divBdr>
      <w:divsChild>
        <w:div w:id="1566211470">
          <w:marLeft w:val="0"/>
          <w:marRight w:val="0"/>
          <w:marTop w:val="0"/>
          <w:marBottom w:val="0"/>
          <w:divBdr>
            <w:top w:val="none" w:sz="0" w:space="0" w:color="auto"/>
            <w:left w:val="none" w:sz="0" w:space="0" w:color="auto"/>
            <w:bottom w:val="none" w:sz="0" w:space="0" w:color="auto"/>
            <w:right w:val="none" w:sz="0" w:space="0" w:color="auto"/>
          </w:divBdr>
        </w:div>
      </w:divsChild>
    </w:div>
    <w:div w:id="1309700787">
      <w:bodyDiv w:val="1"/>
      <w:marLeft w:val="0"/>
      <w:marRight w:val="0"/>
      <w:marTop w:val="0"/>
      <w:marBottom w:val="0"/>
      <w:divBdr>
        <w:top w:val="none" w:sz="0" w:space="0" w:color="auto"/>
        <w:left w:val="none" w:sz="0" w:space="0" w:color="auto"/>
        <w:bottom w:val="none" w:sz="0" w:space="0" w:color="auto"/>
        <w:right w:val="none" w:sz="0" w:space="0" w:color="auto"/>
      </w:divBdr>
    </w:div>
    <w:div w:id="1364479178">
      <w:bodyDiv w:val="1"/>
      <w:marLeft w:val="0"/>
      <w:marRight w:val="0"/>
      <w:marTop w:val="0"/>
      <w:marBottom w:val="0"/>
      <w:divBdr>
        <w:top w:val="none" w:sz="0" w:space="0" w:color="auto"/>
        <w:left w:val="none" w:sz="0" w:space="0" w:color="auto"/>
        <w:bottom w:val="none" w:sz="0" w:space="0" w:color="auto"/>
        <w:right w:val="none" w:sz="0" w:space="0" w:color="auto"/>
      </w:divBdr>
    </w:div>
    <w:div w:id="1405372661">
      <w:bodyDiv w:val="1"/>
      <w:marLeft w:val="0"/>
      <w:marRight w:val="0"/>
      <w:marTop w:val="0"/>
      <w:marBottom w:val="0"/>
      <w:divBdr>
        <w:top w:val="none" w:sz="0" w:space="0" w:color="auto"/>
        <w:left w:val="none" w:sz="0" w:space="0" w:color="auto"/>
        <w:bottom w:val="none" w:sz="0" w:space="0" w:color="auto"/>
        <w:right w:val="none" w:sz="0" w:space="0" w:color="auto"/>
      </w:divBdr>
    </w:div>
    <w:div w:id="1417168917">
      <w:bodyDiv w:val="1"/>
      <w:marLeft w:val="0"/>
      <w:marRight w:val="0"/>
      <w:marTop w:val="0"/>
      <w:marBottom w:val="0"/>
      <w:divBdr>
        <w:top w:val="none" w:sz="0" w:space="0" w:color="auto"/>
        <w:left w:val="none" w:sz="0" w:space="0" w:color="auto"/>
        <w:bottom w:val="none" w:sz="0" w:space="0" w:color="auto"/>
        <w:right w:val="none" w:sz="0" w:space="0" w:color="auto"/>
      </w:divBdr>
    </w:div>
    <w:div w:id="1442608636">
      <w:bodyDiv w:val="1"/>
      <w:marLeft w:val="0"/>
      <w:marRight w:val="0"/>
      <w:marTop w:val="0"/>
      <w:marBottom w:val="0"/>
      <w:divBdr>
        <w:top w:val="none" w:sz="0" w:space="0" w:color="auto"/>
        <w:left w:val="none" w:sz="0" w:space="0" w:color="auto"/>
        <w:bottom w:val="none" w:sz="0" w:space="0" w:color="auto"/>
        <w:right w:val="none" w:sz="0" w:space="0" w:color="auto"/>
      </w:divBdr>
    </w:div>
    <w:div w:id="1464150960">
      <w:bodyDiv w:val="1"/>
      <w:marLeft w:val="0"/>
      <w:marRight w:val="0"/>
      <w:marTop w:val="0"/>
      <w:marBottom w:val="0"/>
      <w:divBdr>
        <w:top w:val="none" w:sz="0" w:space="0" w:color="auto"/>
        <w:left w:val="none" w:sz="0" w:space="0" w:color="auto"/>
        <w:bottom w:val="none" w:sz="0" w:space="0" w:color="auto"/>
        <w:right w:val="none" w:sz="0" w:space="0" w:color="auto"/>
      </w:divBdr>
    </w:div>
    <w:div w:id="1474642217">
      <w:bodyDiv w:val="1"/>
      <w:marLeft w:val="0"/>
      <w:marRight w:val="0"/>
      <w:marTop w:val="0"/>
      <w:marBottom w:val="0"/>
      <w:divBdr>
        <w:top w:val="none" w:sz="0" w:space="0" w:color="auto"/>
        <w:left w:val="none" w:sz="0" w:space="0" w:color="auto"/>
        <w:bottom w:val="none" w:sz="0" w:space="0" w:color="auto"/>
        <w:right w:val="none" w:sz="0" w:space="0" w:color="auto"/>
      </w:divBdr>
    </w:div>
    <w:div w:id="1513687341">
      <w:bodyDiv w:val="1"/>
      <w:marLeft w:val="0"/>
      <w:marRight w:val="0"/>
      <w:marTop w:val="0"/>
      <w:marBottom w:val="0"/>
      <w:divBdr>
        <w:top w:val="none" w:sz="0" w:space="0" w:color="auto"/>
        <w:left w:val="none" w:sz="0" w:space="0" w:color="auto"/>
        <w:bottom w:val="none" w:sz="0" w:space="0" w:color="auto"/>
        <w:right w:val="none" w:sz="0" w:space="0" w:color="auto"/>
      </w:divBdr>
      <w:divsChild>
        <w:div w:id="787702433">
          <w:marLeft w:val="360"/>
          <w:marRight w:val="0"/>
          <w:marTop w:val="0"/>
          <w:marBottom w:val="0"/>
          <w:divBdr>
            <w:top w:val="none" w:sz="0" w:space="0" w:color="auto"/>
            <w:left w:val="none" w:sz="0" w:space="0" w:color="auto"/>
            <w:bottom w:val="none" w:sz="0" w:space="0" w:color="auto"/>
            <w:right w:val="none" w:sz="0" w:space="0" w:color="auto"/>
          </w:divBdr>
        </w:div>
      </w:divsChild>
    </w:div>
    <w:div w:id="1518960553">
      <w:bodyDiv w:val="1"/>
      <w:marLeft w:val="0"/>
      <w:marRight w:val="0"/>
      <w:marTop w:val="0"/>
      <w:marBottom w:val="0"/>
      <w:divBdr>
        <w:top w:val="none" w:sz="0" w:space="0" w:color="auto"/>
        <w:left w:val="none" w:sz="0" w:space="0" w:color="auto"/>
        <w:bottom w:val="none" w:sz="0" w:space="0" w:color="auto"/>
        <w:right w:val="none" w:sz="0" w:space="0" w:color="auto"/>
      </w:divBdr>
    </w:div>
    <w:div w:id="1563440743">
      <w:bodyDiv w:val="1"/>
      <w:marLeft w:val="0"/>
      <w:marRight w:val="0"/>
      <w:marTop w:val="0"/>
      <w:marBottom w:val="0"/>
      <w:divBdr>
        <w:top w:val="none" w:sz="0" w:space="0" w:color="auto"/>
        <w:left w:val="none" w:sz="0" w:space="0" w:color="auto"/>
        <w:bottom w:val="none" w:sz="0" w:space="0" w:color="auto"/>
        <w:right w:val="none" w:sz="0" w:space="0" w:color="auto"/>
      </w:divBdr>
    </w:div>
    <w:div w:id="1574700105">
      <w:bodyDiv w:val="1"/>
      <w:marLeft w:val="0"/>
      <w:marRight w:val="0"/>
      <w:marTop w:val="0"/>
      <w:marBottom w:val="0"/>
      <w:divBdr>
        <w:top w:val="none" w:sz="0" w:space="0" w:color="auto"/>
        <w:left w:val="none" w:sz="0" w:space="0" w:color="auto"/>
        <w:bottom w:val="none" w:sz="0" w:space="0" w:color="auto"/>
        <w:right w:val="none" w:sz="0" w:space="0" w:color="auto"/>
      </w:divBdr>
    </w:div>
    <w:div w:id="1586572959">
      <w:bodyDiv w:val="1"/>
      <w:marLeft w:val="0"/>
      <w:marRight w:val="0"/>
      <w:marTop w:val="0"/>
      <w:marBottom w:val="0"/>
      <w:divBdr>
        <w:top w:val="none" w:sz="0" w:space="0" w:color="auto"/>
        <w:left w:val="none" w:sz="0" w:space="0" w:color="auto"/>
        <w:bottom w:val="none" w:sz="0" w:space="0" w:color="auto"/>
        <w:right w:val="none" w:sz="0" w:space="0" w:color="auto"/>
      </w:divBdr>
    </w:div>
    <w:div w:id="1587688817">
      <w:bodyDiv w:val="1"/>
      <w:marLeft w:val="0"/>
      <w:marRight w:val="0"/>
      <w:marTop w:val="0"/>
      <w:marBottom w:val="0"/>
      <w:divBdr>
        <w:top w:val="none" w:sz="0" w:space="0" w:color="auto"/>
        <w:left w:val="none" w:sz="0" w:space="0" w:color="auto"/>
        <w:bottom w:val="none" w:sz="0" w:space="0" w:color="auto"/>
        <w:right w:val="none" w:sz="0" w:space="0" w:color="auto"/>
      </w:divBdr>
    </w:div>
    <w:div w:id="1629315940">
      <w:bodyDiv w:val="1"/>
      <w:marLeft w:val="0"/>
      <w:marRight w:val="0"/>
      <w:marTop w:val="0"/>
      <w:marBottom w:val="0"/>
      <w:divBdr>
        <w:top w:val="none" w:sz="0" w:space="0" w:color="auto"/>
        <w:left w:val="none" w:sz="0" w:space="0" w:color="auto"/>
        <w:bottom w:val="none" w:sz="0" w:space="0" w:color="auto"/>
        <w:right w:val="none" w:sz="0" w:space="0" w:color="auto"/>
      </w:divBdr>
    </w:div>
    <w:div w:id="1639187081">
      <w:bodyDiv w:val="1"/>
      <w:marLeft w:val="0"/>
      <w:marRight w:val="0"/>
      <w:marTop w:val="0"/>
      <w:marBottom w:val="0"/>
      <w:divBdr>
        <w:top w:val="none" w:sz="0" w:space="0" w:color="auto"/>
        <w:left w:val="none" w:sz="0" w:space="0" w:color="auto"/>
        <w:bottom w:val="none" w:sz="0" w:space="0" w:color="auto"/>
        <w:right w:val="none" w:sz="0" w:space="0" w:color="auto"/>
      </w:divBdr>
    </w:div>
    <w:div w:id="1654332869">
      <w:bodyDiv w:val="1"/>
      <w:marLeft w:val="0"/>
      <w:marRight w:val="0"/>
      <w:marTop w:val="0"/>
      <w:marBottom w:val="0"/>
      <w:divBdr>
        <w:top w:val="none" w:sz="0" w:space="0" w:color="auto"/>
        <w:left w:val="none" w:sz="0" w:space="0" w:color="auto"/>
        <w:bottom w:val="none" w:sz="0" w:space="0" w:color="auto"/>
        <w:right w:val="none" w:sz="0" w:space="0" w:color="auto"/>
      </w:divBdr>
    </w:div>
    <w:div w:id="1660041837">
      <w:bodyDiv w:val="1"/>
      <w:marLeft w:val="0"/>
      <w:marRight w:val="0"/>
      <w:marTop w:val="0"/>
      <w:marBottom w:val="0"/>
      <w:divBdr>
        <w:top w:val="none" w:sz="0" w:space="0" w:color="auto"/>
        <w:left w:val="none" w:sz="0" w:space="0" w:color="auto"/>
        <w:bottom w:val="none" w:sz="0" w:space="0" w:color="auto"/>
        <w:right w:val="none" w:sz="0" w:space="0" w:color="auto"/>
      </w:divBdr>
    </w:div>
    <w:div w:id="1663704327">
      <w:bodyDiv w:val="1"/>
      <w:marLeft w:val="0"/>
      <w:marRight w:val="0"/>
      <w:marTop w:val="0"/>
      <w:marBottom w:val="0"/>
      <w:divBdr>
        <w:top w:val="none" w:sz="0" w:space="0" w:color="auto"/>
        <w:left w:val="none" w:sz="0" w:space="0" w:color="auto"/>
        <w:bottom w:val="none" w:sz="0" w:space="0" w:color="auto"/>
        <w:right w:val="none" w:sz="0" w:space="0" w:color="auto"/>
      </w:divBdr>
    </w:div>
    <w:div w:id="1698696353">
      <w:bodyDiv w:val="1"/>
      <w:marLeft w:val="0"/>
      <w:marRight w:val="0"/>
      <w:marTop w:val="0"/>
      <w:marBottom w:val="0"/>
      <w:divBdr>
        <w:top w:val="none" w:sz="0" w:space="0" w:color="auto"/>
        <w:left w:val="none" w:sz="0" w:space="0" w:color="auto"/>
        <w:bottom w:val="none" w:sz="0" w:space="0" w:color="auto"/>
        <w:right w:val="none" w:sz="0" w:space="0" w:color="auto"/>
      </w:divBdr>
    </w:div>
    <w:div w:id="1746030200">
      <w:bodyDiv w:val="1"/>
      <w:marLeft w:val="0"/>
      <w:marRight w:val="0"/>
      <w:marTop w:val="0"/>
      <w:marBottom w:val="0"/>
      <w:divBdr>
        <w:top w:val="none" w:sz="0" w:space="0" w:color="auto"/>
        <w:left w:val="none" w:sz="0" w:space="0" w:color="auto"/>
        <w:bottom w:val="none" w:sz="0" w:space="0" w:color="auto"/>
        <w:right w:val="none" w:sz="0" w:space="0" w:color="auto"/>
      </w:divBdr>
    </w:div>
    <w:div w:id="1792896061">
      <w:bodyDiv w:val="1"/>
      <w:marLeft w:val="0"/>
      <w:marRight w:val="0"/>
      <w:marTop w:val="0"/>
      <w:marBottom w:val="0"/>
      <w:divBdr>
        <w:top w:val="none" w:sz="0" w:space="0" w:color="auto"/>
        <w:left w:val="none" w:sz="0" w:space="0" w:color="auto"/>
        <w:bottom w:val="none" w:sz="0" w:space="0" w:color="auto"/>
        <w:right w:val="none" w:sz="0" w:space="0" w:color="auto"/>
      </w:divBdr>
    </w:div>
    <w:div w:id="1803108030">
      <w:bodyDiv w:val="1"/>
      <w:marLeft w:val="0"/>
      <w:marRight w:val="0"/>
      <w:marTop w:val="0"/>
      <w:marBottom w:val="0"/>
      <w:divBdr>
        <w:top w:val="none" w:sz="0" w:space="0" w:color="auto"/>
        <w:left w:val="none" w:sz="0" w:space="0" w:color="auto"/>
        <w:bottom w:val="none" w:sz="0" w:space="0" w:color="auto"/>
        <w:right w:val="none" w:sz="0" w:space="0" w:color="auto"/>
      </w:divBdr>
    </w:div>
    <w:div w:id="1823155292">
      <w:bodyDiv w:val="1"/>
      <w:marLeft w:val="0"/>
      <w:marRight w:val="0"/>
      <w:marTop w:val="0"/>
      <w:marBottom w:val="0"/>
      <w:divBdr>
        <w:top w:val="none" w:sz="0" w:space="0" w:color="auto"/>
        <w:left w:val="none" w:sz="0" w:space="0" w:color="auto"/>
        <w:bottom w:val="none" w:sz="0" w:space="0" w:color="auto"/>
        <w:right w:val="none" w:sz="0" w:space="0" w:color="auto"/>
      </w:divBdr>
    </w:div>
    <w:div w:id="1825390697">
      <w:bodyDiv w:val="1"/>
      <w:marLeft w:val="0"/>
      <w:marRight w:val="0"/>
      <w:marTop w:val="0"/>
      <w:marBottom w:val="0"/>
      <w:divBdr>
        <w:top w:val="none" w:sz="0" w:space="0" w:color="auto"/>
        <w:left w:val="none" w:sz="0" w:space="0" w:color="auto"/>
        <w:bottom w:val="none" w:sz="0" w:space="0" w:color="auto"/>
        <w:right w:val="none" w:sz="0" w:space="0" w:color="auto"/>
      </w:divBdr>
    </w:div>
    <w:div w:id="1840463884">
      <w:bodyDiv w:val="1"/>
      <w:marLeft w:val="0"/>
      <w:marRight w:val="0"/>
      <w:marTop w:val="0"/>
      <w:marBottom w:val="0"/>
      <w:divBdr>
        <w:top w:val="none" w:sz="0" w:space="0" w:color="auto"/>
        <w:left w:val="none" w:sz="0" w:space="0" w:color="auto"/>
        <w:bottom w:val="none" w:sz="0" w:space="0" w:color="auto"/>
        <w:right w:val="none" w:sz="0" w:space="0" w:color="auto"/>
      </w:divBdr>
    </w:div>
    <w:div w:id="1909025259">
      <w:bodyDiv w:val="1"/>
      <w:marLeft w:val="0"/>
      <w:marRight w:val="0"/>
      <w:marTop w:val="0"/>
      <w:marBottom w:val="0"/>
      <w:divBdr>
        <w:top w:val="none" w:sz="0" w:space="0" w:color="auto"/>
        <w:left w:val="none" w:sz="0" w:space="0" w:color="auto"/>
        <w:bottom w:val="none" w:sz="0" w:space="0" w:color="auto"/>
        <w:right w:val="none" w:sz="0" w:space="0" w:color="auto"/>
      </w:divBdr>
    </w:div>
    <w:div w:id="1933968800">
      <w:bodyDiv w:val="1"/>
      <w:marLeft w:val="0"/>
      <w:marRight w:val="0"/>
      <w:marTop w:val="0"/>
      <w:marBottom w:val="0"/>
      <w:divBdr>
        <w:top w:val="none" w:sz="0" w:space="0" w:color="auto"/>
        <w:left w:val="none" w:sz="0" w:space="0" w:color="auto"/>
        <w:bottom w:val="none" w:sz="0" w:space="0" w:color="auto"/>
        <w:right w:val="none" w:sz="0" w:space="0" w:color="auto"/>
      </w:divBdr>
    </w:div>
    <w:div w:id="1957563310">
      <w:bodyDiv w:val="1"/>
      <w:marLeft w:val="0"/>
      <w:marRight w:val="0"/>
      <w:marTop w:val="0"/>
      <w:marBottom w:val="0"/>
      <w:divBdr>
        <w:top w:val="none" w:sz="0" w:space="0" w:color="auto"/>
        <w:left w:val="none" w:sz="0" w:space="0" w:color="auto"/>
        <w:bottom w:val="none" w:sz="0" w:space="0" w:color="auto"/>
        <w:right w:val="none" w:sz="0" w:space="0" w:color="auto"/>
      </w:divBdr>
    </w:div>
    <w:div w:id="1961955575">
      <w:bodyDiv w:val="1"/>
      <w:marLeft w:val="0"/>
      <w:marRight w:val="0"/>
      <w:marTop w:val="0"/>
      <w:marBottom w:val="0"/>
      <w:divBdr>
        <w:top w:val="none" w:sz="0" w:space="0" w:color="auto"/>
        <w:left w:val="none" w:sz="0" w:space="0" w:color="auto"/>
        <w:bottom w:val="none" w:sz="0" w:space="0" w:color="auto"/>
        <w:right w:val="none" w:sz="0" w:space="0" w:color="auto"/>
      </w:divBdr>
    </w:div>
    <w:div w:id="2019655391">
      <w:bodyDiv w:val="1"/>
      <w:marLeft w:val="0"/>
      <w:marRight w:val="0"/>
      <w:marTop w:val="0"/>
      <w:marBottom w:val="0"/>
      <w:divBdr>
        <w:top w:val="none" w:sz="0" w:space="0" w:color="auto"/>
        <w:left w:val="none" w:sz="0" w:space="0" w:color="auto"/>
        <w:bottom w:val="none" w:sz="0" w:space="0" w:color="auto"/>
        <w:right w:val="none" w:sz="0" w:space="0" w:color="auto"/>
      </w:divBdr>
      <w:divsChild>
        <w:div w:id="1430543489">
          <w:marLeft w:val="0"/>
          <w:marRight w:val="0"/>
          <w:marTop w:val="0"/>
          <w:marBottom w:val="0"/>
          <w:divBdr>
            <w:top w:val="none" w:sz="0" w:space="0" w:color="auto"/>
            <w:left w:val="none" w:sz="0" w:space="0" w:color="auto"/>
            <w:bottom w:val="none" w:sz="0" w:space="0" w:color="auto"/>
            <w:right w:val="none" w:sz="0" w:space="0" w:color="auto"/>
          </w:divBdr>
        </w:div>
      </w:divsChild>
    </w:div>
    <w:div w:id="2027973497">
      <w:bodyDiv w:val="1"/>
      <w:marLeft w:val="0"/>
      <w:marRight w:val="0"/>
      <w:marTop w:val="0"/>
      <w:marBottom w:val="0"/>
      <w:divBdr>
        <w:top w:val="none" w:sz="0" w:space="0" w:color="auto"/>
        <w:left w:val="none" w:sz="0" w:space="0" w:color="auto"/>
        <w:bottom w:val="none" w:sz="0" w:space="0" w:color="auto"/>
        <w:right w:val="none" w:sz="0" w:space="0" w:color="auto"/>
      </w:divBdr>
    </w:div>
    <w:div w:id="2061779410">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93161470">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 w:id="2137522366">
      <w:bodyDiv w:val="1"/>
      <w:marLeft w:val="0"/>
      <w:marRight w:val="0"/>
      <w:marTop w:val="0"/>
      <w:marBottom w:val="0"/>
      <w:divBdr>
        <w:top w:val="none" w:sz="0" w:space="0" w:color="auto"/>
        <w:left w:val="none" w:sz="0" w:space="0" w:color="auto"/>
        <w:bottom w:val="none" w:sz="0" w:space="0" w:color="auto"/>
        <w:right w:val="none" w:sz="0" w:space="0" w:color="auto"/>
      </w:divBdr>
    </w:div>
    <w:div w:id="214292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eltervet.org/assets/docs/shelter-standards-oct2011-wforward.pdf" TargetMode="External"/><Relationship Id="rId13" Type="http://schemas.openxmlformats.org/officeDocument/2006/relationships/hyperlink" Target="http://www.maddiesfund.org/the-first-60-minutes-webcast.htm" TargetMode="External"/><Relationship Id="rId18" Type="http://schemas.openxmlformats.org/officeDocument/2006/relationships/hyperlink" Target="https://www.maddiesfund.org/return-to-field-you-say.htm?p=0EECED7D-7E3F-4ECB-A2D8-CD9099F2153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aspcapro.org/resource/covid-19-and-housing-challenges-keeping-people-and-pets-together" TargetMode="External"/><Relationship Id="rId17" Type="http://schemas.openxmlformats.org/officeDocument/2006/relationships/hyperlink" Target="https://www.aspcapro.org/webinar/20160615/conversational-adoption-counsel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ddiesfund.org/lss-increasing-adoptions.htm?p=0EECED7D-7E3F-4ECB-A2D8-CD9099F21539" TargetMode="External"/><Relationship Id="rId20" Type="http://schemas.openxmlformats.org/officeDocument/2006/relationships/hyperlink" Target="https://www.maddiesfund.org/handling-fearful-and-fractious-wildlife-and-companion-animal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diesfund.org/lss-intake-mitigation-and-managed-intake.htm?p=0EECED7D-7E3F-4ECB-A2D8-CD9099F2153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spcapro.org/webinar/20120712/canine-behavior-dog-introductions" TargetMode="External"/><Relationship Id="rId23" Type="http://schemas.openxmlformats.org/officeDocument/2006/relationships/footer" Target="footer2.xml"/><Relationship Id="rId10" Type="http://schemas.openxmlformats.org/officeDocument/2006/relationships/hyperlink" Target="https://www.americanhumane.org/app/uploads/2016/08/au-asilomar-accordspdf.pdf" TargetMode="External"/><Relationship Id="rId19" Type="http://schemas.openxmlformats.org/officeDocument/2006/relationships/hyperlink" Target="https://www.maddiesfund.org/shelters-role-in-disaster-response.htm?p=0EECED7D-7E3F-4ECB-A2D8-CD9099F21539" TargetMode="External"/><Relationship Id="rId4" Type="http://schemas.openxmlformats.org/officeDocument/2006/relationships/settings" Target="settings.xml"/><Relationship Id="rId9" Type="http://schemas.openxmlformats.org/officeDocument/2006/relationships/hyperlink" Target="https://blogs.scientificamerican.com/dog-spies/the-history-of-science-in-animal-shelters/" TargetMode="External"/><Relationship Id="rId14" Type="http://schemas.openxmlformats.org/officeDocument/2006/relationships/hyperlink" Target="https://www.aspcapro.org/webinar/20110929/shelter-guidelines-animal-handling"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60</TotalTime>
  <Pages>8</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Alexandra Protopopova</cp:lastModifiedBy>
  <cp:revision>22</cp:revision>
  <dcterms:created xsi:type="dcterms:W3CDTF">2021-12-17T22:12:00Z</dcterms:created>
  <dcterms:modified xsi:type="dcterms:W3CDTF">2022-02-11T16:47:00Z</dcterms:modified>
</cp:coreProperties>
</file>