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EDF4" w14:textId="15DA71F3" w:rsidR="00596ADA" w:rsidRPr="00105DDA" w:rsidRDefault="00197254" w:rsidP="00345DEE">
      <w:pPr>
        <w:pStyle w:val="Title"/>
        <w:spacing w:before="0" w:after="120"/>
        <w:rPr>
          <w:rFonts w:cstheme="majorHAnsi"/>
          <w:sz w:val="36"/>
          <w:szCs w:val="36"/>
          <w:lang w:val="fr-FR"/>
        </w:rPr>
      </w:pPr>
      <w:r w:rsidRPr="00105DDA">
        <w:rPr>
          <w:rFonts w:cstheme="majorHAnsi"/>
          <w:sz w:val="36"/>
          <w:szCs w:val="36"/>
          <w:lang w:val="fr-FR"/>
        </w:rPr>
        <w:t xml:space="preserve">APBI </w:t>
      </w:r>
      <w:r w:rsidR="009C26D4">
        <w:rPr>
          <w:rFonts w:cstheme="majorHAnsi"/>
          <w:sz w:val="36"/>
          <w:szCs w:val="36"/>
          <w:lang w:val="fr-FR"/>
        </w:rPr>
        <w:t>490-002</w:t>
      </w:r>
    </w:p>
    <w:p w14:paraId="788F5D31" w14:textId="2EF7073B" w:rsidR="009C26D4" w:rsidRDefault="009C26D4" w:rsidP="00345DEE">
      <w:pPr>
        <w:pStyle w:val="Heading1"/>
        <w:spacing w:before="120" w:after="120" w:line="240" w:lineRule="auto"/>
        <w:rPr>
          <w:rFonts w:cstheme="majorHAnsi"/>
        </w:rPr>
      </w:pPr>
      <w:r>
        <w:rPr>
          <w:rFonts w:cstheme="majorHAnsi"/>
        </w:rPr>
        <w:t>Advanced Topics in Applied Biology:</w:t>
      </w:r>
    </w:p>
    <w:p w14:paraId="018B74F3" w14:textId="55C819B7" w:rsidR="00596ADA" w:rsidRPr="00105DDA" w:rsidRDefault="00A73E39" w:rsidP="00345DEE">
      <w:pPr>
        <w:pStyle w:val="Heading1"/>
        <w:spacing w:before="120" w:after="120" w:line="240" w:lineRule="auto"/>
        <w:rPr>
          <w:rFonts w:cstheme="majorHAnsi"/>
        </w:rPr>
      </w:pPr>
      <w:r w:rsidRPr="00105DDA">
        <w:rPr>
          <w:rFonts w:cstheme="majorHAnsi"/>
        </w:rPr>
        <w:t>experimental analysis of animal behaviour</w:t>
      </w:r>
      <w:r w:rsidR="00197254" w:rsidRPr="00105DDA">
        <w:rPr>
          <w:rFonts w:cstheme="majorHAnsi"/>
        </w:rPr>
        <w:t xml:space="preserve"> </w:t>
      </w:r>
    </w:p>
    <w:p w14:paraId="3AAEABFC" w14:textId="77777777" w:rsidR="00345DEE" w:rsidRPr="00105DDA" w:rsidRDefault="00345DEE" w:rsidP="00345DEE">
      <w:pPr>
        <w:pStyle w:val="Heading2"/>
        <w:spacing w:before="40" w:after="120" w:line="240" w:lineRule="auto"/>
        <w:jc w:val="left"/>
        <w:rPr>
          <w:rFonts w:cstheme="majorHAnsi"/>
        </w:rPr>
      </w:pPr>
      <w:bookmarkStart w:id="0" w:name="_Toc2236257"/>
    </w:p>
    <w:p w14:paraId="4DFDD0C0" w14:textId="0941C1A6" w:rsidR="009F420D" w:rsidRPr="00105DDA" w:rsidRDefault="009F420D" w:rsidP="00345DEE">
      <w:pPr>
        <w:pStyle w:val="Heading2"/>
        <w:spacing w:before="40" w:after="120" w:line="240" w:lineRule="auto"/>
        <w:jc w:val="left"/>
        <w:rPr>
          <w:rFonts w:cstheme="majorHAnsi"/>
        </w:rPr>
      </w:pPr>
      <w:r w:rsidRPr="00105DDA">
        <w:rPr>
          <w:rFonts w:cstheme="majorHAnsi"/>
        </w:rPr>
        <w:t>Acknowledgement</w:t>
      </w:r>
      <w:r w:rsidR="005D3E57" w:rsidRPr="00105DDA">
        <w:rPr>
          <w:rFonts w:cstheme="majorHAnsi"/>
        </w:rPr>
        <w:t xml:space="preserve"> </w:t>
      </w:r>
      <w:bookmarkEnd w:id="0"/>
    </w:p>
    <w:p w14:paraId="14D416F8" w14:textId="7EB3070A" w:rsidR="00271943" w:rsidRPr="00105DDA" w:rsidRDefault="00271943" w:rsidP="004A4A4A">
      <w:pPr>
        <w:rPr>
          <w:rFonts w:asciiTheme="majorHAnsi" w:hAnsiTheme="majorHAnsi" w:cstheme="majorHAnsi"/>
        </w:rPr>
      </w:pPr>
      <w:bookmarkStart w:id="1" w:name="_Toc2236258"/>
      <w:r w:rsidRPr="00105DDA">
        <w:rPr>
          <w:rFonts w:asciiTheme="majorHAnsi" w:hAnsiTheme="majorHAnsi" w:cstheme="majorHAnsi"/>
          <w:shd w:val="clear" w:color="auto" w:fill="FFFFFF"/>
        </w:rPr>
        <w:t xml:space="preserve">I want to acknowledge that UBC’s Point Grey campus and endowment lands are the traditional, ancestral, unceded territory of the Musqueam. The </w:t>
      </w:r>
      <w:proofErr w:type="spellStart"/>
      <w:r w:rsidRPr="00105DDA">
        <w:rPr>
          <w:rFonts w:asciiTheme="majorHAnsi" w:hAnsiTheme="majorHAnsi" w:cstheme="majorHAnsi"/>
          <w:shd w:val="clear" w:color="auto" w:fill="FFFFFF"/>
        </w:rPr>
        <w:t>hən̓q̓əmin̓əm</w:t>
      </w:r>
      <w:proofErr w:type="spellEnd"/>
      <w:r w:rsidRPr="00105DDA">
        <w:rPr>
          <w:rFonts w:asciiTheme="majorHAnsi" w:hAnsiTheme="majorHAnsi" w:cstheme="majorHAnsi"/>
          <w:shd w:val="clear" w:color="auto" w:fill="FFFFFF"/>
        </w:rPr>
        <w:t>̓ </w:t>
      </w:r>
      <w:r w:rsidRPr="00105DDA">
        <w:rPr>
          <w:rFonts w:asciiTheme="majorHAnsi" w:hAnsiTheme="majorHAnsi" w:cstheme="majorHAnsi"/>
          <w:i/>
          <w:iCs/>
          <w:shd w:val="clear" w:color="auto" w:fill="FFFFFF"/>
        </w:rPr>
        <w:t>(h-elk-</w:t>
      </w:r>
      <w:proofErr w:type="spellStart"/>
      <w:r w:rsidRPr="00105DDA">
        <w:rPr>
          <w:rFonts w:asciiTheme="majorHAnsi" w:hAnsiTheme="majorHAnsi" w:cstheme="majorHAnsi"/>
          <w:i/>
          <w:iCs/>
          <w:shd w:val="clear" w:color="auto" w:fill="FFFFFF"/>
        </w:rPr>
        <w:t>kwah</w:t>
      </w:r>
      <w:proofErr w:type="spellEnd"/>
      <w:r w:rsidRPr="00105DDA">
        <w:rPr>
          <w:rFonts w:asciiTheme="majorHAnsi" w:hAnsiTheme="majorHAnsi" w:cstheme="majorHAnsi"/>
          <w:i/>
          <w:iCs/>
          <w:shd w:val="clear" w:color="auto" w:fill="FFFFFF"/>
        </w:rPr>
        <w:t>-MEEN-um)</w:t>
      </w:r>
      <w:r w:rsidR="00EB66AE">
        <w:rPr>
          <w:rFonts w:cstheme="majorHAnsi"/>
          <w:i/>
          <w:iCs/>
          <w:shd w:val="clear" w:color="auto" w:fill="FFFFFF"/>
        </w:rPr>
        <w:t xml:space="preserve"> </w:t>
      </w:r>
      <w:r w:rsidRPr="00105DDA">
        <w:rPr>
          <w:rFonts w:asciiTheme="majorHAnsi" w:hAnsiTheme="majorHAnsi" w:cstheme="majorHAnsi"/>
          <w:shd w:val="clear" w:color="auto" w:fill="FFFFFF"/>
        </w:rPr>
        <w:t>speaking Musqueam people have, and have always had, a distinct understanding of animals that has been passed from one generation to the next and we are grateful for the opportunity to learn and work on this land. I would also like to acknowledge that as we are meeting remotely today, we are in places near and far, and we acknowledge the traditional owners and caretakers of those lands that we are able to live (work, and play) on. </w:t>
      </w:r>
    </w:p>
    <w:p w14:paraId="5EA027C2" w14:textId="5A08C29B" w:rsidR="00BC115A" w:rsidRPr="00105DDA" w:rsidRDefault="009F420D" w:rsidP="00345DEE">
      <w:pPr>
        <w:pStyle w:val="Heading2"/>
        <w:spacing w:before="120" w:after="120" w:line="240" w:lineRule="auto"/>
        <w:jc w:val="left"/>
        <w:rPr>
          <w:rFonts w:eastAsiaTheme="minorEastAsia" w:cstheme="majorHAnsi"/>
          <w:szCs w:val="28"/>
        </w:rPr>
      </w:pPr>
      <w:r w:rsidRPr="00105DDA">
        <w:rPr>
          <w:rFonts w:cstheme="majorHAnsi"/>
        </w:rPr>
        <w:t>Course Information</w:t>
      </w:r>
      <w:bookmarkEnd w:id="1"/>
    </w:p>
    <w:tbl>
      <w:tblPr>
        <w:tblStyle w:val="TableGrid"/>
        <w:tblW w:w="5000" w:type="pct"/>
        <w:tblLook w:val="04A0" w:firstRow="1" w:lastRow="0" w:firstColumn="1" w:lastColumn="0" w:noHBand="0" w:noVBand="1"/>
      </w:tblPr>
      <w:tblGrid>
        <w:gridCol w:w="3268"/>
        <w:gridCol w:w="2053"/>
        <w:gridCol w:w="1343"/>
        <w:gridCol w:w="1343"/>
        <w:gridCol w:w="1343"/>
      </w:tblGrid>
      <w:tr w:rsidR="005B7AD7" w:rsidRPr="00105DDA" w14:paraId="305DBDEF" w14:textId="5E3D5C3D" w:rsidTr="005B7AD7">
        <w:tc>
          <w:tcPr>
            <w:tcW w:w="1748" w:type="pct"/>
            <w:shd w:val="clear" w:color="auto" w:fill="D9D9D9" w:themeFill="background1" w:themeFillShade="D9"/>
            <w:vAlign w:val="center"/>
          </w:tcPr>
          <w:p w14:paraId="41223117" w14:textId="77777777" w:rsidR="005B7AD7" w:rsidRPr="00105DDA" w:rsidRDefault="005B7AD7" w:rsidP="00345DEE">
            <w:pPr>
              <w:pStyle w:val="NoSpacing"/>
              <w:rPr>
                <w:rFonts w:cstheme="majorHAnsi"/>
                <w:b/>
              </w:rPr>
            </w:pPr>
            <w:r w:rsidRPr="00105DDA">
              <w:rPr>
                <w:rFonts w:cstheme="majorHAnsi"/>
                <w:b/>
              </w:rPr>
              <w:t>Course Title</w:t>
            </w:r>
          </w:p>
        </w:tc>
        <w:tc>
          <w:tcPr>
            <w:tcW w:w="1098" w:type="pct"/>
            <w:shd w:val="clear" w:color="auto" w:fill="D9D9D9" w:themeFill="background1" w:themeFillShade="D9"/>
            <w:vAlign w:val="center"/>
          </w:tcPr>
          <w:p w14:paraId="57C2239C" w14:textId="77777777" w:rsidR="005B7AD7" w:rsidRPr="00105DDA" w:rsidRDefault="005B7AD7" w:rsidP="00345DEE">
            <w:pPr>
              <w:pStyle w:val="NoSpacing"/>
              <w:rPr>
                <w:rFonts w:cstheme="majorHAnsi"/>
                <w:b/>
              </w:rPr>
            </w:pPr>
            <w:r w:rsidRPr="00105DDA">
              <w:rPr>
                <w:rFonts w:cstheme="majorHAnsi"/>
                <w:b/>
              </w:rPr>
              <w:t>Course Code Number</w:t>
            </w:r>
          </w:p>
        </w:tc>
        <w:tc>
          <w:tcPr>
            <w:tcW w:w="718" w:type="pct"/>
            <w:shd w:val="clear" w:color="auto" w:fill="D9D9D9" w:themeFill="background1" w:themeFillShade="D9"/>
          </w:tcPr>
          <w:p w14:paraId="3C22A9A5" w14:textId="1BFC9E6E" w:rsidR="005B7AD7" w:rsidRPr="00105DDA" w:rsidRDefault="005B7AD7" w:rsidP="00345DEE">
            <w:pPr>
              <w:pStyle w:val="NoSpacing"/>
              <w:rPr>
                <w:rFonts w:cstheme="majorHAnsi"/>
                <w:b/>
              </w:rPr>
            </w:pPr>
            <w:r>
              <w:rPr>
                <w:rFonts w:cstheme="majorHAnsi"/>
                <w:b/>
              </w:rPr>
              <w:t>Time</w:t>
            </w:r>
          </w:p>
        </w:tc>
        <w:tc>
          <w:tcPr>
            <w:tcW w:w="718" w:type="pct"/>
            <w:shd w:val="clear" w:color="auto" w:fill="D9D9D9" w:themeFill="background1" w:themeFillShade="D9"/>
            <w:vAlign w:val="center"/>
          </w:tcPr>
          <w:p w14:paraId="4DDCF2DC" w14:textId="74A369E7" w:rsidR="005B7AD7" w:rsidRPr="00105DDA" w:rsidRDefault="005B7AD7" w:rsidP="00345DEE">
            <w:pPr>
              <w:pStyle w:val="NoSpacing"/>
              <w:rPr>
                <w:rFonts w:cstheme="majorHAnsi"/>
                <w:b/>
              </w:rPr>
            </w:pPr>
            <w:r w:rsidRPr="00105DDA">
              <w:rPr>
                <w:rFonts w:cstheme="majorHAnsi"/>
                <w:b/>
              </w:rPr>
              <w:t>Credit Value</w:t>
            </w:r>
          </w:p>
        </w:tc>
        <w:tc>
          <w:tcPr>
            <w:tcW w:w="718" w:type="pct"/>
            <w:shd w:val="clear" w:color="auto" w:fill="D9D9D9" w:themeFill="background1" w:themeFillShade="D9"/>
          </w:tcPr>
          <w:p w14:paraId="73086C65" w14:textId="3FA1F5CC" w:rsidR="005B7AD7" w:rsidRPr="00105DDA" w:rsidRDefault="005B7AD7" w:rsidP="00345DEE">
            <w:pPr>
              <w:pStyle w:val="NoSpacing"/>
              <w:rPr>
                <w:rFonts w:cstheme="majorHAnsi"/>
                <w:b/>
              </w:rPr>
            </w:pPr>
            <w:r>
              <w:rPr>
                <w:rFonts w:cstheme="majorHAnsi"/>
                <w:b/>
              </w:rPr>
              <w:t>Room</w:t>
            </w:r>
          </w:p>
        </w:tc>
      </w:tr>
      <w:tr w:rsidR="005B7AD7" w:rsidRPr="00105DDA" w14:paraId="357E7399" w14:textId="25334F89" w:rsidTr="005B7AD7">
        <w:trPr>
          <w:trHeight w:val="539"/>
        </w:trPr>
        <w:tc>
          <w:tcPr>
            <w:tcW w:w="1748" w:type="pct"/>
            <w:vAlign w:val="center"/>
          </w:tcPr>
          <w:p w14:paraId="174C55C4" w14:textId="2065A880" w:rsidR="005B7AD7" w:rsidRPr="00105DDA" w:rsidRDefault="00431B2F" w:rsidP="00345DEE">
            <w:pPr>
              <w:pStyle w:val="NoSpacing"/>
              <w:rPr>
                <w:rFonts w:cstheme="majorHAnsi"/>
              </w:rPr>
            </w:pPr>
            <w:r>
              <w:rPr>
                <w:rFonts w:cstheme="majorHAnsi"/>
              </w:rPr>
              <w:t>Advanced</w:t>
            </w:r>
            <w:r w:rsidR="005B7AD7" w:rsidRPr="00105DDA">
              <w:rPr>
                <w:rFonts w:cstheme="majorHAnsi"/>
              </w:rPr>
              <w:t xml:space="preserve"> Topics: Experimental Analysis of Animal Behaviour</w:t>
            </w:r>
          </w:p>
        </w:tc>
        <w:tc>
          <w:tcPr>
            <w:tcW w:w="1098" w:type="pct"/>
            <w:vAlign w:val="center"/>
          </w:tcPr>
          <w:p w14:paraId="6682EECE" w14:textId="62CF1F1D" w:rsidR="005B7AD7" w:rsidRPr="00105DDA" w:rsidRDefault="005B7AD7" w:rsidP="00345DEE">
            <w:pPr>
              <w:pStyle w:val="NoSpacing"/>
              <w:rPr>
                <w:rFonts w:cstheme="majorHAnsi"/>
              </w:rPr>
            </w:pPr>
            <w:r w:rsidRPr="00105DDA">
              <w:rPr>
                <w:rFonts w:cstheme="majorHAnsi"/>
              </w:rPr>
              <w:t xml:space="preserve">APBI </w:t>
            </w:r>
            <w:r>
              <w:rPr>
                <w:rFonts w:cstheme="majorHAnsi"/>
              </w:rPr>
              <w:t>490 (Graduate section AANB 550)</w:t>
            </w:r>
          </w:p>
        </w:tc>
        <w:tc>
          <w:tcPr>
            <w:tcW w:w="718" w:type="pct"/>
          </w:tcPr>
          <w:p w14:paraId="7DA86D16" w14:textId="77777777" w:rsidR="005B7AD7" w:rsidRDefault="005B7AD7" w:rsidP="00345DEE">
            <w:pPr>
              <w:pStyle w:val="NoSpacing"/>
              <w:rPr>
                <w:rFonts w:cstheme="majorHAnsi"/>
              </w:rPr>
            </w:pPr>
            <w:r>
              <w:rPr>
                <w:rFonts w:cstheme="majorHAnsi"/>
              </w:rPr>
              <w:t xml:space="preserve">Tuesday and Thursday </w:t>
            </w:r>
          </w:p>
          <w:p w14:paraId="70CCE042" w14:textId="64BB39E2" w:rsidR="005B7AD7" w:rsidRPr="00105DDA" w:rsidRDefault="005B7AD7" w:rsidP="00345DEE">
            <w:pPr>
              <w:pStyle w:val="NoSpacing"/>
              <w:rPr>
                <w:rFonts w:cstheme="majorHAnsi"/>
              </w:rPr>
            </w:pPr>
            <w:r>
              <w:rPr>
                <w:rFonts w:cstheme="majorHAnsi"/>
              </w:rPr>
              <w:t>9:30-11am</w:t>
            </w:r>
          </w:p>
        </w:tc>
        <w:tc>
          <w:tcPr>
            <w:tcW w:w="718" w:type="pct"/>
            <w:vAlign w:val="center"/>
          </w:tcPr>
          <w:p w14:paraId="4810544A" w14:textId="18D2F9FB" w:rsidR="005B7AD7" w:rsidRPr="00105DDA" w:rsidRDefault="005B7AD7" w:rsidP="00345DEE">
            <w:pPr>
              <w:pStyle w:val="NoSpacing"/>
              <w:rPr>
                <w:rFonts w:cstheme="majorHAnsi"/>
              </w:rPr>
            </w:pPr>
            <w:r w:rsidRPr="00105DDA">
              <w:rPr>
                <w:rFonts w:cstheme="majorHAnsi"/>
              </w:rPr>
              <w:t>3 credits</w:t>
            </w:r>
          </w:p>
        </w:tc>
        <w:tc>
          <w:tcPr>
            <w:tcW w:w="718" w:type="pct"/>
          </w:tcPr>
          <w:p w14:paraId="3C7F0387" w14:textId="25795C1A" w:rsidR="005B7AD7" w:rsidRPr="00105DDA" w:rsidRDefault="005B7AD7" w:rsidP="00345DEE">
            <w:pPr>
              <w:pStyle w:val="NoSpacing"/>
              <w:rPr>
                <w:rFonts w:cstheme="majorHAnsi"/>
              </w:rPr>
            </w:pPr>
            <w:r>
              <w:rPr>
                <w:rFonts w:cstheme="majorHAnsi"/>
              </w:rPr>
              <w:t>Food, Nutrition, &amp; Health</w:t>
            </w:r>
            <w:r w:rsidR="0029557F">
              <w:rPr>
                <w:rFonts w:cstheme="majorHAnsi"/>
              </w:rPr>
              <w:t>,</w:t>
            </w:r>
            <w:r>
              <w:rPr>
                <w:rFonts w:cstheme="majorHAnsi"/>
              </w:rPr>
              <w:t xml:space="preserve"> room 60</w:t>
            </w:r>
          </w:p>
        </w:tc>
      </w:tr>
    </w:tbl>
    <w:p w14:paraId="66DD425C" w14:textId="3ADB6C4C" w:rsidR="00345DEE" w:rsidRPr="00382F0F" w:rsidRDefault="00382F0F" w:rsidP="00382F0F">
      <w:pPr>
        <w:pStyle w:val="Quote"/>
        <w:rPr>
          <w:rStyle w:val="SubtleReference"/>
        </w:rPr>
      </w:pPr>
      <w:bookmarkStart w:id="2" w:name="_Toc2236262"/>
      <w:r>
        <w:rPr>
          <w:rStyle w:val="SubtleReference"/>
        </w:rPr>
        <w:t>Credit exclusion</w:t>
      </w:r>
      <w:r w:rsidR="00A73E39" w:rsidRPr="00382F0F">
        <w:rPr>
          <w:rStyle w:val="SubtleReference"/>
        </w:rPr>
        <w:t xml:space="preserve">: Credit will be granted for only one of APBI </w:t>
      </w:r>
      <w:r w:rsidR="00E30147">
        <w:rPr>
          <w:rStyle w:val="SubtleReference"/>
        </w:rPr>
        <w:t>313</w:t>
      </w:r>
      <w:r>
        <w:rPr>
          <w:rStyle w:val="SubtleReference"/>
        </w:rPr>
        <w:t xml:space="preserve"> (this course)</w:t>
      </w:r>
      <w:r w:rsidR="00A73E39" w:rsidRPr="00382F0F">
        <w:rPr>
          <w:rStyle w:val="SubtleReference"/>
        </w:rPr>
        <w:t xml:space="preserve"> or PSYCH 363</w:t>
      </w:r>
    </w:p>
    <w:p w14:paraId="6B4887F8" w14:textId="176B289E" w:rsidR="00382F0F" w:rsidRPr="00382F0F" w:rsidRDefault="00382F0F" w:rsidP="00382F0F">
      <w:pPr>
        <w:pStyle w:val="Quote"/>
        <w:rPr>
          <w:rFonts w:asciiTheme="minorHAnsi" w:eastAsiaTheme="minorEastAsia" w:hAnsiTheme="minorHAnsi" w:cstheme="minorBidi"/>
          <w:i w:val="0"/>
          <w:iCs w:val="0"/>
          <w:color w:val="823B0B" w:themeColor="accent2" w:themeShade="7F"/>
        </w:rPr>
      </w:pPr>
      <w:r w:rsidRPr="00382F0F">
        <w:rPr>
          <w:rStyle w:val="SubtleReference"/>
        </w:rPr>
        <w:t xml:space="preserve">Pre-requisites and core-requisites: </w:t>
      </w:r>
      <w:r>
        <w:rPr>
          <w:rStyle w:val="SubtleReference"/>
        </w:rPr>
        <w:t>N</w:t>
      </w:r>
      <w:r w:rsidRPr="00382F0F">
        <w:rPr>
          <w:rStyle w:val="SubtleReference"/>
        </w:rPr>
        <w:t>one.</w:t>
      </w:r>
    </w:p>
    <w:p w14:paraId="44606A55" w14:textId="77777777" w:rsidR="00A73E39" w:rsidRPr="00105DDA" w:rsidRDefault="00A73E39" w:rsidP="00A73E39">
      <w:pPr>
        <w:rPr>
          <w:rFonts w:asciiTheme="majorHAnsi" w:hAnsiTheme="majorHAnsi" w:cstheme="majorHAnsi"/>
        </w:rPr>
      </w:pPr>
    </w:p>
    <w:p w14:paraId="6EC4228E" w14:textId="3776E288" w:rsidR="009F420D" w:rsidRPr="00105DDA" w:rsidRDefault="002704DB" w:rsidP="00345DEE">
      <w:pPr>
        <w:pStyle w:val="Heading2"/>
        <w:spacing w:before="120" w:after="120" w:line="240" w:lineRule="auto"/>
        <w:jc w:val="left"/>
        <w:rPr>
          <w:rFonts w:eastAsia="Times New Roman" w:cstheme="majorHAnsi"/>
        </w:rPr>
      </w:pPr>
      <w:r w:rsidRPr="00105DDA">
        <w:rPr>
          <w:rFonts w:eastAsia="Times New Roman" w:cstheme="majorHAnsi"/>
        </w:rPr>
        <w:t>Contacts</w:t>
      </w:r>
      <w:bookmarkEnd w:id="2"/>
    </w:p>
    <w:tbl>
      <w:tblPr>
        <w:tblStyle w:val="TableGrid"/>
        <w:tblW w:w="5000" w:type="pct"/>
        <w:tblLayout w:type="fixed"/>
        <w:tblLook w:val="04A0" w:firstRow="1" w:lastRow="0" w:firstColumn="1" w:lastColumn="0" w:noHBand="0" w:noVBand="1"/>
      </w:tblPr>
      <w:tblGrid>
        <w:gridCol w:w="2085"/>
        <w:gridCol w:w="2409"/>
        <w:gridCol w:w="4856"/>
      </w:tblGrid>
      <w:tr w:rsidR="00197254" w:rsidRPr="00105DDA" w14:paraId="7A276221" w14:textId="77777777" w:rsidTr="00F40854">
        <w:tc>
          <w:tcPr>
            <w:tcW w:w="1115" w:type="pct"/>
            <w:shd w:val="clear" w:color="auto" w:fill="D9D9D9" w:themeFill="background1" w:themeFillShade="D9"/>
            <w:vAlign w:val="center"/>
          </w:tcPr>
          <w:p w14:paraId="756EA6A8" w14:textId="77777777" w:rsidR="00197254" w:rsidRPr="00105DDA" w:rsidRDefault="00197254" w:rsidP="00345DEE">
            <w:pPr>
              <w:pStyle w:val="NoSpacing"/>
              <w:rPr>
                <w:rFonts w:cstheme="majorHAnsi"/>
                <w:b/>
              </w:rPr>
            </w:pPr>
            <w:r w:rsidRPr="00105DDA">
              <w:rPr>
                <w:rFonts w:cstheme="majorHAnsi"/>
                <w:b/>
              </w:rPr>
              <w:t>Course Instructor(s)</w:t>
            </w:r>
          </w:p>
        </w:tc>
        <w:tc>
          <w:tcPr>
            <w:tcW w:w="1288" w:type="pct"/>
            <w:shd w:val="clear" w:color="auto" w:fill="D9D9D9" w:themeFill="background1" w:themeFillShade="D9"/>
            <w:vAlign w:val="center"/>
          </w:tcPr>
          <w:p w14:paraId="30FC6BA6" w14:textId="44A28FD9" w:rsidR="00197254" w:rsidRPr="00105DDA" w:rsidRDefault="00197254" w:rsidP="00345DEE">
            <w:pPr>
              <w:pStyle w:val="NoSpacing"/>
              <w:rPr>
                <w:rFonts w:cstheme="majorHAnsi"/>
                <w:b/>
              </w:rPr>
            </w:pPr>
            <w:r w:rsidRPr="00105DDA">
              <w:rPr>
                <w:rFonts w:cstheme="majorHAnsi"/>
                <w:b/>
              </w:rPr>
              <w:t>Contact Details</w:t>
            </w:r>
          </w:p>
        </w:tc>
        <w:tc>
          <w:tcPr>
            <w:tcW w:w="2597" w:type="pct"/>
            <w:shd w:val="clear" w:color="auto" w:fill="D9D9D9" w:themeFill="background1" w:themeFillShade="D9"/>
            <w:vAlign w:val="center"/>
          </w:tcPr>
          <w:p w14:paraId="2E1BC37D" w14:textId="77777777" w:rsidR="00197254" w:rsidRPr="00105DDA" w:rsidRDefault="00197254" w:rsidP="00345DEE">
            <w:pPr>
              <w:pStyle w:val="NoSpacing"/>
              <w:rPr>
                <w:rFonts w:cstheme="majorHAnsi"/>
                <w:b/>
              </w:rPr>
            </w:pPr>
            <w:r w:rsidRPr="00105DDA">
              <w:rPr>
                <w:rFonts w:cstheme="majorHAnsi"/>
                <w:b/>
              </w:rPr>
              <w:t>Office Hours</w:t>
            </w:r>
          </w:p>
        </w:tc>
      </w:tr>
      <w:tr w:rsidR="00197254" w:rsidRPr="00105DDA" w14:paraId="1E6DAD29" w14:textId="77777777" w:rsidTr="00F40854">
        <w:tc>
          <w:tcPr>
            <w:tcW w:w="1115" w:type="pct"/>
          </w:tcPr>
          <w:p w14:paraId="1EDF500D" w14:textId="77777777" w:rsidR="00197254" w:rsidRPr="00105DDA" w:rsidRDefault="00197254" w:rsidP="00345DEE">
            <w:pPr>
              <w:rPr>
                <w:rFonts w:asciiTheme="majorHAnsi" w:hAnsiTheme="majorHAnsi" w:cstheme="majorHAnsi"/>
              </w:rPr>
            </w:pPr>
            <w:r w:rsidRPr="00105DDA">
              <w:rPr>
                <w:rFonts w:asciiTheme="majorHAnsi" w:hAnsiTheme="majorHAnsi" w:cstheme="majorHAnsi"/>
              </w:rPr>
              <w:t xml:space="preserve">Course Instructor: </w:t>
            </w:r>
          </w:p>
          <w:p w14:paraId="3651F3F6" w14:textId="4B31D5D8" w:rsidR="00197254" w:rsidRPr="00105DDA" w:rsidRDefault="00197254" w:rsidP="00345DEE">
            <w:pPr>
              <w:rPr>
                <w:rFonts w:asciiTheme="majorHAnsi" w:hAnsiTheme="majorHAnsi" w:cstheme="majorHAnsi"/>
              </w:rPr>
            </w:pPr>
            <w:r w:rsidRPr="00105DDA">
              <w:rPr>
                <w:rFonts w:asciiTheme="majorHAnsi" w:hAnsiTheme="majorHAnsi" w:cstheme="majorHAnsi"/>
              </w:rPr>
              <w:t xml:space="preserve">Dr Sasha Protopopova (she, her, hers) </w:t>
            </w:r>
          </w:p>
        </w:tc>
        <w:tc>
          <w:tcPr>
            <w:tcW w:w="1288" w:type="pct"/>
          </w:tcPr>
          <w:p w14:paraId="0108ED5A" w14:textId="2A7FA395" w:rsidR="00197254" w:rsidRPr="00105DDA" w:rsidRDefault="00197254" w:rsidP="00345DEE">
            <w:pPr>
              <w:pStyle w:val="NoSpacing"/>
              <w:rPr>
                <w:rFonts w:cstheme="majorHAnsi"/>
              </w:rPr>
            </w:pPr>
            <w:r w:rsidRPr="00105DDA">
              <w:rPr>
                <w:rFonts w:cstheme="majorHAnsi"/>
              </w:rPr>
              <w:t>a.protopopova@ubc.ca</w:t>
            </w:r>
          </w:p>
        </w:tc>
        <w:tc>
          <w:tcPr>
            <w:tcW w:w="2597" w:type="pct"/>
            <w:vMerge w:val="restart"/>
          </w:tcPr>
          <w:p w14:paraId="7D902879" w14:textId="1C191C2C" w:rsidR="00197254" w:rsidRPr="00105DDA" w:rsidRDefault="00197254" w:rsidP="00345DEE">
            <w:pPr>
              <w:shd w:val="clear" w:color="auto" w:fill="FFFFFF"/>
              <w:rPr>
                <w:rFonts w:asciiTheme="majorHAnsi" w:hAnsiTheme="majorHAnsi" w:cstheme="majorHAnsi"/>
                <w:color w:val="000000"/>
              </w:rPr>
            </w:pPr>
            <w:r w:rsidRPr="00105DDA">
              <w:rPr>
                <w:rFonts w:asciiTheme="majorHAnsi" w:hAnsiTheme="majorHAnsi" w:cstheme="majorHAnsi"/>
                <w:color w:val="000000"/>
              </w:rPr>
              <w:t xml:space="preserve">Rather than creating restrictive office hours, the instructors are happy to meet with students whenever it is mutually convenient. Send an email. </w:t>
            </w:r>
          </w:p>
        </w:tc>
      </w:tr>
      <w:tr w:rsidR="00197254" w:rsidRPr="00105DDA" w14:paraId="02FCB481" w14:textId="77777777" w:rsidTr="00F40854">
        <w:tc>
          <w:tcPr>
            <w:tcW w:w="1115" w:type="pct"/>
          </w:tcPr>
          <w:p w14:paraId="1387737D" w14:textId="3A9DA027" w:rsidR="00197254" w:rsidRPr="00105DDA" w:rsidRDefault="00197254" w:rsidP="004A4A4A">
            <w:pPr>
              <w:rPr>
                <w:rFonts w:asciiTheme="majorHAnsi" w:hAnsiTheme="majorHAnsi" w:cstheme="majorHAnsi"/>
              </w:rPr>
            </w:pPr>
            <w:r w:rsidRPr="00105DDA">
              <w:rPr>
                <w:rFonts w:asciiTheme="majorHAnsi" w:hAnsiTheme="majorHAnsi" w:cstheme="majorHAnsi"/>
              </w:rPr>
              <w:t xml:space="preserve">Teaching Assistant: </w:t>
            </w:r>
            <w:r w:rsidR="009C26D4">
              <w:rPr>
                <w:rFonts w:asciiTheme="majorHAnsi" w:hAnsiTheme="majorHAnsi" w:cstheme="majorHAnsi"/>
              </w:rPr>
              <w:t xml:space="preserve">Amin </w:t>
            </w:r>
            <w:proofErr w:type="spellStart"/>
            <w:r w:rsidR="009C26D4">
              <w:rPr>
                <w:rFonts w:asciiTheme="majorHAnsi" w:hAnsiTheme="majorHAnsi" w:cstheme="majorHAnsi"/>
              </w:rPr>
              <w:t>Azadian</w:t>
            </w:r>
            <w:proofErr w:type="spellEnd"/>
          </w:p>
        </w:tc>
        <w:tc>
          <w:tcPr>
            <w:tcW w:w="1288" w:type="pct"/>
          </w:tcPr>
          <w:p w14:paraId="4E663D14" w14:textId="3A791E77" w:rsidR="00197254" w:rsidRPr="00105DDA" w:rsidRDefault="00197254" w:rsidP="00345DEE">
            <w:pPr>
              <w:pStyle w:val="NoSpacing"/>
              <w:rPr>
                <w:rFonts w:cstheme="majorHAnsi"/>
              </w:rPr>
            </w:pPr>
          </w:p>
        </w:tc>
        <w:tc>
          <w:tcPr>
            <w:tcW w:w="2597" w:type="pct"/>
            <w:vMerge/>
          </w:tcPr>
          <w:p w14:paraId="57A2289B" w14:textId="77777777" w:rsidR="00197254" w:rsidRPr="00105DDA" w:rsidRDefault="00197254" w:rsidP="00345DEE">
            <w:pPr>
              <w:pStyle w:val="NoSpacing"/>
              <w:rPr>
                <w:rFonts w:cstheme="majorHAnsi"/>
              </w:rPr>
            </w:pPr>
          </w:p>
        </w:tc>
      </w:tr>
    </w:tbl>
    <w:p w14:paraId="493CC1E4" w14:textId="77777777" w:rsidR="00345DEE" w:rsidRPr="00105DDA" w:rsidRDefault="00345DEE" w:rsidP="00345DEE">
      <w:pPr>
        <w:pStyle w:val="Heading2"/>
        <w:spacing w:before="120" w:after="120" w:line="240" w:lineRule="auto"/>
        <w:jc w:val="left"/>
        <w:rPr>
          <w:rFonts w:cstheme="majorHAnsi"/>
        </w:rPr>
      </w:pPr>
      <w:bookmarkStart w:id="3" w:name="_Toc2236266"/>
    </w:p>
    <w:p w14:paraId="279F53FF" w14:textId="178F81EC" w:rsidR="00345DEE" w:rsidRPr="00105DDA" w:rsidRDefault="00345DEE" w:rsidP="00E138FE">
      <w:pPr>
        <w:pStyle w:val="Heading2"/>
        <w:spacing w:before="120" w:after="120" w:line="240" w:lineRule="auto"/>
        <w:jc w:val="left"/>
        <w:rPr>
          <w:rFonts w:cstheme="majorHAnsi"/>
        </w:rPr>
      </w:pPr>
      <w:r w:rsidRPr="00105DDA">
        <w:rPr>
          <w:rFonts w:cstheme="majorHAnsi"/>
        </w:rPr>
        <w:t>Learning Activities</w:t>
      </w:r>
    </w:p>
    <w:p w14:paraId="5369CC34" w14:textId="3F9EEBA5" w:rsidR="00E138FE" w:rsidRPr="004A63B2" w:rsidRDefault="00A73E39" w:rsidP="00A73E39">
      <w:pPr>
        <w:rPr>
          <w:rFonts w:asciiTheme="majorHAnsi" w:hAnsiTheme="majorHAnsi" w:cstheme="majorHAnsi"/>
        </w:rPr>
      </w:pPr>
      <w:r w:rsidRPr="004A63B2">
        <w:rPr>
          <w:rFonts w:asciiTheme="majorHAnsi" w:hAnsiTheme="majorHAnsi" w:cstheme="majorHAnsi"/>
        </w:rPr>
        <w:t xml:space="preserve">Students in animal welfare require knowledge about what guides the behaviour of individual animals. In this course, we will cover </w:t>
      </w:r>
      <w:r w:rsidRPr="004A63B2">
        <w:rPr>
          <w:rFonts w:asciiTheme="majorHAnsi" w:hAnsiTheme="majorHAnsi" w:cstheme="majorHAnsi"/>
          <w:bCs/>
        </w:rPr>
        <w:t xml:space="preserve">the proximate mechanisms behind animal behaviour, with a </w:t>
      </w:r>
      <w:r w:rsidRPr="004A63B2">
        <w:rPr>
          <w:rFonts w:asciiTheme="majorHAnsi" w:hAnsiTheme="majorHAnsi" w:cstheme="majorHAnsi"/>
          <w:bCs/>
        </w:rPr>
        <w:lastRenderedPageBreak/>
        <w:t>focus on motivation and learning. Using case studies, we will cover complex concepts within Pavlovian and operant control of behaviour of individual animals as well as the ways in which various behavioural principles interact to create complexity in behaviour (i.e., animal cognition)</w:t>
      </w:r>
      <w:r w:rsidR="009A56EA" w:rsidRPr="004A63B2">
        <w:rPr>
          <w:rFonts w:asciiTheme="majorHAnsi" w:hAnsiTheme="majorHAnsi" w:cstheme="majorHAnsi"/>
          <w:bCs/>
        </w:rPr>
        <w:t xml:space="preserve"> and contribute to our understanding of animal welfare</w:t>
      </w:r>
      <w:r w:rsidRPr="004A63B2">
        <w:rPr>
          <w:rFonts w:asciiTheme="majorHAnsi" w:hAnsiTheme="majorHAnsi" w:cstheme="majorHAnsi"/>
          <w:bCs/>
        </w:rPr>
        <w:t>. You will become acquainted with the individual-subject research methods used in the scientific study of proximate causes of behaviour and the basic theories and principles of how and why animals do what they do.</w:t>
      </w:r>
      <w:r w:rsidRPr="004A63B2">
        <w:rPr>
          <w:rFonts w:asciiTheme="majorHAnsi" w:hAnsiTheme="majorHAnsi" w:cstheme="majorHAnsi"/>
        </w:rPr>
        <w:t xml:space="preserve"> </w:t>
      </w:r>
      <w:r w:rsidR="00345DEE" w:rsidRPr="004A63B2">
        <w:rPr>
          <w:rFonts w:asciiTheme="majorHAnsi" w:hAnsiTheme="majorHAnsi" w:cstheme="majorHAnsi"/>
        </w:rPr>
        <w:t xml:space="preserve">The key activities in the course are (1) </w:t>
      </w:r>
      <w:r w:rsidR="004A4A4A" w:rsidRPr="004A63B2">
        <w:rPr>
          <w:rFonts w:asciiTheme="majorHAnsi" w:hAnsiTheme="majorHAnsi" w:cstheme="majorHAnsi"/>
        </w:rPr>
        <w:t>learning complex principles of animal learning</w:t>
      </w:r>
      <w:r w:rsidRPr="004A63B2">
        <w:rPr>
          <w:rFonts w:asciiTheme="majorHAnsi" w:hAnsiTheme="majorHAnsi" w:cstheme="majorHAnsi"/>
        </w:rPr>
        <w:t xml:space="preserve"> and motivation</w:t>
      </w:r>
      <w:r w:rsidR="00345DEE" w:rsidRPr="004A63B2">
        <w:rPr>
          <w:rFonts w:asciiTheme="majorHAnsi" w:hAnsiTheme="majorHAnsi" w:cstheme="majorHAnsi"/>
        </w:rPr>
        <w:t xml:space="preserve">, (2) communicating </w:t>
      </w:r>
      <w:r w:rsidR="004A4A4A" w:rsidRPr="004A63B2">
        <w:rPr>
          <w:rFonts w:asciiTheme="majorHAnsi" w:hAnsiTheme="majorHAnsi" w:cstheme="majorHAnsi"/>
        </w:rPr>
        <w:t xml:space="preserve">an understanding of these principles through discussion, in-class probes, written case studies, and online quizzes. </w:t>
      </w:r>
    </w:p>
    <w:p w14:paraId="7E727948" w14:textId="77777777" w:rsidR="00A73E39" w:rsidRPr="004A63B2" w:rsidRDefault="00A73E39" w:rsidP="00A73E39">
      <w:pPr>
        <w:rPr>
          <w:rFonts w:asciiTheme="majorHAnsi" w:hAnsiTheme="majorHAnsi" w:cstheme="majorHAnsi"/>
        </w:rPr>
      </w:pPr>
    </w:p>
    <w:p w14:paraId="01C86C65" w14:textId="7136AA3A" w:rsidR="00A73E39" w:rsidRPr="004A63B2" w:rsidRDefault="004A4A4A" w:rsidP="004A4A4A">
      <w:pPr>
        <w:rPr>
          <w:rFonts w:asciiTheme="majorHAnsi" w:hAnsiTheme="majorHAnsi" w:cstheme="majorHAnsi"/>
        </w:rPr>
      </w:pPr>
      <w:bookmarkStart w:id="4" w:name="_Toc2236269"/>
      <w:r w:rsidRPr="004A63B2">
        <w:rPr>
          <w:rFonts w:asciiTheme="majorHAnsi" w:hAnsiTheme="majorHAnsi" w:cstheme="majorHAnsi"/>
        </w:rPr>
        <w:t xml:space="preserve">The class will meet twice per week synchronously. </w:t>
      </w:r>
      <w:r w:rsidR="00A73E39" w:rsidRPr="004A63B2">
        <w:rPr>
          <w:rFonts w:asciiTheme="majorHAnsi" w:hAnsiTheme="majorHAnsi" w:cstheme="majorHAnsi"/>
        </w:rPr>
        <w:t xml:space="preserve">Classes will begin with a case study of either a common behavioural problem encountered by </w:t>
      </w:r>
      <w:r w:rsidR="00EE6511" w:rsidRPr="004A63B2">
        <w:rPr>
          <w:rFonts w:asciiTheme="majorHAnsi" w:hAnsiTheme="majorHAnsi" w:cstheme="majorHAnsi"/>
        </w:rPr>
        <w:t>handlers</w:t>
      </w:r>
      <w:r w:rsidR="00A73E39" w:rsidRPr="004A63B2">
        <w:rPr>
          <w:rFonts w:asciiTheme="majorHAnsi" w:hAnsiTheme="majorHAnsi" w:cstheme="majorHAnsi"/>
        </w:rPr>
        <w:t xml:space="preserve"> or an interesting phenomenon in animal cognition. The case study will serve as the basis of discussion and lecture on the specified topic. </w:t>
      </w:r>
      <w:r w:rsidRPr="004A63B2">
        <w:rPr>
          <w:rFonts w:asciiTheme="majorHAnsi" w:hAnsiTheme="majorHAnsi" w:cstheme="majorHAnsi"/>
        </w:rPr>
        <w:t xml:space="preserve">The lecture portion of each class will focus on presenting unifying principles and theories in animal learning and introduce the students to various topics in the field of experimental analysis of </w:t>
      </w:r>
      <w:r w:rsidR="00A73E39" w:rsidRPr="004A63B2">
        <w:rPr>
          <w:rFonts w:asciiTheme="majorHAnsi" w:hAnsiTheme="majorHAnsi" w:cstheme="majorHAnsi"/>
        </w:rPr>
        <w:t xml:space="preserve">animal </w:t>
      </w:r>
      <w:r w:rsidRPr="004A63B2">
        <w:rPr>
          <w:rFonts w:asciiTheme="majorHAnsi" w:hAnsiTheme="majorHAnsi" w:cstheme="majorHAnsi"/>
        </w:rPr>
        <w:t xml:space="preserve">behaviour. Some classes will begin with a short probe, which will test the student’s understanding of the topic of the lecture from the previous class and/or the required reading. At the end of the semester, the lowest 5 probe grades will be dropped. </w:t>
      </w:r>
    </w:p>
    <w:p w14:paraId="5BC6CC24" w14:textId="2C327CCB" w:rsidR="00345DEE" w:rsidRPr="00105DDA" w:rsidRDefault="00345DEE" w:rsidP="00345DEE">
      <w:pPr>
        <w:pStyle w:val="Heading2"/>
        <w:spacing w:before="120" w:after="120" w:line="240" w:lineRule="auto"/>
        <w:jc w:val="left"/>
        <w:rPr>
          <w:rFonts w:cstheme="majorHAnsi"/>
        </w:rPr>
      </w:pPr>
      <w:r w:rsidRPr="00105DDA">
        <w:rPr>
          <w:rFonts w:cstheme="majorHAnsi"/>
        </w:rPr>
        <w:t>Learning Materials</w:t>
      </w:r>
      <w:bookmarkEnd w:id="4"/>
    </w:p>
    <w:p w14:paraId="2F716721" w14:textId="4864FB28" w:rsidR="00345DEE" w:rsidRPr="00A9743F" w:rsidRDefault="004A4A4A" w:rsidP="00A9743F">
      <w:pPr>
        <w:pStyle w:val="ListParagraph"/>
        <w:numPr>
          <w:ilvl w:val="0"/>
          <w:numId w:val="17"/>
        </w:numPr>
        <w:rPr>
          <w:rFonts w:cstheme="majorHAnsi"/>
        </w:rPr>
      </w:pPr>
      <w:r w:rsidRPr="00105DDA">
        <w:rPr>
          <w:rFonts w:cstheme="majorHAnsi"/>
        </w:rPr>
        <w:t>Behavior Analysis and Learning. (2004) W. David Peirce and Carl D. Cheney, Third Edition (ISBN 0-8058-4489-9) (Free</w:t>
      </w:r>
      <w:r w:rsidR="00707AA2">
        <w:rPr>
          <w:rFonts w:cstheme="majorHAnsi"/>
        </w:rPr>
        <w:t xml:space="preserve"> for an online copy</w:t>
      </w:r>
      <w:proofErr w:type="gramStart"/>
      <w:r w:rsidR="00707AA2">
        <w:rPr>
          <w:rFonts w:cstheme="majorHAnsi"/>
        </w:rPr>
        <w:t>/</w:t>
      </w:r>
      <w:r w:rsidRPr="00105DDA">
        <w:rPr>
          <w:rFonts w:cstheme="majorHAnsi"/>
        </w:rPr>
        <w:t xml:space="preserve">  $</w:t>
      </w:r>
      <w:proofErr w:type="gramEnd"/>
      <w:r w:rsidRPr="00105DDA">
        <w:rPr>
          <w:rFonts w:cstheme="majorHAnsi"/>
        </w:rPr>
        <w:t>20 for a hardcopy);</w:t>
      </w:r>
    </w:p>
    <w:p w14:paraId="1821E990" w14:textId="346A758C" w:rsidR="004A4A4A" w:rsidRPr="00105DDA" w:rsidRDefault="004A4A4A" w:rsidP="004A4A4A">
      <w:pPr>
        <w:pStyle w:val="ListParagraph"/>
        <w:numPr>
          <w:ilvl w:val="0"/>
          <w:numId w:val="17"/>
        </w:numPr>
        <w:rPr>
          <w:rFonts w:cstheme="majorHAnsi"/>
        </w:rPr>
      </w:pPr>
      <w:r w:rsidRPr="00105DDA">
        <w:rPr>
          <w:rFonts w:cstheme="majorHAnsi"/>
        </w:rPr>
        <w:t>Lecture slides will provide examples and details on the topics;</w:t>
      </w:r>
    </w:p>
    <w:p w14:paraId="7E44975F" w14:textId="770A534A" w:rsidR="00345DEE" w:rsidRPr="00105DDA" w:rsidRDefault="00345DEE" w:rsidP="004A4A4A">
      <w:pPr>
        <w:pStyle w:val="ListParagraph"/>
        <w:numPr>
          <w:ilvl w:val="0"/>
          <w:numId w:val="17"/>
        </w:numPr>
        <w:rPr>
          <w:rFonts w:cstheme="majorHAnsi"/>
        </w:rPr>
      </w:pPr>
      <w:r w:rsidRPr="00105DDA">
        <w:rPr>
          <w:rFonts w:cstheme="majorHAnsi"/>
        </w:rPr>
        <w:t xml:space="preserve">Comments and feedback </w:t>
      </w:r>
      <w:r w:rsidR="004A4A4A" w:rsidRPr="00105DDA">
        <w:rPr>
          <w:rFonts w:cstheme="majorHAnsi"/>
        </w:rPr>
        <w:t xml:space="preserve">on assignments </w:t>
      </w:r>
      <w:r w:rsidRPr="00105DDA">
        <w:rPr>
          <w:rFonts w:cstheme="majorHAnsi"/>
        </w:rPr>
        <w:t>by the instructors are a key element of the learning materials.</w:t>
      </w:r>
    </w:p>
    <w:p w14:paraId="6CDDB529" w14:textId="35613BD4" w:rsidR="00345DEE" w:rsidRPr="00105DDA" w:rsidRDefault="00BC115A" w:rsidP="00345DEE">
      <w:pPr>
        <w:pStyle w:val="Heading2"/>
        <w:spacing w:before="120" w:after="120" w:line="240" w:lineRule="auto"/>
        <w:jc w:val="left"/>
        <w:rPr>
          <w:rFonts w:cstheme="majorHAnsi"/>
        </w:rPr>
      </w:pPr>
      <w:r w:rsidRPr="00105DDA">
        <w:rPr>
          <w:rFonts w:cstheme="majorHAnsi"/>
        </w:rPr>
        <w:t xml:space="preserve">Schedule </w:t>
      </w:r>
      <w:bookmarkEnd w:id="3"/>
    </w:p>
    <w:p w14:paraId="0D0886CA" w14:textId="67332AAD" w:rsidR="004A4A4A" w:rsidRPr="00105DDA" w:rsidRDefault="004A4A4A" w:rsidP="004A4A4A">
      <w:pPr>
        <w:rPr>
          <w:rStyle w:val="Emphasis"/>
          <w:rFonts w:asciiTheme="majorHAnsi" w:hAnsiTheme="majorHAnsi" w:cstheme="majorHAnsi"/>
        </w:rPr>
      </w:pPr>
      <w:r w:rsidRPr="00105DDA">
        <w:rPr>
          <w:rStyle w:val="Emphasis"/>
          <w:rFonts w:asciiTheme="majorHAnsi" w:hAnsiTheme="majorHAnsi" w:cstheme="majorHAnsi"/>
        </w:rPr>
        <w:t>Please note that dates and topics may be updated as the semester progresses. If this happens, announcements will be made in class and online.</w:t>
      </w:r>
      <w:r w:rsidR="00E30147">
        <w:rPr>
          <w:rStyle w:val="Emphasis"/>
          <w:rFonts w:asciiTheme="majorHAnsi" w:hAnsiTheme="majorHAnsi" w:cstheme="majorHAnsi"/>
        </w:rPr>
        <w:t xml:space="preserve"> </w:t>
      </w:r>
    </w:p>
    <w:tbl>
      <w:tblPr>
        <w:tblStyle w:val="TableGrid"/>
        <w:tblW w:w="0" w:type="auto"/>
        <w:tblLook w:val="04A0" w:firstRow="1" w:lastRow="0" w:firstColumn="1" w:lastColumn="0" w:noHBand="0" w:noVBand="1"/>
      </w:tblPr>
      <w:tblGrid>
        <w:gridCol w:w="2206"/>
        <w:gridCol w:w="2715"/>
        <w:gridCol w:w="2701"/>
        <w:gridCol w:w="1003"/>
      </w:tblGrid>
      <w:tr w:rsidR="00F4472F" w:rsidRPr="00EE6511" w14:paraId="4AB9B4DD" w14:textId="77777777" w:rsidTr="00F4472F">
        <w:tc>
          <w:tcPr>
            <w:tcW w:w="2206" w:type="dxa"/>
            <w:shd w:val="clear" w:color="auto" w:fill="E7E6E6" w:themeFill="background2"/>
          </w:tcPr>
          <w:p w14:paraId="59625CDD" w14:textId="77EDFE8A" w:rsidR="00F4472F" w:rsidRPr="00EE6511" w:rsidRDefault="00F4472F" w:rsidP="007A5881">
            <w:pPr>
              <w:rPr>
                <w:rFonts w:asciiTheme="majorHAnsi" w:hAnsiTheme="majorHAnsi" w:cstheme="majorHAnsi"/>
                <w:b/>
                <w:bCs/>
                <w:sz w:val="22"/>
                <w:szCs w:val="22"/>
              </w:rPr>
            </w:pPr>
            <w:r>
              <w:rPr>
                <w:rFonts w:asciiTheme="majorHAnsi" w:hAnsiTheme="majorHAnsi" w:cstheme="majorHAnsi"/>
                <w:b/>
                <w:bCs/>
                <w:sz w:val="22"/>
                <w:szCs w:val="22"/>
              </w:rPr>
              <w:t>Dates</w:t>
            </w:r>
          </w:p>
        </w:tc>
        <w:tc>
          <w:tcPr>
            <w:tcW w:w="2715" w:type="dxa"/>
            <w:shd w:val="clear" w:color="auto" w:fill="E7E6E6" w:themeFill="background2"/>
          </w:tcPr>
          <w:p w14:paraId="618B1C1C" w14:textId="195E8007" w:rsidR="00F4472F" w:rsidRPr="00EE6511" w:rsidRDefault="00F4472F" w:rsidP="007A5881">
            <w:pPr>
              <w:rPr>
                <w:rFonts w:asciiTheme="majorHAnsi" w:hAnsiTheme="majorHAnsi" w:cstheme="majorHAnsi"/>
                <w:b/>
                <w:bCs/>
                <w:sz w:val="22"/>
                <w:szCs w:val="22"/>
              </w:rPr>
            </w:pPr>
            <w:r w:rsidRPr="00EE6511">
              <w:rPr>
                <w:rFonts w:asciiTheme="majorHAnsi" w:hAnsiTheme="majorHAnsi" w:cstheme="majorHAnsi"/>
                <w:b/>
                <w:bCs/>
                <w:sz w:val="22"/>
                <w:szCs w:val="22"/>
              </w:rPr>
              <w:t>Case Study</w:t>
            </w:r>
          </w:p>
        </w:tc>
        <w:tc>
          <w:tcPr>
            <w:tcW w:w="2701" w:type="dxa"/>
            <w:shd w:val="clear" w:color="auto" w:fill="D0CECE" w:themeFill="background2" w:themeFillShade="E6"/>
          </w:tcPr>
          <w:p w14:paraId="30C24965" w14:textId="77777777" w:rsidR="00F4472F" w:rsidRPr="00EE6511" w:rsidRDefault="00F4472F" w:rsidP="007A5881">
            <w:pPr>
              <w:rPr>
                <w:rFonts w:asciiTheme="majorHAnsi" w:hAnsiTheme="majorHAnsi" w:cstheme="majorHAnsi"/>
                <w:b/>
                <w:bCs/>
                <w:sz w:val="22"/>
                <w:szCs w:val="22"/>
              </w:rPr>
            </w:pPr>
            <w:r w:rsidRPr="00EE6511">
              <w:rPr>
                <w:rFonts w:asciiTheme="majorHAnsi" w:hAnsiTheme="majorHAnsi" w:cstheme="majorHAnsi"/>
                <w:b/>
                <w:bCs/>
                <w:sz w:val="22"/>
                <w:szCs w:val="22"/>
              </w:rPr>
              <w:t>Lecture Topic</w:t>
            </w:r>
          </w:p>
        </w:tc>
        <w:tc>
          <w:tcPr>
            <w:tcW w:w="1003" w:type="dxa"/>
            <w:shd w:val="clear" w:color="auto" w:fill="E7E6E6" w:themeFill="background2"/>
          </w:tcPr>
          <w:p w14:paraId="28867EC3" w14:textId="77777777" w:rsidR="00F4472F" w:rsidRPr="00EE6511" w:rsidRDefault="00F4472F" w:rsidP="007A5881">
            <w:pPr>
              <w:rPr>
                <w:rFonts w:asciiTheme="majorHAnsi" w:hAnsiTheme="majorHAnsi" w:cstheme="majorHAnsi"/>
                <w:b/>
                <w:bCs/>
                <w:sz w:val="22"/>
                <w:szCs w:val="22"/>
              </w:rPr>
            </w:pPr>
            <w:r w:rsidRPr="00EE6511">
              <w:rPr>
                <w:rFonts w:asciiTheme="majorHAnsi" w:hAnsiTheme="majorHAnsi" w:cstheme="majorHAnsi"/>
                <w:b/>
                <w:bCs/>
                <w:sz w:val="22"/>
                <w:szCs w:val="22"/>
              </w:rPr>
              <w:t>Reading</w:t>
            </w:r>
          </w:p>
        </w:tc>
      </w:tr>
      <w:tr w:rsidR="00F4472F" w:rsidRPr="00EE6511" w14:paraId="62C7C46F" w14:textId="77777777" w:rsidTr="00F4472F">
        <w:tc>
          <w:tcPr>
            <w:tcW w:w="2206" w:type="dxa"/>
          </w:tcPr>
          <w:p w14:paraId="41DCC1B5" w14:textId="0E05275F" w:rsidR="00F4472F" w:rsidRPr="00EE6511" w:rsidRDefault="00F4472F" w:rsidP="007A5881">
            <w:pPr>
              <w:rPr>
                <w:rFonts w:asciiTheme="majorHAnsi" w:hAnsiTheme="majorHAnsi" w:cstheme="majorHAnsi"/>
                <w:sz w:val="22"/>
                <w:szCs w:val="22"/>
              </w:rPr>
            </w:pPr>
            <w:r>
              <w:rPr>
                <w:rFonts w:asciiTheme="majorHAnsi" w:hAnsiTheme="majorHAnsi" w:cstheme="majorHAnsi"/>
                <w:sz w:val="22"/>
                <w:szCs w:val="22"/>
              </w:rPr>
              <w:t>Sep 10</w:t>
            </w:r>
          </w:p>
        </w:tc>
        <w:tc>
          <w:tcPr>
            <w:tcW w:w="2715" w:type="dxa"/>
          </w:tcPr>
          <w:p w14:paraId="5F106BC1" w14:textId="369DD53E" w:rsidR="00F4472F" w:rsidRPr="00EE6511" w:rsidRDefault="00F4472F" w:rsidP="007A5881">
            <w:pPr>
              <w:rPr>
                <w:rFonts w:asciiTheme="majorHAnsi" w:hAnsiTheme="majorHAnsi" w:cstheme="majorHAnsi"/>
                <w:sz w:val="22"/>
                <w:szCs w:val="22"/>
              </w:rPr>
            </w:pPr>
          </w:p>
        </w:tc>
        <w:tc>
          <w:tcPr>
            <w:tcW w:w="2701" w:type="dxa"/>
            <w:shd w:val="clear" w:color="auto" w:fill="D0CECE" w:themeFill="background2" w:themeFillShade="E6"/>
          </w:tcPr>
          <w:p w14:paraId="1402A614" w14:textId="5F704816" w:rsidR="00F4472F" w:rsidRPr="00EE6511" w:rsidRDefault="00A9743F" w:rsidP="007A5881">
            <w:pPr>
              <w:rPr>
                <w:rFonts w:asciiTheme="majorHAnsi" w:hAnsiTheme="majorHAnsi" w:cstheme="majorHAnsi"/>
                <w:i/>
                <w:iCs/>
                <w:sz w:val="22"/>
                <w:szCs w:val="22"/>
              </w:rPr>
            </w:pPr>
            <w:r>
              <w:rPr>
                <w:rFonts w:asciiTheme="majorHAnsi" w:hAnsiTheme="majorHAnsi" w:cstheme="majorHAnsi"/>
                <w:i/>
                <w:iCs/>
                <w:sz w:val="22"/>
                <w:szCs w:val="22"/>
              </w:rPr>
              <w:t>Introduction and philosophy</w:t>
            </w:r>
          </w:p>
        </w:tc>
        <w:tc>
          <w:tcPr>
            <w:tcW w:w="1003" w:type="dxa"/>
          </w:tcPr>
          <w:p w14:paraId="44AA145F" w14:textId="27521257" w:rsidR="00F4472F" w:rsidRPr="00EE6511" w:rsidRDefault="00F4472F" w:rsidP="007A5881">
            <w:pPr>
              <w:rPr>
                <w:rFonts w:asciiTheme="majorHAnsi" w:hAnsiTheme="majorHAnsi" w:cstheme="majorHAnsi"/>
                <w:sz w:val="22"/>
                <w:szCs w:val="22"/>
              </w:rPr>
            </w:pPr>
            <w:r>
              <w:rPr>
                <w:rFonts w:asciiTheme="majorHAnsi" w:hAnsiTheme="majorHAnsi" w:cstheme="majorHAnsi"/>
                <w:color w:val="222222"/>
                <w:sz w:val="22"/>
                <w:szCs w:val="22"/>
                <w:shd w:val="clear" w:color="auto" w:fill="FFFFFF"/>
              </w:rPr>
              <w:t>Ch.1</w:t>
            </w:r>
          </w:p>
          <w:p w14:paraId="4BDC68D0" w14:textId="77777777" w:rsidR="00F4472F" w:rsidRPr="00EE6511" w:rsidRDefault="00F4472F" w:rsidP="007A5881">
            <w:pPr>
              <w:rPr>
                <w:rFonts w:asciiTheme="majorHAnsi" w:hAnsiTheme="majorHAnsi" w:cstheme="majorHAnsi"/>
                <w:sz w:val="22"/>
                <w:szCs w:val="22"/>
              </w:rPr>
            </w:pPr>
          </w:p>
          <w:p w14:paraId="61ADC768" w14:textId="77777777" w:rsidR="00F4472F" w:rsidRPr="00EE6511" w:rsidRDefault="00F4472F" w:rsidP="007A5881">
            <w:pPr>
              <w:rPr>
                <w:rFonts w:asciiTheme="majorHAnsi" w:hAnsiTheme="majorHAnsi" w:cstheme="majorHAnsi"/>
                <w:sz w:val="22"/>
                <w:szCs w:val="22"/>
              </w:rPr>
            </w:pPr>
          </w:p>
        </w:tc>
      </w:tr>
      <w:tr w:rsidR="00F4472F" w:rsidRPr="00EE6511" w14:paraId="40B6BAF3" w14:textId="77777777" w:rsidTr="00F4472F">
        <w:tc>
          <w:tcPr>
            <w:tcW w:w="2206" w:type="dxa"/>
          </w:tcPr>
          <w:p w14:paraId="2125DFD2"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Sep 14</w:t>
            </w:r>
          </w:p>
          <w:p w14:paraId="14507AD9" w14:textId="4AE66990" w:rsidR="00F4472F" w:rsidRPr="00EE6511" w:rsidRDefault="00F4472F" w:rsidP="007A5881">
            <w:pPr>
              <w:rPr>
                <w:rFonts w:asciiTheme="majorHAnsi" w:hAnsiTheme="majorHAnsi" w:cstheme="majorHAnsi"/>
                <w:sz w:val="22"/>
                <w:szCs w:val="22"/>
              </w:rPr>
            </w:pPr>
            <w:r>
              <w:rPr>
                <w:rFonts w:asciiTheme="majorHAnsi" w:hAnsiTheme="majorHAnsi" w:cstheme="majorHAnsi"/>
                <w:sz w:val="22"/>
                <w:szCs w:val="22"/>
              </w:rPr>
              <w:t>Sep 16</w:t>
            </w:r>
          </w:p>
        </w:tc>
        <w:tc>
          <w:tcPr>
            <w:tcW w:w="2715" w:type="dxa"/>
          </w:tcPr>
          <w:p w14:paraId="1BCB021C" w14:textId="2C6C69F5" w:rsidR="005D3B1B" w:rsidRDefault="005D3B1B" w:rsidP="007A5881">
            <w:pPr>
              <w:rPr>
                <w:rFonts w:asciiTheme="majorHAnsi" w:hAnsiTheme="majorHAnsi" w:cstheme="majorHAnsi"/>
                <w:sz w:val="22"/>
                <w:szCs w:val="22"/>
              </w:rPr>
            </w:pPr>
            <w:r>
              <w:rPr>
                <w:rFonts w:asciiTheme="majorHAnsi" w:hAnsiTheme="majorHAnsi" w:cstheme="majorHAnsi"/>
                <w:sz w:val="22"/>
                <w:szCs w:val="22"/>
              </w:rPr>
              <w:t>Barking in animal shelters</w:t>
            </w:r>
          </w:p>
          <w:p w14:paraId="1F16A665" w14:textId="5ACD949C" w:rsidR="00F4472F" w:rsidRPr="00EE6511" w:rsidRDefault="005D3B1B" w:rsidP="007A5881">
            <w:pPr>
              <w:rPr>
                <w:rFonts w:asciiTheme="majorHAnsi" w:hAnsiTheme="majorHAnsi" w:cstheme="majorHAnsi"/>
                <w:sz w:val="22"/>
                <w:szCs w:val="22"/>
              </w:rPr>
            </w:pPr>
            <w:r>
              <w:rPr>
                <w:rFonts w:asciiTheme="majorHAnsi" w:hAnsiTheme="majorHAnsi" w:cstheme="majorHAnsi"/>
                <w:sz w:val="22"/>
                <w:szCs w:val="22"/>
              </w:rPr>
              <w:t>Shelter cat b-mod</w:t>
            </w:r>
          </w:p>
        </w:tc>
        <w:tc>
          <w:tcPr>
            <w:tcW w:w="2701" w:type="dxa"/>
            <w:shd w:val="clear" w:color="auto" w:fill="D0CECE" w:themeFill="background2" w:themeFillShade="E6"/>
          </w:tcPr>
          <w:p w14:paraId="7D7C6275" w14:textId="77777777" w:rsidR="00F4472F" w:rsidRDefault="00F4472F" w:rsidP="007A5881">
            <w:pPr>
              <w:rPr>
                <w:rFonts w:asciiTheme="majorHAnsi" w:hAnsiTheme="majorHAnsi" w:cstheme="majorHAnsi"/>
                <w:i/>
                <w:iCs/>
                <w:sz w:val="22"/>
                <w:szCs w:val="22"/>
              </w:rPr>
            </w:pPr>
            <w:r w:rsidRPr="00EE6511">
              <w:rPr>
                <w:rFonts w:asciiTheme="majorHAnsi" w:hAnsiTheme="majorHAnsi" w:cstheme="majorHAnsi"/>
                <w:i/>
                <w:iCs/>
                <w:sz w:val="22"/>
                <w:szCs w:val="22"/>
              </w:rPr>
              <w:t>Single-subject research designs</w:t>
            </w:r>
            <w:r w:rsidR="001864CD">
              <w:rPr>
                <w:rFonts w:asciiTheme="majorHAnsi" w:hAnsiTheme="majorHAnsi" w:cstheme="majorHAnsi"/>
                <w:i/>
                <w:iCs/>
                <w:sz w:val="22"/>
                <w:szCs w:val="22"/>
              </w:rPr>
              <w:t>;</w:t>
            </w:r>
          </w:p>
          <w:p w14:paraId="42FA2345" w14:textId="7F5029EF" w:rsidR="001864CD" w:rsidRPr="00EE6511" w:rsidRDefault="001864CD" w:rsidP="007A5881">
            <w:pPr>
              <w:rPr>
                <w:rFonts w:asciiTheme="majorHAnsi" w:hAnsiTheme="majorHAnsi" w:cstheme="majorHAnsi"/>
                <w:i/>
                <w:iCs/>
                <w:sz w:val="22"/>
                <w:szCs w:val="22"/>
              </w:rPr>
            </w:pPr>
            <w:r w:rsidRPr="00EE6511">
              <w:rPr>
                <w:rFonts w:asciiTheme="majorHAnsi" w:hAnsiTheme="majorHAnsi" w:cstheme="majorHAnsi"/>
                <w:i/>
                <w:iCs/>
                <w:sz w:val="22"/>
                <w:szCs w:val="22"/>
              </w:rPr>
              <w:t>Reflex relations</w:t>
            </w:r>
            <w:r>
              <w:rPr>
                <w:rFonts w:asciiTheme="majorHAnsi" w:hAnsiTheme="majorHAnsi" w:cstheme="majorHAnsi"/>
                <w:i/>
                <w:iCs/>
                <w:sz w:val="22"/>
                <w:szCs w:val="22"/>
              </w:rPr>
              <w:t xml:space="preserve">+ </w:t>
            </w:r>
            <w:r w:rsidRPr="00EE6511">
              <w:rPr>
                <w:rFonts w:asciiTheme="majorHAnsi" w:hAnsiTheme="majorHAnsi" w:cstheme="majorHAnsi"/>
                <w:i/>
                <w:iCs/>
                <w:sz w:val="22"/>
                <w:szCs w:val="22"/>
              </w:rPr>
              <w:t>Pavlovian conditioning</w:t>
            </w:r>
          </w:p>
        </w:tc>
        <w:tc>
          <w:tcPr>
            <w:tcW w:w="1003" w:type="dxa"/>
          </w:tcPr>
          <w:p w14:paraId="328A253F"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Ch. 2</w:t>
            </w:r>
          </w:p>
          <w:p w14:paraId="1127D8D9" w14:textId="24174649" w:rsidR="00F4472F" w:rsidRPr="00EE6511" w:rsidRDefault="00F4472F" w:rsidP="007A5881">
            <w:pPr>
              <w:rPr>
                <w:rFonts w:asciiTheme="majorHAnsi" w:hAnsiTheme="majorHAnsi" w:cstheme="majorHAnsi"/>
                <w:sz w:val="22"/>
                <w:szCs w:val="22"/>
              </w:rPr>
            </w:pPr>
          </w:p>
        </w:tc>
      </w:tr>
      <w:tr w:rsidR="00F4472F" w:rsidRPr="00EE6511" w14:paraId="7D624EDA" w14:textId="77777777" w:rsidTr="00F4472F">
        <w:tc>
          <w:tcPr>
            <w:tcW w:w="2206" w:type="dxa"/>
          </w:tcPr>
          <w:p w14:paraId="3818E845"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Sep 21</w:t>
            </w:r>
          </w:p>
          <w:p w14:paraId="133D5434" w14:textId="4725D42C" w:rsidR="00F4472F" w:rsidRPr="00EE6511" w:rsidRDefault="00F4472F" w:rsidP="007A5881">
            <w:pPr>
              <w:rPr>
                <w:rFonts w:asciiTheme="majorHAnsi" w:hAnsiTheme="majorHAnsi" w:cstheme="majorHAnsi"/>
                <w:sz w:val="22"/>
                <w:szCs w:val="22"/>
              </w:rPr>
            </w:pPr>
            <w:r>
              <w:rPr>
                <w:rFonts w:asciiTheme="majorHAnsi" w:hAnsiTheme="majorHAnsi" w:cstheme="majorHAnsi"/>
                <w:sz w:val="22"/>
                <w:szCs w:val="22"/>
              </w:rPr>
              <w:t>Sep 24</w:t>
            </w:r>
          </w:p>
        </w:tc>
        <w:tc>
          <w:tcPr>
            <w:tcW w:w="2715" w:type="dxa"/>
          </w:tcPr>
          <w:p w14:paraId="228952BD" w14:textId="77777777" w:rsidR="005D3B1B" w:rsidRDefault="005D3B1B" w:rsidP="007A5881">
            <w:pPr>
              <w:rPr>
                <w:rFonts w:asciiTheme="majorHAnsi" w:hAnsiTheme="majorHAnsi" w:cstheme="majorHAnsi"/>
                <w:sz w:val="22"/>
                <w:szCs w:val="22"/>
              </w:rPr>
            </w:pPr>
            <w:r>
              <w:rPr>
                <w:rFonts w:asciiTheme="majorHAnsi" w:hAnsiTheme="majorHAnsi" w:cstheme="majorHAnsi"/>
                <w:sz w:val="22"/>
                <w:szCs w:val="22"/>
              </w:rPr>
              <w:t>Dog training</w:t>
            </w:r>
          </w:p>
          <w:p w14:paraId="466F0A60" w14:textId="7E249223" w:rsidR="007167E7" w:rsidRPr="00EE6511" w:rsidRDefault="007167E7" w:rsidP="007A5881">
            <w:pPr>
              <w:rPr>
                <w:rFonts w:asciiTheme="majorHAnsi" w:hAnsiTheme="majorHAnsi" w:cstheme="majorHAnsi"/>
                <w:sz w:val="22"/>
                <w:szCs w:val="22"/>
              </w:rPr>
            </w:pPr>
            <w:r>
              <w:rPr>
                <w:rFonts w:asciiTheme="majorHAnsi" w:hAnsiTheme="majorHAnsi" w:cstheme="majorHAnsi"/>
                <w:sz w:val="22"/>
                <w:szCs w:val="22"/>
              </w:rPr>
              <w:t>Zoo enrichment</w:t>
            </w:r>
          </w:p>
        </w:tc>
        <w:tc>
          <w:tcPr>
            <w:tcW w:w="2701" w:type="dxa"/>
            <w:shd w:val="clear" w:color="auto" w:fill="D0CECE" w:themeFill="background2" w:themeFillShade="E6"/>
          </w:tcPr>
          <w:p w14:paraId="7F1F1E65" w14:textId="77777777" w:rsidR="00F4472F" w:rsidRDefault="001864CD" w:rsidP="007A5881">
            <w:pPr>
              <w:rPr>
                <w:rFonts w:asciiTheme="majorHAnsi" w:hAnsiTheme="majorHAnsi" w:cstheme="majorHAnsi"/>
                <w:i/>
                <w:iCs/>
                <w:sz w:val="22"/>
                <w:szCs w:val="22"/>
              </w:rPr>
            </w:pPr>
            <w:r>
              <w:rPr>
                <w:rFonts w:asciiTheme="majorHAnsi" w:hAnsiTheme="majorHAnsi" w:cstheme="majorHAnsi"/>
                <w:i/>
                <w:iCs/>
                <w:sz w:val="22"/>
                <w:szCs w:val="22"/>
              </w:rPr>
              <w:t xml:space="preserve">More on </w:t>
            </w:r>
            <w:r w:rsidR="00F4472F" w:rsidRPr="00EE6511">
              <w:rPr>
                <w:rFonts w:asciiTheme="majorHAnsi" w:hAnsiTheme="majorHAnsi" w:cstheme="majorHAnsi"/>
                <w:i/>
                <w:iCs/>
                <w:sz w:val="22"/>
                <w:szCs w:val="22"/>
              </w:rPr>
              <w:t>Pavlovian conditioning</w:t>
            </w:r>
            <w:r>
              <w:rPr>
                <w:rFonts w:asciiTheme="majorHAnsi" w:hAnsiTheme="majorHAnsi" w:cstheme="majorHAnsi"/>
                <w:i/>
                <w:iCs/>
                <w:sz w:val="22"/>
                <w:szCs w:val="22"/>
              </w:rPr>
              <w:t>;</w:t>
            </w:r>
          </w:p>
          <w:p w14:paraId="2CEDE1F0" w14:textId="67DE11BC" w:rsidR="001864CD" w:rsidRPr="00EE6511" w:rsidRDefault="001864CD" w:rsidP="007A5881">
            <w:pPr>
              <w:rPr>
                <w:rFonts w:asciiTheme="majorHAnsi" w:hAnsiTheme="majorHAnsi" w:cstheme="majorHAnsi"/>
                <w:i/>
                <w:iCs/>
                <w:sz w:val="22"/>
                <w:szCs w:val="22"/>
              </w:rPr>
            </w:pPr>
            <w:r w:rsidRPr="00EE6511">
              <w:rPr>
                <w:rFonts w:asciiTheme="majorHAnsi" w:hAnsiTheme="majorHAnsi" w:cstheme="majorHAnsi"/>
                <w:i/>
                <w:iCs/>
                <w:sz w:val="22"/>
                <w:szCs w:val="22"/>
              </w:rPr>
              <w:t>Biological context of conditioning</w:t>
            </w:r>
          </w:p>
        </w:tc>
        <w:tc>
          <w:tcPr>
            <w:tcW w:w="1003" w:type="dxa"/>
          </w:tcPr>
          <w:p w14:paraId="5EE426CB"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Ch. 3</w:t>
            </w:r>
          </w:p>
          <w:p w14:paraId="3D017E98" w14:textId="4448E69C" w:rsidR="00F4472F" w:rsidRPr="00EE6511" w:rsidRDefault="00F4472F" w:rsidP="007A5881">
            <w:pPr>
              <w:rPr>
                <w:rFonts w:asciiTheme="majorHAnsi" w:hAnsiTheme="majorHAnsi" w:cstheme="majorHAnsi"/>
                <w:sz w:val="22"/>
                <w:szCs w:val="22"/>
              </w:rPr>
            </w:pPr>
          </w:p>
        </w:tc>
      </w:tr>
      <w:tr w:rsidR="00F4472F" w:rsidRPr="00EE6511" w14:paraId="3AA2070E" w14:textId="77777777" w:rsidTr="00F4472F">
        <w:tc>
          <w:tcPr>
            <w:tcW w:w="2206" w:type="dxa"/>
          </w:tcPr>
          <w:p w14:paraId="57752CE3"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Sep 28</w:t>
            </w:r>
          </w:p>
          <w:p w14:paraId="120B3173" w14:textId="77777777" w:rsidR="00F4472F" w:rsidRDefault="00F4472F" w:rsidP="007A5881">
            <w:pPr>
              <w:rPr>
                <w:rFonts w:asciiTheme="majorHAnsi" w:hAnsiTheme="majorHAnsi" w:cstheme="majorHAnsi"/>
                <w:sz w:val="22"/>
                <w:szCs w:val="22"/>
              </w:rPr>
            </w:pPr>
            <w:r w:rsidRPr="00F4472F">
              <w:rPr>
                <w:rFonts w:asciiTheme="majorHAnsi" w:hAnsiTheme="majorHAnsi" w:cstheme="majorHAnsi"/>
                <w:sz w:val="22"/>
                <w:szCs w:val="22"/>
                <w:highlight w:val="red"/>
              </w:rPr>
              <w:t>NO CLASS ON Sep 30</w:t>
            </w:r>
          </w:p>
          <w:p w14:paraId="0B51977A" w14:textId="6B275E4C" w:rsidR="00F4472F" w:rsidRPr="00EE6511" w:rsidRDefault="00F4472F" w:rsidP="007A5881">
            <w:pPr>
              <w:rPr>
                <w:rFonts w:asciiTheme="majorHAnsi" w:hAnsiTheme="majorHAnsi" w:cstheme="majorHAnsi"/>
                <w:sz w:val="22"/>
                <w:szCs w:val="22"/>
              </w:rPr>
            </w:pPr>
          </w:p>
        </w:tc>
        <w:tc>
          <w:tcPr>
            <w:tcW w:w="2715" w:type="dxa"/>
          </w:tcPr>
          <w:p w14:paraId="7A86F00A" w14:textId="70AE2D82" w:rsidR="00F4472F" w:rsidRPr="00EE6511" w:rsidRDefault="00F4472F" w:rsidP="007A5881">
            <w:pPr>
              <w:rPr>
                <w:rFonts w:asciiTheme="majorHAnsi" w:hAnsiTheme="majorHAnsi" w:cstheme="majorHAnsi"/>
                <w:sz w:val="22"/>
                <w:szCs w:val="22"/>
              </w:rPr>
            </w:pPr>
          </w:p>
        </w:tc>
        <w:tc>
          <w:tcPr>
            <w:tcW w:w="2701" w:type="dxa"/>
            <w:shd w:val="clear" w:color="auto" w:fill="D0CECE" w:themeFill="background2" w:themeFillShade="E6"/>
          </w:tcPr>
          <w:p w14:paraId="25B3A546" w14:textId="17B40846" w:rsidR="00F4472F" w:rsidRPr="00EE6511" w:rsidRDefault="001864CD" w:rsidP="007A5881">
            <w:pPr>
              <w:rPr>
                <w:rFonts w:asciiTheme="majorHAnsi" w:hAnsiTheme="majorHAnsi" w:cstheme="majorHAnsi"/>
                <w:i/>
                <w:iCs/>
                <w:sz w:val="22"/>
                <w:szCs w:val="22"/>
              </w:rPr>
            </w:pPr>
            <w:r>
              <w:rPr>
                <w:rFonts w:asciiTheme="majorHAnsi" w:hAnsiTheme="majorHAnsi" w:cstheme="majorHAnsi"/>
                <w:i/>
                <w:iCs/>
                <w:sz w:val="22"/>
                <w:szCs w:val="22"/>
              </w:rPr>
              <w:t>Review</w:t>
            </w:r>
          </w:p>
        </w:tc>
        <w:tc>
          <w:tcPr>
            <w:tcW w:w="1003" w:type="dxa"/>
          </w:tcPr>
          <w:p w14:paraId="40290EEB"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Ch. 14</w:t>
            </w:r>
          </w:p>
          <w:p w14:paraId="77D828CC" w14:textId="3BC3C537" w:rsidR="00F4472F" w:rsidRPr="00EE6511" w:rsidRDefault="00F4472F" w:rsidP="007A5881">
            <w:pPr>
              <w:rPr>
                <w:rFonts w:asciiTheme="majorHAnsi" w:hAnsiTheme="majorHAnsi" w:cstheme="majorHAnsi"/>
                <w:sz w:val="22"/>
                <w:szCs w:val="22"/>
              </w:rPr>
            </w:pPr>
          </w:p>
        </w:tc>
      </w:tr>
      <w:tr w:rsidR="00F4472F" w:rsidRPr="00EE6511" w14:paraId="3BBB4E78" w14:textId="77777777" w:rsidTr="00F4472F">
        <w:tc>
          <w:tcPr>
            <w:tcW w:w="2206" w:type="dxa"/>
            <w:shd w:val="clear" w:color="auto" w:fill="FFFF00"/>
          </w:tcPr>
          <w:p w14:paraId="4AD91714" w14:textId="37A35A6C" w:rsidR="00F4472F" w:rsidRPr="00F4472F" w:rsidRDefault="00F4472F" w:rsidP="007A5881">
            <w:pPr>
              <w:rPr>
                <w:rFonts w:asciiTheme="majorHAnsi" w:hAnsiTheme="majorHAnsi" w:cstheme="majorHAnsi"/>
                <w:sz w:val="22"/>
                <w:szCs w:val="22"/>
                <w:highlight w:val="yellow"/>
              </w:rPr>
            </w:pPr>
            <w:r w:rsidRPr="00F4472F">
              <w:rPr>
                <w:rFonts w:asciiTheme="majorHAnsi" w:hAnsiTheme="majorHAnsi" w:cstheme="majorHAnsi"/>
                <w:sz w:val="22"/>
                <w:szCs w:val="22"/>
                <w:highlight w:val="yellow"/>
              </w:rPr>
              <w:t>Oct 5</w:t>
            </w:r>
          </w:p>
        </w:tc>
        <w:tc>
          <w:tcPr>
            <w:tcW w:w="2715" w:type="dxa"/>
            <w:shd w:val="clear" w:color="auto" w:fill="FFFF00"/>
          </w:tcPr>
          <w:p w14:paraId="05574830" w14:textId="77777777" w:rsidR="00F4472F" w:rsidRPr="00F4472F" w:rsidRDefault="00F4472F" w:rsidP="007A5881">
            <w:pPr>
              <w:rPr>
                <w:rFonts w:asciiTheme="majorHAnsi" w:hAnsiTheme="majorHAnsi" w:cstheme="majorHAnsi"/>
                <w:sz w:val="22"/>
                <w:szCs w:val="22"/>
                <w:highlight w:val="yellow"/>
              </w:rPr>
            </w:pPr>
          </w:p>
        </w:tc>
        <w:tc>
          <w:tcPr>
            <w:tcW w:w="2701" w:type="dxa"/>
            <w:shd w:val="clear" w:color="auto" w:fill="FFFF00"/>
          </w:tcPr>
          <w:p w14:paraId="00791ED3" w14:textId="6AD2DCA2" w:rsidR="00F4472F" w:rsidRPr="00F4472F" w:rsidRDefault="00F4472F" w:rsidP="007A5881">
            <w:pPr>
              <w:rPr>
                <w:rFonts w:asciiTheme="majorHAnsi" w:hAnsiTheme="majorHAnsi" w:cstheme="majorHAnsi"/>
                <w:i/>
                <w:iCs/>
                <w:sz w:val="22"/>
                <w:szCs w:val="22"/>
                <w:highlight w:val="yellow"/>
              </w:rPr>
            </w:pPr>
            <w:r w:rsidRPr="00F4472F">
              <w:rPr>
                <w:rFonts w:asciiTheme="majorHAnsi" w:hAnsiTheme="majorHAnsi" w:cstheme="majorHAnsi"/>
                <w:i/>
                <w:iCs/>
                <w:sz w:val="22"/>
                <w:szCs w:val="22"/>
                <w:highlight w:val="yellow"/>
              </w:rPr>
              <w:t>EXAM CASE STUDY 1</w:t>
            </w:r>
          </w:p>
        </w:tc>
        <w:tc>
          <w:tcPr>
            <w:tcW w:w="1003" w:type="dxa"/>
            <w:shd w:val="clear" w:color="auto" w:fill="FFFF00"/>
          </w:tcPr>
          <w:p w14:paraId="41A03FC5" w14:textId="77777777" w:rsidR="00F4472F" w:rsidRPr="00F4472F" w:rsidRDefault="00F4472F" w:rsidP="007A5881">
            <w:pPr>
              <w:rPr>
                <w:rFonts w:asciiTheme="majorHAnsi" w:hAnsiTheme="majorHAnsi" w:cstheme="majorHAnsi"/>
                <w:sz w:val="22"/>
                <w:szCs w:val="22"/>
                <w:highlight w:val="yellow"/>
              </w:rPr>
            </w:pPr>
          </w:p>
        </w:tc>
      </w:tr>
      <w:tr w:rsidR="00F4472F" w:rsidRPr="00EE6511" w14:paraId="1E4668A2" w14:textId="77777777" w:rsidTr="00F4472F">
        <w:tc>
          <w:tcPr>
            <w:tcW w:w="2206" w:type="dxa"/>
          </w:tcPr>
          <w:p w14:paraId="12C0C3B3"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Oct 7</w:t>
            </w:r>
          </w:p>
          <w:p w14:paraId="597DC7A8" w14:textId="51850D35" w:rsidR="00F4472F" w:rsidRDefault="00F4472F" w:rsidP="007A5881">
            <w:pPr>
              <w:rPr>
                <w:rFonts w:asciiTheme="majorHAnsi" w:hAnsiTheme="majorHAnsi" w:cstheme="majorHAnsi"/>
                <w:sz w:val="22"/>
                <w:szCs w:val="22"/>
              </w:rPr>
            </w:pPr>
            <w:r>
              <w:rPr>
                <w:rFonts w:asciiTheme="majorHAnsi" w:hAnsiTheme="majorHAnsi" w:cstheme="majorHAnsi"/>
                <w:sz w:val="22"/>
                <w:szCs w:val="22"/>
              </w:rPr>
              <w:t>Oct 12</w:t>
            </w:r>
          </w:p>
        </w:tc>
        <w:tc>
          <w:tcPr>
            <w:tcW w:w="2715" w:type="dxa"/>
          </w:tcPr>
          <w:p w14:paraId="098DB788" w14:textId="4C6A1C0E" w:rsidR="00F4472F" w:rsidRPr="00EE6511" w:rsidRDefault="000515A6" w:rsidP="007A5881">
            <w:pPr>
              <w:rPr>
                <w:rFonts w:asciiTheme="majorHAnsi" w:hAnsiTheme="majorHAnsi" w:cstheme="majorHAnsi"/>
                <w:sz w:val="22"/>
                <w:szCs w:val="22"/>
              </w:rPr>
            </w:pPr>
            <w:r>
              <w:rPr>
                <w:rFonts w:asciiTheme="majorHAnsi" w:hAnsiTheme="majorHAnsi" w:cstheme="majorHAnsi"/>
                <w:sz w:val="22"/>
                <w:szCs w:val="22"/>
              </w:rPr>
              <w:t>Cows peeing in toilets</w:t>
            </w:r>
          </w:p>
        </w:tc>
        <w:tc>
          <w:tcPr>
            <w:tcW w:w="2701" w:type="dxa"/>
            <w:shd w:val="clear" w:color="auto" w:fill="D0CECE" w:themeFill="background2" w:themeFillShade="E6"/>
          </w:tcPr>
          <w:p w14:paraId="5D20AE1E" w14:textId="77777777" w:rsidR="00B35964" w:rsidRDefault="00F4472F" w:rsidP="007A5881">
            <w:pPr>
              <w:rPr>
                <w:rFonts w:asciiTheme="majorHAnsi" w:hAnsiTheme="majorHAnsi" w:cstheme="majorHAnsi"/>
                <w:i/>
                <w:iCs/>
                <w:sz w:val="22"/>
                <w:szCs w:val="22"/>
              </w:rPr>
            </w:pPr>
            <w:r w:rsidRPr="00EE6511">
              <w:rPr>
                <w:rFonts w:asciiTheme="majorHAnsi" w:hAnsiTheme="majorHAnsi" w:cstheme="majorHAnsi"/>
                <w:i/>
                <w:iCs/>
                <w:sz w:val="22"/>
                <w:szCs w:val="22"/>
              </w:rPr>
              <w:t>Operant behaviour;</w:t>
            </w:r>
          </w:p>
          <w:p w14:paraId="1CC68EFC" w14:textId="4C4DA81A" w:rsidR="00F4472F" w:rsidRPr="00EE6511" w:rsidRDefault="00B35964" w:rsidP="007A5881">
            <w:pPr>
              <w:rPr>
                <w:rFonts w:asciiTheme="majorHAnsi" w:hAnsiTheme="majorHAnsi" w:cstheme="majorHAnsi"/>
                <w:i/>
                <w:iCs/>
                <w:sz w:val="22"/>
                <w:szCs w:val="22"/>
              </w:rPr>
            </w:pPr>
            <w:r>
              <w:rPr>
                <w:rFonts w:asciiTheme="majorHAnsi" w:hAnsiTheme="majorHAnsi" w:cstheme="majorHAnsi"/>
                <w:i/>
                <w:iCs/>
                <w:sz w:val="22"/>
                <w:szCs w:val="22"/>
              </w:rPr>
              <w:t>Extinction</w:t>
            </w:r>
            <w:r w:rsidR="00F4472F" w:rsidRPr="00EE6511">
              <w:rPr>
                <w:rFonts w:asciiTheme="majorHAnsi" w:hAnsiTheme="majorHAnsi" w:cstheme="majorHAnsi"/>
                <w:i/>
                <w:iCs/>
                <w:sz w:val="22"/>
                <w:szCs w:val="22"/>
              </w:rPr>
              <w:t xml:space="preserve"> </w:t>
            </w:r>
            <w:r w:rsidR="005A61A4">
              <w:rPr>
                <w:rFonts w:asciiTheme="majorHAnsi" w:hAnsiTheme="majorHAnsi" w:cstheme="majorHAnsi"/>
                <w:i/>
                <w:iCs/>
                <w:sz w:val="22"/>
                <w:szCs w:val="22"/>
              </w:rPr>
              <w:t>and s</w:t>
            </w:r>
            <w:r w:rsidR="005A61A4" w:rsidRPr="00EE6511">
              <w:rPr>
                <w:rFonts w:asciiTheme="majorHAnsi" w:hAnsiTheme="majorHAnsi" w:cstheme="majorHAnsi"/>
                <w:i/>
                <w:iCs/>
                <w:sz w:val="22"/>
                <w:szCs w:val="22"/>
              </w:rPr>
              <w:t>chedules of reinforcement</w:t>
            </w:r>
          </w:p>
        </w:tc>
        <w:tc>
          <w:tcPr>
            <w:tcW w:w="1003" w:type="dxa"/>
          </w:tcPr>
          <w:p w14:paraId="63EE3D6E"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Ch. 4</w:t>
            </w:r>
          </w:p>
          <w:p w14:paraId="08682454" w14:textId="6071A0F3" w:rsidR="00F4472F" w:rsidRPr="00EE6511" w:rsidRDefault="00F4472F" w:rsidP="007A5881">
            <w:pPr>
              <w:rPr>
                <w:rFonts w:asciiTheme="majorHAnsi" w:hAnsiTheme="majorHAnsi" w:cstheme="majorHAnsi"/>
                <w:sz w:val="22"/>
                <w:szCs w:val="22"/>
              </w:rPr>
            </w:pPr>
          </w:p>
        </w:tc>
      </w:tr>
      <w:tr w:rsidR="00F4472F" w:rsidRPr="00EE6511" w14:paraId="1AE49DDF" w14:textId="77777777" w:rsidTr="00F4472F">
        <w:tc>
          <w:tcPr>
            <w:tcW w:w="2206" w:type="dxa"/>
          </w:tcPr>
          <w:p w14:paraId="4B22B8D4"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Oct 14</w:t>
            </w:r>
          </w:p>
          <w:p w14:paraId="3738168B" w14:textId="61996243" w:rsidR="00F4472F" w:rsidRDefault="00F4472F" w:rsidP="007A5881">
            <w:pPr>
              <w:rPr>
                <w:rFonts w:asciiTheme="majorHAnsi" w:hAnsiTheme="majorHAnsi" w:cstheme="majorHAnsi"/>
                <w:sz w:val="22"/>
                <w:szCs w:val="22"/>
              </w:rPr>
            </w:pPr>
            <w:r>
              <w:rPr>
                <w:rFonts w:asciiTheme="majorHAnsi" w:hAnsiTheme="majorHAnsi" w:cstheme="majorHAnsi"/>
                <w:sz w:val="22"/>
                <w:szCs w:val="22"/>
              </w:rPr>
              <w:t>Oct 19</w:t>
            </w:r>
          </w:p>
        </w:tc>
        <w:tc>
          <w:tcPr>
            <w:tcW w:w="2715" w:type="dxa"/>
          </w:tcPr>
          <w:p w14:paraId="50099BC7" w14:textId="5F44FE6E" w:rsidR="00F4472F" w:rsidRPr="00EE6511" w:rsidRDefault="005A61A4" w:rsidP="007A5881">
            <w:pPr>
              <w:rPr>
                <w:rFonts w:asciiTheme="majorHAnsi" w:hAnsiTheme="majorHAnsi" w:cstheme="majorHAnsi"/>
                <w:sz w:val="22"/>
                <w:szCs w:val="22"/>
              </w:rPr>
            </w:pPr>
            <w:r>
              <w:rPr>
                <w:rFonts w:asciiTheme="majorHAnsi" w:hAnsiTheme="majorHAnsi" w:cstheme="majorHAnsi"/>
                <w:sz w:val="22"/>
                <w:szCs w:val="22"/>
              </w:rPr>
              <w:t>Dog personality</w:t>
            </w:r>
          </w:p>
        </w:tc>
        <w:tc>
          <w:tcPr>
            <w:tcW w:w="2701" w:type="dxa"/>
            <w:shd w:val="clear" w:color="auto" w:fill="D0CECE" w:themeFill="background2" w:themeFillShade="E6"/>
          </w:tcPr>
          <w:p w14:paraId="1BA9FE5B" w14:textId="707CE3F0" w:rsidR="00F4472F" w:rsidRPr="00EE6511" w:rsidRDefault="005A61A4" w:rsidP="007A5881">
            <w:pPr>
              <w:rPr>
                <w:rFonts w:asciiTheme="majorHAnsi" w:hAnsiTheme="majorHAnsi" w:cstheme="majorHAnsi"/>
                <w:i/>
                <w:iCs/>
                <w:sz w:val="22"/>
                <w:szCs w:val="22"/>
              </w:rPr>
            </w:pPr>
            <w:r>
              <w:rPr>
                <w:rFonts w:asciiTheme="majorHAnsi" w:hAnsiTheme="majorHAnsi" w:cstheme="majorHAnsi"/>
                <w:i/>
                <w:iCs/>
                <w:sz w:val="22"/>
                <w:szCs w:val="22"/>
              </w:rPr>
              <w:t>Motivating Operations</w:t>
            </w:r>
            <w:r w:rsidR="00B35964">
              <w:rPr>
                <w:rFonts w:asciiTheme="majorHAnsi" w:hAnsiTheme="majorHAnsi" w:cstheme="majorHAnsi"/>
                <w:i/>
                <w:iCs/>
                <w:sz w:val="22"/>
                <w:szCs w:val="22"/>
              </w:rPr>
              <w:t>;</w:t>
            </w:r>
            <w:r w:rsidR="00F4472F" w:rsidRPr="00EE6511">
              <w:rPr>
                <w:rFonts w:asciiTheme="majorHAnsi" w:hAnsiTheme="majorHAnsi" w:cstheme="majorHAnsi"/>
                <w:i/>
                <w:iCs/>
                <w:sz w:val="22"/>
                <w:szCs w:val="22"/>
              </w:rPr>
              <w:t xml:space="preserve"> </w:t>
            </w:r>
            <w:r w:rsidR="00B35964" w:rsidRPr="00EE6511">
              <w:rPr>
                <w:rFonts w:asciiTheme="majorHAnsi" w:hAnsiTheme="majorHAnsi" w:cstheme="majorHAnsi"/>
                <w:i/>
                <w:iCs/>
                <w:sz w:val="22"/>
                <w:szCs w:val="22"/>
              </w:rPr>
              <w:t>Negative reinforcement</w:t>
            </w:r>
          </w:p>
        </w:tc>
        <w:tc>
          <w:tcPr>
            <w:tcW w:w="1003" w:type="dxa"/>
          </w:tcPr>
          <w:p w14:paraId="3DFCFE65" w14:textId="0F0B8208" w:rsidR="00F4472F" w:rsidRDefault="00F4472F" w:rsidP="007A5881">
            <w:pPr>
              <w:rPr>
                <w:rFonts w:asciiTheme="majorHAnsi" w:hAnsiTheme="majorHAnsi" w:cstheme="majorHAnsi"/>
                <w:sz w:val="22"/>
                <w:szCs w:val="22"/>
              </w:rPr>
            </w:pPr>
            <w:r>
              <w:rPr>
                <w:rFonts w:asciiTheme="majorHAnsi" w:hAnsiTheme="majorHAnsi" w:cstheme="majorHAnsi"/>
                <w:sz w:val="22"/>
                <w:szCs w:val="22"/>
              </w:rPr>
              <w:t>Ch. 5</w:t>
            </w:r>
          </w:p>
          <w:p w14:paraId="638FB376" w14:textId="02387F8B" w:rsidR="00F4472F" w:rsidRPr="00EE6511" w:rsidRDefault="00F4472F" w:rsidP="007A5881">
            <w:pPr>
              <w:rPr>
                <w:rFonts w:asciiTheme="majorHAnsi" w:hAnsiTheme="majorHAnsi" w:cstheme="majorHAnsi"/>
                <w:sz w:val="22"/>
                <w:szCs w:val="22"/>
              </w:rPr>
            </w:pPr>
          </w:p>
        </w:tc>
      </w:tr>
      <w:tr w:rsidR="00F4472F" w:rsidRPr="00EE6511" w14:paraId="320350E4" w14:textId="77777777" w:rsidTr="00F4472F">
        <w:tc>
          <w:tcPr>
            <w:tcW w:w="2206" w:type="dxa"/>
          </w:tcPr>
          <w:p w14:paraId="7BE46B06"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Oct 21</w:t>
            </w:r>
          </w:p>
          <w:p w14:paraId="23F56AF8" w14:textId="79EDA61D" w:rsidR="00F4472F" w:rsidRPr="00EE6511" w:rsidRDefault="00F4472F" w:rsidP="007A5881">
            <w:pPr>
              <w:rPr>
                <w:rFonts w:asciiTheme="majorHAnsi" w:hAnsiTheme="majorHAnsi" w:cstheme="majorHAnsi"/>
                <w:sz w:val="22"/>
                <w:szCs w:val="22"/>
              </w:rPr>
            </w:pPr>
            <w:r>
              <w:rPr>
                <w:rFonts w:asciiTheme="majorHAnsi" w:hAnsiTheme="majorHAnsi" w:cstheme="majorHAnsi"/>
                <w:sz w:val="22"/>
                <w:szCs w:val="22"/>
              </w:rPr>
              <w:t>Oct 26</w:t>
            </w:r>
          </w:p>
        </w:tc>
        <w:tc>
          <w:tcPr>
            <w:tcW w:w="2715" w:type="dxa"/>
          </w:tcPr>
          <w:p w14:paraId="5C693052" w14:textId="0B15FCCC" w:rsidR="00F4472F" w:rsidRPr="00EE6511" w:rsidRDefault="0025065A" w:rsidP="007A5881">
            <w:pPr>
              <w:rPr>
                <w:rFonts w:asciiTheme="majorHAnsi" w:hAnsiTheme="majorHAnsi" w:cstheme="majorHAnsi"/>
                <w:sz w:val="22"/>
                <w:szCs w:val="22"/>
              </w:rPr>
            </w:pPr>
            <w:r>
              <w:rPr>
                <w:rFonts w:asciiTheme="majorHAnsi" w:hAnsiTheme="majorHAnsi" w:cstheme="majorHAnsi"/>
                <w:sz w:val="22"/>
                <w:szCs w:val="22"/>
              </w:rPr>
              <w:t>Animal management</w:t>
            </w:r>
          </w:p>
        </w:tc>
        <w:tc>
          <w:tcPr>
            <w:tcW w:w="2701" w:type="dxa"/>
            <w:shd w:val="clear" w:color="auto" w:fill="D0CECE" w:themeFill="background2" w:themeFillShade="E6"/>
          </w:tcPr>
          <w:p w14:paraId="4FD17E4D" w14:textId="77777777" w:rsidR="00F4472F" w:rsidRDefault="00B35964" w:rsidP="00B35964">
            <w:pPr>
              <w:rPr>
                <w:rFonts w:asciiTheme="majorHAnsi" w:hAnsiTheme="majorHAnsi" w:cstheme="majorHAnsi"/>
                <w:i/>
                <w:iCs/>
                <w:sz w:val="22"/>
                <w:szCs w:val="22"/>
              </w:rPr>
            </w:pPr>
            <w:r>
              <w:rPr>
                <w:rFonts w:asciiTheme="majorHAnsi" w:hAnsiTheme="majorHAnsi" w:cstheme="majorHAnsi"/>
                <w:i/>
                <w:iCs/>
                <w:sz w:val="22"/>
                <w:szCs w:val="22"/>
              </w:rPr>
              <w:t>Punishment;</w:t>
            </w:r>
          </w:p>
          <w:p w14:paraId="4A6FA875" w14:textId="71954D9C" w:rsidR="00B35964" w:rsidRPr="00EE6511" w:rsidRDefault="00B35964" w:rsidP="00B35964">
            <w:pPr>
              <w:rPr>
                <w:rFonts w:asciiTheme="majorHAnsi" w:hAnsiTheme="majorHAnsi" w:cstheme="majorHAnsi"/>
                <w:i/>
                <w:iCs/>
                <w:sz w:val="22"/>
                <w:szCs w:val="22"/>
              </w:rPr>
            </w:pPr>
            <w:r>
              <w:rPr>
                <w:rFonts w:asciiTheme="majorHAnsi" w:hAnsiTheme="majorHAnsi" w:cstheme="majorHAnsi"/>
                <w:i/>
                <w:iCs/>
                <w:sz w:val="22"/>
                <w:szCs w:val="22"/>
              </w:rPr>
              <w:t>Aversive control</w:t>
            </w:r>
          </w:p>
        </w:tc>
        <w:tc>
          <w:tcPr>
            <w:tcW w:w="1003" w:type="dxa"/>
          </w:tcPr>
          <w:p w14:paraId="5590D094"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Ch. 6</w:t>
            </w:r>
          </w:p>
          <w:p w14:paraId="389E7535" w14:textId="4C81B53D" w:rsidR="00F4472F" w:rsidRPr="00EE6511" w:rsidRDefault="00F4472F" w:rsidP="007A5881">
            <w:pPr>
              <w:rPr>
                <w:rFonts w:asciiTheme="majorHAnsi" w:hAnsiTheme="majorHAnsi" w:cstheme="majorHAnsi"/>
                <w:sz w:val="22"/>
                <w:szCs w:val="22"/>
              </w:rPr>
            </w:pPr>
          </w:p>
        </w:tc>
      </w:tr>
      <w:tr w:rsidR="00F4472F" w:rsidRPr="00EE6511" w14:paraId="2ECAF1E2" w14:textId="77777777" w:rsidTr="00F4472F">
        <w:tc>
          <w:tcPr>
            <w:tcW w:w="2206" w:type="dxa"/>
            <w:shd w:val="clear" w:color="auto" w:fill="FFFF00"/>
          </w:tcPr>
          <w:p w14:paraId="01CF4EC3" w14:textId="0E942850" w:rsidR="00F4472F" w:rsidRPr="00EE6511" w:rsidRDefault="00F4472F" w:rsidP="007A5881">
            <w:pPr>
              <w:rPr>
                <w:rFonts w:asciiTheme="majorHAnsi" w:hAnsiTheme="majorHAnsi" w:cstheme="majorHAnsi"/>
                <w:sz w:val="22"/>
                <w:szCs w:val="22"/>
              </w:rPr>
            </w:pPr>
            <w:r>
              <w:rPr>
                <w:rFonts w:asciiTheme="majorHAnsi" w:hAnsiTheme="majorHAnsi" w:cstheme="majorHAnsi"/>
                <w:sz w:val="22"/>
                <w:szCs w:val="22"/>
              </w:rPr>
              <w:t>Oct 28</w:t>
            </w:r>
          </w:p>
        </w:tc>
        <w:tc>
          <w:tcPr>
            <w:tcW w:w="2715" w:type="dxa"/>
            <w:shd w:val="clear" w:color="auto" w:fill="FFFF00"/>
          </w:tcPr>
          <w:p w14:paraId="090D2D0A" w14:textId="77777777" w:rsidR="00F4472F" w:rsidRPr="00EE6511" w:rsidRDefault="00F4472F" w:rsidP="007A5881">
            <w:pPr>
              <w:rPr>
                <w:rFonts w:asciiTheme="majorHAnsi" w:hAnsiTheme="majorHAnsi" w:cstheme="majorHAnsi"/>
                <w:sz w:val="22"/>
                <w:szCs w:val="22"/>
              </w:rPr>
            </w:pPr>
          </w:p>
        </w:tc>
        <w:tc>
          <w:tcPr>
            <w:tcW w:w="2701" w:type="dxa"/>
            <w:shd w:val="clear" w:color="auto" w:fill="FFFF00"/>
          </w:tcPr>
          <w:p w14:paraId="598593D4" w14:textId="1E709379" w:rsidR="00F4472F" w:rsidRPr="00EE6511" w:rsidRDefault="00F4472F" w:rsidP="007A5881">
            <w:pPr>
              <w:rPr>
                <w:rFonts w:asciiTheme="majorHAnsi" w:hAnsiTheme="majorHAnsi" w:cstheme="majorHAnsi"/>
                <w:i/>
                <w:iCs/>
                <w:sz w:val="22"/>
                <w:szCs w:val="22"/>
              </w:rPr>
            </w:pPr>
            <w:r>
              <w:rPr>
                <w:rFonts w:asciiTheme="majorHAnsi" w:hAnsiTheme="majorHAnsi" w:cstheme="majorHAnsi"/>
                <w:i/>
                <w:iCs/>
                <w:sz w:val="22"/>
                <w:szCs w:val="22"/>
              </w:rPr>
              <w:t>EXAM CASE STUDY 2</w:t>
            </w:r>
          </w:p>
        </w:tc>
        <w:tc>
          <w:tcPr>
            <w:tcW w:w="1003" w:type="dxa"/>
            <w:shd w:val="clear" w:color="auto" w:fill="FFFF00"/>
          </w:tcPr>
          <w:p w14:paraId="74850984" w14:textId="77777777" w:rsidR="00F4472F" w:rsidRDefault="00F4472F" w:rsidP="007A5881">
            <w:pPr>
              <w:rPr>
                <w:rFonts w:asciiTheme="majorHAnsi" w:hAnsiTheme="majorHAnsi" w:cstheme="majorHAnsi"/>
                <w:sz w:val="22"/>
                <w:szCs w:val="22"/>
              </w:rPr>
            </w:pPr>
          </w:p>
        </w:tc>
      </w:tr>
      <w:tr w:rsidR="00F4472F" w:rsidRPr="00EE6511" w14:paraId="002BC13D" w14:textId="77777777" w:rsidTr="00F4472F">
        <w:tc>
          <w:tcPr>
            <w:tcW w:w="2206" w:type="dxa"/>
          </w:tcPr>
          <w:p w14:paraId="0572A4B8"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Nov 2</w:t>
            </w:r>
          </w:p>
          <w:p w14:paraId="6445329B" w14:textId="37F18268" w:rsidR="00F4472F" w:rsidRPr="00EE6511" w:rsidRDefault="00F4472F" w:rsidP="007A5881">
            <w:pPr>
              <w:rPr>
                <w:rFonts w:asciiTheme="majorHAnsi" w:hAnsiTheme="majorHAnsi" w:cstheme="majorHAnsi"/>
                <w:sz w:val="22"/>
                <w:szCs w:val="22"/>
              </w:rPr>
            </w:pPr>
            <w:r>
              <w:rPr>
                <w:rFonts w:asciiTheme="majorHAnsi" w:hAnsiTheme="majorHAnsi" w:cstheme="majorHAnsi"/>
                <w:sz w:val="22"/>
                <w:szCs w:val="22"/>
              </w:rPr>
              <w:t>Nov 4</w:t>
            </w:r>
          </w:p>
        </w:tc>
        <w:tc>
          <w:tcPr>
            <w:tcW w:w="2715" w:type="dxa"/>
          </w:tcPr>
          <w:p w14:paraId="591B7CB8" w14:textId="023D7FE5" w:rsidR="00F4472F" w:rsidRPr="00EE6511" w:rsidRDefault="0025065A" w:rsidP="007A5881">
            <w:pPr>
              <w:rPr>
                <w:rFonts w:asciiTheme="majorHAnsi" w:hAnsiTheme="majorHAnsi" w:cstheme="majorHAnsi"/>
                <w:sz w:val="22"/>
                <w:szCs w:val="22"/>
              </w:rPr>
            </w:pPr>
            <w:r>
              <w:rPr>
                <w:rFonts w:asciiTheme="majorHAnsi" w:hAnsiTheme="majorHAnsi" w:cstheme="majorHAnsi"/>
                <w:sz w:val="22"/>
                <w:szCs w:val="22"/>
              </w:rPr>
              <w:t>Animal cognition</w:t>
            </w:r>
          </w:p>
        </w:tc>
        <w:tc>
          <w:tcPr>
            <w:tcW w:w="2701" w:type="dxa"/>
            <w:shd w:val="clear" w:color="auto" w:fill="D0CECE" w:themeFill="background2" w:themeFillShade="E6"/>
          </w:tcPr>
          <w:p w14:paraId="464FF29D" w14:textId="77777777" w:rsidR="00F4472F" w:rsidRDefault="00F4472F" w:rsidP="007A5881">
            <w:pPr>
              <w:rPr>
                <w:rFonts w:asciiTheme="majorHAnsi" w:hAnsiTheme="majorHAnsi" w:cstheme="majorHAnsi"/>
                <w:i/>
                <w:iCs/>
                <w:sz w:val="22"/>
                <w:szCs w:val="22"/>
              </w:rPr>
            </w:pPr>
            <w:r w:rsidRPr="00EE6511">
              <w:rPr>
                <w:rFonts w:asciiTheme="majorHAnsi" w:hAnsiTheme="majorHAnsi" w:cstheme="majorHAnsi"/>
                <w:i/>
                <w:iCs/>
                <w:sz w:val="22"/>
                <w:szCs w:val="22"/>
              </w:rPr>
              <w:t>Stimulus relations</w:t>
            </w:r>
            <w:r w:rsidR="00B35964">
              <w:rPr>
                <w:rFonts w:asciiTheme="majorHAnsi" w:hAnsiTheme="majorHAnsi" w:cstheme="majorHAnsi"/>
                <w:i/>
                <w:iCs/>
                <w:sz w:val="22"/>
                <w:szCs w:val="22"/>
              </w:rPr>
              <w:t>;</w:t>
            </w:r>
          </w:p>
          <w:p w14:paraId="0E8C850D" w14:textId="710AD24B" w:rsidR="00B35964" w:rsidRPr="00EE6511" w:rsidRDefault="0025065A" w:rsidP="007A5881">
            <w:pPr>
              <w:rPr>
                <w:rFonts w:asciiTheme="majorHAnsi" w:hAnsiTheme="majorHAnsi" w:cstheme="majorHAnsi"/>
                <w:i/>
                <w:iCs/>
                <w:sz w:val="22"/>
                <w:szCs w:val="22"/>
              </w:rPr>
            </w:pPr>
            <w:r>
              <w:rPr>
                <w:rFonts w:asciiTheme="majorHAnsi" w:hAnsiTheme="majorHAnsi" w:cstheme="majorHAnsi"/>
                <w:i/>
                <w:iCs/>
                <w:sz w:val="22"/>
                <w:szCs w:val="22"/>
              </w:rPr>
              <w:t xml:space="preserve">More on stimulus control </w:t>
            </w:r>
          </w:p>
        </w:tc>
        <w:tc>
          <w:tcPr>
            <w:tcW w:w="1003" w:type="dxa"/>
          </w:tcPr>
          <w:p w14:paraId="28BD89B6"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Ch. 8</w:t>
            </w:r>
          </w:p>
          <w:p w14:paraId="3FD8EDE8" w14:textId="2712B26A" w:rsidR="00F4472F" w:rsidRPr="00EE6511" w:rsidRDefault="00F4472F" w:rsidP="007A5881">
            <w:pPr>
              <w:rPr>
                <w:rFonts w:asciiTheme="majorHAnsi" w:hAnsiTheme="majorHAnsi" w:cstheme="majorHAnsi"/>
                <w:sz w:val="22"/>
                <w:szCs w:val="22"/>
              </w:rPr>
            </w:pPr>
          </w:p>
        </w:tc>
      </w:tr>
      <w:tr w:rsidR="00F4472F" w:rsidRPr="00EE6511" w14:paraId="591DF414" w14:textId="77777777" w:rsidTr="00F4472F">
        <w:tc>
          <w:tcPr>
            <w:tcW w:w="2206" w:type="dxa"/>
          </w:tcPr>
          <w:p w14:paraId="09FE323A"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Nov 9</w:t>
            </w:r>
          </w:p>
          <w:p w14:paraId="2FA57E54" w14:textId="77777777" w:rsidR="00F4472F" w:rsidRDefault="00F4472F" w:rsidP="007A5881">
            <w:pPr>
              <w:rPr>
                <w:rFonts w:asciiTheme="majorHAnsi" w:hAnsiTheme="majorHAnsi" w:cstheme="majorHAnsi"/>
                <w:sz w:val="22"/>
                <w:szCs w:val="22"/>
              </w:rPr>
            </w:pPr>
            <w:r w:rsidRPr="00F4472F">
              <w:rPr>
                <w:rFonts w:asciiTheme="majorHAnsi" w:hAnsiTheme="majorHAnsi" w:cstheme="majorHAnsi"/>
                <w:sz w:val="22"/>
                <w:szCs w:val="22"/>
                <w:highlight w:val="red"/>
              </w:rPr>
              <w:t>NO CLASS ON Nov 11</w:t>
            </w:r>
          </w:p>
          <w:p w14:paraId="72BFAE51" w14:textId="5B8C47A5" w:rsidR="00F4472F" w:rsidRDefault="00F4472F" w:rsidP="007A5881">
            <w:pPr>
              <w:rPr>
                <w:rFonts w:asciiTheme="majorHAnsi" w:hAnsiTheme="majorHAnsi" w:cstheme="majorHAnsi"/>
                <w:sz w:val="22"/>
                <w:szCs w:val="22"/>
              </w:rPr>
            </w:pPr>
          </w:p>
        </w:tc>
        <w:tc>
          <w:tcPr>
            <w:tcW w:w="2715" w:type="dxa"/>
          </w:tcPr>
          <w:p w14:paraId="209C0E75" w14:textId="4174E794" w:rsidR="00F4472F" w:rsidRPr="00EE6511" w:rsidRDefault="0025065A" w:rsidP="007A5881">
            <w:pPr>
              <w:rPr>
                <w:rFonts w:asciiTheme="majorHAnsi" w:hAnsiTheme="majorHAnsi" w:cstheme="majorHAnsi"/>
                <w:sz w:val="22"/>
                <w:szCs w:val="22"/>
              </w:rPr>
            </w:pPr>
            <w:r w:rsidRPr="00EE6511">
              <w:rPr>
                <w:rFonts w:asciiTheme="majorHAnsi" w:hAnsiTheme="majorHAnsi" w:cstheme="majorHAnsi"/>
                <w:sz w:val="22"/>
                <w:szCs w:val="22"/>
              </w:rPr>
              <w:t xml:space="preserve">African Grey parrot </w:t>
            </w:r>
            <w:r>
              <w:rPr>
                <w:rFonts w:asciiTheme="majorHAnsi" w:hAnsiTheme="majorHAnsi" w:cstheme="majorHAnsi"/>
                <w:sz w:val="22"/>
                <w:szCs w:val="22"/>
              </w:rPr>
              <w:t xml:space="preserve">“Alex” </w:t>
            </w:r>
            <w:r w:rsidRPr="00EE6511">
              <w:rPr>
                <w:rFonts w:asciiTheme="majorHAnsi" w:hAnsiTheme="majorHAnsi" w:cstheme="majorHAnsi"/>
                <w:sz w:val="22"/>
                <w:szCs w:val="22"/>
              </w:rPr>
              <w:t>counting</w:t>
            </w:r>
          </w:p>
        </w:tc>
        <w:tc>
          <w:tcPr>
            <w:tcW w:w="2701" w:type="dxa"/>
            <w:shd w:val="clear" w:color="auto" w:fill="D0CECE" w:themeFill="background2" w:themeFillShade="E6"/>
          </w:tcPr>
          <w:p w14:paraId="1DE360F8" w14:textId="35E4C315" w:rsidR="00F4472F" w:rsidRPr="00EE6511" w:rsidRDefault="0025065A" w:rsidP="0025065A">
            <w:pPr>
              <w:rPr>
                <w:rFonts w:asciiTheme="majorHAnsi" w:hAnsiTheme="majorHAnsi" w:cstheme="majorHAnsi"/>
                <w:i/>
                <w:iCs/>
                <w:sz w:val="22"/>
                <w:szCs w:val="22"/>
              </w:rPr>
            </w:pPr>
            <w:r>
              <w:rPr>
                <w:rFonts w:asciiTheme="majorHAnsi" w:hAnsiTheme="majorHAnsi" w:cstheme="majorHAnsi"/>
                <w:i/>
                <w:iCs/>
                <w:sz w:val="22"/>
                <w:szCs w:val="22"/>
              </w:rPr>
              <w:t>Complex stimulus control</w:t>
            </w:r>
          </w:p>
        </w:tc>
        <w:tc>
          <w:tcPr>
            <w:tcW w:w="1003" w:type="dxa"/>
          </w:tcPr>
          <w:p w14:paraId="0A60B5B6" w14:textId="65A7DEA8" w:rsidR="00F4472F" w:rsidRDefault="0025065A" w:rsidP="007A5881">
            <w:pPr>
              <w:rPr>
                <w:rFonts w:asciiTheme="majorHAnsi" w:hAnsiTheme="majorHAnsi" w:cstheme="majorHAnsi"/>
                <w:sz w:val="22"/>
                <w:szCs w:val="22"/>
              </w:rPr>
            </w:pPr>
            <w:r>
              <w:rPr>
                <w:rFonts w:asciiTheme="majorHAnsi" w:hAnsiTheme="majorHAnsi" w:cstheme="majorHAnsi"/>
                <w:sz w:val="22"/>
                <w:szCs w:val="22"/>
              </w:rPr>
              <w:t xml:space="preserve">Ch. </w:t>
            </w:r>
            <w:r w:rsidR="00D95579">
              <w:rPr>
                <w:rFonts w:asciiTheme="majorHAnsi" w:hAnsiTheme="majorHAnsi" w:cstheme="majorHAnsi"/>
                <w:sz w:val="22"/>
                <w:szCs w:val="22"/>
              </w:rPr>
              <w:t>8</w:t>
            </w:r>
          </w:p>
          <w:p w14:paraId="370BC1FE" w14:textId="13536168" w:rsidR="00F4472F" w:rsidRPr="00EE6511" w:rsidRDefault="00F4472F" w:rsidP="007A5881">
            <w:pPr>
              <w:rPr>
                <w:rFonts w:asciiTheme="majorHAnsi" w:hAnsiTheme="majorHAnsi" w:cstheme="majorHAnsi"/>
                <w:sz w:val="22"/>
                <w:szCs w:val="22"/>
              </w:rPr>
            </w:pPr>
          </w:p>
        </w:tc>
      </w:tr>
      <w:tr w:rsidR="00F4472F" w:rsidRPr="00EE6511" w14:paraId="36EABE74" w14:textId="77777777" w:rsidTr="00F4472F">
        <w:tc>
          <w:tcPr>
            <w:tcW w:w="2206" w:type="dxa"/>
          </w:tcPr>
          <w:p w14:paraId="2864F8CC"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Nov 16</w:t>
            </w:r>
          </w:p>
          <w:p w14:paraId="1926ED00" w14:textId="298536C5" w:rsidR="00F4472F" w:rsidRPr="00EE6511" w:rsidRDefault="00A9743F" w:rsidP="007A5881">
            <w:pPr>
              <w:rPr>
                <w:rFonts w:asciiTheme="majorHAnsi" w:hAnsiTheme="majorHAnsi" w:cstheme="majorHAnsi"/>
                <w:sz w:val="22"/>
                <w:szCs w:val="22"/>
              </w:rPr>
            </w:pPr>
            <w:r>
              <w:rPr>
                <w:rFonts w:asciiTheme="majorHAnsi" w:hAnsiTheme="majorHAnsi" w:cstheme="majorHAnsi"/>
                <w:sz w:val="22"/>
                <w:szCs w:val="22"/>
              </w:rPr>
              <w:t>Nov 18</w:t>
            </w:r>
          </w:p>
        </w:tc>
        <w:tc>
          <w:tcPr>
            <w:tcW w:w="2715" w:type="dxa"/>
          </w:tcPr>
          <w:p w14:paraId="6F6E7B6A" w14:textId="77CA698B" w:rsidR="00F4472F" w:rsidRPr="00EE6511" w:rsidRDefault="0025065A" w:rsidP="007A5881">
            <w:pPr>
              <w:rPr>
                <w:rFonts w:asciiTheme="majorHAnsi" w:hAnsiTheme="majorHAnsi" w:cstheme="majorHAnsi"/>
                <w:sz w:val="22"/>
                <w:szCs w:val="22"/>
              </w:rPr>
            </w:pPr>
            <w:r>
              <w:rPr>
                <w:rFonts w:asciiTheme="majorHAnsi" w:hAnsiTheme="majorHAnsi" w:cstheme="majorHAnsi"/>
                <w:sz w:val="22"/>
                <w:szCs w:val="22"/>
              </w:rPr>
              <w:t>Animal economies</w:t>
            </w:r>
          </w:p>
        </w:tc>
        <w:tc>
          <w:tcPr>
            <w:tcW w:w="2701" w:type="dxa"/>
            <w:shd w:val="clear" w:color="auto" w:fill="D0CECE" w:themeFill="background2" w:themeFillShade="E6"/>
          </w:tcPr>
          <w:p w14:paraId="51642F69" w14:textId="77777777" w:rsidR="0025065A" w:rsidRDefault="0025065A" w:rsidP="0025065A">
            <w:pPr>
              <w:rPr>
                <w:rFonts w:asciiTheme="majorHAnsi" w:hAnsiTheme="majorHAnsi" w:cstheme="majorHAnsi"/>
                <w:i/>
                <w:iCs/>
                <w:sz w:val="22"/>
                <w:szCs w:val="22"/>
              </w:rPr>
            </w:pPr>
            <w:r w:rsidRPr="00EE6511">
              <w:rPr>
                <w:rFonts w:asciiTheme="majorHAnsi" w:hAnsiTheme="majorHAnsi" w:cstheme="majorHAnsi"/>
                <w:i/>
                <w:iCs/>
                <w:sz w:val="22"/>
                <w:szCs w:val="22"/>
              </w:rPr>
              <w:t>Conditioned reinforcement</w:t>
            </w:r>
            <w:r>
              <w:rPr>
                <w:rFonts w:asciiTheme="majorHAnsi" w:hAnsiTheme="majorHAnsi" w:cstheme="majorHAnsi"/>
                <w:i/>
                <w:iCs/>
                <w:sz w:val="22"/>
                <w:szCs w:val="22"/>
              </w:rPr>
              <w:t>;</w:t>
            </w:r>
          </w:p>
          <w:p w14:paraId="7C8173BC" w14:textId="23508EBC" w:rsidR="0025065A" w:rsidRPr="00EE6511" w:rsidRDefault="00B35964" w:rsidP="007A5881">
            <w:pPr>
              <w:rPr>
                <w:rFonts w:asciiTheme="majorHAnsi" w:hAnsiTheme="majorHAnsi" w:cstheme="majorHAnsi"/>
                <w:i/>
                <w:iCs/>
                <w:sz w:val="22"/>
                <w:szCs w:val="22"/>
              </w:rPr>
            </w:pPr>
            <w:r>
              <w:rPr>
                <w:rFonts w:asciiTheme="majorHAnsi" w:hAnsiTheme="majorHAnsi" w:cstheme="majorHAnsi"/>
                <w:i/>
                <w:iCs/>
                <w:sz w:val="22"/>
                <w:szCs w:val="22"/>
              </w:rPr>
              <w:t>More on conditioned reinforcement</w:t>
            </w:r>
          </w:p>
        </w:tc>
        <w:tc>
          <w:tcPr>
            <w:tcW w:w="1003" w:type="dxa"/>
          </w:tcPr>
          <w:p w14:paraId="16CB01B1"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Ch. 10</w:t>
            </w:r>
          </w:p>
          <w:p w14:paraId="0D41F899" w14:textId="00CC7E8B" w:rsidR="00F4472F" w:rsidRPr="00EE6511" w:rsidRDefault="00F4472F" w:rsidP="007A5881">
            <w:pPr>
              <w:rPr>
                <w:rFonts w:asciiTheme="majorHAnsi" w:hAnsiTheme="majorHAnsi" w:cstheme="majorHAnsi"/>
                <w:sz w:val="22"/>
                <w:szCs w:val="22"/>
              </w:rPr>
            </w:pPr>
          </w:p>
        </w:tc>
      </w:tr>
      <w:tr w:rsidR="00F4472F" w:rsidRPr="00EE6511" w14:paraId="28721C39" w14:textId="77777777" w:rsidTr="00F4472F">
        <w:tc>
          <w:tcPr>
            <w:tcW w:w="2206" w:type="dxa"/>
            <w:shd w:val="clear" w:color="auto" w:fill="FFFF00"/>
          </w:tcPr>
          <w:p w14:paraId="185467DF" w14:textId="5A1B38B2" w:rsidR="00F4472F" w:rsidRPr="00EE6511" w:rsidRDefault="00F4472F" w:rsidP="007A5881">
            <w:pPr>
              <w:rPr>
                <w:rFonts w:asciiTheme="majorHAnsi" w:hAnsiTheme="majorHAnsi" w:cstheme="majorHAnsi"/>
                <w:sz w:val="22"/>
                <w:szCs w:val="22"/>
              </w:rPr>
            </w:pPr>
            <w:r>
              <w:rPr>
                <w:rFonts w:asciiTheme="majorHAnsi" w:hAnsiTheme="majorHAnsi" w:cstheme="majorHAnsi"/>
                <w:sz w:val="22"/>
                <w:szCs w:val="22"/>
              </w:rPr>
              <w:t xml:space="preserve">Nov </w:t>
            </w:r>
            <w:r w:rsidR="00A9743F">
              <w:rPr>
                <w:rFonts w:asciiTheme="majorHAnsi" w:hAnsiTheme="majorHAnsi" w:cstheme="majorHAnsi"/>
                <w:sz w:val="22"/>
                <w:szCs w:val="22"/>
              </w:rPr>
              <w:t>23</w:t>
            </w:r>
          </w:p>
        </w:tc>
        <w:tc>
          <w:tcPr>
            <w:tcW w:w="2715" w:type="dxa"/>
            <w:shd w:val="clear" w:color="auto" w:fill="FFFF00"/>
          </w:tcPr>
          <w:p w14:paraId="79218703" w14:textId="77777777" w:rsidR="00F4472F" w:rsidRPr="00EE6511" w:rsidRDefault="00F4472F" w:rsidP="007A5881">
            <w:pPr>
              <w:rPr>
                <w:rFonts w:asciiTheme="majorHAnsi" w:hAnsiTheme="majorHAnsi" w:cstheme="majorHAnsi"/>
                <w:sz w:val="22"/>
                <w:szCs w:val="22"/>
              </w:rPr>
            </w:pPr>
          </w:p>
        </w:tc>
        <w:tc>
          <w:tcPr>
            <w:tcW w:w="2701" w:type="dxa"/>
            <w:shd w:val="clear" w:color="auto" w:fill="FFFF00"/>
          </w:tcPr>
          <w:p w14:paraId="1645765A" w14:textId="0A2A85FF" w:rsidR="00F4472F" w:rsidRPr="00EE6511" w:rsidRDefault="00F4472F" w:rsidP="007A5881">
            <w:pPr>
              <w:rPr>
                <w:rFonts w:asciiTheme="majorHAnsi" w:hAnsiTheme="majorHAnsi" w:cstheme="majorHAnsi"/>
                <w:i/>
                <w:iCs/>
                <w:sz w:val="22"/>
                <w:szCs w:val="22"/>
              </w:rPr>
            </w:pPr>
            <w:r>
              <w:rPr>
                <w:rFonts w:asciiTheme="majorHAnsi" w:hAnsiTheme="majorHAnsi" w:cstheme="majorHAnsi"/>
                <w:i/>
                <w:iCs/>
                <w:sz w:val="22"/>
                <w:szCs w:val="22"/>
              </w:rPr>
              <w:t>EXAM CASE STUDY 3</w:t>
            </w:r>
          </w:p>
        </w:tc>
        <w:tc>
          <w:tcPr>
            <w:tcW w:w="1003" w:type="dxa"/>
            <w:shd w:val="clear" w:color="auto" w:fill="FFFF00"/>
          </w:tcPr>
          <w:p w14:paraId="01DA22B5" w14:textId="77777777" w:rsidR="00F4472F" w:rsidRDefault="00F4472F" w:rsidP="007A5881">
            <w:pPr>
              <w:rPr>
                <w:rFonts w:asciiTheme="majorHAnsi" w:hAnsiTheme="majorHAnsi" w:cstheme="majorHAnsi"/>
                <w:sz w:val="22"/>
                <w:szCs w:val="22"/>
              </w:rPr>
            </w:pPr>
          </w:p>
        </w:tc>
      </w:tr>
      <w:tr w:rsidR="00F4472F" w:rsidRPr="00EE6511" w14:paraId="08851D3C" w14:textId="77777777" w:rsidTr="00F4472F">
        <w:tc>
          <w:tcPr>
            <w:tcW w:w="2206" w:type="dxa"/>
          </w:tcPr>
          <w:p w14:paraId="643414FF" w14:textId="78361417" w:rsidR="00F4472F" w:rsidRDefault="00F4472F" w:rsidP="007A5881">
            <w:pPr>
              <w:rPr>
                <w:rFonts w:asciiTheme="majorHAnsi" w:hAnsiTheme="majorHAnsi" w:cstheme="majorHAnsi"/>
                <w:sz w:val="22"/>
                <w:szCs w:val="22"/>
              </w:rPr>
            </w:pPr>
            <w:r>
              <w:rPr>
                <w:rFonts w:asciiTheme="majorHAnsi" w:hAnsiTheme="majorHAnsi" w:cstheme="majorHAnsi"/>
                <w:sz w:val="22"/>
                <w:szCs w:val="22"/>
              </w:rPr>
              <w:t>Nov 2</w:t>
            </w:r>
            <w:r w:rsidR="00A9743F">
              <w:rPr>
                <w:rFonts w:asciiTheme="majorHAnsi" w:hAnsiTheme="majorHAnsi" w:cstheme="majorHAnsi"/>
                <w:sz w:val="22"/>
                <w:szCs w:val="22"/>
              </w:rPr>
              <w:t>5</w:t>
            </w:r>
          </w:p>
          <w:p w14:paraId="23EDB26E" w14:textId="069CE788" w:rsidR="00F4472F" w:rsidRPr="00EE6511" w:rsidRDefault="00F4472F" w:rsidP="007A5881">
            <w:pPr>
              <w:rPr>
                <w:rFonts w:asciiTheme="majorHAnsi" w:hAnsiTheme="majorHAnsi" w:cstheme="majorHAnsi"/>
                <w:sz w:val="22"/>
                <w:szCs w:val="22"/>
              </w:rPr>
            </w:pPr>
            <w:r>
              <w:rPr>
                <w:rFonts w:asciiTheme="majorHAnsi" w:hAnsiTheme="majorHAnsi" w:cstheme="majorHAnsi"/>
                <w:sz w:val="22"/>
                <w:szCs w:val="22"/>
              </w:rPr>
              <w:t xml:space="preserve">Nov </w:t>
            </w:r>
            <w:r w:rsidR="00A9743F">
              <w:rPr>
                <w:rFonts w:asciiTheme="majorHAnsi" w:hAnsiTheme="majorHAnsi" w:cstheme="majorHAnsi"/>
                <w:sz w:val="22"/>
                <w:szCs w:val="22"/>
              </w:rPr>
              <w:t>30</w:t>
            </w:r>
          </w:p>
        </w:tc>
        <w:tc>
          <w:tcPr>
            <w:tcW w:w="2715" w:type="dxa"/>
          </w:tcPr>
          <w:p w14:paraId="1FBEB4C8" w14:textId="7F39560F" w:rsidR="00F4472F" w:rsidRPr="00EE6511" w:rsidRDefault="0025065A" w:rsidP="007A5881">
            <w:pPr>
              <w:rPr>
                <w:rFonts w:asciiTheme="majorHAnsi" w:hAnsiTheme="majorHAnsi" w:cstheme="majorHAnsi"/>
                <w:sz w:val="22"/>
                <w:szCs w:val="22"/>
              </w:rPr>
            </w:pPr>
            <w:r>
              <w:rPr>
                <w:rFonts w:asciiTheme="majorHAnsi" w:hAnsiTheme="majorHAnsi" w:cstheme="majorHAnsi"/>
                <w:sz w:val="22"/>
                <w:szCs w:val="22"/>
              </w:rPr>
              <w:t>Cooperative care</w:t>
            </w:r>
          </w:p>
        </w:tc>
        <w:tc>
          <w:tcPr>
            <w:tcW w:w="2701" w:type="dxa"/>
            <w:shd w:val="clear" w:color="auto" w:fill="D0CECE" w:themeFill="background2" w:themeFillShade="E6"/>
          </w:tcPr>
          <w:p w14:paraId="722A1F7D" w14:textId="78998314" w:rsidR="00B35964" w:rsidRPr="00EE6511" w:rsidRDefault="0025065A" w:rsidP="007A5881">
            <w:pPr>
              <w:rPr>
                <w:rFonts w:asciiTheme="majorHAnsi" w:hAnsiTheme="majorHAnsi" w:cstheme="majorHAnsi"/>
                <w:i/>
                <w:iCs/>
                <w:sz w:val="22"/>
                <w:szCs w:val="22"/>
              </w:rPr>
            </w:pPr>
            <w:r w:rsidRPr="00EE6511">
              <w:rPr>
                <w:rFonts w:asciiTheme="majorHAnsi" w:hAnsiTheme="majorHAnsi" w:cstheme="majorHAnsi"/>
                <w:i/>
                <w:iCs/>
                <w:sz w:val="22"/>
                <w:szCs w:val="22"/>
              </w:rPr>
              <w:t>Choice and preference</w:t>
            </w:r>
            <w:r w:rsidR="00E31DFE">
              <w:rPr>
                <w:rFonts w:asciiTheme="majorHAnsi" w:hAnsiTheme="majorHAnsi" w:cstheme="majorHAnsi"/>
                <w:i/>
                <w:iCs/>
                <w:sz w:val="22"/>
                <w:szCs w:val="22"/>
              </w:rPr>
              <w:t xml:space="preserve">; </w:t>
            </w:r>
            <w:r w:rsidR="009A4E00">
              <w:rPr>
                <w:rFonts w:asciiTheme="majorHAnsi" w:hAnsiTheme="majorHAnsi" w:cstheme="majorHAnsi"/>
                <w:i/>
                <w:iCs/>
                <w:sz w:val="22"/>
                <w:szCs w:val="22"/>
              </w:rPr>
              <w:t>Impulsivity</w:t>
            </w:r>
          </w:p>
        </w:tc>
        <w:tc>
          <w:tcPr>
            <w:tcW w:w="1003" w:type="dxa"/>
          </w:tcPr>
          <w:p w14:paraId="3BC6AA85" w14:textId="3499AE5F" w:rsidR="00F4472F" w:rsidRDefault="00F4472F" w:rsidP="007A5881">
            <w:pPr>
              <w:rPr>
                <w:rFonts w:asciiTheme="majorHAnsi" w:hAnsiTheme="majorHAnsi" w:cstheme="majorHAnsi"/>
                <w:sz w:val="22"/>
                <w:szCs w:val="22"/>
              </w:rPr>
            </w:pPr>
            <w:r>
              <w:rPr>
                <w:rFonts w:asciiTheme="majorHAnsi" w:hAnsiTheme="majorHAnsi" w:cstheme="majorHAnsi"/>
                <w:sz w:val="22"/>
                <w:szCs w:val="22"/>
              </w:rPr>
              <w:t xml:space="preserve">Ch. </w:t>
            </w:r>
            <w:r w:rsidR="009A4E00">
              <w:rPr>
                <w:rFonts w:asciiTheme="majorHAnsi" w:hAnsiTheme="majorHAnsi" w:cstheme="majorHAnsi"/>
                <w:sz w:val="22"/>
                <w:szCs w:val="22"/>
              </w:rPr>
              <w:t>9</w:t>
            </w:r>
          </w:p>
          <w:p w14:paraId="06C34769" w14:textId="2A5712D8" w:rsidR="009A4E00" w:rsidRDefault="009A4E00" w:rsidP="007A5881">
            <w:pPr>
              <w:rPr>
                <w:rFonts w:asciiTheme="majorHAnsi" w:hAnsiTheme="majorHAnsi" w:cstheme="majorHAnsi"/>
                <w:sz w:val="22"/>
                <w:szCs w:val="22"/>
              </w:rPr>
            </w:pPr>
            <w:r>
              <w:rPr>
                <w:rFonts w:asciiTheme="majorHAnsi" w:hAnsiTheme="majorHAnsi" w:cstheme="majorHAnsi"/>
                <w:sz w:val="22"/>
                <w:szCs w:val="22"/>
              </w:rPr>
              <w:t>Ch. 11</w:t>
            </w:r>
          </w:p>
          <w:p w14:paraId="5506FF83" w14:textId="401F50F8" w:rsidR="00F4472F" w:rsidRPr="00EE6511" w:rsidRDefault="00F4472F" w:rsidP="007A5881">
            <w:pPr>
              <w:rPr>
                <w:rFonts w:asciiTheme="majorHAnsi" w:hAnsiTheme="majorHAnsi" w:cstheme="majorHAnsi"/>
                <w:sz w:val="22"/>
                <w:szCs w:val="22"/>
              </w:rPr>
            </w:pPr>
          </w:p>
        </w:tc>
      </w:tr>
      <w:tr w:rsidR="00F4472F" w:rsidRPr="00EE6511" w14:paraId="0798243B" w14:textId="77777777" w:rsidTr="00F4472F">
        <w:tc>
          <w:tcPr>
            <w:tcW w:w="2206" w:type="dxa"/>
          </w:tcPr>
          <w:p w14:paraId="32782EF8" w14:textId="77777777" w:rsidR="00F4472F" w:rsidRDefault="00F4472F" w:rsidP="007A5881">
            <w:pPr>
              <w:rPr>
                <w:rFonts w:asciiTheme="majorHAnsi" w:hAnsiTheme="majorHAnsi" w:cstheme="majorHAnsi"/>
                <w:sz w:val="22"/>
                <w:szCs w:val="22"/>
              </w:rPr>
            </w:pPr>
            <w:r>
              <w:rPr>
                <w:rFonts w:asciiTheme="majorHAnsi" w:hAnsiTheme="majorHAnsi" w:cstheme="majorHAnsi"/>
                <w:sz w:val="22"/>
                <w:szCs w:val="22"/>
              </w:rPr>
              <w:t>Dec 2</w:t>
            </w:r>
          </w:p>
          <w:p w14:paraId="4C4EB1BE" w14:textId="74AA1B76" w:rsidR="00E832A2" w:rsidRDefault="00E832A2" w:rsidP="007A5881">
            <w:pPr>
              <w:rPr>
                <w:rFonts w:asciiTheme="majorHAnsi" w:hAnsiTheme="majorHAnsi" w:cstheme="majorHAnsi"/>
                <w:sz w:val="22"/>
                <w:szCs w:val="22"/>
              </w:rPr>
            </w:pPr>
          </w:p>
        </w:tc>
        <w:tc>
          <w:tcPr>
            <w:tcW w:w="2715" w:type="dxa"/>
          </w:tcPr>
          <w:p w14:paraId="437C08FE" w14:textId="383E011B" w:rsidR="00F4472F" w:rsidRPr="009A4E00" w:rsidRDefault="009A4E00" w:rsidP="007A5881">
            <w:pPr>
              <w:rPr>
                <w:rFonts w:asciiTheme="majorHAnsi" w:hAnsiTheme="majorHAnsi" w:cstheme="majorHAnsi"/>
                <w:sz w:val="22"/>
                <w:szCs w:val="22"/>
              </w:rPr>
            </w:pPr>
            <w:r>
              <w:rPr>
                <w:rFonts w:asciiTheme="majorHAnsi" w:hAnsiTheme="majorHAnsi" w:cstheme="majorHAnsi"/>
                <w:sz w:val="22"/>
                <w:szCs w:val="22"/>
              </w:rPr>
              <w:t>Speaking apes</w:t>
            </w:r>
          </w:p>
        </w:tc>
        <w:tc>
          <w:tcPr>
            <w:tcW w:w="2701" w:type="dxa"/>
            <w:shd w:val="clear" w:color="auto" w:fill="D0CECE" w:themeFill="background2" w:themeFillShade="E6"/>
          </w:tcPr>
          <w:p w14:paraId="0871C095" w14:textId="600F9A37" w:rsidR="00F4472F" w:rsidRPr="00EE6511" w:rsidRDefault="009A4E00" w:rsidP="007A5881">
            <w:pPr>
              <w:rPr>
                <w:rFonts w:asciiTheme="majorHAnsi" w:hAnsiTheme="majorHAnsi" w:cstheme="majorHAnsi"/>
                <w:i/>
                <w:iCs/>
                <w:sz w:val="22"/>
                <w:szCs w:val="22"/>
              </w:rPr>
            </w:pPr>
            <w:r>
              <w:rPr>
                <w:rFonts w:asciiTheme="majorHAnsi" w:hAnsiTheme="majorHAnsi" w:cstheme="majorHAnsi"/>
                <w:i/>
                <w:iCs/>
                <w:sz w:val="22"/>
                <w:szCs w:val="22"/>
              </w:rPr>
              <w:t>Stimulus equivalence</w:t>
            </w:r>
          </w:p>
        </w:tc>
        <w:tc>
          <w:tcPr>
            <w:tcW w:w="1003" w:type="dxa"/>
          </w:tcPr>
          <w:p w14:paraId="7853D999" w14:textId="20A07A5F" w:rsidR="00F4472F" w:rsidRDefault="00F4472F" w:rsidP="007A5881">
            <w:pPr>
              <w:rPr>
                <w:rFonts w:asciiTheme="majorHAnsi" w:hAnsiTheme="majorHAnsi" w:cstheme="majorHAnsi"/>
                <w:sz w:val="22"/>
                <w:szCs w:val="22"/>
              </w:rPr>
            </w:pPr>
            <w:r>
              <w:rPr>
                <w:rFonts w:asciiTheme="majorHAnsi" w:hAnsiTheme="majorHAnsi" w:cstheme="majorHAnsi"/>
                <w:sz w:val="22"/>
                <w:szCs w:val="22"/>
              </w:rPr>
              <w:t xml:space="preserve">Ch. </w:t>
            </w:r>
            <w:r w:rsidR="009A4E00">
              <w:rPr>
                <w:rFonts w:asciiTheme="majorHAnsi" w:hAnsiTheme="majorHAnsi" w:cstheme="majorHAnsi"/>
                <w:sz w:val="22"/>
                <w:szCs w:val="22"/>
              </w:rPr>
              <w:t>12</w:t>
            </w:r>
          </w:p>
          <w:p w14:paraId="0EF5D279" w14:textId="0C7215F6" w:rsidR="00F4472F" w:rsidRPr="00EE6511" w:rsidRDefault="00F4472F" w:rsidP="007A5881">
            <w:pPr>
              <w:rPr>
                <w:rFonts w:asciiTheme="majorHAnsi" w:hAnsiTheme="majorHAnsi" w:cstheme="majorHAnsi"/>
                <w:sz w:val="22"/>
                <w:szCs w:val="22"/>
              </w:rPr>
            </w:pPr>
          </w:p>
        </w:tc>
      </w:tr>
      <w:tr w:rsidR="00F4472F" w:rsidRPr="00EE6511" w14:paraId="6BA99F88" w14:textId="77777777" w:rsidTr="00F4472F">
        <w:tc>
          <w:tcPr>
            <w:tcW w:w="2206" w:type="dxa"/>
            <w:shd w:val="clear" w:color="auto" w:fill="FFFF00"/>
          </w:tcPr>
          <w:p w14:paraId="45E9AD4D" w14:textId="12AF9314" w:rsidR="00F4472F" w:rsidRDefault="0025065A" w:rsidP="007A5881">
            <w:pPr>
              <w:rPr>
                <w:rFonts w:asciiTheme="majorHAnsi" w:hAnsiTheme="majorHAnsi" w:cstheme="majorHAnsi"/>
                <w:sz w:val="22"/>
                <w:szCs w:val="22"/>
              </w:rPr>
            </w:pPr>
            <w:r>
              <w:rPr>
                <w:rFonts w:asciiTheme="majorHAnsi" w:hAnsiTheme="majorHAnsi" w:cstheme="majorHAnsi"/>
                <w:sz w:val="22"/>
                <w:szCs w:val="22"/>
              </w:rPr>
              <w:t>Dec 7</w:t>
            </w:r>
          </w:p>
        </w:tc>
        <w:tc>
          <w:tcPr>
            <w:tcW w:w="2715" w:type="dxa"/>
            <w:shd w:val="clear" w:color="auto" w:fill="FFFF00"/>
          </w:tcPr>
          <w:p w14:paraId="30AA4428" w14:textId="77777777" w:rsidR="00F4472F" w:rsidRPr="00EE6511" w:rsidRDefault="00F4472F" w:rsidP="007A5881">
            <w:pPr>
              <w:rPr>
                <w:rFonts w:asciiTheme="majorHAnsi" w:hAnsiTheme="majorHAnsi" w:cstheme="majorHAnsi"/>
                <w:sz w:val="22"/>
                <w:szCs w:val="22"/>
              </w:rPr>
            </w:pPr>
          </w:p>
        </w:tc>
        <w:tc>
          <w:tcPr>
            <w:tcW w:w="2701" w:type="dxa"/>
            <w:shd w:val="clear" w:color="auto" w:fill="FFFF00"/>
          </w:tcPr>
          <w:p w14:paraId="0F057C90" w14:textId="367B2A78" w:rsidR="00F4472F" w:rsidRPr="00EE6511" w:rsidRDefault="00F4472F" w:rsidP="007A5881">
            <w:pPr>
              <w:rPr>
                <w:rFonts w:asciiTheme="majorHAnsi" w:hAnsiTheme="majorHAnsi" w:cstheme="majorHAnsi"/>
                <w:i/>
                <w:iCs/>
                <w:sz w:val="22"/>
                <w:szCs w:val="22"/>
              </w:rPr>
            </w:pPr>
            <w:r>
              <w:rPr>
                <w:rFonts w:asciiTheme="majorHAnsi" w:hAnsiTheme="majorHAnsi" w:cstheme="majorHAnsi"/>
                <w:i/>
                <w:iCs/>
                <w:sz w:val="22"/>
                <w:szCs w:val="22"/>
              </w:rPr>
              <w:t>EXAM CASE STUDY 4</w:t>
            </w:r>
          </w:p>
        </w:tc>
        <w:tc>
          <w:tcPr>
            <w:tcW w:w="1003" w:type="dxa"/>
            <w:shd w:val="clear" w:color="auto" w:fill="FFFF00"/>
          </w:tcPr>
          <w:p w14:paraId="60886578" w14:textId="77777777" w:rsidR="00F4472F" w:rsidRDefault="00F4472F" w:rsidP="007A5881">
            <w:pPr>
              <w:rPr>
                <w:rFonts w:asciiTheme="majorHAnsi" w:hAnsiTheme="majorHAnsi" w:cstheme="majorHAnsi"/>
                <w:sz w:val="22"/>
                <w:szCs w:val="22"/>
              </w:rPr>
            </w:pPr>
          </w:p>
        </w:tc>
      </w:tr>
    </w:tbl>
    <w:p w14:paraId="27E7CA34" w14:textId="5B2B236B" w:rsidR="00BC115A" w:rsidRPr="00105DDA" w:rsidRDefault="00BC115A" w:rsidP="004A4A4A">
      <w:pPr>
        <w:spacing w:after="120"/>
        <w:rPr>
          <w:rFonts w:asciiTheme="majorHAnsi" w:hAnsiTheme="majorHAnsi" w:cstheme="majorHAnsi"/>
          <w:szCs w:val="20"/>
        </w:rPr>
      </w:pPr>
    </w:p>
    <w:p w14:paraId="0244E5B1" w14:textId="77777777" w:rsidR="00BC115A" w:rsidRPr="00105DDA" w:rsidRDefault="00BC115A" w:rsidP="00345DEE">
      <w:pPr>
        <w:pStyle w:val="Heading2"/>
        <w:spacing w:before="120" w:after="120" w:line="240" w:lineRule="auto"/>
        <w:jc w:val="left"/>
        <w:rPr>
          <w:rFonts w:cstheme="majorHAnsi"/>
        </w:rPr>
      </w:pPr>
      <w:bookmarkStart w:id="5" w:name="_Toc2236267"/>
      <w:r w:rsidRPr="00105DDA">
        <w:rPr>
          <w:rFonts w:cstheme="majorHAnsi"/>
        </w:rPr>
        <w:t>Learning Outcomes</w:t>
      </w:r>
      <w:bookmarkEnd w:id="5"/>
    </w:p>
    <w:p w14:paraId="370F7F07" w14:textId="47DCF428" w:rsidR="00345DEE" w:rsidRPr="00105DDA" w:rsidRDefault="00345DEE" w:rsidP="00345DEE">
      <w:pPr>
        <w:rPr>
          <w:rFonts w:asciiTheme="majorHAnsi" w:hAnsiTheme="majorHAnsi" w:cstheme="majorHAnsi"/>
        </w:rPr>
      </w:pPr>
      <w:bookmarkStart w:id="6" w:name="_Toc2236268"/>
      <w:r w:rsidRPr="00105DDA">
        <w:rPr>
          <w:rFonts w:asciiTheme="majorHAnsi" w:hAnsiTheme="majorHAnsi" w:cstheme="majorHAnsi"/>
        </w:rPr>
        <w:t>At the end of this course, the student will be able to:</w:t>
      </w:r>
    </w:p>
    <w:p w14:paraId="688907E2" w14:textId="6A44D793" w:rsidR="00345DEE" w:rsidRPr="00105DDA" w:rsidRDefault="00345DEE" w:rsidP="00345DEE">
      <w:pPr>
        <w:pStyle w:val="ListParagraph"/>
        <w:numPr>
          <w:ilvl w:val="0"/>
          <w:numId w:val="11"/>
        </w:numPr>
        <w:spacing w:after="0" w:line="240" w:lineRule="auto"/>
        <w:rPr>
          <w:rFonts w:cstheme="majorHAnsi"/>
        </w:rPr>
      </w:pPr>
      <w:r w:rsidRPr="00105DDA">
        <w:rPr>
          <w:rFonts w:cstheme="majorHAnsi"/>
        </w:rPr>
        <w:t xml:space="preserve">Develop an appreciation of the </w:t>
      </w:r>
      <w:r w:rsidR="00EE6511">
        <w:rPr>
          <w:rFonts w:cstheme="majorHAnsi"/>
        </w:rPr>
        <w:t xml:space="preserve">interesting </w:t>
      </w:r>
      <w:r w:rsidR="004A4A4A" w:rsidRPr="00105DDA">
        <w:rPr>
          <w:rFonts w:cstheme="majorHAnsi"/>
        </w:rPr>
        <w:t>ways in which basic learning principles result in complex animal behaviour</w:t>
      </w:r>
      <w:r w:rsidRPr="00105DDA">
        <w:rPr>
          <w:rFonts w:cstheme="majorHAnsi"/>
        </w:rPr>
        <w:t xml:space="preserve"> as evidenced by class participation in discussion</w:t>
      </w:r>
      <w:r w:rsidR="004A4A4A" w:rsidRPr="00105DDA">
        <w:rPr>
          <w:rFonts w:cstheme="majorHAnsi"/>
        </w:rPr>
        <w:t xml:space="preserve">, </w:t>
      </w:r>
      <w:r w:rsidRPr="00105DDA">
        <w:rPr>
          <w:rFonts w:cstheme="majorHAnsi"/>
        </w:rPr>
        <w:t xml:space="preserve">in-class </w:t>
      </w:r>
      <w:r w:rsidR="004A4A4A" w:rsidRPr="00105DDA">
        <w:rPr>
          <w:rFonts w:cstheme="majorHAnsi"/>
        </w:rPr>
        <w:t>probes, case studies, and online quizzes</w:t>
      </w:r>
      <w:r w:rsidRPr="00105DDA">
        <w:rPr>
          <w:rFonts w:cstheme="majorHAnsi"/>
        </w:rPr>
        <w:t>;</w:t>
      </w:r>
    </w:p>
    <w:p w14:paraId="6C0048DC" w14:textId="56B13460" w:rsidR="00345DEE" w:rsidRPr="00105DDA" w:rsidRDefault="00345DEE" w:rsidP="00345DEE">
      <w:pPr>
        <w:pStyle w:val="ListParagraph"/>
        <w:numPr>
          <w:ilvl w:val="0"/>
          <w:numId w:val="11"/>
        </w:numPr>
        <w:spacing w:after="0" w:line="240" w:lineRule="auto"/>
        <w:rPr>
          <w:rFonts w:cstheme="majorHAnsi"/>
        </w:rPr>
      </w:pPr>
      <w:r w:rsidRPr="00105DDA">
        <w:rPr>
          <w:rFonts w:cstheme="majorHAnsi"/>
        </w:rPr>
        <w:t xml:space="preserve">Effectively integrate ideas from </w:t>
      </w:r>
      <w:r w:rsidR="004A4A4A" w:rsidRPr="00105DDA">
        <w:rPr>
          <w:rFonts w:cstheme="majorHAnsi"/>
        </w:rPr>
        <w:t>the lecture material</w:t>
      </w:r>
      <w:r w:rsidR="00F4472F">
        <w:rPr>
          <w:rFonts w:cstheme="majorHAnsi"/>
        </w:rPr>
        <w:t xml:space="preserve"> and</w:t>
      </w:r>
      <w:r w:rsidR="004A4A4A" w:rsidRPr="00105DDA">
        <w:rPr>
          <w:rFonts w:cstheme="majorHAnsi"/>
        </w:rPr>
        <w:t xml:space="preserve"> book chapters</w:t>
      </w:r>
      <w:r w:rsidR="00F4472F">
        <w:rPr>
          <w:rFonts w:cstheme="majorHAnsi"/>
        </w:rPr>
        <w:t xml:space="preserve"> </w:t>
      </w:r>
      <w:r w:rsidR="004A4A4A" w:rsidRPr="00105DDA">
        <w:rPr>
          <w:rFonts w:cstheme="majorHAnsi"/>
        </w:rPr>
        <w:t>to compose an evaluation of the determinants of animal behaviour</w:t>
      </w:r>
      <w:r w:rsidRPr="00105DDA">
        <w:rPr>
          <w:rFonts w:cstheme="majorHAnsi"/>
        </w:rPr>
        <w:t xml:space="preserve"> </w:t>
      </w:r>
      <w:r w:rsidR="004A4A4A" w:rsidRPr="00105DDA">
        <w:rPr>
          <w:rFonts w:cstheme="majorHAnsi"/>
        </w:rPr>
        <w:t>case studies;</w:t>
      </w:r>
    </w:p>
    <w:bookmarkEnd w:id="6"/>
    <w:p w14:paraId="005A1BF2" w14:textId="622A46A0" w:rsidR="00345DEE" w:rsidRPr="00105DDA" w:rsidRDefault="00345DEE">
      <w:pPr>
        <w:rPr>
          <w:rFonts w:asciiTheme="majorHAnsi" w:hAnsiTheme="majorHAnsi" w:cstheme="majorHAnsi"/>
        </w:rPr>
      </w:pPr>
    </w:p>
    <w:p w14:paraId="7A4B6A90" w14:textId="3A4417A4" w:rsidR="00345DEE" w:rsidRPr="00105DDA" w:rsidRDefault="00345DEE" w:rsidP="00345DEE">
      <w:pPr>
        <w:pStyle w:val="Heading2"/>
        <w:spacing w:before="120" w:after="120" w:line="240" w:lineRule="auto"/>
        <w:jc w:val="left"/>
        <w:rPr>
          <w:rFonts w:cstheme="majorHAnsi"/>
        </w:rPr>
      </w:pPr>
      <w:r w:rsidRPr="00105DDA">
        <w:rPr>
          <w:rFonts w:cstheme="majorHAnsi"/>
        </w:rPr>
        <w:t>EVALUATION</w:t>
      </w:r>
    </w:p>
    <w:p w14:paraId="3FC04485" w14:textId="5D7DBB86" w:rsidR="00345DEE" w:rsidRPr="00105DDA" w:rsidRDefault="00345DEE" w:rsidP="00345DEE">
      <w:pPr>
        <w:rPr>
          <w:rFonts w:asciiTheme="majorHAnsi" w:hAnsiTheme="majorHAnsi" w:cstheme="majorHAnsi"/>
          <w:sz w:val="22"/>
          <w:szCs w:val="22"/>
        </w:rPr>
      </w:pPr>
      <w:r w:rsidRPr="00105DDA">
        <w:rPr>
          <w:rFonts w:asciiTheme="majorHAnsi" w:hAnsiTheme="majorHAnsi" w:cstheme="majorHAnsi"/>
          <w:sz w:val="22"/>
          <w:szCs w:val="22"/>
        </w:rPr>
        <w:t>Evaluation will includ</w:t>
      </w:r>
      <w:r w:rsidR="009A56EA" w:rsidRPr="00105DDA">
        <w:rPr>
          <w:rFonts w:asciiTheme="majorHAnsi" w:hAnsiTheme="majorHAnsi" w:cstheme="majorHAnsi"/>
          <w:sz w:val="22"/>
          <w:szCs w:val="22"/>
        </w:rPr>
        <w:t>e</w:t>
      </w:r>
      <w:r w:rsidRPr="00105DDA">
        <w:rPr>
          <w:rFonts w:asciiTheme="majorHAnsi" w:hAnsiTheme="majorHAnsi" w:cstheme="majorHAnsi"/>
          <w:sz w:val="22"/>
          <w:szCs w:val="22"/>
        </w:rPr>
        <w:t xml:space="preserve"> </w:t>
      </w:r>
      <w:r w:rsidR="009A56EA" w:rsidRPr="00105DDA">
        <w:rPr>
          <w:rFonts w:asciiTheme="majorHAnsi" w:hAnsiTheme="majorHAnsi" w:cstheme="majorHAnsi"/>
          <w:sz w:val="22"/>
          <w:szCs w:val="22"/>
        </w:rPr>
        <w:t xml:space="preserve">probes, quizzes, written case studies, and </w:t>
      </w:r>
      <w:r w:rsidRPr="00105DDA">
        <w:rPr>
          <w:rFonts w:asciiTheme="majorHAnsi" w:hAnsiTheme="majorHAnsi" w:cstheme="majorHAnsi"/>
          <w:sz w:val="22"/>
          <w:szCs w:val="22"/>
        </w:rPr>
        <w:t>participation to assess the degree of achievement of the learning objectives, as follows:</w:t>
      </w:r>
    </w:p>
    <w:p w14:paraId="719B5732" w14:textId="1EE810B3" w:rsidR="009A56EA" w:rsidRPr="00105DDA" w:rsidRDefault="004A4A4A" w:rsidP="009A56EA">
      <w:pPr>
        <w:pStyle w:val="ListParagraph"/>
        <w:numPr>
          <w:ilvl w:val="0"/>
          <w:numId w:val="18"/>
        </w:numPr>
        <w:spacing w:after="0" w:line="240" w:lineRule="auto"/>
        <w:rPr>
          <w:rFonts w:cstheme="majorHAnsi"/>
        </w:rPr>
      </w:pPr>
      <w:r w:rsidRPr="00105DDA">
        <w:rPr>
          <w:rFonts w:cstheme="majorHAnsi"/>
        </w:rPr>
        <w:t>In-class probes</w:t>
      </w:r>
      <w:r w:rsidR="00345DEE" w:rsidRPr="00105DDA">
        <w:rPr>
          <w:rFonts w:cstheme="majorHAnsi"/>
        </w:rPr>
        <w:t xml:space="preserve"> (best </w:t>
      </w:r>
      <w:r w:rsidRPr="00105DDA">
        <w:rPr>
          <w:rFonts w:cstheme="majorHAnsi"/>
        </w:rPr>
        <w:t>10</w:t>
      </w:r>
      <w:r w:rsidR="00345DEE" w:rsidRPr="00105DDA">
        <w:rPr>
          <w:rFonts w:cstheme="majorHAnsi"/>
        </w:rPr>
        <w:t xml:space="preserve"> out of </w:t>
      </w:r>
      <w:r w:rsidRPr="00105DDA">
        <w:rPr>
          <w:rFonts w:cstheme="majorHAnsi"/>
        </w:rPr>
        <w:t>14</w:t>
      </w:r>
      <w:r w:rsidR="00345DEE" w:rsidRPr="00105DDA">
        <w:rPr>
          <w:rFonts w:cstheme="majorHAnsi"/>
        </w:rPr>
        <w:t xml:space="preserve">, </w:t>
      </w:r>
      <w:r w:rsidRPr="00105DDA">
        <w:rPr>
          <w:rFonts w:cstheme="majorHAnsi"/>
        </w:rPr>
        <w:t>2</w:t>
      </w:r>
      <w:r w:rsidR="00345DEE" w:rsidRPr="00105DDA">
        <w:rPr>
          <w:rFonts w:cstheme="majorHAnsi"/>
        </w:rPr>
        <w:t xml:space="preserve"> marks each)</w:t>
      </w:r>
      <w:r w:rsidR="00345DEE" w:rsidRPr="00105DDA">
        <w:rPr>
          <w:rFonts w:cstheme="majorHAnsi"/>
        </w:rPr>
        <w:tab/>
      </w:r>
      <w:r w:rsidR="00345DEE" w:rsidRPr="00105DDA">
        <w:rPr>
          <w:rFonts w:cstheme="majorHAnsi"/>
        </w:rPr>
        <w:tab/>
      </w:r>
      <w:r w:rsidRPr="00105DDA">
        <w:rPr>
          <w:rFonts w:cstheme="majorHAnsi"/>
        </w:rPr>
        <w:tab/>
      </w:r>
      <w:r w:rsidR="00345DEE" w:rsidRPr="00105DDA">
        <w:rPr>
          <w:rFonts w:cstheme="majorHAnsi"/>
        </w:rPr>
        <w:tab/>
      </w:r>
      <w:r w:rsidR="00105DDA">
        <w:rPr>
          <w:rFonts w:cstheme="majorHAnsi"/>
        </w:rPr>
        <w:tab/>
      </w:r>
      <w:r w:rsidR="00345DEE" w:rsidRPr="00105DDA">
        <w:rPr>
          <w:rFonts w:cstheme="majorHAnsi"/>
        </w:rPr>
        <w:t>2</w:t>
      </w:r>
      <w:r w:rsidRPr="00105DDA">
        <w:rPr>
          <w:rFonts w:cstheme="majorHAnsi"/>
        </w:rPr>
        <w:t>0</w:t>
      </w:r>
    </w:p>
    <w:p w14:paraId="38412840" w14:textId="6DDB5F6B" w:rsidR="004A4A4A" w:rsidRPr="00105DDA" w:rsidRDefault="004A4A4A" w:rsidP="009A56EA">
      <w:pPr>
        <w:pStyle w:val="ListParagraph"/>
        <w:numPr>
          <w:ilvl w:val="0"/>
          <w:numId w:val="18"/>
        </w:numPr>
        <w:spacing w:after="0" w:line="240" w:lineRule="auto"/>
        <w:rPr>
          <w:rFonts w:cstheme="majorHAnsi"/>
        </w:rPr>
      </w:pPr>
      <w:r w:rsidRPr="00105DDA">
        <w:rPr>
          <w:rFonts w:cstheme="majorHAnsi"/>
        </w:rPr>
        <w:t>Online quizzes (best 6 out of 1</w:t>
      </w:r>
      <w:r w:rsidR="00AD2B60">
        <w:rPr>
          <w:rFonts w:cstheme="majorHAnsi"/>
        </w:rPr>
        <w:t>2</w:t>
      </w:r>
      <w:r w:rsidRPr="00105DDA">
        <w:rPr>
          <w:rFonts w:cstheme="majorHAnsi"/>
        </w:rPr>
        <w:t>, 5 marks each)</w:t>
      </w:r>
      <w:r w:rsidRPr="00105DDA">
        <w:rPr>
          <w:rFonts w:cstheme="majorHAnsi"/>
        </w:rPr>
        <w:tab/>
      </w:r>
      <w:r w:rsidRPr="00105DDA">
        <w:rPr>
          <w:rFonts w:cstheme="majorHAnsi"/>
        </w:rPr>
        <w:tab/>
      </w:r>
      <w:r w:rsidRPr="00105DDA">
        <w:rPr>
          <w:rFonts w:cstheme="majorHAnsi"/>
        </w:rPr>
        <w:tab/>
      </w:r>
      <w:r w:rsidRPr="00105DDA">
        <w:rPr>
          <w:rFonts w:cstheme="majorHAnsi"/>
        </w:rPr>
        <w:tab/>
      </w:r>
      <w:r w:rsidR="00105DDA">
        <w:rPr>
          <w:rFonts w:cstheme="majorHAnsi"/>
        </w:rPr>
        <w:tab/>
      </w:r>
      <w:r w:rsidRPr="00105DDA">
        <w:rPr>
          <w:rFonts w:cstheme="majorHAnsi"/>
        </w:rPr>
        <w:t>30</w:t>
      </w:r>
    </w:p>
    <w:p w14:paraId="0D0EDC26" w14:textId="1F81BCDB" w:rsidR="00345DEE" w:rsidRPr="00105DDA" w:rsidRDefault="004A4A4A" w:rsidP="009A56EA">
      <w:pPr>
        <w:pStyle w:val="ListParagraph"/>
        <w:numPr>
          <w:ilvl w:val="0"/>
          <w:numId w:val="18"/>
        </w:numPr>
        <w:spacing w:after="0" w:line="240" w:lineRule="auto"/>
        <w:rPr>
          <w:rFonts w:cstheme="majorHAnsi"/>
        </w:rPr>
      </w:pPr>
      <w:r w:rsidRPr="00105DDA">
        <w:rPr>
          <w:rFonts w:cstheme="majorHAnsi"/>
        </w:rPr>
        <w:t>Written case-studies</w:t>
      </w:r>
      <w:r w:rsidR="00345DEE" w:rsidRPr="00105DDA">
        <w:rPr>
          <w:rFonts w:cstheme="majorHAnsi"/>
        </w:rPr>
        <w:t xml:space="preserve"> (</w:t>
      </w:r>
      <w:r w:rsidRPr="00105DDA">
        <w:rPr>
          <w:rFonts w:cstheme="majorHAnsi"/>
        </w:rPr>
        <w:t>4, 1</w:t>
      </w:r>
      <w:r w:rsidR="00B142C7">
        <w:rPr>
          <w:rFonts w:cstheme="majorHAnsi"/>
        </w:rPr>
        <w:t>2.5</w:t>
      </w:r>
      <w:r w:rsidRPr="00105DDA">
        <w:rPr>
          <w:rFonts w:cstheme="majorHAnsi"/>
        </w:rPr>
        <w:t xml:space="preserve"> marks each</w:t>
      </w:r>
      <w:r w:rsidR="00345DEE" w:rsidRPr="00105DDA">
        <w:rPr>
          <w:rFonts w:cstheme="majorHAnsi"/>
        </w:rPr>
        <w:t>)</w:t>
      </w:r>
      <w:r w:rsidR="00345DEE" w:rsidRPr="00105DDA">
        <w:rPr>
          <w:rFonts w:cstheme="majorHAnsi"/>
        </w:rPr>
        <w:tab/>
      </w:r>
      <w:r w:rsidRPr="00105DDA">
        <w:rPr>
          <w:rFonts w:cstheme="majorHAnsi"/>
        </w:rPr>
        <w:tab/>
      </w:r>
      <w:r w:rsidRPr="00105DDA">
        <w:rPr>
          <w:rFonts w:cstheme="majorHAnsi"/>
        </w:rPr>
        <w:tab/>
      </w:r>
      <w:r w:rsidRPr="00105DDA">
        <w:rPr>
          <w:rFonts w:cstheme="majorHAnsi"/>
        </w:rPr>
        <w:tab/>
      </w:r>
      <w:r w:rsidRPr="00105DDA">
        <w:rPr>
          <w:rFonts w:cstheme="majorHAnsi"/>
        </w:rPr>
        <w:tab/>
      </w:r>
      <w:r w:rsidR="00B142C7">
        <w:rPr>
          <w:rFonts w:cstheme="majorHAnsi"/>
        </w:rPr>
        <w:t>5</w:t>
      </w:r>
      <w:r w:rsidR="00345DEE" w:rsidRPr="00105DDA">
        <w:rPr>
          <w:rFonts w:cstheme="majorHAnsi"/>
        </w:rPr>
        <w:t>0</w:t>
      </w:r>
    </w:p>
    <w:p w14:paraId="50D6681C" w14:textId="77777777" w:rsidR="00F40854" w:rsidRPr="00105DDA" w:rsidRDefault="00F40854" w:rsidP="00F40854">
      <w:pPr>
        <w:ind w:firstLine="720"/>
        <w:rPr>
          <w:rFonts w:asciiTheme="majorHAnsi" w:hAnsiTheme="majorHAnsi" w:cstheme="majorHAnsi"/>
          <w:b/>
          <w:bCs/>
          <w:sz w:val="22"/>
          <w:szCs w:val="22"/>
        </w:rPr>
      </w:pPr>
    </w:p>
    <w:p w14:paraId="2B3EB826" w14:textId="52FB6DB0" w:rsidR="00345DEE" w:rsidRPr="00105DDA" w:rsidRDefault="00345DEE" w:rsidP="00F40854">
      <w:pPr>
        <w:ind w:firstLine="720"/>
        <w:rPr>
          <w:rFonts w:asciiTheme="majorHAnsi" w:hAnsiTheme="majorHAnsi" w:cstheme="majorHAnsi"/>
          <w:b/>
          <w:bCs/>
          <w:sz w:val="22"/>
          <w:szCs w:val="22"/>
        </w:rPr>
      </w:pPr>
      <w:r w:rsidRPr="00105DDA">
        <w:rPr>
          <w:rFonts w:asciiTheme="majorHAnsi" w:hAnsiTheme="majorHAnsi" w:cstheme="majorHAnsi"/>
          <w:b/>
          <w:bCs/>
          <w:sz w:val="22"/>
          <w:szCs w:val="22"/>
        </w:rPr>
        <w:t>TOTAL</w:t>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r>
      <w:r w:rsidR="004A5362">
        <w:rPr>
          <w:rFonts w:asciiTheme="majorHAnsi" w:hAnsiTheme="majorHAnsi" w:cstheme="majorHAnsi"/>
          <w:b/>
          <w:bCs/>
          <w:sz w:val="22"/>
          <w:szCs w:val="22"/>
        </w:rPr>
        <w:tab/>
      </w:r>
      <w:r w:rsidR="004A5362">
        <w:rPr>
          <w:rFonts w:asciiTheme="majorHAnsi" w:hAnsiTheme="majorHAnsi" w:cstheme="majorHAnsi"/>
          <w:b/>
          <w:bCs/>
          <w:sz w:val="22"/>
          <w:szCs w:val="22"/>
        </w:rPr>
        <w:tab/>
      </w:r>
      <w:r w:rsidR="004A5362">
        <w:rPr>
          <w:rFonts w:asciiTheme="majorHAnsi" w:hAnsiTheme="majorHAnsi" w:cstheme="majorHAnsi"/>
          <w:b/>
          <w:bCs/>
          <w:sz w:val="22"/>
          <w:szCs w:val="22"/>
        </w:rPr>
        <w:tab/>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t xml:space="preserve">            </w:t>
      </w:r>
      <w:r w:rsidR="00F40854" w:rsidRPr="00105DDA">
        <w:rPr>
          <w:rFonts w:asciiTheme="majorHAnsi" w:hAnsiTheme="majorHAnsi" w:cstheme="majorHAnsi"/>
          <w:b/>
          <w:bCs/>
          <w:sz w:val="22"/>
          <w:szCs w:val="22"/>
        </w:rPr>
        <w:tab/>
      </w:r>
      <w:r w:rsidRPr="00105DDA">
        <w:rPr>
          <w:rFonts w:asciiTheme="majorHAnsi" w:hAnsiTheme="majorHAnsi" w:cstheme="majorHAnsi"/>
          <w:b/>
          <w:bCs/>
          <w:sz w:val="22"/>
          <w:szCs w:val="22"/>
        </w:rPr>
        <w:t>100</w:t>
      </w:r>
    </w:p>
    <w:p w14:paraId="385DB45A" w14:textId="77777777" w:rsidR="009A56EA" w:rsidRPr="00105DDA" w:rsidRDefault="009A56EA" w:rsidP="00F40854">
      <w:pPr>
        <w:pStyle w:val="Heading2"/>
        <w:spacing w:before="120" w:after="120" w:line="240" w:lineRule="auto"/>
        <w:jc w:val="left"/>
        <w:rPr>
          <w:rFonts w:cstheme="majorHAnsi"/>
        </w:rPr>
      </w:pPr>
      <w:bookmarkStart w:id="7" w:name="_Toc2236271"/>
    </w:p>
    <w:p w14:paraId="1BE36BAF" w14:textId="77777777" w:rsidR="00105DDA" w:rsidRPr="00105DDA" w:rsidRDefault="00105DDA" w:rsidP="00105DDA">
      <w:pPr>
        <w:pStyle w:val="Heading3"/>
        <w:rPr>
          <w:rFonts w:eastAsia="Times New Roman"/>
          <w:lang w:val="en-CA"/>
        </w:rPr>
      </w:pPr>
      <w:r w:rsidRPr="00105DDA">
        <w:rPr>
          <w:rFonts w:eastAsia="Times New Roman"/>
          <w:lang w:val="en-CA"/>
        </w:rPr>
        <w:t>PROBES    </w:t>
      </w:r>
    </w:p>
    <w:p w14:paraId="1F1FCFCE" w14:textId="696F3F9F" w:rsidR="00105DDA" w:rsidRPr="00382F0F" w:rsidRDefault="00105DDA" w:rsidP="00105DDA">
      <w:pPr>
        <w:rPr>
          <w:rFonts w:asciiTheme="majorHAnsi" w:hAnsiTheme="majorHAnsi" w:cstheme="majorHAnsi"/>
          <w:sz w:val="22"/>
          <w:szCs w:val="22"/>
        </w:rPr>
      </w:pPr>
      <w:r w:rsidRPr="00105DDA">
        <w:rPr>
          <w:rFonts w:asciiTheme="majorHAnsi" w:hAnsiTheme="majorHAnsi" w:cstheme="majorHAnsi"/>
          <w:color w:val="000000"/>
          <w:sz w:val="22"/>
          <w:szCs w:val="22"/>
        </w:rPr>
        <w:t xml:space="preserve">There will be 15 probes conducted during class, each </w:t>
      </w:r>
      <w:r w:rsidRPr="00707AA2">
        <w:rPr>
          <w:rFonts w:asciiTheme="majorHAnsi" w:hAnsiTheme="majorHAnsi" w:cstheme="majorHAnsi"/>
          <w:color w:val="000000"/>
          <w:sz w:val="22"/>
          <w:szCs w:val="22"/>
        </w:rPr>
        <w:t xml:space="preserve">worth </w:t>
      </w:r>
      <w:r w:rsidR="00382F0F" w:rsidRPr="00707AA2">
        <w:rPr>
          <w:rFonts w:asciiTheme="majorHAnsi" w:hAnsiTheme="majorHAnsi" w:cstheme="majorHAnsi"/>
          <w:color w:val="000000"/>
          <w:sz w:val="22"/>
          <w:szCs w:val="22"/>
        </w:rPr>
        <w:t>2</w:t>
      </w:r>
      <w:r w:rsidRPr="00707AA2">
        <w:rPr>
          <w:rFonts w:asciiTheme="majorHAnsi" w:hAnsiTheme="majorHAnsi" w:cstheme="majorHAnsi"/>
          <w:color w:val="000000"/>
          <w:sz w:val="22"/>
          <w:szCs w:val="22"/>
        </w:rPr>
        <w:t xml:space="preserve"> points. Part of the purpose of these probes is to provide credit for class attendance; therefore, which classes they</w:t>
      </w:r>
      <w:r w:rsidRPr="00105DDA">
        <w:rPr>
          <w:rFonts w:asciiTheme="majorHAnsi" w:hAnsiTheme="majorHAnsi" w:cstheme="majorHAnsi"/>
          <w:color w:val="000000"/>
          <w:sz w:val="22"/>
          <w:szCs w:val="22"/>
        </w:rPr>
        <w:t xml:space="preserve"> will be given on will not be announced in advance. You will typically receive the first point for turning in any attempt at answering the probe question, and the next point for a correct response. Probes will range from requiring one word to a few sentences to complete, and will cover the assigned readings for and/or the material presented during the class on which they are administered. </w:t>
      </w:r>
    </w:p>
    <w:p w14:paraId="2273C790" w14:textId="77777777" w:rsidR="00105DDA" w:rsidRPr="00105DDA" w:rsidRDefault="00105DDA" w:rsidP="00105DDA">
      <w:pPr>
        <w:pStyle w:val="Heading3"/>
      </w:pPr>
      <w:r w:rsidRPr="00105DDA">
        <w:t>ONLINE QUIZZES</w:t>
      </w:r>
    </w:p>
    <w:p w14:paraId="4EBB9BDB" w14:textId="0EC73022" w:rsidR="00105DDA" w:rsidRPr="00105DDA" w:rsidRDefault="00105DDA" w:rsidP="00105DDA">
      <w:pPr>
        <w:rPr>
          <w:rFonts w:asciiTheme="majorHAnsi" w:hAnsiTheme="majorHAnsi" w:cstheme="majorHAnsi"/>
          <w:sz w:val="22"/>
          <w:szCs w:val="22"/>
        </w:rPr>
      </w:pPr>
      <w:r w:rsidRPr="00105DDA">
        <w:rPr>
          <w:rFonts w:asciiTheme="majorHAnsi" w:hAnsiTheme="majorHAnsi" w:cstheme="majorHAnsi"/>
          <w:color w:val="000000"/>
          <w:sz w:val="22"/>
          <w:szCs w:val="22"/>
        </w:rPr>
        <w:t xml:space="preserve">There will </w:t>
      </w:r>
      <w:r w:rsidRPr="00707AA2">
        <w:rPr>
          <w:rFonts w:asciiTheme="majorHAnsi" w:hAnsiTheme="majorHAnsi" w:cstheme="majorHAnsi"/>
          <w:color w:val="000000"/>
          <w:sz w:val="22"/>
          <w:szCs w:val="22"/>
        </w:rPr>
        <w:t xml:space="preserve">be </w:t>
      </w:r>
      <w:r w:rsidR="00382F0F" w:rsidRPr="00707AA2">
        <w:rPr>
          <w:rFonts w:asciiTheme="majorHAnsi" w:hAnsiTheme="majorHAnsi" w:cstheme="majorHAnsi"/>
          <w:color w:val="000000"/>
          <w:sz w:val="22"/>
          <w:szCs w:val="22"/>
        </w:rPr>
        <w:t>1</w:t>
      </w:r>
      <w:r w:rsidR="00AD2B60">
        <w:rPr>
          <w:rFonts w:asciiTheme="majorHAnsi" w:hAnsiTheme="majorHAnsi" w:cstheme="majorHAnsi"/>
          <w:color w:val="000000"/>
          <w:sz w:val="22"/>
          <w:szCs w:val="22"/>
        </w:rPr>
        <w:t>2</w:t>
      </w:r>
      <w:r w:rsidRPr="00707AA2">
        <w:rPr>
          <w:rFonts w:asciiTheme="majorHAnsi" w:hAnsiTheme="majorHAnsi" w:cstheme="majorHAnsi"/>
          <w:color w:val="000000"/>
          <w:sz w:val="22"/>
          <w:szCs w:val="22"/>
        </w:rPr>
        <w:t xml:space="preserve"> online quizzes, each worth 5 points. </w:t>
      </w:r>
      <w:r w:rsidR="00382F0F" w:rsidRPr="00707AA2">
        <w:rPr>
          <w:rFonts w:asciiTheme="majorHAnsi" w:hAnsiTheme="majorHAnsi" w:cstheme="majorHAnsi"/>
          <w:color w:val="000000"/>
          <w:sz w:val="22"/>
          <w:szCs w:val="22"/>
        </w:rPr>
        <w:t>The best 6 out of 1</w:t>
      </w:r>
      <w:r w:rsidR="00AD2B60">
        <w:rPr>
          <w:rFonts w:asciiTheme="majorHAnsi" w:hAnsiTheme="majorHAnsi" w:cstheme="majorHAnsi"/>
          <w:color w:val="000000"/>
          <w:sz w:val="22"/>
          <w:szCs w:val="22"/>
        </w:rPr>
        <w:t>2</w:t>
      </w:r>
      <w:r w:rsidR="00382F0F" w:rsidRPr="00707AA2">
        <w:rPr>
          <w:rFonts w:asciiTheme="majorHAnsi" w:hAnsiTheme="majorHAnsi" w:cstheme="majorHAnsi"/>
          <w:color w:val="000000"/>
          <w:sz w:val="22"/>
          <w:szCs w:val="22"/>
        </w:rPr>
        <w:t xml:space="preserve"> will be used for the final mark. </w:t>
      </w:r>
      <w:r w:rsidRPr="00707AA2">
        <w:rPr>
          <w:rFonts w:asciiTheme="majorHAnsi" w:hAnsiTheme="majorHAnsi" w:cstheme="majorHAnsi"/>
          <w:color w:val="000000"/>
          <w:sz w:val="22"/>
          <w:szCs w:val="22"/>
        </w:rPr>
        <w:t>An o</w:t>
      </w:r>
      <w:r w:rsidRPr="00105DDA">
        <w:rPr>
          <w:rFonts w:asciiTheme="majorHAnsi" w:hAnsiTheme="majorHAnsi" w:cstheme="majorHAnsi"/>
          <w:color w:val="000000"/>
          <w:sz w:val="22"/>
          <w:szCs w:val="22"/>
        </w:rPr>
        <w:t xml:space="preserve">nline quiz will be </w:t>
      </w:r>
      <w:r w:rsidR="00431B2F">
        <w:rPr>
          <w:rFonts w:asciiTheme="majorHAnsi" w:hAnsiTheme="majorHAnsi" w:cstheme="majorHAnsi"/>
          <w:color w:val="000000"/>
          <w:sz w:val="22"/>
          <w:szCs w:val="22"/>
        </w:rPr>
        <w:t>released after each topic, but the quizzes in a given “section” (the lectures between exams) will all be due the day of the exam. This will allow the students more flexibility to take the quizzes as they are studying for the exams</w:t>
      </w:r>
      <w:r w:rsidRPr="00105DDA">
        <w:rPr>
          <w:rFonts w:asciiTheme="majorHAnsi" w:hAnsiTheme="majorHAnsi" w:cstheme="majorHAnsi"/>
          <w:color w:val="000000"/>
          <w:sz w:val="22"/>
          <w:szCs w:val="22"/>
        </w:rPr>
        <w:t>. The online quiz will include multiple-choice questions on the material that will be needed when discussing and answering questions about the case studies. The online quizzes are intended to help you identify the information that you need to review.</w:t>
      </w:r>
    </w:p>
    <w:p w14:paraId="29CC097D" w14:textId="77777777" w:rsidR="00382F0F" w:rsidRPr="00105DDA" w:rsidRDefault="00382F0F" w:rsidP="00382F0F">
      <w:pPr>
        <w:pStyle w:val="Heading3"/>
        <w:rPr>
          <w:rFonts w:eastAsia="Times New Roman"/>
          <w:lang w:val="en-CA"/>
        </w:rPr>
      </w:pPr>
      <w:r w:rsidRPr="00105DDA">
        <w:rPr>
          <w:rFonts w:eastAsia="Times New Roman"/>
          <w:lang w:val="en-CA"/>
        </w:rPr>
        <w:t>EXAM CASE STUDIES</w:t>
      </w:r>
    </w:p>
    <w:p w14:paraId="1394CEB7" w14:textId="164B01D9" w:rsidR="00382F0F" w:rsidRPr="00807D69" w:rsidRDefault="00382F0F" w:rsidP="00382F0F">
      <w:pPr>
        <w:rPr>
          <w:sz w:val="22"/>
          <w:szCs w:val="22"/>
        </w:rPr>
      </w:pPr>
      <w:r w:rsidRPr="00105DDA">
        <w:rPr>
          <w:rFonts w:asciiTheme="majorHAnsi" w:hAnsiTheme="majorHAnsi" w:cstheme="majorHAnsi"/>
          <w:color w:val="000000"/>
          <w:sz w:val="22"/>
          <w:szCs w:val="22"/>
        </w:rPr>
        <w:t xml:space="preserve">Each class will begin with discussion of a specific </w:t>
      </w:r>
      <w:r w:rsidRPr="00807D69">
        <w:rPr>
          <w:rFonts w:asciiTheme="majorHAnsi" w:hAnsiTheme="majorHAnsi" w:cstheme="majorHAnsi"/>
          <w:color w:val="000000"/>
          <w:sz w:val="22"/>
          <w:szCs w:val="22"/>
        </w:rPr>
        <w:t xml:space="preserve">case study. </w:t>
      </w:r>
      <w:r w:rsidR="00807D69" w:rsidRPr="00807D69">
        <w:rPr>
          <w:rFonts w:asciiTheme="majorHAnsi" w:hAnsiTheme="majorHAnsi" w:cstheme="majorHAnsi"/>
          <w:sz w:val="22"/>
          <w:szCs w:val="22"/>
        </w:rPr>
        <w:t xml:space="preserve">At four times during the semester, instead of an exam, the instructor will pick a case study, similar to the one discussed in class. </w:t>
      </w:r>
      <w:r w:rsidRPr="00807D69">
        <w:rPr>
          <w:rFonts w:asciiTheme="majorHAnsi" w:hAnsiTheme="majorHAnsi" w:cstheme="majorHAnsi"/>
          <w:color w:val="000000"/>
          <w:sz w:val="22"/>
          <w:szCs w:val="22"/>
        </w:rPr>
        <w:t xml:space="preserve"> These questions will form the exams. There will be four such written case studies throughout the semester, each worth 15 points. The case studies will consist </w:t>
      </w:r>
      <w:r w:rsidR="00807D69">
        <w:rPr>
          <w:rFonts w:asciiTheme="majorHAnsi" w:hAnsiTheme="majorHAnsi" w:cstheme="majorHAnsi"/>
          <w:color w:val="000000"/>
          <w:sz w:val="22"/>
          <w:szCs w:val="22"/>
        </w:rPr>
        <w:t>primarily of</w:t>
      </w:r>
      <w:r w:rsidRPr="00807D69">
        <w:rPr>
          <w:rFonts w:asciiTheme="majorHAnsi" w:hAnsiTheme="majorHAnsi" w:cstheme="majorHAnsi"/>
          <w:color w:val="000000"/>
          <w:sz w:val="22"/>
          <w:szCs w:val="22"/>
        </w:rPr>
        <w:t xml:space="preserve"> long answer questions, in which the students will utilize their knowledge of behaviour principles to provide an analysis of the situation. </w:t>
      </w:r>
    </w:p>
    <w:p w14:paraId="4ECAEED6" w14:textId="77777777" w:rsidR="00382F0F" w:rsidRPr="00105DDA" w:rsidRDefault="00382F0F" w:rsidP="00382F0F">
      <w:pPr>
        <w:rPr>
          <w:rFonts w:asciiTheme="majorHAnsi" w:hAnsiTheme="majorHAnsi" w:cstheme="majorHAnsi"/>
          <w:sz w:val="22"/>
          <w:szCs w:val="22"/>
        </w:rPr>
      </w:pPr>
    </w:p>
    <w:p w14:paraId="5A3975F6" w14:textId="56929408" w:rsidR="00382F0F" w:rsidRDefault="00382F0F" w:rsidP="00382F0F">
      <w:pPr>
        <w:rPr>
          <w:rFonts w:asciiTheme="majorHAnsi" w:hAnsiTheme="majorHAnsi" w:cstheme="majorHAnsi"/>
          <w:color w:val="000000"/>
          <w:sz w:val="22"/>
          <w:szCs w:val="22"/>
        </w:rPr>
      </w:pPr>
      <w:r w:rsidRPr="00105DDA">
        <w:rPr>
          <w:rFonts w:asciiTheme="majorHAnsi" w:hAnsiTheme="majorHAnsi" w:cstheme="majorHAnsi"/>
          <w:color w:val="000000"/>
          <w:sz w:val="22"/>
          <w:szCs w:val="22"/>
        </w:rPr>
        <w:t>Each case study will focus primarily on the information covered since the previous case study; however, as the subject matter covered by the class is cumulative, doing well on later case studies will require mastery of the key concepts presented since the beginning of the semester.</w:t>
      </w:r>
    </w:p>
    <w:p w14:paraId="5045EB92" w14:textId="256B12C3" w:rsidR="00807D69" w:rsidRPr="00807D69" w:rsidRDefault="00807D69" w:rsidP="00382F0F">
      <w:pPr>
        <w:rPr>
          <w:rFonts w:asciiTheme="majorHAnsi" w:hAnsiTheme="majorHAnsi" w:cstheme="majorHAnsi"/>
          <w:color w:val="000000"/>
          <w:sz w:val="22"/>
          <w:szCs w:val="22"/>
        </w:rPr>
      </w:pPr>
    </w:p>
    <w:p w14:paraId="17BB8AB3" w14:textId="461C6FF9" w:rsidR="00807D69" w:rsidRPr="00807D69" w:rsidRDefault="00807D69" w:rsidP="00382F0F">
      <w:pPr>
        <w:rPr>
          <w:rFonts w:asciiTheme="majorHAnsi" w:hAnsiTheme="majorHAnsi" w:cstheme="majorHAnsi"/>
          <w:sz w:val="22"/>
          <w:szCs w:val="22"/>
        </w:rPr>
      </w:pPr>
      <w:r w:rsidRPr="00807D69">
        <w:rPr>
          <w:rFonts w:asciiTheme="majorHAnsi" w:hAnsiTheme="majorHAnsi" w:cstheme="majorHAnsi"/>
          <w:sz w:val="22"/>
          <w:szCs w:val="22"/>
        </w:rPr>
        <w:t>The exam will be administered through Canvas, online. Students can take the exam at home or in the classroom (on their own computer). The exams are open book as they will not be testing any memorization; instead, the exams are set to test the understanding behind learned concepts. The exam will be released through Canvas at the beginning of the class period and will be due at the end of that class period.</w:t>
      </w:r>
    </w:p>
    <w:p w14:paraId="300AC21B" w14:textId="2B6BDA2D" w:rsidR="00382F0F" w:rsidRPr="00105DDA" w:rsidRDefault="00382F0F" w:rsidP="00382F0F">
      <w:pPr>
        <w:pStyle w:val="Heading3"/>
        <w:rPr>
          <w:rFonts w:eastAsia="Times New Roman"/>
          <w:lang w:val="en-CA"/>
        </w:rPr>
      </w:pPr>
      <w:r>
        <w:rPr>
          <w:rFonts w:eastAsia="Times New Roman"/>
          <w:lang w:val="en-CA"/>
        </w:rPr>
        <w:t>Participation</w:t>
      </w:r>
    </w:p>
    <w:p w14:paraId="3524B180" w14:textId="1595C6C1" w:rsidR="00D01B0D" w:rsidRDefault="00382F0F" w:rsidP="004A5362">
      <w:pPr>
        <w:rPr>
          <w:rFonts w:asciiTheme="majorHAnsi" w:hAnsiTheme="majorHAnsi" w:cstheme="majorHAnsi"/>
          <w:sz w:val="22"/>
          <w:szCs w:val="22"/>
        </w:rPr>
      </w:pPr>
      <w:r w:rsidRPr="00707AA2">
        <w:rPr>
          <w:rFonts w:asciiTheme="majorHAnsi" w:hAnsiTheme="majorHAnsi" w:cstheme="majorHAnsi"/>
          <w:sz w:val="22"/>
          <w:szCs w:val="22"/>
        </w:rPr>
        <w:t xml:space="preserve">Class participation will be marked throughout the term </w:t>
      </w:r>
      <w:proofErr w:type="spellStart"/>
      <w:r w:rsidRPr="00707AA2">
        <w:rPr>
          <w:rFonts w:asciiTheme="majorHAnsi" w:hAnsiTheme="majorHAnsi" w:cstheme="majorHAnsi"/>
          <w:sz w:val="22"/>
          <w:szCs w:val="22"/>
        </w:rPr>
        <w:t>thorugh</w:t>
      </w:r>
      <w:proofErr w:type="spellEnd"/>
      <w:r w:rsidRPr="00707AA2">
        <w:rPr>
          <w:rFonts w:asciiTheme="majorHAnsi" w:hAnsiTheme="majorHAnsi" w:cstheme="majorHAnsi"/>
          <w:sz w:val="22"/>
          <w:szCs w:val="22"/>
        </w:rPr>
        <w:t xml:space="preserve"> in-class discussion. Student are expected to come to class having read all required readings and prepared to discuss the topic. Only respectful and constructive discussion will be tolerated.</w:t>
      </w:r>
    </w:p>
    <w:p w14:paraId="2DF68726" w14:textId="721342B1" w:rsidR="004A5362" w:rsidRDefault="004A5362" w:rsidP="004A5362">
      <w:pPr>
        <w:rPr>
          <w:rFonts w:asciiTheme="majorHAnsi" w:hAnsiTheme="majorHAnsi" w:cstheme="majorHAnsi"/>
          <w:sz w:val="22"/>
          <w:szCs w:val="22"/>
        </w:rPr>
      </w:pPr>
    </w:p>
    <w:p w14:paraId="67F2879F" w14:textId="48D92E45" w:rsidR="00AB27E3" w:rsidRDefault="00AB27E3" w:rsidP="00AB27E3">
      <w:pPr>
        <w:pStyle w:val="Heading3"/>
      </w:pPr>
      <w:r>
        <w:lastRenderedPageBreak/>
        <w:t>COVID-19 Safety</w:t>
      </w:r>
    </w:p>
    <w:p w14:paraId="4ED0F418" w14:textId="1D4B3591" w:rsidR="00AB27E3" w:rsidRDefault="00AB27E3" w:rsidP="004A5362">
      <w:pPr>
        <w:rPr>
          <w:rFonts w:asciiTheme="majorHAnsi" w:hAnsiTheme="majorHAnsi" w:cstheme="majorHAnsi"/>
          <w:sz w:val="22"/>
          <w:szCs w:val="22"/>
        </w:rPr>
      </w:pPr>
      <w:r w:rsidRPr="00AB27E3">
        <w:rPr>
          <w:rFonts w:asciiTheme="majorHAnsi" w:hAnsiTheme="majorHAnsi" w:cstheme="majorHAnsi"/>
          <w:sz w:val="22"/>
          <w:szCs w:val="22"/>
        </w:rPr>
        <w:t>For our in-person meetings in this class, it is important that all of us feel as comfortable as possible engaging in class activities while sharing an indoor space.  Non-medical masks that cover our noses and mouths are a primary tool to make it harder for Covid-19 to find a new host.  Please wear a non-medical mask during our class meetings, for your own protection, and the safety and comfort of everyone else in the class. If you have not yet had a chance to get vaccinated against Covid-19, vaccines are available to you, free and on campus [https://covid19.ubc.ca/]. The higher the rate of vaccination in our community overall, the lower the chance of spreading this virus.  You are an important part of this community. Please arrange to get vaccinated if you have not already done so.</w:t>
      </w:r>
    </w:p>
    <w:p w14:paraId="008E6708" w14:textId="77777777" w:rsidR="00AB27E3" w:rsidRPr="004A5362" w:rsidRDefault="00AB27E3" w:rsidP="004A5362">
      <w:pPr>
        <w:rPr>
          <w:rFonts w:asciiTheme="majorHAnsi" w:hAnsiTheme="majorHAnsi" w:cstheme="majorHAnsi"/>
          <w:sz w:val="22"/>
          <w:szCs w:val="22"/>
        </w:rPr>
      </w:pPr>
    </w:p>
    <w:p w14:paraId="56D0AE1E" w14:textId="01FF2B17" w:rsidR="00345DEE" w:rsidRPr="00105DDA" w:rsidRDefault="00BC115A" w:rsidP="00F40854">
      <w:pPr>
        <w:pStyle w:val="Heading2"/>
        <w:spacing w:before="120" w:after="120" w:line="240" w:lineRule="auto"/>
        <w:jc w:val="left"/>
        <w:rPr>
          <w:rFonts w:cstheme="majorHAnsi"/>
        </w:rPr>
      </w:pPr>
      <w:r w:rsidRPr="00105DDA">
        <w:rPr>
          <w:rFonts w:cstheme="majorHAnsi"/>
        </w:rPr>
        <w:t>University Policies</w:t>
      </w:r>
      <w:bookmarkEnd w:id="7"/>
    </w:p>
    <w:p w14:paraId="7A6A2355" w14:textId="725F8DD2" w:rsidR="006830C1" w:rsidRPr="00D01B0D" w:rsidRDefault="0075362E" w:rsidP="00345DEE">
      <w:pPr>
        <w:spacing w:after="120"/>
        <w:ind w:right="284"/>
        <w:rPr>
          <w:rFonts w:asciiTheme="majorHAnsi" w:hAnsiTheme="majorHAnsi" w:cstheme="majorHAnsi"/>
          <w:sz w:val="22"/>
          <w:szCs w:val="22"/>
        </w:rPr>
      </w:pPr>
      <w:r w:rsidRPr="00D01B0D">
        <w:rPr>
          <w:rFonts w:asciiTheme="majorHAnsi" w:hAnsiTheme="majorHAnsi" w:cstheme="majorHAnsi"/>
          <w:sz w:val="22"/>
          <w:szCs w:val="22"/>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D01B0D">
        <w:rPr>
          <w:rFonts w:asciiTheme="majorHAnsi" w:hAnsiTheme="majorHAnsi" w:cstheme="majorHAnsi"/>
          <w:sz w:val="22"/>
          <w:szCs w:val="22"/>
        </w:rPr>
        <w:t>r</w:t>
      </w:r>
      <w:r w:rsidRPr="00D01B0D">
        <w:rPr>
          <w:rFonts w:asciiTheme="majorHAnsi" w:hAnsiTheme="majorHAnsi" w:cstheme="majorHAnsi"/>
          <w:sz w:val="22"/>
          <w:szCs w:val="22"/>
        </w:rPr>
        <w:t>e expected to acknowledge the ideas generated by others and to uphold the highest academic sta</w:t>
      </w:r>
      <w:r w:rsidR="008651FD" w:rsidRPr="00D01B0D">
        <w:rPr>
          <w:rFonts w:asciiTheme="majorHAnsi" w:hAnsiTheme="majorHAnsi" w:cstheme="majorHAnsi"/>
          <w:sz w:val="22"/>
          <w:szCs w:val="22"/>
        </w:rPr>
        <w:t>ndards in all of their actions.</w:t>
      </w:r>
    </w:p>
    <w:p w14:paraId="4C812DAE" w14:textId="4D15C0D1" w:rsidR="00DA446F" w:rsidRPr="00D01B0D" w:rsidRDefault="0075362E" w:rsidP="00F40854">
      <w:pPr>
        <w:spacing w:after="120"/>
        <w:ind w:right="284"/>
        <w:rPr>
          <w:rFonts w:asciiTheme="majorHAnsi" w:hAnsiTheme="majorHAnsi" w:cstheme="majorHAnsi"/>
          <w:b/>
          <w:sz w:val="22"/>
          <w:szCs w:val="22"/>
        </w:rPr>
      </w:pPr>
      <w:r w:rsidRPr="00D01B0D">
        <w:rPr>
          <w:rFonts w:asciiTheme="majorHAnsi" w:hAnsiTheme="majorHAnsi" w:cstheme="majorHAnsi"/>
          <w:sz w:val="22"/>
          <w:szCs w:val="22"/>
        </w:rPr>
        <w:t>Details of the policies and how to access support are available</w:t>
      </w:r>
      <w:r w:rsidRPr="00D01B0D">
        <w:rPr>
          <w:rFonts w:asciiTheme="majorHAnsi" w:hAnsiTheme="majorHAnsi" w:cstheme="majorHAnsi"/>
          <w:b/>
          <w:sz w:val="22"/>
          <w:szCs w:val="22"/>
        </w:rPr>
        <w:t xml:space="preserve"> </w:t>
      </w:r>
      <w:r w:rsidR="008C077B" w:rsidRPr="00D01B0D">
        <w:rPr>
          <w:rFonts w:asciiTheme="majorHAnsi" w:hAnsiTheme="majorHAnsi" w:cstheme="majorHAnsi"/>
          <w:sz w:val="22"/>
          <w:szCs w:val="22"/>
        </w:rPr>
        <w:t>on</w:t>
      </w:r>
      <w:r w:rsidR="006830C1" w:rsidRPr="00D01B0D">
        <w:rPr>
          <w:rFonts w:asciiTheme="majorHAnsi" w:hAnsiTheme="majorHAnsi" w:cstheme="majorHAnsi"/>
          <w:b/>
          <w:sz w:val="22"/>
          <w:szCs w:val="22"/>
        </w:rPr>
        <w:t xml:space="preserve"> </w:t>
      </w:r>
      <w:hyperlink r:id="rId8" w:history="1">
        <w:r w:rsidR="006830C1" w:rsidRPr="00D01B0D">
          <w:rPr>
            <w:rStyle w:val="Hyperlink"/>
            <w:rFonts w:asciiTheme="majorHAnsi" w:hAnsiTheme="majorHAnsi" w:cstheme="majorHAnsi"/>
            <w:b/>
            <w:sz w:val="22"/>
            <w:szCs w:val="22"/>
          </w:rPr>
          <w:t>the UBC Senate website</w:t>
        </w:r>
      </w:hyperlink>
      <w:r w:rsidR="004E460A" w:rsidRPr="00D01B0D">
        <w:rPr>
          <w:rFonts w:asciiTheme="majorHAnsi" w:hAnsiTheme="majorHAnsi" w:cstheme="majorHAnsi"/>
          <w:b/>
          <w:sz w:val="22"/>
          <w:szCs w:val="22"/>
        </w:rPr>
        <w:t>.</w:t>
      </w:r>
    </w:p>
    <w:p w14:paraId="45272411" w14:textId="057D2BCC" w:rsidR="00E832A2" w:rsidRDefault="00DA446F" w:rsidP="00D01B0D">
      <w:pPr>
        <w:rPr>
          <w:rStyle w:val="apple-converted-space"/>
          <w:rFonts w:asciiTheme="majorHAnsi" w:hAnsiTheme="majorHAnsi" w:cstheme="majorHAnsi"/>
          <w:color w:val="944F71"/>
          <w:sz w:val="22"/>
          <w:szCs w:val="22"/>
        </w:rPr>
      </w:pPr>
      <w:r w:rsidRPr="00D01B0D">
        <w:rPr>
          <w:rFonts w:asciiTheme="majorHAnsi" w:hAnsiTheme="majorHAnsi" w:cstheme="majorHAnsi"/>
          <w:color w:val="000000"/>
          <w:sz w:val="22"/>
          <w:szCs w:val="22"/>
        </w:rPr>
        <w:t>During this pandemic, the shift to online learning has greatly altered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gender or sexuality, and historical or current geopolitical controversies. If you are a student living abroad, you will be subject to the laws of your local jurisdiction, and your local authorities might limit your access to course material or take punitive action against you. UBC is strongly committed to academic freedom, but has no control over foreign authorities (please visit</w:t>
      </w:r>
      <w:r w:rsidRPr="00D01B0D">
        <w:rPr>
          <w:rStyle w:val="apple-converted-space"/>
          <w:rFonts w:asciiTheme="majorHAnsi" w:hAnsiTheme="majorHAnsi" w:cstheme="majorHAnsi"/>
          <w:color w:val="000000"/>
          <w:sz w:val="22"/>
          <w:szCs w:val="22"/>
        </w:rPr>
        <w:t> </w:t>
      </w:r>
      <w:hyperlink r:id="rId9" w:history="1">
        <w:r w:rsidRPr="00D01B0D">
          <w:rPr>
            <w:rStyle w:val="Hyperlink"/>
            <w:rFonts w:asciiTheme="majorHAnsi" w:hAnsiTheme="majorHAnsi" w:cstheme="majorHAnsi"/>
            <w:color w:val="954F72"/>
            <w:sz w:val="22"/>
            <w:szCs w:val="22"/>
          </w:rPr>
          <w:t>http://www.calendar.ubc.ca/vancouver/index.cfm?tree=3,33,86,0</w:t>
        </w:r>
      </w:hyperlink>
      <w:r w:rsidRPr="00D01B0D">
        <w:rPr>
          <w:rStyle w:val="apple-converted-space"/>
          <w:rFonts w:asciiTheme="majorHAnsi" w:hAnsiTheme="majorHAnsi" w:cstheme="majorHAnsi"/>
          <w:color w:val="944F71"/>
          <w:sz w:val="22"/>
          <w:szCs w:val="22"/>
        </w:rPr>
        <w:t> </w:t>
      </w:r>
      <w:r w:rsidRPr="00D01B0D">
        <w:rPr>
          <w:rFonts w:asciiTheme="majorHAnsi" w:hAnsiTheme="majorHAnsi" w:cstheme="majorHAnsi"/>
          <w:color w:val="000000"/>
          <w:sz w:val="22"/>
          <w:szCs w:val="22"/>
        </w:rPr>
        <w:t xml:space="preserve">for an articulation of the values of the University conveyed in the Senate Statement on Academic Freedom). Thus, we recognize that students will have legitimate reason to exercise caution in studying certain subjects. </w:t>
      </w:r>
      <w:r w:rsidRPr="00D01B0D">
        <w:rPr>
          <w:rFonts w:asciiTheme="majorHAnsi" w:hAnsiTheme="majorHAnsi" w:cstheme="majorHAnsi"/>
          <w:b/>
          <w:bCs/>
          <w:color w:val="000000"/>
          <w:sz w:val="22"/>
          <w:szCs w:val="22"/>
        </w:rPr>
        <w:t xml:space="preserve">If you have concerns regarding your personal situation, consider postponing taking a course with manifest risks, until you are back on campus or reach out to your academic advisor to find substitute courses. </w:t>
      </w:r>
      <w:r w:rsidRPr="00D01B0D">
        <w:rPr>
          <w:rFonts w:asciiTheme="majorHAnsi" w:hAnsiTheme="majorHAnsi" w:cstheme="majorHAnsi"/>
          <w:color w:val="000000"/>
          <w:sz w:val="22"/>
          <w:szCs w:val="22"/>
        </w:rPr>
        <w:t>For further information and support, please visit:</w:t>
      </w:r>
      <w:r w:rsidRPr="00D01B0D">
        <w:rPr>
          <w:rStyle w:val="apple-converted-space"/>
          <w:rFonts w:asciiTheme="majorHAnsi" w:hAnsiTheme="majorHAnsi" w:cstheme="majorHAnsi"/>
          <w:color w:val="000000"/>
          <w:sz w:val="22"/>
          <w:szCs w:val="22"/>
        </w:rPr>
        <w:t> </w:t>
      </w:r>
      <w:hyperlink r:id="rId10" w:history="1">
        <w:r w:rsidRPr="00D01B0D">
          <w:rPr>
            <w:rStyle w:val="Hyperlink"/>
            <w:rFonts w:asciiTheme="majorHAnsi" w:hAnsiTheme="majorHAnsi" w:cstheme="majorHAnsi"/>
            <w:color w:val="954F72"/>
            <w:sz w:val="22"/>
            <w:szCs w:val="22"/>
          </w:rPr>
          <w:t>http://academic.ubc.ca/support-resources/freedom-expression</w:t>
        </w:r>
      </w:hyperlink>
      <w:r w:rsidRPr="00D01B0D">
        <w:rPr>
          <w:rStyle w:val="apple-converted-space"/>
          <w:rFonts w:asciiTheme="majorHAnsi" w:hAnsiTheme="majorHAnsi" w:cstheme="majorHAnsi"/>
          <w:color w:val="944F71"/>
          <w:sz w:val="22"/>
          <w:szCs w:val="22"/>
        </w:rPr>
        <w:t>.</w:t>
      </w:r>
    </w:p>
    <w:p w14:paraId="4096CCE8" w14:textId="283B656B" w:rsidR="00E832A2" w:rsidRDefault="00E832A2" w:rsidP="00E832A2">
      <w:pPr>
        <w:pStyle w:val="Heading2"/>
        <w:jc w:val="left"/>
        <w:rPr>
          <w:rStyle w:val="apple-converted-space"/>
          <w:rFonts w:cstheme="majorHAnsi"/>
          <w:color w:val="944F71"/>
          <w:sz w:val="22"/>
          <w:szCs w:val="22"/>
        </w:rPr>
      </w:pPr>
      <w:r>
        <w:rPr>
          <w:rStyle w:val="apple-converted-space"/>
          <w:rFonts w:cstheme="majorHAnsi"/>
          <w:color w:val="944F71"/>
          <w:sz w:val="22"/>
          <w:szCs w:val="22"/>
        </w:rPr>
        <w:t xml:space="preserve">COVID-19 </w:t>
      </w:r>
      <w:r w:rsidRPr="00E832A2">
        <w:rPr>
          <w:rStyle w:val="apple-converted-space"/>
          <w:rFonts w:cstheme="majorHAnsi"/>
          <w:color w:val="944F71"/>
        </w:rPr>
        <w:t>SAFETY</w:t>
      </w:r>
    </w:p>
    <w:p w14:paraId="2E87D62F" w14:textId="77777777" w:rsidR="00E832A2" w:rsidRPr="00880706" w:rsidRDefault="00E832A2" w:rsidP="00E832A2">
      <w:pPr>
        <w:rPr>
          <w:rFonts w:asciiTheme="majorHAnsi" w:hAnsiTheme="majorHAnsi" w:cstheme="majorHAnsi"/>
          <w:sz w:val="22"/>
          <w:szCs w:val="22"/>
        </w:rPr>
      </w:pPr>
      <w:r w:rsidRPr="00880706">
        <w:rPr>
          <w:rFonts w:asciiTheme="majorHAnsi" w:hAnsiTheme="majorHAnsi" w:cstheme="majorHAnsi"/>
          <w:color w:val="000000"/>
          <w:sz w:val="22"/>
          <w:szCs w:val="22"/>
        </w:rPr>
        <w:t>Provincial Health Orders and UBC policy now mandate masks in all indoor </w:t>
      </w:r>
      <w:r w:rsidRPr="00880706">
        <w:rPr>
          <w:rFonts w:asciiTheme="majorHAnsi" w:hAnsiTheme="majorHAnsi" w:cstheme="majorHAnsi"/>
          <w:sz w:val="22"/>
          <w:szCs w:val="22"/>
        </w:rPr>
        <w:t>public </w:t>
      </w:r>
      <w:r w:rsidRPr="00880706">
        <w:rPr>
          <w:rFonts w:asciiTheme="majorHAnsi" w:hAnsiTheme="majorHAnsi" w:cstheme="majorHAnsi"/>
          <w:color w:val="000000"/>
          <w:sz w:val="22"/>
          <w:szCs w:val="22"/>
        </w:rPr>
        <w:t>spaces on campus. These spaces include classrooms, residence halls, libraries, and common areas. Students who wish to request an exemption to the indoor mask mandate must do so based on one of the grounds for exemption detailed in </w:t>
      </w:r>
      <w:hyperlink r:id="rId11" w:tooltip="https://www2.gov.bc.ca/assets/gov/health/about-bc-s-health-care-system/office-of-the-provincial-health-officer/covid-19/covid-19-pho-order-face-coverings.pdf" w:history="1">
        <w:r w:rsidRPr="00880706">
          <w:rPr>
            <w:rFonts w:asciiTheme="majorHAnsi" w:hAnsiTheme="majorHAnsi" w:cstheme="majorHAnsi"/>
            <w:color w:val="954F72"/>
            <w:sz w:val="22"/>
            <w:szCs w:val="22"/>
            <w:u w:val="single"/>
          </w:rPr>
          <w:t>the PHO Order on Face Coverings (COVID-19)</w:t>
        </w:r>
      </w:hyperlink>
      <w:r w:rsidRPr="00880706">
        <w:rPr>
          <w:rFonts w:asciiTheme="majorHAnsi" w:hAnsiTheme="majorHAnsi" w:cstheme="majorHAnsi"/>
          <w:color w:val="4472C4"/>
          <w:sz w:val="22"/>
          <w:szCs w:val="22"/>
        </w:rPr>
        <w:t>. </w:t>
      </w:r>
      <w:r w:rsidRPr="00880706">
        <w:rPr>
          <w:rFonts w:asciiTheme="majorHAnsi" w:hAnsiTheme="majorHAnsi" w:cstheme="majorHAnsi"/>
          <w:color w:val="000000"/>
          <w:sz w:val="22"/>
          <w:szCs w:val="22"/>
        </w:rPr>
        <w:t>Such requests must be made through the Center for Accessibility (Vancouver campus).</w:t>
      </w:r>
    </w:p>
    <w:p w14:paraId="2C309AD3" w14:textId="77777777" w:rsidR="00E832A2" w:rsidRPr="00880706" w:rsidRDefault="00E832A2" w:rsidP="00E832A2">
      <w:pPr>
        <w:rPr>
          <w:rFonts w:asciiTheme="majorHAnsi" w:hAnsiTheme="majorHAnsi" w:cstheme="majorHAnsi"/>
          <w:sz w:val="22"/>
          <w:szCs w:val="22"/>
        </w:rPr>
      </w:pPr>
      <w:r w:rsidRPr="00880706">
        <w:rPr>
          <w:rFonts w:asciiTheme="majorHAnsi" w:hAnsiTheme="majorHAnsi" w:cstheme="majorHAnsi"/>
          <w:color w:val="000000"/>
          <w:sz w:val="22"/>
          <w:szCs w:val="22"/>
        </w:rPr>
        <w:t> </w:t>
      </w:r>
    </w:p>
    <w:p w14:paraId="5FB04AA5" w14:textId="77777777" w:rsidR="00E832A2" w:rsidRPr="00880706" w:rsidRDefault="00E832A2" w:rsidP="00E832A2">
      <w:pPr>
        <w:rPr>
          <w:rFonts w:asciiTheme="majorHAnsi" w:hAnsiTheme="majorHAnsi" w:cstheme="majorHAnsi"/>
          <w:sz w:val="22"/>
          <w:szCs w:val="22"/>
        </w:rPr>
      </w:pPr>
      <w:r w:rsidRPr="00880706">
        <w:rPr>
          <w:rFonts w:asciiTheme="majorHAnsi" w:hAnsiTheme="majorHAnsi" w:cstheme="majorHAnsi"/>
          <w:color w:val="000000"/>
          <w:sz w:val="22"/>
          <w:szCs w:val="22"/>
        </w:rPr>
        <w:lastRenderedPageBreak/>
        <w:t>After review, students that are approved for this accommodation will be provided with a letter of accommodation to share with faculty members teaching courses in which they are registered. In the intervening time, these students </w:t>
      </w:r>
      <w:r w:rsidRPr="00880706">
        <w:rPr>
          <w:rFonts w:asciiTheme="majorHAnsi" w:hAnsiTheme="majorHAnsi" w:cstheme="majorHAnsi"/>
          <w:sz w:val="22"/>
          <w:szCs w:val="22"/>
        </w:rPr>
        <w:t>are welcome in the</w:t>
      </w:r>
      <w:r w:rsidRPr="00880706">
        <w:rPr>
          <w:rFonts w:asciiTheme="majorHAnsi" w:hAnsiTheme="majorHAnsi" w:cstheme="majorHAnsi"/>
          <w:color w:val="000000"/>
          <w:sz w:val="22"/>
          <w:szCs w:val="22"/>
        </w:rPr>
        <w:t> class. </w:t>
      </w:r>
    </w:p>
    <w:p w14:paraId="092C8C6A" w14:textId="77777777" w:rsidR="00E832A2" w:rsidRPr="00880706" w:rsidRDefault="00E832A2" w:rsidP="00E832A2">
      <w:pPr>
        <w:rPr>
          <w:rFonts w:asciiTheme="majorHAnsi" w:hAnsiTheme="majorHAnsi" w:cstheme="majorHAnsi"/>
          <w:sz w:val="22"/>
          <w:szCs w:val="22"/>
        </w:rPr>
      </w:pPr>
      <w:r w:rsidRPr="00880706">
        <w:rPr>
          <w:rFonts w:asciiTheme="majorHAnsi" w:hAnsiTheme="majorHAnsi" w:cstheme="majorHAnsi"/>
          <w:color w:val="000000"/>
          <w:sz w:val="22"/>
          <w:szCs w:val="22"/>
        </w:rPr>
        <w:t> </w:t>
      </w:r>
    </w:p>
    <w:p w14:paraId="450D6927" w14:textId="09AE79A4" w:rsidR="00E832A2" w:rsidRPr="00E832A2" w:rsidRDefault="00E832A2" w:rsidP="00D01B0D">
      <w:pPr>
        <w:rPr>
          <w:rFonts w:asciiTheme="majorHAnsi" w:hAnsiTheme="majorHAnsi" w:cstheme="majorHAnsi"/>
          <w:color w:val="000000"/>
          <w:sz w:val="22"/>
          <w:szCs w:val="22"/>
        </w:rPr>
      </w:pPr>
      <w:r w:rsidRPr="00880706">
        <w:rPr>
          <w:rFonts w:asciiTheme="majorHAnsi" w:hAnsiTheme="majorHAnsi" w:cstheme="majorHAnsi"/>
          <w:color w:val="000000"/>
          <w:sz w:val="22"/>
          <w:szCs w:val="22"/>
        </w:rPr>
        <w:t>Mask wearing protects you as well as others in your environment. Let’s do everything we can as a community to stop the spread of this virus.</w:t>
      </w:r>
    </w:p>
    <w:p w14:paraId="7957D605" w14:textId="656CA4F3" w:rsidR="00D01B0D" w:rsidRPr="00D01B0D" w:rsidRDefault="00D01B0D" w:rsidP="00D01B0D">
      <w:pPr>
        <w:pStyle w:val="Heading2"/>
        <w:jc w:val="left"/>
      </w:pPr>
      <w:r>
        <w:t>Academic Integrity</w:t>
      </w:r>
    </w:p>
    <w:p w14:paraId="314CC230" w14:textId="68C27098" w:rsidR="00D01B0D" w:rsidRPr="00D01B0D" w:rsidRDefault="00D01B0D" w:rsidP="00D01B0D">
      <w:pPr>
        <w:rPr>
          <w:rFonts w:asciiTheme="majorHAnsi" w:hAnsiTheme="majorHAnsi" w:cstheme="majorHAnsi"/>
          <w:sz w:val="22"/>
          <w:szCs w:val="22"/>
        </w:rPr>
      </w:pPr>
      <w:r w:rsidRPr="00D01B0D">
        <w:rPr>
          <w:rFonts w:asciiTheme="majorHAnsi" w:hAnsiTheme="majorHAnsi" w:cstheme="maj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14:paraId="44CF1252" w14:textId="77777777" w:rsidR="00DA446F" w:rsidRPr="00105DDA" w:rsidRDefault="00DA446F" w:rsidP="00F40854">
      <w:pPr>
        <w:spacing w:after="120"/>
        <w:ind w:right="284"/>
        <w:rPr>
          <w:rFonts w:asciiTheme="majorHAnsi" w:hAnsiTheme="majorHAnsi" w:cstheme="majorHAnsi"/>
        </w:rPr>
      </w:pPr>
    </w:p>
    <w:p w14:paraId="6B0849AB" w14:textId="77777777" w:rsidR="00105DDA" w:rsidRPr="00105DDA" w:rsidRDefault="00105DDA">
      <w:pPr>
        <w:spacing w:after="120"/>
        <w:ind w:right="284"/>
        <w:rPr>
          <w:rFonts w:cstheme="majorHAnsi"/>
        </w:rPr>
      </w:pPr>
    </w:p>
    <w:sectPr w:rsidR="00105DDA" w:rsidRPr="00105DDA" w:rsidSect="001862D3">
      <w:headerReference w:type="default" r:id="rId12"/>
      <w:footerReference w:type="defaul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D576" w14:textId="77777777" w:rsidR="00F26502" w:rsidRDefault="00F26502" w:rsidP="00596ADA">
      <w:r>
        <w:separator/>
      </w:r>
    </w:p>
  </w:endnote>
  <w:endnote w:type="continuationSeparator" w:id="0">
    <w:p w14:paraId="38EABFC1" w14:textId="77777777" w:rsidR="00F26502" w:rsidRDefault="00F26502"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F0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04BF" w14:textId="77777777" w:rsidR="00F26502" w:rsidRDefault="00F26502" w:rsidP="00596ADA">
      <w:r>
        <w:separator/>
      </w:r>
    </w:p>
  </w:footnote>
  <w:footnote w:type="continuationSeparator" w:id="0">
    <w:p w14:paraId="21FDEC9D" w14:textId="77777777" w:rsidR="00F26502" w:rsidRDefault="00F26502"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BD11" w14:textId="1956220C" w:rsidR="003A5638" w:rsidRPr="005902A6" w:rsidRDefault="00A73E39" w:rsidP="00265CDC">
    <w:pPr>
      <w:pStyle w:val="Header"/>
      <w:pBdr>
        <w:bottom w:val="single" w:sz="4" w:space="1" w:color="auto"/>
      </w:pBdr>
    </w:pPr>
    <w:r>
      <w:rPr>
        <w:b/>
      </w:rPr>
      <w:t>Experimental Analysis of Animal Behaviour</w:t>
    </w:r>
    <w:r w:rsidR="004A4A4A">
      <w:rPr>
        <w:b/>
      </w:rPr>
      <w:t xml:space="preserve"> </w:t>
    </w:r>
    <w:r w:rsidR="00E30147">
      <w:rPr>
        <w:b/>
      </w:rPr>
      <w:t>W</w:t>
    </w:r>
    <w:r w:rsidR="004A4A4A">
      <w:rPr>
        <w:b/>
      </w:rPr>
      <w:t>2021</w:t>
    </w:r>
    <w:r w:rsidR="00D406CB">
      <w:rPr>
        <w:b/>
      </w:rPr>
      <w:tab/>
    </w:r>
    <w:r w:rsidR="00D406CB">
      <w:rPr>
        <w:b/>
      </w:rPr>
      <w:tab/>
    </w:r>
    <w:r w:rsidR="00D406CB">
      <w:t>Syllabus</w:t>
    </w:r>
  </w:p>
  <w:p w14:paraId="10B50DBF" w14:textId="77777777" w:rsidR="003A5638" w:rsidRPr="002A1378" w:rsidRDefault="00F02A42"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D43CF"/>
    <w:multiLevelType w:val="hybridMultilevel"/>
    <w:tmpl w:val="31E82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780"/>
    <w:multiLevelType w:val="hybridMultilevel"/>
    <w:tmpl w:val="6D6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0F5695"/>
    <w:multiLevelType w:val="hybridMultilevel"/>
    <w:tmpl w:val="1AB29F2A"/>
    <w:lvl w:ilvl="0" w:tplc="6F1C164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9"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0" w15:restartNumberingAfterBreak="0">
    <w:nsid w:val="3C0668C4"/>
    <w:multiLevelType w:val="hybridMultilevel"/>
    <w:tmpl w:val="71B8FC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377EA"/>
    <w:multiLevelType w:val="hybridMultilevel"/>
    <w:tmpl w:val="E7BCBDF6"/>
    <w:lvl w:ilvl="0" w:tplc="33E8D0D6">
      <w:start w:val="1"/>
      <w:numFmt w:val="decimal"/>
      <w:lvlText w:val="(%1)"/>
      <w:lvlJc w:val="left"/>
      <w:pPr>
        <w:ind w:left="1434" w:hanging="360"/>
      </w:pPr>
      <w:rPr>
        <w:rFonts w:hint="default"/>
        <w:i w:val="0"/>
        <w:i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2" w15:restartNumberingAfterBreak="0">
    <w:nsid w:val="41482404"/>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61353"/>
    <w:multiLevelType w:val="hybridMultilevel"/>
    <w:tmpl w:val="BFC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E6309"/>
    <w:multiLevelType w:val="hybridMultilevel"/>
    <w:tmpl w:val="5BAE9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FB5C63"/>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7492B"/>
    <w:multiLevelType w:val="hybridMultilevel"/>
    <w:tmpl w:val="AFB8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3"/>
  </w:num>
  <w:num w:numId="6">
    <w:abstractNumId w:val="0"/>
  </w:num>
  <w:num w:numId="7">
    <w:abstractNumId w:val="9"/>
  </w:num>
  <w:num w:numId="8">
    <w:abstractNumId w:val="17"/>
  </w:num>
  <w:num w:numId="9">
    <w:abstractNumId w:val="16"/>
  </w:num>
  <w:num w:numId="10">
    <w:abstractNumId w:val="5"/>
  </w:num>
  <w:num w:numId="11">
    <w:abstractNumId w:val="13"/>
  </w:num>
  <w:num w:numId="12">
    <w:abstractNumId w:val="15"/>
  </w:num>
  <w:num w:numId="13">
    <w:abstractNumId w:val="11"/>
  </w:num>
  <w:num w:numId="14">
    <w:abstractNumId w:val="8"/>
  </w:num>
  <w:num w:numId="15">
    <w:abstractNumId w:val="12"/>
  </w:num>
  <w:num w:numId="16">
    <w:abstractNumId w:val="10"/>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24D78"/>
    <w:rsid w:val="000501F7"/>
    <w:rsid w:val="000515A6"/>
    <w:rsid w:val="00052608"/>
    <w:rsid w:val="000571D0"/>
    <w:rsid w:val="00064C34"/>
    <w:rsid w:val="00070FED"/>
    <w:rsid w:val="00073EB5"/>
    <w:rsid w:val="00092A71"/>
    <w:rsid w:val="0009632E"/>
    <w:rsid w:val="000B6447"/>
    <w:rsid w:val="000D6884"/>
    <w:rsid w:val="0010292A"/>
    <w:rsid w:val="00105DDA"/>
    <w:rsid w:val="00106092"/>
    <w:rsid w:val="00110FA8"/>
    <w:rsid w:val="00117334"/>
    <w:rsid w:val="001262CC"/>
    <w:rsid w:val="00144B9C"/>
    <w:rsid w:val="00153ED3"/>
    <w:rsid w:val="001634D5"/>
    <w:rsid w:val="001667BE"/>
    <w:rsid w:val="00170B92"/>
    <w:rsid w:val="001809E8"/>
    <w:rsid w:val="001862D3"/>
    <w:rsid w:val="001864CD"/>
    <w:rsid w:val="00187B73"/>
    <w:rsid w:val="00197254"/>
    <w:rsid w:val="001B4DFE"/>
    <w:rsid w:val="001D3916"/>
    <w:rsid w:val="001E0E68"/>
    <w:rsid w:val="001E295A"/>
    <w:rsid w:val="001F19E4"/>
    <w:rsid w:val="001F6F34"/>
    <w:rsid w:val="001F777D"/>
    <w:rsid w:val="00203723"/>
    <w:rsid w:val="00215F32"/>
    <w:rsid w:val="0025065A"/>
    <w:rsid w:val="00255546"/>
    <w:rsid w:val="002704DB"/>
    <w:rsid w:val="00271943"/>
    <w:rsid w:val="0028170B"/>
    <w:rsid w:val="0028735E"/>
    <w:rsid w:val="0029557F"/>
    <w:rsid w:val="002A50DC"/>
    <w:rsid w:val="002E1CEB"/>
    <w:rsid w:val="002F18B8"/>
    <w:rsid w:val="002F76F1"/>
    <w:rsid w:val="00316ACC"/>
    <w:rsid w:val="00320E36"/>
    <w:rsid w:val="0033374D"/>
    <w:rsid w:val="00345DEE"/>
    <w:rsid w:val="003670F3"/>
    <w:rsid w:val="00382F0F"/>
    <w:rsid w:val="0039683E"/>
    <w:rsid w:val="003D10F4"/>
    <w:rsid w:val="003D357B"/>
    <w:rsid w:val="004310AE"/>
    <w:rsid w:val="00431B2F"/>
    <w:rsid w:val="00453311"/>
    <w:rsid w:val="00465498"/>
    <w:rsid w:val="004711C6"/>
    <w:rsid w:val="004820D1"/>
    <w:rsid w:val="004A4A4A"/>
    <w:rsid w:val="004A5362"/>
    <w:rsid w:val="004A63B2"/>
    <w:rsid w:val="004B3520"/>
    <w:rsid w:val="004B6B79"/>
    <w:rsid w:val="004B7DC9"/>
    <w:rsid w:val="004E460A"/>
    <w:rsid w:val="004E7D35"/>
    <w:rsid w:val="005300EA"/>
    <w:rsid w:val="00545B58"/>
    <w:rsid w:val="005471E8"/>
    <w:rsid w:val="00556FF3"/>
    <w:rsid w:val="005746A1"/>
    <w:rsid w:val="00596ADA"/>
    <w:rsid w:val="005A0A8E"/>
    <w:rsid w:val="005A0FD4"/>
    <w:rsid w:val="005A61A4"/>
    <w:rsid w:val="005B7AD7"/>
    <w:rsid w:val="005D3B1B"/>
    <w:rsid w:val="005D3E57"/>
    <w:rsid w:val="005E4723"/>
    <w:rsid w:val="00601FA5"/>
    <w:rsid w:val="00620B7D"/>
    <w:rsid w:val="0062322B"/>
    <w:rsid w:val="00632B03"/>
    <w:rsid w:val="006610FD"/>
    <w:rsid w:val="00676BC7"/>
    <w:rsid w:val="006830C1"/>
    <w:rsid w:val="006861AF"/>
    <w:rsid w:val="006927A6"/>
    <w:rsid w:val="006A0FD0"/>
    <w:rsid w:val="006C4346"/>
    <w:rsid w:val="006C787F"/>
    <w:rsid w:val="006F435F"/>
    <w:rsid w:val="00707AA2"/>
    <w:rsid w:val="007164A1"/>
    <w:rsid w:val="007167E7"/>
    <w:rsid w:val="00730EA9"/>
    <w:rsid w:val="0075362E"/>
    <w:rsid w:val="00760CBB"/>
    <w:rsid w:val="00767F46"/>
    <w:rsid w:val="007763EA"/>
    <w:rsid w:val="00781E39"/>
    <w:rsid w:val="007D25E3"/>
    <w:rsid w:val="007D7AB4"/>
    <w:rsid w:val="007E0E83"/>
    <w:rsid w:val="007F4E59"/>
    <w:rsid w:val="007F6530"/>
    <w:rsid w:val="0080318E"/>
    <w:rsid w:val="00807D69"/>
    <w:rsid w:val="00834518"/>
    <w:rsid w:val="00834EFE"/>
    <w:rsid w:val="0085051E"/>
    <w:rsid w:val="00850653"/>
    <w:rsid w:val="00857B9C"/>
    <w:rsid w:val="008651FD"/>
    <w:rsid w:val="008713AF"/>
    <w:rsid w:val="008C077B"/>
    <w:rsid w:val="008C6C79"/>
    <w:rsid w:val="008D0E5A"/>
    <w:rsid w:val="008F3004"/>
    <w:rsid w:val="008F67B0"/>
    <w:rsid w:val="008F7213"/>
    <w:rsid w:val="00912FE2"/>
    <w:rsid w:val="009353FA"/>
    <w:rsid w:val="00940DE4"/>
    <w:rsid w:val="0094454F"/>
    <w:rsid w:val="00961ACE"/>
    <w:rsid w:val="00962CA1"/>
    <w:rsid w:val="00964426"/>
    <w:rsid w:val="009A288C"/>
    <w:rsid w:val="009A4E00"/>
    <w:rsid w:val="009A56EA"/>
    <w:rsid w:val="009A784F"/>
    <w:rsid w:val="009B3602"/>
    <w:rsid w:val="009C08C8"/>
    <w:rsid w:val="009C26D4"/>
    <w:rsid w:val="009D6A84"/>
    <w:rsid w:val="009E2491"/>
    <w:rsid w:val="009F420D"/>
    <w:rsid w:val="00A07E2F"/>
    <w:rsid w:val="00A10A43"/>
    <w:rsid w:val="00A148B1"/>
    <w:rsid w:val="00A255CC"/>
    <w:rsid w:val="00A358BB"/>
    <w:rsid w:val="00A50EAD"/>
    <w:rsid w:val="00A61770"/>
    <w:rsid w:val="00A65401"/>
    <w:rsid w:val="00A67535"/>
    <w:rsid w:val="00A73E39"/>
    <w:rsid w:val="00A84893"/>
    <w:rsid w:val="00A85977"/>
    <w:rsid w:val="00A876D9"/>
    <w:rsid w:val="00A95A03"/>
    <w:rsid w:val="00A9743F"/>
    <w:rsid w:val="00AA53D0"/>
    <w:rsid w:val="00AB27E3"/>
    <w:rsid w:val="00AC3279"/>
    <w:rsid w:val="00AC6023"/>
    <w:rsid w:val="00AD00C9"/>
    <w:rsid w:val="00AD2B60"/>
    <w:rsid w:val="00AD6EF3"/>
    <w:rsid w:val="00B1259E"/>
    <w:rsid w:val="00B142C7"/>
    <w:rsid w:val="00B35964"/>
    <w:rsid w:val="00B421FC"/>
    <w:rsid w:val="00B45F54"/>
    <w:rsid w:val="00B66AEA"/>
    <w:rsid w:val="00B70A59"/>
    <w:rsid w:val="00B77400"/>
    <w:rsid w:val="00B847AA"/>
    <w:rsid w:val="00B9270D"/>
    <w:rsid w:val="00BA3622"/>
    <w:rsid w:val="00BB0B67"/>
    <w:rsid w:val="00BC115A"/>
    <w:rsid w:val="00BC43EA"/>
    <w:rsid w:val="00BC528B"/>
    <w:rsid w:val="00C034FC"/>
    <w:rsid w:val="00C13E75"/>
    <w:rsid w:val="00C45AF9"/>
    <w:rsid w:val="00C6484F"/>
    <w:rsid w:val="00CA2738"/>
    <w:rsid w:val="00CB09C5"/>
    <w:rsid w:val="00CB2296"/>
    <w:rsid w:val="00CD3C53"/>
    <w:rsid w:val="00CD60AB"/>
    <w:rsid w:val="00CE04A4"/>
    <w:rsid w:val="00CF575F"/>
    <w:rsid w:val="00D01B0D"/>
    <w:rsid w:val="00D12BF9"/>
    <w:rsid w:val="00D15C9D"/>
    <w:rsid w:val="00D361E7"/>
    <w:rsid w:val="00D406CB"/>
    <w:rsid w:val="00D72E2C"/>
    <w:rsid w:val="00D746D6"/>
    <w:rsid w:val="00D82DA3"/>
    <w:rsid w:val="00D84987"/>
    <w:rsid w:val="00D95579"/>
    <w:rsid w:val="00DA2329"/>
    <w:rsid w:val="00DA446F"/>
    <w:rsid w:val="00DB77CA"/>
    <w:rsid w:val="00DC33D1"/>
    <w:rsid w:val="00DE5681"/>
    <w:rsid w:val="00E0014D"/>
    <w:rsid w:val="00E07108"/>
    <w:rsid w:val="00E138FE"/>
    <w:rsid w:val="00E23AC5"/>
    <w:rsid w:val="00E30147"/>
    <w:rsid w:val="00E31DFE"/>
    <w:rsid w:val="00E3652A"/>
    <w:rsid w:val="00E624B3"/>
    <w:rsid w:val="00E660AD"/>
    <w:rsid w:val="00E832A2"/>
    <w:rsid w:val="00E85B00"/>
    <w:rsid w:val="00EB66AE"/>
    <w:rsid w:val="00EC72CE"/>
    <w:rsid w:val="00ED0795"/>
    <w:rsid w:val="00ED1951"/>
    <w:rsid w:val="00EE6511"/>
    <w:rsid w:val="00EF1F34"/>
    <w:rsid w:val="00F02A42"/>
    <w:rsid w:val="00F047FB"/>
    <w:rsid w:val="00F0615B"/>
    <w:rsid w:val="00F21D66"/>
    <w:rsid w:val="00F26502"/>
    <w:rsid w:val="00F34894"/>
    <w:rsid w:val="00F353DF"/>
    <w:rsid w:val="00F40854"/>
    <w:rsid w:val="00F4158C"/>
    <w:rsid w:val="00F41AF2"/>
    <w:rsid w:val="00F4472F"/>
    <w:rsid w:val="00F93BAE"/>
    <w:rsid w:val="00FB3019"/>
    <w:rsid w:val="00FF0C74"/>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0D"/>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lang w:val="en-US"/>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lang w:val="en-US"/>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after="200" w:line="252" w:lineRule="auto"/>
      <w:jc w:val="center"/>
      <w:outlineLvl w:val="2"/>
    </w:pPr>
    <w:rPr>
      <w:rFonts w:asciiTheme="majorHAnsi" w:eastAsiaTheme="majorEastAsia" w:hAnsiTheme="majorHAnsi" w:cstheme="majorBidi"/>
      <w:caps/>
      <w:color w:val="823B0B" w:themeColor="accent2" w:themeShade="7F"/>
      <w:lang w:val="en-US"/>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line="252" w:lineRule="auto"/>
      <w:jc w:val="center"/>
      <w:outlineLvl w:val="3"/>
    </w:pPr>
    <w:rPr>
      <w:rFonts w:asciiTheme="majorHAnsi" w:eastAsiaTheme="majorEastAsia" w:hAnsiTheme="majorHAnsi" w:cstheme="majorBidi"/>
      <w:caps/>
      <w:color w:val="823B0B" w:themeColor="accent2" w:themeShade="7F"/>
      <w:spacing w:val="10"/>
      <w:sz w:val="22"/>
      <w:szCs w:val="22"/>
      <w:lang w:val="en-US"/>
    </w:rPr>
  </w:style>
  <w:style w:type="paragraph" w:styleId="Heading5">
    <w:name w:val="heading 5"/>
    <w:basedOn w:val="Normal"/>
    <w:next w:val="Normal"/>
    <w:link w:val="Heading5Char"/>
    <w:uiPriority w:val="9"/>
    <w:unhideWhenUsed/>
    <w:qFormat/>
    <w:rsid w:val="00110FA8"/>
    <w:pPr>
      <w:spacing w:before="320" w:after="120" w:line="252" w:lineRule="auto"/>
      <w:jc w:val="center"/>
      <w:outlineLvl w:val="4"/>
    </w:pPr>
    <w:rPr>
      <w:rFonts w:asciiTheme="majorHAnsi" w:eastAsiaTheme="majorEastAsia" w:hAnsiTheme="majorHAnsi" w:cstheme="majorBidi"/>
      <w:caps/>
      <w:color w:val="823B0B" w:themeColor="accent2" w:themeShade="7F"/>
      <w:spacing w:val="10"/>
      <w:sz w:val="22"/>
      <w:szCs w:val="22"/>
      <w:lang w:val="en-US"/>
    </w:rPr>
  </w:style>
  <w:style w:type="paragraph" w:styleId="Heading6">
    <w:name w:val="heading 6"/>
    <w:basedOn w:val="Normal"/>
    <w:next w:val="Normal"/>
    <w:link w:val="Heading6Char"/>
    <w:uiPriority w:val="9"/>
    <w:semiHidden/>
    <w:unhideWhenUsed/>
    <w:qFormat/>
    <w:rsid w:val="00110FA8"/>
    <w:pPr>
      <w:spacing w:after="120" w:line="252" w:lineRule="auto"/>
      <w:jc w:val="center"/>
      <w:outlineLvl w:val="5"/>
    </w:pPr>
    <w:rPr>
      <w:rFonts w:asciiTheme="majorHAnsi" w:eastAsiaTheme="majorEastAsia" w:hAnsiTheme="majorHAnsi" w:cstheme="majorBidi"/>
      <w:caps/>
      <w:color w:val="C45911" w:themeColor="accent2" w:themeShade="BF"/>
      <w:spacing w:val="10"/>
      <w:sz w:val="22"/>
      <w:szCs w:val="22"/>
      <w:lang w:val="en-US"/>
    </w:rPr>
  </w:style>
  <w:style w:type="paragraph" w:styleId="Heading7">
    <w:name w:val="heading 7"/>
    <w:basedOn w:val="Normal"/>
    <w:next w:val="Normal"/>
    <w:link w:val="Heading7Char"/>
    <w:uiPriority w:val="9"/>
    <w:semiHidden/>
    <w:unhideWhenUsed/>
    <w:qFormat/>
    <w:rsid w:val="00110FA8"/>
    <w:pPr>
      <w:spacing w:after="120" w:line="252" w:lineRule="auto"/>
      <w:jc w:val="center"/>
      <w:outlineLvl w:val="6"/>
    </w:pPr>
    <w:rPr>
      <w:rFonts w:asciiTheme="majorHAnsi" w:eastAsiaTheme="majorEastAsia" w:hAnsiTheme="majorHAnsi" w:cstheme="majorBidi"/>
      <w:i/>
      <w:iCs/>
      <w:caps/>
      <w:color w:val="C45911" w:themeColor="accent2" w:themeShade="BF"/>
      <w:spacing w:val="10"/>
      <w:sz w:val="22"/>
      <w:szCs w:val="22"/>
      <w:lang w:val="en-US"/>
    </w:rPr>
  </w:style>
  <w:style w:type="paragraph" w:styleId="Heading8">
    <w:name w:val="heading 8"/>
    <w:basedOn w:val="Normal"/>
    <w:next w:val="Normal"/>
    <w:link w:val="Heading8Char"/>
    <w:uiPriority w:val="9"/>
    <w:semiHidden/>
    <w:unhideWhenUsed/>
    <w:qFormat/>
    <w:rsid w:val="00110FA8"/>
    <w:pPr>
      <w:spacing w:after="120" w:line="252" w:lineRule="auto"/>
      <w:jc w:val="center"/>
      <w:outlineLvl w:val="7"/>
    </w:pPr>
    <w:rPr>
      <w:rFonts w:asciiTheme="majorHAnsi" w:eastAsiaTheme="majorEastAsia" w:hAnsiTheme="majorHAnsi" w:cstheme="majorBidi"/>
      <w:caps/>
      <w:spacing w:val="10"/>
      <w:sz w:val="20"/>
      <w:szCs w:val="20"/>
      <w:lang w:val="en-US"/>
    </w:rPr>
  </w:style>
  <w:style w:type="paragraph" w:styleId="Heading9">
    <w:name w:val="heading 9"/>
    <w:basedOn w:val="Normal"/>
    <w:next w:val="Normal"/>
    <w:link w:val="Heading9Char"/>
    <w:uiPriority w:val="9"/>
    <w:semiHidden/>
    <w:unhideWhenUsed/>
    <w:qFormat/>
    <w:rsid w:val="00110FA8"/>
    <w:pPr>
      <w:spacing w:after="120" w:line="252" w:lineRule="auto"/>
      <w:jc w:val="center"/>
      <w:outlineLvl w:val="8"/>
    </w:pPr>
    <w:rPr>
      <w:rFonts w:asciiTheme="majorHAnsi" w:eastAsiaTheme="majorEastAsia" w:hAnsiTheme="majorHAnsi" w:cstheme="majorBidi"/>
      <w:i/>
      <w:iCs/>
      <w:caps/>
      <w:spacing w:val="1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rPr>
      <w:rFonts w:asciiTheme="majorHAnsi" w:eastAsiaTheme="majorEastAsia" w:hAnsiTheme="majorHAnsi" w:cstheme="majorBidi"/>
      <w:sz w:val="22"/>
      <w:szCs w:val="22"/>
      <w:lang w:val="en-US"/>
    </w:r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line="252" w:lineRule="auto"/>
      <w:ind w:left="720"/>
    </w:pPr>
    <w:rPr>
      <w:rFonts w:ascii="Verdana" w:eastAsia="Cambria" w:hAnsi="Verdana" w:cs="Verdana"/>
      <w:kern w:val="1"/>
      <w:sz w:val="22"/>
      <w:szCs w:val="32"/>
      <w:lang w:val="en-US"/>
    </w:rPr>
  </w:style>
  <w:style w:type="paragraph" w:styleId="Header">
    <w:name w:val="header"/>
    <w:basedOn w:val="Normal"/>
    <w:link w:val="HeaderChar"/>
    <w:uiPriority w:val="99"/>
    <w:unhideWhenUsed/>
    <w:rsid w:val="00596ADA"/>
    <w:pPr>
      <w:tabs>
        <w:tab w:val="center" w:pos="4320"/>
        <w:tab w:val="right" w:pos="8640"/>
      </w:tabs>
      <w:spacing w:after="200" w:line="252" w:lineRule="auto"/>
    </w:pPr>
    <w:rPr>
      <w:rFonts w:ascii="Verdana" w:eastAsia="Cambria" w:hAnsi="Verdana"/>
      <w:sz w:val="22"/>
      <w:szCs w:val="22"/>
      <w:lang w:val="en-US"/>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spacing w:after="200" w:line="252" w:lineRule="auto"/>
    </w:pPr>
    <w:rPr>
      <w:rFonts w:ascii="Verdana" w:eastAsia="Cambria" w:hAnsi="Verdana"/>
      <w:sz w:val="22"/>
      <w:szCs w:val="22"/>
      <w:lang w:val="en-US"/>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 w:val="20"/>
      <w:szCs w:val="20"/>
      <w:lang w:val="en-US"/>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pPr>
      <w:spacing w:after="200" w:line="252" w:lineRule="auto"/>
    </w:pPr>
    <w:rPr>
      <w:rFonts w:eastAsiaTheme="majorEastAsia"/>
      <w:sz w:val="22"/>
      <w:szCs w:val="22"/>
      <w:lang w:val="en-US"/>
    </w:rPr>
  </w:style>
  <w:style w:type="paragraph" w:styleId="BalloonText">
    <w:name w:val="Balloon Text"/>
    <w:basedOn w:val="Normal"/>
    <w:link w:val="BalloonTextChar"/>
    <w:uiPriority w:val="99"/>
    <w:semiHidden/>
    <w:unhideWhenUsed/>
    <w:rsid w:val="00215F32"/>
    <w:pPr>
      <w:spacing w:after="200" w:line="252" w:lineRule="auto"/>
    </w:pPr>
    <w:rPr>
      <w:rFonts w:eastAsiaTheme="majorEastAsia"/>
      <w:sz w:val="18"/>
      <w:szCs w:val="18"/>
      <w:lang w:val="en-US"/>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pPr>
      <w:spacing w:after="200" w:line="252" w:lineRule="auto"/>
    </w:pPr>
    <w:rPr>
      <w:rFonts w:asciiTheme="majorHAnsi" w:eastAsiaTheme="majorEastAsia" w:hAnsiTheme="majorHAnsi" w:cstheme="majorBidi"/>
      <w:sz w:val="20"/>
      <w:szCs w:val="20"/>
      <w:lang w:val="en-US"/>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qFormat/>
    <w:rsid w:val="00110FA8"/>
    <w:pPr>
      <w:spacing w:after="200" w:line="252" w:lineRule="auto"/>
      <w:ind w:left="720"/>
      <w:contextualSpacing/>
    </w:pPr>
    <w:rPr>
      <w:rFonts w:asciiTheme="majorHAnsi" w:eastAsiaTheme="majorEastAsia" w:hAnsiTheme="majorHAnsi" w:cstheme="majorBidi"/>
      <w:sz w:val="22"/>
      <w:szCs w:val="22"/>
      <w:lang w:val="en-US"/>
    </w:r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jc w:val="center"/>
    </w:pPr>
    <w:rPr>
      <w:rFonts w:asciiTheme="majorHAnsi" w:eastAsiaTheme="majorEastAsia" w:hAnsiTheme="majorHAnsi" w:cstheme="majorBidi"/>
      <w:caps/>
      <w:color w:val="833C0B" w:themeColor="accent2" w:themeShade="80"/>
      <w:spacing w:val="50"/>
      <w:sz w:val="44"/>
      <w:szCs w:val="44"/>
      <w:lang w:val="en-US"/>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pPr>
      <w:spacing w:after="200" w:line="252" w:lineRule="auto"/>
    </w:pPr>
    <w:rPr>
      <w:rFonts w:asciiTheme="majorHAnsi" w:eastAsiaTheme="majorEastAsia" w:hAnsiTheme="majorHAnsi" w:cstheme="majorBidi"/>
      <w:caps/>
      <w:spacing w:val="10"/>
      <w:sz w:val="18"/>
      <w:szCs w:val="18"/>
      <w:lang w:val="en-US"/>
    </w:rPr>
  </w:style>
  <w:style w:type="paragraph" w:styleId="Subtitle">
    <w:name w:val="Subtitle"/>
    <w:basedOn w:val="Normal"/>
    <w:next w:val="Normal"/>
    <w:link w:val="SubtitleChar"/>
    <w:uiPriority w:val="11"/>
    <w:qFormat/>
    <w:rsid w:val="00110FA8"/>
    <w:pPr>
      <w:spacing w:after="560"/>
      <w:jc w:val="center"/>
    </w:pPr>
    <w:rPr>
      <w:rFonts w:asciiTheme="majorHAnsi" w:eastAsiaTheme="majorEastAsia" w:hAnsiTheme="majorHAnsi" w:cstheme="majorBidi"/>
      <w:caps/>
      <w:spacing w:val="20"/>
      <w:sz w:val="18"/>
      <w:szCs w:val="18"/>
      <w:lang w:val="en-US"/>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pPr>
      <w:spacing w:after="200" w:line="252" w:lineRule="auto"/>
    </w:pPr>
    <w:rPr>
      <w:rFonts w:asciiTheme="majorHAnsi" w:eastAsiaTheme="majorEastAsia" w:hAnsiTheme="majorHAnsi" w:cstheme="majorBidi"/>
      <w:i/>
      <w:iCs/>
      <w:sz w:val="22"/>
      <w:szCs w:val="22"/>
      <w:lang w:val="en-U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line="252" w:lineRule="auto"/>
    </w:pPr>
    <w:rPr>
      <w:rFonts w:asciiTheme="minorHAnsi" w:eastAsiaTheme="majorEastAsia" w:hAnsiTheme="minorHAnsi" w:cstheme="majorBidi"/>
      <w:b/>
      <w:bCs/>
      <w:i/>
      <w:iCs/>
      <w:lang w:val="en-US"/>
    </w:rPr>
  </w:style>
  <w:style w:type="paragraph" w:styleId="TOC2">
    <w:name w:val="toc 2"/>
    <w:basedOn w:val="Normal"/>
    <w:next w:val="Normal"/>
    <w:autoRedefine/>
    <w:uiPriority w:val="39"/>
    <w:unhideWhenUsed/>
    <w:rsid w:val="00453311"/>
    <w:pPr>
      <w:spacing w:before="120" w:line="252" w:lineRule="auto"/>
      <w:ind w:left="220"/>
    </w:pPr>
    <w:rPr>
      <w:rFonts w:asciiTheme="minorHAnsi" w:eastAsiaTheme="majorEastAsia" w:hAnsiTheme="minorHAnsi" w:cstheme="majorBidi"/>
      <w:b/>
      <w:bCs/>
      <w:sz w:val="22"/>
      <w:szCs w:val="22"/>
      <w:lang w:val="en-US"/>
    </w:rPr>
  </w:style>
  <w:style w:type="paragraph" w:styleId="TOC3">
    <w:name w:val="toc 3"/>
    <w:basedOn w:val="Normal"/>
    <w:next w:val="Normal"/>
    <w:autoRedefine/>
    <w:uiPriority w:val="39"/>
    <w:unhideWhenUsed/>
    <w:rsid w:val="00453311"/>
    <w:pPr>
      <w:spacing w:line="252" w:lineRule="auto"/>
      <w:ind w:left="440"/>
    </w:pPr>
    <w:rPr>
      <w:rFonts w:asciiTheme="minorHAnsi" w:eastAsiaTheme="majorEastAsia" w:hAnsiTheme="minorHAnsi" w:cstheme="majorBidi"/>
      <w:sz w:val="20"/>
      <w:szCs w:val="20"/>
      <w:lang w:val="en-US"/>
    </w:rPr>
  </w:style>
  <w:style w:type="paragraph" w:styleId="TOC4">
    <w:name w:val="toc 4"/>
    <w:basedOn w:val="Normal"/>
    <w:next w:val="Normal"/>
    <w:autoRedefine/>
    <w:uiPriority w:val="39"/>
    <w:semiHidden/>
    <w:unhideWhenUsed/>
    <w:rsid w:val="00453311"/>
    <w:pPr>
      <w:spacing w:line="252" w:lineRule="auto"/>
      <w:ind w:left="660"/>
    </w:pPr>
    <w:rPr>
      <w:rFonts w:asciiTheme="minorHAnsi" w:eastAsiaTheme="majorEastAsia" w:hAnsiTheme="minorHAnsi" w:cstheme="majorBidi"/>
      <w:sz w:val="20"/>
      <w:szCs w:val="20"/>
      <w:lang w:val="en-US"/>
    </w:rPr>
  </w:style>
  <w:style w:type="paragraph" w:styleId="TOC5">
    <w:name w:val="toc 5"/>
    <w:basedOn w:val="Normal"/>
    <w:next w:val="Normal"/>
    <w:autoRedefine/>
    <w:uiPriority w:val="39"/>
    <w:semiHidden/>
    <w:unhideWhenUsed/>
    <w:rsid w:val="00453311"/>
    <w:pPr>
      <w:spacing w:line="252" w:lineRule="auto"/>
      <w:ind w:left="880"/>
    </w:pPr>
    <w:rPr>
      <w:rFonts w:asciiTheme="minorHAnsi" w:eastAsiaTheme="majorEastAsia" w:hAnsiTheme="minorHAnsi" w:cstheme="majorBidi"/>
      <w:sz w:val="20"/>
      <w:szCs w:val="20"/>
      <w:lang w:val="en-US"/>
    </w:rPr>
  </w:style>
  <w:style w:type="paragraph" w:styleId="TOC6">
    <w:name w:val="toc 6"/>
    <w:basedOn w:val="Normal"/>
    <w:next w:val="Normal"/>
    <w:autoRedefine/>
    <w:uiPriority w:val="39"/>
    <w:semiHidden/>
    <w:unhideWhenUsed/>
    <w:rsid w:val="00453311"/>
    <w:pPr>
      <w:spacing w:line="252" w:lineRule="auto"/>
      <w:ind w:left="1100"/>
    </w:pPr>
    <w:rPr>
      <w:rFonts w:asciiTheme="minorHAnsi" w:eastAsiaTheme="majorEastAsia" w:hAnsiTheme="minorHAnsi" w:cstheme="majorBidi"/>
      <w:sz w:val="20"/>
      <w:szCs w:val="20"/>
      <w:lang w:val="en-US"/>
    </w:rPr>
  </w:style>
  <w:style w:type="paragraph" w:styleId="TOC7">
    <w:name w:val="toc 7"/>
    <w:basedOn w:val="Normal"/>
    <w:next w:val="Normal"/>
    <w:autoRedefine/>
    <w:uiPriority w:val="39"/>
    <w:semiHidden/>
    <w:unhideWhenUsed/>
    <w:rsid w:val="00453311"/>
    <w:pPr>
      <w:spacing w:line="252" w:lineRule="auto"/>
      <w:ind w:left="1320"/>
    </w:pPr>
    <w:rPr>
      <w:rFonts w:asciiTheme="minorHAnsi" w:eastAsiaTheme="majorEastAsia" w:hAnsiTheme="minorHAnsi" w:cstheme="majorBidi"/>
      <w:sz w:val="20"/>
      <w:szCs w:val="20"/>
      <w:lang w:val="en-US"/>
    </w:rPr>
  </w:style>
  <w:style w:type="paragraph" w:styleId="TOC8">
    <w:name w:val="toc 8"/>
    <w:basedOn w:val="Normal"/>
    <w:next w:val="Normal"/>
    <w:autoRedefine/>
    <w:uiPriority w:val="39"/>
    <w:semiHidden/>
    <w:unhideWhenUsed/>
    <w:rsid w:val="00453311"/>
    <w:pPr>
      <w:spacing w:line="252" w:lineRule="auto"/>
      <w:ind w:left="1540"/>
    </w:pPr>
    <w:rPr>
      <w:rFonts w:asciiTheme="minorHAnsi" w:eastAsiaTheme="majorEastAsia" w:hAnsiTheme="minorHAnsi" w:cstheme="majorBidi"/>
      <w:sz w:val="20"/>
      <w:szCs w:val="20"/>
      <w:lang w:val="en-US"/>
    </w:rPr>
  </w:style>
  <w:style w:type="paragraph" w:styleId="TOC9">
    <w:name w:val="toc 9"/>
    <w:basedOn w:val="Normal"/>
    <w:next w:val="Normal"/>
    <w:autoRedefine/>
    <w:uiPriority w:val="39"/>
    <w:semiHidden/>
    <w:unhideWhenUsed/>
    <w:rsid w:val="00453311"/>
    <w:pPr>
      <w:spacing w:line="252" w:lineRule="auto"/>
      <w:ind w:left="1760"/>
    </w:pPr>
    <w:rPr>
      <w:rFonts w:asciiTheme="minorHAnsi" w:eastAsiaTheme="majorEastAsia" w:hAnsiTheme="minorHAnsi" w:cstheme="majorBidi"/>
      <w:sz w:val="20"/>
      <w:szCs w:val="20"/>
      <w:lang w:val="en-US"/>
    </w:rPr>
  </w:style>
  <w:style w:type="character" w:customStyle="1" w:styleId="apple-converted-space">
    <w:name w:val="apple-converted-space"/>
    <w:basedOn w:val="DefaultParagraphFont"/>
    <w:rsid w:val="00DA446F"/>
  </w:style>
  <w:style w:type="character" w:customStyle="1" w:styleId="s2">
    <w:name w:val="s2"/>
    <w:basedOn w:val="DefaultParagraphFont"/>
    <w:rsid w:val="00DA446F"/>
  </w:style>
  <w:style w:type="paragraph" w:customStyle="1" w:styleId="Style1">
    <w:name w:val="Style1"/>
    <w:basedOn w:val="Title"/>
    <w:qFormat/>
    <w:rsid w:val="00A50EAD"/>
    <w:pPr>
      <w:spacing w:before="0" w:after="120"/>
    </w:pPr>
    <w:rPr>
      <w:rFonts w:asciiTheme="minorHAnsi" w:hAnsiTheme="minorHAnsi"/>
      <w:sz w:val="36"/>
      <w:szCs w:val="36"/>
      <w:lang w:val="fr-FR"/>
    </w:rPr>
  </w:style>
  <w:style w:type="paragraph" w:customStyle="1" w:styleId="Style2">
    <w:name w:val="Style2"/>
    <w:basedOn w:val="Title"/>
    <w:qFormat/>
    <w:rsid w:val="00A50EAD"/>
    <w:pPr>
      <w:spacing w:before="0" w:after="120"/>
    </w:pPr>
    <w:rPr>
      <w:rFonts w:asciiTheme="minorHAnsi" w:hAnsiTheme="minorHAnsi"/>
      <w:sz w:val="36"/>
      <w:szCs w:val="36"/>
      <w:lang w:val="fr-FR"/>
    </w:rPr>
  </w:style>
  <w:style w:type="table" w:styleId="GridTable1Light-Accent2">
    <w:name w:val="Grid Table 1 Light Accent 2"/>
    <w:basedOn w:val="TableNormal"/>
    <w:uiPriority w:val="46"/>
    <w:rsid w:val="004A4A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3135">
      <w:bodyDiv w:val="1"/>
      <w:marLeft w:val="0"/>
      <w:marRight w:val="0"/>
      <w:marTop w:val="0"/>
      <w:marBottom w:val="0"/>
      <w:divBdr>
        <w:top w:val="none" w:sz="0" w:space="0" w:color="auto"/>
        <w:left w:val="none" w:sz="0" w:space="0" w:color="auto"/>
        <w:bottom w:val="none" w:sz="0" w:space="0" w:color="auto"/>
        <w:right w:val="none" w:sz="0" w:space="0" w:color="auto"/>
      </w:divBdr>
    </w:div>
    <w:div w:id="320668288">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854080340">
      <w:bodyDiv w:val="1"/>
      <w:marLeft w:val="0"/>
      <w:marRight w:val="0"/>
      <w:marTop w:val="0"/>
      <w:marBottom w:val="0"/>
      <w:divBdr>
        <w:top w:val="none" w:sz="0" w:space="0" w:color="auto"/>
        <w:left w:val="none" w:sz="0" w:space="0" w:color="auto"/>
        <w:bottom w:val="none" w:sz="0" w:space="0" w:color="auto"/>
        <w:right w:val="none" w:sz="0" w:space="0" w:color="auto"/>
      </w:divBdr>
    </w:div>
    <w:div w:id="1629315940">
      <w:bodyDiv w:val="1"/>
      <w:marLeft w:val="0"/>
      <w:marRight w:val="0"/>
      <w:marTop w:val="0"/>
      <w:marBottom w:val="0"/>
      <w:divBdr>
        <w:top w:val="none" w:sz="0" w:space="0" w:color="auto"/>
        <w:left w:val="none" w:sz="0" w:space="0" w:color="auto"/>
        <w:bottom w:val="none" w:sz="0" w:space="0" w:color="auto"/>
        <w:right w:val="none" w:sz="0" w:space="0" w:color="auto"/>
      </w:divBdr>
    </w:div>
    <w:div w:id="1737820070">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gov.bc.ca/assets/gov/health/about-bc-s-health-care-system/office-of-the-provincial-health-officer/covid-19/covid-19-pho-order-face-covering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ademic.ubc.ca/support-resources/freedom-expression" TargetMode="External"/><Relationship Id="rId4" Type="http://schemas.openxmlformats.org/officeDocument/2006/relationships/settings" Target="settings.xml"/><Relationship Id="rId9" Type="http://schemas.openxmlformats.org/officeDocument/2006/relationships/hyperlink" Target="http://www.calendar.ubc.ca/vancouver/index.cfm?tree=3,33,86,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Sahibole, Sahil</cp:lastModifiedBy>
  <cp:revision>33</cp:revision>
  <dcterms:created xsi:type="dcterms:W3CDTF">2021-08-28T17:25:00Z</dcterms:created>
  <dcterms:modified xsi:type="dcterms:W3CDTF">2022-12-02T22:47:00Z</dcterms:modified>
</cp:coreProperties>
</file>