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D0C0" w14:textId="559AC4A9" w:rsidR="009F420D" w:rsidRPr="008651FD" w:rsidRDefault="009F420D" w:rsidP="004B7DC9">
      <w:pPr>
        <w:pStyle w:val="Heading2"/>
        <w:spacing w:before="40" w:after="120"/>
        <w:jc w:val="left"/>
        <w:rPr>
          <w:rFonts w:asciiTheme="minorHAnsi" w:hAnsiTheme="minorHAnsi"/>
        </w:rPr>
      </w:pPr>
      <w:bookmarkStart w:id="0" w:name="_Toc2236257"/>
      <w:r w:rsidRPr="008651FD">
        <w:rPr>
          <w:rFonts w:asciiTheme="minorHAnsi" w:hAnsiTheme="minorHAnsi"/>
        </w:rPr>
        <w:t>Acknowledgement</w:t>
      </w:r>
      <w:bookmarkEnd w:id="0"/>
    </w:p>
    <w:p w14:paraId="1D3E2F5E" w14:textId="77777777" w:rsidR="009F420D" w:rsidRPr="00ED08C1" w:rsidRDefault="009F420D" w:rsidP="004B7DC9">
      <w:pPr>
        <w:spacing w:after="120"/>
        <w:rPr>
          <w:rFonts w:asciiTheme="minorHAnsi" w:hAnsiTheme="minorHAnsi"/>
          <w:color w:val="1F4E79" w:themeColor="accent5" w:themeShade="80"/>
        </w:rPr>
      </w:pPr>
      <w:r w:rsidRPr="00ED08C1">
        <w:rPr>
          <w:rFonts w:asciiTheme="minorHAnsi" w:hAnsiTheme="minorHAnsi"/>
          <w:color w:val="1F4E79" w:themeColor="accent5" w:themeShade="80"/>
        </w:rPr>
        <w:t xml:space="preserve">UBC’s Point Grey Campus is located on the traditional, ancestral, and unceded territory of the </w:t>
      </w:r>
      <w:proofErr w:type="spellStart"/>
      <w:r w:rsidRPr="00ED08C1">
        <w:rPr>
          <w:rFonts w:asciiTheme="minorHAnsi" w:hAnsiTheme="minorHAnsi"/>
          <w:color w:val="1F4E79" w:themeColor="accent5" w:themeShade="80"/>
        </w:rPr>
        <w:t>xwməθkwəy̓əm</w:t>
      </w:r>
      <w:proofErr w:type="spellEnd"/>
      <w:r w:rsidRPr="00ED08C1">
        <w:rPr>
          <w:rFonts w:asciiTheme="minorHAnsi" w:hAnsiTheme="minorHAnsi"/>
          <w:color w:val="1F4E79" w:themeColor="accent5" w:themeShade="80"/>
        </w:rPr>
        <w:t xml:space="preserve"> (</w:t>
      </w:r>
      <w:proofErr w:type="spellStart"/>
      <w:r w:rsidRPr="00ED08C1">
        <w:rPr>
          <w:rFonts w:asciiTheme="minorHAnsi" w:hAnsiTheme="minorHAnsi"/>
          <w:color w:val="1F4E79" w:themeColor="accent5" w:themeShade="80"/>
        </w:rPr>
        <w:t>Musqueam</w:t>
      </w:r>
      <w:proofErr w:type="spellEnd"/>
      <w:r w:rsidRPr="00ED08C1">
        <w:rPr>
          <w:rFonts w:asciiTheme="minorHAnsi" w:hAnsiTheme="minorHAnsi"/>
          <w:color w:val="1F4E79" w:themeColor="accent5" w:themeShade="80"/>
        </w:rPr>
        <w:t>) people. The land it is situated on has always been a place of learning for the Musqueam people, who for millennia have passed on in their culture, history, and traditions from one generation to the next on this site.</w:t>
      </w:r>
    </w:p>
    <w:p w14:paraId="5EA027C2" w14:textId="0AD716F6" w:rsidR="00BC115A" w:rsidRDefault="009F420D" w:rsidP="004B7DC9">
      <w:pPr>
        <w:pStyle w:val="Heading2"/>
        <w:spacing w:before="120" w:after="120"/>
        <w:jc w:val="left"/>
        <w:rPr>
          <w:rFonts w:asciiTheme="minorHAnsi" w:hAnsiTheme="minorHAnsi"/>
        </w:rPr>
      </w:pPr>
      <w:bookmarkStart w:id="1" w:name="_Toc2236258"/>
      <w:r w:rsidRPr="008651FD">
        <w:rPr>
          <w:rFonts w:asciiTheme="minorHAnsi" w:hAnsiTheme="minorHAnsi"/>
        </w:rPr>
        <w:t>Course Information</w:t>
      </w:r>
      <w:bookmarkEnd w:id="1"/>
    </w:p>
    <w:p w14:paraId="10EBD7CA" w14:textId="77777777" w:rsidR="00ED08C1" w:rsidRPr="00ED08C1" w:rsidRDefault="00ED08C1" w:rsidP="00ED08C1">
      <w:pPr>
        <w:pStyle w:val="Paragraphs"/>
        <w:ind w:left="0"/>
        <w:rPr>
          <w:rFonts w:asciiTheme="minorHAnsi" w:hAnsiTheme="minorHAnsi" w:cstheme="minorHAnsi"/>
          <w:color w:val="1F4E79" w:themeColor="accent5" w:themeShade="80"/>
        </w:rPr>
      </w:pPr>
      <w:r w:rsidRPr="00ED08C1">
        <w:rPr>
          <w:rFonts w:asciiTheme="minorHAnsi" w:hAnsiTheme="minorHAnsi" w:cstheme="minorHAnsi"/>
          <w:color w:val="1F4E79" w:themeColor="accent5" w:themeShade="80"/>
        </w:rPr>
        <w:t>Ongoing climate change causes unprecedented challenges for agriculture in Canada and globally. The modern farmer requires advanced knowledge about plant stress physiology to avoid losses in crop production and quality. But exactly how much water does a plant need to grow satisfactorily? A very common, yet very difficult question to answer. This course will provide an advanced understanding of the physiological mechanisms and biophysical principles that govern plant-water relations and hydration status. Plant water requirements will be discussed in the context of plant performance and survival. Traditional and cutting-edge techniques will be presented and explained that are currently used to monitor plant-water relations in laboratory and field conditions. This conceptual knowledge will provide the foundation for developing precision irrigation practices that promote water savings and sustainable agriculture.</w:t>
      </w:r>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45804D06" w:rsidR="00BA3622" w:rsidRPr="008651FD" w:rsidRDefault="00ED08C1" w:rsidP="00BA3622">
            <w:pPr>
              <w:pStyle w:val="NoSpacing"/>
              <w:rPr>
                <w:rFonts w:asciiTheme="minorHAnsi" w:hAnsiTheme="minorHAnsi" w:cstheme="majorHAnsi"/>
              </w:rPr>
            </w:pPr>
            <w:r w:rsidRPr="002F2515">
              <w:rPr>
                <w:rFonts w:asciiTheme="minorHAnsi" w:hAnsiTheme="minorHAnsi" w:cstheme="majorHAnsi"/>
                <w:b/>
              </w:rPr>
              <w:t>Plant-Water Relations for Sustainable Agriculture</w:t>
            </w:r>
          </w:p>
        </w:tc>
        <w:tc>
          <w:tcPr>
            <w:tcW w:w="1540" w:type="pct"/>
            <w:vAlign w:val="center"/>
          </w:tcPr>
          <w:p w14:paraId="6682EECE" w14:textId="12F6901C" w:rsidR="00BA3622" w:rsidRPr="008651FD" w:rsidRDefault="00ED08C1" w:rsidP="00117334">
            <w:pPr>
              <w:pStyle w:val="NoSpacing"/>
              <w:rPr>
                <w:rFonts w:asciiTheme="minorHAnsi" w:hAnsiTheme="minorHAnsi" w:cstheme="majorHAnsi"/>
              </w:rPr>
            </w:pPr>
            <w:r>
              <w:rPr>
                <w:rFonts w:asciiTheme="minorHAnsi" w:hAnsiTheme="minorHAnsi" w:cstheme="majorHAnsi"/>
              </w:rPr>
              <w:t>405</w:t>
            </w:r>
          </w:p>
        </w:tc>
        <w:tc>
          <w:tcPr>
            <w:tcW w:w="1008" w:type="pct"/>
            <w:vAlign w:val="center"/>
          </w:tcPr>
          <w:p w14:paraId="4810544A" w14:textId="51F3C786" w:rsidR="00BA3622" w:rsidRPr="008651FD" w:rsidRDefault="00ED08C1" w:rsidP="00117334">
            <w:pPr>
              <w:pStyle w:val="NoSpacing"/>
              <w:rPr>
                <w:rFonts w:asciiTheme="minorHAnsi" w:hAnsiTheme="minorHAnsi" w:cstheme="majorHAnsi"/>
              </w:rPr>
            </w:pPr>
            <w:r>
              <w:rPr>
                <w:rFonts w:asciiTheme="minorHAnsi" w:hAnsiTheme="minorHAnsi" w:cstheme="majorHAnsi"/>
              </w:rPr>
              <w:t>3</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2" w:name="_Toc2236259"/>
      <w:r w:rsidRPr="008651FD">
        <w:rPr>
          <w:rFonts w:asciiTheme="minorHAnsi" w:hAnsiTheme="minorHAnsi"/>
        </w:rPr>
        <w:t>Prerequisites</w:t>
      </w:r>
      <w:bookmarkEnd w:id="2"/>
    </w:p>
    <w:p w14:paraId="282420E6" w14:textId="42FE1D81" w:rsidR="00760CBB" w:rsidRPr="00ED08C1" w:rsidRDefault="00ED08C1" w:rsidP="004B7DC9">
      <w:pPr>
        <w:pStyle w:val="Paragraphs"/>
        <w:spacing w:after="120"/>
        <w:ind w:left="0"/>
        <w:rPr>
          <w:rFonts w:asciiTheme="minorHAnsi" w:hAnsiTheme="minorHAnsi"/>
          <w:color w:val="1F4E79" w:themeColor="accent5" w:themeShade="80"/>
        </w:rPr>
      </w:pPr>
      <w:bookmarkStart w:id="3" w:name="_Toc2236260"/>
      <w:r>
        <w:rPr>
          <w:rFonts w:asciiTheme="minorHAnsi" w:eastAsiaTheme="majorEastAsia" w:hAnsiTheme="minorHAnsi" w:cstheme="majorBidi"/>
          <w:color w:val="1F4E79" w:themeColor="accent5" w:themeShade="80"/>
          <w:kern w:val="0"/>
          <w:szCs w:val="24"/>
        </w:rPr>
        <w:t xml:space="preserve">One of </w:t>
      </w:r>
      <w:r w:rsidRPr="00ED08C1">
        <w:rPr>
          <w:rFonts w:asciiTheme="minorHAnsi" w:eastAsiaTheme="majorEastAsia" w:hAnsiTheme="minorHAnsi" w:cstheme="majorBidi"/>
          <w:color w:val="1F4E79" w:themeColor="accent5" w:themeShade="80"/>
          <w:kern w:val="0"/>
          <w:szCs w:val="24"/>
        </w:rPr>
        <w:t>APBI 210</w:t>
      </w:r>
      <w:r>
        <w:rPr>
          <w:rFonts w:asciiTheme="minorHAnsi" w:eastAsiaTheme="majorEastAsia" w:hAnsiTheme="minorHAnsi" w:cstheme="majorBidi"/>
          <w:color w:val="1F4E79" w:themeColor="accent5" w:themeShade="80"/>
          <w:kern w:val="0"/>
          <w:szCs w:val="24"/>
        </w:rPr>
        <w:t>,</w:t>
      </w:r>
      <w:r w:rsidRPr="00ED08C1">
        <w:rPr>
          <w:rFonts w:asciiTheme="minorHAnsi" w:eastAsiaTheme="majorEastAsia" w:hAnsiTheme="minorHAnsi" w:cstheme="majorBidi"/>
          <w:color w:val="1F4E79" w:themeColor="accent5" w:themeShade="80"/>
          <w:kern w:val="0"/>
          <w:szCs w:val="24"/>
        </w:rPr>
        <w:t xml:space="preserve"> BIOL210</w:t>
      </w:r>
      <w:bookmarkEnd w:id="3"/>
    </w:p>
    <w:p w14:paraId="6EC4228E" w14:textId="657D54EB" w:rsidR="009F420D" w:rsidRDefault="002704DB" w:rsidP="004B7DC9">
      <w:pPr>
        <w:pStyle w:val="Heading2"/>
        <w:spacing w:before="120" w:after="120"/>
        <w:jc w:val="left"/>
        <w:rPr>
          <w:rFonts w:asciiTheme="minorHAnsi" w:eastAsia="Times New Roman" w:hAnsiTheme="minorHAnsi"/>
        </w:rPr>
      </w:pPr>
      <w:bookmarkStart w:id="4" w:name="_Toc2236262"/>
      <w:r w:rsidRPr="008651FD">
        <w:rPr>
          <w:rFonts w:asciiTheme="minorHAnsi" w:eastAsia="Times New Roman" w:hAnsiTheme="minorHAnsi"/>
        </w:rPr>
        <w:t>Contacts</w:t>
      </w:r>
      <w:bookmarkEnd w:id="4"/>
    </w:p>
    <w:tbl>
      <w:tblPr>
        <w:tblStyle w:val="TableGrid"/>
        <w:tblW w:w="5001" w:type="pct"/>
        <w:tblLayout w:type="fixed"/>
        <w:tblLook w:val="04A0" w:firstRow="1" w:lastRow="0" w:firstColumn="1" w:lastColumn="0" w:noHBand="0" w:noVBand="1"/>
      </w:tblPr>
      <w:tblGrid>
        <w:gridCol w:w="2259"/>
        <w:gridCol w:w="3831"/>
        <w:gridCol w:w="1560"/>
        <w:gridCol w:w="1702"/>
      </w:tblGrid>
      <w:tr w:rsidR="00B87409" w:rsidRPr="00A74D30" w14:paraId="0AF3A4DA" w14:textId="77777777" w:rsidTr="00B87409">
        <w:tc>
          <w:tcPr>
            <w:tcW w:w="1208" w:type="pct"/>
            <w:shd w:val="clear" w:color="auto" w:fill="D9D9D9" w:themeFill="background1" w:themeFillShade="D9"/>
            <w:vAlign w:val="center"/>
          </w:tcPr>
          <w:p w14:paraId="1CF1CF48" w14:textId="77777777" w:rsidR="00ED08C1" w:rsidRPr="00B12FF4" w:rsidRDefault="00ED08C1" w:rsidP="007E2A53">
            <w:pPr>
              <w:pStyle w:val="NoSpacing"/>
              <w:rPr>
                <w:rFonts w:asciiTheme="minorHAnsi" w:hAnsiTheme="minorHAnsi"/>
                <w:b/>
                <w:szCs w:val="24"/>
              </w:rPr>
            </w:pPr>
            <w:r w:rsidRPr="00B12FF4">
              <w:rPr>
                <w:rFonts w:asciiTheme="minorHAnsi" w:hAnsiTheme="minorHAnsi"/>
                <w:b/>
                <w:szCs w:val="24"/>
              </w:rPr>
              <w:t>Course Instructor(s)</w:t>
            </w:r>
          </w:p>
        </w:tc>
        <w:tc>
          <w:tcPr>
            <w:tcW w:w="2048" w:type="pct"/>
            <w:shd w:val="clear" w:color="auto" w:fill="D9D9D9" w:themeFill="background1" w:themeFillShade="D9"/>
            <w:vAlign w:val="center"/>
          </w:tcPr>
          <w:p w14:paraId="03A9B2E2" w14:textId="77777777" w:rsidR="00ED08C1" w:rsidRPr="00B12FF4" w:rsidRDefault="00ED08C1" w:rsidP="007E2A53">
            <w:pPr>
              <w:pStyle w:val="NoSpacing"/>
              <w:rPr>
                <w:rFonts w:asciiTheme="minorHAnsi" w:hAnsiTheme="minorHAnsi"/>
                <w:b/>
                <w:szCs w:val="24"/>
              </w:rPr>
            </w:pPr>
            <w:r w:rsidRPr="00B12FF4">
              <w:rPr>
                <w:rFonts w:asciiTheme="minorHAnsi" w:hAnsiTheme="minorHAnsi"/>
                <w:b/>
                <w:szCs w:val="24"/>
              </w:rPr>
              <w:t>Contact Details</w:t>
            </w:r>
          </w:p>
        </w:tc>
        <w:tc>
          <w:tcPr>
            <w:tcW w:w="834" w:type="pct"/>
            <w:shd w:val="clear" w:color="auto" w:fill="D9D9D9" w:themeFill="background1" w:themeFillShade="D9"/>
            <w:vAlign w:val="center"/>
          </w:tcPr>
          <w:p w14:paraId="204044A5" w14:textId="77777777" w:rsidR="00ED08C1" w:rsidRPr="00B12FF4" w:rsidRDefault="00ED08C1" w:rsidP="007E2A53">
            <w:pPr>
              <w:pStyle w:val="NoSpacing"/>
              <w:rPr>
                <w:rFonts w:asciiTheme="minorHAnsi" w:hAnsiTheme="minorHAnsi"/>
                <w:b/>
                <w:szCs w:val="24"/>
              </w:rPr>
            </w:pPr>
            <w:r w:rsidRPr="00B12FF4">
              <w:rPr>
                <w:rFonts w:asciiTheme="minorHAnsi" w:hAnsiTheme="minorHAnsi"/>
                <w:b/>
                <w:szCs w:val="24"/>
              </w:rPr>
              <w:t>Office Location</w:t>
            </w:r>
          </w:p>
        </w:tc>
        <w:tc>
          <w:tcPr>
            <w:tcW w:w="910" w:type="pct"/>
            <w:shd w:val="clear" w:color="auto" w:fill="D9D9D9" w:themeFill="background1" w:themeFillShade="D9"/>
            <w:vAlign w:val="center"/>
          </w:tcPr>
          <w:p w14:paraId="5C963ECA" w14:textId="77777777" w:rsidR="00ED08C1" w:rsidRPr="00B12FF4" w:rsidRDefault="00ED08C1" w:rsidP="007E2A53">
            <w:pPr>
              <w:pStyle w:val="NoSpacing"/>
              <w:rPr>
                <w:rFonts w:asciiTheme="minorHAnsi" w:hAnsiTheme="minorHAnsi"/>
                <w:b/>
                <w:szCs w:val="24"/>
              </w:rPr>
            </w:pPr>
            <w:r w:rsidRPr="00B12FF4">
              <w:rPr>
                <w:rFonts w:asciiTheme="minorHAnsi" w:hAnsiTheme="minorHAnsi"/>
                <w:b/>
                <w:szCs w:val="24"/>
              </w:rPr>
              <w:t>Office Hours</w:t>
            </w:r>
          </w:p>
        </w:tc>
      </w:tr>
      <w:tr w:rsidR="00B87409" w:rsidRPr="00A74D30" w14:paraId="4A00783E" w14:textId="77777777" w:rsidTr="00B87409">
        <w:tc>
          <w:tcPr>
            <w:tcW w:w="1208" w:type="pct"/>
          </w:tcPr>
          <w:p w14:paraId="4007EE07" w14:textId="77777777" w:rsidR="00ED08C1" w:rsidRPr="00ED08C1" w:rsidRDefault="00ED08C1" w:rsidP="007E2A53">
            <w:pPr>
              <w:rPr>
                <w:rFonts w:asciiTheme="minorHAnsi" w:hAnsiTheme="minorHAnsi" w:cstheme="minorHAnsi"/>
                <w:color w:val="1F4E79" w:themeColor="accent5" w:themeShade="80"/>
                <w:sz w:val="22"/>
                <w:szCs w:val="22"/>
              </w:rPr>
            </w:pPr>
            <w:r w:rsidRPr="00ED08C1">
              <w:rPr>
                <w:rFonts w:asciiTheme="minorHAnsi" w:hAnsiTheme="minorHAnsi" w:cstheme="minorHAnsi"/>
                <w:color w:val="1F4E79" w:themeColor="accent5" w:themeShade="80"/>
                <w:sz w:val="22"/>
                <w:szCs w:val="22"/>
              </w:rPr>
              <w:t>Dr. Thorsten Knipfer</w:t>
            </w:r>
          </w:p>
        </w:tc>
        <w:tc>
          <w:tcPr>
            <w:tcW w:w="2048" w:type="pct"/>
          </w:tcPr>
          <w:p w14:paraId="3EDD9780" w14:textId="77777777" w:rsidR="00ED08C1" w:rsidRPr="00FF428D" w:rsidRDefault="00ED08C1" w:rsidP="00ED08C1">
            <w:pPr>
              <w:pStyle w:val="NoSpacing"/>
              <w:rPr>
                <w:rFonts w:asciiTheme="minorHAnsi" w:eastAsia="Times New Roman" w:hAnsiTheme="minorHAnsi" w:cstheme="minorHAnsi"/>
                <w:color w:val="1F4E79" w:themeColor="accent5" w:themeShade="80"/>
                <w:sz w:val="22"/>
                <w:szCs w:val="22"/>
              </w:rPr>
            </w:pPr>
            <w:r w:rsidRPr="00FF428D">
              <w:rPr>
                <w:rFonts w:asciiTheme="minorHAnsi" w:eastAsia="Times New Roman" w:hAnsiTheme="minorHAnsi" w:cstheme="minorHAnsi"/>
                <w:color w:val="1F4E79" w:themeColor="accent5" w:themeShade="80"/>
                <w:sz w:val="22"/>
                <w:szCs w:val="22"/>
              </w:rPr>
              <w:t xml:space="preserve">Email: </w:t>
            </w:r>
            <w:hyperlink r:id="rId8" w:history="1">
              <w:r w:rsidRPr="00FF428D">
                <w:rPr>
                  <w:rStyle w:val="Hyperlink"/>
                  <w:rFonts w:asciiTheme="minorHAnsi" w:eastAsia="Times New Roman" w:hAnsiTheme="minorHAnsi" w:cstheme="minorHAnsi"/>
                  <w:color w:val="1F4E79" w:themeColor="accent5" w:themeShade="80"/>
                  <w:sz w:val="22"/>
                  <w:szCs w:val="22"/>
                </w:rPr>
                <w:t>thorsten.knipfer@ubc.ca</w:t>
              </w:r>
            </w:hyperlink>
          </w:p>
          <w:p w14:paraId="0B434A2E" w14:textId="5609DDDE" w:rsidR="00ED08C1" w:rsidRPr="00ED08C1" w:rsidRDefault="00ED08C1" w:rsidP="00ED08C1">
            <w:pPr>
              <w:pStyle w:val="NoSpacing"/>
              <w:rPr>
                <w:rFonts w:asciiTheme="minorHAnsi" w:hAnsiTheme="minorHAnsi" w:cstheme="minorHAnsi"/>
                <w:color w:val="1F4E79" w:themeColor="accent5" w:themeShade="80"/>
                <w:sz w:val="22"/>
                <w:szCs w:val="22"/>
              </w:rPr>
            </w:pPr>
            <w:r w:rsidRPr="00FF428D">
              <w:rPr>
                <w:rFonts w:asciiTheme="minorHAnsi" w:hAnsiTheme="minorHAnsi" w:cstheme="minorHAnsi"/>
                <w:color w:val="1F4E79" w:themeColor="accent5" w:themeShade="80"/>
                <w:sz w:val="22"/>
                <w:szCs w:val="22"/>
              </w:rPr>
              <w:t>I will respond to emails within working hours 9am to 5pm Monday to Friday.</w:t>
            </w:r>
          </w:p>
        </w:tc>
        <w:tc>
          <w:tcPr>
            <w:tcW w:w="834" w:type="pct"/>
          </w:tcPr>
          <w:p w14:paraId="2F816CB3" w14:textId="5042A5A3" w:rsidR="00ED08C1" w:rsidRPr="00ED08C1" w:rsidRDefault="003F5543" w:rsidP="007E2A53">
            <w:pPr>
              <w:pStyle w:val="NoSpacing"/>
              <w:rPr>
                <w:rFonts w:asciiTheme="minorHAnsi" w:hAnsiTheme="minorHAnsi" w:cstheme="minorHAnsi"/>
                <w:color w:val="1F4E79" w:themeColor="accent5" w:themeShade="80"/>
                <w:sz w:val="22"/>
                <w:szCs w:val="22"/>
              </w:rPr>
            </w:pPr>
            <w:r>
              <w:rPr>
                <w:rFonts w:asciiTheme="minorHAnsi" w:eastAsia="Times New Roman" w:hAnsiTheme="minorHAnsi" w:cstheme="minorHAnsi"/>
                <w:color w:val="1F4E79" w:themeColor="accent5" w:themeShade="80"/>
                <w:sz w:val="22"/>
                <w:szCs w:val="22"/>
              </w:rPr>
              <w:t>MacMillan 321</w:t>
            </w:r>
          </w:p>
        </w:tc>
        <w:tc>
          <w:tcPr>
            <w:tcW w:w="910" w:type="pct"/>
          </w:tcPr>
          <w:p w14:paraId="1333EC64" w14:textId="77777777" w:rsidR="00ED08C1" w:rsidRPr="00ED08C1" w:rsidRDefault="00ED08C1" w:rsidP="007E2A53">
            <w:pPr>
              <w:pStyle w:val="NoSpacing"/>
              <w:rPr>
                <w:rFonts w:asciiTheme="minorHAnsi" w:hAnsiTheme="minorHAnsi" w:cstheme="minorHAnsi"/>
                <w:color w:val="1F4E79" w:themeColor="accent5" w:themeShade="80"/>
                <w:sz w:val="22"/>
                <w:szCs w:val="22"/>
              </w:rPr>
            </w:pPr>
            <w:r w:rsidRPr="00ED08C1">
              <w:rPr>
                <w:rFonts w:asciiTheme="minorHAnsi" w:hAnsiTheme="minorHAnsi" w:cstheme="minorHAnsi"/>
                <w:color w:val="1F4E79" w:themeColor="accent5" w:themeShade="80"/>
                <w:sz w:val="22"/>
                <w:szCs w:val="22"/>
              </w:rPr>
              <w:t xml:space="preserve">By appointment </w:t>
            </w:r>
          </w:p>
        </w:tc>
      </w:tr>
      <w:tr w:rsidR="00ED08C1" w:rsidRPr="00A74D30" w14:paraId="3317DB22" w14:textId="77777777" w:rsidTr="00B87409">
        <w:tc>
          <w:tcPr>
            <w:tcW w:w="1208" w:type="pct"/>
          </w:tcPr>
          <w:p w14:paraId="0F11BA0B" w14:textId="62B6943C" w:rsidR="00ED08C1" w:rsidRPr="00ED08C1" w:rsidRDefault="00ED08C1" w:rsidP="007E2A53">
            <w:pPr>
              <w:rPr>
                <w:rFonts w:asciiTheme="minorHAnsi" w:hAnsiTheme="minorHAnsi" w:cstheme="minorHAnsi"/>
                <w:color w:val="1F4E79" w:themeColor="accent5" w:themeShade="80"/>
                <w:sz w:val="22"/>
                <w:szCs w:val="22"/>
              </w:rPr>
            </w:pPr>
            <w:r w:rsidRPr="00ED08C1">
              <w:rPr>
                <w:rFonts w:asciiTheme="minorHAnsi" w:hAnsiTheme="minorHAnsi" w:cstheme="minorHAnsi"/>
                <w:color w:val="1F4E79" w:themeColor="accent5" w:themeShade="80"/>
                <w:sz w:val="22"/>
                <w:szCs w:val="22"/>
              </w:rPr>
              <w:t xml:space="preserve">Teaching Assistant: </w:t>
            </w:r>
            <w:r>
              <w:rPr>
                <w:rFonts w:asciiTheme="minorHAnsi" w:hAnsiTheme="minorHAnsi" w:cstheme="minorHAnsi"/>
                <w:color w:val="1F4E79" w:themeColor="accent5" w:themeShade="80"/>
                <w:sz w:val="22"/>
                <w:szCs w:val="22"/>
              </w:rPr>
              <w:t>Steven Bristow</w:t>
            </w:r>
          </w:p>
        </w:tc>
        <w:tc>
          <w:tcPr>
            <w:tcW w:w="2048" w:type="pct"/>
          </w:tcPr>
          <w:p w14:paraId="5861C838" w14:textId="77777777" w:rsidR="00ED08C1" w:rsidRPr="003F5543" w:rsidRDefault="003F5543" w:rsidP="007E2A53">
            <w:pPr>
              <w:pStyle w:val="NoSpacing"/>
              <w:rPr>
                <w:rFonts w:asciiTheme="minorHAnsi" w:eastAsia="Times New Roman" w:hAnsiTheme="minorHAnsi" w:cstheme="minorHAnsi"/>
                <w:color w:val="1F4E79" w:themeColor="accent5" w:themeShade="80"/>
                <w:sz w:val="22"/>
                <w:szCs w:val="22"/>
              </w:rPr>
            </w:pPr>
            <w:r w:rsidRPr="003F5543">
              <w:rPr>
                <w:rFonts w:asciiTheme="minorHAnsi" w:eastAsia="Times New Roman" w:hAnsiTheme="minorHAnsi" w:cstheme="minorHAnsi"/>
                <w:color w:val="1F4E79" w:themeColor="accent5" w:themeShade="80"/>
                <w:sz w:val="22"/>
                <w:szCs w:val="22"/>
              </w:rPr>
              <w:t>Email:</w:t>
            </w:r>
          </w:p>
          <w:p w14:paraId="6B5CE647" w14:textId="182EB8FA" w:rsidR="003F5543" w:rsidRPr="003F5543" w:rsidRDefault="008D57CB" w:rsidP="007E2A53">
            <w:pPr>
              <w:pStyle w:val="NoSpacing"/>
              <w:rPr>
                <w:rFonts w:asciiTheme="minorHAnsi" w:eastAsia="Times New Roman" w:hAnsiTheme="minorHAnsi" w:cstheme="minorHAnsi"/>
                <w:color w:val="1F4E79" w:themeColor="accent5" w:themeShade="80"/>
                <w:sz w:val="22"/>
                <w:szCs w:val="22"/>
              </w:rPr>
            </w:pPr>
            <w:hyperlink r:id="rId9" w:history="1">
              <w:r w:rsidR="003F5543" w:rsidRPr="003F5543">
                <w:rPr>
                  <w:rStyle w:val="Hyperlink"/>
                  <w:rFonts w:asciiTheme="minorHAnsi" w:eastAsia="Times New Roman" w:hAnsiTheme="minorHAnsi" w:cstheme="minorHAnsi"/>
                  <w:color w:val="1F4E79" w:themeColor="accent5" w:themeShade="80"/>
                  <w:sz w:val="22"/>
                  <w:szCs w:val="22"/>
                </w:rPr>
                <w:t>sbristow@student.ubc.ca</w:t>
              </w:r>
            </w:hyperlink>
          </w:p>
          <w:p w14:paraId="361AF178" w14:textId="537B1DB8" w:rsidR="003F5543" w:rsidRPr="00ED08C1" w:rsidRDefault="003F5543" w:rsidP="007E2A53">
            <w:pPr>
              <w:pStyle w:val="NoSpacing"/>
              <w:rPr>
                <w:rFonts w:asciiTheme="minorHAnsi" w:eastAsia="Times New Roman" w:hAnsiTheme="minorHAnsi" w:cstheme="minorHAnsi"/>
                <w:color w:val="1F4E79" w:themeColor="accent5" w:themeShade="80"/>
                <w:sz w:val="22"/>
                <w:szCs w:val="22"/>
              </w:rPr>
            </w:pPr>
            <w:r w:rsidRPr="003F5543">
              <w:rPr>
                <w:rFonts w:asciiTheme="minorHAnsi" w:hAnsiTheme="minorHAnsi" w:cstheme="minorHAnsi"/>
                <w:color w:val="1F4E79" w:themeColor="accent5" w:themeShade="80"/>
                <w:sz w:val="22"/>
                <w:szCs w:val="22"/>
              </w:rPr>
              <w:t>I will respond to emails within working hours 9am to 5pm Monday to Friday.</w:t>
            </w:r>
          </w:p>
        </w:tc>
        <w:tc>
          <w:tcPr>
            <w:tcW w:w="1743" w:type="pct"/>
            <w:gridSpan w:val="2"/>
          </w:tcPr>
          <w:p w14:paraId="42AE4848" w14:textId="40046DA9" w:rsidR="00ED08C1" w:rsidRPr="00ED08C1" w:rsidRDefault="003F5543" w:rsidP="007E2A53">
            <w:pPr>
              <w:pStyle w:val="NoSpacing"/>
              <w:rPr>
                <w:rFonts w:asciiTheme="minorHAnsi" w:hAnsiTheme="minorHAnsi" w:cstheme="minorHAnsi"/>
                <w:color w:val="1F4E79" w:themeColor="accent5" w:themeShade="80"/>
                <w:sz w:val="22"/>
                <w:szCs w:val="22"/>
              </w:rPr>
            </w:pPr>
            <w:r>
              <w:rPr>
                <w:rFonts w:asciiTheme="minorHAnsi" w:hAnsiTheme="minorHAnsi" w:cstheme="minorHAnsi"/>
                <w:color w:val="1F4E79" w:themeColor="accent5" w:themeShade="80"/>
                <w:sz w:val="22"/>
                <w:szCs w:val="22"/>
              </w:rPr>
              <w:t>MacMillan 302</w:t>
            </w:r>
          </w:p>
        </w:tc>
      </w:tr>
    </w:tbl>
    <w:p w14:paraId="0032C0F3" w14:textId="05AD0982" w:rsidR="00760CBB" w:rsidRPr="008651FD" w:rsidRDefault="00760CBB" w:rsidP="004B7DC9">
      <w:pPr>
        <w:pStyle w:val="Heading2"/>
        <w:spacing w:before="120" w:after="120"/>
        <w:jc w:val="left"/>
        <w:rPr>
          <w:rFonts w:asciiTheme="minorHAnsi" w:hAnsiTheme="minorHAnsi"/>
        </w:rPr>
      </w:pPr>
      <w:bookmarkStart w:id="5"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ement</w:t>
      </w:r>
      <w:bookmarkEnd w:id="5"/>
    </w:p>
    <w:p w14:paraId="464AA01B" w14:textId="77777777" w:rsidR="003F5543" w:rsidRPr="003F5543" w:rsidRDefault="003F5543" w:rsidP="003F5543">
      <w:pPr>
        <w:spacing w:after="120"/>
        <w:rPr>
          <w:rFonts w:asciiTheme="minorHAnsi" w:hAnsiTheme="minorHAnsi" w:cstheme="minorHAnsi"/>
          <w:color w:val="1F4E79" w:themeColor="accent5" w:themeShade="80"/>
        </w:rPr>
      </w:pPr>
      <w:bookmarkStart w:id="6" w:name="_Toc2236264"/>
      <w:r w:rsidRPr="003F5543">
        <w:rPr>
          <w:rFonts w:asciiTheme="minorHAnsi" w:hAnsiTheme="minorHAnsi" w:cstheme="minorHAnsi"/>
          <w:color w:val="1F4E79" w:themeColor="accent5" w:themeShade="80"/>
        </w:rPr>
        <w:t xml:space="preserve">As an Assistant Professor in Plant Physiology (UBC-LFS), my research focuses on plant-water relations, xylem transport function, drought resistance, and sustainable irrigation strategies. I obtained my Diploma in 2007 at the University of Bayreuth, Germany. In 2011, I completed my PhD at University College Dublin, Ireland, elucidating the link between cell, organ and whole-plant water transport function. During my Postdoc at the University of California-Davis, USA, I provided novel insights into xylem function using X-ray computed tomography. </w:t>
      </w:r>
    </w:p>
    <w:p w14:paraId="73816379" w14:textId="77777777" w:rsidR="0085051E" w:rsidRDefault="00BC115A" w:rsidP="0085051E">
      <w:pPr>
        <w:pStyle w:val="Heading2"/>
        <w:spacing w:before="120" w:after="120"/>
        <w:jc w:val="left"/>
        <w:rPr>
          <w:rFonts w:asciiTheme="minorHAnsi" w:hAnsiTheme="minorHAnsi"/>
        </w:rPr>
      </w:pPr>
      <w:r w:rsidRPr="008651FD">
        <w:rPr>
          <w:rFonts w:asciiTheme="minorHAnsi" w:hAnsiTheme="minorHAnsi"/>
        </w:rPr>
        <w:lastRenderedPageBreak/>
        <w:t xml:space="preserve">Other Instructional </w:t>
      </w:r>
      <w:bookmarkEnd w:id="6"/>
      <w:r w:rsidR="0085051E">
        <w:rPr>
          <w:rFonts w:asciiTheme="minorHAnsi" w:hAnsiTheme="minorHAnsi"/>
        </w:rPr>
        <w:t>Staff</w:t>
      </w:r>
    </w:p>
    <w:p w14:paraId="7DCDE87E" w14:textId="76CD9A05" w:rsidR="00A10A43" w:rsidRPr="003F5543" w:rsidRDefault="003F5543" w:rsidP="003F5543">
      <w:pPr>
        <w:pStyle w:val="Paragraphs"/>
        <w:ind w:left="0"/>
        <w:rPr>
          <w:rFonts w:cstheme="majorHAnsi"/>
          <w:color w:val="1F4E79" w:themeColor="accent5" w:themeShade="80"/>
        </w:rPr>
      </w:pPr>
      <w:r w:rsidRPr="003F5543">
        <w:rPr>
          <w:rFonts w:asciiTheme="minorHAnsi" w:eastAsia="Times New Roman" w:hAnsiTheme="minorHAnsi" w:cstheme="majorHAnsi"/>
          <w:color w:val="1F4E79" w:themeColor="accent5" w:themeShade="80"/>
          <w:szCs w:val="20"/>
        </w:rPr>
        <w:t>A course TA will assist in course demonstrations, grading and for providing feedback to your questions.</w:t>
      </w:r>
    </w:p>
    <w:p w14:paraId="4A3E880C" w14:textId="77777777" w:rsidR="0085051E" w:rsidRDefault="00BC115A" w:rsidP="0085051E">
      <w:pPr>
        <w:pStyle w:val="Heading2"/>
        <w:spacing w:before="120" w:after="120"/>
        <w:jc w:val="left"/>
        <w:rPr>
          <w:rFonts w:asciiTheme="minorHAnsi" w:hAnsiTheme="minorHAnsi"/>
        </w:rPr>
      </w:pPr>
      <w:bookmarkStart w:id="7" w:name="_Toc2236265"/>
      <w:r w:rsidRPr="008651FD">
        <w:rPr>
          <w:rFonts w:asciiTheme="minorHAnsi" w:hAnsiTheme="minorHAnsi"/>
        </w:rPr>
        <w:t>Course Structure</w:t>
      </w:r>
      <w:bookmarkEnd w:id="7"/>
    </w:p>
    <w:p w14:paraId="645A10CF" w14:textId="0CEEA10C" w:rsidR="008C4549" w:rsidRDefault="009A612D" w:rsidP="007A3469">
      <w:pPr>
        <w:pStyle w:val="Paragraphs"/>
        <w:ind w:left="0"/>
        <w:rPr>
          <w:rFonts w:asciiTheme="minorHAnsi" w:hAnsiTheme="minorHAnsi" w:cstheme="minorHAnsi"/>
          <w:color w:val="1F4E79" w:themeColor="accent5" w:themeShade="80"/>
        </w:rPr>
      </w:pPr>
      <w:r w:rsidRPr="00FF428D">
        <w:rPr>
          <w:rFonts w:asciiTheme="minorHAnsi" w:hAnsiTheme="minorHAnsi" w:cstheme="minorHAnsi"/>
          <w:color w:val="1F4E79" w:themeColor="accent5" w:themeShade="80"/>
        </w:rPr>
        <w:t>The course</w:t>
      </w:r>
      <w:r w:rsidR="00296DA5">
        <w:rPr>
          <w:rFonts w:asciiTheme="minorHAnsi" w:hAnsiTheme="minorHAnsi" w:cstheme="minorHAnsi"/>
          <w:color w:val="1F4E79" w:themeColor="accent5" w:themeShade="80"/>
        </w:rPr>
        <w:t xml:space="preserve"> will meet in person and is </w:t>
      </w:r>
      <w:r w:rsidRPr="00FF428D">
        <w:rPr>
          <w:rFonts w:asciiTheme="minorHAnsi" w:hAnsiTheme="minorHAnsi" w:cstheme="minorHAnsi"/>
          <w:color w:val="1F4E79" w:themeColor="accent5" w:themeShade="80"/>
        </w:rPr>
        <w:t>focused on</w:t>
      </w:r>
      <w:r>
        <w:rPr>
          <w:rFonts w:asciiTheme="minorHAnsi" w:hAnsiTheme="minorHAnsi" w:cstheme="minorHAnsi"/>
          <w:color w:val="1F4E79" w:themeColor="accent5" w:themeShade="80"/>
        </w:rPr>
        <w:t xml:space="preserve"> in-class learning. The course will meet Tuesdays and Thursdays from 8:00 to 9:30. Each lecture </w:t>
      </w:r>
      <w:r w:rsidRPr="009A612D">
        <w:rPr>
          <w:rFonts w:asciiTheme="minorHAnsi" w:hAnsiTheme="minorHAnsi" w:cstheme="minorHAnsi"/>
          <w:color w:val="1F4E79" w:themeColor="accent5" w:themeShade="80"/>
        </w:rPr>
        <w:t>will</w:t>
      </w:r>
      <w:r>
        <w:rPr>
          <w:rFonts w:asciiTheme="minorHAnsi" w:hAnsiTheme="minorHAnsi" w:cstheme="minorHAnsi"/>
          <w:color w:val="1F4E79" w:themeColor="accent5" w:themeShade="80"/>
        </w:rPr>
        <w:t xml:space="preserve"> </w:t>
      </w:r>
      <w:r w:rsidR="00296DA5">
        <w:rPr>
          <w:rFonts w:asciiTheme="minorHAnsi" w:hAnsiTheme="minorHAnsi" w:cstheme="minorHAnsi"/>
          <w:color w:val="1F4E79" w:themeColor="accent5" w:themeShade="80"/>
        </w:rPr>
        <w:t xml:space="preserve">include an </w:t>
      </w:r>
      <w:r w:rsidRPr="009A612D">
        <w:rPr>
          <w:rFonts w:asciiTheme="minorHAnsi" w:hAnsiTheme="minorHAnsi" w:cstheme="minorHAnsi"/>
          <w:color w:val="1F4E79" w:themeColor="accent5" w:themeShade="80"/>
        </w:rPr>
        <w:t>interactive breakout session</w:t>
      </w:r>
      <w:r w:rsidR="00296DA5">
        <w:rPr>
          <w:rFonts w:asciiTheme="minorHAnsi" w:hAnsiTheme="minorHAnsi" w:cstheme="minorHAnsi"/>
          <w:color w:val="1F4E79" w:themeColor="accent5" w:themeShade="80"/>
        </w:rPr>
        <w:t xml:space="preserve"> that will facilitate problem-based learning through group discussions. </w:t>
      </w:r>
      <w:r w:rsidRPr="009A612D">
        <w:rPr>
          <w:rFonts w:asciiTheme="minorHAnsi" w:hAnsiTheme="minorHAnsi" w:cstheme="minorHAnsi"/>
          <w:color w:val="1F4E79" w:themeColor="accent5" w:themeShade="80"/>
        </w:rPr>
        <w:t xml:space="preserve"> A multiple-choice quiz will conclude each lecture</w:t>
      </w:r>
      <w:r w:rsidR="00296DA5">
        <w:rPr>
          <w:rFonts w:asciiTheme="minorHAnsi" w:hAnsiTheme="minorHAnsi" w:cstheme="minorHAnsi"/>
          <w:color w:val="1F4E79" w:themeColor="accent5" w:themeShade="80"/>
        </w:rPr>
        <w:t xml:space="preserve"> to evaluate individual learning progress</w:t>
      </w:r>
      <w:r w:rsidRPr="009A612D">
        <w:rPr>
          <w:rFonts w:asciiTheme="minorHAnsi" w:hAnsiTheme="minorHAnsi" w:cstheme="minorHAnsi"/>
          <w:color w:val="1F4E79" w:themeColor="accent5" w:themeShade="80"/>
        </w:rPr>
        <w:t>.</w:t>
      </w:r>
      <w:r w:rsidR="00296DA5">
        <w:rPr>
          <w:rFonts w:asciiTheme="minorHAnsi" w:hAnsiTheme="minorHAnsi" w:cstheme="minorHAnsi"/>
          <w:color w:val="1F4E79" w:themeColor="accent5" w:themeShade="80"/>
        </w:rPr>
        <w:t xml:space="preserve"> The course will be composed of lectures providing for conceptual </w:t>
      </w:r>
      <w:r w:rsidR="00296DA5" w:rsidRPr="00050076">
        <w:rPr>
          <w:rFonts w:asciiTheme="minorHAnsi" w:hAnsiTheme="minorHAnsi" w:cstheme="minorHAnsi"/>
          <w:color w:val="1F4E79" w:themeColor="accent5" w:themeShade="80"/>
        </w:rPr>
        <w:t>knowledge (</w:t>
      </w:r>
      <w:r w:rsidRPr="00050076">
        <w:rPr>
          <w:rFonts w:asciiTheme="minorHAnsi" w:hAnsiTheme="minorHAnsi" w:cstheme="minorHAnsi"/>
          <w:color w:val="1F4E79" w:themeColor="accent5" w:themeShade="80"/>
        </w:rPr>
        <w:t>‘Theory and Principles’</w:t>
      </w:r>
      <w:r w:rsidR="00296DA5" w:rsidRPr="00050076">
        <w:rPr>
          <w:rFonts w:asciiTheme="minorHAnsi" w:hAnsiTheme="minorHAnsi" w:cstheme="minorHAnsi"/>
          <w:color w:val="1F4E79" w:themeColor="accent5" w:themeShade="80"/>
        </w:rPr>
        <w:t>) and for insights into application (</w:t>
      </w:r>
      <w:r w:rsidRPr="00050076">
        <w:rPr>
          <w:rFonts w:asciiTheme="minorHAnsi" w:hAnsiTheme="minorHAnsi" w:cstheme="minorHAnsi"/>
          <w:color w:val="1F4E79" w:themeColor="accent5" w:themeShade="80"/>
        </w:rPr>
        <w:t>‘Tools and Techniques’</w:t>
      </w:r>
      <w:r w:rsidR="00296DA5" w:rsidRPr="00050076">
        <w:rPr>
          <w:rFonts w:asciiTheme="minorHAnsi" w:hAnsiTheme="minorHAnsi" w:cstheme="minorHAnsi"/>
          <w:color w:val="1F4E79" w:themeColor="accent5" w:themeShade="80"/>
        </w:rPr>
        <w:t>).</w:t>
      </w:r>
      <w:r w:rsidR="007A3469" w:rsidRPr="00050076">
        <w:rPr>
          <w:rFonts w:asciiTheme="minorHAnsi" w:hAnsiTheme="minorHAnsi" w:cstheme="minorHAnsi"/>
          <w:color w:val="1F4E79" w:themeColor="accent5" w:themeShade="80"/>
        </w:rPr>
        <w:t xml:space="preserve"> In ‘Tools and techniques’ lectures, typical measurement procedures will be presented to you, and, if feasible, the measurement device</w:t>
      </w:r>
      <w:r w:rsidR="002E6756">
        <w:rPr>
          <w:rFonts w:asciiTheme="minorHAnsi" w:hAnsiTheme="minorHAnsi" w:cstheme="minorHAnsi"/>
          <w:color w:val="1F4E79" w:themeColor="accent5" w:themeShade="80"/>
        </w:rPr>
        <w:t>s</w:t>
      </w:r>
      <w:r w:rsidR="007A3469" w:rsidRPr="00050076">
        <w:rPr>
          <w:rFonts w:asciiTheme="minorHAnsi" w:hAnsiTheme="minorHAnsi" w:cstheme="minorHAnsi"/>
          <w:color w:val="1F4E79" w:themeColor="accent5" w:themeShade="80"/>
        </w:rPr>
        <w:t xml:space="preserve"> will be setup in class for live demonstrations.</w:t>
      </w:r>
    </w:p>
    <w:p w14:paraId="39A507C6" w14:textId="77777777" w:rsidR="006E6435" w:rsidRDefault="006E6435" w:rsidP="007A3469">
      <w:pPr>
        <w:pStyle w:val="Paragraphs"/>
        <w:ind w:left="0"/>
        <w:rPr>
          <w:rFonts w:asciiTheme="minorHAnsi" w:hAnsiTheme="minorHAnsi" w:cstheme="minorHAnsi"/>
          <w:color w:val="1F4E79" w:themeColor="accent5" w:themeShade="80"/>
        </w:rPr>
      </w:pPr>
    </w:p>
    <w:p w14:paraId="4EF1629C" w14:textId="4ED8EA87" w:rsidR="00BC115A" w:rsidRDefault="00BC115A" w:rsidP="004B7DC9">
      <w:pPr>
        <w:pStyle w:val="Heading2"/>
        <w:spacing w:before="120" w:after="120"/>
        <w:jc w:val="left"/>
        <w:rPr>
          <w:rFonts w:asciiTheme="minorHAnsi" w:hAnsiTheme="minorHAnsi"/>
        </w:rPr>
      </w:pPr>
      <w:bookmarkStart w:id="8" w:name="_Toc2236266"/>
      <w:r w:rsidRPr="003722DE">
        <w:rPr>
          <w:rFonts w:asciiTheme="minorHAnsi" w:hAnsiTheme="minorHAnsi"/>
        </w:rPr>
        <w:t>Schedule of Topics</w:t>
      </w:r>
      <w:bookmarkEnd w:id="8"/>
    </w:p>
    <w:tbl>
      <w:tblPr>
        <w:tblStyle w:val="TableGrid"/>
        <w:tblW w:w="5000" w:type="pct"/>
        <w:tblLook w:val="04A0" w:firstRow="1" w:lastRow="0" w:firstColumn="1" w:lastColumn="0" w:noHBand="0" w:noVBand="1"/>
      </w:tblPr>
      <w:tblGrid>
        <w:gridCol w:w="696"/>
        <w:gridCol w:w="834"/>
        <w:gridCol w:w="1017"/>
        <w:gridCol w:w="6803"/>
      </w:tblGrid>
      <w:tr w:rsidR="00863867" w:rsidRPr="001A0E59" w14:paraId="7CEDA6E1" w14:textId="77777777" w:rsidTr="00863867">
        <w:tc>
          <w:tcPr>
            <w:tcW w:w="372" w:type="pct"/>
          </w:tcPr>
          <w:p w14:paraId="502D7975" w14:textId="77777777" w:rsidR="00863867" w:rsidRPr="001A0E59" w:rsidRDefault="00863867" w:rsidP="007E2A53">
            <w:pPr>
              <w:rPr>
                <w:rFonts w:asciiTheme="minorHAnsi" w:hAnsiTheme="minorHAnsi" w:cstheme="minorHAnsi"/>
                <w:b/>
              </w:rPr>
            </w:pPr>
            <w:bookmarkStart w:id="9" w:name="_Toc2236267"/>
            <w:r w:rsidRPr="001A0E59">
              <w:rPr>
                <w:rFonts w:asciiTheme="minorHAnsi" w:hAnsiTheme="minorHAnsi" w:cstheme="minorHAnsi"/>
                <w:b/>
              </w:rPr>
              <w:t>Week</w:t>
            </w:r>
          </w:p>
        </w:tc>
        <w:tc>
          <w:tcPr>
            <w:tcW w:w="446" w:type="pct"/>
          </w:tcPr>
          <w:p w14:paraId="4824350A" w14:textId="2ACA1456" w:rsidR="00863867" w:rsidRPr="001A0E59" w:rsidRDefault="00863867" w:rsidP="007E2A53">
            <w:pPr>
              <w:rPr>
                <w:rFonts w:asciiTheme="minorHAnsi" w:hAnsiTheme="minorHAnsi" w:cstheme="minorHAnsi"/>
                <w:b/>
              </w:rPr>
            </w:pPr>
            <w:r>
              <w:rPr>
                <w:rFonts w:asciiTheme="minorHAnsi" w:hAnsiTheme="minorHAnsi" w:cstheme="minorHAnsi"/>
                <w:b/>
              </w:rPr>
              <w:t>Lecture</w:t>
            </w:r>
          </w:p>
        </w:tc>
        <w:tc>
          <w:tcPr>
            <w:tcW w:w="544" w:type="pct"/>
          </w:tcPr>
          <w:p w14:paraId="31718915" w14:textId="0B4C02BC" w:rsidR="00863867" w:rsidRPr="001A0E59" w:rsidRDefault="00863867" w:rsidP="007E2A53">
            <w:pPr>
              <w:rPr>
                <w:rFonts w:asciiTheme="minorHAnsi" w:hAnsiTheme="minorHAnsi" w:cstheme="minorHAnsi"/>
                <w:b/>
              </w:rPr>
            </w:pPr>
            <w:r>
              <w:rPr>
                <w:rFonts w:asciiTheme="minorHAnsi" w:hAnsiTheme="minorHAnsi" w:cstheme="minorHAnsi"/>
                <w:b/>
              </w:rPr>
              <w:t>Date</w:t>
            </w:r>
          </w:p>
        </w:tc>
        <w:tc>
          <w:tcPr>
            <w:tcW w:w="3638" w:type="pct"/>
          </w:tcPr>
          <w:p w14:paraId="46FD4284" w14:textId="7433A189" w:rsidR="00863867" w:rsidRPr="001A0E59" w:rsidRDefault="00863867" w:rsidP="007E2A53">
            <w:pPr>
              <w:rPr>
                <w:rFonts w:asciiTheme="minorHAnsi" w:hAnsiTheme="minorHAnsi" w:cstheme="minorHAnsi"/>
                <w:b/>
              </w:rPr>
            </w:pPr>
            <w:r w:rsidRPr="001A0E59">
              <w:rPr>
                <w:rFonts w:asciiTheme="minorHAnsi" w:hAnsiTheme="minorHAnsi" w:cstheme="minorHAnsi"/>
                <w:b/>
              </w:rPr>
              <w:t>Topic</w:t>
            </w:r>
          </w:p>
        </w:tc>
      </w:tr>
      <w:tr w:rsidR="00863867" w:rsidRPr="001A0E59" w14:paraId="546F927F" w14:textId="77777777" w:rsidTr="00863867">
        <w:tc>
          <w:tcPr>
            <w:tcW w:w="372" w:type="pct"/>
            <w:vMerge w:val="restart"/>
          </w:tcPr>
          <w:p w14:paraId="4427F947" w14:textId="48B6BFC7" w:rsidR="00863867" w:rsidRPr="001A0E59" w:rsidRDefault="00863867" w:rsidP="007E2A53">
            <w:pPr>
              <w:rPr>
                <w:rFonts w:asciiTheme="minorHAnsi" w:hAnsiTheme="minorHAnsi" w:cstheme="minorHAnsi"/>
              </w:rPr>
            </w:pPr>
            <w:r w:rsidRPr="001A0E59">
              <w:rPr>
                <w:rFonts w:asciiTheme="minorHAnsi" w:hAnsiTheme="minorHAnsi" w:cstheme="minorHAnsi"/>
              </w:rPr>
              <w:t>1</w:t>
            </w:r>
          </w:p>
        </w:tc>
        <w:tc>
          <w:tcPr>
            <w:tcW w:w="446" w:type="pct"/>
          </w:tcPr>
          <w:p w14:paraId="7B50832B" w14:textId="257AF1DF" w:rsidR="00863867" w:rsidRPr="003722DE" w:rsidRDefault="00863867" w:rsidP="007E2A53">
            <w:pPr>
              <w:rPr>
                <w:rFonts w:asciiTheme="minorHAnsi" w:hAnsiTheme="minorHAnsi" w:cstheme="minorHAnsi"/>
              </w:rPr>
            </w:pPr>
            <w:r w:rsidRPr="003722DE">
              <w:rPr>
                <w:rFonts w:asciiTheme="minorHAnsi" w:hAnsiTheme="minorHAnsi" w:cstheme="minorHAnsi"/>
              </w:rPr>
              <w:t>1</w:t>
            </w:r>
          </w:p>
        </w:tc>
        <w:tc>
          <w:tcPr>
            <w:tcW w:w="544" w:type="pct"/>
          </w:tcPr>
          <w:p w14:paraId="27210EA9" w14:textId="791A0BA8" w:rsidR="00863867" w:rsidRPr="00863867" w:rsidRDefault="00863867" w:rsidP="007E2A53">
            <w:pPr>
              <w:rPr>
                <w:rFonts w:asciiTheme="minorHAnsi" w:hAnsiTheme="minorHAnsi" w:cstheme="minorHAnsi"/>
              </w:rPr>
            </w:pPr>
            <w:r w:rsidRPr="00863867">
              <w:rPr>
                <w:rFonts w:asciiTheme="minorHAnsi" w:hAnsiTheme="minorHAnsi" w:cstheme="minorHAnsi"/>
              </w:rPr>
              <w:t>Jan-10</w:t>
            </w:r>
          </w:p>
        </w:tc>
        <w:tc>
          <w:tcPr>
            <w:tcW w:w="3638" w:type="pct"/>
          </w:tcPr>
          <w:p w14:paraId="3CFCFC51" w14:textId="6BA4AA2A" w:rsidR="00863867" w:rsidRPr="001A0E59" w:rsidRDefault="00863867" w:rsidP="007E2A53">
            <w:pPr>
              <w:rPr>
                <w:rFonts w:asciiTheme="minorHAnsi" w:hAnsiTheme="minorHAnsi" w:cstheme="minorHAnsi"/>
              </w:rPr>
            </w:pPr>
            <w:r w:rsidRPr="001A0E59">
              <w:rPr>
                <w:rFonts w:asciiTheme="minorHAnsi" w:hAnsiTheme="minorHAnsi" w:cstheme="minorHAnsi"/>
                <w:b/>
              </w:rPr>
              <w:t xml:space="preserve">1. </w:t>
            </w:r>
            <w:r>
              <w:rPr>
                <w:rFonts w:asciiTheme="minorHAnsi" w:hAnsiTheme="minorHAnsi" w:cstheme="minorHAnsi"/>
                <w:b/>
              </w:rPr>
              <w:t>Introduction to water and agriculture</w:t>
            </w:r>
            <w:r w:rsidRPr="001A0E59">
              <w:rPr>
                <w:rFonts w:asciiTheme="minorHAnsi" w:hAnsiTheme="minorHAnsi" w:cstheme="minorHAnsi"/>
                <w:b/>
              </w:rPr>
              <w:t>:</w:t>
            </w:r>
          </w:p>
          <w:p w14:paraId="506882D2" w14:textId="25D6CC6B" w:rsidR="00863867" w:rsidRPr="001A0E59" w:rsidRDefault="00863867" w:rsidP="007E2A53">
            <w:pPr>
              <w:rPr>
                <w:rFonts w:asciiTheme="minorHAnsi" w:hAnsiTheme="minorHAnsi" w:cstheme="minorHAnsi"/>
              </w:rPr>
            </w:pPr>
            <w:r>
              <w:rPr>
                <w:rFonts w:asciiTheme="minorHAnsi" w:hAnsiTheme="minorHAnsi" w:cstheme="minorHAnsi"/>
              </w:rPr>
              <w:t>Course overview</w:t>
            </w:r>
          </w:p>
        </w:tc>
      </w:tr>
      <w:tr w:rsidR="00863867" w:rsidRPr="001A0E59" w14:paraId="50CE7F01" w14:textId="77777777" w:rsidTr="00863867">
        <w:tc>
          <w:tcPr>
            <w:tcW w:w="372" w:type="pct"/>
            <w:vMerge/>
          </w:tcPr>
          <w:p w14:paraId="5753F4AB" w14:textId="77777777" w:rsidR="00863867" w:rsidRPr="001A0E59" w:rsidRDefault="00863867" w:rsidP="007E2A53">
            <w:pPr>
              <w:rPr>
                <w:rFonts w:asciiTheme="minorHAnsi" w:hAnsiTheme="minorHAnsi" w:cstheme="minorHAnsi"/>
              </w:rPr>
            </w:pPr>
          </w:p>
        </w:tc>
        <w:tc>
          <w:tcPr>
            <w:tcW w:w="446" w:type="pct"/>
          </w:tcPr>
          <w:p w14:paraId="53A2BBD1" w14:textId="7E487046" w:rsidR="00863867" w:rsidRPr="003722DE" w:rsidRDefault="00863867" w:rsidP="007E2A53">
            <w:pPr>
              <w:rPr>
                <w:rFonts w:asciiTheme="minorHAnsi" w:hAnsiTheme="minorHAnsi" w:cstheme="minorHAnsi"/>
              </w:rPr>
            </w:pPr>
            <w:r w:rsidRPr="003722DE">
              <w:rPr>
                <w:rFonts w:asciiTheme="minorHAnsi" w:hAnsiTheme="minorHAnsi" w:cstheme="minorHAnsi"/>
              </w:rPr>
              <w:t>2</w:t>
            </w:r>
          </w:p>
        </w:tc>
        <w:tc>
          <w:tcPr>
            <w:tcW w:w="544" w:type="pct"/>
          </w:tcPr>
          <w:p w14:paraId="332BBAA5" w14:textId="2479CF3D" w:rsidR="00863867" w:rsidRDefault="00863867" w:rsidP="00172007">
            <w:pPr>
              <w:rPr>
                <w:rFonts w:asciiTheme="minorHAnsi" w:hAnsiTheme="minorHAnsi" w:cstheme="minorHAnsi"/>
              </w:rPr>
            </w:pPr>
            <w:r w:rsidRPr="00863867">
              <w:rPr>
                <w:rFonts w:asciiTheme="minorHAnsi" w:hAnsiTheme="minorHAnsi" w:cstheme="minorHAnsi"/>
              </w:rPr>
              <w:t>Jan-</w:t>
            </w:r>
            <w:r>
              <w:rPr>
                <w:rFonts w:asciiTheme="minorHAnsi" w:hAnsiTheme="minorHAnsi" w:cstheme="minorHAnsi"/>
              </w:rPr>
              <w:t>12</w:t>
            </w:r>
          </w:p>
        </w:tc>
        <w:tc>
          <w:tcPr>
            <w:tcW w:w="3638" w:type="pct"/>
          </w:tcPr>
          <w:p w14:paraId="455E617B" w14:textId="3A3C378C" w:rsidR="00863867" w:rsidRPr="001A0E59" w:rsidRDefault="00863867" w:rsidP="00172007">
            <w:pPr>
              <w:rPr>
                <w:rFonts w:asciiTheme="minorHAnsi" w:hAnsiTheme="minorHAnsi" w:cstheme="minorHAnsi"/>
              </w:rPr>
            </w:pPr>
            <w:r>
              <w:rPr>
                <w:rFonts w:asciiTheme="minorHAnsi" w:hAnsiTheme="minorHAnsi" w:cstheme="minorHAnsi"/>
              </w:rPr>
              <w:t>History and current concepts of irrigation</w:t>
            </w:r>
          </w:p>
        </w:tc>
      </w:tr>
      <w:tr w:rsidR="00863867" w:rsidRPr="001A0E59" w14:paraId="02EF3D34" w14:textId="77777777" w:rsidTr="00863867">
        <w:tc>
          <w:tcPr>
            <w:tcW w:w="372" w:type="pct"/>
            <w:vMerge w:val="restart"/>
          </w:tcPr>
          <w:p w14:paraId="1CEB229B" w14:textId="6CE5EC36" w:rsidR="00863867" w:rsidRPr="001A0E59" w:rsidRDefault="00863867" w:rsidP="007E2A53">
            <w:pPr>
              <w:rPr>
                <w:rFonts w:asciiTheme="minorHAnsi" w:hAnsiTheme="minorHAnsi" w:cstheme="minorHAnsi"/>
              </w:rPr>
            </w:pPr>
            <w:r w:rsidRPr="001A0E59">
              <w:rPr>
                <w:rFonts w:asciiTheme="minorHAnsi" w:hAnsiTheme="minorHAnsi" w:cstheme="minorHAnsi"/>
              </w:rPr>
              <w:t>2</w:t>
            </w:r>
          </w:p>
        </w:tc>
        <w:tc>
          <w:tcPr>
            <w:tcW w:w="446" w:type="pct"/>
          </w:tcPr>
          <w:p w14:paraId="5BC7CA3F" w14:textId="3C0821DE" w:rsidR="00863867" w:rsidRPr="003722DE" w:rsidRDefault="00863867" w:rsidP="007E2A53">
            <w:pPr>
              <w:rPr>
                <w:rFonts w:asciiTheme="minorHAnsi" w:hAnsiTheme="minorHAnsi" w:cstheme="minorHAnsi"/>
              </w:rPr>
            </w:pPr>
            <w:r w:rsidRPr="003722DE">
              <w:rPr>
                <w:rFonts w:asciiTheme="minorHAnsi" w:hAnsiTheme="minorHAnsi" w:cstheme="minorHAnsi"/>
              </w:rPr>
              <w:t>3</w:t>
            </w:r>
          </w:p>
        </w:tc>
        <w:tc>
          <w:tcPr>
            <w:tcW w:w="544" w:type="pct"/>
          </w:tcPr>
          <w:p w14:paraId="45D48C24" w14:textId="7867F1C8" w:rsidR="00863867" w:rsidRPr="004E2548" w:rsidRDefault="00863867" w:rsidP="007E2A53">
            <w:pPr>
              <w:rPr>
                <w:rFonts w:asciiTheme="minorHAnsi" w:hAnsiTheme="minorHAnsi" w:cstheme="minorHAnsi"/>
              </w:rPr>
            </w:pPr>
            <w:r w:rsidRPr="00863867">
              <w:rPr>
                <w:rFonts w:asciiTheme="minorHAnsi" w:hAnsiTheme="minorHAnsi" w:cstheme="minorHAnsi"/>
              </w:rPr>
              <w:t>Jan-</w:t>
            </w:r>
            <w:r>
              <w:rPr>
                <w:rFonts w:asciiTheme="minorHAnsi" w:hAnsiTheme="minorHAnsi" w:cstheme="minorHAnsi"/>
              </w:rPr>
              <w:t>17</w:t>
            </w:r>
          </w:p>
        </w:tc>
        <w:tc>
          <w:tcPr>
            <w:tcW w:w="3638" w:type="pct"/>
          </w:tcPr>
          <w:p w14:paraId="73BF09FE" w14:textId="2FA41C0B" w:rsidR="00863867" w:rsidRPr="004E2548" w:rsidRDefault="00863867" w:rsidP="007E2A53">
            <w:pPr>
              <w:rPr>
                <w:rFonts w:asciiTheme="minorHAnsi" w:hAnsiTheme="minorHAnsi" w:cstheme="minorHAnsi"/>
              </w:rPr>
            </w:pPr>
            <w:r w:rsidRPr="004E2548">
              <w:rPr>
                <w:rFonts w:asciiTheme="minorHAnsi" w:hAnsiTheme="minorHAnsi" w:cstheme="minorHAnsi"/>
              </w:rPr>
              <w:t>Tool and Techniques: Plant water status</w:t>
            </w:r>
          </w:p>
        </w:tc>
      </w:tr>
      <w:tr w:rsidR="00863867" w:rsidRPr="001A0E59" w14:paraId="508B623E" w14:textId="77777777" w:rsidTr="00863867">
        <w:tc>
          <w:tcPr>
            <w:tcW w:w="372" w:type="pct"/>
            <w:vMerge/>
          </w:tcPr>
          <w:p w14:paraId="2F0BA4F8" w14:textId="77777777" w:rsidR="00863867" w:rsidRPr="001A0E59" w:rsidRDefault="00863867" w:rsidP="007E2A53">
            <w:pPr>
              <w:rPr>
                <w:rFonts w:asciiTheme="minorHAnsi" w:hAnsiTheme="minorHAnsi" w:cstheme="minorHAnsi"/>
              </w:rPr>
            </w:pPr>
          </w:p>
        </w:tc>
        <w:tc>
          <w:tcPr>
            <w:tcW w:w="446" w:type="pct"/>
          </w:tcPr>
          <w:p w14:paraId="07E105E0" w14:textId="1F0825FB" w:rsidR="00863867" w:rsidRPr="003722DE" w:rsidRDefault="00863867" w:rsidP="007E2A53">
            <w:pPr>
              <w:rPr>
                <w:rFonts w:asciiTheme="minorHAnsi" w:hAnsiTheme="minorHAnsi" w:cstheme="minorHAnsi"/>
              </w:rPr>
            </w:pPr>
            <w:r w:rsidRPr="003722DE">
              <w:rPr>
                <w:rFonts w:asciiTheme="minorHAnsi" w:hAnsiTheme="minorHAnsi" w:cstheme="minorHAnsi"/>
              </w:rPr>
              <w:t>4</w:t>
            </w:r>
          </w:p>
        </w:tc>
        <w:tc>
          <w:tcPr>
            <w:tcW w:w="544" w:type="pct"/>
          </w:tcPr>
          <w:p w14:paraId="58FD7E25" w14:textId="57FFAD16" w:rsidR="00863867" w:rsidRPr="004E2548" w:rsidRDefault="00863867" w:rsidP="007E2A53">
            <w:pPr>
              <w:rPr>
                <w:rFonts w:asciiTheme="minorHAnsi" w:hAnsiTheme="minorHAnsi" w:cstheme="minorHAnsi"/>
                <w:b/>
              </w:rPr>
            </w:pPr>
            <w:r w:rsidRPr="00863867">
              <w:rPr>
                <w:rFonts w:asciiTheme="minorHAnsi" w:hAnsiTheme="minorHAnsi" w:cstheme="minorHAnsi"/>
              </w:rPr>
              <w:t>Jan-</w:t>
            </w:r>
            <w:r>
              <w:rPr>
                <w:rFonts w:asciiTheme="minorHAnsi" w:hAnsiTheme="minorHAnsi" w:cstheme="minorHAnsi"/>
              </w:rPr>
              <w:t>19</w:t>
            </w:r>
          </w:p>
        </w:tc>
        <w:tc>
          <w:tcPr>
            <w:tcW w:w="3638" w:type="pct"/>
          </w:tcPr>
          <w:p w14:paraId="51D80A91" w14:textId="0611191F" w:rsidR="00863867" w:rsidRPr="004E2548" w:rsidRDefault="00863867" w:rsidP="007E2A53">
            <w:pPr>
              <w:rPr>
                <w:rFonts w:asciiTheme="minorHAnsi" w:hAnsiTheme="minorHAnsi" w:cstheme="minorHAnsi"/>
                <w:b/>
              </w:rPr>
            </w:pPr>
            <w:r w:rsidRPr="004E2548">
              <w:rPr>
                <w:rFonts w:asciiTheme="minorHAnsi" w:hAnsiTheme="minorHAnsi" w:cstheme="minorHAnsi"/>
                <w:b/>
              </w:rPr>
              <w:t>2. Water and cells</w:t>
            </w:r>
            <w:r>
              <w:rPr>
                <w:rFonts w:asciiTheme="minorHAnsi" w:hAnsiTheme="minorHAnsi" w:cstheme="minorHAnsi"/>
                <w:b/>
              </w:rPr>
              <w:t>:</w:t>
            </w:r>
          </w:p>
          <w:p w14:paraId="4B1AE53A" w14:textId="4EF31D39" w:rsidR="0068761A" w:rsidRDefault="0068761A" w:rsidP="0068761A">
            <w:pPr>
              <w:rPr>
                <w:rFonts w:asciiTheme="minorHAnsi" w:hAnsiTheme="minorHAnsi" w:cstheme="minorHAnsi"/>
              </w:rPr>
            </w:pPr>
            <w:r>
              <w:rPr>
                <w:rFonts w:asciiTheme="minorHAnsi" w:hAnsiTheme="minorHAnsi" w:cstheme="minorHAnsi"/>
              </w:rPr>
              <w:t>Water potential</w:t>
            </w:r>
            <w:r w:rsidRPr="004E2548">
              <w:rPr>
                <w:rFonts w:asciiTheme="minorHAnsi" w:hAnsiTheme="minorHAnsi" w:cstheme="minorHAnsi"/>
              </w:rPr>
              <w:t>, turgor and crop performance</w:t>
            </w:r>
          </w:p>
          <w:p w14:paraId="4CE0362E" w14:textId="61D8D130" w:rsidR="00863867" w:rsidRPr="001A0E59" w:rsidRDefault="0068761A" w:rsidP="0068761A">
            <w:pPr>
              <w:rPr>
                <w:rFonts w:asciiTheme="minorHAnsi" w:hAnsiTheme="minorHAnsi" w:cstheme="minorHAnsi"/>
              </w:rPr>
            </w:pPr>
            <w:r w:rsidRPr="00E46F48">
              <w:rPr>
                <w:rFonts w:asciiTheme="minorHAnsi" w:hAnsiTheme="minorHAnsi" w:cstheme="minorHAnsi"/>
                <w:sz w:val="16"/>
                <w:u w:val="single"/>
              </w:rPr>
              <w:t>Recommendation for further reading:</w:t>
            </w:r>
            <w:r w:rsidRPr="00E46F48">
              <w:rPr>
                <w:rFonts w:asciiTheme="minorHAnsi" w:hAnsiTheme="minorHAnsi" w:cstheme="minorHAnsi"/>
                <w:sz w:val="16"/>
              </w:rPr>
              <w:t xml:space="preserve"> Turner (2018) Turgor </w:t>
            </w:r>
            <w:proofErr w:type="spellStart"/>
            <w:r w:rsidRPr="00E46F48">
              <w:rPr>
                <w:rFonts w:asciiTheme="minorHAnsi" w:hAnsiTheme="minorHAnsi" w:cstheme="minorHAnsi"/>
                <w:sz w:val="16"/>
              </w:rPr>
              <w:t>maintenace</w:t>
            </w:r>
            <w:proofErr w:type="spellEnd"/>
            <w:r w:rsidRPr="00E46F48">
              <w:rPr>
                <w:rFonts w:asciiTheme="minorHAnsi" w:hAnsiTheme="minorHAnsi" w:cstheme="minorHAnsi"/>
                <w:sz w:val="16"/>
              </w:rPr>
              <w:t xml:space="preserve"> by osmotic adjustment: 40 years of progress. Journal of Experimental Botany 69, 3223-3233.</w:t>
            </w:r>
          </w:p>
        </w:tc>
      </w:tr>
      <w:tr w:rsidR="00863867" w:rsidRPr="001A0E59" w14:paraId="7C3788DB" w14:textId="77777777" w:rsidTr="00863867">
        <w:tc>
          <w:tcPr>
            <w:tcW w:w="372" w:type="pct"/>
            <w:vMerge w:val="restart"/>
          </w:tcPr>
          <w:p w14:paraId="0E44D512" w14:textId="209C3E57" w:rsidR="00863867" w:rsidRPr="001A0E59" w:rsidRDefault="00863867" w:rsidP="007E2A53">
            <w:pPr>
              <w:rPr>
                <w:rFonts w:asciiTheme="minorHAnsi" w:hAnsiTheme="minorHAnsi" w:cstheme="minorHAnsi"/>
              </w:rPr>
            </w:pPr>
            <w:r w:rsidRPr="001A0E59">
              <w:rPr>
                <w:rFonts w:asciiTheme="minorHAnsi" w:hAnsiTheme="minorHAnsi" w:cstheme="minorHAnsi"/>
              </w:rPr>
              <w:t>3</w:t>
            </w:r>
          </w:p>
        </w:tc>
        <w:tc>
          <w:tcPr>
            <w:tcW w:w="446" w:type="pct"/>
          </w:tcPr>
          <w:p w14:paraId="63ABC6CA" w14:textId="489829B8" w:rsidR="00863867" w:rsidRPr="003722DE" w:rsidRDefault="00863867" w:rsidP="007E2A53">
            <w:pPr>
              <w:rPr>
                <w:rFonts w:asciiTheme="minorHAnsi" w:hAnsiTheme="minorHAnsi" w:cstheme="minorHAnsi"/>
              </w:rPr>
            </w:pPr>
            <w:r w:rsidRPr="003722DE">
              <w:rPr>
                <w:rFonts w:asciiTheme="minorHAnsi" w:hAnsiTheme="minorHAnsi" w:cstheme="minorHAnsi"/>
              </w:rPr>
              <w:t>5</w:t>
            </w:r>
          </w:p>
        </w:tc>
        <w:tc>
          <w:tcPr>
            <w:tcW w:w="544" w:type="pct"/>
          </w:tcPr>
          <w:p w14:paraId="3613D553" w14:textId="4B6BB885" w:rsidR="00863867" w:rsidRPr="004E2548" w:rsidRDefault="00863867" w:rsidP="007E2A53">
            <w:pPr>
              <w:rPr>
                <w:rFonts w:asciiTheme="minorHAnsi" w:hAnsiTheme="minorHAnsi" w:cstheme="minorHAnsi"/>
              </w:rPr>
            </w:pPr>
            <w:r w:rsidRPr="00863867">
              <w:rPr>
                <w:rFonts w:asciiTheme="minorHAnsi" w:hAnsiTheme="minorHAnsi" w:cstheme="minorHAnsi"/>
              </w:rPr>
              <w:t>Jan-</w:t>
            </w:r>
            <w:r>
              <w:rPr>
                <w:rFonts w:asciiTheme="minorHAnsi" w:hAnsiTheme="minorHAnsi" w:cstheme="minorHAnsi"/>
              </w:rPr>
              <w:t>24</w:t>
            </w:r>
          </w:p>
        </w:tc>
        <w:tc>
          <w:tcPr>
            <w:tcW w:w="3638" w:type="pct"/>
          </w:tcPr>
          <w:p w14:paraId="4F1E4476" w14:textId="77777777" w:rsidR="0068761A" w:rsidRPr="004E2548" w:rsidRDefault="0068761A" w:rsidP="0068761A">
            <w:pPr>
              <w:rPr>
                <w:rFonts w:asciiTheme="minorHAnsi" w:hAnsiTheme="minorHAnsi" w:cstheme="minorHAnsi"/>
                <w:b/>
              </w:rPr>
            </w:pPr>
            <w:r w:rsidRPr="004E2548">
              <w:rPr>
                <w:rFonts w:asciiTheme="minorHAnsi" w:hAnsiTheme="minorHAnsi" w:cstheme="minorHAnsi"/>
                <w:b/>
              </w:rPr>
              <w:t>3. Soil, water and roots:</w:t>
            </w:r>
          </w:p>
          <w:p w14:paraId="281301C4" w14:textId="57354625" w:rsidR="00863867" w:rsidRPr="004E2548" w:rsidRDefault="0068761A" w:rsidP="0068761A">
            <w:pPr>
              <w:rPr>
                <w:rFonts w:asciiTheme="minorHAnsi" w:hAnsiTheme="minorHAnsi" w:cstheme="minorHAnsi"/>
              </w:rPr>
            </w:pPr>
            <w:r w:rsidRPr="004E2548">
              <w:rPr>
                <w:rFonts w:asciiTheme="minorHAnsi" w:hAnsiTheme="minorHAnsi" w:cstheme="minorHAnsi"/>
              </w:rPr>
              <w:t>Characteristics of soils</w:t>
            </w:r>
          </w:p>
        </w:tc>
      </w:tr>
      <w:tr w:rsidR="00863867" w:rsidRPr="001A0E59" w14:paraId="13A2F208" w14:textId="77777777" w:rsidTr="00863867">
        <w:tc>
          <w:tcPr>
            <w:tcW w:w="372" w:type="pct"/>
            <w:vMerge/>
          </w:tcPr>
          <w:p w14:paraId="798A236E" w14:textId="77777777" w:rsidR="00863867" w:rsidRPr="001A0E59" w:rsidRDefault="00863867" w:rsidP="007E2A53">
            <w:pPr>
              <w:rPr>
                <w:rFonts w:asciiTheme="minorHAnsi" w:hAnsiTheme="minorHAnsi" w:cstheme="minorHAnsi"/>
              </w:rPr>
            </w:pPr>
          </w:p>
        </w:tc>
        <w:tc>
          <w:tcPr>
            <w:tcW w:w="446" w:type="pct"/>
          </w:tcPr>
          <w:p w14:paraId="2FB35ADE" w14:textId="10854074" w:rsidR="00863867" w:rsidRPr="003722DE" w:rsidRDefault="00863867" w:rsidP="007E2A53">
            <w:pPr>
              <w:rPr>
                <w:rFonts w:asciiTheme="minorHAnsi" w:hAnsiTheme="minorHAnsi" w:cstheme="minorHAnsi"/>
              </w:rPr>
            </w:pPr>
            <w:r w:rsidRPr="003722DE">
              <w:rPr>
                <w:rFonts w:asciiTheme="minorHAnsi" w:hAnsiTheme="minorHAnsi" w:cstheme="minorHAnsi"/>
              </w:rPr>
              <w:t>6</w:t>
            </w:r>
          </w:p>
        </w:tc>
        <w:tc>
          <w:tcPr>
            <w:tcW w:w="544" w:type="pct"/>
          </w:tcPr>
          <w:p w14:paraId="381A2ECF" w14:textId="316F7D4D" w:rsidR="00863867" w:rsidRPr="004E2548" w:rsidRDefault="00863867" w:rsidP="007E2A53">
            <w:pPr>
              <w:rPr>
                <w:rFonts w:asciiTheme="minorHAnsi" w:hAnsiTheme="minorHAnsi" w:cstheme="minorHAnsi"/>
                <w:b/>
              </w:rPr>
            </w:pPr>
            <w:r w:rsidRPr="00863867">
              <w:rPr>
                <w:rFonts w:asciiTheme="minorHAnsi" w:hAnsiTheme="minorHAnsi" w:cstheme="minorHAnsi"/>
              </w:rPr>
              <w:t>Jan-</w:t>
            </w:r>
            <w:r>
              <w:rPr>
                <w:rFonts w:asciiTheme="minorHAnsi" w:hAnsiTheme="minorHAnsi" w:cstheme="minorHAnsi"/>
              </w:rPr>
              <w:t>26</w:t>
            </w:r>
          </w:p>
        </w:tc>
        <w:tc>
          <w:tcPr>
            <w:tcW w:w="3638" w:type="pct"/>
          </w:tcPr>
          <w:p w14:paraId="0C9502C9" w14:textId="77777777" w:rsidR="0068761A" w:rsidRDefault="0068761A" w:rsidP="0068761A">
            <w:pPr>
              <w:rPr>
                <w:rFonts w:asciiTheme="minorHAnsi" w:hAnsiTheme="minorHAnsi" w:cstheme="minorHAnsi"/>
              </w:rPr>
            </w:pPr>
            <w:r w:rsidRPr="004E2548">
              <w:rPr>
                <w:rFonts w:asciiTheme="minorHAnsi" w:hAnsiTheme="minorHAnsi" w:cstheme="minorHAnsi"/>
              </w:rPr>
              <w:t>Tools and Techniques: Soil water content</w:t>
            </w:r>
          </w:p>
          <w:p w14:paraId="0A2DA1C0" w14:textId="4B989962" w:rsidR="00863867" w:rsidRPr="004E2548" w:rsidRDefault="0068761A" w:rsidP="0068761A">
            <w:pPr>
              <w:rPr>
                <w:rFonts w:asciiTheme="minorHAnsi" w:hAnsiTheme="minorHAnsi" w:cstheme="minorHAnsi"/>
              </w:rPr>
            </w:pPr>
            <w:r w:rsidRPr="00E46F48">
              <w:rPr>
                <w:rFonts w:asciiTheme="minorHAnsi" w:hAnsiTheme="minorHAnsi" w:cstheme="minorHAnsi"/>
                <w:sz w:val="16"/>
                <w:u w:val="single"/>
              </w:rPr>
              <w:t>Recommendation for further reading:</w:t>
            </w:r>
            <w:r w:rsidRPr="00E46F48">
              <w:rPr>
                <w:rFonts w:asciiTheme="minorHAnsi" w:hAnsiTheme="minorHAnsi" w:cstheme="minorHAnsi"/>
                <w:sz w:val="16"/>
              </w:rPr>
              <w:t xml:space="preserve"> Jones (2006) Monitoring plant and soil water status: established and novel methods revisited and their relevance to studies of drought tolerance. Journal of Experimental Botany 58, 119-130.</w:t>
            </w:r>
          </w:p>
        </w:tc>
      </w:tr>
      <w:tr w:rsidR="00863867" w:rsidRPr="001A0E59" w14:paraId="1A846D42" w14:textId="77777777" w:rsidTr="00863867">
        <w:tc>
          <w:tcPr>
            <w:tcW w:w="372" w:type="pct"/>
            <w:vMerge w:val="restart"/>
          </w:tcPr>
          <w:p w14:paraId="6D2BE7FB" w14:textId="251060C1" w:rsidR="00863867" w:rsidRPr="001A0E59" w:rsidRDefault="00863867" w:rsidP="007E2A53">
            <w:pPr>
              <w:rPr>
                <w:rFonts w:asciiTheme="minorHAnsi" w:hAnsiTheme="minorHAnsi" w:cstheme="minorHAnsi"/>
              </w:rPr>
            </w:pPr>
            <w:r w:rsidRPr="001A0E59">
              <w:rPr>
                <w:rFonts w:asciiTheme="minorHAnsi" w:hAnsiTheme="minorHAnsi" w:cstheme="minorHAnsi"/>
              </w:rPr>
              <w:t>4</w:t>
            </w:r>
          </w:p>
        </w:tc>
        <w:tc>
          <w:tcPr>
            <w:tcW w:w="446" w:type="pct"/>
          </w:tcPr>
          <w:p w14:paraId="56673F48" w14:textId="630655FD" w:rsidR="00863867" w:rsidRPr="003722DE" w:rsidRDefault="00863867" w:rsidP="007E2A53">
            <w:pPr>
              <w:rPr>
                <w:rFonts w:asciiTheme="minorHAnsi" w:hAnsiTheme="minorHAnsi" w:cstheme="minorHAnsi"/>
              </w:rPr>
            </w:pPr>
            <w:r w:rsidRPr="003722DE">
              <w:rPr>
                <w:rFonts w:asciiTheme="minorHAnsi" w:hAnsiTheme="minorHAnsi" w:cstheme="minorHAnsi"/>
              </w:rPr>
              <w:t>7</w:t>
            </w:r>
          </w:p>
        </w:tc>
        <w:tc>
          <w:tcPr>
            <w:tcW w:w="544" w:type="pct"/>
          </w:tcPr>
          <w:p w14:paraId="2FADB188" w14:textId="66D23B1A" w:rsidR="00863867" w:rsidRPr="004E2548" w:rsidRDefault="00863867" w:rsidP="007E2A53">
            <w:pPr>
              <w:rPr>
                <w:rFonts w:asciiTheme="minorHAnsi" w:hAnsiTheme="minorHAnsi" w:cstheme="minorHAnsi"/>
              </w:rPr>
            </w:pPr>
            <w:r w:rsidRPr="00863867">
              <w:rPr>
                <w:rFonts w:asciiTheme="minorHAnsi" w:hAnsiTheme="minorHAnsi" w:cstheme="minorHAnsi"/>
              </w:rPr>
              <w:t>Jan-</w:t>
            </w:r>
            <w:r>
              <w:rPr>
                <w:rFonts w:asciiTheme="minorHAnsi" w:hAnsiTheme="minorHAnsi" w:cstheme="minorHAnsi"/>
              </w:rPr>
              <w:t>31</w:t>
            </w:r>
          </w:p>
        </w:tc>
        <w:tc>
          <w:tcPr>
            <w:tcW w:w="3638" w:type="pct"/>
          </w:tcPr>
          <w:p w14:paraId="79D5CF73" w14:textId="753CF889" w:rsidR="00863867" w:rsidRPr="004E2548" w:rsidRDefault="006E6435" w:rsidP="0068761A">
            <w:pPr>
              <w:rPr>
                <w:rFonts w:asciiTheme="minorHAnsi" w:hAnsiTheme="minorHAnsi" w:cstheme="minorHAnsi"/>
              </w:rPr>
            </w:pPr>
            <w:r w:rsidRPr="004E2548">
              <w:rPr>
                <w:rFonts w:asciiTheme="minorHAnsi" w:hAnsiTheme="minorHAnsi" w:cstheme="minorHAnsi"/>
              </w:rPr>
              <w:t>Root water absorption</w:t>
            </w:r>
          </w:p>
        </w:tc>
      </w:tr>
      <w:tr w:rsidR="00863867" w:rsidRPr="001A0E59" w14:paraId="5B868D21" w14:textId="77777777" w:rsidTr="00863867">
        <w:tc>
          <w:tcPr>
            <w:tcW w:w="372" w:type="pct"/>
            <w:vMerge/>
          </w:tcPr>
          <w:p w14:paraId="656047D4" w14:textId="77777777" w:rsidR="00863867" w:rsidRPr="001A0E59" w:rsidRDefault="00863867" w:rsidP="007E2A53">
            <w:pPr>
              <w:rPr>
                <w:rFonts w:asciiTheme="minorHAnsi" w:hAnsiTheme="minorHAnsi" w:cstheme="minorHAnsi"/>
              </w:rPr>
            </w:pPr>
          </w:p>
        </w:tc>
        <w:tc>
          <w:tcPr>
            <w:tcW w:w="446" w:type="pct"/>
          </w:tcPr>
          <w:p w14:paraId="057DA299" w14:textId="051DBF6D" w:rsidR="00863867" w:rsidRPr="003722DE" w:rsidRDefault="00863867" w:rsidP="007E2A53">
            <w:pPr>
              <w:rPr>
                <w:rFonts w:asciiTheme="minorHAnsi" w:hAnsiTheme="minorHAnsi" w:cstheme="minorHAnsi"/>
              </w:rPr>
            </w:pPr>
            <w:r w:rsidRPr="003722DE">
              <w:rPr>
                <w:rFonts w:asciiTheme="minorHAnsi" w:hAnsiTheme="minorHAnsi" w:cstheme="minorHAnsi"/>
              </w:rPr>
              <w:t>8</w:t>
            </w:r>
          </w:p>
        </w:tc>
        <w:tc>
          <w:tcPr>
            <w:tcW w:w="544" w:type="pct"/>
          </w:tcPr>
          <w:p w14:paraId="1B31D604" w14:textId="751956C5" w:rsidR="00863867" w:rsidRPr="004E2548" w:rsidRDefault="00863867" w:rsidP="007E2A53">
            <w:pPr>
              <w:rPr>
                <w:rFonts w:asciiTheme="minorHAnsi" w:hAnsiTheme="minorHAnsi" w:cstheme="minorHAnsi"/>
              </w:rPr>
            </w:pPr>
            <w:r>
              <w:rPr>
                <w:rFonts w:asciiTheme="minorHAnsi" w:hAnsiTheme="minorHAnsi" w:cstheme="minorHAnsi"/>
              </w:rPr>
              <w:t>Feb-2</w:t>
            </w:r>
          </w:p>
        </w:tc>
        <w:tc>
          <w:tcPr>
            <w:tcW w:w="3638" w:type="pct"/>
          </w:tcPr>
          <w:p w14:paraId="427D49D7" w14:textId="21996DEB" w:rsidR="00863867" w:rsidRPr="004E2548" w:rsidRDefault="006E6435" w:rsidP="007E2A53">
            <w:pPr>
              <w:rPr>
                <w:rFonts w:asciiTheme="minorHAnsi" w:hAnsiTheme="minorHAnsi" w:cstheme="minorHAnsi"/>
              </w:rPr>
            </w:pPr>
            <w:r w:rsidRPr="004E2548">
              <w:rPr>
                <w:rFonts w:asciiTheme="minorHAnsi" w:hAnsiTheme="minorHAnsi" w:cstheme="minorHAnsi"/>
              </w:rPr>
              <w:t>Tools and Techniques: Root hydraulics</w:t>
            </w:r>
          </w:p>
        </w:tc>
      </w:tr>
      <w:tr w:rsidR="006E6435" w:rsidRPr="001A0E59" w14:paraId="22E2B302" w14:textId="77777777" w:rsidTr="00863867">
        <w:tc>
          <w:tcPr>
            <w:tcW w:w="372" w:type="pct"/>
            <w:vMerge w:val="restart"/>
          </w:tcPr>
          <w:p w14:paraId="53E10487" w14:textId="005C9B18" w:rsidR="006E6435" w:rsidRPr="001A0E59" w:rsidRDefault="006E6435" w:rsidP="006E6435">
            <w:pPr>
              <w:rPr>
                <w:rFonts w:asciiTheme="minorHAnsi" w:hAnsiTheme="minorHAnsi" w:cstheme="minorHAnsi"/>
              </w:rPr>
            </w:pPr>
            <w:r w:rsidRPr="001A0E59">
              <w:rPr>
                <w:rFonts w:asciiTheme="minorHAnsi" w:hAnsiTheme="minorHAnsi" w:cstheme="minorHAnsi"/>
              </w:rPr>
              <w:t>5</w:t>
            </w:r>
          </w:p>
        </w:tc>
        <w:tc>
          <w:tcPr>
            <w:tcW w:w="446" w:type="pct"/>
          </w:tcPr>
          <w:p w14:paraId="30415352" w14:textId="61457D61" w:rsidR="006E6435" w:rsidRPr="003722DE" w:rsidRDefault="006E6435" w:rsidP="006E6435">
            <w:pPr>
              <w:rPr>
                <w:rFonts w:asciiTheme="minorHAnsi" w:hAnsiTheme="minorHAnsi" w:cstheme="minorHAnsi"/>
              </w:rPr>
            </w:pPr>
            <w:r w:rsidRPr="003722DE">
              <w:rPr>
                <w:rFonts w:asciiTheme="minorHAnsi" w:hAnsiTheme="minorHAnsi" w:cstheme="minorHAnsi"/>
              </w:rPr>
              <w:t>9</w:t>
            </w:r>
          </w:p>
        </w:tc>
        <w:tc>
          <w:tcPr>
            <w:tcW w:w="544" w:type="pct"/>
          </w:tcPr>
          <w:p w14:paraId="37E4D8B4" w14:textId="42591976" w:rsidR="006E6435" w:rsidRPr="004E2548" w:rsidRDefault="006E6435" w:rsidP="006E6435">
            <w:pPr>
              <w:rPr>
                <w:rFonts w:asciiTheme="minorHAnsi" w:hAnsiTheme="minorHAnsi" w:cstheme="minorHAnsi"/>
              </w:rPr>
            </w:pPr>
            <w:r>
              <w:rPr>
                <w:rFonts w:asciiTheme="minorHAnsi" w:hAnsiTheme="minorHAnsi" w:cstheme="minorHAnsi"/>
              </w:rPr>
              <w:t>Feb-7</w:t>
            </w:r>
          </w:p>
        </w:tc>
        <w:tc>
          <w:tcPr>
            <w:tcW w:w="3638" w:type="pct"/>
          </w:tcPr>
          <w:p w14:paraId="7C17C25D" w14:textId="77777777" w:rsidR="005E4C5D" w:rsidRDefault="005E4C5D" w:rsidP="005E4C5D">
            <w:pPr>
              <w:rPr>
                <w:rFonts w:asciiTheme="minorHAnsi" w:hAnsiTheme="minorHAnsi" w:cstheme="minorHAnsi"/>
              </w:rPr>
            </w:pPr>
            <w:r w:rsidRPr="004E2548">
              <w:rPr>
                <w:rFonts w:asciiTheme="minorHAnsi" w:hAnsiTheme="minorHAnsi" w:cstheme="minorHAnsi"/>
              </w:rPr>
              <w:t>Root systems</w:t>
            </w:r>
          </w:p>
          <w:p w14:paraId="572433C3" w14:textId="53559157" w:rsidR="006E6435" w:rsidRPr="004E2548" w:rsidRDefault="005E4C5D" w:rsidP="00240F5F">
            <w:pPr>
              <w:rPr>
                <w:rFonts w:asciiTheme="minorHAnsi" w:hAnsiTheme="minorHAnsi" w:cstheme="minorHAnsi"/>
              </w:rPr>
            </w:pPr>
            <w:r w:rsidRPr="00E46F48">
              <w:rPr>
                <w:rFonts w:asciiTheme="minorHAnsi" w:hAnsiTheme="minorHAnsi" w:cstheme="minorHAnsi"/>
                <w:sz w:val="16"/>
                <w:u w:val="single"/>
              </w:rPr>
              <w:lastRenderedPageBreak/>
              <w:t>Recommendation for further reading:</w:t>
            </w:r>
            <w:r w:rsidRPr="00E46F48">
              <w:rPr>
                <w:rFonts w:asciiTheme="minorHAnsi" w:hAnsiTheme="minorHAnsi" w:cstheme="minorHAnsi"/>
                <w:sz w:val="16"/>
              </w:rPr>
              <w:t xml:space="preserve"> Comas et al. (2013) Root traits contributing to plant productivity under drought. Frontiers in Plant Science 4, 1-16.</w:t>
            </w:r>
          </w:p>
        </w:tc>
      </w:tr>
      <w:tr w:rsidR="006E6435" w:rsidRPr="001A0E59" w14:paraId="64480258" w14:textId="77777777" w:rsidTr="00863867">
        <w:tc>
          <w:tcPr>
            <w:tcW w:w="372" w:type="pct"/>
            <w:vMerge/>
          </w:tcPr>
          <w:p w14:paraId="6DFA0E2B" w14:textId="77777777" w:rsidR="006E6435" w:rsidRPr="001A0E59" w:rsidRDefault="006E6435" w:rsidP="006E6435">
            <w:pPr>
              <w:rPr>
                <w:rFonts w:asciiTheme="minorHAnsi" w:hAnsiTheme="minorHAnsi" w:cstheme="minorHAnsi"/>
              </w:rPr>
            </w:pPr>
          </w:p>
        </w:tc>
        <w:tc>
          <w:tcPr>
            <w:tcW w:w="446" w:type="pct"/>
          </w:tcPr>
          <w:p w14:paraId="35525EF8" w14:textId="78D6FB88" w:rsidR="006E6435" w:rsidRPr="003722DE" w:rsidRDefault="006E6435" w:rsidP="006E6435">
            <w:pPr>
              <w:rPr>
                <w:rFonts w:asciiTheme="minorHAnsi" w:hAnsiTheme="minorHAnsi" w:cstheme="minorHAnsi"/>
              </w:rPr>
            </w:pPr>
            <w:r w:rsidRPr="003722DE">
              <w:rPr>
                <w:rFonts w:asciiTheme="minorHAnsi" w:hAnsiTheme="minorHAnsi" w:cstheme="minorHAnsi"/>
              </w:rPr>
              <w:t>10</w:t>
            </w:r>
          </w:p>
        </w:tc>
        <w:tc>
          <w:tcPr>
            <w:tcW w:w="544" w:type="pct"/>
          </w:tcPr>
          <w:p w14:paraId="5D028AC3" w14:textId="3832D732" w:rsidR="006E6435" w:rsidRPr="004E2548" w:rsidRDefault="006E6435" w:rsidP="006E6435">
            <w:pPr>
              <w:rPr>
                <w:rFonts w:asciiTheme="minorHAnsi" w:hAnsiTheme="minorHAnsi" w:cstheme="minorHAnsi"/>
              </w:rPr>
            </w:pPr>
            <w:r>
              <w:rPr>
                <w:rFonts w:asciiTheme="minorHAnsi" w:hAnsiTheme="minorHAnsi" w:cstheme="minorHAnsi"/>
              </w:rPr>
              <w:t>Feb-9</w:t>
            </w:r>
          </w:p>
        </w:tc>
        <w:tc>
          <w:tcPr>
            <w:tcW w:w="3638" w:type="pct"/>
          </w:tcPr>
          <w:p w14:paraId="1BAB3E5A" w14:textId="77777777" w:rsidR="00240F5F" w:rsidRDefault="00240F5F" w:rsidP="00240F5F">
            <w:pPr>
              <w:rPr>
                <w:rFonts w:asciiTheme="minorHAnsi" w:hAnsiTheme="minorHAnsi" w:cstheme="minorHAnsi"/>
              </w:rPr>
            </w:pPr>
            <w:r w:rsidRPr="004E2548">
              <w:rPr>
                <w:rFonts w:asciiTheme="minorHAnsi" w:hAnsiTheme="minorHAnsi" w:cstheme="minorHAnsi"/>
              </w:rPr>
              <w:t>Plant-based irrigation management</w:t>
            </w:r>
          </w:p>
          <w:p w14:paraId="39D6109C" w14:textId="58C26BCF" w:rsidR="006E6435" w:rsidRPr="006E6435" w:rsidRDefault="00240F5F" w:rsidP="00B64983">
            <w:pPr>
              <w:rPr>
                <w:rFonts w:asciiTheme="minorHAnsi" w:hAnsiTheme="minorHAnsi" w:cstheme="minorHAnsi"/>
                <w:sz w:val="16"/>
              </w:rPr>
            </w:pPr>
            <w:r w:rsidRPr="00E46F48">
              <w:rPr>
                <w:rFonts w:asciiTheme="minorHAnsi" w:hAnsiTheme="minorHAnsi" w:cstheme="minorHAnsi"/>
                <w:sz w:val="16"/>
                <w:u w:val="single"/>
              </w:rPr>
              <w:t>Re</w:t>
            </w:r>
            <w:r>
              <w:rPr>
                <w:rFonts w:asciiTheme="minorHAnsi" w:hAnsiTheme="minorHAnsi" w:cstheme="minorHAnsi"/>
                <w:sz w:val="16"/>
                <w:u w:val="single"/>
              </w:rPr>
              <w:t>quired</w:t>
            </w:r>
            <w:r w:rsidRPr="00E46F48">
              <w:rPr>
                <w:rFonts w:asciiTheme="minorHAnsi" w:hAnsiTheme="minorHAnsi" w:cstheme="minorHAnsi"/>
                <w:sz w:val="16"/>
                <w:u w:val="single"/>
              </w:rPr>
              <w:t xml:space="preserve"> reading:</w:t>
            </w:r>
            <w:r w:rsidRPr="00E46F48">
              <w:rPr>
                <w:rFonts w:asciiTheme="minorHAnsi" w:hAnsiTheme="minorHAnsi" w:cstheme="minorHAnsi"/>
                <w:sz w:val="16"/>
              </w:rPr>
              <w:t xml:space="preserve"> Shackel (2011) A plant-based approach to deficit irrigation in trees and vines. </w:t>
            </w:r>
            <w:proofErr w:type="spellStart"/>
            <w:r w:rsidRPr="00E46F48">
              <w:rPr>
                <w:rFonts w:asciiTheme="minorHAnsi" w:hAnsiTheme="minorHAnsi" w:cstheme="minorHAnsi"/>
                <w:sz w:val="16"/>
              </w:rPr>
              <w:t>HortScience</w:t>
            </w:r>
            <w:proofErr w:type="spellEnd"/>
            <w:r w:rsidRPr="00E46F48">
              <w:rPr>
                <w:rFonts w:asciiTheme="minorHAnsi" w:hAnsiTheme="minorHAnsi" w:cstheme="minorHAnsi"/>
                <w:sz w:val="16"/>
              </w:rPr>
              <w:t xml:space="preserve"> 46, 173-177.</w:t>
            </w:r>
          </w:p>
        </w:tc>
      </w:tr>
      <w:tr w:rsidR="006E6435" w:rsidRPr="001A0E59" w14:paraId="304567A2" w14:textId="77777777" w:rsidTr="00863867">
        <w:tc>
          <w:tcPr>
            <w:tcW w:w="372" w:type="pct"/>
            <w:vMerge w:val="restart"/>
          </w:tcPr>
          <w:p w14:paraId="398EC35C" w14:textId="7BB68610" w:rsidR="006E6435" w:rsidRPr="001A0E59" w:rsidRDefault="006E6435" w:rsidP="006E6435">
            <w:pPr>
              <w:rPr>
                <w:rFonts w:asciiTheme="minorHAnsi" w:hAnsiTheme="minorHAnsi" w:cstheme="minorHAnsi"/>
              </w:rPr>
            </w:pPr>
            <w:r w:rsidRPr="001A0E59">
              <w:rPr>
                <w:rFonts w:asciiTheme="minorHAnsi" w:hAnsiTheme="minorHAnsi" w:cstheme="minorHAnsi"/>
              </w:rPr>
              <w:t>6</w:t>
            </w:r>
          </w:p>
        </w:tc>
        <w:tc>
          <w:tcPr>
            <w:tcW w:w="446" w:type="pct"/>
          </w:tcPr>
          <w:p w14:paraId="3541C5A1" w14:textId="18E2E6A4" w:rsidR="006E6435" w:rsidRPr="003722DE" w:rsidRDefault="006E6435" w:rsidP="006E6435">
            <w:pPr>
              <w:rPr>
                <w:rFonts w:asciiTheme="minorHAnsi" w:hAnsiTheme="minorHAnsi" w:cstheme="minorHAnsi"/>
              </w:rPr>
            </w:pPr>
            <w:r w:rsidRPr="003722DE">
              <w:rPr>
                <w:rFonts w:asciiTheme="minorHAnsi" w:hAnsiTheme="minorHAnsi" w:cstheme="minorHAnsi"/>
              </w:rPr>
              <w:t>11</w:t>
            </w:r>
          </w:p>
        </w:tc>
        <w:tc>
          <w:tcPr>
            <w:tcW w:w="544" w:type="pct"/>
          </w:tcPr>
          <w:p w14:paraId="1973D56A" w14:textId="20A3B4CF" w:rsidR="006E6435" w:rsidRPr="004E2548" w:rsidRDefault="006E6435" w:rsidP="006E6435">
            <w:pPr>
              <w:rPr>
                <w:rFonts w:asciiTheme="minorHAnsi" w:hAnsiTheme="minorHAnsi" w:cstheme="minorHAnsi"/>
              </w:rPr>
            </w:pPr>
            <w:r>
              <w:rPr>
                <w:rFonts w:asciiTheme="minorHAnsi" w:hAnsiTheme="minorHAnsi" w:cstheme="minorHAnsi"/>
              </w:rPr>
              <w:t>Feb-14</w:t>
            </w:r>
          </w:p>
        </w:tc>
        <w:tc>
          <w:tcPr>
            <w:tcW w:w="3638" w:type="pct"/>
          </w:tcPr>
          <w:p w14:paraId="02C3E56E" w14:textId="67D21546" w:rsidR="006E6435" w:rsidRPr="004E2548" w:rsidRDefault="006E6435" w:rsidP="006E6435">
            <w:pPr>
              <w:rPr>
                <w:rFonts w:asciiTheme="minorHAnsi" w:hAnsiTheme="minorHAnsi" w:cstheme="minorHAnsi"/>
              </w:rPr>
            </w:pPr>
            <w:r w:rsidRPr="004E2548">
              <w:rPr>
                <w:rFonts w:asciiTheme="minorHAnsi" w:hAnsiTheme="minorHAnsi" w:cstheme="minorHAnsi"/>
              </w:rPr>
              <w:t>Q/A session, discussion and review</w:t>
            </w:r>
          </w:p>
        </w:tc>
      </w:tr>
      <w:tr w:rsidR="006E6435" w:rsidRPr="001A0E59" w14:paraId="7386DA11" w14:textId="77777777" w:rsidTr="00863867">
        <w:tc>
          <w:tcPr>
            <w:tcW w:w="372" w:type="pct"/>
            <w:vMerge/>
          </w:tcPr>
          <w:p w14:paraId="71A56DF2" w14:textId="77777777" w:rsidR="006E6435" w:rsidRPr="001A0E59" w:rsidRDefault="006E6435" w:rsidP="006E6435">
            <w:pPr>
              <w:rPr>
                <w:rFonts w:asciiTheme="minorHAnsi" w:hAnsiTheme="minorHAnsi" w:cstheme="minorHAnsi"/>
              </w:rPr>
            </w:pPr>
          </w:p>
        </w:tc>
        <w:tc>
          <w:tcPr>
            <w:tcW w:w="446" w:type="pct"/>
          </w:tcPr>
          <w:p w14:paraId="4ED2C606" w14:textId="276BD385" w:rsidR="006E6435" w:rsidRPr="003722DE" w:rsidRDefault="006E6435" w:rsidP="006E6435">
            <w:pPr>
              <w:rPr>
                <w:rFonts w:asciiTheme="minorHAnsi" w:hAnsiTheme="minorHAnsi" w:cstheme="minorHAnsi"/>
              </w:rPr>
            </w:pPr>
            <w:r w:rsidRPr="003722DE">
              <w:rPr>
                <w:rFonts w:asciiTheme="minorHAnsi" w:hAnsiTheme="minorHAnsi" w:cstheme="minorHAnsi"/>
              </w:rPr>
              <w:t>12</w:t>
            </w:r>
          </w:p>
        </w:tc>
        <w:tc>
          <w:tcPr>
            <w:tcW w:w="544" w:type="pct"/>
          </w:tcPr>
          <w:p w14:paraId="1F3EE3B4" w14:textId="00FE7C01" w:rsidR="006E6435" w:rsidRPr="004E2548" w:rsidRDefault="006E6435" w:rsidP="006E6435">
            <w:pPr>
              <w:rPr>
                <w:rFonts w:asciiTheme="minorHAnsi" w:hAnsiTheme="minorHAnsi" w:cstheme="minorHAnsi"/>
              </w:rPr>
            </w:pPr>
            <w:r>
              <w:rPr>
                <w:rFonts w:asciiTheme="minorHAnsi" w:hAnsiTheme="minorHAnsi" w:cstheme="minorHAnsi"/>
              </w:rPr>
              <w:t>Feb-16</w:t>
            </w:r>
          </w:p>
        </w:tc>
        <w:tc>
          <w:tcPr>
            <w:tcW w:w="3638" w:type="pct"/>
          </w:tcPr>
          <w:p w14:paraId="75C866D4" w14:textId="77777777" w:rsidR="006E6435" w:rsidRDefault="006E6435" w:rsidP="006E6435">
            <w:pPr>
              <w:rPr>
                <w:rFonts w:asciiTheme="minorHAnsi" w:hAnsiTheme="minorHAnsi" w:cstheme="minorHAnsi"/>
                <w:b/>
              </w:rPr>
            </w:pPr>
            <w:r>
              <w:rPr>
                <w:rFonts w:asciiTheme="minorHAnsi" w:hAnsiTheme="minorHAnsi" w:cstheme="minorHAnsi"/>
                <w:b/>
              </w:rPr>
              <w:t xml:space="preserve">4. Long-distance water </w:t>
            </w:r>
            <w:proofErr w:type="spellStart"/>
            <w:r>
              <w:rPr>
                <w:rFonts w:asciiTheme="minorHAnsi" w:hAnsiTheme="minorHAnsi" w:cstheme="minorHAnsi"/>
                <w:b/>
              </w:rPr>
              <w:t>tranport</w:t>
            </w:r>
            <w:proofErr w:type="spellEnd"/>
            <w:r>
              <w:rPr>
                <w:rFonts w:asciiTheme="minorHAnsi" w:hAnsiTheme="minorHAnsi" w:cstheme="minorHAnsi"/>
                <w:b/>
              </w:rPr>
              <w:t xml:space="preserve"> and transpiration:</w:t>
            </w:r>
          </w:p>
          <w:p w14:paraId="241DC8BB" w14:textId="399B2DCB" w:rsidR="006E6435" w:rsidRDefault="006E6435" w:rsidP="006E6435">
            <w:pPr>
              <w:rPr>
                <w:rFonts w:asciiTheme="minorHAnsi" w:hAnsiTheme="minorHAnsi" w:cstheme="minorHAnsi"/>
              </w:rPr>
            </w:pPr>
            <w:r w:rsidRPr="004E2548">
              <w:rPr>
                <w:rFonts w:asciiTheme="minorHAnsi" w:hAnsiTheme="minorHAnsi" w:cstheme="minorHAnsi"/>
              </w:rPr>
              <w:t>Ascent of sap through xylem</w:t>
            </w:r>
          </w:p>
          <w:p w14:paraId="7740298C" w14:textId="25AA6F33" w:rsidR="006E6435" w:rsidRPr="004E2548" w:rsidRDefault="006E6435" w:rsidP="006E6435">
            <w:pPr>
              <w:rPr>
                <w:rFonts w:asciiTheme="minorHAnsi" w:hAnsiTheme="minorHAnsi" w:cstheme="minorHAnsi"/>
                <w:i/>
              </w:rPr>
            </w:pPr>
            <w:r w:rsidRPr="00E46F48">
              <w:rPr>
                <w:rFonts w:asciiTheme="minorHAnsi" w:hAnsiTheme="minorHAnsi" w:cstheme="minorHAnsi"/>
                <w:sz w:val="16"/>
                <w:u w:val="single"/>
              </w:rPr>
              <w:t>Recommendation for further reading:</w:t>
            </w:r>
            <w:r w:rsidRPr="00E46F48">
              <w:rPr>
                <w:rFonts w:asciiTheme="minorHAnsi" w:hAnsiTheme="minorHAnsi" w:cstheme="minorHAnsi"/>
                <w:sz w:val="16"/>
              </w:rPr>
              <w:t xml:space="preserve"> Tyree and Sperry (1989) Vulnerability of xylem to cavitation and embolism. </w:t>
            </w:r>
            <w:proofErr w:type="spellStart"/>
            <w:r w:rsidRPr="00E46F48">
              <w:rPr>
                <w:rFonts w:asciiTheme="minorHAnsi" w:hAnsiTheme="minorHAnsi" w:cstheme="minorHAnsi"/>
                <w:sz w:val="16"/>
              </w:rPr>
              <w:t>Annu</w:t>
            </w:r>
            <w:proofErr w:type="spellEnd"/>
            <w:r w:rsidRPr="00E46F48">
              <w:rPr>
                <w:rFonts w:asciiTheme="minorHAnsi" w:hAnsiTheme="minorHAnsi" w:cstheme="minorHAnsi"/>
                <w:sz w:val="16"/>
              </w:rPr>
              <w:t xml:space="preserve">. Rev. Plant </w:t>
            </w:r>
            <w:proofErr w:type="spellStart"/>
            <w:r w:rsidRPr="00E46F48">
              <w:rPr>
                <w:rFonts w:asciiTheme="minorHAnsi" w:hAnsiTheme="minorHAnsi" w:cstheme="minorHAnsi"/>
                <w:sz w:val="16"/>
              </w:rPr>
              <w:t>hys</w:t>
            </w:r>
            <w:proofErr w:type="spellEnd"/>
            <w:r w:rsidRPr="00E46F48">
              <w:rPr>
                <w:rFonts w:asciiTheme="minorHAnsi" w:hAnsiTheme="minorHAnsi" w:cstheme="minorHAnsi"/>
                <w:sz w:val="16"/>
              </w:rPr>
              <w:t>. Mol Biol 40, 19-38.</w:t>
            </w:r>
          </w:p>
        </w:tc>
      </w:tr>
      <w:tr w:rsidR="006E6435" w:rsidRPr="001A0E59" w14:paraId="1EE71856" w14:textId="77777777" w:rsidTr="00863867">
        <w:tc>
          <w:tcPr>
            <w:tcW w:w="372" w:type="pct"/>
            <w:vMerge w:val="restart"/>
          </w:tcPr>
          <w:p w14:paraId="1768A1E8" w14:textId="2442034F" w:rsidR="006E6435" w:rsidRPr="001A0E59" w:rsidRDefault="006E6435" w:rsidP="006E6435">
            <w:pPr>
              <w:rPr>
                <w:rFonts w:asciiTheme="minorHAnsi" w:hAnsiTheme="minorHAnsi" w:cstheme="minorHAnsi"/>
              </w:rPr>
            </w:pPr>
            <w:r w:rsidRPr="001A0E59">
              <w:rPr>
                <w:rFonts w:asciiTheme="minorHAnsi" w:hAnsiTheme="minorHAnsi" w:cstheme="minorHAnsi"/>
              </w:rPr>
              <w:t>7</w:t>
            </w:r>
          </w:p>
        </w:tc>
        <w:tc>
          <w:tcPr>
            <w:tcW w:w="446" w:type="pct"/>
          </w:tcPr>
          <w:p w14:paraId="33576611" w14:textId="3C6D137E" w:rsidR="006E6435" w:rsidRPr="003722DE" w:rsidRDefault="007D20E3" w:rsidP="006E6435">
            <w:pPr>
              <w:rPr>
                <w:rFonts w:asciiTheme="minorHAnsi" w:hAnsiTheme="minorHAnsi" w:cstheme="minorHAnsi"/>
              </w:rPr>
            </w:pPr>
            <w:r>
              <w:rPr>
                <w:rFonts w:asciiTheme="minorHAnsi" w:hAnsiTheme="minorHAnsi" w:cstheme="minorHAnsi"/>
              </w:rPr>
              <w:t>13</w:t>
            </w:r>
          </w:p>
        </w:tc>
        <w:tc>
          <w:tcPr>
            <w:tcW w:w="544" w:type="pct"/>
          </w:tcPr>
          <w:p w14:paraId="2FA686DB" w14:textId="5B986A58" w:rsidR="006E6435" w:rsidRPr="001A0E59" w:rsidRDefault="006E6435" w:rsidP="006E6435">
            <w:pPr>
              <w:rPr>
                <w:rFonts w:asciiTheme="minorHAnsi" w:hAnsiTheme="minorHAnsi" w:cstheme="minorHAnsi"/>
              </w:rPr>
            </w:pPr>
            <w:r>
              <w:rPr>
                <w:rFonts w:asciiTheme="minorHAnsi" w:hAnsiTheme="minorHAnsi" w:cstheme="minorHAnsi"/>
              </w:rPr>
              <w:t>Feb-28</w:t>
            </w:r>
          </w:p>
        </w:tc>
        <w:tc>
          <w:tcPr>
            <w:tcW w:w="3638" w:type="pct"/>
          </w:tcPr>
          <w:p w14:paraId="4A7C5574" w14:textId="39079D1D" w:rsidR="006E6435" w:rsidRPr="001A0E59" w:rsidRDefault="006E6435" w:rsidP="006E6435">
            <w:pPr>
              <w:rPr>
                <w:rFonts w:asciiTheme="minorHAnsi" w:hAnsiTheme="minorHAnsi" w:cstheme="minorHAnsi"/>
              </w:rPr>
            </w:pPr>
            <w:r>
              <w:rPr>
                <w:rFonts w:asciiTheme="minorHAnsi" w:hAnsiTheme="minorHAnsi" w:cstheme="minorHAnsi"/>
              </w:rPr>
              <w:t>Guest Lecture Dr. Mina Momayyezi (UC Davis) – 3D insights into leaf anatomy</w:t>
            </w:r>
          </w:p>
        </w:tc>
      </w:tr>
      <w:tr w:rsidR="006E6435" w:rsidRPr="001A0E59" w14:paraId="176FE92E" w14:textId="77777777" w:rsidTr="00863867">
        <w:tc>
          <w:tcPr>
            <w:tcW w:w="372" w:type="pct"/>
            <w:vMerge/>
          </w:tcPr>
          <w:p w14:paraId="229D62E0" w14:textId="77777777" w:rsidR="006E6435" w:rsidRPr="001A0E59" w:rsidRDefault="006E6435" w:rsidP="006E6435">
            <w:pPr>
              <w:rPr>
                <w:rFonts w:asciiTheme="minorHAnsi" w:hAnsiTheme="minorHAnsi" w:cstheme="minorHAnsi"/>
              </w:rPr>
            </w:pPr>
          </w:p>
        </w:tc>
        <w:tc>
          <w:tcPr>
            <w:tcW w:w="446" w:type="pct"/>
          </w:tcPr>
          <w:p w14:paraId="2799FBEE" w14:textId="3F918C95" w:rsidR="006E6435" w:rsidRPr="007D20E3" w:rsidRDefault="006E6435" w:rsidP="006E6435">
            <w:pPr>
              <w:rPr>
                <w:rFonts w:asciiTheme="minorHAnsi" w:hAnsiTheme="minorHAnsi" w:cstheme="minorHAnsi"/>
                <w:b/>
              </w:rPr>
            </w:pPr>
          </w:p>
        </w:tc>
        <w:tc>
          <w:tcPr>
            <w:tcW w:w="544" w:type="pct"/>
          </w:tcPr>
          <w:p w14:paraId="148F0914" w14:textId="5088F077" w:rsidR="006E6435" w:rsidRPr="00863867" w:rsidRDefault="006E6435" w:rsidP="006E6435">
            <w:pPr>
              <w:rPr>
                <w:rFonts w:asciiTheme="minorHAnsi" w:hAnsiTheme="minorHAnsi" w:cstheme="minorHAnsi"/>
              </w:rPr>
            </w:pPr>
            <w:r w:rsidRPr="00863867">
              <w:rPr>
                <w:rFonts w:asciiTheme="minorHAnsi" w:hAnsiTheme="minorHAnsi" w:cstheme="minorHAnsi"/>
              </w:rPr>
              <w:t>March-2</w:t>
            </w:r>
          </w:p>
        </w:tc>
        <w:tc>
          <w:tcPr>
            <w:tcW w:w="3638" w:type="pct"/>
          </w:tcPr>
          <w:p w14:paraId="6197CBBD" w14:textId="6AD9E050" w:rsidR="006E6435" w:rsidRPr="001A0E59" w:rsidRDefault="006E6435" w:rsidP="006E6435">
            <w:pPr>
              <w:rPr>
                <w:rFonts w:asciiTheme="minorHAnsi" w:hAnsiTheme="minorHAnsi" w:cstheme="minorHAnsi"/>
              </w:rPr>
            </w:pPr>
            <w:r w:rsidRPr="001A0E59">
              <w:rPr>
                <w:rFonts w:asciiTheme="minorHAnsi" w:hAnsiTheme="minorHAnsi" w:cstheme="minorHAnsi"/>
              </w:rPr>
              <w:t>MIDTERM EXAM</w:t>
            </w:r>
          </w:p>
        </w:tc>
      </w:tr>
      <w:tr w:rsidR="006E6435" w:rsidRPr="001A0E59" w14:paraId="2CF9FDC3" w14:textId="77777777" w:rsidTr="00863867">
        <w:tc>
          <w:tcPr>
            <w:tcW w:w="372" w:type="pct"/>
            <w:vMerge w:val="restart"/>
          </w:tcPr>
          <w:p w14:paraId="3B51432E" w14:textId="1385BA5B" w:rsidR="006E6435" w:rsidRPr="001A0E59" w:rsidRDefault="006E6435" w:rsidP="006E6435">
            <w:pPr>
              <w:rPr>
                <w:rFonts w:asciiTheme="minorHAnsi" w:hAnsiTheme="minorHAnsi" w:cstheme="minorHAnsi"/>
              </w:rPr>
            </w:pPr>
            <w:r w:rsidRPr="001A0E59">
              <w:rPr>
                <w:rFonts w:asciiTheme="minorHAnsi" w:hAnsiTheme="minorHAnsi" w:cstheme="minorHAnsi"/>
              </w:rPr>
              <w:t>8</w:t>
            </w:r>
          </w:p>
        </w:tc>
        <w:tc>
          <w:tcPr>
            <w:tcW w:w="446" w:type="pct"/>
          </w:tcPr>
          <w:p w14:paraId="385A9B9B" w14:textId="2E9F4D4B" w:rsidR="006E6435" w:rsidRPr="003722DE" w:rsidRDefault="006E6435" w:rsidP="006E6435">
            <w:pPr>
              <w:rPr>
                <w:rFonts w:asciiTheme="minorHAnsi" w:hAnsiTheme="minorHAnsi" w:cstheme="minorHAnsi"/>
              </w:rPr>
            </w:pPr>
            <w:r w:rsidRPr="003722DE">
              <w:rPr>
                <w:rFonts w:asciiTheme="minorHAnsi" w:hAnsiTheme="minorHAnsi" w:cstheme="minorHAnsi"/>
              </w:rPr>
              <w:t>14</w:t>
            </w:r>
          </w:p>
        </w:tc>
        <w:tc>
          <w:tcPr>
            <w:tcW w:w="544" w:type="pct"/>
          </w:tcPr>
          <w:p w14:paraId="397B42DA" w14:textId="7D10E456" w:rsidR="006E6435" w:rsidRPr="003722DE" w:rsidRDefault="006E6435" w:rsidP="006E6435">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7</w:t>
            </w:r>
          </w:p>
        </w:tc>
        <w:tc>
          <w:tcPr>
            <w:tcW w:w="3638" w:type="pct"/>
          </w:tcPr>
          <w:p w14:paraId="5EB713B3" w14:textId="77777777" w:rsidR="006E6435" w:rsidRDefault="006E6435" w:rsidP="006E6435">
            <w:pPr>
              <w:rPr>
                <w:rFonts w:asciiTheme="minorHAnsi" w:hAnsiTheme="minorHAnsi" w:cstheme="minorHAnsi"/>
              </w:rPr>
            </w:pPr>
            <w:r>
              <w:rPr>
                <w:rFonts w:asciiTheme="minorHAnsi" w:hAnsiTheme="minorHAnsi" w:cstheme="minorHAnsi"/>
              </w:rPr>
              <w:t>E</w:t>
            </w:r>
            <w:r w:rsidRPr="003722DE">
              <w:rPr>
                <w:rFonts w:asciiTheme="minorHAnsi" w:hAnsiTheme="minorHAnsi" w:cstheme="minorHAnsi"/>
              </w:rPr>
              <w:t>vaporation from leaves</w:t>
            </w:r>
          </w:p>
          <w:p w14:paraId="6F9B1ED0" w14:textId="307BA34E" w:rsidR="000E3882" w:rsidRPr="003722DE" w:rsidRDefault="000E3882" w:rsidP="006E6435">
            <w:pPr>
              <w:rPr>
                <w:rFonts w:asciiTheme="minorHAnsi" w:hAnsiTheme="minorHAnsi" w:cstheme="minorHAnsi"/>
              </w:rPr>
            </w:pPr>
            <w:r w:rsidRPr="00E46F48">
              <w:rPr>
                <w:rFonts w:asciiTheme="minorHAnsi" w:hAnsiTheme="minorHAnsi" w:cstheme="minorHAnsi"/>
                <w:sz w:val="16"/>
                <w:u w:val="single"/>
              </w:rPr>
              <w:t>Recommendation for further reading:</w:t>
            </w:r>
            <w:r w:rsidRPr="00E46F48">
              <w:rPr>
                <w:rFonts w:asciiTheme="minorHAnsi" w:hAnsiTheme="minorHAnsi" w:cstheme="minorHAnsi"/>
                <w:sz w:val="16"/>
              </w:rPr>
              <w:t xml:space="preserve"> Monteith and Unsworth. Principles of environmental physics. 4</w:t>
            </w:r>
            <w:r w:rsidRPr="00E46F48">
              <w:rPr>
                <w:rFonts w:asciiTheme="minorHAnsi" w:hAnsiTheme="minorHAnsi" w:cstheme="minorHAnsi"/>
                <w:sz w:val="16"/>
                <w:vertAlign w:val="superscript"/>
              </w:rPr>
              <w:t>th</w:t>
            </w:r>
            <w:r w:rsidRPr="00E46F48">
              <w:rPr>
                <w:rFonts w:asciiTheme="minorHAnsi" w:hAnsiTheme="minorHAnsi" w:cstheme="minorHAnsi"/>
                <w:sz w:val="16"/>
              </w:rPr>
              <w:t xml:space="preserve"> Edition</w:t>
            </w:r>
          </w:p>
        </w:tc>
      </w:tr>
      <w:tr w:rsidR="006E6435" w:rsidRPr="001A0E59" w14:paraId="7A7A8F6F" w14:textId="77777777" w:rsidTr="00863867">
        <w:tc>
          <w:tcPr>
            <w:tcW w:w="372" w:type="pct"/>
            <w:vMerge/>
          </w:tcPr>
          <w:p w14:paraId="0D88E069" w14:textId="77777777" w:rsidR="006E6435" w:rsidRPr="001A0E59" w:rsidRDefault="006E6435" w:rsidP="006E6435">
            <w:pPr>
              <w:rPr>
                <w:rFonts w:asciiTheme="minorHAnsi" w:hAnsiTheme="minorHAnsi" w:cstheme="minorHAnsi"/>
              </w:rPr>
            </w:pPr>
          </w:p>
        </w:tc>
        <w:tc>
          <w:tcPr>
            <w:tcW w:w="446" w:type="pct"/>
          </w:tcPr>
          <w:p w14:paraId="191D6CF9" w14:textId="2BFC7DA5" w:rsidR="006E6435" w:rsidRPr="003722DE" w:rsidRDefault="006E6435" w:rsidP="006E6435">
            <w:pPr>
              <w:rPr>
                <w:rFonts w:asciiTheme="minorHAnsi" w:hAnsiTheme="minorHAnsi" w:cstheme="minorHAnsi"/>
                <w:bCs/>
              </w:rPr>
            </w:pPr>
            <w:r w:rsidRPr="003722DE">
              <w:rPr>
                <w:rFonts w:asciiTheme="minorHAnsi" w:hAnsiTheme="minorHAnsi" w:cstheme="minorHAnsi"/>
                <w:bCs/>
              </w:rPr>
              <w:t>15</w:t>
            </w:r>
          </w:p>
        </w:tc>
        <w:tc>
          <w:tcPr>
            <w:tcW w:w="544" w:type="pct"/>
          </w:tcPr>
          <w:p w14:paraId="19AE66C6" w14:textId="096D5B59" w:rsidR="006E6435" w:rsidRPr="003722DE" w:rsidRDefault="006E6435" w:rsidP="006E6435">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9</w:t>
            </w:r>
          </w:p>
        </w:tc>
        <w:tc>
          <w:tcPr>
            <w:tcW w:w="3638" w:type="pct"/>
          </w:tcPr>
          <w:p w14:paraId="06620C32" w14:textId="64CF4E42" w:rsidR="006E6435" w:rsidRPr="003722DE" w:rsidRDefault="00605387" w:rsidP="006E6435">
            <w:pPr>
              <w:rPr>
                <w:rFonts w:asciiTheme="minorHAnsi" w:hAnsiTheme="minorHAnsi" w:cstheme="minorHAnsi"/>
              </w:rPr>
            </w:pPr>
            <w:r w:rsidRPr="003722DE">
              <w:rPr>
                <w:rFonts w:asciiTheme="minorHAnsi" w:hAnsiTheme="minorHAnsi" w:cstheme="minorHAnsi"/>
              </w:rPr>
              <w:t xml:space="preserve">Stomatal </w:t>
            </w:r>
            <w:proofErr w:type="spellStart"/>
            <w:r w:rsidRPr="003722DE">
              <w:rPr>
                <w:rFonts w:asciiTheme="minorHAnsi" w:hAnsiTheme="minorHAnsi" w:cstheme="minorHAnsi"/>
              </w:rPr>
              <w:t>behaviour</w:t>
            </w:r>
            <w:proofErr w:type="spellEnd"/>
            <w:r w:rsidRPr="003722DE">
              <w:rPr>
                <w:rFonts w:asciiTheme="minorHAnsi" w:hAnsiTheme="minorHAnsi" w:cstheme="minorHAnsi"/>
              </w:rPr>
              <w:t xml:space="preserve"> and stress thresholds </w:t>
            </w:r>
          </w:p>
        </w:tc>
      </w:tr>
      <w:tr w:rsidR="00605387" w:rsidRPr="001A0E59" w14:paraId="4F7FF23A" w14:textId="77777777" w:rsidTr="00863867">
        <w:tc>
          <w:tcPr>
            <w:tcW w:w="372" w:type="pct"/>
            <w:vMerge w:val="restart"/>
          </w:tcPr>
          <w:p w14:paraId="4ADD9B25" w14:textId="0C4AE192" w:rsidR="00605387" w:rsidRPr="001A0E59" w:rsidRDefault="00605387" w:rsidP="00605387">
            <w:pPr>
              <w:rPr>
                <w:rFonts w:asciiTheme="minorHAnsi" w:hAnsiTheme="minorHAnsi" w:cstheme="minorHAnsi"/>
              </w:rPr>
            </w:pPr>
            <w:r w:rsidRPr="001A0E59">
              <w:rPr>
                <w:rFonts w:asciiTheme="minorHAnsi" w:hAnsiTheme="minorHAnsi" w:cstheme="minorHAnsi"/>
              </w:rPr>
              <w:t>9</w:t>
            </w:r>
          </w:p>
        </w:tc>
        <w:tc>
          <w:tcPr>
            <w:tcW w:w="446" w:type="pct"/>
          </w:tcPr>
          <w:p w14:paraId="6FA60E58" w14:textId="3F4180CE" w:rsidR="00605387" w:rsidRPr="001A0E59" w:rsidRDefault="00605387" w:rsidP="00605387">
            <w:pPr>
              <w:rPr>
                <w:rFonts w:asciiTheme="minorHAnsi" w:hAnsiTheme="minorHAnsi" w:cstheme="minorHAnsi"/>
              </w:rPr>
            </w:pPr>
            <w:r>
              <w:rPr>
                <w:rFonts w:asciiTheme="minorHAnsi" w:hAnsiTheme="minorHAnsi" w:cstheme="minorHAnsi"/>
              </w:rPr>
              <w:t>16</w:t>
            </w:r>
          </w:p>
        </w:tc>
        <w:tc>
          <w:tcPr>
            <w:tcW w:w="544" w:type="pct"/>
          </w:tcPr>
          <w:p w14:paraId="4C5D97D8" w14:textId="173CF9A8" w:rsidR="00605387" w:rsidRPr="003722DE" w:rsidRDefault="00605387" w:rsidP="00605387">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14</w:t>
            </w:r>
          </w:p>
        </w:tc>
        <w:tc>
          <w:tcPr>
            <w:tcW w:w="3638" w:type="pct"/>
          </w:tcPr>
          <w:p w14:paraId="36936469" w14:textId="07C134B1" w:rsidR="00605387" w:rsidRPr="003722DE" w:rsidRDefault="00605387" w:rsidP="00605387">
            <w:pPr>
              <w:rPr>
                <w:rFonts w:asciiTheme="minorHAnsi" w:hAnsiTheme="minorHAnsi" w:cstheme="minorHAnsi"/>
              </w:rPr>
            </w:pPr>
            <w:r w:rsidRPr="003722DE">
              <w:rPr>
                <w:rFonts w:asciiTheme="minorHAnsi" w:hAnsiTheme="minorHAnsi" w:cstheme="minorHAnsi"/>
              </w:rPr>
              <w:t>Tools and Techniques: Transpiration and stomatal conductance</w:t>
            </w:r>
          </w:p>
        </w:tc>
      </w:tr>
      <w:tr w:rsidR="00605387" w:rsidRPr="001A0E59" w14:paraId="358623E5" w14:textId="77777777" w:rsidTr="00863867">
        <w:tc>
          <w:tcPr>
            <w:tcW w:w="372" w:type="pct"/>
            <w:vMerge/>
          </w:tcPr>
          <w:p w14:paraId="7A7C6BFD" w14:textId="77777777" w:rsidR="00605387" w:rsidRPr="001A0E59" w:rsidRDefault="00605387" w:rsidP="00605387">
            <w:pPr>
              <w:rPr>
                <w:rFonts w:asciiTheme="minorHAnsi" w:hAnsiTheme="minorHAnsi" w:cstheme="minorHAnsi"/>
              </w:rPr>
            </w:pPr>
          </w:p>
        </w:tc>
        <w:tc>
          <w:tcPr>
            <w:tcW w:w="446" w:type="pct"/>
          </w:tcPr>
          <w:p w14:paraId="090C4791" w14:textId="7B7D0B14" w:rsidR="00605387" w:rsidRPr="003722DE" w:rsidRDefault="00605387" w:rsidP="00605387">
            <w:pPr>
              <w:rPr>
                <w:rFonts w:asciiTheme="minorHAnsi" w:hAnsiTheme="minorHAnsi" w:cstheme="minorHAnsi"/>
              </w:rPr>
            </w:pPr>
            <w:r w:rsidRPr="003722DE">
              <w:rPr>
                <w:rFonts w:asciiTheme="minorHAnsi" w:hAnsiTheme="minorHAnsi" w:cstheme="minorHAnsi"/>
              </w:rPr>
              <w:t>17</w:t>
            </w:r>
          </w:p>
        </w:tc>
        <w:tc>
          <w:tcPr>
            <w:tcW w:w="544" w:type="pct"/>
          </w:tcPr>
          <w:p w14:paraId="6947FE4C" w14:textId="4B688900" w:rsidR="00605387" w:rsidRPr="003722DE" w:rsidRDefault="00605387" w:rsidP="00605387">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16</w:t>
            </w:r>
          </w:p>
        </w:tc>
        <w:tc>
          <w:tcPr>
            <w:tcW w:w="3638" w:type="pct"/>
          </w:tcPr>
          <w:p w14:paraId="405C485D" w14:textId="77777777" w:rsidR="00605387" w:rsidRPr="001A0E59" w:rsidRDefault="00605387" w:rsidP="00605387">
            <w:pPr>
              <w:rPr>
                <w:rFonts w:asciiTheme="minorHAnsi" w:hAnsiTheme="minorHAnsi" w:cstheme="minorHAnsi"/>
              </w:rPr>
            </w:pPr>
            <w:r>
              <w:rPr>
                <w:rFonts w:asciiTheme="minorHAnsi" w:hAnsiTheme="minorHAnsi" w:cstheme="minorHAnsi"/>
                <w:b/>
                <w:bCs/>
              </w:rPr>
              <w:t>5. Water and fruits</w:t>
            </w:r>
          </w:p>
          <w:p w14:paraId="67F823E6" w14:textId="2F50F12E" w:rsidR="00605387" w:rsidRPr="003722DE" w:rsidRDefault="00605387" w:rsidP="00605387">
            <w:pPr>
              <w:rPr>
                <w:rFonts w:asciiTheme="minorHAnsi" w:hAnsiTheme="minorHAnsi" w:cstheme="minorHAnsi"/>
              </w:rPr>
            </w:pPr>
            <w:r>
              <w:rPr>
                <w:rFonts w:asciiTheme="minorHAnsi" w:hAnsiTheme="minorHAnsi" w:cstheme="minorHAnsi"/>
              </w:rPr>
              <w:t>Biophysics of fruit development (part 1)</w:t>
            </w:r>
          </w:p>
        </w:tc>
      </w:tr>
      <w:tr w:rsidR="00605387" w:rsidRPr="001A0E59" w14:paraId="7CDBD152" w14:textId="77777777" w:rsidTr="00863867">
        <w:tc>
          <w:tcPr>
            <w:tcW w:w="372" w:type="pct"/>
            <w:vMerge w:val="restart"/>
          </w:tcPr>
          <w:p w14:paraId="761BCCE6" w14:textId="2FBC4D78" w:rsidR="00605387" w:rsidRPr="001A0E59" w:rsidRDefault="00605387" w:rsidP="00605387">
            <w:pPr>
              <w:rPr>
                <w:rFonts w:asciiTheme="minorHAnsi" w:hAnsiTheme="minorHAnsi" w:cstheme="minorHAnsi"/>
              </w:rPr>
            </w:pPr>
            <w:r w:rsidRPr="001A0E59">
              <w:rPr>
                <w:rFonts w:asciiTheme="minorHAnsi" w:hAnsiTheme="minorHAnsi" w:cstheme="minorHAnsi"/>
              </w:rPr>
              <w:t>10</w:t>
            </w:r>
          </w:p>
        </w:tc>
        <w:tc>
          <w:tcPr>
            <w:tcW w:w="446" w:type="pct"/>
          </w:tcPr>
          <w:p w14:paraId="381F7185" w14:textId="4B79AEE3" w:rsidR="00605387" w:rsidRPr="003722DE" w:rsidRDefault="00605387" w:rsidP="00605387">
            <w:pPr>
              <w:rPr>
                <w:rFonts w:asciiTheme="minorHAnsi" w:hAnsiTheme="minorHAnsi" w:cstheme="minorHAnsi"/>
                <w:bCs/>
              </w:rPr>
            </w:pPr>
            <w:r w:rsidRPr="003722DE">
              <w:rPr>
                <w:rFonts w:asciiTheme="minorHAnsi" w:hAnsiTheme="minorHAnsi" w:cstheme="minorHAnsi"/>
                <w:bCs/>
              </w:rPr>
              <w:t>18</w:t>
            </w:r>
          </w:p>
        </w:tc>
        <w:tc>
          <w:tcPr>
            <w:tcW w:w="544" w:type="pct"/>
          </w:tcPr>
          <w:p w14:paraId="62ACAEE8" w14:textId="19168054" w:rsidR="00605387" w:rsidRDefault="00605387" w:rsidP="00605387">
            <w:pPr>
              <w:rPr>
                <w:rFonts w:asciiTheme="minorHAnsi" w:hAnsiTheme="minorHAnsi" w:cstheme="minorHAnsi"/>
                <w:b/>
                <w:bCs/>
              </w:rPr>
            </w:pPr>
            <w:r w:rsidRPr="00863867">
              <w:rPr>
                <w:rFonts w:asciiTheme="minorHAnsi" w:hAnsiTheme="minorHAnsi" w:cstheme="minorHAnsi"/>
              </w:rPr>
              <w:t>March-</w:t>
            </w:r>
            <w:r>
              <w:rPr>
                <w:rFonts w:asciiTheme="minorHAnsi" w:hAnsiTheme="minorHAnsi" w:cstheme="minorHAnsi"/>
              </w:rPr>
              <w:t>21</w:t>
            </w:r>
          </w:p>
        </w:tc>
        <w:tc>
          <w:tcPr>
            <w:tcW w:w="3638" w:type="pct"/>
          </w:tcPr>
          <w:p w14:paraId="37F9DAF9" w14:textId="77777777" w:rsidR="00605387" w:rsidRDefault="00605387" w:rsidP="00605387">
            <w:pPr>
              <w:rPr>
                <w:rFonts w:asciiTheme="minorHAnsi" w:hAnsiTheme="minorHAnsi" w:cstheme="minorHAnsi"/>
              </w:rPr>
            </w:pPr>
            <w:r>
              <w:rPr>
                <w:rFonts w:asciiTheme="minorHAnsi" w:hAnsiTheme="minorHAnsi" w:cstheme="minorHAnsi"/>
              </w:rPr>
              <w:t>Biophysics of fruit development (part 2)</w:t>
            </w:r>
          </w:p>
          <w:p w14:paraId="77D68C93" w14:textId="07525C3A" w:rsidR="00605387" w:rsidRPr="001A0E59" w:rsidRDefault="00605387" w:rsidP="00605387">
            <w:pPr>
              <w:rPr>
                <w:rFonts w:asciiTheme="minorHAnsi" w:hAnsiTheme="minorHAnsi" w:cstheme="minorHAnsi"/>
              </w:rPr>
            </w:pPr>
            <w:r>
              <w:rPr>
                <w:rFonts w:asciiTheme="minorHAnsi" w:hAnsiTheme="minorHAnsi" w:cstheme="minorHAnsi"/>
                <w:sz w:val="16"/>
                <w:u w:val="single"/>
              </w:rPr>
              <w:t>Required reading: Knipf</w:t>
            </w:r>
            <w:r w:rsidRPr="00E46F48">
              <w:rPr>
                <w:rFonts w:asciiTheme="minorHAnsi" w:hAnsiTheme="minorHAnsi" w:cstheme="minorHAnsi"/>
                <w:sz w:val="16"/>
              </w:rPr>
              <w:t>er et al (2015) Water transport properties of the grape pedicel during fruit development: Insights into xylem anatomy and function using microtomography. Plant Physiology 168, 1590-1602</w:t>
            </w:r>
          </w:p>
        </w:tc>
      </w:tr>
      <w:tr w:rsidR="00605387" w:rsidRPr="001A0E59" w14:paraId="7191F172" w14:textId="77777777" w:rsidTr="00863867">
        <w:tc>
          <w:tcPr>
            <w:tcW w:w="372" w:type="pct"/>
            <w:vMerge/>
          </w:tcPr>
          <w:p w14:paraId="17FA229D" w14:textId="77777777" w:rsidR="00605387" w:rsidRPr="001A0E59" w:rsidRDefault="00605387" w:rsidP="00605387">
            <w:pPr>
              <w:rPr>
                <w:rFonts w:asciiTheme="minorHAnsi" w:hAnsiTheme="minorHAnsi" w:cstheme="minorHAnsi"/>
              </w:rPr>
            </w:pPr>
          </w:p>
        </w:tc>
        <w:tc>
          <w:tcPr>
            <w:tcW w:w="446" w:type="pct"/>
          </w:tcPr>
          <w:p w14:paraId="6958163F" w14:textId="5D79BED2" w:rsidR="00605387" w:rsidRPr="003722DE" w:rsidRDefault="00605387" w:rsidP="00605387">
            <w:pPr>
              <w:rPr>
                <w:rFonts w:asciiTheme="minorHAnsi" w:hAnsiTheme="minorHAnsi" w:cstheme="minorHAnsi"/>
              </w:rPr>
            </w:pPr>
            <w:r w:rsidRPr="003722DE">
              <w:rPr>
                <w:rFonts w:asciiTheme="minorHAnsi" w:hAnsiTheme="minorHAnsi" w:cstheme="minorHAnsi"/>
              </w:rPr>
              <w:t>19</w:t>
            </w:r>
          </w:p>
        </w:tc>
        <w:tc>
          <w:tcPr>
            <w:tcW w:w="544" w:type="pct"/>
          </w:tcPr>
          <w:p w14:paraId="57D358CA" w14:textId="4C446B5F" w:rsidR="00605387" w:rsidRDefault="00605387" w:rsidP="00605387">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23</w:t>
            </w:r>
          </w:p>
        </w:tc>
        <w:tc>
          <w:tcPr>
            <w:tcW w:w="3638" w:type="pct"/>
          </w:tcPr>
          <w:p w14:paraId="36979DEA" w14:textId="07A19372" w:rsidR="00605387" w:rsidRPr="001A0E59" w:rsidRDefault="002F3809" w:rsidP="00605387">
            <w:pPr>
              <w:rPr>
                <w:rFonts w:asciiTheme="minorHAnsi" w:hAnsiTheme="minorHAnsi" w:cstheme="minorHAnsi"/>
              </w:rPr>
            </w:pPr>
            <w:r>
              <w:rPr>
                <w:rFonts w:asciiTheme="minorHAnsi" w:hAnsiTheme="minorHAnsi" w:cstheme="minorHAnsi"/>
              </w:rPr>
              <w:t>Paper discussion</w:t>
            </w:r>
          </w:p>
        </w:tc>
      </w:tr>
      <w:tr w:rsidR="00605387" w:rsidRPr="001A0E59" w14:paraId="59AA99D5" w14:textId="77777777" w:rsidTr="00863867">
        <w:tc>
          <w:tcPr>
            <w:tcW w:w="372" w:type="pct"/>
            <w:vMerge w:val="restart"/>
          </w:tcPr>
          <w:p w14:paraId="06E8A1A5" w14:textId="123D083B" w:rsidR="00605387" w:rsidRPr="001A0E59" w:rsidRDefault="00605387" w:rsidP="00605387">
            <w:pPr>
              <w:rPr>
                <w:rFonts w:asciiTheme="minorHAnsi" w:hAnsiTheme="minorHAnsi" w:cstheme="minorHAnsi"/>
              </w:rPr>
            </w:pPr>
            <w:r w:rsidRPr="001A0E59">
              <w:rPr>
                <w:rFonts w:asciiTheme="minorHAnsi" w:hAnsiTheme="minorHAnsi" w:cstheme="minorHAnsi"/>
              </w:rPr>
              <w:t>11</w:t>
            </w:r>
          </w:p>
        </w:tc>
        <w:tc>
          <w:tcPr>
            <w:tcW w:w="446" w:type="pct"/>
          </w:tcPr>
          <w:p w14:paraId="6AAA6D79" w14:textId="18BA7E91" w:rsidR="00605387" w:rsidRPr="001A0E59" w:rsidRDefault="00605387" w:rsidP="00605387">
            <w:pPr>
              <w:rPr>
                <w:rFonts w:asciiTheme="minorHAnsi" w:hAnsiTheme="minorHAnsi" w:cstheme="minorHAnsi"/>
              </w:rPr>
            </w:pPr>
            <w:r>
              <w:rPr>
                <w:rFonts w:asciiTheme="minorHAnsi" w:hAnsiTheme="minorHAnsi" w:cstheme="minorHAnsi"/>
              </w:rPr>
              <w:t>20</w:t>
            </w:r>
          </w:p>
        </w:tc>
        <w:tc>
          <w:tcPr>
            <w:tcW w:w="544" w:type="pct"/>
          </w:tcPr>
          <w:p w14:paraId="08DF4DBD" w14:textId="7DF4D897" w:rsidR="00605387" w:rsidRPr="003722DE" w:rsidRDefault="00605387" w:rsidP="00605387">
            <w:pPr>
              <w:spacing w:line="240" w:lineRule="auto"/>
              <w:rPr>
                <w:rFonts w:asciiTheme="minorHAnsi" w:hAnsiTheme="minorHAnsi" w:cstheme="minorHAnsi"/>
                <w:b/>
              </w:rPr>
            </w:pPr>
            <w:r w:rsidRPr="00863867">
              <w:rPr>
                <w:rFonts w:asciiTheme="minorHAnsi" w:hAnsiTheme="minorHAnsi" w:cstheme="minorHAnsi"/>
              </w:rPr>
              <w:t>March-</w:t>
            </w:r>
            <w:r>
              <w:rPr>
                <w:rFonts w:asciiTheme="minorHAnsi" w:hAnsiTheme="minorHAnsi" w:cstheme="minorHAnsi"/>
              </w:rPr>
              <w:t>28</w:t>
            </w:r>
          </w:p>
        </w:tc>
        <w:tc>
          <w:tcPr>
            <w:tcW w:w="3638" w:type="pct"/>
          </w:tcPr>
          <w:p w14:paraId="00E5153D" w14:textId="62022F59" w:rsidR="00605387" w:rsidRPr="003722DE" w:rsidRDefault="00605387" w:rsidP="00605387">
            <w:pPr>
              <w:spacing w:line="240" w:lineRule="auto"/>
              <w:rPr>
                <w:rFonts w:asciiTheme="minorHAnsi" w:hAnsiTheme="minorHAnsi" w:cstheme="minorHAnsi"/>
                <w:b/>
              </w:rPr>
            </w:pPr>
            <w:r w:rsidRPr="003722DE">
              <w:rPr>
                <w:rFonts w:asciiTheme="minorHAnsi" w:hAnsiTheme="minorHAnsi" w:cstheme="minorHAnsi"/>
                <w:b/>
              </w:rPr>
              <w:t>6. Agricultural water use:</w:t>
            </w:r>
          </w:p>
          <w:p w14:paraId="71C72674" w14:textId="7ECA615E" w:rsidR="00605387" w:rsidRDefault="00605387" w:rsidP="00605387">
            <w:pPr>
              <w:spacing w:line="240" w:lineRule="auto"/>
              <w:rPr>
                <w:rFonts w:asciiTheme="minorHAnsi" w:hAnsiTheme="minorHAnsi" w:cstheme="minorHAnsi"/>
              </w:rPr>
            </w:pPr>
            <w:r>
              <w:rPr>
                <w:rFonts w:asciiTheme="minorHAnsi" w:hAnsiTheme="minorHAnsi" w:cstheme="minorHAnsi"/>
              </w:rPr>
              <w:t>Water use efficiency</w:t>
            </w:r>
          </w:p>
          <w:p w14:paraId="52DF4017" w14:textId="336CC54F" w:rsidR="00605387" w:rsidRPr="001A0E59" w:rsidRDefault="00605387" w:rsidP="00605387">
            <w:pPr>
              <w:spacing w:line="240" w:lineRule="auto"/>
              <w:rPr>
                <w:rFonts w:asciiTheme="minorHAnsi" w:hAnsiTheme="minorHAnsi" w:cstheme="minorHAnsi"/>
              </w:rPr>
            </w:pPr>
            <w:r w:rsidRPr="00D601E9">
              <w:rPr>
                <w:rFonts w:asciiTheme="minorHAnsi" w:hAnsiTheme="minorHAnsi" w:cstheme="minorHAnsi"/>
                <w:sz w:val="16"/>
                <w:u w:val="single"/>
              </w:rPr>
              <w:t>Recommendation for further reading:</w:t>
            </w:r>
            <w:r w:rsidRPr="00D601E9">
              <w:rPr>
                <w:rFonts w:asciiTheme="minorHAnsi" w:hAnsiTheme="minorHAnsi" w:cstheme="minorHAnsi"/>
                <w:sz w:val="16"/>
              </w:rPr>
              <w:t xml:space="preserve"> </w:t>
            </w:r>
            <w:proofErr w:type="spellStart"/>
            <w:r w:rsidRPr="00D601E9">
              <w:rPr>
                <w:rFonts w:asciiTheme="minorHAnsi" w:hAnsiTheme="minorHAnsi" w:cstheme="minorHAnsi"/>
                <w:sz w:val="16"/>
              </w:rPr>
              <w:t>Hatfiled</w:t>
            </w:r>
            <w:proofErr w:type="spellEnd"/>
            <w:r w:rsidRPr="00D601E9">
              <w:rPr>
                <w:rFonts w:asciiTheme="minorHAnsi" w:hAnsiTheme="minorHAnsi" w:cstheme="minorHAnsi"/>
                <w:sz w:val="16"/>
              </w:rPr>
              <w:t xml:space="preserve"> and </w:t>
            </w:r>
            <w:proofErr w:type="spellStart"/>
            <w:r w:rsidRPr="00D601E9">
              <w:rPr>
                <w:rFonts w:asciiTheme="minorHAnsi" w:hAnsiTheme="minorHAnsi" w:cstheme="minorHAnsi"/>
                <w:sz w:val="16"/>
              </w:rPr>
              <w:t>Dold</w:t>
            </w:r>
            <w:proofErr w:type="spellEnd"/>
            <w:r w:rsidRPr="00D601E9">
              <w:rPr>
                <w:rFonts w:asciiTheme="minorHAnsi" w:hAnsiTheme="minorHAnsi" w:cstheme="minorHAnsi"/>
                <w:sz w:val="16"/>
              </w:rPr>
              <w:t xml:space="preserve"> (2019) Water use efficiency: Advance</w:t>
            </w:r>
            <w:r w:rsidR="009D0269">
              <w:rPr>
                <w:rFonts w:asciiTheme="minorHAnsi" w:hAnsiTheme="minorHAnsi" w:cstheme="minorHAnsi"/>
                <w:sz w:val="16"/>
              </w:rPr>
              <w:t>s</w:t>
            </w:r>
            <w:bookmarkStart w:id="10" w:name="_GoBack"/>
            <w:bookmarkEnd w:id="10"/>
            <w:r w:rsidRPr="00D601E9">
              <w:rPr>
                <w:rFonts w:asciiTheme="minorHAnsi" w:hAnsiTheme="minorHAnsi" w:cstheme="minorHAnsi"/>
                <w:sz w:val="16"/>
              </w:rPr>
              <w:t xml:space="preserve"> and challenges in a changing climate. Frontiers in Plant Science 10, 103</w:t>
            </w:r>
          </w:p>
        </w:tc>
      </w:tr>
      <w:tr w:rsidR="00605387" w:rsidRPr="001A0E59" w14:paraId="78920A2C" w14:textId="77777777" w:rsidTr="00863867">
        <w:tc>
          <w:tcPr>
            <w:tcW w:w="372" w:type="pct"/>
            <w:vMerge/>
          </w:tcPr>
          <w:p w14:paraId="00DC544E" w14:textId="77777777" w:rsidR="00605387" w:rsidRPr="001A0E59" w:rsidRDefault="00605387" w:rsidP="00605387">
            <w:pPr>
              <w:rPr>
                <w:rFonts w:asciiTheme="minorHAnsi" w:hAnsiTheme="minorHAnsi" w:cstheme="minorHAnsi"/>
              </w:rPr>
            </w:pPr>
          </w:p>
        </w:tc>
        <w:tc>
          <w:tcPr>
            <w:tcW w:w="446" w:type="pct"/>
          </w:tcPr>
          <w:p w14:paraId="7533598D" w14:textId="2D5039DE" w:rsidR="00605387" w:rsidRPr="003722DE" w:rsidRDefault="00605387" w:rsidP="00605387">
            <w:pPr>
              <w:rPr>
                <w:rFonts w:asciiTheme="minorHAnsi" w:hAnsiTheme="minorHAnsi" w:cstheme="minorHAnsi"/>
              </w:rPr>
            </w:pPr>
            <w:r w:rsidRPr="003722DE">
              <w:rPr>
                <w:rFonts w:asciiTheme="minorHAnsi" w:hAnsiTheme="minorHAnsi" w:cstheme="minorHAnsi"/>
              </w:rPr>
              <w:t>21</w:t>
            </w:r>
          </w:p>
        </w:tc>
        <w:tc>
          <w:tcPr>
            <w:tcW w:w="544" w:type="pct"/>
          </w:tcPr>
          <w:p w14:paraId="58541901" w14:textId="5EC55846" w:rsidR="00605387" w:rsidRPr="003722DE" w:rsidRDefault="00605387" w:rsidP="00605387">
            <w:pPr>
              <w:rPr>
                <w:rFonts w:asciiTheme="minorHAnsi" w:hAnsiTheme="minorHAnsi" w:cstheme="minorHAnsi"/>
              </w:rPr>
            </w:pPr>
            <w:r w:rsidRPr="00863867">
              <w:rPr>
                <w:rFonts w:asciiTheme="minorHAnsi" w:hAnsiTheme="minorHAnsi" w:cstheme="minorHAnsi"/>
              </w:rPr>
              <w:t>March-</w:t>
            </w:r>
            <w:r>
              <w:rPr>
                <w:rFonts w:asciiTheme="minorHAnsi" w:hAnsiTheme="minorHAnsi" w:cstheme="minorHAnsi"/>
              </w:rPr>
              <w:t>30</w:t>
            </w:r>
          </w:p>
        </w:tc>
        <w:tc>
          <w:tcPr>
            <w:tcW w:w="3638" w:type="pct"/>
          </w:tcPr>
          <w:p w14:paraId="11800D7C" w14:textId="783B7613" w:rsidR="00605387" w:rsidRPr="001A0E59" w:rsidRDefault="00CD26AD" w:rsidP="00605387">
            <w:pPr>
              <w:rPr>
                <w:rFonts w:asciiTheme="minorHAnsi" w:hAnsiTheme="minorHAnsi" w:cstheme="minorHAnsi"/>
              </w:rPr>
            </w:pPr>
            <w:r>
              <w:rPr>
                <w:rFonts w:asciiTheme="minorHAnsi" w:hAnsiTheme="minorHAnsi" w:cstheme="minorHAnsi"/>
              </w:rPr>
              <w:t>Field trip UBC Totem Field</w:t>
            </w:r>
          </w:p>
        </w:tc>
      </w:tr>
      <w:tr w:rsidR="00605387" w:rsidRPr="001A0E59" w14:paraId="30831DDB" w14:textId="77777777" w:rsidTr="00863867">
        <w:tc>
          <w:tcPr>
            <w:tcW w:w="372" w:type="pct"/>
            <w:vMerge w:val="restart"/>
          </w:tcPr>
          <w:p w14:paraId="4D56737E" w14:textId="77777777" w:rsidR="00605387" w:rsidRPr="001A0E59" w:rsidRDefault="00605387" w:rsidP="00605387">
            <w:pPr>
              <w:rPr>
                <w:rFonts w:asciiTheme="minorHAnsi" w:hAnsiTheme="minorHAnsi" w:cstheme="minorHAnsi"/>
              </w:rPr>
            </w:pPr>
            <w:r w:rsidRPr="001A0E59">
              <w:rPr>
                <w:rFonts w:asciiTheme="minorHAnsi" w:hAnsiTheme="minorHAnsi" w:cstheme="minorHAnsi"/>
              </w:rPr>
              <w:t>12</w:t>
            </w:r>
          </w:p>
        </w:tc>
        <w:tc>
          <w:tcPr>
            <w:tcW w:w="446" w:type="pct"/>
          </w:tcPr>
          <w:p w14:paraId="5D6BF9F6" w14:textId="28469582" w:rsidR="00605387" w:rsidRPr="003722DE" w:rsidRDefault="00605387" w:rsidP="00605387">
            <w:pPr>
              <w:rPr>
                <w:rFonts w:asciiTheme="minorHAnsi" w:hAnsiTheme="minorHAnsi" w:cstheme="minorHAnsi"/>
              </w:rPr>
            </w:pPr>
            <w:r w:rsidRPr="003722DE">
              <w:rPr>
                <w:rFonts w:asciiTheme="minorHAnsi" w:hAnsiTheme="minorHAnsi" w:cstheme="minorHAnsi"/>
              </w:rPr>
              <w:t>22</w:t>
            </w:r>
          </w:p>
        </w:tc>
        <w:tc>
          <w:tcPr>
            <w:tcW w:w="544" w:type="pct"/>
          </w:tcPr>
          <w:p w14:paraId="74BD3863" w14:textId="16035788" w:rsidR="00605387" w:rsidRDefault="00605387" w:rsidP="00605387">
            <w:pPr>
              <w:spacing w:line="240" w:lineRule="auto"/>
              <w:rPr>
                <w:rFonts w:asciiTheme="minorHAnsi" w:hAnsiTheme="minorHAnsi" w:cstheme="minorHAnsi"/>
              </w:rPr>
            </w:pPr>
            <w:r>
              <w:rPr>
                <w:rFonts w:asciiTheme="minorHAnsi" w:hAnsiTheme="minorHAnsi" w:cstheme="minorHAnsi"/>
              </w:rPr>
              <w:t>April-4</w:t>
            </w:r>
          </w:p>
        </w:tc>
        <w:tc>
          <w:tcPr>
            <w:tcW w:w="3638" w:type="pct"/>
          </w:tcPr>
          <w:p w14:paraId="393C31C5" w14:textId="77777777" w:rsidR="00B35711" w:rsidRDefault="00605387" w:rsidP="00B35711">
            <w:pPr>
              <w:spacing w:line="240" w:lineRule="auto"/>
              <w:rPr>
                <w:rFonts w:asciiTheme="minorHAnsi" w:hAnsiTheme="minorHAnsi" w:cstheme="minorHAnsi"/>
              </w:rPr>
            </w:pPr>
            <w:r>
              <w:rPr>
                <w:rFonts w:asciiTheme="minorHAnsi" w:hAnsiTheme="minorHAnsi" w:cstheme="minorHAnsi"/>
              </w:rPr>
              <w:t xml:space="preserve">Irrigation scheduling </w:t>
            </w:r>
          </w:p>
          <w:p w14:paraId="0698D72A" w14:textId="73AC6F71" w:rsidR="00605387" w:rsidRPr="00D601E9" w:rsidRDefault="00605387" w:rsidP="00B35711">
            <w:pPr>
              <w:spacing w:line="240" w:lineRule="auto"/>
              <w:rPr>
                <w:rFonts w:asciiTheme="minorHAnsi" w:hAnsiTheme="minorHAnsi" w:cstheme="minorHAnsi"/>
                <w:sz w:val="16"/>
                <w:szCs w:val="16"/>
              </w:rPr>
            </w:pPr>
            <w:r w:rsidRPr="00D601E9">
              <w:rPr>
                <w:rFonts w:asciiTheme="minorHAnsi" w:hAnsiTheme="minorHAnsi" w:cstheme="minorHAnsi"/>
                <w:sz w:val="16"/>
                <w:szCs w:val="16"/>
                <w:u w:val="single"/>
              </w:rPr>
              <w:t>Recommendation for further reading:</w:t>
            </w:r>
            <w:r w:rsidRPr="00D601E9">
              <w:rPr>
                <w:rFonts w:asciiTheme="minorHAnsi" w:hAnsiTheme="minorHAnsi" w:cstheme="minorHAnsi"/>
                <w:sz w:val="16"/>
                <w:szCs w:val="16"/>
              </w:rPr>
              <w:t xml:space="preserve"> Jones (2004) Irrigation scheduling: advantages and pitfalls of plant-based methods, Journal of Experimental Botany, 55, 2427–2436.</w:t>
            </w:r>
          </w:p>
        </w:tc>
      </w:tr>
      <w:tr w:rsidR="00605387" w:rsidRPr="001A0E59" w14:paraId="1CC53A7B" w14:textId="77777777" w:rsidTr="00863867">
        <w:tc>
          <w:tcPr>
            <w:tcW w:w="372" w:type="pct"/>
            <w:vMerge/>
          </w:tcPr>
          <w:p w14:paraId="311D2BDB" w14:textId="77777777" w:rsidR="00605387" w:rsidRPr="001A0E59" w:rsidRDefault="00605387" w:rsidP="00605387">
            <w:pPr>
              <w:rPr>
                <w:rFonts w:asciiTheme="minorHAnsi" w:hAnsiTheme="minorHAnsi" w:cstheme="minorHAnsi"/>
              </w:rPr>
            </w:pPr>
          </w:p>
        </w:tc>
        <w:tc>
          <w:tcPr>
            <w:tcW w:w="446" w:type="pct"/>
          </w:tcPr>
          <w:p w14:paraId="3908AF77" w14:textId="241572AF" w:rsidR="00605387" w:rsidRPr="003722DE" w:rsidRDefault="00605387" w:rsidP="00605387">
            <w:pPr>
              <w:rPr>
                <w:rFonts w:asciiTheme="minorHAnsi" w:hAnsiTheme="minorHAnsi" w:cstheme="minorHAnsi"/>
              </w:rPr>
            </w:pPr>
            <w:r w:rsidRPr="003722DE">
              <w:rPr>
                <w:rFonts w:asciiTheme="minorHAnsi" w:hAnsiTheme="minorHAnsi" w:cstheme="minorHAnsi"/>
              </w:rPr>
              <w:t>23</w:t>
            </w:r>
          </w:p>
        </w:tc>
        <w:tc>
          <w:tcPr>
            <w:tcW w:w="544" w:type="pct"/>
          </w:tcPr>
          <w:p w14:paraId="3716CDCD" w14:textId="634DC47F" w:rsidR="00605387" w:rsidRPr="003722DE" w:rsidRDefault="00605387" w:rsidP="00605387">
            <w:pPr>
              <w:rPr>
                <w:rFonts w:asciiTheme="minorHAnsi" w:hAnsiTheme="minorHAnsi" w:cstheme="minorHAnsi"/>
              </w:rPr>
            </w:pPr>
            <w:r>
              <w:rPr>
                <w:rFonts w:asciiTheme="minorHAnsi" w:hAnsiTheme="minorHAnsi" w:cstheme="minorHAnsi"/>
              </w:rPr>
              <w:t>April-6</w:t>
            </w:r>
          </w:p>
        </w:tc>
        <w:tc>
          <w:tcPr>
            <w:tcW w:w="3638" w:type="pct"/>
          </w:tcPr>
          <w:p w14:paraId="7030D76C" w14:textId="1153D294" w:rsidR="00CD26AD" w:rsidRPr="003722DE" w:rsidRDefault="00CD26AD" w:rsidP="00605387">
            <w:pPr>
              <w:rPr>
                <w:rFonts w:asciiTheme="minorHAnsi" w:hAnsiTheme="minorHAnsi" w:cstheme="minorHAnsi"/>
              </w:rPr>
            </w:pPr>
            <w:r w:rsidRPr="003722DE">
              <w:rPr>
                <w:rFonts w:asciiTheme="minorHAnsi" w:hAnsiTheme="minorHAnsi" w:cstheme="minorHAnsi"/>
              </w:rPr>
              <w:t>Tools and Techniques:</w:t>
            </w:r>
            <w:r>
              <w:rPr>
                <w:rFonts w:asciiTheme="minorHAnsi" w:hAnsiTheme="minorHAnsi" w:cstheme="minorHAnsi"/>
              </w:rPr>
              <w:t xml:space="preserve"> Stem water potential (field trip UBC Greenhouses)</w:t>
            </w:r>
          </w:p>
        </w:tc>
      </w:tr>
      <w:tr w:rsidR="00605387" w:rsidRPr="001A0E59" w14:paraId="1228431F" w14:textId="77777777" w:rsidTr="00863867">
        <w:tc>
          <w:tcPr>
            <w:tcW w:w="372" w:type="pct"/>
            <w:vMerge w:val="restart"/>
          </w:tcPr>
          <w:p w14:paraId="3CA151D7" w14:textId="2AE3C12C" w:rsidR="00605387" w:rsidRPr="001A0E59" w:rsidRDefault="00605387" w:rsidP="00605387">
            <w:pPr>
              <w:rPr>
                <w:rFonts w:asciiTheme="minorHAnsi" w:hAnsiTheme="minorHAnsi" w:cstheme="minorHAnsi"/>
              </w:rPr>
            </w:pPr>
            <w:r>
              <w:rPr>
                <w:rFonts w:asciiTheme="minorHAnsi" w:hAnsiTheme="minorHAnsi" w:cstheme="minorHAnsi"/>
              </w:rPr>
              <w:t>13</w:t>
            </w:r>
          </w:p>
        </w:tc>
        <w:tc>
          <w:tcPr>
            <w:tcW w:w="446" w:type="pct"/>
          </w:tcPr>
          <w:p w14:paraId="13CD8996" w14:textId="2169B355" w:rsidR="00605387" w:rsidRPr="003722DE" w:rsidRDefault="00605387" w:rsidP="00605387">
            <w:pPr>
              <w:rPr>
                <w:rFonts w:asciiTheme="minorHAnsi" w:hAnsiTheme="minorHAnsi" w:cstheme="minorHAnsi"/>
              </w:rPr>
            </w:pPr>
            <w:r>
              <w:rPr>
                <w:rFonts w:asciiTheme="minorHAnsi" w:hAnsiTheme="minorHAnsi" w:cstheme="minorHAnsi"/>
              </w:rPr>
              <w:t>24</w:t>
            </w:r>
          </w:p>
        </w:tc>
        <w:tc>
          <w:tcPr>
            <w:tcW w:w="544" w:type="pct"/>
          </w:tcPr>
          <w:p w14:paraId="4F240939" w14:textId="1DC84974" w:rsidR="00605387" w:rsidRDefault="00605387" w:rsidP="00605387">
            <w:pPr>
              <w:rPr>
                <w:rFonts w:asciiTheme="minorHAnsi" w:hAnsiTheme="minorHAnsi" w:cstheme="minorHAnsi"/>
              </w:rPr>
            </w:pPr>
            <w:r>
              <w:rPr>
                <w:rFonts w:asciiTheme="minorHAnsi" w:hAnsiTheme="minorHAnsi" w:cstheme="minorHAnsi"/>
              </w:rPr>
              <w:t>April-11</w:t>
            </w:r>
          </w:p>
        </w:tc>
        <w:tc>
          <w:tcPr>
            <w:tcW w:w="3638" w:type="pct"/>
          </w:tcPr>
          <w:p w14:paraId="34829F5B" w14:textId="21B038CD" w:rsidR="00605387" w:rsidRPr="003722DE" w:rsidRDefault="00605387" w:rsidP="00605387">
            <w:pPr>
              <w:rPr>
                <w:rFonts w:asciiTheme="minorHAnsi" w:hAnsiTheme="minorHAnsi" w:cstheme="minorHAnsi"/>
              </w:rPr>
            </w:pPr>
            <w:r>
              <w:rPr>
                <w:rFonts w:asciiTheme="minorHAnsi" w:hAnsiTheme="minorHAnsi" w:cstheme="minorHAnsi"/>
              </w:rPr>
              <w:t>Paper discussion: Recommended and required readings</w:t>
            </w:r>
          </w:p>
        </w:tc>
      </w:tr>
      <w:tr w:rsidR="00605387" w:rsidRPr="001A0E59" w14:paraId="391021C8" w14:textId="77777777" w:rsidTr="00863867">
        <w:tc>
          <w:tcPr>
            <w:tcW w:w="372" w:type="pct"/>
            <w:vMerge/>
          </w:tcPr>
          <w:p w14:paraId="2DA3C6AB" w14:textId="77777777" w:rsidR="00605387" w:rsidRPr="001A0E59" w:rsidRDefault="00605387" w:rsidP="00605387">
            <w:pPr>
              <w:rPr>
                <w:rFonts w:asciiTheme="minorHAnsi" w:hAnsiTheme="minorHAnsi" w:cstheme="minorHAnsi"/>
              </w:rPr>
            </w:pPr>
          </w:p>
        </w:tc>
        <w:tc>
          <w:tcPr>
            <w:tcW w:w="446" w:type="pct"/>
          </w:tcPr>
          <w:p w14:paraId="7F094FC1" w14:textId="0E4496E7" w:rsidR="00605387" w:rsidRPr="003722DE" w:rsidRDefault="00605387" w:rsidP="00605387">
            <w:pPr>
              <w:rPr>
                <w:rFonts w:asciiTheme="minorHAnsi" w:hAnsiTheme="minorHAnsi" w:cstheme="minorHAnsi"/>
              </w:rPr>
            </w:pPr>
            <w:r>
              <w:rPr>
                <w:rFonts w:asciiTheme="minorHAnsi" w:hAnsiTheme="minorHAnsi" w:cstheme="minorHAnsi"/>
              </w:rPr>
              <w:t>25</w:t>
            </w:r>
          </w:p>
        </w:tc>
        <w:tc>
          <w:tcPr>
            <w:tcW w:w="544" w:type="pct"/>
          </w:tcPr>
          <w:p w14:paraId="2345A3D0" w14:textId="4280B285" w:rsidR="00605387" w:rsidRDefault="00605387" w:rsidP="00605387">
            <w:pPr>
              <w:rPr>
                <w:rFonts w:asciiTheme="minorHAnsi" w:hAnsiTheme="minorHAnsi" w:cstheme="minorHAnsi"/>
              </w:rPr>
            </w:pPr>
            <w:r>
              <w:rPr>
                <w:rFonts w:asciiTheme="minorHAnsi" w:hAnsiTheme="minorHAnsi" w:cstheme="minorHAnsi"/>
              </w:rPr>
              <w:t>April-13</w:t>
            </w:r>
          </w:p>
        </w:tc>
        <w:tc>
          <w:tcPr>
            <w:tcW w:w="3638" w:type="pct"/>
          </w:tcPr>
          <w:p w14:paraId="41AA306A" w14:textId="543BC309" w:rsidR="00605387" w:rsidRPr="003722DE" w:rsidRDefault="00605387" w:rsidP="00605387">
            <w:pPr>
              <w:rPr>
                <w:rFonts w:asciiTheme="minorHAnsi" w:hAnsiTheme="minorHAnsi" w:cstheme="minorHAnsi"/>
              </w:rPr>
            </w:pPr>
            <w:r w:rsidRPr="003722DE">
              <w:rPr>
                <w:rFonts w:asciiTheme="minorHAnsi" w:hAnsiTheme="minorHAnsi" w:cstheme="minorHAnsi"/>
              </w:rPr>
              <w:t>Q/A session, discussion and review</w:t>
            </w:r>
          </w:p>
        </w:tc>
      </w:tr>
      <w:tr w:rsidR="00605387" w:rsidRPr="001A0E59" w14:paraId="071E92F3" w14:textId="77777777" w:rsidTr="00863867">
        <w:tc>
          <w:tcPr>
            <w:tcW w:w="372" w:type="pct"/>
          </w:tcPr>
          <w:p w14:paraId="5561380E" w14:textId="05163AD1" w:rsidR="00605387" w:rsidRPr="001A0E59" w:rsidRDefault="00605387" w:rsidP="00605387">
            <w:pPr>
              <w:rPr>
                <w:rFonts w:asciiTheme="minorHAnsi" w:hAnsiTheme="minorHAnsi" w:cstheme="minorHAnsi"/>
              </w:rPr>
            </w:pPr>
            <w:r>
              <w:rPr>
                <w:rFonts w:asciiTheme="minorHAnsi" w:hAnsiTheme="minorHAnsi" w:cstheme="minorHAnsi"/>
              </w:rPr>
              <w:t>TBD</w:t>
            </w:r>
          </w:p>
        </w:tc>
        <w:tc>
          <w:tcPr>
            <w:tcW w:w="446" w:type="pct"/>
          </w:tcPr>
          <w:p w14:paraId="42B27B0D" w14:textId="77777777" w:rsidR="00605387" w:rsidRPr="001A0E59" w:rsidRDefault="00605387" w:rsidP="00605387">
            <w:pPr>
              <w:rPr>
                <w:rFonts w:asciiTheme="minorHAnsi" w:hAnsiTheme="minorHAnsi" w:cstheme="minorHAnsi"/>
              </w:rPr>
            </w:pPr>
          </w:p>
        </w:tc>
        <w:tc>
          <w:tcPr>
            <w:tcW w:w="544" w:type="pct"/>
          </w:tcPr>
          <w:p w14:paraId="7BAAA44A" w14:textId="77777777" w:rsidR="00605387" w:rsidRDefault="00605387" w:rsidP="00605387">
            <w:pPr>
              <w:rPr>
                <w:rFonts w:asciiTheme="minorHAnsi" w:hAnsiTheme="minorHAnsi" w:cstheme="minorHAnsi"/>
              </w:rPr>
            </w:pPr>
          </w:p>
        </w:tc>
        <w:tc>
          <w:tcPr>
            <w:tcW w:w="3638" w:type="pct"/>
          </w:tcPr>
          <w:p w14:paraId="408D4861" w14:textId="00E210C9" w:rsidR="00605387" w:rsidRPr="001A0E59" w:rsidRDefault="00605387" w:rsidP="00605387">
            <w:pPr>
              <w:rPr>
                <w:rFonts w:asciiTheme="minorHAnsi" w:hAnsiTheme="minorHAnsi" w:cstheme="minorHAnsi"/>
              </w:rPr>
            </w:pPr>
            <w:r>
              <w:rPr>
                <w:rFonts w:asciiTheme="minorHAnsi" w:hAnsiTheme="minorHAnsi" w:cstheme="minorHAnsi"/>
              </w:rPr>
              <w:t>FINAL EXAM</w:t>
            </w:r>
          </w:p>
        </w:tc>
      </w:tr>
    </w:tbl>
    <w:p w14:paraId="0244E5B1" w14:textId="77777777" w:rsidR="00BC115A" w:rsidRPr="008651FD" w:rsidRDefault="00BC115A" w:rsidP="004B7DC9">
      <w:pPr>
        <w:pStyle w:val="Heading2"/>
        <w:spacing w:before="120" w:after="120"/>
        <w:jc w:val="left"/>
        <w:rPr>
          <w:rFonts w:asciiTheme="minorHAnsi" w:hAnsiTheme="minorHAnsi"/>
        </w:rPr>
      </w:pPr>
      <w:r w:rsidRPr="008651FD">
        <w:rPr>
          <w:rFonts w:asciiTheme="minorHAnsi" w:hAnsiTheme="minorHAnsi"/>
        </w:rPr>
        <w:t>Learning Outcomes</w:t>
      </w:r>
      <w:bookmarkEnd w:id="9"/>
    </w:p>
    <w:p w14:paraId="49377AEB" w14:textId="18990D34" w:rsidR="00BC115A" w:rsidRPr="001A0E59" w:rsidRDefault="001A0E59" w:rsidP="001A0E59">
      <w:pPr>
        <w:spacing w:after="120"/>
        <w:rPr>
          <w:rFonts w:asciiTheme="minorHAnsi" w:eastAsia="Times New Roman" w:hAnsiTheme="minorHAnsi" w:cstheme="minorHAnsi"/>
          <w:color w:val="1F4E79" w:themeColor="accent5" w:themeShade="80"/>
          <w:szCs w:val="20"/>
        </w:rPr>
      </w:pPr>
      <w:r w:rsidRPr="001A0E59">
        <w:rPr>
          <w:rFonts w:asciiTheme="minorHAnsi" w:eastAsia="Times New Roman" w:hAnsiTheme="minorHAnsi" w:cstheme="minorHAnsi"/>
          <w:color w:val="1F4E79" w:themeColor="accent5" w:themeShade="80"/>
          <w:szCs w:val="20"/>
        </w:rPr>
        <w:t>This course will provide you with the conceptual knowledge to debate plant structure-function relationships in the context of crop irrigation requirements and productivity. At the end of this course, you will be able to:</w:t>
      </w:r>
    </w:p>
    <w:p w14:paraId="77D623E1" w14:textId="3F7D71F0" w:rsidR="001A0E59" w:rsidRPr="001A0E59" w:rsidRDefault="001A0E59" w:rsidP="001A0E59">
      <w:pPr>
        <w:pStyle w:val="ListParagraph"/>
        <w:numPr>
          <w:ilvl w:val="0"/>
          <w:numId w:val="10"/>
        </w:numPr>
        <w:rPr>
          <w:rFonts w:asciiTheme="minorHAnsi" w:hAnsiTheme="minorHAnsi" w:cstheme="minorHAnsi"/>
          <w:color w:val="1F4E79" w:themeColor="accent5" w:themeShade="80"/>
          <w:szCs w:val="24"/>
        </w:rPr>
      </w:pPr>
      <w:r w:rsidRPr="001A0E59">
        <w:rPr>
          <w:rFonts w:asciiTheme="minorHAnsi" w:hAnsiTheme="minorHAnsi" w:cstheme="minorHAnsi"/>
          <w:color w:val="1F4E79" w:themeColor="accent5" w:themeShade="80"/>
          <w:szCs w:val="24"/>
        </w:rPr>
        <w:t>Debate the impact of climate change on agricultural production.</w:t>
      </w:r>
    </w:p>
    <w:p w14:paraId="7C285FF4" w14:textId="7BDC5D1A" w:rsidR="00247500" w:rsidRPr="001A0E59" w:rsidRDefault="00247500" w:rsidP="00247500">
      <w:pPr>
        <w:pStyle w:val="ListParagraph"/>
        <w:numPr>
          <w:ilvl w:val="0"/>
          <w:numId w:val="10"/>
        </w:numPr>
        <w:rPr>
          <w:rFonts w:asciiTheme="minorHAnsi" w:hAnsiTheme="minorHAnsi" w:cstheme="minorHAnsi"/>
          <w:color w:val="1F4E79" w:themeColor="accent5" w:themeShade="80"/>
          <w:szCs w:val="24"/>
        </w:rPr>
      </w:pPr>
      <w:r w:rsidRPr="001A0E59">
        <w:rPr>
          <w:rFonts w:asciiTheme="minorHAnsi" w:hAnsiTheme="minorHAnsi" w:cstheme="minorHAnsi"/>
          <w:color w:val="1F4E79" w:themeColor="accent5" w:themeShade="80"/>
          <w:szCs w:val="24"/>
        </w:rPr>
        <w:t>Identify irrigation practices that promote sustainable agriculture through water savings.</w:t>
      </w:r>
    </w:p>
    <w:p w14:paraId="3BE55F44" w14:textId="77777777" w:rsidR="004E2548" w:rsidRPr="001A0E59" w:rsidRDefault="004E2548" w:rsidP="004E2548">
      <w:pPr>
        <w:pStyle w:val="ListParagraph"/>
        <w:numPr>
          <w:ilvl w:val="0"/>
          <w:numId w:val="10"/>
        </w:numPr>
        <w:rPr>
          <w:rFonts w:asciiTheme="minorHAnsi" w:hAnsiTheme="minorHAnsi" w:cstheme="minorHAnsi"/>
          <w:color w:val="1F4E79" w:themeColor="accent5" w:themeShade="80"/>
          <w:szCs w:val="24"/>
        </w:rPr>
      </w:pPr>
      <w:r w:rsidRPr="001A0E59">
        <w:rPr>
          <w:rFonts w:asciiTheme="minorHAnsi" w:hAnsiTheme="minorHAnsi" w:cstheme="minorHAnsi"/>
          <w:color w:val="1F4E79" w:themeColor="accent5" w:themeShade="80"/>
          <w:szCs w:val="24"/>
        </w:rPr>
        <w:t>Discuss the water potential concept.</w:t>
      </w:r>
    </w:p>
    <w:p w14:paraId="698488BF" w14:textId="77777777" w:rsidR="004E2548" w:rsidRPr="001A0E59" w:rsidRDefault="004E2548" w:rsidP="004E2548">
      <w:pPr>
        <w:pStyle w:val="ListParagraph"/>
        <w:numPr>
          <w:ilvl w:val="0"/>
          <w:numId w:val="10"/>
        </w:numPr>
        <w:rPr>
          <w:rFonts w:asciiTheme="minorHAnsi" w:hAnsiTheme="minorHAnsi" w:cstheme="minorHAnsi"/>
          <w:color w:val="1F4E79" w:themeColor="accent5" w:themeShade="80"/>
          <w:szCs w:val="24"/>
        </w:rPr>
      </w:pPr>
      <w:r w:rsidRPr="001A0E59">
        <w:rPr>
          <w:rFonts w:asciiTheme="minorHAnsi" w:hAnsiTheme="minorHAnsi" w:cstheme="minorHAnsi"/>
          <w:color w:val="1F4E79" w:themeColor="accent5" w:themeShade="80"/>
          <w:szCs w:val="24"/>
        </w:rPr>
        <w:t>Interpret the link between root regulation, xylem transport and stomatal behavior.</w:t>
      </w:r>
    </w:p>
    <w:p w14:paraId="735A1AF2" w14:textId="77777777" w:rsidR="004E2548" w:rsidRDefault="004E2548" w:rsidP="004E2548">
      <w:pPr>
        <w:pStyle w:val="ListParagraph"/>
        <w:numPr>
          <w:ilvl w:val="0"/>
          <w:numId w:val="10"/>
        </w:numPr>
        <w:rPr>
          <w:rFonts w:asciiTheme="minorHAnsi" w:hAnsiTheme="minorHAnsi" w:cstheme="minorHAnsi"/>
          <w:color w:val="1F4E79" w:themeColor="accent5" w:themeShade="80"/>
          <w:szCs w:val="24"/>
        </w:rPr>
      </w:pPr>
      <w:r>
        <w:rPr>
          <w:rFonts w:asciiTheme="minorHAnsi" w:hAnsiTheme="minorHAnsi" w:cstheme="minorHAnsi"/>
          <w:color w:val="1F4E79" w:themeColor="accent5" w:themeShade="80"/>
          <w:szCs w:val="24"/>
        </w:rPr>
        <w:t>Identify</w:t>
      </w:r>
      <w:r w:rsidRPr="001A0E59">
        <w:rPr>
          <w:rFonts w:asciiTheme="minorHAnsi" w:hAnsiTheme="minorHAnsi" w:cstheme="minorHAnsi"/>
          <w:color w:val="1F4E79" w:themeColor="accent5" w:themeShade="80"/>
          <w:szCs w:val="24"/>
        </w:rPr>
        <w:t xml:space="preserve"> physiological stress thresholds</w:t>
      </w:r>
      <w:r>
        <w:rPr>
          <w:rFonts w:asciiTheme="minorHAnsi" w:hAnsiTheme="minorHAnsi" w:cstheme="minorHAnsi"/>
          <w:color w:val="1F4E79" w:themeColor="accent5" w:themeShade="80"/>
          <w:szCs w:val="24"/>
        </w:rPr>
        <w:t xml:space="preserve"> across multiple organizational levels.</w:t>
      </w:r>
    </w:p>
    <w:p w14:paraId="3EE9E893" w14:textId="15C5D913" w:rsidR="00247500" w:rsidRPr="001A0E59" w:rsidRDefault="004E2548" w:rsidP="00247500">
      <w:pPr>
        <w:pStyle w:val="ListParagraph"/>
        <w:numPr>
          <w:ilvl w:val="0"/>
          <w:numId w:val="10"/>
        </w:numPr>
        <w:rPr>
          <w:rFonts w:asciiTheme="minorHAnsi" w:hAnsiTheme="minorHAnsi" w:cstheme="minorHAnsi"/>
          <w:color w:val="1F4E79" w:themeColor="accent5" w:themeShade="80"/>
          <w:szCs w:val="24"/>
        </w:rPr>
      </w:pPr>
      <w:r>
        <w:rPr>
          <w:rFonts w:asciiTheme="minorHAnsi" w:hAnsiTheme="minorHAnsi" w:cstheme="minorHAnsi"/>
          <w:color w:val="1F4E79" w:themeColor="accent5" w:themeShade="80"/>
          <w:szCs w:val="24"/>
        </w:rPr>
        <w:t>Examin</w:t>
      </w:r>
      <w:r w:rsidR="00C46154">
        <w:rPr>
          <w:rFonts w:asciiTheme="minorHAnsi" w:hAnsiTheme="minorHAnsi" w:cstheme="minorHAnsi"/>
          <w:color w:val="1F4E79" w:themeColor="accent5" w:themeShade="80"/>
          <w:szCs w:val="24"/>
        </w:rPr>
        <w:t>e</w:t>
      </w:r>
      <w:r w:rsidR="00247500" w:rsidRPr="001A0E59">
        <w:rPr>
          <w:rFonts w:asciiTheme="minorHAnsi" w:hAnsiTheme="minorHAnsi" w:cstheme="minorHAnsi"/>
          <w:color w:val="1F4E79" w:themeColor="accent5" w:themeShade="80"/>
          <w:szCs w:val="24"/>
        </w:rPr>
        <w:t xml:space="preserve"> techniques to monitor </w:t>
      </w:r>
      <w:r>
        <w:rPr>
          <w:rFonts w:asciiTheme="minorHAnsi" w:hAnsiTheme="minorHAnsi" w:cstheme="minorHAnsi"/>
          <w:color w:val="1F4E79" w:themeColor="accent5" w:themeShade="80"/>
          <w:szCs w:val="24"/>
        </w:rPr>
        <w:t xml:space="preserve">soil and </w:t>
      </w:r>
      <w:r w:rsidR="00247500" w:rsidRPr="001A0E59">
        <w:rPr>
          <w:rFonts w:asciiTheme="minorHAnsi" w:hAnsiTheme="minorHAnsi" w:cstheme="minorHAnsi"/>
          <w:color w:val="1F4E79" w:themeColor="accent5" w:themeShade="80"/>
          <w:szCs w:val="24"/>
        </w:rPr>
        <w:t>plant water status.</w:t>
      </w:r>
    </w:p>
    <w:p w14:paraId="18AA7C89" w14:textId="6A7E93BD" w:rsidR="001A0E59" w:rsidRPr="001A0E59" w:rsidRDefault="001A0E59" w:rsidP="001A0E59">
      <w:pPr>
        <w:pStyle w:val="ListParagraph"/>
        <w:numPr>
          <w:ilvl w:val="0"/>
          <w:numId w:val="10"/>
        </w:numPr>
        <w:rPr>
          <w:rFonts w:asciiTheme="minorHAnsi" w:hAnsiTheme="minorHAnsi" w:cstheme="minorHAnsi"/>
          <w:color w:val="1F4E79" w:themeColor="accent5" w:themeShade="80"/>
          <w:szCs w:val="24"/>
        </w:rPr>
      </w:pPr>
      <w:r w:rsidRPr="001A0E59">
        <w:rPr>
          <w:rFonts w:asciiTheme="minorHAnsi" w:hAnsiTheme="minorHAnsi" w:cstheme="minorHAnsi"/>
          <w:color w:val="1F4E79" w:themeColor="accent5" w:themeShade="80"/>
          <w:szCs w:val="24"/>
        </w:rPr>
        <w:t>Recognize</w:t>
      </w:r>
      <w:r w:rsidR="00247500">
        <w:rPr>
          <w:rFonts w:asciiTheme="minorHAnsi" w:hAnsiTheme="minorHAnsi" w:cstheme="minorHAnsi"/>
          <w:color w:val="1F4E79" w:themeColor="accent5" w:themeShade="80"/>
          <w:szCs w:val="24"/>
        </w:rPr>
        <w:t xml:space="preserve"> the impact of</w:t>
      </w:r>
      <w:r w:rsidRPr="001A0E59">
        <w:rPr>
          <w:rFonts w:asciiTheme="minorHAnsi" w:hAnsiTheme="minorHAnsi" w:cstheme="minorHAnsi"/>
          <w:color w:val="1F4E79" w:themeColor="accent5" w:themeShade="80"/>
          <w:szCs w:val="24"/>
        </w:rPr>
        <w:t xml:space="preserve"> plant anatomical</w:t>
      </w:r>
      <w:r w:rsidR="00247500">
        <w:rPr>
          <w:rFonts w:asciiTheme="minorHAnsi" w:hAnsiTheme="minorHAnsi" w:cstheme="minorHAnsi"/>
          <w:color w:val="1F4E79" w:themeColor="accent5" w:themeShade="80"/>
          <w:szCs w:val="24"/>
        </w:rPr>
        <w:t xml:space="preserve"> and </w:t>
      </w:r>
      <w:r w:rsidRPr="001A0E59">
        <w:rPr>
          <w:rFonts w:asciiTheme="minorHAnsi" w:hAnsiTheme="minorHAnsi" w:cstheme="minorHAnsi"/>
          <w:color w:val="1F4E79" w:themeColor="accent5" w:themeShade="80"/>
          <w:szCs w:val="24"/>
        </w:rPr>
        <w:t>physiological traits</w:t>
      </w:r>
      <w:r w:rsidR="00247500">
        <w:rPr>
          <w:rFonts w:asciiTheme="minorHAnsi" w:hAnsiTheme="minorHAnsi" w:cstheme="minorHAnsi"/>
          <w:color w:val="1F4E79" w:themeColor="accent5" w:themeShade="80"/>
          <w:szCs w:val="24"/>
        </w:rPr>
        <w:t xml:space="preserve"> in crop performance</w:t>
      </w:r>
      <w:r w:rsidRPr="001A0E59">
        <w:rPr>
          <w:rFonts w:asciiTheme="minorHAnsi" w:hAnsiTheme="minorHAnsi" w:cstheme="minorHAnsi"/>
          <w:color w:val="1F4E79" w:themeColor="accent5" w:themeShade="80"/>
          <w:szCs w:val="24"/>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1" w:name="_Toc2236268"/>
      <w:r w:rsidRPr="008651FD">
        <w:rPr>
          <w:rFonts w:asciiTheme="minorHAnsi" w:hAnsiTheme="minorHAnsi"/>
        </w:rPr>
        <w:t>Learning Activities</w:t>
      </w:r>
      <w:bookmarkEnd w:id="11"/>
    </w:p>
    <w:p w14:paraId="6E00F538" w14:textId="2AF7F926" w:rsidR="004E2548" w:rsidRDefault="004E2548" w:rsidP="004E2548">
      <w:pPr>
        <w:rPr>
          <w:rFonts w:asciiTheme="minorHAnsi" w:hAnsiTheme="minorHAnsi" w:cstheme="minorHAnsi"/>
          <w:color w:val="1F4E79" w:themeColor="accent5" w:themeShade="80"/>
        </w:rPr>
      </w:pPr>
      <w:bookmarkStart w:id="12" w:name="_Hlk117841513"/>
      <w:bookmarkStart w:id="13" w:name="_Toc2236269"/>
      <w:r w:rsidRPr="0014356D">
        <w:rPr>
          <w:rFonts w:asciiTheme="minorHAnsi" w:hAnsiTheme="minorHAnsi" w:cstheme="minorHAnsi"/>
          <w:color w:val="1F4E79" w:themeColor="accent5" w:themeShade="80"/>
        </w:rPr>
        <w:t xml:space="preserve">Learning activities will include in-person participation </w:t>
      </w:r>
      <w:r w:rsidRPr="007A3469">
        <w:rPr>
          <w:rFonts w:asciiTheme="minorHAnsi" w:hAnsiTheme="minorHAnsi" w:cstheme="minorHAnsi"/>
          <w:color w:val="1F4E79" w:themeColor="accent5" w:themeShade="80"/>
        </w:rPr>
        <w:t>in</w:t>
      </w:r>
      <w:r w:rsidR="007A3469" w:rsidRPr="007A3469">
        <w:rPr>
          <w:rFonts w:asciiTheme="minorHAnsi" w:hAnsiTheme="minorHAnsi" w:cstheme="minorHAnsi"/>
          <w:color w:val="1F4E79" w:themeColor="accent5" w:themeShade="80"/>
        </w:rPr>
        <w:t xml:space="preserve"> breakout groups for</w:t>
      </w:r>
      <w:r w:rsidRPr="007A3469">
        <w:rPr>
          <w:rFonts w:asciiTheme="minorHAnsi" w:hAnsiTheme="minorHAnsi" w:cstheme="minorHAnsi"/>
          <w:color w:val="1F4E79" w:themeColor="accent5" w:themeShade="80"/>
        </w:rPr>
        <w:t xml:space="preserve"> group discussions, problem-based learning, and </w:t>
      </w:r>
      <w:proofErr w:type="gramStart"/>
      <w:r w:rsidRPr="007A3469">
        <w:rPr>
          <w:rFonts w:asciiTheme="minorHAnsi" w:hAnsiTheme="minorHAnsi" w:cstheme="minorHAnsi"/>
          <w:color w:val="1F4E79" w:themeColor="accent5" w:themeShade="80"/>
        </w:rPr>
        <w:t>multiple choice</w:t>
      </w:r>
      <w:proofErr w:type="gramEnd"/>
      <w:r w:rsidRPr="007A3469">
        <w:rPr>
          <w:rFonts w:asciiTheme="minorHAnsi" w:hAnsiTheme="minorHAnsi" w:cstheme="minorHAnsi"/>
          <w:color w:val="1F4E79" w:themeColor="accent5" w:themeShade="80"/>
        </w:rPr>
        <w:t xml:space="preserve"> quizzes.</w:t>
      </w:r>
      <w:r w:rsidR="007A3469">
        <w:rPr>
          <w:rFonts w:asciiTheme="minorHAnsi" w:hAnsiTheme="minorHAnsi" w:cstheme="minorHAnsi"/>
          <w:color w:val="1F4E79" w:themeColor="accent5" w:themeShade="80"/>
        </w:rPr>
        <w:t xml:space="preserve"> </w:t>
      </w:r>
      <w:r w:rsidRPr="0014356D">
        <w:rPr>
          <w:rFonts w:asciiTheme="minorHAnsi" w:hAnsiTheme="minorHAnsi" w:cstheme="minorHAnsi"/>
          <w:color w:val="1F4E79" w:themeColor="accent5" w:themeShade="80"/>
        </w:rPr>
        <w:t xml:space="preserve"> </w:t>
      </w:r>
      <w:r w:rsidR="00E76BD3">
        <w:rPr>
          <w:rFonts w:asciiTheme="minorHAnsi" w:hAnsiTheme="minorHAnsi" w:cstheme="minorHAnsi"/>
          <w:color w:val="1F4E79" w:themeColor="accent5" w:themeShade="80"/>
        </w:rPr>
        <w:t xml:space="preserve">Recommended readings are intended for further study </w:t>
      </w:r>
      <w:proofErr w:type="spellStart"/>
      <w:r w:rsidR="00E76BD3">
        <w:rPr>
          <w:rFonts w:asciiTheme="minorHAnsi" w:hAnsiTheme="minorHAnsi" w:cstheme="minorHAnsi"/>
          <w:color w:val="1F4E79" w:themeColor="accent5" w:themeShade="80"/>
        </w:rPr>
        <w:t>beyong</w:t>
      </w:r>
      <w:proofErr w:type="spellEnd"/>
      <w:r w:rsidR="00E76BD3">
        <w:rPr>
          <w:rFonts w:asciiTheme="minorHAnsi" w:hAnsiTheme="minorHAnsi" w:cstheme="minorHAnsi"/>
          <w:color w:val="1F4E79" w:themeColor="accent5" w:themeShade="80"/>
        </w:rPr>
        <w:t xml:space="preserve"> the scope of this course.</w:t>
      </w:r>
      <w:r w:rsidRPr="0014356D">
        <w:rPr>
          <w:rFonts w:asciiTheme="minorHAnsi" w:hAnsiTheme="minorHAnsi" w:cstheme="minorHAnsi"/>
          <w:color w:val="1F4E79" w:themeColor="accent5" w:themeShade="80"/>
        </w:rPr>
        <w:t xml:space="preserve"> Learning activities will be </w:t>
      </w:r>
      <w:r w:rsidRPr="007A3469">
        <w:rPr>
          <w:rFonts w:asciiTheme="minorHAnsi" w:hAnsiTheme="minorHAnsi" w:cstheme="minorHAnsi"/>
          <w:color w:val="1F4E79" w:themeColor="accent5" w:themeShade="80"/>
        </w:rPr>
        <w:t>largely in-person</w:t>
      </w:r>
      <w:r w:rsidR="003722DE" w:rsidRPr="007A3469">
        <w:rPr>
          <w:rFonts w:asciiTheme="minorHAnsi" w:hAnsiTheme="minorHAnsi" w:cstheme="minorHAnsi"/>
          <w:color w:val="1F4E79" w:themeColor="accent5" w:themeShade="80"/>
        </w:rPr>
        <w:t>.</w:t>
      </w:r>
      <w:r w:rsidR="007A3469" w:rsidRPr="007A3469">
        <w:rPr>
          <w:rFonts w:asciiTheme="minorHAnsi" w:hAnsiTheme="minorHAnsi" w:cstheme="minorHAnsi"/>
          <w:color w:val="1F4E79" w:themeColor="accent5" w:themeShade="80"/>
        </w:rPr>
        <w:t xml:space="preserve"> In breakout sessions (15 minutes), you be assigned to a group (2-4 students depending on class size). You will be provided with one problem-solving question that relates to lecture content or required readings. Breakout groups are followed by group discussions (</w:t>
      </w:r>
      <w:r w:rsidR="00D42E17">
        <w:rPr>
          <w:rFonts w:asciiTheme="minorHAnsi" w:hAnsiTheme="minorHAnsi" w:cstheme="minorHAnsi"/>
          <w:color w:val="1F4E79" w:themeColor="accent5" w:themeShade="80"/>
        </w:rPr>
        <w:t>10</w:t>
      </w:r>
      <w:r w:rsidR="007A3469" w:rsidRPr="007A3469">
        <w:rPr>
          <w:rFonts w:asciiTheme="minorHAnsi" w:hAnsiTheme="minorHAnsi" w:cstheme="minorHAnsi"/>
          <w:color w:val="1F4E79" w:themeColor="accent5" w:themeShade="80"/>
        </w:rPr>
        <w:t>min). Breakout groups are intended to</w:t>
      </w:r>
      <w:r w:rsidR="00D42E17">
        <w:rPr>
          <w:rFonts w:asciiTheme="minorHAnsi" w:hAnsiTheme="minorHAnsi" w:cstheme="minorHAnsi"/>
          <w:color w:val="1F4E79" w:themeColor="accent5" w:themeShade="80"/>
        </w:rPr>
        <w:t xml:space="preserve"> encourage critical thinking and</w:t>
      </w:r>
      <w:r w:rsidR="007A3469" w:rsidRPr="007A3469">
        <w:rPr>
          <w:rFonts w:asciiTheme="minorHAnsi" w:hAnsiTheme="minorHAnsi" w:cstheme="minorHAnsi"/>
          <w:color w:val="1F4E79" w:themeColor="accent5" w:themeShade="80"/>
        </w:rPr>
        <w:t xml:space="preserve"> prepare</w:t>
      </w:r>
      <w:r w:rsidR="00D42E17">
        <w:rPr>
          <w:rFonts w:asciiTheme="minorHAnsi" w:hAnsiTheme="minorHAnsi" w:cstheme="minorHAnsi"/>
          <w:color w:val="1F4E79" w:themeColor="accent5" w:themeShade="80"/>
        </w:rPr>
        <w:t xml:space="preserve"> you</w:t>
      </w:r>
      <w:r w:rsidR="007A3469" w:rsidRPr="007A3469">
        <w:rPr>
          <w:rFonts w:asciiTheme="minorHAnsi" w:hAnsiTheme="minorHAnsi" w:cstheme="minorHAnsi"/>
          <w:color w:val="1F4E79" w:themeColor="accent5" w:themeShade="80"/>
        </w:rPr>
        <w:t xml:space="preserve"> for solving/answering questions as they will appear in midterm and final exams.</w:t>
      </w:r>
    </w:p>
    <w:bookmarkEnd w:id="12"/>
    <w:p w14:paraId="3A553CD5" w14:textId="77777777" w:rsidR="00BC115A" w:rsidRPr="008651FD" w:rsidRDefault="00BC115A" w:rsidP="004B7DC9">
      <w:pPr>
        <w:pStyle w:val="Heading2"/>
        <w:spacing w:before="120" w:after="120"/>
        <w:jc w:val="left"/>
        <w:rPr>
          <w:rFonts w:asciiTheme="minorHAnsi" w:hAnsiTheme="minorHAnsi"/>
        </w:rPr>
      </w:pPr>
      <w:r w:rsidRPr="008651FD">
        <w:rPr>
          <w:rFonts w:asciiTheme="minorHAnsi" w:hAnsiTheme="minorHAnsi"/>
        </w:rPr>
        <w:t>Learning Materials</w:t>
      </w:r>
      <w:bookmarkEnd w:id="13"/>
    </w:p>
    <w:p w14:paraId="5E56769C" w14:textId="70750F74" w:rsidR="006F404F" w:rsidRPr="0014356D" w:rsidRDefault="006F404F" w:rsidP="006F404F">
      <w:pPr>
        <w:spacing w:after="120"/>
        <w:rPr>
          <w:rFonts w:asciiTheme="minorHAnsi" w:eastAsia="Times New Roman" w:hAnsiTheme="minorHAnsi" w:cstheme="minorHAnsi"/>
          <w:color w:val="1F4E79" w:themeColor="accent5" w:themeShade="80"/>
        </w:rPr>
      </w:pPr>
      <w:bookmarkStart w:id="14" w:name="_Hlk117841522"/>
      <w:bookmarkStart w:id="15" w:name="_Toc2236270"/>
      <w:r w:rsidRPr="0014356D">
        <w:rPr>
          <w:rFonts w:asciiTheme="minorHAnsi" w:eastAsia="Times New Roman" w:hAnsiTheme="minorHAnsi" w:cstheme="minorHAnsi"/>
          <w:color w:val="1F4E79" w:themeColor="accent5" w:themeShade="80"/>
        </w:rPr>
        <w:t>Material will be provided in the weekly modules on Canvas. This will include links to papers</w:t>
      </w:r>
      <w:r w:rsidR="00E76BD3">
        <w:rPr>
          <w:rFonts w:asciiTheme="minorHAnsi" w:eastAsia="Times New Roman" w:hAnsiTheme="minorHAnsi" w:cstheme="minorHAnsi"/>
          <w:color w:val="1F4E79" w:themeColor="accent5" w:themeShade="80"/>
        </w:rPr>
        <w:t>. The course will follow principles as stated in the following books:</w:t>
      </w:r>
      <w:r w:rsidRPr="0014356D">
        <w:rPr>
          <w:rFonts w:asciiTheme="minorHAnsi" w:eastAsia="Times New Roman" w:hAnsiTheme="minorHAnsi" w:cstheme="minorHAnsi"/>
          <w:color w:val="1F4E79" w:themeColor="accent5" w:themeShade="80"/>
        </w:rPr>
        <w:t xml:space="preserve"> </w:t>
      </w:r>
    </w:p>
    <w:bookmarkEnd w:id="14"/>
    <w:p w14:paraId="361121CE" w14:textId="77777777" w:rsidR="006F404F" w:rsidRPr="0014356D" w:rsidRDefault="006F404F" w:rsidP="006F404F">
      <w:pPr>
        <w:spacing w:after="120"/>
        <w:ind w:left="227"/>
        <w:rPr>
          <w:rFonts w:asciiTheme="minorHAnsi" w:eastAsia="Times New Roman" w:hAnsiTheme="minorHAnsi" w:cstheme="minorHAnsi"/>
          <w:color w:val="1F4E79" w:themeColor="accent5" w:themeShade="80"/>
        </w:rPr>
      </w:pPr>
      <w:r w:rsidRPr="0014356D">
        <w:rPr>
          <w:rFonts w:asciiTheme="minorHAnsi" w:eastAsia="Times New Roman" w:hAnsiTheme="minorHAnsi" w:cstheme="minorHAnsi"/>
          <w:color w:val="1F4E79" w:themeColor="accent5" w:themeShade="80"/>
        </w:rPr>
        <w:t>-Kramer and Boyer, Water Relations of Plants and Soil (Academic Press)</w:t>
      </w:r>
    </w:p>
    <w:p w14:paraId="4A4A9B3A" w14:textId="77777777" w:rsidR="006F404F" w:rsidRPr="0014356D" w:rsidRDefault="006F404F" w:rsidP="006F404F">
      <w:pPr>
        <w:spacing w:after="120"/>
        <w:ind w:left="227"/>
        <w:rPr>
          <w:rFonts w:asciiTheme="minorHAnsi" w:eastAsia="Times New Roman" w:hAnsiTheme="minorHAnsi" w:cstheme="minorHAnsi"/>
          <w:color w:val="1F4E79" w:themeColor="accent5" w:themeShade="80"/>
        </w:rPr>
      </w:pPr>
      <w:r w:rsidRPr="0014356D">
        <w:rPr>
          <w:rFonts w:asciiTheme="minorHAnsi" w:eastAsia="Times New Roman" w:hAnsiTheme="minorHAnsi" w:cstheme="minorHAnsi"/>
          <w:color w:val="1F4E79" w:themeColor="accent5" w:themeShade="80"/>
        </w:rPr>
        <w:t>-Park Nobel, Physiochemical and Environmental Plant Physiology (Academic Press)</w:t>
      </w:r>
    </w:p>
    <w:p w14:paraId="2B31CD2C" w14:textId="46813EB1" w:rsidR="006F404F" w:rsidRPr="007A3469" w:rsidRDefault="006F404F" w:rsidP="006F404F">
      <w:pPr>
        <w:spacing w:after="120"/>
        <w:rPr>
          <w:rFonts w:asciiTheme="minorHAnsi" w:eastAsia="Times New Roman" w:hAnsiTheme="minorHAnsi" w:cstheme="minorHAnsi"/>
          <w:color w:val="1F4E79" w:themeColor="accent5" w:themeShade="80"/>
        </w:rPr>
      </w:pPr>
      <w:r w:rsidRPr="0014356D">
        <w:rPr>
          <w:rFonts w:asciiTheme="minorHAnsi" w:eastAsia="Times New Roman" w:hAnsiTheme="minorHAnsi" w:cstheme="minorHAnsi"/>
          <w:color w:val="1F4E79" w:themeColor="accent5" w:themeShade="80"/>
        </w:rPr>
        <w:t xml:space="preserve">Internet and laptop access </w:t>
      </w:r>
      <w:proofErr w:type="gramStart"/>
      <w:r w:rsidRPr="0014356D">
        <w:rPr>
          <w:rFonts w:asciiTheme="minorHAnsi" w:eastAsia="Times New Roman" w:hAnsiTheme="minorHAnsi" w:cstheme="minorHAnsi"/>
          <w:color w:val="1F4E79" w:themeColor="accent5" w:themeShade="80"/>
        </w:rPr>
        <w:t>is</w:t>
      </w:r>
      <w:proofErr w:type="gramEnd"/>
      <w:r w:rsidRPr="0014356D">
        <w:rPr>
          <w:rFonts w:asciiTheme="minorHAnsi" w:eastAsia="Times New Roman" w:hAnsiTheme="minorHAnsi" w:cstheme="minorHAnsi"/>
          <w:color w:val="1F4E79" w:themeColor="accent5" w:themeShade="80"/>
        </w:rPr>
        <w:t xml:space="preserve"> </w:t>
      </w:r>
      <w:r w:rsidR="005C2ED0">
        <w:rPr>
          <w:rFonts w:asciiTheme="minorHAnsi" w:eastAsia="Times New Roman" w:hAnsiTheme="minorHAnsi" w:cstheme="minorHAnsi"/>
          <w:color w:val="1F4E79" w:themeColor="accent5" w:themeShade="80"/>
        </w:rPr>
        <w:t>recommended</w:t>
      </w:r>
      <w:r>
        <w:rPr>
          <w:rFonts w:asciiTheme="minorHAnsi" w:eastAsia="Times New Roman" w:hAnsiTheme="minorHAnsi" w:cstheme="minorHAnsi"/>
          <w:color w:val="1F4E79" w:themeColor="accent5" w:themeShade="80"/>
        </w:rPr>
        <w:t xml:space="preserve"> in-class</w:t>
      </w:r>
      <w:r w:rsidRPr="0014356D">
        <w:rPr>
          <w:rFonts w:asciiTheme="minorHAnsi" w:eastAsia="Times New Roman" w:hAnsiTheme="minorHAnsi" w:cstheme="minorHAnsi"/>
          <w:color w:val="1F4E79" w:themeColor="accent5" w:themeShade="80"/>
        </w:rPr>
        <w:t xml:space="preserve">. Upon request, access to computers can be obtained </w:t>
      </w:r>
      <w:r w:rsidRPr="007A3469">
        <w:rPr>
          <w:rFonts w:asciiTheme="minorHAnsi" w:eastAsia="Times New Roman" w:hAnsiTheme="minorHAnsi" w:cstheme="minorHAnsi"/>
          <w:color w:val="1F4E79" w:themeColor="accent5" w:themeShade="80"/>
        </w:rPr>
        <w:t xml:space="preserve">through UBC Learning Center. Access to lecture content will be provided on Canvas. </w:t>
      </w:r>
    </w:p>
    <w:p w14:paraId="46222FBD" w14:textId="77777777" w:rsidR="00BC115A" w:rsidRPr="007A3469" w:rsidRDefault="00BC115A" w:rsidP="004B7DC9">
      <w:pPr>
        <w:pStyle w:val="Heading2"/>
        <w:spacing w:before="120" w:after="120"/>
        <w:jc w:val="left"/>
        <w:rPr>
          <w:rFonts w:asciiTheme="minorHAnsi" w:hAnsiTheme="minorHAnsi"/>
        </w:rPr>
      </w:pPr>
      <w:r w:rsidRPr="007A3469">
        <w:rPr>
          <w:rFonts w:asciiTheme="minorHAnsi" w:hAnsiTheme="minorHAnsi"/>
        </w:rPr>
        <w:t>Assessments of Learning</w:t>
      </w:r>
      <w:bookmarkEnd w:id="15"/>
    </w:p>
    <w:p w14:paraId="23A55FD0" w14:textId="6A99E2F6" w:rsidR="00E76BD3" w:rsidRDefault="00E76BD3" w:rsidP="00E76BD3">
      <w:pPr>
        <w:rPr>
          <w:rFonts w:asciiTheme="minorHAnsi" w:hAnsiTheme="minorHAnsi" w:cstheme="minorHAnsi"/>
          <w:color w:val="1F4E79" w:themeColor="accent5" w:themeShade="80"/>
        </w:rPr>
      </w:pPr>
      <w:r w:rsidRPr="0014356D">
        <w:rPr>
          <w:rFonts w:asciiTheme="minorHAnsi" w:hAnsiTheme="minorHAnsi" w:cstheme="minorHAnsi"/>
          <w:color w:val="1F4E79" w:themeColor="accent5" w:themeShade="80"/>
        </w:rPr>
        <w:t xml:space="preserve">Assessment will be based on successfully participation and quality of your </w:t>
      </w:r>
      <w:proofErr w:type="spellStart"/>
      <w:r w:rsidRPr="0014356D">
        <w:rPr>
          <w:rFonts w:asciiTheme="minorHAnsi" w:hAnsiTheme="minorHAnsi" w:cstheme="minorHAnsi"/>
          <w:color w:val="1F4E79" w:themeColor="accent5" w:themeShade="80"/>
        </w:rPr>
        <w:t>asignments</w:t>
      </w:r>
      <w:proofErr w:type="spellEnd"/>
    </w:p>
    <w:p w14:paraId="4B032407" w14:textId="77777777" w:rsidR="00E76BD3" w:rsidRPr="0014356D" w:rsidRDefault="00E76BD3" w:rsidP="00E76BD3">
      <w:pPr>
        <w:rPr>
          <w:rFonts w:asciiTheme="minorHAnsi" w:hAnsiTheme="minorHAnsi" w:cstheme="minorHAnsi"/>
          <w:b/>
          <w:color w:val="1F4E79" w:themeColor="accent5" w:themeShade="80"/>
        </w:rPr>
      </w:pPr>
      <w:r w:rsidRPr="0014356D">
        <w:rPr>
          <w:rFonts w:asciiTheme="minorHAnsi" w:hAnsiTheme="minorHAnsi" w:cstheme="minorHAnsi"/>
          <w:b/>
          <w:color w:val="1F4E79" w:themeColor="accent5" w:themeShade="80"/>
        </w:rPr>
        <w:t xml:space="preserve">Distribution of Marks </w:t>
      </w:r>
    </w:p>
    <w:p w14:paraId="7DFCD3E9" w14:textId="439F4E91" w:rsidR="00E76BD3" w:rsidRDefault="00E76BD3" w:rsidP="00E76BD3">
      <w:pPr>
        <w:pStyle w:val="ListParagraph"/>
        <w:numPr>
          <w:ilvl w:val="0"/>
          <w:numId w:val="11"/>
        </w:numPr>
        <w:rPr>
          <w:rFonts w:asciiTheme="minorHAnsi" w:hAnsiTheme="minorHAnsi" w:cstheme="minorHAnsi"/>
          <w:color w:val="1F4E79" w:themeColor="accent5" w:themeShade="80"/>
        </w:rPr>
      </w:pPr>
      <w:r w:rsidRPr="00E76BD3">
        <w:rPr>
          <w:rFonts w:asciiTheme="minorHAnsi" w:hAnsiTheme="minorHAnsi" w:cstheme="minorHAnsi"/>
          <w:color w:val="1F4E79" w:themeColor="accent5" w:themeShade="80"/>
        </w:rPr>
        <w:lastRenderedPageBreak/>
        <w:t xml:space="preserve">Course attendance </w:t>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t>10%</w:t>
      </w:r>
    </w:p>
    <w:p w14:paraId="71C75D14" w14:textId="77777777" w:rsidR="00E76BD3" w:rsidRPr="00E76BD3" w:rsidRDefault="00E76BD3" w:rsidP="00E76BD3">
      <w:pPr>
        <w:pStyle w:val="ListParagraph"/>
        <w:numPr>
          <w:ilvl w:val="0"/>
          <w:numId w:val="11"/>
        </w:numPr>
        <w:rPr>
          <w:rFonts w:asciiTheme="minorHAnsi" w:hAnsiTheme="minorHAnsi" w:cstheme="minorHAnsi"/>
          <w:color w:val="1F4E79" w:themeColor="accent5" w:themeShade="80"/>
        </w:rPr>
      </w:pPr>
      <w:r w:rsidRPr="00E76BD3">
        <w:rPr>
          <w:rFonts w:asciiTheme="minorHAnsi" w:hAnsiTheme="minorHAnsi" w:cstheme="minorHAnsi"/>
          <w:color w:val="1F4E79" w:themeColor="accent5" w:themeShade="80"/>
        </w:rPr>
        <w:t xml:space="preserve">Multiple choice quizzes </w:t>
      </w:r>
      <w:r w:rsidRPr="00E76BD3">
        <w:rPr>
          <w:rFonts w:asciiTheme="minorHAnsi" w:hAnsiTheme="minorHAnsi" w:cstheme="minorHAnsi"/>
          <w:color w:val="1F4E79" w:themeColor="accent5" w:themeShade="80"/>
        </w:rPr>
        <w:tab/>
      </w:r>
      <w:r>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30%</w:t>
      </w:r>
    </w:p>
    <w:p w14:paraId="3F803565" w14:textId="77777777" w:rsidR="00E76BD3" w:rsidRPr="00E76BD3" w:rsidRDefault="00E76BD3" w:rsidP="00E76BD3">
      <w:pPr>
        <w:pStyle w:val="ListParagraph"/>
        <w:numPr>
          <w:ilvl w:val="0"/>
          <w:numId w:val="11"/>
        </w:numPr>
        <w:rPr>
          <w:rFonts w:asciiTheme="minorHAnsi" w:hAnsiTheme="minorHAnsi" w:cstheme="minorHAnsi"/>
          <w:color w:val="1F4E79" w:themeColor="accent5" w:themeShade="80"/>
        </w:rPr>
      </w:pPr>
      <w:r w:rsidRPr="00E76BD3">
        <w:rPr>
          <w:rFonts w:asciiTheme="minorHAnsi" w:hAnsiTheme="minorHAnsi" w:cstheme="minorHAnsi"/>
          <w:color w:val="1F4E79" w:themeColor="accent5" w:themeShade="80"/>
        </w:rPr>
        <w:t>Midterm exam</w:t>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t>30%</w:t>
      </w:r>
    </w:p>
    <w:p w14:paraId="675A9A76" w14:textId="379B0C5D" w:rsidR="00E76BD3" w:rsidRPr="00E76BD3" w:rsidRDefault="00E76BD3" w:rsidP="00E76BD3">
      <w:pPr>
        <w:pStyle w:val="ListParagraph"/>
        <w:numPr>
          <w:ilvl w:val="0"/>
          <w:numId w:val="11"/>
        </w:numPr>
        <w:rPr>
          <w:rFonts w:asciiTheme="minorHAnsi" w:hAnsiTheme="minorHAnsi" w:cstheme="minorHAnsi"/>
          <w:color w:val="1F4E79" w:themeColor="accent5" w:themeShade="80"/>
        </w:rPr>
      </w:pPr>
      <w:r w:rsidRPr="00E76BD3">
        <w:rPr>
          <w:rFonts w:asciiTheme="minorHAnsi" w:hAnsiTheme="minorHAnsi" w:cstheme="minorHAnsi"/>
          <w:color w:val="1F4E79" w:themeColor="accent5" w:themeShade="80"/>
        </w:rPr>
        <w:t xml:space="preserve">Final exam </w:t>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t>30%</w:t>
      </w:r>
    </w:p>
    <w:p w14:paraId="712C966B" w14:textId="7FAABB2F" w:rsidR="00E76BD3" w:rsidRDefault="00E76BD3" w:rsidP="00E76BD3">
      <w:pPr>
        <w:pStyle w:val="ListParagraph"/>
        <w:rPr>
          <w:rFonts w:asciiTheme="minorHAnsi" w:hAnsiTheme="minorHAnsi" w:cstheme="minorHAnsi"/>
          <w:color w:val="1F4E79" w:themeColor="accent5" w:themeShade="80"/>
        </w:rPr>
      </w:pPr>
      <w:r w:rsidRPr="00E76BD3">
        <w:rPr>
          <w:rFonts w:asciiTheme="minorHAnsi" w:hAnsiTheme="minorHAnsi" w:cstheme="minorHAnsi"/>
          <w:color w:val="1F4E79" w:themeColor="accent5" w:themeShade="80"/>
        </w:rPr>
        <w:t>Total</w:t>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r>
      <w:r w:rsidRPr="00E76BD3">
        <w:rPr>
          <w:rFonts w:asciiTheme="minorHAnsi" w:hAnsiTheme="minorHAnsi" w:cstheme="minorHAnsi"/>
          <w:color w:val="1F4E79" w:themeColor="accent5" w:themeShade="80"/>
        </w:rPr>
        <w:tab/>
        <w:t>100%</w:t>
      </w:r>
    </w:p>
    <w:p w14:paraId="53DC0331" w14:textId="22B8BB02" w:rsidR="00E76BD3" w:rsidRDefault="00E76BD3" w:rsidP="00E76BD3">
      <w:pPr>
        <w:pStyle w:val="ListParagraph"/>
        <w:rPr>
          <w:rFonts w:asciiTheme="minorHAnsi" w:hAnsiTheme="minorHAnsi" w:cstheme="minorHAnsi"/>
          <w:color w:val="1F4E79" w:themeColor="accent5" w:themeShade="80"/>
        </w:rPr>
      </w:pPr>
    </w:p>
    <w:p w14:paraId="3412612E" w14:textId="77777777" w:rsidR="00E76BD3" w:rsidRPr="0014356D" w:rsidRDefault="00E76BD3" w:rsidP="00E76BD3">
      <w:pPr>
        <w:rPr>
          <w:rFonts w:asciiTheme="minorHAnsi" w:hAnsiTheme="minorHAnsi" w:cstheme="minorHAnsi"/>
          <w:b/>
          <w:color w:val="1F4E79" w:themeColor="accent5" w:themeShade="80"/>
        </w:rPr>
      </w:pPr>
      <w:r w:rsidRPr="0014356D">
        <w:rPr>
          <w:rFonts w:asciiTheme="minorHAnsi" w:hAnsiTheme="minorHAnsi" w:cstheme="minorHAnsi"/>
          <w:b/>
          <w:color w:val="1F4E79" w:themeColor="accent5" w:themeShade="80"/>
        </w:rPr>
        <w:t>Summary of Assessments of Learning</w:t>
      </w:r>
    </w:p>
    <w:p w14:paraId="4026FC60" w14:textId="3DD0CFF4" w:rsidR="00E76BD3" w:rsidRDefault="00E76BD3" w:rsidP="00E76BD3">
      <w:pPr>
        <w:rPr>
          <w:rFonts w:asciiTheme="minorHAnsi" w:hAnsiTheme="minorHAnsi" w:cstheme="minorHAnsi"/>
          <w:color w:val="1F4E79" w:themeColor="accent5" w:themeShade="80"/>
        </w:rPr>
      </w:pPr>
      <w:r w:rsidRPr="0014356D">
        <w:rPr>
          <w:rFonts w:asciiTheme="minorHAnsi" w:hAnsiTheme="minorHAnsi" w:cstheme="minorHAnsi"/>
          <w:color w:val="1F4E79" w:themeColor="accent5" w:themeShade="80"/>
          <w:u w:val="single"/>
        </w:rPr>
        <w:t>Course attendance</w:t>
      </w:r>
      <w:r w:rsidRPr="0014356D">
        <w:rPr>
          <w:rFonts w:asciiTheme="minorHAnsi" w:hAnsiTheme="minorHAnsi" w:cstheme="minorHAnsi"/>
          <w:color w:val="1F4E79" w:themeColor="accent5" w:themeShade="80"/>
        </w:rPr>
        <w:t xml:space="preserve">: In-person presence is required for successful completion of the course. You will receive a 1-point attendance score per session.   </w:t>
      </w:r>
    </w:p>
    <w:p w14:paraId="71786144" w14:textId="1B71B89B" w:rsidR="00E76BD3" w:rsidRPr="007A3469" w:rsidRDefault="00E76BD3" w:rsidP="00E76BD3">
      <w:pPr>
        <w:rPr>
          <w:rFonts w:asciiTheme="minorHAnsi" w:hAnsiTheme="minorHAnsi" w:cstheme="minorHAnsi"/>
          <w:color w:val="1F4E79" w:themeColor="accent5" w:themeShade="80"/>
        </w:rPr>
      </w:pPr>
      <w:r w:rsidRPr="007A3469">
        <w:rPr>
          <w:rFonts w:asciiTheme="minorHAnsi" w:hAnsiTheme="minorHAnsi" w:cstheme="minorHAnsi"/>
          <w:iCs/>
          <w:color w:val="1F4E79" w:themeColor="accent5" w:themeShade="80"/>
          <w:u w:val="single"/>
        </w:rPr>
        <w:t>Multiple choice quiz:</w:t>
      </w:r>
      <w:r w:rsidRPr="007A3469">
        <w:rPr>
          <w:rFonts w:asciiTheme="minorHAnsi" w:hAnsiTheme="minorHAnsi" w:cstheme="minorHAnsi"/>
          <w:i/>
          <w:iCs/>
          <w:color w:val="1F4E79" w:themeColor="accent5" w:themeShade="80"/>
        </w:rPr>
        <w:t xml:space="preserve"> </w:t>
      </w:r>
      <w:r w:rsidRPr="007A3469">
        <w:rPr>
          <w:rFonts w:asciiTheme="minorHAnsi" w:hAnsiTheme="minorHAnsi" w:cstheme="minorHAnsi"/>
          <w:color w:val="1F4E79" w:themeColor="accent5" w:themeShade="80"/>
        </w:rPr>
        <w:t xml:space="preserve">A </w:t>
      </w:r>
      <w:r w:rsidR="008232E5">
        <w:rPr>
          <w:rFonts w:asciiTheme="minorHAnsi" w:hAnsiTheme="minorHAnsi" w:cstheme="minorHAnsi"/>
          <w:color w:val="1F4E79" w:themeColor="accent5" w:themeShade="80"/>
        </w:rPr>
        <w:t>four</w:t>
      </w:r>
      <w:r w:rsidRPr="007A3469">
        <w:rPr>
          <w:rFonts w:asciiTheme="minorHAnsi" w:hAnsiTheme="minorHAnsi" w:cstheme="minorHAnsi"/>
          <w:color w:val="1F4E79" w:themeColor="accent5" w:themeShade="80"/>
        </w:rPr>
        <w:t xml:space="preserve"> question multiple-choice quiz relating to the lecture content</w:t>
      </w:r>
      <w:r w:rsidR="00381331">
        <w:rPr>
          <w:rFonts w:asciiTheme="minorHAnsi" w:hAnsiTheme="minorHAnsi" w:cstheme="minorHAnsi"/>
          <w:color w:val="1F4E79" w:themeColor="accent5" w:themeShade="80"/>
        </w:rPr>
        <w:t xml:space="preserve"> </w:t>
      </w:r>
      <w:r w:rsidR="003965C9">
        <w:rPr>
          <w:rFonts w:asciiTheme="minorHAnsi" w:hAnsiTheme="minorHAnsi" w:cstheme="minorHAnsi"/>
          <w:color w:val="1F4E79" w:themeColor="accent5" w:themeShade="80"/>
        </w:rPr>
        <w:t>(</w:t>
      </w:r>
      <w:r w:rsidR="00381331">
        <w:rPr>
          <w:rFonts w:asciiTheme="minorHAnsi" w:hAnsiTheme="minorHAnsi" w:cstheme="minorHAnsi"/>
          <w:color w:val="1F4E79" w:themeColor="accent5" w:themeShade="80"/>
        </w:rPr>
        <w:t>and required readings</w:t>
      </w:r>
      <w:r w:rsidR="003965C9">
        <w:rPr>
          <w:rFonts w:asciiTheme="minorHAnsi" w:hAnsiTheme="minorHAnsi" w:cstheme="minorHAnsi"/>
          <w:color w:val="1F4E79" w:themeColor="accent5" w:themeShade="80"/>
        </w:rPr>
        <w:t>)</w:t>
      </w:r>
      <w:r w:rsidRPr="007A3469">
        <w:rPr>
          <w:rFonts w:asciiTheme="minorHAnsi" w:hAnsiTheme="minorHAnsi" w:cstheme="minorHAnsi"/>
          <w:color w:val="1F4E79" w:themeColor="accent5" w:themeShade="80"/>
        </w:rPr>
        <w:t xml:space="preserve"> will be given to you 1</w:t>
      </w:r>
      <w:r w:rsidR="00D42E17">
        <w:rPr>
          <w:rFonts w:asciiTheme="minorHAnsi" w:hAnsiTheme="minorHAnsi" w:cstheme="minorHAnsi"/>
          <w:color w:val="1F4E79" w:themeColor="accent5" w:themeShade="80"/>
        </w:rPr>
        <w:t>0</w:t>
      </w:r>
      <w:r w:rsidRPr="007A3469">
        <w:rPr>
          <w:rFonts w:asciiTheme="minorHAnsi" w:hAnsiTheme="minorHAnsi" w:cstheme="minorHAnsi"/>
          <w:color w:val="1F4E79" w:themeColor="accent5" w:themeShade="80"/>
        </w:rPr>
        <w:t xml:space="preserve"> min before the end of each class. You</w:t>
      </w:r>
      <w:r w:rsidR="00D42E17">
        <w:rPr>
          <w:rFonts w:asciiTheme="minorHAnsi" w:hAnsiTheme="minorHAnsi" w:cstheme="minorHAnsi"/>
          <w:color w:val="1F4E79" w:themeColor="accent5" w:themeShade="80"/>
        </w:rPr>
        <w:t xml:space="preserve"> have until 11:59pm the same day to comp</w:t>
      </w:r>
      <w:r w:rsidR="00381331">
        <w:rPr>
          <w:rFonts w:asciiTheme="minorHAnsi" w:hAnsiTheme="minorHAnsi" w:cstheme="minorHAnsi"/>
          <w:color w:val="1F4E79" w:themeColor="accent5" w:themeShade="80"/>
        </w:rPr>
        <w:t>lete</w:t>
      </w:r>
      <w:r w:rsidR="00D42E17">
        <w:rPr>
          <w:rFonts w:asciiTheme="minorHAnsi" w:hAnsiTheme="minorHAnsi" w:cstheme="minorHAnsi"/>
          <w:color w:val="1F4E79" w:themeColor="accent5" w:themeShade="80"/>
        </w:rPr>
        <w:t xml:space="preserve"> the online quiz. </w:t>
      </w:r>
      <w:r w:rsidRPr="007A3469">
        <w:rPr>
          <w:rFonts w:asciiTheme="minorHAnsi" w:hAnsiTheme="minorHAnsi" w:cstheme="minorHAnsi"/>
          <w:color w:val="1F4E79" w:themeColor="accent5" w:themeShade="80"/>
        </w:rPr>
        <w:t xml:space="preserve">The quiz will be accessible on Canvas. The goal of this quiz is to evaluate your learning progress. </w:t>
      </w:r>
    </w:p>
    <w:p w14:paraId="75BC30EF" w14:textId="6B16697E" w:rsidR="00BC115A" w:rsidRPr="00050076" w:rsidRDefault="007A3469" w:rsidP="0013586D">
      <w:pPr>
        <w:rPr>
          <w:rFonts w:asciiTheme="minorHAnsi" w:hAnsiTheme="minorHAnsi" w:cstheme="minorHAnsi"/>
          <w:iCs/>
          <w:color w:val="1F4E79" w:themeColor="accent5" w:themeShade="80"/>
        </w:rPr>
      </w:pPr>
      <w:r w:rsidRPr="0013586D">
        <w:rPr>
          <w:rFonts w:asciiTheme="minorHAnsi" w:hAnsiTheme="minorHAnsi" w:cstheme="minorHAnsi"/>
          <w:iCs/>
          <w:color w:val="1F4E79" w:themeColor="accent5" w:themeShade="80"/>
          <w:u w:val="single"/>
        </w:rPr>
        <w:t xml:space="preserve">Midterm and Final </w:t>
      </w:r>
      <w:r w:rsidR="00E76BD3" w:rsidRPr="0013586D">
        <w:rPr>
          <w:rFonts w:asciiTheme="minorHAnsi" w:hAnsiTheme="minorHAnsi" w:cstheme="minorHAnsi"/>
          <w:iCs/>
          <w:color w:val="1F4E79" w:themeColor="accent5" w:themeShade="80"/>
          <w:u w:val="single"/>
        </w:rPr>
        <w:t>Exams:</w:t>
      </w:r>
      <w:r w:rsidR="00E76BD3" w:rsidRPr="0013586D">
        <w:rPr>
          <w:rFonts w:asciiTheme="minorHAnsi" w:hAnsiTheme="minorHAnsi" w:cstheme="minorHAnsi"/>
          <w:i/>
          <w:iCs/>
          <w:color w:val="1F4E79" w:themeColor="accent5" w:themeShade="80"/>
        </w:rPr>
        <w:t xml:space="preserve"> </w:t>
      </w:r>
      <w:r w:rsidR="00E76BD3" w:rsidRPr="0013586D">
        <w:rPr>
          <w:rFonts w:asciiTheme="minorHAnsi" w:hAnsiTheme="minorHAnsi" w:cstheme="minorHAnsi"/>
          <w:iCs/>
          <w:color w:val="1F4E79" w:themeColor="accent5" w:themeShade="80"/>
        </w:rPr>
        <w:t xml:space="preserve">Questions for midterm and final exams will be multiple choice (in total 40) </w:t>
      </w:r>
      <w:r w:rsidR="00E76BD3" w:rsidRPr="00050076">
        <w:rPr>
          <w:rFonts w:asciiTheme="minorHAnsi" w:hAnsiTheme="minorHAnsi" w:cstheme="minorHAnsi"/>
          <w:iCs/>
          <w:color w:val="1F4E79" w:themeColor="accent5" w:themeShade="80"/>
        </w:rPr>
        <w:t>based on lecture content</w:t>
      </w:r>
      <w:r w:rsidR="0013586D" w:rsidRPr="00050076">
        <w:rPr>
          <w:rFonts w:asciiTheme="minorHAnsi" w:hAnsiTheme="minorHAnsi" w:cstheme="minorHAnsi"/>
          <w:iCs/>
          <w:color w:val="1F4E79" w:themeColor="accent5" w:themeShade="80"/>
        </w:rPr>
        <w:t xml:space="preserve">. Questions are similar in style as during weekly </w:t>
      </w:r>
      <w:proofErr w:type="gramStart"/>
      <w:r w:rsidR="0013586D" w:rsidRPr="00050076">
        <w:rPr>
          <w:rFonts w:asciiTheme="minorHAnsi" w:hAnsiTheme="minorHAnsi" w:cstheme="minorHAnsi"/>
          <w:iCs/>
          <w:color w:val="1F4E79" w:themeColor="accent5" w:themeShade="80"/>
        </w:rPr>
        <w:t>multiple choice</w:t>
      </w:r>
      <w:proofErr w:type="gramEnd"/>
      <w:r w:rsidR="0013586D" w:rsidRPr="00050076">
        <w:rPr>
          <w:rFonts w:asciiTheme="minorHAnsi" w:hAnsiTheme="minorHAnsi" w:cstheme="minorHAnsi"/>
          <w:iCs/>
          <w:color w:val="1F4E79" w:themeColor="accent5" w:themeShade="80"/>
        </w:rPr>
        <w:t xml:space="preserve"> quizzes.</w:t>
      </w:r>
      <w:r w:rsidR="007B230B">
        <w:rPr>
          <w:rFonts w:asciiTheme="minorHAnsi" w:hAnsiTheme="minorHAnsi" w:cstheme="minorHAnsi"/>
          <w:iCs/>
          <w:color w:val="1F4E79" w:themeColor="accent5" w:themeShade="80"/>
        </w:rPr>
        <w:t xml:space="preserve"> The final exam will focus on lecture content after the midterm.</w:t>
      </w:r>
      <w:r w:rsidR="0013586D" w:rsidRPr="00050076">
        <w:rPr>
          <w:rFonts w:asciiTheme="minorHAnsi" w:hAnsiTheme="minorHAnsi" w:cstheme="minorHAnsi"/>
          <w:iCs/>
          <w:color w:val="1F4E79" w:themeColor="accent5" w:themeShade="80"/>
        </w:rPr>
        <w:t xml:space="preserve"> Exams will focus on </w:t>
      </w:r>
      <w:r w:rsidR="00E76BD3" w:rsidRPr="00050076">
        <w:rPr>
          <w:rFonts w:asciiTheme="minorHAnsi" w:hAnsiTheme="minorHAnsi" w:cstheme="minorHAnsi"/>
          <w:iCs/>
          <w:color w:val="1F4E79" w:themeColor="accent5" w:themeShade="80"/>
        </w:rPr>
        <w:t>conceptual knowledge, problem solving and critical thinking.</w:t>
      </w:r>
      <w:r w:rsidR="0013586D" w:rsidRPr="00050076">
        <w:rPr>
          <w:rFonts w:asciiTheme="minorHAnsi" w:hAnsiTheme="minorHAnsi" w:cstheme="minorHAnsi"/>
          <w:iCs/>
          <w:color w:val="1F4E79" w:themeColor="accent5" w:themeShade="80"/>
        </w:rPr>
        <w:t xml:space="preserve"> </w:t>
      </w:r>
    </w:p>
    <w:p w14:paraId="6BFB0A77" w14:textId="7DDCC02E" w:rsidR="00BC115A" w:rsidRPr="00050076" w:rsidRDefault="0013586D" w:rsidP="004B7DC9">
      <w:pPr>
        <w:pStyle w:val="Heading2"/>
        <w:spacing w:before="120" w:after="120"/>
        <w:jc w:val="left"/>
        <w:rPr>
          <w:rFonts w:asciiTheme="minorHAnsi" w:hAnsiTheme="minorHAnsi"/>
        </w:rPr>
      </w:pPr>
      <w:bookmarkStart w:id="16" w:name="_Toc2236271"/>
      <w:r w:rsidRPr="00050076">
        <w:rPr>
          <w:rFonts w:asciiTheme="minorHAnsi" w:hAnsiTheme="minorHAnsi"/>
        </w:rPr>
        <w:t>COURSE</w:t>
      </w:r>
      <w:r w:rsidR="00BC115A" w:rsidRPr="00050076">
        <w:rPr>
          <w:rFonts w:asciiTheme="minorHAnsi" w:hAnsiTheme="minorHAnsi"/>
        </w:rPr>
        <w:t xml:space="preserve"> Policies</w:t>
      </w:r>
      <w:bookmarkEnd w:id="16"/>
    </w:p>
    <w:p w14:paraId="267E3BAF" w14:textId="3DDB403E" w:rsidR="00081093" w:rsidRPr="00081093" w:rsidRDefault="0013586D" w:rsidP="00DF4664">
      <w:pPr>
        <w:pStyle w:val="Paragraphs"/>
        <w:spacing w:after="120"/>
        <w:ind w:left="0"/>
        <w:rPr>
          <w:rFonts w:asciiTheme="minorHAnsi" w:hAnsiTheme="minorHAnsi" w:cstheme="minorHAnsi"/>
          <w:color w:val="1F4E79" w:themeColor="accent5" w:themeShade="80"/>
          <w:lang w:val="en-CA"/>
        </w:rPr>
      </w:pPr>
      <w:r w:rsidRPr="00050076">
        <w:rPr>
          <w:rFonts w:asciiTheme="minorHAnsi" w:hAnsiTheme="minorHAnsi" w:cstheme="minorHAnsi"/>
          <w:color w:val="1F4E79" w:themeColor="accent5" w:themeShade="80"/>
          <w:szCs w:val="22"/>
        </w:rPr>
        <w:t xml:space="preserve">The course will provide an inclusive environment where everybody is treated fairly and is equally respected regardless of ethnic or cultural background. </w:t>
      </w:r>
      <w:r w:rsidR="00081093" w:rsidRPr="00081093">
        <w:rPr>
          <w:rFonts w:asciiTheme="minorHAnsi" w:hAnsiTheme="minorHAnsi" w:cstheme="minorHAnsi"/>
          <w:b/>
          <w:bCs/>
          <w:color w:val="1F4E79" w:themeColor="accent5" w:themeShade="80"/>
        </w:rPr>
        <w:t>Excused absence (</w:t>
      </w:r>
      <w:r w:rsidR="00DF4664">
        <w:rPr>
          <w:rFonts w:asciiTheme="minorHAnsi" w:hAnsiTheme="minorHAnsi" w:cstheme="minorHAnsi"/>
          <w:b/>
          <w:bCs/>
          <w:color w:val="1F4E79" w:themeColor="accent5" w:themeShade="80"/>
        </w:rPr>
        <w:t xml:space="preserve">course </w:t>
      </w:r>
      <w:proofErr w:type="spellStart"/>
      <w:r w:rsidR="00DF4664">
        <w:rPr>
          <w:rFonts w:asciiTheme="minorHAnsi" w:hAnsiTheme="minorHAnsi" w:cstheme="minorHAnsi"/>
          <w:b/>
          <w:bCs/>
          <w:color w:val="1F4E79" w:themeColor="accent5" w:themeShade="80"/>
        </w:rPr>
        <w:t>attendace</w:t>
      </w:r>
      <w:proofErr w:type="spellEnd"/>
      <w:r w:rsidR="00DF4664">
        <w:rPr>
          <w:rFonts w:asciiTheme="minorHAnsi" w:hAnsiTheme="minorHAnsi" w:cstheme="minorHAnsi"/>
          <w:b/>
          <w:bCs/>
          <w:color w:val="1F4E79" w:themeColor="accent5" w:themeShade="80"/>
        </w:rPr>
        <w:t xml:space="preserve">, </w:t>
      </w:r>
      <w:r w:rsidR="00081093" w:rsidRPr="00081093">
        <w:rPr>
          <w:rFonts w:asciiTheme="minorHAnsi" w:hAnsiTheme="minorHAnsi" w:cstheme="minorHAnsi"/>
          <w:b/>
          <w:bCs/>
          <w:color w:val="1F4E79" w:themeColor="accent5" w:themeShade="80"/>
        </w:rPr>
        <w:t>exams) is limited to:</w:t>
      </w:r>
    </w:p>
    <w:p w14:paraId="53C46916" w14:textId="3CC784DD" w:rsidR="00B032DB" w:rsidRPr="00081093" w:rsidRDefault="0044429B" w:rsidP="00081093">
      <w:pPr>
        <w:pStyle w:val="Paragraphs"/>
        <w:numPr>
          <w:ilvl w:val="0"/>
          <w:numId w:val="12"/>
        </w:numPr>
        <w:spacing w:after="120"/>
        <w:rPr>
          <w:rFonts w:asciiTheme="minorHAnsi" w:hAnsiTheme="minorHAnsi" w:cstheme="minorHAnsi"/>
          <w:color w:val="1F4E79" w:themeColor="accent5" w:themeShade="80"/>
          <w:lang w:val="en-CA"/>
        </w:rPr>
      </w:pPr>
      <w:r w:rsidRPr="00081093">
        <w:rPr>
          <w:rFonts w:asciiTheme="minorHAnsi" w:hAnsiTheme="minorHAnsi" w:cstheme="minorHAnsi"/>
          <w:color w:val="1F4E79" w:themeColor="accent5" w:themeShade="80"/>
        </w:rPr>
        <w:t>Illness (including mental or behavioral health).</w:t>
      </w:r>
    </w:p>
    <w:p w14:paraId="310059E5" w14:textId="77777777" w:rsidR="00B032DB" w:rsidRPr="00081093" w:rsidRDefault="0044429B" w:rsidP="00081093">
      <w:pPr>
        <w:pStyle w:val="Paragraphs"/>
        <w:numPr>
          <w:ilvl w:val="0"/>
          <w:numId w:val="12"/>
        </w:numPr>
        <w:spacing w:after="120"/>
        <w:rPr>
          <w:rFonts w:asciiTheme="minorHAnsi" w:hAnsiTheme="minorHAnsi" w:cstheme="minorHAnsi"/>
          <w:color w:val="1F4E79" w:themeColor="accent5" w:themeShade="80"/>
          <w:lang w:val="en-CA"/>
        </w:rPr>
      </w:pPr>
      <w:r w:rsidRPr="00081093">
        <w:rPr>
          <w:rFonts w:asciiTheme="minorHAnsi" w:hAnsiTheme="minorHAnsi" w:cstheme="minorHAnsi"/>
          <w:color w:val="1F4E79" w:themeColor="accent5" w:themeShade="80"/>
        </w:rPr>
        <w:t>Family emergency, death in the immediate family.</w:t>
      </w:r>
    </w:p>
    <w:p w14:paraId="7585650E" w14:textId="77777777" w:rsidR="00B032DB" w:rsidRPr="00081093" w:rsidRDefault="0044429B" w:rsidP="00081093">
      <w:pPr>
        <w:pStyle w:val="Paragraphs"/>
        <w:numPr>
          <w:ilvl w:val="0"/>
          <w:numId w:val="12"/>
        </w:numPr>
        <w:spacing w:after="120"/>
        <w:rPr>
          <w:rFonts w:asciiTheme="minorHAnsi" w:hAnsiTheme="minorHAnsi" w:cstheme="minorHAnsi"/>
          <w:color w:val="1F4E79" w:themeColor="accent5" w:themeShade="80"/>
          <w:lang w:val="en-CA"/>
        </w:rPr>
      </w:pPr>
      <w:r w:rsidRPr="00081093">
        <w:rPr>
          <w:rFonts w:asciiTheme="minorHAnsi" w:hAnsiTheme="minorHAnsi" w:cstheme="minorHAnsi"/>
          <w:color w:val="1F4E79" w:themeColor="accent5" w:themeShade="80"/>
        </w:rPr>
        <w:t>Observance of a religious holiday or event.</w:t>
      </w:r>
    </w:p>
    <w:p w14:paraId="1982B323" w14:textId="77777777" w:rsidR="00B032DB" w:rsidRPr="00081093" w:rsidRDefault="0044429B" w:rsidP="00081093">
      <w:pPr>
        <w:pStyle w:val="Paragraphs"/>
        <w:numPr>
          <w:ilvl w:val="0"/>
          <w:numId w:val="12"/>
        </w:numPr>
        <w:spacing w:after="120"/>
        <w:rPr>
          <w:rFonts w:asciiTheme="minorHAnsi" w:hAnsiTheme="minorHAnsi" w:cstheme="minorHAnsi"/>
          <w:color w:val="1F4E79" w:themeColor="accent5" w:themeShade="80"/>
          <w:lang w:val="en-CA"/>
        </w:rPr>
      </w:pPr>
      <w:r w:rsidRPr="00081093">
        <w:rPr>
          <w:rFonts w:asciiTheme="minorHAnsi" w:hAnsiTheme="minorHAnsi" w:cstheme="minorHAnsi"/>
          <w:color w:val="1F4E79" w:themeColor="accent5" w:themeShade="80"/>
        </w:rPr>
        <w:t>Situations beyond the control of the student.</w:t>
      </w:r>
    </w:p>
    <w:p w14:paraId="67762CF3" w14:textId="3A2F22E7" w:rsidR="0013586D" w:rsidRPr="00050076" w:rsidRDefault="00081093" w:rsidP="00DF4664">
      <w:pPr>
        <w:pStyle w:val="Paragraphs"/>
        <w:spacing w:after="120"/>
        <w:ind w:left="360"/>
        <w:rPr>
          <w:rFonts w:asciiTheme="minorHAnsi" w:hAnsiTheme="minorHAnsi" w:cstheme="minorHAnsi"/>
          <w:color w:val="1F4E79" w:themeColor="accent5" w:themeShade="80"/>
          <w:szCs w:val="22"/>
        </w:rPr>
      </w:pPr>
      <w:r w:rsidRPr="00081093">
        <w:rPr>
          <w:rFonts w:asciiTheme="minorHAnsi" w:hAnsiTheme="minorHAnsi" w:cstheme="minorHAnsi"/>
          <w:color w:val="1F4E79" w:themeColor="accent5" w:themeShade="80"/>
        </w:rPr>
        <w:t>If so, please inform me by email including your official reason of absence</w:t>
      </w:r>
      <w:r w:rsidR="00DF4664">
        <w:rPr>
          <w:rFonts w:asciiTheme="minorHAnsi" w:hAnsiTheme="minorHAnsi" w:cstheme="minorHAnsi"/>
          <w:color w:val="1F4E79" w:themeColor="accent5" w:themeShade="80"/>
        </w:rPr>
        <w:t xml:space="preserve"> for me to review and for my records.</w:t>
      </w:r>
    </w:p>
    <w:p w14:paraId="589D9B01" w14:textId="77777777" w:rsidR="0075362E" w:rsidRPr="00050076" w:rsidRDefault="0075362E" w:rsidP="002E1CEB">
      <w:pPr>
        <w:pStyle w:val="Heading3"/>
        <w:spacing w:before="200" w:after="120"/>
        <w:jc w:val="left"/>
        <w:rPr>
          <w:rFonts w:asciiTheme="minorHAnsi" w:eastAsia="Times New Roman" w:hAnsiTheme="minorHAnsi"/>
        </w:rPr>
      </w:pPr>
      <w:r w:rsidRPr="00050076">
        <w:rPr>
          <w:rFonts w:asciiTheme="minorHAnsi" w:eastAsia="Times New Roman" w:hAnsiTheme="minorHAnsi"/>
        </w:rPr>
        <w:t>Learning Analytics</w:t>
      </w:r>
    </w:p>
    <w:p w14:paraId="24654B6C" w14:textId="7F68653A" w:rsidR="0013586D" w:rsidRPr="00050076" w:rsidRDefault="0013586D" w:rsidP="0013586D">
      <w:pPr>
        <w:pStyle w:val="Paragraphs"/>
        <w:spacing w:after="120"/>
        <w:ind w:left="0"/>
        <w:rPr>
          <w:rStyle w:val="Hyperlink"/>
          <w:rFonts w:asciiTheme="minorHAnsi" w:hAnsiTheme="minorHAnsi" w:cstheme="minorHAnsi"/>
          <w:color w:val="1F4E79" w:themeColor="accent5" w:themeShade="80"/>
          <w:szCs w:val="22"/>
          <w:u w:val="none"/>
        </w:rPr>
      </w:pPr>
      <w:r w:rsidRPr="00050076">
        <w:rPr>
          <w:rFonts w:asciiTheme="minorHAnsi" w:hAnsiTheme="minorHAnsi" w:cstheme="minorHAnsi"/>
          <w:color w:val="1F4E79" w:themeColor="accent5" w:themeShade="80"/>
          <w:szCs w:val="22"/>
        </w:rPr>
        <w:t xml:space="preserve">The course will use Canvas to obtain information on learning activities. </w:t>
      </w:r>
      <w:r w:rsidRPr="00050076">
        <w:rPr>
          <w:rFonts w:asciiTheme="minorHAnsi" w:eastAsia="Times New Roman" w:hAnsiTheme="minorHAnsi" w:cstheme="minorHAnsi"/>
          <w:color w:val="1F4E79" w:themeColor="accent5" w:themeShade="80"/>
          <w:szCs w:val="22"/>
        </w:rPr>
        <w:t xml:space="preserve">Learning resources are available through Student Services, </w:t>
      </w:r>
      <w:hyperlink r:id="rId10" w:history="1">
        <w:r w:rsidRPr="00050076">
          <w:rPr>
            <w:rStyle w:val="Hyperlink"/>
            <w:rFonts w:asciiTheme="minorHAnsi" w:eastAsia="Times New Roman" w:hAnsiTheme="minorHAnsi" w:cstheme="minorHAnsi"/>
            <w:szCs w:val="22"/>
          </w:rPr>
          <w:t>https://students.ubc.ca/enrolment/academic-learning-resources</w:t>
        </w:r>
      </w:hyperlink>
      <w:r w:rsidRPr="00050076">
        <w:rPr>
          <w:rStyle w:val="Hyperlink"/>
          <w:rFonts w:asciiTheme="minorHAnsi" w:eastAsia="Times New Roman" w:hAnsiTheme="minorHAnsi" w:cstheme="minorHAnsi"/>
          <w:color w:val="auto"/>
          <w:szCs w:val="22"/>
        </w:rPr>
        <w:t>.</w:t>
      </w:r>
    </w:p>
    <w:p w14:paraId="7DB8E44D" w14:textId="035E3E98" w:rsidR="0075362E" w:rsidRPr="00050076" w:rsidRDefault="0075362E" w:rsidP="002E1CEB">
      <w:pPr>
        <w:pStyle w:val="Heading3"/>
        <w:spacing w:before="200" w:after="120"/>
        <w:jc w:val="left"/>
        <w:rPr>
          <w:rFonts w:asciiTheme="minorHAnsi" w:eastAsia="Times New Roman" w:hAnsiTheme="minorHAnsi"/>
        </w:rPr>
      </w:pPr>
      <w:r w:rsidRPr="00050076">
        <w:rPr>
          <w:rFonts w:asciiTheme="minorHAnsi" w:eastAsia="Times New Roman" w:hAnsiTheme="minorHAnsi"/>
        </w:rPr>
        <w:t>Copyright</w:t>
      </w:r>
    </w:p>
    <w:p w14:paraId="33679B4E" w14:textId="77777777" w:rsidR="0013586D" w:rsidRPr="0014356D" w:rsidRDefault="0013586D" w:rsidP="0013586D">
      <w:pPr>
        <w:spacing w:after="120"/>
        <w:rPr>
          <w:rFonts w:asciiTheme="minorHAnsi" w:hAnsiTheme="minorHAnsi" w:cstheme="minorHAnsi"/>
          <w:color w:val="1F4E79" w:themeColor="accent5" w:themeShade="80"/>
        </w:rPr>
      </w:pPr>
      <w:bookmarkStart w:id="17" w:name="_Hlk117841635"/>
      <w:r w:rsidRPr="0014356D">
        <w:rPr>
          <w:rFonts w:asciiTheme="minorHAnsi" w:hAnsiTheme="minorHAnsi" w:cstheme="minorHAnsi"/>
          <w:color w:val="1F4E79" w:themeColor="accent5" w:themeShade="80"/>
        </w:rPr>
        <w:t xml:space="preserve">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w:t>
      </w:r>
      <w:r w:rsidRPr="0014356D">
        <w:rPr>
          <w:rFonts w:asciiTheme="minorHAnsi" w:hAnsiTheme="minorHAnsi" w:cstheme="minorHAnsi"/>
          <w:color w:val="1F4E79" w:themeColor="accent5" w:themeShade="80"/>
        </w:rPr>
        <w:lastRenderedPageBreak/>
        <w:t>constitutes a breach of copyright and may lead to academic discipline. Students are permitted to record the class.</w:t>
      </w:r>
      <w:bookmarkEnd w:id="17"/>
    </w:p>
    <w:sectPr w:rsidR="0013586D" w:rsidRPr="0014356D" w:rsidSect="001862D3">
      <w:headerReference w:type="default" r:id="rId11"/>
      <w:footerReference w:type="defaul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29A7B" w14:textId="77777777" w:rsidR="008D57CB" w:rsidRDefault="008D57CB" w:rsidP="00596ADA">
      <w:r>
        <w:separator/>
      </w:r>
    </w:p>
  </w:endnote>
  <w:endnote w:type="continuationSeparator" w:id="0">
    <w:p w14:paraId="36AF6251" w14:textId="77777777" w:rsidR="008D57CB" w:rsidRDefault="008D57CB"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8D5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0B310" w14:textId="77777777" w:rsidR="008D57CB" w:rsidRDefault="008D57CB" w:rsidP="00596ADA">
      <w:r>
        <w:separator/>
      </w:r>
    </w:p>
  </w:footnote>
  <w:footnote w:type="continuationSeparator" w:id="0">
    <w:p w14:paraId="0954815F" w14:textId="77777777" w:rsidR="008D57CB" w:rsidRDefault="008D57CB"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5D37340A" w:rsidR="003A5638" w:rsidRPr="005902A6" w:rsidRDefault="00050076" w:rsidP="00FA096F">
    <w:pPr>
      <w:pStyle w:val="Header"/>
      <w:pBdr>
        <w:bottom w:val="single" w:sz="4" w:space="1" w:color="auto"/>
      </w:pBdr>
    </w:pPr>
    <w:r>
      <w:rPr>
        <w:b/>
      </w:rPr>
      <w:t xml:space="preserve">                 </w:t>
    </w:r>
    <w:r w:rsidR="00A87A48">
      <w:rPr>
        <w:b/>
      </w:rPr>
      <w:t>Plant</w:t>
    </w:r>
    <w:r w:rsidR="00FA096F">
      <w:rPr>
        <w:b/>
      </w:rPr>
      <w:t>-Water Relations for Sustainable Agriculture</w:t>
    </w:r>
    <w:r w:rsidR="00D406CB">
      <w:rPr>
        <w:b/>
      </w:rPr>
      <w:tab/>
    </w:r>
    <w:r w:rsidR="00D406CB">
      <w:rPr>
        <w:b/>
      </w:rPr>
      <w:tab/>
    </w:r>
    <w:r w:rsidR="00D406CB">
      <w:t>Syllabus</w:t>
    </w:r>
  </w:p>
  <w:p w14:paraId="10B50DBF" w14:textId="77777777" w:rsidR="003A5638" w:rsidRPr="002A1378" w:rsidRDefault="008D57CB"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95B4B"/>
    <w:multiLevelType w:val="hybridMultilevel"/>
    <w:tmpl w:val="849CB53C"/>
    <w:lvl w:ilvl="0" w:tplc="CCCA0C3A">
      <w:start w:val="1"/>
      <w:numFmt w:val="decimal"/>
      <w:lvlText w:val="%1."/>
      <w:lvlJc w:val="left"/>
      <w:pPr>
        <w:ind w:left="587" w:hanging="360"/>
      </w:pPr>
      <w:rPr>
        <w:rFonts w:hint="default"/>
      </w:rPr>
    </w:lvl>
    <w:lvl w:ilvl="1" w:tplc="10090019" w:tentative="1">
      <w:start w:val="1"/>
      <w:numFmt w:val="lowerLetter"/>
      <w:lvlText w:val="%2."/>
      <w:lvlJc w:val="left"/>
      <w:pPr>
        <w:ind w:left="1307" w:hanging="360"/>
      </w:pPr>
    </w:lvl>
    <w:lvl w:ilvl="2" w:tplc="1009001B" w:tentative="1">
      <w:start w:val="1"/>
      <w:numFmt w:val="lowerRoman"/>
      <w:lvlText w:val="%3."/>
      <w:lvlJc w:val="right"/>
      <w:pPr>
        <w:ind w:left="2027" w:hanging="180"/>
      </w:pPr>
    </w:lvl>
    <w:lvl w:ilvl="3" w:tplc="1009000F" w:tentative="1">
      <w:start w:val="1"/>
      <w:numFmt w:val="decimal"/>
      <w:lvlText w:val="%4."/>
      <w:lvlJc w:val="left"/>
      <w:pPr>
        <w:ind w:left="2747" w:hanging="360"/>
      </w:pPr>
    </w:lvl>
    <w:lvl w:ilvl="4" w:tplc="10090019" w:tentative="1">
      <w:start w:val="1"/>
      <w:numFmt w:val="lowerLetter"/>
      <w:lvlText w:val="%5."/>
      <w:lvlJc w:val="left"/>
      <w:pPr>
        <w:ind w:left="3467" w:hanging="360"/>
      </w:pPr>
    </w:lvl>
    <w:lvl w:ilvl="5" w:tplc="1009001B" w:tentative="1">
      <w:start w:val="1"/>
      <w:numFmt w:val="lowerRoman"/>
      <w:lvlText w:val="%6."/>
      <w:lvlJc w:val="right"/>
      <w:pPr>
        <w:ind w:left="4187" w:hanging="180"/>
      </w:pPr>
    </w:lvl>
    <w:lvl w:ilvl="6" w:tplc="1009000F" w:tentative="1">
      <w:start w:val="1"/>
      <w:numFmt w:val="decimal"/>
      <w:lvlText w:val="%7."/>
      <w:lvlJc w:val="left"/>
      <w:pPr>
        <w:ind w:left="4907" w:hanging="360"/>
      </w:pPr>
    </w:lvl>
    <w:lvl w:ilvl="7" w:tplc="10090019" w:tentative="1">
      <w:start w:val="1"/>
      <w:numFmt w:val="lowerLetter"/>
      <w:lvlText w:val="%8."/>
      <w:lvlJc w:val="left"/>
      <w:pPr>
        <w:ind w:left="5627" w:hanging="360"/>
      </w:pPr>
    </w:lvl>
    <w:lvl w:ilvl="8" w:tplc="1009001B" w:tentative="1">
      <w:start w:val="1"/>
      <w:numFmt w:val="lowerRoman"/>
      <w:lvlText w:val="%9."/>
      <w:lvlJc w:val="right"/>
      <w:pPr>
        <w:ind w:left="6347" w:hanging="180"/>
      </w:pPr>
    </w:lvl>
  </w:abstractNum>
  <w:abstractNum w:abstractNumId="5" w15:restartNumberingAfterBreak="0">
    <w:nsid w:val="17FD7701"/>
    <w:multiLevelType w:val="hybridMultilevel"/>
    <w:tmpl w:val="5E7882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9" w15:restartNumberingAfterBreak="0">
    <w:nsid w:val="39BB09E4"/>
    <w:multiLevelType w:val="hybridMultilevel"/>
    <w:tmpl w:val="2924A260"/>
    <w:lvl w:ilvl="0" w:tplc="10090001">
      <w:start w:val="1"/>
      <w:numFmt w:val="bullet"/>
      <w:lvlText w:val=""/>
      <w:lvlJc w:val="left"/>
      <w:pPr>
        <w:ind w:left="587" w:hanging="360"/>
      </w:pPr>
      <w:rPr>
        <w:rFonts w:ascii="Symbol" w:hAnsi="Symbol" w:hint="default"/>
      </w:rPr>
    </w:lvl>
    <w:lvl w:ilvl="1" w:tplc="10090019" w:tentative="1">
      <w:start w:val="1"/>
      <w:numFmt w:val="lowerLetter"/>
      <w:lvlText w:val="%2."/>
      <w:lvlJc w:val="left"/>
      <w:pPr>
        <w:ind w:left="1307" w:hanging="360"/>
      </w:pPr>
    </w:lvl>
    <w:lvl w:ilvl="2" w:tplc="1009001B" w:tentative="1">
      <w:start w:val="1"/>
      <w:numFmt w:val="lowerRoman"/>
      <w:lvlText w:val="%3."/>
      <w:lvlJc w:val="right"/>
      <w:pPr>
        <w:ind w:left="2027" w:hanging="180"/>
      </w:pPr>
    </w:lvl>
    <w:lvl w:ilvl="3" w:tplc="1009000F" w:tentative="1">
      <w:start w:val="1"/>
      <w:numFmt w:val="decimal"/>
      <w:lvlText w:val="%4."/>
      <w:lvlJc w:val="left"/>
      <w:pPr>
        <w:ind w:left="2747" w:hanging="360"/>
      </w:pPr>
    </w:lvl>
    <w:lvl w:ilvl="4" w:tplc="10090019" w:tentative="1">
      <w:start w:val="1"/>
      <w:numFmt w:val="lowerLetter"/>
      <w:lvlText w:val="%5."/>
      <w:lvlJc w:val="left"/>
      <w:pPr>
        <w:ind w:left="3467" w:hanging="360"/>
      </w:pPr>
    </w:lvl>
    <w:lvl w:ilvl="5" w:tplc="1009001B" w:tentative="1">
      <w:start w:val="1"/>
      <w:numFmt w:val="lowerRoman"/>
      <w:lvlText w:val="%6."/>
      <w:lvlJc w:val="right"/>
      <w:pPr>
        <w:ind w:left="4187" w:hanging="180"/>
      </w:pPr>
    </w:lvl>
    <w:lvl w:ilvl="6" w:tplc="1009000F" w:tentative="1">
      <w:start w:val="1"/>
      <w:numFmt w:val="decimal"/>
      <w:lvlText w:val="%7."/>
      <w:lvlJc w:val="left"/>
      <w:pPr>
        <w:ind w:left="4907" w:hanging="360"/>
      </w:pPr>
    </w:lvl>
    <w:lvl w:ilvl="7" w:tplc="10090019" w:tentative="1">
      <w:start w:val="1"/>
      <w:numFmt w:val="lowerLetter"/>
      <w:lvlText w:val="%8."/>
      <w:lvlJc w:val="left"/>
      <w:pPr>
        <w:ind w:left="5627" w:hanging="360"/>
      </w:pPr>
    </w:lvl>
    <w:lvl w:ilvl="8" w:tplc="1009001B" w:tentative="1">
      <w:start w:val="1"/>
      <w:numFmt w:val="lowerRoman"/>
      <w:lvlText w:val="%9."/>
      <w:lvlJc w:val="right"/>
      <w:pPr>
        <w:ind w:left="6347" w:hanging="180"/>
      </w:pPr>
    </w:lvl>
  </w:abstractNum>
  <w:abstractNum w:abstractNumId="10" w15:restartNumberingAfterBreak="0">
    <w:nsid w:val="4E9159F0"/>
    <w:multiLevelType w:val="hybridMultilevel"/>
    <w:tmpl w:val="25C68C86"/>
    <w:lvl w:ilvl="0" w:tplc="63FC3E3E">
      <w:start w:val="1"/>
      <w:numFmt w:val="bullet"/>
      <w:lvlText w:val="•"/>
      <w:lvlJc w:val="left"/>
      <w:pPr>
        <w:tabs>
          <w:tab w:val="num" w:pos="720"/>
        </w:tabs>
        <w:ind w:left="720" w:hanging="360"/>
      </w:pPr>
      <w:rPr>
        <w:rFonts w:ascii="Arial" w:hAnsi="Arial" w:hint="default"/>
      </w:rPr>
    </w:lvl>
    <w:lvl w:ilvl="1" w:tplc="4D342550" w:tentative="1">
      <w:start w:val="1"/>
      <w:numFmt w:val="bullet"/>
      <w:lvlText w:val="•"/>
      <w:lvlJc w:val="left"/>
      <w:pPr>
        <w:tabs>
          <w:tab w:val="num" w:pos="1440"/>
        </w:tabs>
        <w:ind w:left="1440" w:hanging="360"/>
      </w:pPr>
      <w:rPr>
        <w:rFonts w:ascii="Arial" w:hAnsi="Arial" w:hint="default"/>
      </w:rPr>
    </w:lvl>
    <w:lvl w:ilvl="2" w:tplc="B7141D2C" w:tentative="1">
      <w:start w:val="1"/>
      <w:numFmt w:val="bullet"/>
      <w:lvlText w:val="•"/>
      <w:lvlJc w:val="left"/>
      <w:pPr>
        <w:tabs>
          <w:tab w:val="num" w:pos="2160"/>
        </w:tabs>
        <w:ind w:left="2160" w:hanging="360"/>
      </w:pPr>
      <w:rPr>
        <w:rFonts w:ascii="Arial" w:hAnsi="Arial" w:hint="default"/>
      </w:rPr>
    </w:lvl>
    <w:lvl w:ilvl="3" w:tplc="7FC8BC0C" w:tentative="1">
      <w:start w:val="1"/>
      <w:numFmt w:val="bullet"/>
      <w:lvlText w:val="•"/>
      <w:lvlJc w:val="left"/>
      <w:pPr>
        <w:tabs>
          <w:tab w:val="num" w:pos="2880"/>
        </w:tabs>
        <w:ind w:left="2880" w:hanging="360"/>
      </w:pPr>
      <w:rPr>
        <w:rFonts w:ascii="Arial" w:hAnsi="Arial" w:hint="default"/>
      </w:rPr>
    </w:lvl>
    <w:lvl w:ilvl="4" w:tplc="AF481156" w:tentative="1">
      <w:start w:val="1"/>
      <w:numFmt w:val="bullet"/>
      <w:lvlText w:val="•"/>
      <w:lvlJc w:val="left"/>
      <w:pPr>
        <w:tabs>
          <w:tab w:val="num" w:pos="3600"/>
        </w:tabs>
        <w:ind w:left="3600" w:hanging="360"/>
      </w:pPr>
      <w:rPr>
        <w:rFonts w:ascii="Arial" w:hAnsi="Arial" w:hint="default"/>
      </w:rPr>
    </w:lvl>
    <w:lvl w:ilvl="5" w:tplc="94562028" w:tentative="1">
      <w:start w:val="1"/>
      <w:numFmt w:val="bullet"/>
      <w:lvlText w:val="•"/>
      <w:lvlJc w:val="left"/>
      <w:pPr>
        <w:tabs>
          <w:tab w:val="num" w:pos="4320"/>
        </w:tabs>
        <w:ind w:left="4320" w:hanging="360"/>
      </w:pPr>
      <w:rPr>
        <w:rFonts w:ascii="Arial" w:hAnsi="Arial" w:hint="default"/>
      </w:rPr>
    </w:lvl>
    <w:lvl w:ilvl="6" w:tplc="0E10D70A" w:tentative="1">
      <w:start w:val="1"/>
      <w:numFmt w:val="bullet"/>
      <w:lvlText w:val="•"/>
      <w:lvlJc w:val="left"/>
      <w:pPr>
        <w:tabs>
          <w:tab w:val="num" w:pos="5040"/>
        </w:tabs>
        <w:ind w:left="5040" w:hanging="360"/>
      </w:pPr>
      <w:rPr>
        <w:rFonts w:ascii="Arial" w:hAnsi="Arial" w:hint="default"/>
      </w:rPr>
    </w:lvl>
    <w:lvl w:ilvl="7" w:tplc="1C624038" w:tentative="1">
      <w:start w:val="1"/>
      <w:numFmt w:val="bullet"/>
      <w:lvlText w:val="•"/>
      <w:lvlJc w:val="left"/>
      <w:pPr>
        <w:tabs>
          <w:tab w:val="num" w:pos="5760"/>
        </w:tabs>
        <w:ind w:left="5760" w:hanging="360"/>
      </w:pPr>
      <w:rPr>
        <w:rFonts w:ascii="Arial" w:hAnsi="Arial" w:hint="default"/>
      </w:rPr>
    </w:lvl>
    <w:lvl w:ilvl="8" w:tplc="011E31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3"/>
  </w:num>
  <w:num w:numId="6">
    <w:abstractNumId w:val="0"/>
  </w:num>
  <w:num w:numId="7">
    <w:abstractNumId w:val="8"/>
  </w:num>
  <w:num w:numId="8">
    <w:abstractNumId w:val="11"/>
  </w:num>
  <w:num w:numId="9">
    <w:abstractNumId w:val="4"/>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hideGrammaticalErrors/>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54F2"/>
    <w:rsid w:val="0004392E"/>
    <w:rsid w:val="00050076"/>
    <w:rsid w:val="000501F7"/>
    <w:rsid w:val="00052608"/>
    <w:rsid w:val="000571D0"/>
    <w:rsid w:val="00070FED"/>
    <w:rsid w:val="00073EB5"/>
    <w:rsid w:val="00081093"/>
    <w:rsid w:val="00092A71"/>
    <w:rsid w:val="0009632E"/>
    <w:rsid w:val="000B6447"/>
    <w:rsid w:val="000D109A"/>
    <w:rsid w:val="000D6884"/>
    <w:rsid w:val="000E3882"/>
    <w:rsid w:val="0010292A"/>
    <w:rsid w:val="00110FA8"/>
    <w:rsid w:val="00117334"/>
    <w:rsid w:val="0013586D"/>
    <w:rsid w:val="00144B9C"/>
    <w:rsid w:val="0014638A"/>
    <w:rsid w:val="00153ED3"/>
    <w:rsid w:val="001634D5"/>
    <w:rsid w:val="00164B75"/>
    <w:rsid w:val="001667BE"/>
    <w:rsid w:val="00170B92"/>
    <w:rsid w:val="00172007"/>
    <w:rsid w:val="001809E8"/>
    <w:rsid w:val="00181D2A"/>
    <w:rsid w:val="001862D3"/>
    <w:rsid w:val="00187B73"/>
    <w:rsid w:val="001A0E59"/>
    <w:rsid w:val="001B4DFE"/>
    <w:rsid w:val="001C4B18"/>
    <w:rsid w:val="001D3916"/>
    <w:rsid w:val="001E295A"/>
    <w:rsid w:val="001F777D"/>
    <w:rsid w:val="00204506"/>
    <w:rsid w:val="00215F32"/>
    <w:rsid w:val="00240F5F"/>
    <w:rsid w:val="0024726F"/>
    <w:rsid w:val="00247500"/>
    <w:rsid w:val="00255546"/>
    <w:rsid w:val="002704DB"/>
    <w:rsid w:val="0028170B"/>
    <w:rsid w:val="0028735E"/>
    <w:rsid w:val="00296DA5"/>
    <w:rsid w:val="002A50DC"/>
    <w:rsid w:val="002B184F"/>
    <w:rsid w:val="002E1CEB"/>
    <w:rsid w:val="002E6756"/>
    <w:rsid w:val="002F18B8"/>
    <w:rsid w:val="002F3809"/>
    <w:rsid w:val="002F76F1"/>
    <w:rsid w:val="003039D7"/>
    <w:rsid w:val="00316ACC"/>
    <w:rsid w:val="00320E36"/>
    <w:rsid w:val="00323CDC"/>
    <w:rsid w:val="00324468"/>
    <w:rsid w:val="003670F3"/>
    <w:rsid w:val="003722DE"/>
    <w:rsid w:val="00381331"/>
    <w:rsid w:val="003965C9"/>
    <w:rsid w:val="003D10F4"/>
    <w:rsid w:val="003F5543"/>
    <w:rsid w:val="00401C32"/>
    <w:rsid w:val="004310AE"/>
    <w:rsid w:val="0044429B"/>
    <w:rsid w:val="00453311"/>
    <w:rsid w:val="00470FE9"/>
    <w:rsid w:val="004711C6"/>
    <w:rsid w:val="004B3520"/>
    <w:rsid w:val="004B7DC9"/>
    <w:rsid w:val="004E2548"/>
    <w:rsid w:val="004E460A"/>
    <w:rsid w:val="004E7D35"/>
    <w:rsid w:val="00545B58"/>
    <w:rsid w:val="005746A1"/>
    <w:rsid w:val="00596ADA"/>
    <w:rsid w:val="005A0A8E"/>
    <w:rsid w:val="005C1301"/>
    <w:rsid w:val="005C2ED0"/>
    <w:rsid w:val="005D3E57"/>
    <w:rsid w:val="005E4723"/>
    <w:rsid w:val="005E4C5D"/>
    <w:rsid w:val="005E7B5A"/>
    <w:rsid w:val="00605387"/>
    <w:rsid w:val="00607E6E"/>
    <w:rsid w:val="00632B03"/>
    <w:rsid w:val="006610FD"/>
    <w:rsid w:val="00667CA6"/>
    <w:rsid w:val="00676BC7"/>
    <w:rsid w:val="006830C1"/>
    <w:rsid w:val="006861AF"/>
    <w:rsid w:val="0068761A"/>
    <w:rsid w:val="006927A6"/>
    <w:rsid w:val="006A0FD0"/>
    <w:rsid w:val="006C4346"/>
    <w:rsid w:val="006C787F"/>
    <w:rsid w:val="006D1C3C"/>
    <w:rsid w:val="006E6435"/>
    <w:rsid w:val="006F404F"/>
    <w:rsid w:val="006F435F"/>
    <w:rsid w:val="007164A1"/>
    <w:rsid w:val="00730EA9"/>
    <w:rsid w:val="0075362E"/>
    <w:rsid w:val="00760CBB"/>
    <w:rsid w:val="007615C7"/>
    <w:rsid w:val="00781F26"/>
    <w:rsid w:val="007A3469"/>
    <w:rsid w:val="007B230B"/>
    <w:rsid w:val="007C5743"/>
    <w:rsid w:val="007D20E3"/>
    <w:rsid w:val="007D7AB4"/>
    <w:rsid w:val="007E0E83"/>
    <w:rsid w:val="007F3565"/>
    <w:rsid w:val="007F6530"/>
    <w:rsid w:val="00805E0A"/>
    <w:rsid w:val="008232E5"/>
    <w:rsid w:val="0083328A"/>
    <w:rsid w:val="00834518"/>
    <w:rsid w:val="00834EFE"/>
    <w:rsid w:val="0085051E"/>
    <w:rsid w:val="00850653"/>
    <w:rsid w:val="00863867"/>
    <w:rsid w:val="008651FD"/>
    <w:rsid w:val="008C077B"/>
    <w:rsid w:val="008C4549"/>
    <w:rsid w:val="008D57CB"/>
    <w:rsid w:val="008F4927"/>
    <w:rsid w:val="009353FA"/>
    <w:rsid w:val="0094454F"/>
    <w:rsid w:val="00962CA1"/>
    <w:rsid w:val="00964426"/>
    <w:rsid w:val="009A612D"/>
    <w:rsid w:val="009B3602"/>
    <w:rsid w:val="009C0003"/>
    <w:rsid w:val="009C08C8"/>
    <w:rsid w:val="009D0269"/>
    <w:rsid w:val="009D6A84"/>
    <w:rsid w:val="009E2491"/>
    <w:rsid w:val="009F420D"/>
    <w:rsid w:val="009F5BF3"/>
    <w:rsid w:val="00A07E2F"/>
    <w:rsid w:val="00A10A43"/>
    <w:rsid w:val="00A148B1"/>
    <w:rsid w:val="00A255CC"/>
    <w:rsid w:val="00A358BB"/>
    <w:rsid w:val="00A65401"/>
    <w:rsid w:val="00A83D50"/>
    <w:rsid w:val="00A85977"/>
    <w:rsid w:val="00A87A48"/>
    <w:rsid w:val="00B032DB"/>
    <w:rsid w:val="00B220B6"/>
    <w:rsid w:val="00B271E3"/>
    <w:rsid w:val="00B3240E"/>
    <w:rsid w:val="00B35711"/>
    <w:rsid w:val="00B374DC"/>
    <w:rsid w:val="00B421FC"/>
    <w:rsid w:val="00B64983"/>
    <w:rsid w:val="00B77400"/>
    <w:rsid w:val="00B833AC"/>
    <w:rsid w:val="00B87409"/>
    <w:rsid w:val="00BA3622"/>
    <w:rsid w:val="00BA7977"/>
    <w:rsid w:val="00BB0B67"/>
    <w:rsid w:val="00BC115A"/>
    <w:rsid w:val="00BC528B"/>
    <w:rsid w:val="00C02A43"/>
    <w:rsid w:val="00C034FC"/>
    <w:rsid w:val="00C13E75"/>
    <w:rsid w:val="00C14049"/>
    <w:rsid w:val="00C21F6A"/>
    <w:rsid w:val="00C46154"/>
    <w:rsid w:val="00C71F94"/>
    <w:rsid w:val="00CA2738"/>
    <w:rsid w:val="00CB2296"/>
    <w:rsid w:val="00CB7565"/>
    <w:rsid w:val="00CD26AD"/>
    <w:rsid w:val="00CD3C53"/>
    <w:rsid w:val="00CD60AB"/>
    <w:rsid w:val="00CE04A4"/>
    <w:rsid w:val="00CE353C"/>
    <w:rsid w:val="00CF575F"/>
    <w:rsid w:val="00D12BF9"/>
    <w:rsid w:val="00D15C9D"/>
    <w:rsid w:val="00D406CB"/>
    <w:rsid w:val="00D42E17"/>
    <w:rsid w:val="00D56F6E"/>
    <w:rsid w:val="00D601E9"/>
    <w:rsid w:val="00D72E2C"/>
    <w:rsid w:val="00D84987"/>
    <w:rsid w:val="00DA2329"/>
    <w:rsid w:val="00DB00D3"/>
    <w:rsid w:val="00DB77CA"/>
    <w:rsid w:val="00DC7106"/>
    <w:rsid w:val="00DF396B"/>
    <w:rsid w:val="00DF4664"/>
    <w:rsid w:val="00E07108"/>
    <w:rsid w:val="00E23AC5"/>
    <w:rsid w:val="00E46F48"/>
    <w:rsid w:val="00E52349"/>
    <w:rsid w:val="00E624B3"/>
    <w:rsid w:val="00E660AD"/>
    <w:rsid w:val="00E76BD3"/>
    <w:rsid w:val="00E86BE3"/>
    <w:rsid w:val="00E91D94"/>
    <w:rsid w:val="00EB79DD"/>
    <w:rsid w:val="00ED0795"/>
    <w:rsid w:val="00ED08C1"/>
    <w:rsid w:val="00F047FB"/>
    <w:rsid w:val="00F0615B"/>
    <w:rsid w:val="00F465DE"/>
    <w:rsid w:val="00FA096F"/>
    <w:rsid w:val="00FF1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1"/>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apple-converted-space">
    <w:name w:val="apple-converted-space"/>
    <w:basedOn w:val="DefaultParagraphFont"/>
    <w:rsid w:val="00EB7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00254">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106729473">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rsten.knipfer@ubc.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udents.ubc.ca/enrolment/academic-learning-resources" TargetMode="External"/><Relationship Id="rId4" Type="http://schemas.openxmlformats.org/officeDocument/2006/relationships/settings" Target="settings.xml"/><Relationship Id="rId9" Type="http://schemas.openxmlformats.org/officeDocument/2006/relationships/hyperlink" Target="mailto:sbristow@student.ub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12B8-FF8A-4504-AB7B-BD0C689B9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Knipfer, Thorsten</cp:lastModifiedBy>
  <cp:revision>8</cp:revision>
  <dcterms:created xsi:type="dcterms:W3CDTF">2023-03-27T16:00:00Z</dcterms:created>
  <dcterms:modified xsi:type="dcterms:W3CDTF">2023-03-27T16:06:00Z</dcterms:modified>
</cp:coreProperties>
</file>