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DAB97" w14:textId="77777777" w:rsidR="00F960CF" w:rsidRDefault="003701CB" w:rsidP="00A2730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MFRE Grad </w:t>
      </w:r>
    </w:p>
    <w:p w14:paraId="111C8145" w14:textId="07A35D74" w:rsidR="00E500A9" w:rsidRPr="00AE1056" w:rsidRDefault="001934E0" w:rsidP="00AE1056">
      <w:pPr>
        <w:rPr>
          <w:sz w:val="24"/>
          <w:szCs w:val="24"/>
        </w:rPr>
      </w:pPr>
      <w:r w:rsidRPr="00AE1056">
        <w:rPr>
          <w:sz w:val="24"/>
          <w:szCs w:val="24"/>
        </w:rPr>
        <w:t xml:space="preserve">Growing up in </w:t>
      </w:r>
      <w:proofErr w:type="spellStart"/>
      <w:r w:rsidR="00261A76">
        <w:rPr>
          <w:sz w:val="24"/>
          <w:szCs w:val="24"/>
        </w:rPr>
        <w:t>Nyahururu</w:t>
      </w:r>
      <w:proofErr w:type="spellEnd"/>
      <w:r w:rsidR="00261A76">
        <w:rPr>
          <w:sz w:val="24"/>
          <w:szCs w:val="24"/>
        </w:rPr>
        <w:t>,</w:t>
      </w:r>
      <w:r w:rsidRPr="00AE1056">
        <w:rPr>
          <w:sz w:val="24"/>
          <w:szCs w:val="24"/>
        </w:rPr>
        <w:t xml:space="preserve"> Kenya, </w:t>
      </w:r>
      <w:r w:rsidR="003B730E" w:rsidRPr="00AE1056">
        <w:rPr>
          <w:sz w:val="24"/>
          <w:szCs w:val="24"/>
        </w:rPr>
        <w:t xml:space="preserve">Maureen Gitata </w:t>
      </w:r>
      <w:r w:rsidR="006B7405" w:rsidRPr="00AE1056">
        <w:rPr>
          <w:sz w:val="24"/>
          <w:szCs w:val="24"/>
        </w:rPr>
        <w:t xml:space="preserve">knew that </w:t>
      </w:r>
      <w:r w:rsidR="003C49DF">
        <w:rPr>
          <w:sz w:val="24"/>
          <w:szCs w:val="24"/>
        </w:rPr>
        <w:t xml:space="preserve">a scholarship was probably the only way she’d </w:t>
      </w:r>
      <w:r w:rsidR="00420A29">
        <w:rPr>
          <w:sz w:val="24"/>
          <w:szCs w:val="24"/>
        </w:rPr>
        <w:t>be able to go to college</w:t>
      </w:r>
      <w:r w:rsidR="00AE1056" w:rsidRPr="00AE1056">
        <w:rPr>
          <w:sz w:val="24"/>
          <w:szCs w:val="24"/>
        </w:rPr>
        <w:t xml:space="preserve">. </w:t>
      </w:r>
      <w:r w:rsidR="00E500A9" w:rsidRPr="00AE1056">
        <w:rPr>
          <w:sz w:val="24"/>
          <w:szCs w:val="24"/>
        </w:rPr>
        <w:t xml:space="preserve">Many in her community, including her parents, are </w:t>
      </w:r>
      <w:r w:rsidR="00261A76">
        <w:rPr>
          <w:sz w:val="24"/>
          <w:szCs w:val="24"/>
        </w:rPr>
        <w:t xml:space="preserve">part-time </w:t>
      </w:r>
      <w:r w:rsidR="00E500A9" w:rsidRPr="00AE1056">
        <w:rPr>
          <w:sz w:val="24"/>
          <w:szCs w:val="24"/>
        </w:rPr>
        <w:t>subsistence farmers, growing enough food to feed their families with a little left over to sell.</w:t>
      </w:r>
    </w:p>
    <w:p w14:paraId="0D97FD80" w14:textId="77777777" w:rsidR="006B7405" w:rsidRPr="00AE1056" w:rsidRDefault="00455CAE" w:rsidP="00EE7559">
      <w:pPr>
        <w:pStyle w:val="NormalWeb"/>
        <w:rPr>
          <w:rFonts w:asciiTheme="minorHAnsi" w:hAnsiTheme="minorHAnsi"/>
        </w:rPr>
      </w:pPr>
      <w:r w:rsidRPr="00AE1056">
        <w:rPr>
          <w:rFonts w:asciiTheme="minorHAnsi" w:hAnsiTheme="minorHAnsi"/>
        </w:rPr>
        <w:t>“I saw my parents struggle to put my siblings and me throug</w:t>
      </w:r>
      <w:r w:rsidR="00EE7559">
        <w:rPr>
          <w:rFonts w:asciiTheme="minorHAnsi" w:hAnsiTheme="minorHAnsi"/>
        </w:rPr>
        <w:t xml:space="preserve">h primary and high school,” Gitata </w:t>
      </w:r>
      <w:r w:rsidRPr="00AE1056">
        <w:rPr>
          <w:rFonts w:asciiTheme="minorHAnsi" w:hAnsiTheme="minorHAnsi"/>
        </w:rPr>
        <w:t xml:space="preserve">says. </w:t>
      </w:r>
      <w:r w:rsidR="006E2041">
        <w:rPr>
          <w:rFonts w:asciiTheme="minorHAnsi" w:hAnsiTheme="minorHAnsi"/>
        </w:rPr>
        <w:t xml:space="preserve">“I knew I’d need a scholarship </w:t>
      </w:r>
      <w:r w:rsidR="00847478">
        <w:rPr>
          <w:rFonts w:asciiTheme="minorHAnsi" w:hAnsiTheme="minorHAnsi"/>
        </w:rPr>
        <w:t>if I wanted to further my education</w:t>
      </w:r>
      <w:r w:rsidR="006E2041">
        <w:rPr>
          <w:rFonts w:asciiTheme="minorHAnsi" w:hAnsiTheme="minorHAnsi"/>
        </w:rPr>
        <w:t xml:space="preserve">.” </w:t>
      </w:r>
    </w:p>
    <w:p w14:paraId="1AE4CB47" w14:textId="77777777" w:rsidR="000F3049" w:rsidRPr="00741776" w:rsidRDefault="003C34C4" w:rsidP="00741776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So she set about earning one. </w:t>
      </w:r>
      <w:r w:rsidR="00D91135">
        <w:rPr>
          <w:rFonts w:asciiTheme="minorHAnsi" w:hAnsiTheme="minorHAnsi"/>
        </w:rPr>
        <w:t>Gitata</w:t>
      </w:r>
      <w:r>
        <w:rPr>
          <w:rFonts w:asciiTheme="minorHAnsi" w:hAnsiTheme="minorHAnsi"/>
        </w:rPr>
        <w:t xml:space="preserve"> got a scholarship </w:t>
      </w:r>
      <w:r w:rsidR="000F3049" w:rsidRPr="00741776">
        <w:rPr>
          <w:rFonts w:asciiTheme="minorHAnsi" w:hAnsiTheme="minorHAnsi"/>
        </w:rPr>
        <w:t>to study economics at St. Lawrence University in New York</w:t>
      </w:r>
      <w:r w:rsidR="002306CB">
        <w:rPr>
          <w:rFonts w:asciiTheme="minorHAnsi" w:hAnsiTheme="minorHAnsi"/>
        </w:rPr>
        <w:t xml:space="preserve">, and after </w:t>
      </w:r>
      <w:r w:rsidR="009C40DE">
        <w:rPr>
          <w:rFonts w:asciiTheme="minorHAnsi" w:hAnsiTheme="minorHAnsi"/>
        </w:rPr>
        <w:t xml:space="preserve">working in finance in Boston, </w:t>
      </w:r>
      <w:r w:rsidR="000F3049" w:rsidRPr="00741776">
        <w:rPr>
          <w:rFonts w:asciiTheme="minorHAnsi" w:hAnsiTheme="minorHAnsi"/>
        </w:rPr>
        <w:t>Massachusetts for a year</w:t>
      </w:r>
      <w:r w:rsidR="00741776">
        <w:rPr>
          <w:rFonts w:asciiTheme="minorHAnsi" w:hAnsiTheme="minorHAnsi"/>
        </w:rPr>
        <w:t xml:space="preserve">, </w:t>
      </w:r>
      <w:r w:rsidR="009C40DE">
        <w:rPr>
          <w:rFonts w:asciiTheme="minorHAnsi" w:hAnsiTheme="minorHAnsi"/>
        </w:rPr>
        <w:t>arrived at</w:t>
      </w:r>
      <w:r w:rsidR="00E80DC2">
        <w:rPr>
          <w:rFonts w:asciiTheme="minorHAnsi" w:hAnsiTheme="minorHAnsi"/>
        </w:rPr>
        <w:t xml:space="preserve"> UBC </w:t>
      </w:r>
      <w:r w:rsidR="00636377">
        <w:rPr>
          <w:rFonts w:asciiTheme="minorHAnsi" w:hAnsiTheme="minorHAnsi"/>
        </w:rPr>
        <w:t xml:space="preserve">in 2015 </w:t>
      </w:r>
      <w:r w:rsidR="00E80DC2">
        <w:rPr>
          <w:rFonts w:asciiTheme="minorHAnsi" w:hAnsiTheme="minorHAnsi"/>
        </w:rPr>
        <w:t>as a MasterC</w:t>
      </w:r>
      <w:r w:rsidR="00741776">
        <w:rPr>
          <w:rFonts w:asciiTheme="minorHAnsi" w:hAnsiTheme="minorHAnsi"/>
        </w:rPr>
        <w:t xml:space="preserve">ard Foundation Scholar. </w:t>
      </w:r>
    </w:p>
    <w:p w14:paraId="565729F9" w14:textId="2144F0E7" w:rsidR="0099180E" w:rsidRDefault="00F960CF" w:rsidP="00D622D7">
      <w:pPr>
        <w:pStyle w:val="NormalWeb"/>
        <w:rPr>
          <w:rFonts w:asciiTheme="minorHAnsi" w:hAnsiTheme="minorHAnsi"/>
        </w:rPr>
      </w:pPr>
      <w:r w:rsidRPr="002B5DAA">
        <w:rPr>
          <w:rFonts w:asciiTheme="minorHAnsi" w:hAnsiTheme="minorHAnsi"/>
        </w:rPr>
        <w:t xml:space="preserve">The MasterCard Foundation Scholars Program </w:t>
      </w:r>
      <w:r w:rsidR="00D622D7">
        <w:rPr>
          <w:rFonts w:asciiTheme="minorHAnsi" w:hAnsiTheme="minorHAnsi"/>
        </w:rPr>
        <w:t xml:space="preserve">at UBC </w:t>
      </w:r>
      <w:r w:rsidR="003D3694" w:rsidRPr="00E9151A">
        <w:rPr>
          <w:rFonts w:asciiTheme="minorHAnsi" w:hAnsiTheme="minorHAnsi"/>
        </w:rPr>
        <w:t>provides academically talented yet economically disadvantaged young people from Sub-Saharan Africa access to quality and rele</w:t>
      </w:r>
      <w:r w:rsidR="00D622D7">
        <w:rPr>
          <w:rFonts w:asciiTheme="minorHAnsi" w:hAnsiTheme="minorHAnsi"/>
        </w:rPr>
        <w:t xml:space="preserve">vant university education </w:t>
      </w:r>
      <w:r w:rsidR="00FA0A52">
        <w:rPr>
          <w:rFonts w:asciiTheme="minorHAnsi" w:hAnsiTheme="minorHAnsi"/>
        </w:rPr>
        <w:t xml:space="preserve">who are interested in </w:t>
      </w:r>
      <w:r w:rsidR="00FA0A52" w:rsidRPr="0099180E">
        <w:rPr>
          <w:rFonts w:asciiTheme="minorHAnsi" w:hAnsiTheme="minorHAnsi"/>
        </w:rPr>
        <w:t>moving back and contributing to econo</w:t>
      </w:r>
      <w:r w:rsidR="00FA0A52">
        <w:rPr>
          <w:rFonts w:asciiTheme="minorHAnsi" w:hAnsiTheme="minorHAnsi"/>
        </w:rPr>
        <w:t>mic progress in their countries</w:t>
      </w:r>
      <w:r w:rsidR="003D3694" w:rsidRPr="00E9151A">
        <w:rPr>
          <w:rFonts w:asciiTheme="minorHAnsi" w:hAnsiTheme="minorHAnsi"/>
        </w:rPr>
        <w:t xml:space="preserve">. </w:t>
      </w:r>
      <w:r w:rsidR="00636377">
        <w:rPr>
          <w:rFonts w:asciiTheme="minorHAnsi" w:hAnsiTheme="minorHAnsi"/>
        </w:rPr>
        <w:t xml:space="preserve">Gitata </w:t>
      </w:r>
      <w:r w:rsidR="0049567E">
        <w:rPr>
          <w:rFonts w:asciiTheme="minorHAnsi" w:hAnsiTheme="minorHAnsi"/>
        </w:rPr>
        <w:t xml:space="preserve">enrolled in our </w:t>
      </w:r>
      <w:r w:rsidR="00E9151A">
        <w:rPr>
          <w:rFonts w:asciiTheme="minorHAnsi" w:hAnsiTheme="minorHAnsi"/>
        </w:rPr>
        <w:t xml:space="preserve">Masters of Food and Resource Economics </w:t>
      </w:r>
      <w:r w:rsidR="00D616ED">
        <w:rPr>
          <w:rFonts w:asciiTheme="minorHAnsi" w:hAnsiTheme="minorHAnsi"/>
        </w:rPr>
        <w:t xml:space="preserve">(MFRE) </w:t>
      </w:r>
      <w:r w:rsidR="00636377">
        <w:rPr>
          <w:rFonts w:asciiTheme="minorHAnsi" w:hAnsiTheme="minorHAnsi"/>
        </w:rPr>
        <w:t xml:space="preserve">program, </w:t>
      </w:r>
      <w:r w:rsidR="00E1729F" w:rsidRPr="00A50764">
        <w:rPr>
          <w:rFonts w:asciiTheme="minorHAnsi" w:hAnsiTheme="minorHAnsi"/>
        </w:rPr>
        <w:t xml:space="preserve">a one-year course-based professional </w:t>
      </w:r>
      <w:r w:rsidR="00636377" w:rsidRPr="00A50764">
        <w:rPr>
          <w:rFonts w:asciiTheme="minorHAnsi" w:hAnsiTheme="minorHAnsi"/>
        </w:rPr>
        <w:t>master’s</w:t>
      </w:r>
      <w:r w:rsidR="00E1729F" w:rsidRPr="00A50764">
        <w:rPr>
          <w:rFonts w:asciiTheme="minorHAnsi" w:hAnsiTheme="minorHAnsi"/>
        </w:rPr>
        <w:t xml:space="preserve"> degree geared towards graduates and professionals looking to sharpen their skill-sets with more advanced economics and real world applications.</w:t>
      </w:r>
    </w:p>
    <w:p w14:paraId="68F224B9" w14:textId="77777777" w:rsidR="00945D9A" w:rsidRPr="00DC12D6" w:rsidRDefault="0099180E" w:rsidP="00DC12D6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A2730A" w:rsidRPr="00DC12D6">
        <w:rPr>
          <w:rFonts w:asciiTheme="minorHAnsi" w:hAnsiTheme="minorHAnsi"/>
        </w:rPr>
        <w:t xml:space="preserve">The MFRE’s focus on applied economics, policy, and agribusiness management was very well </w:t>
      </w:r>
      <w:proofErr w:type="gramStart"/>
      <w:r w:rsidR="00A2730A" w:rsidRPr="00DC12D6">
        <w:rPr>
          <w:rFonts w:asciiTheme="minorHAnsi" w:hAnsiTheme="minorHAnsi"/>
        </w:rPr>
        <w:t>aligned</w:t>
      </w:r>
      <w:proofErr w:type="gramEnd"/>
      <w:r w:rsidR="00A2730A" w:rsidRPr="00DC12D6">
        <w:rPr>
          <w:rFonts w:asciiTheme="minorHAnsi" w:hAnsiTheme="minorHAnsi"/>
        </w:rPr>
        <w:t xml:space="preserve"> with my career goals</w:t>
      </w:r>
      <w:r w:rsidR="00FA0A52">
        <w:rPr>
          <w:rFonts w:asciiTheme="minorHAnsi" w:hAnsiTheme="minorHAnsi"/>
        </w:rPr>
        <w:t>,” she said. “</w:t>
      </w:r>
      <w:r w:rsidR="005117AA" w:rsidRPr="00DC12D6">
        <w:rPr>
          <w:rFonts w:asciiTheme="minorHAnsi" w:hAnsiTheme="minorHAnsi"/>
        </w:rPr>
        <w:t>I wanted to gain advanced studies in economics and specialize in a field relevant to international development</w:t>
      </w:r>
      <w:r w:rsidR="0007783E">
        <w:rPr>
          <w:rFonts w:asciiTheme="minorHAnsi" w:hAnsiTheme="minorHAnsi"/>
        </w:rPr>
        <w:t>, and it’s provided me with a wide range of skills and knowledge</w:t>
      </w:r>
      <w:r w:rsidR="005117AA" w:rsidRPr="00DC12D6">
        <w:rPr>
          <w:rFonts w:asciiTheme="minorHAnsi" w:hAnsiTheme="minorHAnsi"/>
        </w:rPr>
        <w:t>.”</w:t>
      </w:r>
      <w:r w:rsidR="005117AA" w:rsidRPr="00E9151A">
        <w:t xml:space="preserve"> </w:t>
      </w:r>
    </w:p>
    <w:p w14:paraId="2C77C34C" w14:textId="77777777" w:rsidR="00F57CD0" w:rsidRDefault="00945D9A" w:rsidP="00E82F19">
      <w:pPr>
        <w:rPr>
          <w:sz w:val="24"/>
          <w:szCs w:val="24"/>
        </w:rPr>
      </w:pPr>
      <w:r w:rsidRPr="00E9151A">
        <w:rPr>
          <w:sz w:val="24"/>
          <w:szCs w:val="24"/>
        </w:rPr>
        <w:t>In Kenya, agriculture contributes 30% of the country’s GDP. Th</w:t>
      </w:r>
      <w:r w:rsidR="005117AA" w:rsidRPr="00E9151A">
        <w:rPr>
          <w:sz w:val="24"/>
          <w:szCs w:val="24"/>
        </w:rPr>
        <w:t xml:space="preserve">rough the MFRE program, </w:t>
      </w:r>
      <w:r w:rsidR="003F2DB2" w:rsidRPr="00E9151A">
        <w:rPr>
          <w:sz w:val="24"/>
          <w:szCs w:val="24"/>
        </w:rPr>
        <w:t>Git</w:t>
      </w:r>
      <w:r w:rsidR="003F2DB2">
        <w:rPr>
          <w:sz w:val="24"/>
          <w:szCs w:val="24"/>
        </w:rPr>
        <w:t xml:space="preserve">ata </w:t>
      </w:r>
      <w:r w:rsidRPr="00E9151A">
        <w:rPr>
          <w:sz w:val="24"/>
          <w:szCs w:val="24"/>
        </w:rPr>
        <w:t>learn</w:t>
      </w:r>
      <w:r w:rsidR="005117AA" w:rsidRPr="00E9151A">
        <w:rPr>
          <w:sz w:val="24"/>
          <w:szCs w:val="24"/>
        </w:rPr>
        <w:t>ed</w:t>
      </w:r>
      <w:r w:rsidRPr="00E9151A">
        <w:rPr>
          <w:sz w:val="24"/>
          <w:szCs w:val="24"/>
        </w:rPr>
        <w:t xml:space="preserve"> the economics of the agricultural sector, and the policies that are necessary to </w:t>
      </w:r>
      <w:r w:rsidR="00B1016F">
        <w:rPr>
          <w:sz w:val="24"/>
          <w:szCs w:val="24"/>
        </w:rPr>
        <w:t xml:space="preserve">uplift the agricultural sector </w:t>
      </w:r>
      <w:r w:rsidRPr="00E9151A">
        <w:rPr>
          <w:sz w:val="24"/>
          <w:szCs w:val="24"/>
        </w:rPr>
        <w:t xml:space="preserve">and economy of Kenya, </w:t>
      </w:r>
      <w:r w:rsidR="00D357CD" w:rsidRPr="00E9151A">
        <w:rPr>
          <w:sz w:val="24"/>
          <w:szCs w:val="24"/>
        </w:rPr>
        <w:t xml:space="preserve">as well as </w:t>
      </w:r>
      <w:r w:rsidRPr="00E9151A">
        <w:rPr>
          <w:sz w:val="24"/>
          <w:szCs w:val="24"/>
        </w:rPr>
        <w:t>other developing countries</w:t>
      </w:r>
      <w:r w:rsidR="00D357CD" w:rsidRPr="00E9151A">
        <w:rPr>
          <w:sz w:val="24"/>
          <w:szCs w:val="24"/>
        </w:rPr>
        <w:t xml:space="preserve"> that</w:t>
      </w:r>
      <w:r w:rsidRPr="00E9151A">
        <w:rPr>
          <w:sz w:val="24"/>
          <w:szCs w:val="24"/>
        </w:rPr>
        <w:t xml:space="preserve"> rely on agriculture as the key driver of economic growth.</w:t>
      </w:r>
      <w:r w:rsidR="00E82F19" w:rsidRPr="00E82F19">
        <w:rPr>
          <w:sz w:val="24"/>
          <w:szCs w:val="24"/>
        </w:rPr>
        <w:t xml:space="preserve"> </w:t>
      </w:r>
      <w:r w:rsidR="00E82F19">
        <w:rPr>
          <w:sz w:val="24"/>
          <w:szCs w:val="24"/>
        </w:rPr>
        <w:t>After graduation, Gitata returned to Kenya, where she accepted a consultant position</w:t>
      </w:r>
      <w:r w:rsidR="00261A76">
        <w:rPr>
          <w:sz w:val="24"/>
          <w:szCs w:val="24"/>
        </w:rPr>
        <w:t xml:space="preserve"> with</w:t>
      </w:r>
      <w:r w:rsidR="00E82F19">
        <w:rPr>
          <w:sz w:val="24"/>
          <w:szCs w:val="24"/>
        </w:rPr>
        <w:t xml:space="preserve"> </w:t>
      </w:r>
      <w:proofErr w:type="spellStart"/>
      <w:r w:rsidR="00E82F19" w:rsidRPr="003B730E">
        <w:rPr>
          <w:sz w:val="24"/>
          <w:szCs w:val="24"/>
        </w:rPr>
        <w:t>Dalberg</w:t>
      </w:r>
      <w:proofErr w:type="spellEnd"/>
      <w:r w:rsidR="00E82F19" w:rsidRPr="003B730E">
        <w:rPr>
          <w:sz w:val="24"/>
          <w:szCs w:val="24"/>
        </w:rPr>
        <w:t xml:space="preserve"> Global Development Advisors, a strategy consulting firm</w:t>
      </w:r>
      <w:r w:rsidR="00261A76">
        <w:rPr>
          <w:sz w:val="24"/>
          <w:szCs w:val="24"/>
        </w:rPr>
        <w:t xml:space="preserve"> focused on development</w:t>
      </w:r>
      <w:r w:rsidR="00E82F19" w:rsidRPr="003B730E">
        <w:rPr>
          <w:sz w:val="24"/>
          <w:szCs w:val="24"/>
        </w:rPr>
        <w:t xml:space="preserve">. </w:t>
      </w:r>
    </w:p>
    <w:p w14:paraId="59C08213" w14:textId="77777777" w:rsidR="0064239F" w:rsidRPr="003B730E" w:rsidRDefault="00E17E55" w:rsidP="002F5F34">
      <w:pPr>
        <w:jc w:val="both"/>
        <w:rPr>
          <w:sz w:val="24"/>
          <w:szCs w:val="24"/>
        </w:rPr>
      </w:pPr>
      <w:bookmarkStart w:id="0" w:name="_GoBack"/>
      <w:bookmarkEnd w:id="0"/>
      <w:r w:rsidRPr="003B730E">
        <w:rPr>
          <w:sz w:val="24"/>
          <w:szCs w:val="24"/>
        </w:rPr>
        <w:t>mfre.landfood.ubc.ca/</w:t>
      </w:r>
    </w:p>
    <w:p w14:paraId="494AFB47" w14:textId="77777777" w:rsidR="00D628C4" w:rsidRPr="003B730E" w:rsidRDefault="00D628C4" w:rsidP="00A2730A">
      <w:pPr>
        <w:jc w:val="both"/>
        <w:rPr>
          <w:sz w:val="24"/>
          <w:szCs w:val="24"/>
        </w:rPr>
      </w:pPr>
    </w:p>
    <w:p w14:paraId="5C96AD9B" w14:textId="77777777" w:rsidR="001521C8" w:rsidRPr="00E9151A" w:rsidRDefault="001521C8" w:rsidP="00A2730A">
      <w:pPr>
        <w:pStyle w:val="NormalWeb"/>
        <w:jc w:val="both"/>
        <w:rPr>
          <w:rFonts w:asciiTheme="minorHAnsi" w:hAnsiTheme="minorHAnsi"/>
        </w:rPr>
      </w:pPr>
    </w:p>
    <w:p w14:paraId="1B8EF2D8" w14:textId="77777777" w:rsidR="001111CD" w:rsidRPr="00E9151A" w:rsidRDefault="001111CD" w:rsidP="00A2730A">
      <w:pPr>
        <w:jc w:val="both"/>
        <w:rPr>
          <w:sz w:val="24"/>
          <w:szCs w:val="24"/>
        </w:rPr>
      </w:pPr>
    </w:p>
    <w:sectPr w:rsidR="001111CD" w:rsidRPr="00E9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B5458"/>
    <w:multiLevelType w:val="hybridMultilevel"/>
    <w:tmpl w:val="35069AC8"/>
    <w:lvl w:ilvl="0" w:tplc="B57A956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2741BA"/>
    <w:multiLevelType w:val="hybridMultilevel"/>
    <w:tmpl w:val="21645DEA"/>
    <w:lvl w:ilvl="0" w:tplc="6B8686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862AE5"/>
    <w:multiLevelType w:val="hybridMultilevel"/>
    <w:tmpl w:val="A7A8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5C"/>
    <w:rsid w:val="000209C1"/>
    <w:rsid w:val="00022BEA"/>
    <w:rsid w:val="00055FA4"/>
    <w:rsid w:val="0007783E"/>
    <w:rsid w:val="000A0E31"/>
    <w:rsid w:val="000A428F"/>
    <w:rsid w:val="000A7FDB"/>
    <w:rsid w:val="000B06BF"/>
    <w:rsid w:val="000E240F"/>
    <w:rsid w:val="000F3049"/>
    <w:rsid w:val="00106E64"/>
    <w:rsid w:val="001111CD"/>
    <w:rsid w:val="0012054B"/>
    <w:rsid w:val="00122B8E"/>
    <w:rsid w:val="001521C8"/>
    <w:rsid w:val="0017241B"/>
    <w:rsid w:val="0017357F"/>
    <w:rsid w:val="001934E0"/>
    <w:rsid w:val="001B4F5C"/>
    <w:rsid w:val="001C4C7C"/>
    <w:rsid w:val="002243A6"/>
    <w:rsid w:val="002306CB"/>
    <w:rsid w:val="00231A05"/>
    <w:rsid w:val="00242F0F"/>
    <w:rsid w:val="002572C2"/>
    <w:rsid w:val="00261A76"/>
    <w:rsid w:val="00263F12"/>
    <w:rsid w:val="00291539"/>
    <w:rsid w:val="002A26C3"/>
    <w:rsid w:val="002A4278"/>
    <w:rsid w:val="002B5DAA"/>
    <w:rsid w:val="002C3A92"/>
    <w:rsid w:val="002D2994"/>
    <w:rsid w:val="002E6B2B"/>
    <w:rsid w:val="002F5F34"/>
    <w:rsid w:val="003701CB"/>
    <w:rsid w:val="003A4616"/>
    <w:rsid w:val="003B730E"/>
    <w:rsid w:val="003C2450"/>
    <w:rsid w:val="003C34C4"/>
    <w:rsid w:val="003C49DF"/>
    <w:rsid w:val="003D3694"/>
    <w:rsid w:val="003E536F"/>
    <w:rsid w:val="003F2DB2"/>
    <w:rsid w:val="004033EA"/>
    <w:rsid w:val="00420A29"/>
    <w:rsid w:val="00455CAE"/>
    <w:rsid w:val="00470050"/>
    <w:rsid w:val="00474DD3"/>
    <w:rsid w:val="0049567E"/>
    <w:rsid w:val="0049745F"/>
    <w:rsid w:val="004F040D"/>
    <w:rsid w:val="005013C3"/>
    <w:rsid w:val="005117AA"/>
    <w:rsid w:val="005221D0"/>
    <w:rsid w:val="005229E9"/>
    <w:rsid w:val="005314FD"/>
    <w:rsid w:val="0059007F"/>
    <w:rsid w:val="00594C1F"/>
    <w:rsid w:val="005B41C4"/>
    <w:rsid w:val="00603268"/>
    <w:rsid w:val="006040C7"/>
    <w:rsid w:val="006255CE"/>
    <w:rsid w:val="00636377"/>
    <w:rsid w:val="0064239F"/>
    <w:rsid w:val="00645FD7"/>
    <w:rsid w:val="00647F2C"/>
    <w:rsid w:val="00681AEB"/>
    <w:rsid w:val="00681FF5"/>
    <w:rsid w:val="006850B7"/>
    <w:rsid w:val="00691826"/>
    <w:rsid w:val="006A33A8"/>
    <w:rsid w:val="006B41F9"/>
    <w:rsid w:val="006B6AFA"/>
    <w:rsid w:val="006B6EB4"/>
    <w:rsid w:val="006B7405"/>
    <w:rsid w:val="006C2F39"/>
    <w:rsid w:val="006E2041"/>
    <w:rsid w:val="007061E0"/>
    <w:rsid w:val="00741776"/>
    <w:rsid w:val="00765274"/>
    <w:rsid w:val="007A1F9F"/>
    <w:rsid w:val="007E1E5C"/>
    <w:rsid w:val="007E79C0"/>
    <w:rsid w:val="007F241A"/>
    <w:rsid w:val="00847478"/>
    <w:rsid w:val="00882B8E"/>
    <w:rsid w:val="00891F9F"/>
    <w:rsid w:val="00891FDE"/>
    <w:rsid w:val="008C2564"/>
    <w:rsid w:val="008D403E"/>
    <w:rsid w:val="008F6AD0"/>
    <w:rsid w:val="00915561"/>
    <w:rsid w:val="009314B2"/>
    <w:rsid w:val="00940EEF"/>
    <w:rsid w:val="00945D9A"/>
    <w:rsid w:val="009725AA"/>
    <w:rsid w:val="0099180E"/>
    <w:rsid w:val="00996DE0"/>
    <w:rsid w:val="009B0614"/>
    <w:rsid w:val="009C40DE"/>
    <w:rsid w:val="009D4C83"/>
    <w:rsid w:val="009E7446"/>
    <w:rsid w:val="00A1077E"/>
    <w:rsid w:val="00A157FB"/>
    <w:rsid w:val="00A2730A"/>
    <w:rsid w:val="00A37D4F"/>
    <w:rsid w:val="00A40EA3"/>
    <w:rsid w:val="00A50764"/>
    <w:rsid w:val="00A56886"/>
    <w:rsid w:val="00A71B70"/>
    <w:rsid w:val="00AA2C21"/>
    <w:rsid w:val="00AC6874"/>
    <w:rsid w:val="00AE1056"/>
    <w:rsid w:val="00AF2813"/>
    <w:rsid w:val="00B1016F"/>
    <w:rsid w:val="00B52274"/>
    <w:rsid w:val="00B66E6E"/>
    <w:rsid w:val="00B8154D"/>
    <w:rsid w:val="00BA413B"/>
    <w:rsid w:val="00BB1F28"/>
    <w:rsid w:val="00BB66E7"/>
    <w:rsid w:val="00BC5ACB"/>
    <w:rsid w:val="00BE3898"/>
    <w:rsid w:val="00BF1421"/>
    <w:rsid w:val="00C13913"/>
    <w:rsid w:val="00C23A82"/>
    <w:rsid w:val="00C51D25"/>
    <w:rsid w:val="00C627E6"/>
    <w:rsid w:val="00C65F0D"/>
    <w:rsid w:val="00C91180"/>
    <w:rsid w:val="00C9285A"/>
    <w:rsid w:val="00CA5B93"/>
    <w:rsid w:val="00CF6AB9"/>
    <w:rsid w:val="00D22099"/>
    <w:rsid w:val="00D357CD"/>
    <w:rsid w:val="00D616ED"/>
    <w:rsid w:val="00D622D7"/>
    <w:rsid w:val="00D628C4"/>
    <w:rsid w:val="00D65C21"/>
    <w:rsid w:val="00D91135"/>
    <w:rsid w:val="00DA0DE3"/>
    <w:rsid w:val="00DA2B70"/>
    <w:rsid w:val="00DB0D54"/>
    <w:rsid w:val="00DB2103"/>
    <w:rsid w:val="00DC12D6"/>
    <w:rsid w:val="00E1729F"/>
    <w:rsid w:val="00E17E55"/>
    <w:rsid w:val="00E500A9"/>
    <w:rsid w:val="00E80DC2"/>
    <w:rsid w:val="00E82F19"/>
    <w:rsid w:val="00E86949"/>
    <w:rsid w:val="00E872F8"/>
    <w:rsid w:val="00E9151A"/>
    <w:rsid w:val="00EC27FA"/>
    <w:rsid w:val="00ED7A08"/>
    <w:rsid w:val="00EE7559"/>
    <w:rsid w:val="00F31CDA"/>
    <w:rsid w:val="00F57CD0"/>
    <w:rsid w:val="00F62859"/>
    <w:rsid w:val="00F960CF"/>
    <w:rsid w:val="00FA0A52"/>
    <w:rsid w:val="00FD65C5"/>
    <w:rsid w:val="00FE7550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0DE3"/>
  <w15:chartTrackingRefBased/>
  <w15:docId w15:val="{5F7159CF-9A54-4DB9-A929-AD59BD35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29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9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1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A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A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Honeybourn, Jennifer</dc:creator>
  <cp:keywords/>
  <dc:description/>
  <cp:lastModifiedBy>Honeybourn, Jennifer</cp:lastModifiedBy>
  <cp:revision>3</cp:revision>
  <dcterms:created xsi:type="dcterms:W3CDTF">2016-04-07T16:19:00Z</dcterms:created>
  <dcterms:modified xsi:type="dcterms:W3CDTF">2016-05-25T15:50:00Z</dcterms:modified>
</cp:coreProperties>
</file>