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Cuthbert</w:t>
      </w:r>
      <w:r>
        <w:t xml:space="preserve"> </w:t>
      </w:r>
      <w:r>
        <w:t xml:space="preserve">Chow,</w:t>
      </w:r>
      <w:r>
        <w:t xml:space="preserve"> </w:t>
      </w:r>
      <w:r>
        <w:t xml:space="preserve">Rong</w:t>
      </w:r>
      <w:r>
        <w:t xml:space="preserve"> </w:t>
      </w:r>
      <w:r>
        <w:t xml:space="preserve">Li,</w:t>
      </w:r>
      <w:r>
        <w:t xml:space="preserve"> </w:t>
      </w:r>
      <w:r>
        <w:t xml:space="preserve">Andy</w:t>
      </w:r>
      <w:r>
        <w:t xml:space="preserve"> </w:t>
      </w:r>
      <w:r>
        <w:t xml:space="preserve">Yang</w:t>
      </w:r>
    </w:p>
    <w:p>
      <w:pPr>
        <w:pStyle w:val="Date"/>
      </w:pPr>
      <w:r>
        <w:t xml:space="preserve">2021-12-10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im-and-summary"/>
    <w:p>
      <w:pPr>
        <w:pStyle w:val="Heading2"/>
      </w:pPr>
      <w:r>
        <w:t xml:space="preserve">Aim and Summary</w:t>
      </w:r>
    </w:p>
    <w:p>
      <w:pPr>
        <w:pStyle w:val="FirstParagraph"/>
      </w:pPr>
      <w:r>
        <w:t xml:space="preserve">One of the most important things in the job search is about the salaries, specifically, does this job’s salary meet our expectations? However, it is not that easy to set proper expectations. Setting an expectation too high or too low will both be harmful to our job search.</w:t>
      </w:r>
    </w:p>
    <w:p>
      <w:pPr>
        <w:pStyle w:val="BodyText"/>
      </w:pPr>
      <w:r>
        <w:t xml:space="preserve">Here, this project is to help you to answer this question: What we can expect a person’s salary to be in the US?</w:t>
      </w:r>
    </w:p>
    <w:p>
      <w:pPr>
        <w:pStyle w:val="BodyText"/>
      </w:pPr>
      <w:r>
        <w:t xml:space="preserve">To answer this question, we use two different regression models to do the prediction task. The first model we choose is a linear regression model.</w:t>
      </w:r>
      <w:r>
        <w:t xml:space="preserve"> </w:t>
      </w:r>
      <w:r>
        <w:t xml:space="preserve">According to Martín et al. (2018), a linear regression model is a good model for predicting salaries.</w:t>
      </w:r>
      <w:r>
        <w:t xml:space="preserve"> </w:t>
      </w:r>
      <w:r>
        <w:t xml:space="preserve">The second one we choose is the random forest regression model, because of its good nature (i.e., robust to outliers, low bias, etc.)(Kho 2019).</w:t>
      </w:r>
      <w:r>
        <w:t xml:space="preserve"> </w:t>
      </w:r>
      <w:r>
        <w:t xml:space="preserve">We score the model using r2 and root mean squared error (RMSE), and it turns out that after hyperparameter optimization, the ridge (which is a linear regressor with regularization) is performing a little bit better than the random forest regressor.</w:t>
      </w:r>
      <w:r>
        <w:t xml:space="preserve"> </w:t>
      </w:r>
      <w:r>
        <w:t xml:space="preserve">On the unseen test data set, our best linear regression model has an r2 score of 0.38 and RMSE of 48398.05.</w:t>
      </w:r>
    </w:p>
    <w:p>
      <w:pPr>
        <w:pStyle w:val="BodyText"/>
      </w:pPr>
      <w:r>
        <w:t xml:space="preserve">To further understand which factors provide the most predictive power when trying to predict a person’s salary, we present some important features with the highest/lowest coefficients of the linear regression model and some important features with the highest feature importance of the random forest model. We noticed that although the most important features are not very similar for the two models, they are both understandable and somewhat expected.</w:t>
      </w:r>
    </w:p>
    <w:bookmarkEnd w:id="20"/>
    <w:bookmarkStart w:id="21" w:name="data-method"/>
    <w:p>
      <w:pPr>
        <w:pStyle w:val="Heading2"/>
      </w:pPr>
      <w:r>
        <w:t xml:space="preserve">Data &amp; Method</w:t>
      </w:r>
    </w:p>
    <w:p>
      <w:pPr>
        <w:pStyle w:val="FirstParagraph"/>
      </w:pPr>
      <w:r>
        <w:t xml:space="preserve">The dataset we are analysing comes from a salary survey from the</w:t>
      </w:r>
      <w:r>
        <w:t xml:space="preserve"> </w:t>
      </w:r>
      <w:r>
        <w:t xml:space="preserve">“</w:t>
      </w:r>
      <w:r>
        <w:t xml:space="preserve">Ask a Manager</w:t>
      </w:r>
      <w:r>
        <w:t xml:space="preserve">”</w:t>
      </w:r>
      <w:r>
        <w:t xml:space="preserve"> </w:t>
      </w:r>
      <w:r>
        <w:t xml:space="preserve">blog by Alison Green. This dataset contains survey data gathered from</w:t>
      </w:r>
      <w:r>
        <w:t xml:space="preserve"> </w:t>
      </w:r>
      <w:r>
        <w:t xml:space="preserve">“</w:t>
      </w:r>
      <w:r>
        <w:t xml:space="preserve">Ask a Manager</w:t>
      </w:r>
      <w:r>
        <w:t xml:space="preserve">”</w:t>
      </w:r>
      <w:r>
        <w:t xml:space="preserve"> </w:t>
      </w:r>
      <w:r>
        <w:t xml:space="preserve">readers working in a variety of industries</w:t>
      </w:r>
      <w:r>
        <w:t xml:space="preserve"> </w:t>
      </w:r>
      <w:r>
        <w:t xml:space="preserve">(Green 2021)</w:t>
      </w:r>
      <w:r>
        <w:t xml:space="preserve">.</w:t>
      </w:r>
    </w:p>
    <w:p>
      <w:pPr>
        <w:pStyle w:val="BodyText"/>
      </w:pPr>
      <w:r>
        <w:t xml:space="preserve">As references, we utilized the guide for methodological practices regarding linear, ridge and lasso regression</w:t>
      </w:r>
      <w:r>
        <w:t xml:space="preserve">(Jain 2017)</w:t>
      </w:r>
      <w:r>
        <w:t xml:space="preserve">, as well as the article from</w:t>
      </w:r>
      <w:r>
        <w:t xml:space="preserve"> </w:t>
      </w:r>
      <w:r>
        <w:t xml:space="preserve">Martín et al. (2018)</w:t>
      </w:r>
      <w:r>
        <w:t xml:space="preserve"> </w:t>
      </w:r>
      <w:r>
        <w:t xml:space="preserve">which recommended linear regression for problems similar to the one we are analysing.</w:t>
      </w:r>
      <w:r>
        <w:br/>
      </w:r>
      <w:r>
        <w:t xml:space="preserve">We also select the random forest regression model according to</w:t>
      </w:r>
      <w:r>
        <w:t xml:space="preserve"> </w:t>
      </w:r>
      <w:r>
        <w:t xml:space="preserve">Kho (2019)</w:t>
      </w:r>
      <w:r>
        <w:t xml:space="preserve">.</w:t>
      </w:r>
    </w:p>
    <w:p>
      <w:pPr>
        <w:pStyle w:val="BodyText"/>
      </w:pPr>
      <w:r>
        <w:t xml:space="preserve">The Python</w:t>
      </w:r>
      <w:r>
        <w:t xml:space="preserve"> </w:t>
      </w:r>
      <w:r>
        <w:t xml:space="preserve">(Van Rossum and Drake 2009)</w:t>
      </w:r>
      <w:r>
        <w:t xml:space="preserve"> </w:t>
      </w:r>
      <w:r>
        <w:t xml:space="preserve">and R</w:t>
      </w:r>
      <w:r>
        <w:t xml:space="preserve"> </w:t>
      </w:r>
      <w:r>
        <w:t xml:space="preserve">(R Core Team 2021)</w:t>
      </w:r>
      <w:r>
        <w:t xml:space="preserve"> </w:t>
      </w:r>
      <w:r>
        <w:t xml:space="preserve">programming languages and the following Python and R packages were used to perform the data analysis and present results: Pandas</w:t>
      </w:r>
      <w:r>
        <w:t xml:space="preserve"> </w:t>
      </w:r>
      <w:r>
        <w:t xml:space="preserve">(Reback et al. 2020)</w:t>
      </w:r>
      <w:r>
        <w:t xml:space="preserve">, Scikit-learn</w:t>
      </w:r>
      <w:r>
        <w:t xml:space="preserve"> </w:t>
      </w:r>
      <w:r>
        <w:t xml:space="preserve">(Pedregosa et al. 2011)</w:t>
      </w:r>
      <w:r>
        <w:t xml:space="preserve">, Altair</w:t>
      </w:r>
      <w:r>
        <w:t xml:space="preserve"> </w:t>
      </w:r>
      <w:r>
        <w:t xml:space="preserve">(VanderPlas et al. 2018)</w:t>
      </w:r>
      <w:r>
        <w:t xml:space="preserve">, docopt</w:t>
      </w:r>
      <w:r>
        <w:t xml:space="preserve"> </w:t>
      </w:r>
      <w:r>
        <w:t xml:space="preserve">(Keleshev 2014)</w:t>
      </w:r>
      <w:r>
        <w:t xml:space="preserve">, knitr</w:t>
      </w:r>
      <w:r>
        <w:t xml:space="preserve"> </w:t>
      </w:r>
      <w:r>
        <w:t xml:space="preserve">(Xie 2021)</w:t>
      </w:r>
      <w:r>
        <w:t xml:space="preserve">.</w:t>
      </w:r>
    </w:p>
    <w:bookmarkEnd w:id="21"/>
    <w:bookmarkStart w:id="30" w:name="analysis"/>
    <w:p>
      <w:pPr>
        <w:pStyle w:val="Heading2"/>
      </w:pPr>
      <w:r>
        <w:t xml:space="preserve">Analysis</w:t>
      </w:r>
    </w:p>
    <w:bookmarkStart w:id="24" w:name="data-exploration"/>
    <w:p>
      <w:pPr>
        <w:pStyle w:val="Heading3"/>
      </w:pPr>
      <w:r>
        <w:t xml:space="preserve">Data Exploration</w:t>
      </w:r>
    </w:p>
    <w:p>
      <w:pPr>
        <w:pStyle w:val="FirstParagraph"/>
      </w:pPr>
      <w:r>
        <w:t xml:space="preserve">To get a better idea of our data and how to process it, we conducted an exploratory data analysis. First, we looked at the distribution of our target</w:t>
      </w:r>
      <w:r>
        <w:t xml:space="preserve"> </w:t>
      </w:r>
      <w:r>
        <w:t xml:space="preserve">“</w:t>
      </w:r>
      <w:r>
        <w:t xml:space="preserve">Annual Salary.</w:t>
      </w:r>
      <w:r>
        <w:t xml:space="preserve">”</w:t>
      </w:r>
      <w:r>
        <w:t xml:space="preserve"> </w:t>
      </w:r>
      <w:r>
        <w:t xml:space="preserve">As shown in the graph below, it seems to be a largely right-skewed distribution with a median salary of around $80,000. This indicates to us that there are likely outliers with abnormally high income values which can cause overfitting in machine learning models if not addressed at the pre-processing stage.</w:t>
      </w:r>
    </w:p>
    <w:p>
      <w:pPr>
        <w:pStyle w:val="CaptionedFigure"/>
      </w:pPr>
      <w:r>
        <w:drawing>
          <wp:inline>
            <wp:extent cx="5334000" cy="3997619"/>
            <wp:effectExtent b="0" l="0" r="0" t="0"/>
            <wp:docPr descr="Figure 1 - Distribution of Annual Salaries" title="" id="1" name="Picture"/>
            <a:graphic>
              <a:graphicData uri="http://schemas.openxmlformats.org/drawingml/2006/picture">
                <pic:pic>
                  <pic:nvPicPr>
                    <pic:cNvPr descr="../results/figures/eda_target_distribution.png" id="0" name="Picture"/>
                    <pic:cNvPicPr>
                      <a:picLocks noChangeArrowheads="1" noChangeAspect="1"/>
                    </pic:cNvPicPr>
                  </pic:nvPicPr>
                  <pic:blipFill>
                    <a:blip r:embed="rId22"/>
                    <a:stretch>
                      <a:fillRect/>
                    </a:stretch>
                  </pic:blipFill>
                  <pic:spPr bwMode="auto">
                    <a:xfrm>
                      <a:off x="0" y="0"/>
                      <a:ext cx="5334000" cy="3997619"/>
                    </a:xfrm>
                    <a:prstGeom prst="rect">
                      <a:avLst/>
                    </a:prstGeom>
                    <a:noFill/>
                    <a:ln w="9525">
                      <a:noFill/>
                      <a:headEnd/>
                      <a:tailEnd/>
                    </a:ln>
                  </pic:spPr>
                </pic:pic>
              </a:graphicData>
            </a:graphic>
          </wp:inline>
        </w:drawing>
      </w:r>
    </w:p>
    <w:p>
      <w:pPr>
        <w:pStyle w:val="ImageCaption"/>
      </w:pPr>
      <w:r>
        <w:t xml:space="preserve">Figure 1 - Distribution of Annual Salaries</w:t>
      </w:r>
    </w:p>
    <w:p>
      <w:pPr>
        <w:pStyle w:val="BodyText"/>
      </w:pPr>
      <w:r>
        <w:t xml:space="preserve">Next, we gathered some general information about our dataset:</w:t>
      </w:r>
    </w:p>
    <w:p>
      <w:pPr>
        <w:pStyle w:val="BodyText"/>
      </w:pPr>
      <w:r>
        <w:t xml:space="preserve">To look at whether the features in our dataset are useful to predict annual salary, we first looked at a summary table about our features:</w:t>
      </w:r>
    </w:p>
    <w:p>
      <w:pPr>
        <w:pStyle w:val="TableCaption"/>
      </w:pPr>
      <w:r>
        <w:t xml:space="preserve">Table 1 - Summary Information About Key Features</w:t>
      </w:r>
    </w:p>
    <w:tbl>
      <w:tblPr>
        <w:tblStyle w:val="Table"/>
        <w:tblW w:type="auto" w:w="0"/>
        <w:tblLook w:firstRow="1" w:lastRow="0" w:firstColumn="0" w:lastColumn="0" w:noHBand="0" w:noVBand="0" w:val="0020"/>
        <w:tblCaption w:val="Table 1 - Summary Information About Key Features"/>
      </w:tblPr>
      <w:tblGrid>
        <w:gridCol w:w="1584"/>
        <w:gridCol w:w="1584"/>
        <w:gridCol w:w="1584"/>
        <w:gridCol w:w="1584"/>
        <w:gridCol w:w="1584"/>
      </w:tblGrid>
      <w:tr>
        <w:trPr>
          <w:tblHeader w:val="true"/>
        </w:trPr>
        <w:tc>
          <w:tcPr/>
          <w:p>
            <w:pPr>
              <w:pStyle w:val="Compact"/>
              <w:jc w:val="left"/>
            </w:pPr>
            <w:r>
              <w:t xml:space="preserve">Features</w:t>
            </w:r>
          </w:p>
        </w:tc>
        <w:tc>
          <w:tcPr/>
          <w:p>
            <w:pPr>
              <w:pStyle w:val="Compact"/>
              <w:jc w:val="right"/>
            </w:pPr>
            <w:r>
              <w:t xml:space="preserve">Not.Null.Count</w:t>
            </w:r>
          </w:p>
        </w:tc>
        <w:tc>
          <w:tcPr/>
          <w:p>
            <w:pPr>
              <w:pStyle w:val="Compact"/>
              <w:jc w:val="right"/>
            </w:pPr>
            <w:r>
              <w:t xml:space="preserve">Null.Count</w:t>
            </w:r>
          </w:p>
        </w:tc>
        <w:tc>
          <w:tcPr/>
          <w:p>
            <w:pPr>
              <w:pStyle w:val="Compact"/>
              <w:jc w:val="right"/>
            </w:pPr>
            <w:r>
              <w:t xml:space="preserve">Number.of.Unique.Values</w:t>
            </w:r>
          </w:p>
        </w:tc>
        <w:tc>
          <w:tcPr/>
          <w:p>
            <w:pPr>
              <w:pStyle w:val="Compact"/>
              <w:jc w:val="left"/>
            </w:pPr>
            <w:r>
              <w:t xml:space="preserve">Types</w:t>
            </w:r>
          </w:p>
        </w:tc>
      </w:tr>
      <w:tr>
        <w:tc>
          <w:tcPr/>
          <w:p>
            <w:pPr>
              <w:pStyle w:val="Compact"/>
              <w:jc w:val="left"/>
            </w:pPr>
            <w:r>
              <w:t xml:space="preserve">how_old_are_you</w:t>
            </w:r>
          </w:p>
        </w:tc>
        <w:tc>
          <w:tcPr/>
          <w:p>
            <w:pPr>
              <w:pStyle w:val="Compact"/>
              <w:jc w:val="right"/>
            </w:pPr>
            <w:r>
              <w:t xml:space="preserve">15037</w:t>
            </w:r>
          </w:p>
        </w:tc>
        <w:tc>
          <w:tcPr/>
          <w:p>
            <w:pPr>
              <w:pStyle w:val="Compact"/>
              <w:jc w:val="right"/>
            </w:pPr>
            <w:r>
              <w:t xml:space="preserve">0</w:t>
            </w:r>
          </w:p>
        </w:tc>
        <w:tc>
          <w:tcPr/>
          <w:p>
            <w:pPr>
              <w:pStyle w:val="Compact"/>
              <w:jc w:val="right"/>
            </w:pPr>
            <w:r>
              <w:t xml:space="preserve">7</w:t>
            </w:r>
          </w:p>
        </w:tc>
        <w:tc>
          <w:tcPr/>
          <w:p>
            <w:pPr>
              <w:pStyle w:val="Compact"/>
              <w:jc w:val="left"/>
            </w:pPr>
            <w:r>
              <w:t xml:space="preserve">object</w:t>
            </w:r>
          </w:p>
        </w:tc>
      </w:tr>
      <w:tr>
        <w:tc>
          <w:tcPr/>
          <w:p>
            <w:pPr>
              <w:pStyle w:val="Compact"/>
              <w:jc w:val="left"/>
            </w:pPr>
            <w:r>
              <w:t xml:space="preserve">industry</w:t>
            </w:r>
          </w:p>
        </w:tc>
        <w:tc>
          <w:tcPr/>
          <w:p>
            <w:pPr>
              <w:pStyle w:val="Compact"/>
              <w:jc w:val="right"/>
            </w:pPr>
            <w:r>
              <w:t xml:space="preserve">15008</w:t>
            </w:r>
          </w:p>
        </w:tc>
        <w:tc>
          <w:tcPr/>
          <w:p>
            <w:pPr>
              <w:pStyle w:val="Compact"/>
              <w:jc w:val="right"/>
            </w:pPr>
            <w:r>
              <w:t xml:space="preserve">29</w:t>
            </w:r>
          </w:p>
        </w:tc>
        <w:tc>
          <w:tcPr/>
          <w:p>
            <w:pPr>
              <w:pStyle w:val="Compact"/>
              <w:jc w:val="right"/>
            </w:pPr>
            <w:r>
              <w:t xml:space="preserve">675</w:t>
            </w:r>
          </w:p>
        </w:tc>
        <w:tc>
          <w:tcPr/>
          <w:p>
            <w:pPr>
              <w:pStyle w:val="Compact"/>
              <w:jc w:val="left"/>
            </w:pPr>
            <w:r>
              <w:t xml:space="preserve">object</w:t>
            </w:r>
          </w:p>
        </w:tc>
      </w:tr>
      <w:tr>
        <w:tc>
          <w:tcPr/>
          <w:p>
            <w:pPr>
              <w:pStyle w:val="Compact"/>
              <w:jc w:val="left"/>
            </w:pPr>
            <w:r>
              <w:t xml:space="preserve">job_title</w:t>
            </w:r>
          </w:p>
        </w:tc>
        <w:tc>
          <w:tcPr/>
          <w:p>
            <w:pPr>
              <w:pStyle w:val="Compact"/>
              <w:jc w:val="right"/>
            </w:pPr>
            <w:r>
              <w:t xml:space="preserve">15037</w:t>
            </w:r>
          </w:p>
        </w:tc>
        <w:tc>
          <w:tcPr/>
          <w:p>
            <w:pPr>
              <w:pStyle w:val="Compact"/>
              <w:jc w:val="right"/>
            </w:pPr>
            <w:r>
              <w:t xml:space="preserve">0</w:t>
            </w:r>
          </w:p>
        </w:tc>
        <w:tc>
          <w:tcPr/>
          <w:p>
            <w:pPr>
              <w:pStyle w:val="Compact"/>
              <w:jc w:val="right"/>
            </w:pPr>
            <w:r>
              <w:t xml:space="preserve">7970</w:t>
            </w:r>
          </w:p>
        </w:tc>
        <w:tc>
          <w:tcPr/>
          <w:p>
            <w:pPr>
              <w:pStyle w:val="Compact"/>
              <w:jc w:val="left"/>
            </w:pPr>
            <w:r>
              <w:t xml:space="preserve">object</w:t>
            </w:r>
          </w:p>
        </w:tc>
      </w:tr>
      <w:tr>
        <w:tc>
          <w:tcPr/>
          <w:p>
            <w:pPr>
              <w:pStyle w:val="Compact"/>
              <w:jc w:val="left"/>
            </w:pPr>
            <w:r>
              <w:t xml:space="preserve">other_monetary_comp</w:t>
            </w:r>
          </w:p>
        </w:tc>
        <w:tc>
          <w:tcPr/>
          <w:p>
            <w:pPr>
              <w:pStyle w:val="Compact"/>
              <w:jc w:val="right"/>
            </w:pPr>
            <w:r>
              <w:t xml:space="preserve">11282</w:t>
            </w:r>
          </w:p>
        </w:tc>
        <w:tc>
          <w:tcPr/>
          <w:p>
            <w:pPr>
              <w:pStyle w:val="Compact"/>
              <w:jc w:val="right"/>
            </w:pPr>
            <w:r>
              <w:t xml:space="preserve">3755</w:t>
            </w:r>
          </w:p>
        </w:tc>
        <w:tc>
          <w:tcPr/>
          <w:p>
            <w:pPr>
              <w:pStyle w:val="Compact"/>
              <w:jc w:val="right"/>
            </w:pPr>
            <w:r>
              <w:t xml:space="preserve">583</w:t>
            </w:r>
          </w:p>
        </w:tc>
        <w:tc>
          <w:tcPr/>
          <w:p>
            <w:pPr>
              <w:pStyle w:val="Compact"/>
              <w:jc w:val="left"/>
            </w:pPr>
            <w:r>
              <w:t xml:space="preserve">float64</w:t>
            </w:r>
          </w:p>
        </w:tc>
      </w:tr>
      <w:tr>
        <w:tc>
          <w:tcPr/>
          <w:p>
            <w:pPr>
              <w:pStyle w:val="Compact"/>
              <w:jc w:val="left"/>
            </w:pPr>
            <w:r>
              <w:t xml:space="preserve">state</w:t>
            </w:r>
          </w:p>
        </w:tc>
        <w:tc>
          <w:tcPr/>
          <w:p>
            <w:pPr>
              <w:pStyle w:val="Compact"/>
              <w:jc w:val="right"/>
            </w:pPr>
            <w:r>
              <w:t xml:space="preserve">14914</w:t>
            </w:r>
          </w:p>
        </w:tc>
        <w:tc>
          <w:tcPr/>
          <w:p>
            <w:pPr>
              <w:pStyle w:val="Compact"/>
              <w:jc w:val="right"/>
            </w:pPr>
            <w:r>
              <w:t xml:space="preserve">123</w:t>
            </w:r>
          </w:p>
        </w:tc>
        <w:tc>
          <w:tcPr/>
          <w:p>
            <w:pPr>
              <w:pStyle w:val="Compact"/>
              <w:jc w:val="right"/>
            </w:pPr>
            <w:r>
              <w:t xml:space="preserve">108</w:t>
            </w:r>
          </w:p>
        </w:tc>
        <w:tc>
          <w:tcPr/>
          <w:p>
            <w:pPr>
              <w:pStyle w:val="Compact"/>
              <w:jc w:val="left"/>
            </w:pPr>
            <w:r>
              <w:t xml:space="preserve">object</w:t>
            </w:r>
          </w:p>
        </w:tc>
      </w:tr>
      <w:tr>
        <w:tc>
          <w:tcPr/>
          <w:p>
            <w:pPr>
              <w:pStyle w:val="Compact"/>
              <w:jc w:val="left"/>
            </w:pPr>
            <w:r>
              <w:t xml:space="preserve">city</w:t>
            </w:r>
          </w:p>
        </w:tc>
        <w:tc>
          <w:tcPr/>
          <w:p>
            <w:pPr>
              <w:pStyle w:val="Compact"/>
              <w:jc w:val="right"/>
            </w:pPr>
            <w:r>
              <w:t xml:space="preserve">15006</w:t>
            </w:r>
          </w:p>
        </w:tc>
        <w:tc>
          <w:tcPr/>
          <w:p>
            <w:pPr>
              <w:pStyle w:val="Compact"/>
              <w:jc w:val="right"/>
            </w:pPr>
            <w:r>
              <w:t xml:space="preserve">31</w:t>
            </w:r>
          </w:p>
        </w:tc>
        <w:tc>
          <w:tcPr/>
          <w:p>
            <w:pPr>
              <w:pStyle w:val="Compact"/>
              <w:jc w:val="right"/>
            </w:pPr>
            <w:r>
              <w:t xml:space="preserve">2482</w:t>
            </w:r>
          </w:p>
        </w:tc>
        <w:tc>
          <w:tcPr/>
          <w:p>
            <w:pPr>
              <w:pStyle w:val="Compact"/>
              <w:jc w:val="left"/>
            </w:pPr>
            <w:r>
              <w:t xml:space="preserve">object</w:t>
            </w:r>
          </w:p>
        </w:tc>
      </w:tr>
      <w:tr>
        <w:tc>
          <w:tcPr/>
          <w:p>
            <w:pPr>
              <w:pStyle w:val="Compact"/>
              <w:jc w:val="left"/>
            </w:pPr>
            <w:r>
              <w:t xml:space="preserve">overall_years_of_professional_experience</w:t>
            </w:r>
          </w:p>
        </w:tc>
        <w:tc>
          <w:tcPr/>
          <w:p>
            <w:pPr>
              <w:pStyle w:val="Compact"/>
              <w:jc w:val="right"/>
            </w:pPr>
            <w:r>
              <w:t xml:space="preserve">15037</w:t>
            </w:r>
          </w:p>
        </w:tc>
        <w:tc>
          <w:tcPr/>
          <w:p>
            <w:pPr>
              <w:pStyle w:val="Compact"/>
              <w:jc w:val="right"/>
            </w:pPr>
            <w:r>
              <w:t xml:space="preserve">0</w:t>
            </w:r>
          </w:p>
        </w:tc>
        <w:tc>
          <w:tcPr/>
          <w:p>
            <w:pPr>
              <w:pStyle w:val="Compact"/>
              <w:jc w:val="right"/>
            </w:pPr>
            <w:r>
              <w:t xml:space="preserve">8</w:t>
            </w:r>
          </w:p>
        </w:tc>
        <w:tc>
          <w:tcPr/>
          <w:p>
            <w:pPr>
              <w:pStyle w:val="Compact"/>
              <w:jc w:val="left"/>
            </w:pPr>
            <w:r>
              <w:t xml:space="preserve">object</w:t>
            </w:r>
          </w:p>
        </w:tc>
      </w:tr>
      <w:tr>
        <w:tc>
          <w:tcPr/>
          <w:p>
            <w:pPr>
              <w:pStyle w:val="Compact"/>
              <w:jc w:val="left"/>
            </w:pPr>
            <w:r>
              <w:t xml:space="preserve">years_of_experience_in_field</w:t>
            </w:r>
          </w:p>
        </w:tc>
        <w:tc>
          <w:tcPr/>
          <w:p>
            <w:pPr>
              <w:pStyle w:val="Compact"/>
              <w:jc w:val="right"/>
            </w:pPr>
            <w:r>
              <w:t xml:space="preserve">15037</w:t>
            </w:r>
          </w:p>
        </w:tc>
        <w:tc>
          <w:tcPr/>
          <w:p>
            <w:pPr>
              <w:pStyle w:val="Compact"/>
              <w:jc w:val="right"/>
            </w:pPr>
            <w:r>
              <w:t xml:space="preserve">0</w:t>
            </w:r>
          </w:p>
        </w:tc>
        <w:tc>
          <w:tcPr/>
          <w:p>
            <w:pPr>
              <w:pStyle w:val="Compact"/>
              <w:jc w:val="right"/>
            </w:pPr>
            <w:r>
              <w:t xml:space="preserve">8</w:t>
            </w:r>
          </w:p>
        </w:tc>
        <w:tc>
          <w:tcPr/>
          <w:p>
            <w:pPr>
              <w:pStyle w:val="Compact"/>
              <w:jc w:val="left"/>
            </w:pPr>
            <w:r>
              <w:t xml:space="preserve">object</w:t>
            </w:r>
          </w:p>
        </w:tc>
      </w:tr>
      <w:tr>
        <w:tc>
          <w:tcPr/>
          <w:p>
            <w:pPr>
              <w:pStyle w:val="Compact"/>
              <w:jc w:val="left"/>
            </w:pPr>
            <w:r>
              <w:t xml:space="preserve">highest_level_of_education_completed</w:t>
            </w:r>
          </w:p>
        </w:tc>
        <w:tc>
          <w:tcPr/>
          <w:p>
            <w:pPr>
              <w:pStyle w:val="Compact"/>
              <w:jc w:val="right"/>
            </w:pPr>
            <w:r>
              <w:t xml:space="preserve">14935</w:t>
            </w:r>
          </w:p>
        </w:tc>
        <w:tc>
          <w:tcPr/>
          <w:p>
            <w:pPr>
              <w:pStyle w:val="Compact"/>
              <w:jc w:val="right"/>
            </w:pPr>
            <w:r>
              <w:t xml:space="preserve">102</w:t>
            </w:r>
          </w:p>
        </w:tc>
        <w:tc>
          <w:tcPr/>
          <w:p>
            <w:pPr>
              <w:pStyle w:val="Compact"/>
              <w:jc w:val="right"/>
            </w:pPr>
            <w:r>
              <w:t xml:space="preserve">6</w:t>
            </w:r>
          </w:p>
        </w:tc>
        <w:tc>
          <w:tcPr/>
          <w:p>
            <w:pPr>
              <w:pStyle w:val="Compact"/>
              <w:jc w:val="left"/>
            </w:pPr>
            <w:r>
              <w:t xml:space="preserve">object</w:t>
            </w:r>
          </w:p>
        </w:tc>
      </w:tr>
    </w:tbl>
    <w:p>
      <w:pPr>
        <w:pStyle w:val="BodyText"/>
      </w:pPr>
      <w:r>
        <w:t xml:space="preserve">We noticed that there are lots of null values in the additional information features (additional_context_on_job_title, additional_context_on_income, etc), and some of the variables have a lot of unique values. Therefore, later we dropped the two additional information features and used the bag-of-words model to extract features from text columns such as industry and job title.</w:t>
      </w:r>
    </w:p>
    <w:p>
      <w:pPr>
        <w:pStyle w:val="BodyText"/>
      </w:pPr>
      <w:r>
        <w:t xml:space="preserve">Since variables with 100s or 1000s of distinct values would be harder to visualize in a meaningful way, here we are exploring those variables that have &lt; 10 unique values and check their distributions and relationships with the annual salary:</w:t>
      </w:r>
    </w:p>
    <w:p>
      <w:pPr>
        <w:pStyle w:val="CaptionedFigure"/>
      </w:pPr>
      <w:r>
        <w:drawing>
          <wp:inline>
            <wp:extent cx="5334000" cy="2856270"/>
            <wp:effectExtent b="0" l="0" r="0" t="0"/>
            <wp:docPr descr="Figure 2 - Salary For Various Categorial Features" title="" id="1" name="Picture"/>
            <a:graphic>
              <a:graphicData uri="http://schemas.openxmlformats.org/drawingml/2006/picture">
                <pic:pic>
                  <pic:nvPicPr>
                    <pic:cNvPr descr="../results/figures/eda_category_distribution.png" id="0" name="Picture"/>
                    <pic:cNvPicPr>
                      <a:picLocks noChangeArrowheads="1" noChangeAspect="1"/>
                    </pic:cNvPicPr>
                  </pic:nvPicPr>
                  <pic:blipFill>
                    <a:blip r:embed="rId23"/>
                    <a:stretch>
                      <a:fillRect/>
                    </a:stretch>
                  </pic:blipFill>
                  <pic:spPr bwMode="auto">
                    <a:xfrm>
                      <a:off x="0" y="0"/>
                      <a:ext cx="5334000" cy="2856270"/>
                    </a:xfrm>
                    <a:prstGeom prst="rect">
                      <a:avLst/>
                    </a:prstGeom>
                    <a:noFill/>
                    <a:ln w="9525">
                      <a:noFill/>
                      <a:headEnd/>
                      <a:tailEnd/>
                    </a:ln>
                  </pic:spPr>
                </pic:pic>
              </a:graphicData>
            </a:graphic>
          </wp:inline>
        </w:drawing>
      </w:r>
    </w:p>
    <w:p>
      <w:pPr>
        <w:pStyle w:val="ImageCaption"/>
      </w:pPr>
      <w:r>
        <w:t xml:space="preserve">Figure 2 - Salary For Various Categorial Features</w:t>
      </w:r>
    </w:p>
    <w:p>
      <w:pPr>
        <w:pStyle w:val="BodyText"/>
      </w:pPr>
      <w:r>
        <w:t xml:space="preserve">As shown above, the higher salaries are roughly associated with the older age groups, the longer experience and the higher education, which indicates those are likely to be good predictors of our target.</w:t>
      </w:r>
    </w:p>
    <w:bookmarkEnd w:id="24"/>
    <w:bookmarkStart w:id="25" w:name="data-cleaning"/>
    <w:p>
      <w:pPr>
        <w:pStyle w:val="Heading3"/>
      </w:pPr>
      <w:r>
        <w:t xml:space="preserve">Data cleaning</w:t>
      </w:r>
    </w:p>
    <w:p>
      <w:pPr>
        <w:pStyle w:val="FirstParagraph"/>
      </w:pPr>
      <w:r>
        <w:t xml:space="preserve">We chose two different types of models to predict annual salary based on the given features in the dataset. A linear model, Ridge, and an ensemble model, RandomForestRegressor. To ensure that the models were not overfitting to training data, we conducted some additional data cleaning. Firstly,</w:t>
      </w:r>
      <w:r>
        <w:t xml:space="preserve"> </w:t>
      </w:r>
      <w:r>
        <w:rPr>
          <w:iCs/>
          <w:i/>
        </w:rPr>
        <w:t xml:space="preserve">annual_salary</w:t>
      </w:r>
      <w:r>
        <w:t xml:space="preserve"> </w:t>
      </w:r>
      <w:r>
        <w:t xml:space="preserve">values within the training dataset of less than 10,000 USD or over 1,000,000 USD were removed. This is to prevent significant overfitting of our models since thesee values make up a small percentage of our overall data. Additionally, text values that occurred less than 5 times in the</w:t>
      </w:r>
      <w:r>
        <w:t xml:space="preserve"> </w:t>
      </w:r>
      <w:r>
        <w:rPr>
          <w:iCs/>
          <w:i/>
        </w:rPr>
        <w:t xml:space="preserve">state</w:t>
      </w:r>
      <w:r>
        <w:t xml:space="preserve"> </w:t>
      </w:r>
      <w:r>
        <w:t xml:space="preserve">or</w:t>
      </w:r>
      <w:r>
        <w:t xml:space="preserve"> </w:t>
      </w:r>
      <w:r>
        <w:rPr>
          <w:iCs/>
          <w:i/>
        </w:rPr>
        <w:t xml:space="preserve">city</w:t>
      </w:r>
      <w:r>
        <w:t xml:space="preserve"> </w:t>
      </w:r>
      <w:r>
        <w:t xml:space="preserve">features were imputed with an empty string. This ensures that highly specific values will be removed which also helps reduce overfitting.</w:t>
      </w:r>
    </w:p>
    <w:bookmarkEnd w:id="25"/>
    <w:bookmarkStart w:id="26" w:name="find-the-best-model"/>
    <w:p>
      <w:pPr>
        <w:pStyle w:val="Heading3"/>
      </w:pPr>
      <w:r>
        <w:t xml:space="preserve">Find the best model</w:t>
      </w:r>
    </w:p>
    <w:p>
      <w:pPr>
        <w:pStyle w:val="FirstParagraph"/>
      </w:pPr>
      <w:r>
        <w:t xml:space="preserve">To score the models, we relied on the r2 and root mean squared error scores since they are simple to interpret. Since the annual salary target of the test set can be 0, MAPE would not be a suitable metric in this scenario. We did not filter the test dataset to allow for MAPE scoring since this would bias the test set against evaluation data.</w:t>
      </w:r>
    </w:p>
    <w:p>
      <w:pPr>
        <w:pStyle w:val="BodyText"/>
      </w:pPr>
      <w:r>
        <w:t xml:space="preserve">To optimize model performance, hyperparameter optimization was performed on the Ridge and Random Forest models. For Ridge, the alpha parameter was optimized with a search space spanning</w:t>
      </w:r>
      <w:r>
        <w:t xml:space="preserve"> </w:t>
      </w:r>
      <m:oMath>
        <m:sSup>
          <m:e>
            <m:r>
              <m:t>10</m:t>
            </m:r>
          </m:e>
          <m:sup>
            <m:d>
              <m:dPr>
                <m:begChr m:val="("/>
                <m:endChr m:val=")"/>
                <m:sepChr m:val=""/>
                <m:grow/>
              </m:dPr>
              <m:e>
                <m:r>
                  <m:rPr>
                    <m:sty m:val="p"/>
                  </m:rPr>
                  <m:t>−</m:t>
                </m:r>
                <m:r>
                  <m:t>5</m:t>
                </m:r>
              </m:e>
            </m:d>
          </m:sup>
        </m:sSup>
        <m:r>
          <m:rPr>
            <m:sty m:val="p"/>
          </m:rPr>
          <m:t>−</m:t>
        </m:r>
        <m:sSup>
          <m:e>
            <m:r>
              <m:t>10</m:t>
            </m:r>
          </m:e>
          <m:sup>
            <m:d>
              <m:dPr>
                <m:begChr m:val="("/>
                <m:endChr m:val=")"/>
                <m:sepChr m:val=""/>
                <m:grow/>
              </m:dPr>
              <m:e>
                <m:r>
                  <m:t>5</m:t>
                </m:r>
              </m:e>
            </m:d>
          </m:sup>
        </m:sSup>
      </m:oMath>
      <w:r>
        <w:t xml:space="preserve"> </w:t>
      </w:r>
      <w:r>
        <w:t xml:space="preserve">with 20 total iterations. The ideal alpha value which provided the highest r2 score was determined to be approximately 6.16 as seen by the results table.</w:t>
      </w:r>
    </w:p>
    <w:p>
      <w:pPr>
        <w:pStyle w:val="TableCaption"/>
      </w:pPr>
      <w:r>
        <w:t xml:space="preserve">Table 2.1 - Scores For Various Alpha Values</w:t>
      </w:r>
    </w:p>
    <w:tbl>
      <w:tblPr>
        <w:tblStyle w:val="Table"/>
        <w:tblW w:type="auto" w:w="0"/>
        <w:tblLook w:firstRow="1" w:lastRow="0" w:firstColumn="0" w:lastColumn="0" w:noHBand="0" w:noVBand="0" w:val="0020"/>
        <w:tblCaption w:val="Table 2.1 - Scores For Various Alpha Values"/>
      </w:tblPr>
      <w:tblGrid>
        <w:gridCol w:w="2640"/>
        <w:gridCol w:w="2640"/>
        <w:gridCol w:w="2640"/>
      </w:tblGrid>
      <w:tr>
        <w:trPr>
          <w:tblHeader w:val="true"/>
        </w:trPr>
        <w:tc>
          <w:tcPr/>
          <w:p>
            <w:pPr>
              <w:pStyle w:val="Compact"/>
              <w:jc w:val="right"/>
            </w:pPr>
            <w:r>
              <w:t xml:space="preserve">r2</w:t>
            </w:r>
          </w:p>
        </w:tc>
        <w:tc>
          <w:tcPr/>
          <w:p>
            <w:pPr>
              <w:pStyle w:val="Compact"/>
              <w:jc w:val="right"/>
            </w:pPr>
            <w:r>
              <w:t xml:space="preserve">Negative.RMSE</w:t>
            </w:r>
          </w:p>
        </w:tc>
        <w:tc>
          <w:tcPr/>
          <w:p>
            <w:pPr>
              <w:pStyle w:val="Compact"/>
              <w:jc w:val="right"/>
            </w:pPr>
            <w:r>
              <w:t xml:space="preserve">alpha</w:t>
            </w:r>
          </w:p>
        </w:tc>
      </w:tr>
      <w:tr>
        <w:tc>
          <w:tcPr/>
          <w:p>
            <w:pPr>
              <w:pStyle w:val="Compact"/>
              <w:jc w:val="right"/>
            </w:pPr>
            <w:r>
              <w:t xml:space="preserve">0.4952179</w:t>
            </w:r>
          </w:p>
        </w:tc>
        <w:tc>
          <w:tcPr/>
          <w:p>
            <w:pPr>
              <w:pStyle w:val="Compact"/>
              <w:jc w:val="right"/>
            </w:pPr>
            <w:r>
              <w:t xml:space="preserve">-37852.02</w:t>
            </w:r>
          </w:p>
        </w:tc>
        <w:tc>
          <w:tcPr/>
          <w:p>
            <w:pPr>
              <w:pStyle w:val="Compact"/>
              <w:jc w:val="right"/>
            </w:pPr>
            <w:r>
              <w:t xml:space="preserve">6.158482e+00</w:t>
            </w:r>
          </w:p>
        </w:tc>
      </w:tr>
      <w:tr>
        <w:tc>
          <w:tcPr/>
          <w:p>
            <w:pPr>
              <w:pStyle w:val="Compact"/>
              <w:jc w:val="right"/>
            </w:pPr>
            <w:r>
              <w:t xml:space="preserve">0.4910140</w:t>
            </w:r>
          </w:p>
        </w:tc>
        <w:tc>
          <w:tcPr/>
          <w:p>
            <w:pPr>
              <w:pStyle w:val="Compact"/>
              <w:jc w:val="right"/>
            </w:pPr>
            <w:r>
              <w:t xml:space="preserve">-38009.13</w:t>
            </w:r>
          </w:p>
        </w:tc>
        <w:tc>
          <w:tcPr/>
          <w:p>
            <w:pPr>
              <w:pStyle w:val="Compact"/>
              <w:jc w:val="right"/>
            </w:pPr>
            <w:r>
              <w:t xml:space="preserve">2.069138e+01</w:t>
            </w:r>
          </w:p>
        </w:tc>
      </w:tr>
      <w:tr>
        <w:tc>
          <w:tcPr/>
          <w:p>
            <w:pPr>
              <w:pStyle w:val="Compact"/>
              <w:jc w:val="right"/>
            </w:pPr>
            <w:r>
              <w:t xml:space="preserve">0.4892775</w:t>
            </w:r>
          </w:p>
        </w:tc>
        <w:tc>
          <w:tcPr/>
          <w:p>
            <w:pPr>
              <w:pStyle w:val="Compact"/>
              <w:jc w:val="right"/>
            </w:pPr>
            <w:r>
              <w:t xml:space="preserve">-38074.54</w:t>
            </w:r>
          </w:p>
        </w:tc>
        <w:tc>
          <w:tcPr/>
          <w:p>
            <w:pPr>
              <w:pStyle w:val="Compact"/>
              <w:jc w:val="right"/>
            </w:pPr>
            <w:r>
              <w:t xml:space="preserve">1.832981e+00</w:t>
            </w:r>
          </w:p>
        </w:tc>
      </w:tr>
      <w:tr>
        <w:tc>
          <w:tcPr/>
          <w:p>
            <w:pPr>
              <w:pStyle w:val="Compact"/>
              <w:jc w:val="right"/>
            </w:pPr>
            <w:r>
              <w:t xml:space="preserve">0.4768487</w:t>
            </w:r>
          </w:p>
        </w:tc>
        <w:tc>
          <w:tcPr/>
          <w:p>
            <w:pPr>
              <w:pStyle w:val="Compact"/>
              <w:jc w:val="right"/>
            </w:pPr>
            <w:r>
              <w:t xml:space="preserve">-38535.54</w:t>
            </w:r>
          </w:p>
        </w:tc>
        <w:tc>
          <w:tcPr/>
          <w:p>
            <w:pPr>
              <w:pStyle w:val="Compact"/>
              <w:jc w:val="right"/>
            </w:pPr>
            <w:r>
              <w:t xml:space="preserve">5.455595e-01</w:t>
            </w:r>
          </w:p>
        </w:tc>
      </w:tr>
      <w:tr>
        <w:tc>
          <w:tcPr/>
          <w:p>
            <w:pPr>
              <w:pStyle w:val="Compact"/>
              <w:jc w:val="right"/>
            </w:pPr>
            <w:r>
              <w:t xml:space="preserve">0.4740495</w:t>
            </w:r>
          </w:p>
        </w:tc>
        <w:tc>
          <w:tcPr/>
          <w:p>
            <w:pPr>
              <w:pStyle w:val="Compact"/>
              <w:jc w:val="right"/>
            </w:pPr>
            <w:r>
              <w:t xml:space="preserve">-38637.41</w:t>
            </w:r>
          </w:p>
        </w:tc>
        <w:tc>
          <w:tcPr/>
          <w:p>
            <w:pPr>
              <w:pStyle w:val="Compact"/>
              <w:jc w:val="right"/>
            </w:pPr>
            <w:r>
              <w:t xml:space="preserve">6.951928e+01</w:t>
            </w:r>
          </w:p>
        </w:tc>
      </w:tr>
      <w:tr>
        <w:tc>
          <w:tcPr/>
          <w:p>
            <w:pPr>
              <w:pStyle w:val="Compact"/>
              <w:jc w:val="right"/>
            </w:pPr>
            <w:r>
              <w:t xml:space="preserve">0.4647394</w:t>
            </w:r>
          </w:p>
        </w:tc>
        <w:tc>
          <w:tcPr/>
          <w:p>
            <w:pPr>
              <w:pStyle w:val="Compact"/>
              <w:jc w:val="right"/>
            </w:pPr>
            <w:r>
              <w:t xml:space="preserve">-38979.44</w:t>
            </w:r>
          </w:p>
        </w:tc>
        <w:tc>
          <w:tcPr/>
          <w:p>
            <w:pPr>
              <w:pStyle w:val="Compact"/>
              <w:jc w:val="right"/>
            </w:pPr>
            <w:r>
              <w:t xml:space="preserve">1.623777e-01</w:t>
            </w:r>
          </w:p>
        </w:tc>
      </w:tr>
      <w:tr>
        <w:tc>
          <w:tcPr/>
          <w:p>
            <w:pPr>
              <w:pStyle w:val="Compact"/>
              <w:jc w:val="right"/>
            </w:pPr>
            <w:r>
              <w:t xml:space="preserve">0.4572101</w:t>
            </w:r>
          </w:p>
        </w:tc>
        <w:tc>
          <w:tcPr/>
          <w:p>
            <w:pPr>
              <w:pStyle w:val="Compact"/>
              <w:jc w:val="right"/>
            </w:pPr>
            <w:r>
              <w:t xml:space="preserve">-39252.72</w:t>
            </w:r>
          </w:p>
        </w:tc>
        <w:tc>
          <w:tcPr/>
          <w:p>
            <w:pPr>
              <w:pStyle w:val="Compact"/>
              <w:jc w:val="right"/>
            </w:pPr>
            <w:r>
              <w:t xml:space="preserve">4.832930e-02</w:t>
            </w:r>
          </w:p>
        </w:tc>
      </w:tr>
      <w:tr>
        <w:tc>
          <w:tcPr/>
          <w:p>
            <w:pPr>
              <w:pStyle w:val="Compact"/>
              <w:jc w:val="right"/>
            </w:pPr>
            <w:r>
              <w:t xml:space="preserve">0.4538497</w:t>
            </w:r>
          </w:p>
        </w:tc>
        <w:tc>
          <w:tcPr/>
          <w:p>
            <w:pPr>
              <w:pStyle w:val="Compact"/>
              <w:jc w:val="right"/>
            </w:pPr>
            <w:r>
              <w:t xml:space="preserve">-39373.37</w:t>
            </w:r>
          </w:p>
        </w:tc>
        <w:tc>
          <w:tcPr/>
          <w:p>
            <w:pPr>
              <w:pStyle w:val="Compact"/>
              <w:jc w:val="right"/>
            </w:pPr>
            <w:r>
              <w:t xml:space="preserve">1.438450e-02</w:t>
            </w:r>
          </w:p>
        </w:tc>
      </w:tr>
      <w:tr>
        <w:tc>
          <w:tcPr/>
          <w:p>
            <w:pPr>
              <w:pStyle w:val="Compact"/>
              <w:jc w:val="right"/>
            </w:pPr>
            <w:r>
              <w:t xml:space="preserve">0.4523925</w:t>
            </w:r>
          </w:p>
        </w:tc>
        <w:tc>
          <w:tcPr/>
          <w:p>
            <w:pPr>
              <w:pStyle w:val="Compact"/>
              <w:jc w:val="right"/>
            </w:pPr>
            <w:r>
              <w:t xml:space="preserve">-39426.25</w:t>
            </w:r>
          </w:p>
        </w:tc>
        <w:tc>
          <w:tcPr/>
          <w:p>
            <w:pPr>
              <w:pStyle w:val="Compact"/>
              <w:jc w:val="right"/>
            </w:pPr>
            <w:r>
              <w:t xml:space="preserve">3.793000e-04</w:t>
            </w:r>
          </w:p>
        </w:tc>
      </w:tr>
      <w:tr>
        <w:tc>
          <w:tcPr/>
          <w:p>
            <w:pPr>
              <w:pStyle w:val="Compact"/>
              <w:jc w:val="right"/>
            </w:pPr>
            <w:r>
              <w:t xml:space="preserve">0.4520337</w:t>
            </w:r>
          </w:p>
        </w:tc>
        <w:tc>
          <w:tcPr/>
          <w:p>
            <w:pPr>
              <w:pStyle w:val="Compact"/>
              <w:jc w:val="right"/>
            </w:pPr>
            <w:r>
              <w:t xml:space="preserve">-39439.02</w:t>
            </w:r>
          </w:p>
        </w:tc>
        <w:tc>
          <w:tcPr/>
          <w:p>
            <w:pPr>
              <w:pStyle w:val="Compact"/>
              <w:jc w:val="right"/>
            </w:pPr>
            <w:r>
              <w:t xml:space="preserve">4.281300e-03</w:t>
            </w:r>
          </w:p>
        </w:tc>
      </w:tr>
      <w:tr>
        <w:tc>
          <w:tcPr/>
          <w:p>
            <w:pPr>
              <w:pStyle w:val="Compact"/>
              <w:jc w:val="right"/>
            </w:pPr>
            <w:r>
              <w:t xml:space="preserve">0.4513788</w:t>
            </w:r>
          </w:p>
        </w:tc>
        <w:tc>
          <w:tcPr/>
          <w:p>
            <w:pPr>
              <w:pStyle w:val="Compact"/>
              <w:jc w:val="right"/>
            </w:pPr>
            <w:r>
              <w:t xml:space="preserve">-39461.73</w:t>
            </w:r>
          </w:p>
        </w:tc>
        <w:tc>
          <w:tcPr/>
          <w:p>
            <w:pPr>
              <w:pStyle w:val="Compact"/>
              <w:jc w:val="right"/>
            </w:pPr>
            <w:r>
              <w:t xml:space="preserve">1.129000e-04</w:t>
            </w:r>
          </w:p>
        </w:tc>
      </w:tr>
      <w:tr>
        <w:tc>
          <w:tcPr/>
          <w:p>
            <w:pPr>
              <w:pStyle w:val="Compact"/>
              <w:jc w:val="right"/>
            </w:pPr>
            <w:r>
              <w:t xml:space="preserve">0.4512609</w:t>
            </w:r>
          </w:p>
        </w:tc>
        <w:tc>
          <w:tcPr/>
          <w:p>
            <w:pPr>
              <w:pStyle w:val="Compact"/>
              <w:jc w:val="right"/>
            </w:pPr>
            <w:r>
              <w:t xml:space="preserve">-39465.70</w:t>
            </w:r>
          </w:p>
        </w:tc>
        <w:tc>
          <w:tcPr/>
          <w:p>
            <w:pPr>
              <w:pStyle w:val="Compact"/>
              <w:jc w:val="right"/>
            </w:pPr>
            <w:r>
              <w:t xml:space="preserve">1.000000e-05</w:t>
            </w:r>
          </w:p>
        </w:tc>
      </w:tr>
      <w:tr>
        <w:tc>
          <w:tcPr/>
          <w:p>
            <w:pPr>
              <w:pStyle w:val="Compact"/>
              <w:jc w:val="right"/>
            </w:pPr>
            <w:r>
              <w:t xml:space="preserve">0.4512501</w:t>
            </w:r>
          </w:p>
        </w:tc>
        <w:tc>
          <w:tcPr/>
          <w:p>
            <w:pPr>
              <w:pStyle w:val="Compact"/>
              <w:jc w:val="right"/>
            </w:pPr>
            <w:r>
              <w:t xml:space="preserve">-39466.43</w:t>
            </w:r>
          </w:p>
        </w:tc>
        <w:tc>
          <w:tcPr/>
          <w:p>
            <w:pPr>
              <w:pStyle w:val="Compact"/>
              <w:jc w:val="right"/>
            </w:pPr>
            <w:r>
              <w:t xml:space="preserve">3.360000e-05</w:t>
            </w:r>
          </w:p>
        </w:tc>
      </w:tr>
      <w:tr>
        <w:tc>
          <w:tcPr/>
          <w:p>
            <w:pPr>
              <w:pStyle w:val="Compact"/>
              <w:jc w:val="right"/>
            </w:pPr>
            <w:r>
              <w:t xml:space="preserve">0.4512336</w:t>
            </w:r>
          </w:p>
        </w:tc>
        <w:tc>
          <w:tcPr/>
          <w:p>
            <w:pPr>
              <w:pStyle w:val="Compact"/>
              <w:jc w:val="right"/>
            </w:pPr>
            <w:r>
              <w:t xml:space="preserve">-39467.41</w:t>
            </w:r>
          </w:p>
        </w:tc>
        <w:tc>
          <w:tcPr/>
          <w:p>
            <w:pPr>
              <w:pStyle w:val="Compact"/>
              <w:jc w:val="right"/>
            </w:pPr>
            <w:r>
              <w:t xml:space="preserve">1.274300e-03</w:t>
            </w:r>
          </w:p>
        </w:tc>
      </w:tr>
      <w:tr>
        <w:tc>
          <w:tcPr/>
          <w:p>
            <w:pPr>
              <w:pStyle w:val="Compact"/>
              <w:jc w:val="right"/>
            </w:pPr>
            <w:r>
              <w:t xml:space="preserve">0.4439331</w:t>
            </w:r>
          </w:p>
        </w:tc>
        <w:tc>
          <w:tcPr/>
          <w:p>
            <w:pPr>
              <w:pStyle w:val="Compact"/>
              <w:jc w:val="right"/>
            </w:pPr>
            <w:r>
              <w:t xml:space="preserve">-39728.32</w:t>
            </w:r>
          </w:p>
        </w:tc>
        <w:tc>
          <w:tcPr/>
          <w:p>
            <w:pPr>
              <w:pStyle w:val="Compact"/>
              <w:jc w:val="right"/>
            </w:pPr>
            <w:r>
              <w:t xml:space="preserve">2.335721e+02</w:t>
            </w:r>
          </w:p>
        </w:tc>
      </w:tr>
      <w:tr>
        <w:tc>
          <w:tcPr/>
          <w:p>
            <w:pPr>
              <w:pStyle w:val="Compact"/>
              <w:jc w:val="right"/>
            </w:pPr>
            <w:r>
              <w:t xml:space="preserve">0.4026841</w:t>
            </w:r>
          </w:p>
        </w:tc>
        <w:tc>
          <w:tcPr/>
          <w:p>
            <w:pPr>
              <w:pStyle w:val="Compact"/>
              <w:jc w:val="right"/>
            </w:pPr>
            <w:r>
              <w:t xml:space="preserve">-41175.61</w:t>
            </w:r>
          </w:p>
        </w:tc>
        <w:tc>
          <w:tcPr/>
          <w:p>
            <w:pPr>
              <w:pStyle w:val="Compact"/>
              <w:jc w:val="right"/>
            </w:pPr>
            <w:r>
              <w:t xml:space="preserve">7.847600e+02</w:t>
            </w:r>
          </w:p>
        </w:tc>
      </w:tr>
      <w:tr>
        <w:tc>
          <w:tcPr/>
          <w:p>
            <w:pPr>
              <w:pStyle w:val="Compact"/>
              <w:jc w:val="right"/>
            </w:pPr>
            <w:r>
              <w:t xml:space="preserve">0.3457046</w:t>
            </w:r>
          </w:p>
        </w:tc>
        <w:tc>
          <w:tcPr/>
          <w:p>
            <w:pPr>
              <w:pStyle w:val="Compact"/>
              <w:jc w:val="right"/>
            </w:pPr>
            <w:r>
              <w:t xml:space="preserve">-43095.39</w:t>
            </w:r>
          </w:p>
        </w:tc>
        <w:tc>
          <w:tcPr/>
          <w:p>
            <w:pPr>
              <w:pStyle w:val="Compact"/>
              <w:jc w:val="right"/>
            </w:pPr>
            <w:r>
              <w:t xml:space="preserve">2.636651e+03</w:t>
            </w:r>
          </w:p>
        </w:tc>
      </w:tr>
      <w:tr>
        <w:tc>
          <w:tcPr/>
          <w:p>
            <w:pPr>
              <w:pStyle w:val="Compact"/>
              <w:jc w:val="right"/>
            </w:pPr>
            <w:r>
              <w:t xml:space="preserve">0.2605887</w:t>
            </w:r>
          </w:p>
        </w:tc>
        <w:tc>
          <w:tcPr/>
          <w:p>
            <w:pPr>
              <w:pStyle w:val="Compact"/>
              <w:jc w:val="right"/>
            </w:pPr>
            <w:r>
              <w:t xml:space="preserve">-45814.10</w:t>
            </w:r>
          </w:p>
        </w:tc>
        <w:tc>
          <w:tcPr/>
          <w:p>
            <w:pPr>
              <w:pStyle w:val="Compact"/>
              <w:jc w:val="right"/>
            </w:pPr>
            <w:r>
              <w:t xml:space="preserve">8.858668e+03</w:t>
            </w:r>
          </w:p>
        </w:tc>
      </w:tr>
      <w:tr>
        <w:tc>
          <w:tcPr/>
          <w:p>
            <w:pPr>
              <w:pStyle w:val="Compact"/>
              <w:jc w:val="right"/>
            </w:pPr>
            <w:r>
              <w:t xml:space="preserve">0.1527303</w:t>
            </w:r>
          </w:p>
        </w:tc>
        <w:tc>
          <w:tcPr/>
          <w:p>
            <w:pPr>
              <w:pStyle w:val="Compact"/>
              <w:jc w:val="right"/>
            </w:pPr>
            <w:r>
              <w:t xml:space="preserve">-49041.58</w:t>
            </w:r>
          </w:p>
        </w:tc>
        <w:tc>
          <w:tcPr/>
          <w:p>
            <w:pPr>
              <w:pStyle w:val="Compact"/>
              <w:jc w:val="right"/>
            </w:pPr>
            <w:r>
              <w:t xml:space="preserve">2.976351e+04</w:t>
            </w:r>
          </w:p>
        </w:tc>
      </w:tr>
      <w:tr>
        <w:tc>
          <w:tcPr/>
          <w:p>
            <w:pPr>
              <w:pStyle w:val="Compact"/>
              <w:jc w:val="right"/>
            </w:pPr>
            <w:r>
              <w:t xml:space="preserve">0.0661657</w:t>
            </w:r>
          </w:p>
        </w:tc>
        <w:tc>
          <w:tcPr/>
          <w:p>
            <w:pPr>
              <w:pStyle w:val="Compact"/>
              <w:jc w:val="right"/>
            </w:pPr>
            <w:r>
              <w:t xml:space="preserve">-51484.57</w:t>
            </w:r>
          </w:p>
        </w:tc>
        <w:tc>
          <w:tcPr/>
          <w:p>
            <w:pPr>
              <w:pStyle w:val="Compact"/>
              <w:jc w:val="right"/>
            </w:pPr>
            <w:r>
              <w:t xml:space="preserve">1.000000e+05</w:t>
            </w:r>
          </w:p>
        </w:tc>
      </w:tr>
    </w:tbl>
    <w:p>
      <w:pPr>
        <w:pStyle w:val="BodyText"/>
      </w:pPr>
      <w:r>
        <w:t xml:space="preserve">For Random Forest Regressor, we optimized the n_estimators for speed. We searched for performance increases within the hyperparameters of 10, 20, 50, and 100 trees. We picked the 50 tree regressor for time savings, since the 100 tree regressor provided very little performance boost compared to processing time required.</w:t>
      </w:r>
    </w:p>
    <w:p>
      <w:pPr>
        <w:pStyle w:val="TableCaption"/>
      </w:pPr>
      <w:r>
        <w:t xml:space="preserve">Table 2.2 - Scores For Various n_estimators</w:t>
      </w:r>
    </w:p>
    <w:tbl>
      <w:tblPr>
        <w:tblStyle w:val="Table"/>
        <w:tblW w:type="auto" w:w="0"/>
        <w:tblLook w:firstRow="1" w:lastRow="0" w:firstColumn="0" w:lastColumn="0" w:noHBand="0" w:noVBand="0" w:val="0020"/>
        <w:tblCaption w:val="Table 2.2 - Scores For Various n_estimators"/>
      </w:tblPr>
      <w:tblGrid>
        <w:gridCol w:w="1980"/>
        <w:gridCol w:w="1980"/>
        <w:gridCol w:w="1980"/>
        <w:gridCol w:w="1980"/>
      </w:tblGrid>
      <w:tr>
        <w:trPr>
          <w:tblHeader w:val="true"/>
        </w:trPr>
        <w:tc>
          <w:tcPr/>
          <w:p>
            <w:pPr>
              <w:pStyle w:val="Compact"/>
              <w:jc w:val="right"/>
            </w:pPr>
            <w:r>
              <w:t xml:space="preserve">test.r2</w:t>
            </w:r>
          </w:p>
        </w:tc>
        <w:tc>
          <w:tcPr/>
          <w:p>
            <w:pPr>
              <w:pStyle w:val="Compact"/>
              <w:jc w:val="right"/>
            </w:pPr>
            <w:r>
              <w:t xml:space="preserve">train.r2</w:t>
            </w:r>
          </w:p>
        </w:tc>
        <w:tc>
          <w:tcPr/>
          <w:p>
            <w:pPr>
              <w:pStyle w:val="Compact"/>
              <w:jc w:val="right"/>
            </w:pPr>
            <w:r>
              <w:t xml:space="preserve">Negative.RMSE</w:t>
            </w:r>
          </w:p>
        </w:tc>
        <w:tc>
          <w:tcPr/>
          <w:p>
            <w:pPr>
              <w:pStyle w:val="Compact"/>
              <w:jc w:val="right"/>
            </w:pPr>
            <w:r>
              <w:t xml:space="preserve">n_estimators</w:t>
            </w:r>
          </w:p>
        </w:tc>
      </w:tr>
      <w:tr>
        <w:tc>
          <w:tcPr/>
          <w:p>
            <w:pPr>
              <w:pStyle w:val="Compact"/>
              <w:jc w:val="right"/>
            </w:pPr>
            <w:r>
              <w:t xml:space="preserve">0.4605616</w:t>
            </w:r>
          </w:p>
        </w:tc>
        <w:tc>
          <w:tcPr/>
          <w:p>
            <w:pPr>
              <w:pStyle w:val="Compact"/>
              <w:jc w:val="right"/>
            </w:pPr>
            <w:r>
              <w:t xml:space="preserve">0.9260365</w:t>
            </w:r>
          </w:p>
        </w:tc>
        <w:tc>
          <w:tcPr/>
          <w:p>
            <w:pPr>
              <w:pStyle w:val="Compact"/>
              <w:jc w:val="right"/>
            </w:pPr>
            <w:r>
              <w:t xml:space="preserve">-39139.02</w:t>
            </w:r>
          </w:p>
        </w:tc>
        <w:tc>
          <w:tcPr/>
          <w:p>
            <w:pPr>
              <w:pStyle w:val="Compact"/>
              <w:jc w:val="right"/>
            </w:pPr>
            <w:r>
              <w:t xml:space="preserve">100</w:t>
            </w:r>
          </w:p>
        </w:tc>
      </w:tr>
      <w:tr>
        <w:tc>
          <w:tcPr/>
          <w:p>
            <w:pPr>
              <w:pStyle w:val="Compact"/>
              <w:jc w:val="right"/>
            </w:pPr>
            <w:r>
              <w:t xml:space="preserve">0.4530413</w:t>
            </w:r>
          </w:p>
        </w:tc>
        <w:tc>
          <w:tcPr/>
          <w:p>
            <w:pPr>
              <w:pStyle w:val="Compact"/>
              <w:jc w:val="right"/>
            </w:pPr>
            <w:r>
              <w:t xml:space="preserve">0.9163876</w:t>
            </w:r>
          </w:p>
        </w:tc>
        <w:tc>
          <w:tcPr/>
          <w:p>
            <w:pPr>
              <w:pStyle w:val="Compact"/>
              <w:jc w:val="right"/>
            </w:pPr>
            <w:r>
              <w:t xml:space="preserve">-39409.02</w:t>
            </w:r>
          </w:p>
        </w:tc>
        <w:tc>
          <w:tcPr/>
          <w:p>
            <w:pPr>
              <w:pStyle w:val="Compact"/>
              <w:jc w:val="right"/>
            </w:pPr>
            <w:r>
              <w:t xml:space="preserve">20</w:t>
            </w:r>
          </w:p>
        </w:tc>
      </w:tr>
      <w:tr>
        <w:tc>
          <w:tcPr/>
          <w:p>
            <w:pPr>
              <w:pStyle w:val="Compact"/>
              <w:jc w:val="right"/>
            </w:pPr>
            <w:r>
              <w:t xml:space="preserve">0.4520001</w:t>
            </w:r>
          </w:p>
        </w:tc>
        <w:tc>
          <w:tcPr/>
          <w:p>
            <w:pPr>
              <w:pStyle w:val="Compact"/>
              <w:jc w:val="right"/>
            </w:pPr>
            <w:r>
              <w:t xml:space="preserve">0.9248364</w:t>
            </w:r>
          </w:p>
        </w:tc>
        <w:tc>
          <w:tcPr/>
          <w:p>
            <w:pPr>
              <w:pStyle w:val="Compact"/>
              <w:jc w:val="right"/>
            </w:pPr>
            <w:r>
              <w:t xml:space="preserve">-39449.32</w:t>
            </w:r>
          </w:p>
        </w:tc>
        <w:tc>
          <w:tcPr/>
          <w:p>
            <w:pPr>
              <w:pStyle w:val="Compact"/>
              <w:jc w:val="right"/>
            </w:pPr>
            <w:r>
              <w:t xml:space="preserve">50</w:t>
            </w:r>
          </w:p>
        </w:tc>
      </w:tr>
      <w:tr>
        <w:tc>
          <w:tcPr/>
          <w:p>
            <w:pPr>
              <w:pStyle w:val="Compact"/>
              <w:jc w:val="right"/>
            </w:pPr>
            <w:r>
              <w:t xml:space="preserve">0.4325112</w:t>
            </w:r>
          </w:p>
        </w:tc>
        <w:tc>
          <w:tcPr/>
          <w:p>
            <w:pPr>
              <w:pStyle w:val="Compact"/>
              <w:jc w:val="right"/>
            </w:pPr>
            <w:r>
              <w:t xml:space="preserve">0.9032956</w:t>
            </w:r>
          </w:p>
        </w:tc>
        <w:tc>
          <w:tcPr/>
          <w:p>
            <w:pPr>
              <w:pStyle w:val="Compact"/>
              <w:jc w:val="right"/>
            </w:pPr>
            <w:r>
              <w:t xml:space="preserve">-40135.90</w:t>
            </w:r>
          </w:p>
        </w:tc>
        <w:tc>
          <w:tcPr/>
          <w:p>
            <w:pPr>
              <w:pStyle w:val="Compact"/>
              <w:jc w:val="right"/>
            </w:pPr>
            <w:r>
              <w:t xml:space="preserve">10</w:t>
            </w:r>
          </w:p>
        </w:tc>
      </w:tr>
    </w:tbl>
    <w:p>
      <w:pPr>
        <w:pStyle w:val="BodyText"/>
      </w:pPr>
      <w:r>
        <w:t xml:space="preserve">By comparing the two models’ cross-validation scores above, We ultimately selected the Ridge model with the alpha value around 6.16, as it provided better results on both r2 and root mean squared error, although the performance of each model was overall similar. As a result, we will evaluate this model’s performance against the test set and utilise it to make salary predictions.</w:t>
      </w:r>
    </w:p>
    <w:bookmarkEnd w:id="26"/>
    <w:bookmarkStart w:id="27" w:name="important-features"/>
    <w:p>
      <w:pPr>
        <w:pStyle w:val="Heading3"/>
      </w:pPr>
      <w:r>
        <w:t xml:space="preserve">Important Features</w:t>
      </w:r>
    </w:p>
    <w:p>
      <w:pPr>
        <w:pStyle w:val="FirstParagraph"/>
      </w:pPr>
      <w:r>
        <w:t xml:space="preserve">One of our goals with this study was to gauge which factors are important in making salary predictions to give us insight into which roles/qualities are valued in an individual in terms of salary. We can gain insight into how our model makes predictions by analyzing the coefficient values associated with the regression. The tables below show the difference in salary that the model predicts given the change in the associated feature for the Ridge model. The first table displays the top 10 positive coefficients.</w:t>
      </w:r>
    </w:p>
    <w:p>
      <w:pPr>
        <w:pStyle w:val="TableCaption"/>
      </w:pPr>
      <w:r>
        <w:t xml:space="preserve">Table 3.1 - Ten most positive coefficients</w:t>
      </w:r>
    </w:p>
    <w:tbl>
      <w:tblPr>
        <w:tblStyle w:val="Table"/>
        <w:tblW w:type="auto" w:w="0"/>
        <w:tblLook w:firstRow="1" w:lastRow="0" w:firstColumn="0" w:lastColumn="0" w:noHBand="0" w:noVBand="0" w:val="0020"/>
        <w:tblCaption w:val="Table 3.1 - Ten most positive coefficients"/>
      </w:tblPr>
      <w:tblGrid>
        <w:gridCol w:w="3960"/>
        <w:gridCol w:w="3960"/>
      </w:tblGrid>
      <w:tr>
        <w:trPr>
          <w:tblHeader w:val="true"/>
        </w:trPr>
        <w:tc>
          <w:tcPr/>
          <w:p>
            <w:pPr>
              <w:pStyle w:val="Compact"/>
              <w:jc w:val="left"/>
            </w:pPr>
            <w:r>
              <w:t xml:space="preserve">Feature</w:t>
            </w:r>
          </w:p>
        </w:tc>
        <w:tc>
          <w:tcPr/>
          <w:p>
            <w:pPr>
              <w:pStyle w:val="Compact"/>
              <w:jc w:val="right"/>
            </w:pPr>
            <w:r>
              <w:t xml:space="preserve">Coefficient</w:t>
            </w:r>
          </w:p>
        </w:tc>
      </w:tr>
      <w:tr>
        <w:tc>
          <w:tcPr/>
          <w:p>
            <w:pPr>
              <w:pStyle w:val="Compact"/>
              <w:jc w:val="left"/>
            </w:pPr>
            <w:r>
              <w:t xml:space="preserve">physician</w:t>
            </w:r>
          </w:p>
        </w:tc>
        <w:tc>
          <w:tcPr/>
          <w:p>
            <w:pPr>
              <w:pStyle w:val="Compact"/>
              <w:jc w:val="right"/>
            </w:pPr>
            <w:r>
              <w:t xml:space="preserve">74378.06</w:t>
            </w:r>
          </w:p>
        </w:tc>
      </w:tr>
      <w:tr>
        <w:tc>
          <w:tcPr/>
          <w:p>
            <w:pPr>
              <w:pStyle w:val="Compact"/>
              <w:jc w:val="left"/>
            </w:pPr>
            <w:r>
              <w:t xml:space="preserve">svp</w:t>
            </w:r>
          </w:p>
        </w:tc>
        <w:tc>
          <w:tcPr/>
          <w:p>
            <w:pPr>
              <w:pStyle w:val="Compact"/>
              <w:jc w:val="right"/>
            </w:pPr>
            <w:r>
              <w:t xml:space="preserve">63693.00</w:t>
            </w:r>
          </w:p>
        </w:tc>
      </w:tr>
      <w:tr>
        <w:tc>
          <w:tcPr/>
          <w:p>
            <w:pPr>
              <w:pStyle w:val="Compact"/>
              <w:jc w:val="left"/>
            </w:pPr>
            <w:r>
              <w:t xml:space="preserve">md</w:t>
            </w:r>
          </w:p>
        </w:tc>
        <w:tc>
          <w:tcPr/>
          <w:p>
            <w:pPr>
              <w:pStyle w:val="Compact"/>
              <w:jc w:val="right"/>
            </w:pPr>
            <w:r>
              <w:t xml:space="preserve">62148.93</w:t>
            </w:r>
          </w:p>
        </w:tc>
      </w:tr>
      <w:tr>
        <w:tc>
          <w:tcPr/>
          <w:p>
            <w:pPr>
              <w:pStyle w:val="Compact"/>
              <w:jc w:val="left"/>
            </w:pPr>
            <w:r>
              <w:t xml:space="preserve">partner</w:t>
            </w:r>
          </w:p>
        </w:tc>
        <w:tc>
          <w:tcPr/>
          <w:p>
            <w:pPr>
              <w:pStyle w:val="Compact"/>
              <w:jc w:val="right"/>
            </w:pPr>
            <w:r>
              <w:t xml:space="preserve">58460.39</w:t>
            </w:r>
          </w:p>
        </w:tc>
      </w:tr>
      <w:tr>
        <w:tc>
          <w:tcPr/>
          <w:p>
            <w:pPr>
              <w:pStyle w:val="Compact"/>
              <w:jc w:val="left"/>
            </w:pPr>
            <w:r>
              <w:t xml:space="preserve">psychiatrist</w:t>
            </w:r>
          </w:p>
        </w:tc>
        <w:tc>
          <w:tcPr/>
          <w:p>
            <w:pPr>
              <w:pStyle w:val="Compact"/>
              <w:jc w:val="right"/>
            </w:pPr>
            <w:r>
              <w:t xml:space="preserve">53449.05</w:t>
            </w:r>
          </w:p>
        </w:tc>
      </w:tr>
      <w:tr>
        <w:tc>
          <w:tcPr/>
          <w:p>
            <w:pPr>
              <w:pStyle w:val="Compact"/>
              <w:jc w:val="left"/>
            </w:pPr>
            <w:r>
              <w:t xml:space="preserve">city_Bay Area</w:t>
            </w:r>
          </w:p>
        </w:tc>
        <w:tc>
          <w:tcPr/>
          <w:p>
            <w:pPr>
              <w:pStyle w:val="Compact"/>
              <w:jc w:val="right"/>
            </w:pPr>
            <w:r>
              <w:t xml:space="preserve">46940.70</w:t>
            </w:r>
          </w:p>
        </w:tc>
      </w:tr>
      <w:tr>
        <w:tc>
          <w:tcPr/>
          <w:p>
            <w:pPr>
              <w:pStyle w:val="Compact"/>
              <w:jc w:val="left"/>
            </w:pPr>
            <w:r>
              <w:t xml:space="preserve">equity</w:t>
            </w:r>
          </w:p>
        </w:tc>
        <w:tc>
          <w:tcPr/>
          <w:p>
            <w:pPr>
              <w:pStyle w:val="Compact"/>
              <w:jc w:val="right"/>
            </w:pPr>
            <w:r>
              <w:t xml:space="preserve">45417.85</w:t>
            </w:r>
          </w:p>
        </w:tc>
      </w:tr>
      <w:tr>
        <w:tc>
          <w:tcPr/>
          <w:p>
            <w:pPr>
              <w:pStyle w:val="Compact"/>
              <w:jc w:val="left"/>
            </w:pPr>
            <w:r>
              <w:t xml:space="preserve">chief</w:t>
            </w:r>
          </w:p>
        </w:tc>
        <w:tc>
          <w:tcPr/>
          <w:p>
            <w:pPr>
              <w:pStyle w:val="Compact"/>
              <w:jc w:val="right"/>
            </w:pPr>
            <w:r>
              <w:t xml:space="preserve">43903.58</w:t>
            </w:r>
          </w:p>
        </w:tc>
      </w:tr>
      <w:tr>
        <w:tc>
          <w:tcPr/>
          <w:p>
            <w:pPr>
              <w:pStyle w:val="Compact"/>
              <w:jc w:val="left"/>
            </w:pPr>
            <w:r>
              <w:t xml:space="preserve">machine</w:t>
            </w:r>
          </w:p>
        </w:tc>
        <w:tc>
          <w:tcPr/>
          <w:p>
            <w:pPr>
              <w:pStyle w:val="Compact"/>
              <w:jc w:val="right"/>
            </w:pPr>
            <w:r>
              <w:t xml:space="preserve">41832.51</w:t>
            </w:r>
          </w:p>
        </w:tc>
      </w:tr>
      <w:tr>
        <w:tc>
          <w:tcPr/>
          <w:p>
            <w:pPr>
              <w:pStyle w:val="Compact"/>
              <w:jc w:val="left"/>
            </w:pPr>
            <w:r>
              <w:t xml:space="preserve">onlyfans</w:t>
            </w:r>
          </w:p>
        </w:tc>
        <w:tc>
          <w:tcPr/>
          <w:p>
            <w:pPr>
              <w:pStyle w:val="Compact"/>
              <w:jc w:val="right"/>
            </w:pPr>
            <w:r>
              <w:t xml:space="preserve">41546.77</w:t>
            </w:r>
          </w:p>
        </w:tc>
      </w:tr>
    </w:tbl>
    <w:p>
      <w:pPr>
        <w:pStyle w:val="BodyText"/>
      </w:pPr>
      <w:r>
        <w:t xml:space="preserve">The top 10 most positively correlated features with higher income are somewhat expected, as they mostly consist of text features that represent high-paying jobs, or titles such as MD. An interesting feature we didn’t expect was onlyfans, which is a more recent phenomenon. This shows the effects of modern technology on methods to earn income.</w:t>
      </w:r>
    </w:p>
    <w:p>
      <w:pPr>
        <w:pStyle w:val="TableCaption"/>
      </w:pPr>
      <w:r>
        <w:t xml:space="preserve">Table 3.2 - Ten most negative coefficients</w:t>
      </w:r>
    </w:p>
    <w:tbl>
      <w:tblPr>
        <w:tblStyle w:val="Table"/>
        <w:tblW w:type="auto" w:w="0"/>
        <w:tblLook w:firstRow="1" w:lastRow="0" w:firstColumn="0" w:lastColumn="0" w:noHBand="0" w:noVBand="0" w:val="0020"/>
        <w:tblCaption w:val="Table 3.2 - Ten most negative coefficients"/>
      </w:tblPr>
      <w:tblGrid>
        <w:gridCol w:w="3960"/>
        <w:gridCol w:w="3960"/>
      </w:tblGrid>
      <w:tr>
        <w:trPr>
          <w:tblHeader w:val="true"/>
        </w:trPr>
        <w:tc>
          <w:tcPr/>
          <w:p>
            <w:pPr>
              <w:pStyle w:val="Compact"/>
              <w:jc w:val="left"/>
            </w:pPr>
            <w:r>
              <w:t xml:space="preserve">Feature</w:t>
            </w:r>
          </w:p>
        </w:tc>
        <w:tc>
          <w:tcPr/>
          <w:p>
            <w:pPr>
              <w:pStyle w:val="Compact"/>
              <w:jc w:val="right"/>
            </w:pPr>
            <w:r>
              <w:t xml:space="preserve">Coefficient</w:t>
            </w:r>
          </w:p>
        </w:tc>
      </w:tr>
      <w:tr>
        <w:tc>
          <w:tcPr/>
          <w:p>
            <w:pPr>
              <w:pStyle w:val="Compact"/>
              <w:jc w:val="left"/>
            </w:pPr>
            <w:r>
              <w:t xml:space="preserve">paralegal</w:t>
            </w:r>
          </w:p>
        </w:tc>
        <w:tc>
          <w:tcPr/>
          <w:p>
            <w:pPr>
              <w:pStyle w:val="Compact"/>
              <w:jc w:val="right"/>
            </w:pPr>
            <w:r>
              <w:t xml:space="preserve">-38459.81</w:t>
            </w:r>
          </w:p>
        </w:tc>
      </w:tr>
      <w:tr>
        <w:tc>
          <w:tcPr/>
          <w:p>
            <w:pPr>
              <w:pStyle w:val="Compact"/>
              <w:jc w:val="left"/>
            </w:pPr>
            <w:r>
              <w:t xml:space="preserve">resident</w:t>
            </w:r>
          </w:p>
        </w:tc>
        <w:tc>
          <w:tcPr/>
          <w:p>
            <w:pPr>
              <w:pStyle w:val="Compact"/>
              <w:jc w:val="right"/>
            </w:pPr>
            <w:r>
              <w:t xml:space="preserve">-28017.91</w:t>
            </w:r>
          </w:p>
        </w:tc>
      </w:tr>
      <w:tr>
        <w:tc>
          <w:tcPr/>
          <w:p>
            <w:pPr>
              <w:pStyle w:val="Compact"/>
              <w:jc w:val="left"/>
            </w:pPr>
            <w:r>
              <w:t xml:space="preserve">adjunct</w:t>
            </w:r>
          </w:p>
        </w:tc>
        <w:tc>
          <w:tcPr/>
          <w:p>
            <w:pPr>
              <w:pStyle w:val="Compact"/>
              <w:jc w:val="right"/>
            </w:pPr>
            <w:r>
              <w:t xml:space="preserve">-24873.13</w:t>
            </w:r>
          </w:p>
        </w:tc>
      </w:tr>
      <w:tr>
        <w:tc>
          <w:tcPr/>
          <w:p>
            <w:pPr>
              <w:pStyle w:val="Compact"/>
              <w:jc w:val="left"/>
            </w:pPr>
            <w:r>
              <w:t xml:space="preserve">office</w:t>
            </w:r>
          </w:p>
        </w:tc>
        <w:tc>
          <w:tcPr/>
          <w:p>
            <w:pPr>
              <w:pStyle w:val="Compact"/>
              <w:jc w:val="right"/>
            </w:pPr>
            <w:r>
              <w:t xml:space="preserve">-23446.57</w:t>
            </w:r>
          </w:p>
        </w:tc>
      </w:tr>
      <w:tr>
        <w:tc>
          <w:tcPr/>
          <w:p>
            <w:pPr>
              <w:pStyle w:val="Compact"/>
              <w:jc w:val="left"/>
            </w:pPr>
            <w:r>
              <w:t xml:space="preserve">clerk</w:t>
            </w:r>
          </w:p>
        </w:tc>
        <w:tc>
          <w:tcPr/>
          <w:p>
            <w:pPr>
              <w:pStyle w:val="Compact"/>
              <w:jc w:val="right"/>
            </w:pPr>
            <w:r>
              <w:t xml:space="preserve">-21622.61</w:t>
            </w:r>
          </w:p>
        </w:tc>
      </w:tr>
      <w:tr>
        <w:tc>
          <w:tcPr/>
          <w:p>
            <w:pPr>
              <w:pStyle w:val="Compact"/>
              <w:jc w:val="left"/>
            </w:pPr>
            <w:r>
              <w:t xml:space="preserve">bookkeeper</w:t>
            </w:r>
          </w:p>
        </w:tc>
        <w:tc>
          <w:tcPr/>
          <w:p>
            <w:pPr>
              <w:pStyle w:val="Compact"/>
              <w:jc w:val="right"/>
            </w:pPr>
            <w:r>
              <w:t xml:space="preserve">-20096.76</w:t>
            </w:r>
          </w:p>
        </w:tc>
      </w:tr>
      <w:tr>
        <w:tc>
          <w:tcPr/>
          <w:p>
            <w:pPr>
              <w:pStyle w:val="Compact"/>
              <w:jc w:val="left"/>
            </w:pPr>
            <w:r>
              <w:t xml:space="preserve">assistant</w:t>
            </w:r>
          </w:p>
        </w:tc>
        <w:tc>
          <w:tcPr/>
          <w:p>
            <w:pPr>
              <w:pStyle w:val="Compact"/>
              <w:jc w:val="right"/>
            </w:pPr>
            <w:r>
              <w:t xml:space="preserve">-18435.04</w:t>
            </w:r>
          </w:p>
        </w:tc>
      </w:tr>
      <w:tr>
        <w:tc>
          <w:tcPr/>
          <w:p>
            <w:pPr>
              <w:pStyle w:val="Compact"/>
              <w:jc w:val="left"/>
            </w:pPr>
            <w:r>
              <w:t xml:space="preserve">city_Tallahassee</w:t>
            </w:r>
          </w:p>
        </w:tc>
        <w:tc>
          <w:tcPr/>
          <w:p>
            <w:pPr>
              <w:pStyle w:val="Compact"/>
              <w:jc w:val="right"/>
            </w:pPr>
            <w:r>
              <w:t xml:space="preserve">-18421.47</w:t>
            </w:r>
          </w:p>
        </w:tc>
      </w:tr>
      <w:tr>
        <w:tc>
          <w:tcPr/>
          <w:p>
            <w:pPr>
              <w:pStyle w:val="Compact"/>
              <w:jc w:val="left"/>
            </w:pPr>
            <w:r>
              <w:t xml:space="preserve">legal</w:t>
            </w:r>
          </w:p>
        </w:tc>
        <w:tc>
          <w:tcPr/>
          <w:p>
            <w:pPr>
              <w:pStyle w:val="Compact"/>
              <w:jc w:val="right"/>
            </w:pPr>
            <w:r>
              <w:t xml:space="preserve">-18358.64</w:t>
            </w:r>
          </w:p>
        </w:tc>
      </w:tr>
      <w:tr>
        <w:tc>
          <w:tcPr/>
          <w:p>
            <w:pPr>
              <w:pStyle w:val="Compact"/>
              <w:jc w:val="left"/>
            </w:pPr>
            <w:r>
              <w:t xml:space="preserve">secretary</w:t>
            </w:r>
          </w:p>
        </w:tc>
        <w:tc>
          <w:tcPr/>
          <w:p>
            <w:pPr>
              <w:pStyle w:val="Compact"/>
              <w:jc w:val="right"/>
            </w:pPr>
            <w:r>
              <w:t xml:space="preserve">-18255.88</w:t>
            </w:r>
          </w:p>
        </w:tc>
      </w:tr>
    </w:tbl>
    <w:p>
      <w:pPr>
        <w:pStyle w:val="BodyText"/>
      </w:pPr>
      <w:r>
        <w:t xml:space="preserve">The most negative coefficient features are also somewhat expected, as they mostly consist of traditionally lower-paying jobs in the US.</w:t>
      </w:r>
    </w:p>
    <w:p>
      <w:pPr>
        <w:pStyle w:val="BodyText"/>
      </w:pPr>
      <w:r>
        <w:t xml:space="preserve">The top 10 positive features from Ridge and the top 10 most important features from the random forest model are presented below. We can see the differences between the two models are huge - the most important features are not overlapping between the two models. However, when we tried to interpret the result we found both are understandable. For example,</w:t>
      </w:r>
      <w:r>
        <w:t xml:space="preserve"> </w:t>
      </w:r>
      <w:r>
        <w:t xml:space="preserve">“</w:t>
      </w:r>
      <w:r>
        <w:t xml:space="preserve">senior</w:t>
      </w:r>
      <w:r>
        <w:t xml:space="preserve">”</w:t>
      </w:r>
      <w:r>
        <w:t xml:space="preserve"> </w:t>
      </w:r>
      <w:r>
        <w:t xml:space="preserve">and</w:t>
      </w:r>
      <w:r>
        <w:t xml:space="preserve"> </w:t>
      </w:r>
      <w:r>
        <w:t xml:space="preserve">“</w:t>
      </w:r>
      <w:r>
        <w:t xml:space="preserve">director</w:t>
      </w:r>
      <w:r>
        <w:t xml:space="preserve">”</w:t>
      </w:r>
      <w:r>
        <w:t xml:space="preserve"> </w:t>
      </w:r>
      <w:r>
        <w:t xml:space="preserve">are getting high feature importance in the random forest model.</w:t>
      </w:r>
    </w:p>
    <w:p>
      <w:pPr>
        <w:pStyle w:val="TableCaption"/>
      </w:pPr>
      <w:r>
        <w:t xml:space="preserve">Table 4 - Feature importance comparison</w:t>
      </w:r>
    </w:p>
    <w:tbl>
      <w:tblPr>
        <w:tblStyle w:val="Table"/>
        <w:tblW w:type="pct" w:w="5000"/>
        <w:tblLook w:firstRow="1" w:lastRow="0" w:firstColumn="0" w:lastColumn="0" w:noHBand="0" w:noVBand="0" w:val="0020"/>
        <w:tblCaption w:val="Table 4 - Feature importance comparison"/>
      </w:tblPr>
      <w:tblGrid>
        <w:gridCol w:w="1228"/>
        <w:gridCol w:w="955"/>
        <w:gridCol w:w="1228"/>
        <w:gridCol w:w="2799"/>
        <w:gridCol w:w="1706"/>
      </w:tblGrid>
      <w:tr>
        <w:trPr>
          <w:tblHeader w:val="true"/>
        </w:trPr>
        <w:tc>
          <w:tcPr/>
          <w:p>
            <w:pPr>
              <w:pStyle w:val="Compact"/>
              <w:jc w:val="right"/>
            </w:pPr>
            <w:r>
              <w:t xml:space="preserve">Significance.Rank</w:t>
            </w:r>
          </w:p>
        </w:tc>
        <w:tc>
          <w:tcPr/>
          <w:p>
            <w:pPr>
              <w:pStyle w:val="Compact"/>
              <w:jc w:val="left"/>
            </w:pPr>
            <w:r>
              <w:t xml:space="preserve">Ridge.Feature</w:t>
            </w:r>
          </w:p>
        </w:tc>
        <w:tc>
          <w:tcPr/>
          <w:p>
            <w:pPr>
              <w:pStyle w:val="Compact"/>
              <w:jc w:val="right"/>
            </w:pPr>
            <w:r>
              <w:t xml:space="preserve">Ridge.Coefficient</w:t>
            </w:r>
          </w:p>
        </w:tc>
        <w:tc>
          <w:tcPr/>
          <w:p>
            <w:pPr>
              <w:pStyle w:val="Compact"/>
              <w:jc w:val="left"/>
            </w:pPr>
            <w:r>
              <w:t xml:space="preserve">Random.Forest.Feature</w:t>
            </w:r>
          </w:p>
        </w:tc>
        <w:tc>
          <w:tcPr/>
          <w:p>
            <w:pPr>
              <w:pStyle w:val="Compact"/>
              <w:jc w:val="right"/>
            </w:pPr>
            <w:r>
              <w:t xml:space="preserve">RandomForest.Coefficient</w:t>
            </w:r>
          </w:p>
        </w:tc>
      </w:tr>
      <w:tr>
        <w:tc>
          <w:tcPr/>
          <w:p>
            <w:pPr>
              <w:pStyle w:val="Compact"/>
              <w:jc w:val="right"/>
            </w:pPr>
            <w:r>
              <w:t xml:space="preserve">1</w:t>
            </w:r>
          </w:p>
        </w:tc>
        <w:tc>
          <w:tcPr/>
          <w:p>
            <w:pPr>
              <w:pStyle w:val="Compact"/>
              <w:jc w:val="left"/>
            </w:pPr>
            <w:r>
              <w:t xml:space="preserve">physician</w:t>
            </w:r>
          </w:p>
        </w:tc>
        <w:tc>
          <w:tcPr/>
          <w:p>
            <w:pPr>
              <w:pStyle w:val="Compact"/>
              <w:jc w:val="right"/>
            </w:pPr>
            <w:r>
              <w:t xml:space="preserve">74378.06</w:t>
            </w:r>
          </w:p>
        </w:tc>
        <w:tc>
          <w:tcPr/>
          <w:p>
            <w:pPr>
              <w:pStyle w:val="Compact"/>
              <w:jc w:val="left"/>
            </w:pPr>
            <w:r>
              <w:t xml:space="preserve">other_monetary_comp</w:t>
            </w:r>
          </w:p>
        </w:tc>
        <w:tc>
          <w:tcPr/>
          <w:p>
            <w:pPr>
              <w:pStyle w:val="Compact"/>
              <w:jc w:val="right"/>
            </w:pPr>
            <w:r>
              <w:t xml:space="preserve">0.2637</w:t>
            </w:r>
          </w:p>
        </w:tc>
      </w:tr>
      <w:tr>
        <w:tc>
          <w:tcPr/>
          <w:p>
            <w:pPr>
              <w:pStyle w:val="Compact"/>
              <w:jc w:val="right"/>
            </w:pPr>
            <w:r>
              <w:t xml:space="preserve">2</w:t>
            </w:r>
          </w:p>
        </w:tc>
        <w:tc>
          <w:tcPr/>
          <w:p>
            <w:pPr>
              <w:pStyle w:val="Compact"/>
              <w:jc w:val="left"/>
            </w:pPr>
            <w:r>
              <w:t xml:space="preserve">svp</w:t>
            </w:r>
          </w:p>
        </w:tc>
        <w:tc>
          <w:tcPr/>
          <w:p>
            <w:pPr>
              <w:pStyle w:val="Compact"/>
              <w:jc w:val="right"/>
            </w:pPr>
            <w:r>
              <w:t xml:space="preserve">63693.00</w:t>
            </w:r>
          </w:p>
        </w:tc>
        <w:tc>
          <w:tcPr/>
          <w:p>
            <w:pPr>
              <w:pStyle w:val="Compact"/>
              <w:jc w:val="left"/>
            </w:pPr>
            <w:r>
              <w:t xml:space="preserve">years_of_experience_in_field</w:t>
            </w:r>
          </w:p>
        </w:tc>
        <w:tc>
          <w:tcPr/>
          <w:p>
            <w:pPr>
              <w:pStyle w:val="Compact"/>
              <w:jc w:val="right"/>
            </w:pPr>
            <w:r>
              <w:t xml:space="preserve">0.0614</w:t>
            </w:r>
          </w:p>
        </w:tc>
      </w:tr>
      <w:tr>
        <w:tc>
          <w:tcPr/>
          <w:p>
            <w:pPr>
              <w:pStyle w:val="Compact"/>
              <w:jc w:val="right"/>
            </w:pPr>
            <w:r>
              <w:t xml:space="preserve">3</w:t>
            </w:r>
          </w:p>
        </w:tc>
        <w:tc>
          <w:tcPr/>
          <w:p>
            <w:pPr>
              <w:pStyle w:val="Compact"/>
              <w:jc w:val="left"/>
            </w:pPr>
            <w:r>
              <w:t xml:space="preserve">md</w:t>
            </w:r>
          </w:p>
        </w:tc>
        <w:tc>
          <w:tcPr/>
          <w:p>
            <w:pPr>
              <w:pStyle w:val="Compact"/>
              <w:jc w:val="right"/>
            </w:pPr>
            <w:r>
              <w:t xml:space="preserve">62148.93</w:t>
            </w:r>
          </w:p>
        </w:tc>
        <w:tc>
          <w:tcPr/>
          <w:p>
            <w:pPr>
              <w:pStyle w:val="Compact"/>
              <w:jc w:val="left"/>
            </w:pPr>
            <w:r>
              <w:t xml:space="preserve">highest_level_of_education_completed</w:t>
            </w:r>
          </w:p>
        </w:tc>
        <w:tc>
          <w:tcPr/>
          <w:p>
            <w:pPr>
              <w:pStyle w:val="Compact"/>
              <w:jc w:val="right"/>
            </w:pPr>
            <w:r>
              <w:t xml:space="preserve">0.0512</w:t>
            </w:r>
          </w:p>
        </w:tc>
      </w:tr>
      <w:tr>
        <w:tc>
          <w:tcPr/>
          <w:p>
            <w:pPr>
              <w:pStyle w:val="Compact"/>
              <w:jc w:val="right"/>
            </w:pPr>
            <w:r>
              <w:t xml:space="preserve">4</w:t>
            </w:r>
          </w:p>
        </w:tc>
        <w:tc>
          <w:tcPr/>
          <w:p>
            <w:pPr>
              <w:pStyle w:val="Compact"/>
              <w:jc w:val="left"/>
            </w:pPr>
            <w:r>
              <w:t xml:space="preserve">partner</w:t>
            </w:r>
          </w:p>
        </w:tc>
        <w:tc>
          <w:tcPr/>
          <w:p>
            <w:pPr>
              <w:pStyle w:val="Compact"/>
              <w:jc w:val="right"/>
            </w:pPr>
            <w:r>
              <w:t xml:space="preserve">58460.39</w:t>
            </w:r>
          </w:p>
        </w:tc>
        <w:tc>
          <w:tcPr/>
          <w:p>
            <w:pPr>
              <w:pStyle w:val="Compact"/>
              <w:jc w:val="left"/>
            </w:pPr>
            <w:r>
              <w:t xml:space="preserve">computing</w:t>
            </w:r>
          </w:p>
        </w:tc>
        <w:tc>
          <w:tcPr/>
          <w:p>
            <w:pPr>
              <w:pStyle w:val="Compact"/>
              <w:jc w:val="right"/>
            </w:pPr>
            <w:r>
              <w:t xml:space="preserve">0.0447</w:t>
            </w:r>
          </w:p>
        </w:tc>
      </w:tr>
      <w:tr>
        <w:tc>
          <w:tcPr/>
          <w:p>
            <w:pPr>
              <w:pStyle w:val="Compact"/>
              <w:jc w:val="right"/>
            </w:pPr>
            <w:r>
              <w:t xml:space="preserve">5</w:t>
            </w:r>
          </w:p>
        </w:tc>
        <w:tc>
          <w:tcPr/>
          <w:p>
            <w:pPr>
              <w:pStyle w:val="Compact"/>
              <w:jc w:val="left"/>
            </w:pPr>
            <w:r>
              <w:t xml:space="preserve">psychiatrist</w:t>
            </w:r>
          </w:p>
        </w:tc>
        <w:tc>
          <w:tcPr/>
          <w:p>
            <w:pPr>
              <w:pStyle w:val="Compact"/>
              <w:jc w:val="right"/>
            </w:pPr>
            <w:r>
              <w:t xml:space="preserve">53449.05</w:t>
            </w:r>
          </w:p>
        </w:tc>
        <w:tc>
          <w:tcPr/>
          <w:p>
            <w:pPr>
              <w:pStyle w:val="Compact"/>
              <w:jc w:val="left"/>
            </w:pPr>
            <w:r>
              <w:t xml:space="preserve">overall_years_of_professional_experience</w:t>
            </w:r>
          </w:p>
        </w:tc>
        <w:tc>
          <w:tcPr/>
          <w:p>
            <w:pPr>
              <w:pStyle w:val="Compact"/>
              <w:jc w:val="right"/>
            </w:pPr>
            <w:r>
              <w:t xml:space="preserve">0.0170</w:t>
            </w:r>
          </w:p>
        </w:tc>
      </w:tr>
      <w:tr>
        <w:tc>
          <w:tcPr/>
          <w:p>
            <w:pPr>
              <w:pStyle w:val="Compact"/>
              <w:jc w:val="right"/>
            </w:pPr>
            <w:r>
              <w:t xml:space="preserve">6</w:t>
            </w:r>
          </w:p>
        </w:tc>
        <w:tc>
          <w:tcPr/>
          <w:p>
            <w:pPr>
              <w:pStyle w:val="Compact"/>
              <w:jc w:val="left"/>
            </w:pPr>
            <w:r>
              <w:t xml:space="preserve">city_Bay Area</w:t>
            </w:r>
          </w:p>
        </w:tc>
        <w:tc>
          <w:tcPr/>
          <w:p>
            <w:pPr>
              <w:pStyle w:val="Compact"/>
              <w:jc w:val="right"/>
            </w:pPr>
            <w:r>
              <w:t xml:space="preserve">46940.70</w:t>
            </w:r>
          </w:p>
        </w:tc>
        <w:tc>
          <w:tcPr/>
          <w:p>
            <w:pPr>
              <w:pStyle w:val="Compact"/>
              <w:jc w:val="left"/>
            </w:pPr>
            <w:r>
              <w:t xml:space="preserve">how_old_are_you</w:t>
            </w:r>
          </w:p>
        </w:tc>
        <w:tc>
          <w:tcPr/>
          <w:p>
            <w:pPr>
              <w:pStyle w:val="Compact"/>
              <w:jc w:val="right"/>
            </w:pPr>
            <w:r>
              <w:t xml:space="preserve">0.0159</w:t>
            </w:r>
          </w:p>
        </w:tc>
      </w:tr>
      <w:tr>
        <w:tc>
          <w:tcPr/>
          <w:p>
            <w:pPr>
              <w:pStyle w:val="Compact"/>
              <w:jc w:val="right"/>
            </w:pPr>
            <w:r>
              <w:t xml:space="preserve">7</w:t>
            </w:r>
          </w:p>
        </w:tc>
        <w:tc>
          <w:tcPr/>
          <w:p>
            <w:pPr>
              <w:pStyle w:val="Compact"/>
              <w:jc w:val="left"/>
            </w:pPr>
            <w:r>
              <w:t xml:space="preserve">equity</w:t>
            </w:r>
          </w:p>
        </w:tc>
        <w:tc>
          <w:tcPr/>
          <w:p>
            <w:pPr>
              <w:pStyle w:val="Compact"/>
              <w:jc w:val="right"/>
            </w:pPr>
            <w:r>
              <w:t xml:space="preserve">45417.85</w:t>
            </w:r>
          </w:p>
        </w:tc>
        <w:tc>
          <w:tcPr/>
          <w:p>
            <w:pPr>
              <w:pStyle w:val="Compact"/>
              <w:jc w:val="left"/>
            </w:pPr>
            <w:r>
              <w:t xml:space="preserve">senior</w:t>
            </w:r>
          </w:p>
        </w:tc>
        <w:tc>
          <w:tcPr/>
          <w:p>
            <w:pPr>
              <w:pStyle w:val="Compact"/>
              <w:jc w:val="right"/>
            </w:pPr>
            <w:r>
              <w:t xml:space="preserve">0.0140</w:t>
            </w:r>
          </w:p>
        </w:tc>
      </w:tr>
      <w:tr>
        <w:tc>
          <w:tcPr/>
          <w:p>
            <w:pPr>
              <w:pStyle w:val="Compact"/>
              <w:jc w:val="right"/>
            </w:pPr>
            <w:r>
              <w:t xml:space="preserve">8</w:t>
            </w:r>
          </w:p>
        </w:tc>
        <w:tc>
          <w:tcPr/>
          <w:p>
            <w:pPr>
              <w:pStyle w:val="Compact"/>
              <w:jc w:val="left"/>
            </w:pPr>
            <w:r>
              <w:t xml:space="preserve">chief</w:t>
            </w:r>
          </w:p>
        </w:tc>
        <w:tc>
          <w:tcPr/>
          <w:p>
            <w:pPr>
              <w:pStyle w:val="Compact"/>
              <w:jc w:val="right"/>
            </w:pPr>
            <w:r>
              <w:t xml:space="preserve">43903.58</w:t>
            </w:r>
          </w:p>
        </w:tc>
        <w:tc>
          <w:tcPr/>
          <w:p>
            <w:pPr>
              <w:pStyle w:val="Compact"/>
              <w:jc w:val="left"/>
            </w:pPr>
            <w:r>
              <w:t xml:space="preserve">state_California</w:t>
            </w:r>
          </w:p>
        </w:tc>
        <w:tc>
          <w:tcPr/>
          <w:p>
            <w:pPr>
              <w:pStyle w:val="Compact"/>
              <w:jc w:val="right"/>
            </w:pPr>
            <w:r>
              <w:t xml:space="preserve">0.0129</w:t>
            </w:r>
          </w:p>
        </w:tc>
      </w:tr>
      <w:tr>
        <w:tc>
          <w:tcPr/>
          <w:p>
            <w:pPr>
              <w:pStyle w:val="Compact"/>
              <w:jc w:val="right"/>
            </w:pPr>
            <w:r>
              <w:t xml:space="preserve">9</w:t>
            </w:r>
          </w:p>
        </w:tc>
        <w:tc>
          <w:tcPr/>
          <w:p>
            <w:pPr>
              <w:pStyle w:val="Compact"/>
              <w:jc w:val="left"/>
            </w:pPr>
            <w:r>
              <w:t xml:space="preserve">machine</w:t>
            </w:r>
          </w:p>
        </w:tc>
        <w:tc>
          <w:tcPr/>
          <w:p>
            <w:pPr>
              <w:pStyle w:val="Compact"/>
              <w:jc w:val="right"/>
            </w:pPr>
            <w:r>
              <w:t xml:space="preserve">41832.51</w:t>
            </w:r>
          </w:p>
        </w:tc>
        <w:tc>
          <w:tcPr/>
          <w:p>
            <w:pPr>
              <w:pStyle w:val="Compact"/>
              <w:jc w:val="left"/>
            </w:pPr>
            <w:r>
              <w:t xml:space="preserve">director</w:t>
            </w:r>
          </w:p>
        </w:tc>
        <w:tc>
          <w:tcPr/>
          <w:p>
            <w:pPr>
              <w:pStyle w:val="Compact"/>
              <w:jc w:val="right"/>
            </w:pPr>
            <w:r>
              <w:t xml:space="preserve">0.0110</w:t>
            </w:r>
          </w:p>
        </w:tc>
      </w:tr>
      <w:tr>
        <w:tc>
          <w:tcPr/>
          <w:p>
            <w:pPr>
              <w:pStyle w:val="Compact"/>
              <w:jc w:val="right"/>
            </w:pPr>
            <w:r>
              <w:t xml:space="preserve">10</w:t>
            </w:r>
          </w:p>
        </w:tc>
        <w:tc>
          <w:tcPr/>
          <w:p>
            <w:pPr>
              <w:pStyle w:val="Compact"/>
              <w:jc w:val="left"/>
            </w:pPr>
            <w:r>
              <w:t xml:space="preserve">onlyfans</w:t>
            </w:r>
          </w:p>
        </w:tc>
        <w:tc>
          <w:tcPr/>
          <w:p>
            <w:pPr>
              <w:pStyle w:val="Compact"/>
              <w:jc w:val="right"/>
            </w:pPr>
            <w:r>
              <w:t xml:space="preserve">41546.77</w:t>
            </w:r>
          </w:p>
        </w:tc>
        <w:tc>
          <w:tcPr/>
          <w:p>
            <w:pPr>
              <w:pStyle w:val="Compact"/>
              <w:jc w:val="left"/>
            </w:pPr>
            <w:r>
              <w:t xml:space="preserve">engineer</w:t>
            </w:r>
          </w:p>
        </w:tc>
        <w:tc>
          <w:tcPr/>
          <w:p>
            <w:pPr>
              <w:pStyle w:val="Compact"/>
              <w:jc w:val="right"/>
            </w:pPr>
            <w:r>
              <w:t xml:space="preserve">0.0104</w:t>
            </w:r>
          </w:p>
        </w:tc>
      </w:tr>
    </w:tbl>
    <w:p>
      <w:pPr>
        <w:pStyle w:val="BodyText"/>
      </w:pPr>
      <w:r>
        <w:t xml:space="preserve">Note that the feature importance value is incomparable between the two models since the random forest model is not linear, and cannot be interpreted in the same way as the coefficients for the ridge. Nonetheless, viewing the coefficients can still inform us about the specific features which each model deems to be the most important.</w:t>
      </w:r>
    </w:p>
    <w:p>
      <w:pPr>
        <w:pStyle w:val="BodyText"/>
      </w:pPr>
      <w:r>
        <w:t xml:space="preserve">Overall, job title seems to influence a lot when we tried to predict salaries in the US. City name seems also to play a role there.</w:t>
      </w:r>
    </w:p>
    <w:bookmarkEnd w:id="27"/>
    <w:bookmarkStart w:id="29" w:name="results-discussion"/>
    <w:p>
      <w:pPr>
        <w:pStyle w:val="Heading3"/>
      </w:pPr>
      <w:r>
        <w:t xml:space="preserve">Results &amp; Discussion</w:t>
      </w:r>
    </w:p>
    <w:p>
      <w:pPr>
        <w:pStyle w:val="FirstParagraph"/>
      </w:pPr>
      <w:r>
        <w:t xml:space="preserve">Here, we evaluated the best model we found (the Ridge model with the alpha value around 6.16) on the test data. The results can be seen in the table below.</w:t>
      </w:r>
    </w:p>
    <w:p>
      <w:pPr>
        <w:pStyle w:val="TableCaption"/>
      </w:pPr>
      <w:r>
        <w:t xml:space="preserve">Table 5 - Scores of Ridge Model on Test Data</w:t>
      </w:r>
    </w:p>
    <w:tbl>
      <w:tblPr>
        <w:tblStyle w:val="Table"/>
        <w:tblW w:type="auto" w:w="0"/>
        <w:tblLook w:firstRow="1" w:lastRow="0" w:firstColumn="0" w:lastColumn="0" w:noHBand="0" w:noVBand="0" w:val="0020"/>
        <w:tblCaption w:val="Table 5 - Scores of Ridge Model on Test Data"/>
      </w:tblPr>
      <w:tblGrid>
        <w:gridCol w:w="3960"/>
        <w:gridCol w:w="3960"/>
      </w:tblGrid>
      <w:tr>
        <w:trPr>
          <w:tblHeader w:val="true"/>
        </w:trPr>
        <w:tc>
          <w:tcPr/>
          <w:p>
            <w:pPr>
              <w:pStyle w:val="Compact"/>
              <w:jc w:val="left"/>
            </w:pPr>
            <w:r>
              <w:t xml:space="preserve">Metric</w:t>
            </w:r>
          </w:p>
        </w:tc>
        <w:tc>
          <w:tcPr/>
          <w:p>
            <w:pPr>
              <w:pStyle w:val="Compact"/>
              <w:jc w:val="right"/>
            </w:pPr>
            <w:r>
              <w:t xml:space="preserve">Ridge.Scores</w:t>
            </w:r>
          </w:p>
        </w:tc>
      </w:tr>
      <w:tr>
        <w:tc>
          <w:tcPr/>
          <w:p>
            <w:pPr>
              <w:pStyle w:val="Compact"/>
              <w:jc w:val="left"/>
            </w:pPr>
            <w:r>
              <w:t xml:space="preserve">R2</w:t>
            </w:r>
          </w:p>
        </w:tc>
        <w:tc>
          <w:tcPr/>
          <w:p>
            <w:pPr>
              <w:pStyle w:val="Compact"/>
              <w:jc w:val="right"/>
            </w:pPr>
            <w:r>
              <w:t xml:space="preserve">0.38</w:t>
            </w:r>
          </w:p>
        </w:tc>
      </w:tr>
      <w:tr>
        <w:tc>
          <w:tcPr/>
          <w:p>
            <w:pPr>
              <w:pStyle w:val="Compact"/>
              <w:jc w:val="left"/>
            </w:pPr>
            <w:r>
              <w:t xml:space="preserve">RMSE</w:t>
            </w:r>
          </w:p>
        </w:tc>
        <w:tc>
          <w:tcPr/>
          <w:p>
            <w:pPr>
              <w:pStyle w:val="Compact"/>
              <w:jc w:val="right"/>
            </w:pPr>
            <w:r>
              <w:t xml:space="preserve">48398.03</w:t>
            </w:r>
          </w:p>
        </w:tc>
      </w:tr>
    </w:tbl>
    <w:p>
      <w:pPr>
        <w:pStyle w:val="BodyText"/>
      </w:pPr>
      <w:r>
        <w:t xml:space="preserve">As we can see, the R2 score is 0.38, suggesting that 38% of the variance can be explained by our model. The test score is a bit different from the validation score, so there might be a lot of variance within the data set.</w:t>
      </w:r>
    </w:p>
    <w:p>
      <w:pPr>
        <w:pStyle w:val="BodyText"/>
      </w:pPr>
      <w:r>
        <w:t xml:space="preserve">To visualize the effectiveness of our models, we can plot the predicted salary values against the actual salary values and compare the correlation to a 45 degree line.</w:t>
      </w:r>
    </w:p>
    <w:p>
      <w:pPr>
        <w:pStyle w:val="CaptionedFigure"/>
      </w:pPr>
      <w:r>
        <w:drawing>
          <wp:inline>
            <wp:extent cx="5334000" cy="4003249"/>
            <wp:effectExtent b="0" l="0" r="0" t="0"/>
            <wp:docPr descr="Figure 3 - Actual vs Predicted Salary Values" title="" id="1" name="Picture"/>
            <a:graphic>
              <a:graphicData uri="http://schemas.openxmlformats.org/drawingml/2006/picture">
                <pic:pic>
                  <pic:nvPicPr>
                    <pic:cNvPr descr="../results/figures/predicted_vs_actual_chart.png" id="0" name="Picture"/>
                    <pic:cNvPicPr>
                      <a:picLocks noChangeArrowheads="1" noChangeAspect="1"/>
                    </pic:cNvPicPr>
                  </pic:nvPicPr>
                  <pic:blipFill>
                    <a:blip r:embed="rId28"/>
                    <a:stretch>
                      <a:fillRect/>
                    </a:stretch>
                  </pic:blipFill>
                  <pic:spPr bwMode="auto">
                    <a:xfrm>
                      <a:off x="0" y="0"/>
                      <a:ext cx="5334000" cy="4003249"/>
                    </a:xfrm>
                    <a:prstGeom prst="rect">
                      <a:avLst/>
                    </a:prstGeom>
                    <a:noFill/>
                    <a:ln w="9525">
                      <a:noFill/>
                      <a:headEnd/>
                      <a:tailEnd/>
                    </a:ln>
                  </pic:spPr>
                </pic:pic>
              </a:graphicData>
            </a:graphic>
          </wp:inline>
        </w:drawing>
      </w:r>
    </w:p>
    <w:p>
      <w:pPr>
        <w:pStyle w:val="ImageCaption"/>
      </w:pPr>
      <w:r>
        <w:t xml:space="preserve">Figure 3 - Actual vs Predicted Salary Values</w:t>
      </w:r>
    </w:p>
    <w:p>
      <w:pPr>
        <w:pStyle w:val="BodyText"/>
      </w:pPr>
      <w:r>
        <w:t xml:space="preserve">Overall, the model provides an acceptable estimate within the range of 0 to 200,000. However, it performs poorly when trying to predict higher values (&gt;500,000). There seems to be a trend of underestimating higher values.</w:t>
      </w:r>
    </w:p>
    <w:bookmarkEnd w:id="29"/>
    <w:bookmarkEnd w:id="30"/>
    <w:bookmarkStart w:id="31" w:name="conclusion-reccomendations"/>
    <w:p>
      <w:pPr>
        <w:pStyle w:val="Heading2"/>
      </w:pPr>
      <w:r>
        <w:t xml:space="preserve">Conclusion &amp; Reccomendations</w:t>
      </w:r>
    </w:p>
    <w:p>
      <w:pPr>
        <w:pStyle w:val="FirstParagraph"/>
      </w:pPr>
      <w:r>
        <w:t xml:space="preserve">Ultimately, our model achieved an R2 score of 0.38, which is somewhat unsatisfactory. This suggests that our model has difficulty explaining sources of variance, and has a particularly difficult time predicting larger salary values. This is likely a result of our training data processing and our efforts to prevent overfitting. The difference between our test and validation scores is still somewhat significant, suggesting an element of overfitting is still present.</w:t>
      </w:r>
    </w:p>
    <w:p>
      <w:pPr>
        <w:pStyle w:val="BodyText"/>
      </w:pPr>
      <w:r>
        <w:t xml:space="preserve">Several things could be done to further improve this model in future. First of all, doing some feature engineering might help us get a better model, such as including some polynomial terms. Also, we might be able to solve the problem of extreme values using different regularization/loss functions. Additionally, we can consider using some other tree-based ensemble models.</w:t>
      </w:r>
    </w:p>
    <w:bookmarkEnd w:id="31"/>
    <w:bookmarkStart w:id="52" w:name="references"/>
    <w:p>
      <w:pPr>
        <w:pStyle w:val="Heading2"/>
      </w:pPr>
      <w:r>
        <w:t xml:space="preserve">References</w:t>
      </w:r>
    </w:p>
    <w:bookmarkStart w:id="51" w:name="refs"/>
    <w:bookmarkStart w:id="33" w:name="ref-green_2021"/>
    <w:p>
      <w:pPr>
        <w:pStyle w:val="Bibliography"/>
      </w:pPr>
      <w:r>
        <w:t xml:space="preserve">Green, Alison. 2021.</w:t>
      </w:r>
      <w:r>
        <w:t xml:space="preserve"> </w:t>
      </w:r>
      <w:r>
        <w:t xml:space="preserve">“How Much Money Do You Make?”</w:t>
      </w:r>
      <w:r>
        <w:t xml:space="preserve"> </w:t>
      </w:r>
      <w:r>
        <w:rPr>
          <w:iCs/>
          <w:i/>
        </w:rPr>
        <w:t xml:space="preserve">Ask A Manager</w:t>
      </w:r>
      <w:r>
        <w:t xml:space="preserve">.</w:t>
      </w:r>
      <w:r>
        <w:t xml:space="preserve"> </w:t>
      </w:r>
      <w:hyperlink r:id="rId32">
        <w:r>
          <w:rPr>
            <w:rStyle w:val="Hyperlink"/>
          </w:rPr>
          <w:t xml:space="preserve">https://www.askamanager.org/2021/04/how-much-money-do-you-make-4.html</w:t>
        </w:r>
      </w:hyperlink>
      <w:r>
        <w:t xml:space="preserve">.</w:t>
      </w:r>
    </w:p>
    <w:bookmarkEnd w:id="33"/>
    <w:bookmarkStart w:id="35" w:name="ref-jain_2017"/>
    <w:p>
      <w:pPr>
        <w:pStyle w:val="Bibliography"/>
      </w:pPr>
      <w:r>
        <w:t xml:space="preserve">Jain, Shubham. 2017.</w:t>
      </w:r>
      <w:r>
        <w:t xml:space="preserve"> </w:t>
      </w:r>
      <w:r>
        <w:t xml:space="preserve">“A Comprehensive Beginners Guide for Linear, Ridge and Lasso Regression in Python and r.”</w:t>
      </w:r>
      <w:r>
        <w:t xml:space="preserve"> </w:t>
      </w:r>
      <w:r>
        <w:rPr>
          <w:iCs/>
          <w:i/>
        </w:rPr>
        <w:t xml:space="preserve">Analytics Vidhya</w:t>
      </w:r>
      <w:r>
        <w:t xml:space="preserve">.</w:t>
      </w:r>
      <w:r>
        <w:t xml:space="preserve"> </w:t>
      </w:r>
      <w:hyperlink r:id="rId34">
        <w:r>
          <w:rPr>
            <w:rStyle w:val="Hyperlink"/>
          </w:rPr>
          <w:t xml:space="preserve">https://www.analyticsvidhya.com/blog/2017/06/a-comprehensive-guide-for-linear-ridge-and-lasso-regression/</w:t>
        </w:r>
      </w:hyperlink>
      <w:r>
        <w:t xml:space="preserve">.</w:t>
      </w:r>
    </w:p>
    <w:bookmarkEnd w:id="35"/>
    <w:bookmarkStart w:id="37" w:name="ref-docopt"/>
    <w:p>
      <w:pPr>
        <w:pStyle w:val="Bibliography"/>
      </w:pPr>
      <w:r>
        <w:t xml:space="preserve">Keleshev, Vladimir. 2014.</w:t>
      </w:r>
      <w:r>
        <w:t xml:space="preserve"> </w:t>
      </w:r>
      <w:r>
        <w:rPr>
          <w:iCs/>
          <w:i/>
        </w:rPr>
        <w:t xml:space="preserve">Docopt: Command-Line Interface Description Language</w:t>
      </w:r>
      <w:r>
        <w:t xml:space="preserve">.</w:t>
      </w:r>
      <w:r>
        <w:t xml:space="preserve"> </w:t>
      </w:r>
      <w:hyperlink r:id="rId36">
        <w:r>
          <w:rPr>
            <w:rStyle w:val="Hyperlink"/>
          </w:rPr>
          <w:t xml:space="preserve">https://github.com/docopt/docopt</w:t>
        </w:r>
      </w:hyperlink>
      <w:r>
        <w:t xml:space="preserve">.</w:t>
      </w:r>
    </w:p>
    <w:bookmarkEnd w:id="37"/>
    <w:bookmarkStart w:id="39" w:name="ref-kho_2019"/>
    <w:p>
      <w:pPr>
        <w:pStyle w:val="Bibliography"/>
      </w:pPr>
      <w:r>
        <w:t xml:space="preserve">Kho, Julia. 2019.</w:t>
      </w:r>
      <w:r>
        <w:t xml:space="preserve"> </w:t>
      </w:r>
      <w:r>
        <w:t xml:space="preserve">“Why Random Forest Is My Favorite Machine Learning Model.”</w:t>
      </w:r>
      <w:r>
        <w:t xml:space="preserve"> </w:t>
      </w:r>
      <w:r>
        <w:rPr>
          <w:iCs/>
          <w:i/>
        </w:rPr>
        <w:t xml:space="preserve">Medium</w:t>
      </w:r>
      <w:r>
        <w:t xml:space="preserve">. Towards Data Science.</w:t>
      </w:r>
      <w:r>
        <w:t xml:space="preserve"> </w:t>
      </w:r>
      <w:hyperlink r:id="rId38">
        <w:r>
          <w:rPr>
            <w:rStyle w:val="Hyperlink"/>
          </w:rPr>
          <w:t xml:space="preserve">https://towardsdatascience.com/why-random-forest-is-my-favorite-machine-learning-model-b97651fa3706</w:t>
        </w:r>
      </w:hyperlink>
      <w:r>
        <w:t xml:space="preserve">.</w:t>
      </w:r>
    </w:p>
    <w:bookmarkEnd w:id="39"/>
    <w:bookmarkStart w:id="41" w:name="ref-Martín2018"/>
    <w:p>
      <w:pPr>
        <w:pStyle w:val="Bibliography"/>
      </w:pPr>
      <w:r>
        <w:t xml:space="preserve">Martín, Ignacio, Andrea Mariello, Roberto Battiti, and José Alberto Hernández. 2018.</w:t>
      </w:r>
      <w:r>
        <w:t xml:space="preserve"> </w:t>
      </w:r>
      <w:r>
        <w:t xml:space="preserve">“Salary Prediction in the IT Job Market with Few High-Dimensional Samples: A Spanish Case Study.”</w:t>
      </w:r>
      <w:r>
        <w:t xml:space="preserve"> </w:t>
      </w:r>
      <w:r>
        <w:rPr>
          <w:iCs/>
          <w:i/>
        </w:rPr>
        <w:t xml:space="preserve">International Journal of Computational Intelligence Systems</w:t>
      </w:r>
      <w:r>
        <w:t xml:space="preserve"> </w:t>
      </w:r>
      <w:r>
        <w:t xml:space="preserve">11: 1192–1209. https://doi.org/</w:t>
      </w:r>
      <w:hyperlink r:id="rId40">
        <w:r>
          <w:rPr>
            <w:rStyle w:val="Hyperlink"/>
          </w:rPr>
          <w:t xml:space="preserve">https://doi.org/10.2991/ijcis.11.1.90</w:t>
        </w:r>
      </w:hyperlink>
      <w:r>
        <w:t xml:space="preserve">.</w:t>
      </w:r>
    </w:p>
    <w:bookmarkEnd w:id="41"/>
    <w:bookmarkStart w:id="42" w:name="ref-pedregosa2011scikit"/>
    <w:p>
      <w:pPr>
        <w:pStyle w:val="Bibliography"/>
      </w:pPr>
      <w:r>
        <w:t xml:space="preserve">Pedregosa, Fabian, Gaël Varoquaux, Alexandre Gramfort, Vincent Michel, Bertrand Thirion, Olivier Grisel, Mathieu Blondel, et al. 2011.</w:t>
      </w:r>
      <w:r>
        <w:t xml:space="preserve"> </w:t>
      </w:r>
      <w:r>
        <w:t xml:space="preserve">“Scikit-Learn: Machine Learning in Python.”</w:t>
      </w:r>
      <w:r>
        <w:t xml:space="preserve"> </w:t>
      </w:r>
      <w:r>
        <w:rPr>
          <w:iCs/>
          <w:i/>
        </w:rPr>
        <w:t xml:space="preserve">Journal of Machine Learning Research</w:t>
      </w:r>
      <w:r>
        <w:t xml:space="preserve"> </w:t>
      </w:r>
      <w:r>
        <w:t xml:space="preserve">12 (Oct): 2825–30.</w:t>
      </w:r>
    </w:p>
    <w:bookmarkEnd w:id="42"/>
    <w:bookmarkStart w:id="44" w:name="ref-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6" w:name="ref-reback2020pandas"/>
    <w:p>
      <w:pPr>
        <w:pStyle w:val="Bibliography"/>
      </w:pPr>
      <w:r>
        <w:t xml:space="preserve">Reback, Jeff, jbrockmendel, Wes McKinney, Joris Van den Bossche, Tom Augspurger, Phillip Cloud, Simon Hawkins, et al. 2020.</w:t>
      </w:r>
      <w:r>
        <w:t xml:space="preserve"> </w:t>
      </w:r>
      <w:r>
        <w:rPr>
          <w:iCs/>
          <w:i/>
        </w:rPr>
        <w:t xml:space="preserve">Pandas-Dev/Pandas: Pandas</w:t>
      </w:r>
      <w:r>
        <w:t xml:space="preserve"> </w:t>
      </w:r>
      <w:r>
        <w:t xml:space="preserve">(version latest). Zenodo.</w:t>
      </w:r>
      <w:r>
        <w:t xml:space="preserve"> </w:t>
      </w:r>
      <w:hyperlink r:id="rId45">
        <w:r>
          <w:rPr>
            <w:rStyle w:val="Hyperlink"/>
          </w:rPr>
          <w:t xml:space="preserve">https://doi.org/10.5281/zenodo.3509134</w:t>
        </w:r>
      </w:hyperlink>
      <w:r>
        <w:t xml:space="preserve">.</w:t>
      </w:r>
    </w:p>
    <w:bookmarkEnd w:id="46"/>
    <w:bookmarkStart w:id="47" w:name="ref-python"/>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47"/>
    <w:bookmarkStart w:id="48" w:name="ref-vanderplas2018altair"/>
    <w:p>
      <w:pPr>
        <w:pStyle w:val="Bibliography"/>
      </w:pPr>
      <w:r>
        <w:t xml:space="preserve">VanderPlas, Jacob, Brian Granger, Jeffrey Heer, Dominik Moritz, Kanit Wongsuphasawat, Arvind Satyanarayan, Eitan Lees, Ilia Timofeev, Ben Welsh, and Scott Sievert. 2018.</w:t>
      </w:r>
      <w:r>
        <w:t xml:space="preserve"> </w:t>
      </w:r>
      <w:r>
        <w:t xml:space="preserve">“Altair: Interactive Statistical Visualizations for Python.”</w:t>
      </w:r>
      <w:r>
        <w:t xml:space="preserve"> </w:t>
      </w:r>
      <w:r>
        <w:rPr>
          <w:iCs/>
          <w:i/>
        </w:rPr>
        <w:t xml:space="preserve">Journal of Open Source Software</w:t>
      </w:r>
      <w:r>
        <w:t xml:space="preserve"> </w:t>
      </w:r>
      <w:r>
        <w:t xml:space="preserve">3 (32): 1057.</w:t>
      </w:r>
    </w:p>
    <w:bookmarkEnd w:id="48"/>
    <w:bookmarkStart w:id="50" w:name="ref-knitr"/>
    <w:p>
      <w:pPr>
        <w:pStyle w:val="Bibliography"/>
      </w:pPr>
      <w:r>
        <w:t xml:space="preserve">Xie, Yihui. 2021.</w:t>
      </w:r>
      <w:r>
        <w:t xml:space="preserve"> </w:t>
      </w:r>
      <w:r>
        <w:rPr>
          <w:iCs/>
          <w:i/>
        </w:rPr>
        <w:t xml:space="preserve">Knitr: A General-Purpose Package for Dynamic Report Generation in r</w:t>
      </w:r>
      <w:r>
        <w:t xml:space="preserve">.</w:t>
      </w:r>
      <w:r>
        <w:t xml:space="preserve"> </w:t>
      </w:r>
      <w:hyperlink r:id="rId49">
        <w:r>
          <w:rPr>
            <w:rStyle w:val="Hyperlink"/>
          </w:rPr>
          <w:t xml:space="preserve">https://yihui.org/knitr/</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40" Target="https://doi.org/10.2991/ijcis.11.1.90" TargetMode="External" /><Relationship Type="http://schemas.openxmlformats.org/officeDocument/2006/relationships/hyperlink" Id="rId45" Target="https://doi.org/10.5281/zenodo.3509134" TargetMode="External" /><Relationship Type="http://schemas.openxmlformats.org/officeDocument/2006/relationships/hyperlink" Id="rId36" Target="https://github.com/docopt/docopt" TargetMode="External" /><Relationship Type="http://schemas.openxmlformats.org/officeDocument/2006/relationships/hyperlink" Id="rId38" Target="https://towardsdatascience.com/why-random-forest-is-my-favorite-machine-learning-model-b97651fa3706" TargetMode="External" /><Relationship Type="http://schemas.openxmlformats.org/officeDocument/2006/relationships/hyperlink" Id="rId43" Target="https://www.R-project.org/" TargetMode="External" /><Relationship Type="http://schemas.openxmlformats.org/officeDocument/2006/relationships/hyperlink" Id="rId34" Target="https://www.analyticsvidhya.com/blog/2017/06/a-comprehensive-guide-for-linear-ridge-and-lasso-regression/" TargetMode="External" /><Relationship Type="http://schemas.openxmlformats.org/officeDocument/2006/relationships/hyperlink" Id="rId32" Target="https://www.askamanager.org/2021/04/how-much-money-do-you-make-4.html" TargetMode="External" /><Relationship Type="http://schemas.openxmlformats.org/officeDocument/2006/relationships/hyperlink" Id="rId49"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2991/ijcis.11.1.90" TargetMode="External" /><Relationship Type="http://schemas.openxmlformats.org/officeDocument/2006/relationships/hyperlink" Id="rId45" Target="https://doi.org/10.5281/zenodo.3509134" TargetMode="External" /><Relationship Type="http://schemas.openxmlformats.org/officeDocument/2006/relationships/hyperlink" Id="rId36" Target="https://github.com/docopt/docopt" TargetMode="External" /><Relationship Type="http://schemas.openxmlformats.org/officeDocument/2006/relationships/hyperlink" Id="rId38" Target="https://towardsdatascience.com/why-random-forest-is-my-favorite-machine-learning-model-b97651fa3706" TargetMode="External" /><Relationship Type="http://schemas.openxmlformats.org/officeDocument/2006/relationships/hyperlink" Id="rId43" Target="https://www.R-project.org/" TargetMode="External" /><Relationship Type="http://schemas.openxmlformats.org/officeDocument/2006/relationships/hyperlink" Id="rId34" Target="https://www.analyticsvidhya.com/blog/2017/06/a-comprehensive-guide-for-linear-ridge-and-lasso-regression/" TargetMode="External" /><Relationship Type="http://schemas.openxmlformats.org/officeDocument/2006/relationships/hyperlink" Id="rId32" Target="https://www.askamanager.org/2021/04/how-much-money-do-you-make-4.html" TargetMode="External" /><Relationship Type="http://schemas.openxmlformats.org/officeDocument/2006/relationships/hyperlink" Id="rId49"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Cuthbert Chow, Rong Li, Andy Yang</dc:creator>
  <cp:keywords/>
  <dcterms:created xsi:type="dcterms:W3CDTF">2021-12-10T19:58:45Z</dcterms:created>
  <dcterms:modified xsi:type="dcterms:W3CDTF">2021-12-10T19:58:45Z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2021-12-10</vt:lpwstr>
  </property>
  <property fmtid="{D5CDD505-2E9C-101B-9397-08002B2CF9AE}" pid="4" name="output">
    <vt:lpwstr/>
  </property>
</Properties>
</file>