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Override PartName="/word/media/rId44.png" ContentType="image/png"/>
  <Override PartName="/word/media/rId40.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w:t>
      </w:r>
      <w:r>
        <w:t xml:space="preserve"> </w:t>
      </w:r>
      <w:r>
        <w:t xml:space="preserve">Checklists</w:t>
      </w:r>
      <w:r>
        <w:t xml:space="preserve"> </w:t>
      </w:r>
      <w:r>
        <w:t xml:space="preserve">and</w:t>
      </w:r>
      <w:r>
        <w:t xml:space="preserve"> </w:t>
      </w:r>
      <w:r>
        <w:t xml:space="preserve">LLM</w:t>
      </w:r>
      <w:r>
        <w:t xml:space="preserve"> </w:t>
      </w:r>
      <w:r>
        <w:t xml:space="preserve">prompts</w:t>
      </w:r>
      <w:r>
        <w:t xml:space="preserve"> </w:t>
      </w:r>
      <w:r>
        <w:t xml:space="preserve">for</w:t>
      </w:r>
      <w:r>
        <w:t xml:space="preserve"> </w:t>
      </w:r>
      <w:r>
        <w:t xml:space="preserve">efficient</w:t>
      </w:r>
      <w:r>
        <w:t xml:space="preserve"> </w:t>
      </w:r>
      <w:r>
        <w:t xml:space="preserve">and</w:t>
      </w:r>
      <w:r>
        <w:t xml:space="preserve"> </w:t>
      </w:r>
      <w:r>
        <w:t xml:space="preserve">effective</w:t>
      </w:r>
      <w:r>
        <w:t xml:space="preserve"> </w:t>
      </w:r>
      <w:r>
        <w:t xml:space="preserve">test</w:t>
      </w:r>
      <w:r>
        <w:t xml:space="preserve"> </w:t>
      </w:r>
      <w:r>
        <w:t xml:space="preserve">creation</w:t>
      </w:r>
      <w:r>
        <w:t xml:space="preserve"> </w:t>
      </w:r>
      <w:r>
        <w:t xml:space="preserve">in</w:t>
      </w:r>
      <w:r>
        <w:t xml:space="preserve"> </w:t>
      </w:r>
      <w:r>
        <w:t xml:space="preserve">data</w:t>
      </w:r>
      <w:r>
        <w:t xml:space="preserve"> </w:t>
      </w:r>
      <w:r>
        <w:t xml:space="preserve">analysis</w:t>
      </w:r>
    </w:p>
    <w:p>
      <w:pPr>
        <w:pStyle w:val="FirstParagraph"/>
      </w:pPr>
      <w:r>
        <w:t xml:space="preserve">by John Shiu, Orix Au Yeung, Tony Shum, Yingzi Jin</w:t>
      </w:r>
    </w:p>
    <w:bookmarkStart w:id="20" w:name="executive-summary"/>
    <w:p>
      <w:pPr>
        <w:pStyle w:val="Heading2"/>
      </w:pPr>
      <w:r>
        <w:t xml:space="preserve">Executive Summary</w:t>
      </w:r>
    </w:p>
    <w:p>
      <w:pPr>
        <w:pStyle w:val="FirstParagraph"/>
      </w:pPr>
      <w:r>
        <w:t xml:space="preserve">The global artificial intelligence (AI) market is expanding rapidly and demanding for robust quality assurance for machine learning (ML) systems to prevent risks such as misinformation, social bias, financial losses, and safety hazards. FixML addresses these challenges by offering an automated code review tool embedded with best practices for ML test suites, curated from ML research and industry standards.</w:t>
      </w:r>
    </w:p>
    <w:p>
      <w:pPr>
        <w:pStyle w:val="BodyText"/>
      </w:pPr>
      <w:r>
        <w:t xml:space="preserve">Our approach includes developing the tool in Python package based on Large Language Models (LLMs) and creating comprehensive checklists to enhance ML software’s trustworthiness, quality, and reproducibility. The tool analyzes ML projects, compares test suites against best practices, and delivers evaluations and test specifications, which can significantly reduce the time and effort required for manual assessments.</w:t>
      </w:r>
    </w:p>
    <w:p>
      <w:pPr>
        <w:pStyle w:val="BodyText"/>
      </w:pPr>
      <w:r>
        <w:t xml:space="preserve">To ensure reliability, we defined two success metrics: accuracy (comparison with human expert judgments) and consistency (standard deviation across multiple runs). Our findings indicated that while our tool is effective, there is room to improve in both metrics, which requires further prompt engineering and refinement for enhanced performance.</w:t>
      </w:r>
    </w:p>
    <w:p>
      <w:pPr>
        <w:pStyle w:val="BodyText"/>
      </w:pPr>
      <w:r>
        <w:t xml:space="preserve">The FixML package is available on PyPI and can be used as a CLI tool and a high-level API, which makes it user-friendly and versatile. Future improvements will focus on specialized checklists, enhanced evaluators, customized test specifications, and other optimization to further improve ML system quality and user experience.</w:t>
      </w:r>
    </w:p>
    <w:bookmarkEnd w:id="20"/>
    <w:bookmarkStart w:id="23" w:name="introduction"/>
    <w:p>
      <w:pPr>
        <w:pStyle w:val="Heading2"/>
      </w:pPr>
      <w:r>
        <w:t xml:space="preserve">Introduction</w:t>
      </w:r>
    </w:p>
    <w:bookmarkStart w:id="21" w:name="problem-statement"/>
    <w:p>
      <w:pPr>
        <w:pStyle w:val="Heading3"/>
      </w:pPr>
      <w:r>
        <w:t xml:space="preserve">Problem Statement</w:t>
      </w:r>
    </w:p>
    <w:p>
      <w:pPr>
        <w:pStyle w:val="FirstParagraph"/>
      </w:pPr>
      <w:r>
        <w:t xml:space="preserve">The global AI market is growing exponentially</w:t>
      </w:r>
      <w:r>
        <w:t xml:space="preserve"> </w:t>
      </w:r>
      <w:r>
        <w:t xml:space="preserve">(Grand-View-Research 2021)</w:t>
      </w:r>
      <w:r>
        <w:t xml:space="preserve">, driven by its ability to autonomously make complex decisions impacting various aspects of human life, including financial transactions, autonomous transportation, and medical diagnosis.</w:t>
      </w:r>
    </w:p>
    <w:p>
      <w:pPr>
        <w:pStyle w:val="BodyText"/>
      </w:pPr>
      <w:r>
        <w:t xml:space="preserve">However, ensuring the software quality of these systems remains a significant challenge</w:t>
      </w:r>
      <w:r>
        <w:t xml:space="preserve"> </w:t>
      </w:r>
      <w:r>
        <w:t xml:space="preserve">(Openja et al. 2023)</w:t>
      </w:r>
      <w:r>
        <w:t xml:space="preserve">. Specifically, the lack of a standardized and comprehensive approach to testing ML systems introduces potential risks to stakeholders. For example, inadequate quality assurance in ML systems can lead to severe consequences, such as misinformation</w:t>
      </w:r>
      <w:r>
        <w:t xml:space="preserve"> </w:t>
      </w:r>
      <w:r>
        <w:t xml:space="preserve">(Belanger 2024)</w:t>
      </w:r>
      <w:r>
        <w:t xml:space="preserve">, social bias</w:t>
      </w:r>
      <w:r>
        <w:t xml:space="preserve"> </w:t>
      </w:r>
      <w:r>
        <w:t xml:space="preserve">(Nunwick 2023)</w:t>
      </w:r>
      <w:r>
        <w:t xml:space="preserve">, substantial financial losses</w:t>
      </w:r>
      <w:r>
        <w:t xml:space="preserve"> </w:t>
      </w:r>
      <w:r>
        <w:t xml:space="preserve">(Regidi 2019)</w:t>
      </w:r>
      <w:r>
        <w:t xml:space="preserve"> </w:t>
      </w:r>
      <w:r>
        <w:t xml:space="preserve">and safety hazards</w:t>
      </w:r>
      <w:r>
        <w:t xml:space="preserve"> </w:t>
      </w:r>
      <w:r>
        <w:t xml:space="preserve">(Shepardson 2023)</w:t>
      </w:r>
    </w:p>
    <w:p>
      <w:pPr>
        <w:pStyle w:val="BodyText"/>
      </w:pPr>
      <w:r>
        <w:t xml:space="preserve">Therefore, defining and promoting an industry standard and establishing robust testing methodologies for these systems is crucial. But how?</w:t>
      </w:r>
    </w:p>
    <w:bookmarkEnd w:id="21"/>
    <w:bookmarkStart w:id="22" w:name="our-objectives"/>
    <w:p>
      <w:pPr>
        <w:pStyle w:val="Heading3"/>
      </w:pPr>
      <w:r>
        <w:t xml:space="preserve">Our Objectives</w:t>
      </w:r>
    </w:p>
    <w:p>
      <w:pPr>
        <w:pStyle w:val="FirstParagraph"/>
      </w:pPr>
      <w:r>
        <w:t xml:space="preserve">We propose to develop testing suites diagnostic tools based on LLMs and curate checklists based on ML research papers and best practices to facilitate comprehensive testing of ML systems with flexibility. Our goal is to enhance applied ML software’s trustworthiness, quality, and reproducibility across both the industry and academia</w:t>
      </w:r>
      <w:r>
        <w:t xml:space="preserve"> </w:t>
      </w:r>
      <w:r>
        <w:t xml:space="preserve">(Kapoor and Narayanan 2022)</w:t>
      </w:r>
      <w:r>
        <w:t xml:space="preserve">.</w:t>
      </w:r>
    </w:p>
    <w:bookmarkEnd w:id="22"/>
    <w:bookmarkEnd w:id="23"/>
    <w:bookmarkStart w:id="27" w:name="data-science-methods"/>
    <w:p>
      <w:pPr>
        <w:pStyle w:val="Heading2"/>
      </w:pPr>
      <w:r>
        <w:t xml:space="preserve">Data Science Methods</w:t>
      </w:r>
    </w:p>
    <w:bookmarkStart w:id="24" w:name="current-approaches"/>
    <w:p>
      <w:pPr>
        <w:pStyle w:val="Heading3"/>
      </w:pPr>
      <w:r>
        <w:t xml:space="preserve">Current Approaches</w:t>
      </w:r>
    </w:p>
    <w:p>
      <w:pPr>
        <w:pStyle w:val="FirstParagraph"/>
      </w:pPr>
      <w:r>
        <w:t xml:space="preserve">To ensure the reproducibility, trustworthiness, and lack of bias in ML systems, comprehensive testing is essential. We outlined some traditional approaches for assessing the completeness of ML system tests with their advantages and drawbacks as follows.</w:t>
      </w:r>
    </w:p>
    <w:p>
      <w:pPr>
        <w:numPr>
          <w:ilvl w:val="0"/>
          <w:numId w:val="1001"/>
        </w:numPr>
        <w:pStyle w:val="Compact"/>
      </w:pPr>
      <w:r>
        <w:rPr>
          <w:bCs/>
          <w:b/>
        </w:rPr>
        <w:t xml:space="preserve">Code Coverage</w:t>
      </w:r>
    </w:p>
    <w:p>
      <w:pPr>
        <w:pStyle w:val="FirstParagraph"/>
      </w:pPr>
      <w:r>
        <w:t xml:space="preserve">Code coverage measures the proportion of source code of a program executed when a particular test suite is run. Widely used in software development, it quantifies test quality and is scalable due to its short processing time. However, it cannot indicate the reasons or specific ML areas where the test suites fall short under the context of ML system development.</w:t>
      </w:r>
    </w:p>
    <w:p>
      <w:pPr>
        <w:numPr>
          <w:ilvl w:val="0"/>
          <w:numId w:val="1002"/>
        </w:numPr>
        <w:pStyle w:val="Compact"/>
      </w:pPr>
      <w:r>
        <w:rPr>
          <w:bCs/>
          <w:b/>
        </w:rPr>
        <w:t xml:space="preserve">Manual Evaluation</w:t>
      </w:r>
    </w:p>
    <w:p>
      <w:pPr>
        <w:pStyle w:val="FirstParagraph"/>
      </w:pPr>
      <w:r>
        <w:t xml:space="preserve">Manual evaluation involves human experts reviewing the source code, whom can take the business logic into considerations and identify vulnerabilities. It often provides context-specific improvement suggestions and remains one of the most reliable practices</w:t>
      </w:r>
      <w:r>
        <w:t xml:space="preserve"> </w:t>
      </w:r>
      <w:r>
        <w:t xml:space="preserve">(Openja et al. 2023)</w:t>
      </w:r>
      <w:r>
        <w:t xml:space="preserve">,</w:t>
      </w:r>
      <w:r>
        <w:t xml:space="preserve"> </w:t>
      </w:r>
      <w:r>
        <w:t xml:space="preserve">(Alexander et al. 2023)</w:t>
      </w:r>
      <w:r>
        <w:t xml:space="preserve">. However, it is time-consuming and not scalable due to the scarcity of human experts. Moreover, different experts might put emphasis on different ML test areas and lack a comprehensive and holistic review of the ML system test suites.</w:t>
      </w:r>
    </w:p>
    <w:bookmarkEnd w:id="24"/>
    <w:bookmarkStart w:id="25" w:name="our-approach"/>
    <w:p>
      <w:pPr>
        <w:pStyle w:val="Heading3"/>
      </w:pPr>
      <w:r>
        <w:t xml:space="preserve">Our Approach</w:t>
      </w:r>
    </w:p>
    <w:p>
      <w:pPr>
        <w:pStyle w:val="FirstParagraph"/>
      </w:pPr>
      <w:r>
        <w:t xml:space="preserve">Our approach is to deliver an automated code review tool with the best practices of ML test suites embedded. This tool aims to educate ML users on best practices while providing comprehensive evaluations of their ML system codes.</w:t>
      </w:r>
    </w:p>
    <w:p>
      <w:pPr>
        <w:pStyle w:val="BodyText"/>
      </w:pPr>
      <w:r>
        <w:t xml:space="preserve">To establish these best practices, we utilized data from ML research papers and recognized online resources. In collaboration with our partner, we researched industrial best practices</w:t>
      </w:r>
      <w:r>
        <w:t xml:space="preserve"> </w:t>
      </w:r>
      <w:r>
        <w:t xml:space="preserve">(Team 2023)</w:t>
      </w:r>
      <w:r>
        <w:t xml:space="preserve">,</w:t>
      </w:r>
      <w:r>
        <w:t xml:space="preserve"> </w:t>
      </w:r>
      <w:r>
        <w:t xml:space="preserve">(Jordan 2020)</w:t>
      </w:r>
      <w:r>
        <w:t xml:space="preserve"> </w:t>
      </w:r>
      <w:r>
        <w:t xml:space="preserve">and academic literature</w:t>
      </w:r>
      <w:r>
        <w:t xml:space="preserve"> </w:t>
      </w:r>
      <w:r>
        <w:t xml:space="preserve">(Openja et al. 2023)</w:t>
      </w:r>
      <w:r>
        <w:t xml:space="preserve">, and consolidated testing strategies into a human-readable and machine-friendly checklist that can be embedded into the automated tool.</w:t>
      </w:r>
    </w:p>
    <w:p>
      <w:pPr>
        <w:pStyle w:val="BodyText"/>
      </w:pPr>
      <w:r>
        <w:t xml:space="preserve">For development, we collected 11 GitHub repositories of ML projects as studied in</w:t>
      </w:r>
      <w:r>
        <w:t xml:space="preserve"> </w:t>
      </w:r>
      <w:r>
        <w:t xml:space="preserve">(Openja et al. 2023)</w:t>
      </w:r>
      <w:r>
        <w:t xml:space="preserve">. These Python-based projects include comprehensive test suites. Our tool should be able to analyze these test suites, compare them with embedded best practices, and deliver evaluations.</w:t>
      </w:r>
    </w:p>
    <w:p>
      <w:pPr>
        <w:pStyle w:val="BodyText"/>
      </w:pPr>
      <w:r>
        <w:t xml:space="preserve">We expect that our approach will provide scalable and reliable test suite evaluations for multiple ML projects. However, we recognize that our current best practices only focus on a few high-priority test areas due to time constraints. We plan to expand this scope in the future. While our tool’s evaluations are not yet as reliable as human evaluations, we will quantify its performance.</w:t>
      </w:r>
    </w:p>
    <w:bookmarkEnd w:id="25"/>
    <w:bookmarkStart w:id="26" w:name="success-metrics"/>
    <w:p>
      <w:pPr>
        <w:pStyle w:val="Heading3"/>
      </w:pPr>
      <w:r>
        <w:t xml:space="preserve">Success Metrics</w:t>
      </w:r>
    </w:p>
    <w:p>
      <w:pPr>
        <w:pStyle w:val="FirstParagraph"/>
      </w:pPr>
      <w:r>
        <w:t xml:space="preserve">To properly assess the performance of our tool which leverages LLMs capability, we have taken reference of the methods in</w:t>
      </w:r>
      <w:r>
        <w:t xml:space="preserve"> </w:t>
      </w:r>
      <w:r>
        <w:t xml:space="preserve">(Alexander et al. 2023)</w:t>
      </w:r>
      <w:r>
        <w:t xml:space="preserve"> </w:t>
      </w:r>
      <w:r>
        <w:t xml:space="preserve">and defined two success metrics: accuracy and consistency. These metrics will help users (researchers, ML engineers, etc.) gauge the trustworthiness of our tool’s evaluation results.</w:t>
      </w:r>
    </w:p>
    <w:p>
      <w:pPr>
        <w:numPr>
          <w:ilvl w:val="0"/>
          <w:numId w:val="1003"/>
        </w:numPr>
        <w:pStyle w:val="Compact"/>
      </w:pPr>
      <w:r>
        <w:rPr>
          <w:bCs/>
          <w:b/>
        </w:rPr>
        <w:t xml:space="preserve">Accuracy vs Human Expert Judgement</w:t>
      </w:r>
    </w:p>
    <w:p>
      <w:pPr>
        <w:pStyle w:val="FirstParagraph"/>
      </w:pPr>
      <w:r>
        <w:t xml:space="preserve">We run our tool on ML projects from</w:t>
      </w:r>
      <w:r>
        <w:t xml:space="preserve"> </w:t>
      </w:r>
      <w:r>
        <w:t xml:space="preserve">(Openja et al. 2023)</w:t>
      </w:r>
      <w:r>
        <w:t xml:space="preserve"> </w:t>
      </w:r>
      <w:r>
        <w:t xml:space="preserve">to obtain evaluation results for each ML checklist item. These results are then compared with our manually assessed ground truth data based on the same criteria. Accuracy is calculated as the proportion of matching results to the total number of results.</w:t>
      </w:r>
    </w:p>
    <w:p>
      <w:pPr>
        <w:numPr>
          <w:ilvl w:val="0"/>
          <w:numId w:val="1004"/>
        </w:numPr>
        <w:pStyle w:val="Compact"/>
      </w:pPr>
      <w:r>
        <w:rPr>
          <w:bCs/>
          <w:b/>
        </w:rPr>
        <w:t xml:space="preserve">Consistency</w:t>
      </w:r>
    </w:p>
    <w:p>
      <w:pPr>
        <w:pStyle w:val="FirstParagraph"/>
      </w:pPr>
      <w:r>
        <w:t xml:space="preserve">We perform multiple runs on each ML project to obtain evaluation results for each checklist item. Consistency is measured by calculating the standard deviation of these results across multiple runs for each project.</w:t>
      </w:r>
    </w:p>
    <w:bookmarkEnd w:id="26"/>
    <w:bookmarkEnd w:id="27"/>
    <w:bookmarkStart w:id="63" w:name="data-product-results"/>
    <w:p>
      <w:pPr>
        <w:pStyle w:val="Heading2"/>
      </w:pPr>
      <w:r>
        <w:t xml:space="preserve">Data Product &amp; Results</w:t>
      </w:r>
    </w:p>
    <w:bookmarkStart w:id="53" w:name="data-products"/>
    <w:p>
      <w:pPr>
        <w:pStyle w:val="Heading3"/>
      </w:pPr>
      <w:r>
        <w:t xml:space="preserve">Data Products</w:t>
      </w:r>
    </w:p>
    <w:p>
      <w:pPr>
        <w:pStyle w:val="FirstParagraph"/>
      </w:pPr>
      <w:r>
        <w:t xml:space="preserve">Our solution includes a curated checklist for robust ML testing and a Python package for checklist-based evaluation of ML project’s testing robustness using LLMs. The package is publicly available on the Python Packaging Index (PyPI).</w:t>
      </w:r>
    </w:p>
    <w:p>
      <w:pPr>
        <w:pStyle w:val="BodyText"/>
      </w:pPr>
      <w:r>
        <w:t xml:space="preserve">Justifications for these products are:</w:t>
      </w:r>
    </w:p>
    <w:p>
      <w:pPr>
        <w:numPr>
          <w:ilvl w:val="0"/>
          <w:numId w:val="1005"/>
        </w:numPr>
        <w:pStyle w:val="Compact"/>
      </w:pPr>
      <w:r>
        <w:t xml:space="preserve">Checklists have been shown to reduce errors in software systems and promote code submissions</w:t>
      </w:r>
      <w:r>
        <w:t xml:space="preserve"> </w:t>
      </w:r>
      <w:r>
        <w:t xml:space="preserve">(Gawande 2010)</w:t>
      </w:r>
      <w:r>
        <w:t xml:space="preserve">,</w:t>
      </w:r>
      <w:r>
        <w:t xml:space="preserve"> </w:t>
      </w:r>
      <w:r>
        <w:t xml:space="preserve">(Pineau et al. 2021)</w:t>
      </w:r>
      <w:r>
        <w:t xml:space="preserve">.</w:t>
      </w:r>
    </w:p>
    <w:p>
      <w:pPr>
        <w:numPr>
          <w:ilvl w:val="0"/>
          <w:numId w:val="1005"/>
        </w:numPr>
        <w:pStyle w:val="Compact"/>
      </w:pPr>
      <w:r>
        <w:t xml:space="preserve">Python is widely used in ML, compatible with various OSes, and integrates well with LLMs. These ensure the ease of use and development.</w:t>
      </w:r>
    </w:p>
    <w:bookmarkStart w:id="28" w:name="how-to-use-the-product"/>
    <w:p>
      <w:pPr>
        <w:pStyle w:val="Heading4"/>
      </w:pPr>
      <w:r>
        <w:t xml:space="preserve">How to use the product</w:t>
      </w:r>
    </w:p>
    <w:p>
      <w:pPr>
        <w:pStyle w:val="FirstParagraph"/>
      </w:pPr>
      <w:r>
        <w:t xml:space="preserve">There are two ways to make use of this package:</w:t>
      </w:r>
    </w:p>
    <w:p>
      <w:pPr>
        <w:numPr>
          <w:ilvl w:val="0"/>
          <w:numId w:val="1006"/>
        </w:numPr>
      </w:pPr>
      <w:r>
        <w:rPr>
          <w:bCs/>
          <w:b/>
        </w:rPr>
        <w:t xml:space="preserve">As a CLI tool.</w:t>
      </w:r>
      <w:r>
        <w:t xml:space="preserve"> </w:t>
      </w:r>
      <w:r>
        <w:t xml:space="preserve">A runnable command</w:t>
      </w:r>
      <w:r>
        <w:t xml:space="preserve"> </w:t>
      </w:r>
      <w:r>
        <w:rPr>
          <w:rStyle w:val="VerbatimChar"/>
        </w:rPr>
        <w:t xml:space="preserve">fixml</w:t>
      </w:r>
      <w:r>
        <w:t xml:space="preserve"> </w:t>
      </w:r>
      <w:r>
        <w:t xml:space="preserve">is provided by the package. Once installed, users can perform codebase evaluations, generate test function specifications, and more by running subcommands under</w:t>
      </w:r>
      <w:r>
        <w:t xml:space="preserve"> </w:t>
      </w:r>
      <w:r>
        <w:rPr>
          <w:rStyle w:val="VerbatimChar"/>
        </w:rPr>
        <w:t xml:space="preserve">fixml</w:t>
      </w:r>
      <w:r>
        <w:t xml:space="preserve"> </w:t>
      </w:r>
      <w:r>
        <w:t xml:space="preserve">in the terminal.</w:t>
      </w:r>
    </w:p>
    <w:p>
      <w:pPr>
        <w:numPr>
          <w:ilvl w:val="0"/>
          <w:numId w:val="1006"/>
        </w:numPr>
      </w:pPr>
      <w:r>
        <w:rPr>
          <w:bCs/>
          <w:b/>
        </w:rPr>
        <w:t xml:space="preserve">As a high-level API.</w:t>
      </w:r>
      <w:r>
        <w:t xml:space="preserve"> </w:t>
      </w:r>
      <w:r>
        <w:t xml:space="preserve">Users can import necessary components from the package into their own systems. Documentation is available through docstrings.</w:t>
      </w:r>
    </w:p>
    <w:p>
      <w:pPr>
        <w:pStyle w:val="FirstParagraph"/>
      </w:pPr>
      <w:r>
        <w:t xml:space="preserve">By offering it as both CLI tool and API, our product is user-friendly to interact with, and versatile to support various use cases such as web application development and scientific research.</w:t>
      </w:r>
    </w:p>
    <w:bookmarkEnd w:id="28"/>
    <w:bookmarkStart w:id="33" w:name="system-design"/>
    <w:p>
      <w:pPr>
        <w:pStyle w:val="Heading4"/>
      </w:pPr>
      <w:r>
        <w:t xml:space="preserve">System Design</w:t>
      </w:r>
    </w:p>
    <w:p>
      <w:pPr>
        <w:pStyle w:val="FirstParagraph"/>
      </w:pPr>
      <w:r>
        <w:t xml:space="preserve">(FIXME To be revised)</w:t>
      </w:r>
    </w:p>
    <w:tbl>
      <w:tblPr>
        <w:tblStyle w:val="Table"/>
        <w:tblW w:type="pct" w:w="5000"/>
        <w:tblLook w:firstRow="0" w:lastRow="0" w:firstColumn="0" w:lastColumn="0" w:noHBand="0" w:noVBand="0" w:val="0000"/>
        <w:jc w:val="start"/>
      </w:tblPr>
      <w:tblGrid>
        <w:gridCol w:w="7920"/>
      </w:tblGrid>
      <w:tr>
        <w:tc>
          <w:tcPr/>
          <w:bookmarkStart w:id="32" w:name="fig-system"/>
          <w:tbl>
            <w:tblPr>
              <w:tblStyle w:val="Table"/>
              <w:tblW w:type="pct" w:w="5000"/>
              <w:tblLook w:firstRow="0" w:lastRow="0" w:firstColumn="0" w:lastColumn="0" w:noHBand="0" w:noVBand="0" w:val="0000"/>
              <w:jc w:val="start"/>
            </w:tblPr>
            <w:tblGrid>
              <w:gridCol w:w="7920"/>
            </w:tblGrid>
            <w:tr>
              <w:tc>
                <w:tcPr/>
                <w:p>
                  <w:pPr>
                    <w:jc w:val="left"/>
                    <w:jc w:val="center"/>
                  </w:pPr>
                  <w:r>
                    <w:drawing>
                      <wp:inline>
                        <wp:extent cx="5334000" cy="2053488"/>
                        <wp:effectExtent b="0" l="0" r="0" t="0"/>
                        <wp:docPr descr="" title="" id="30" name="Picture"/>
                        <a:graphic>
                          <a:graphicData uri="http://schemas.openxmlformats.org/drawingml/2006/picture">
                            <pic:pic>
                              <pic:nvPicPr>
                                <pic:cNvPr descr="../img/proposed_system_overview.png" id="31" name="Picture"/>
                                <pic:cNvPicPr>
                                  <a:picLocks noChangeArrowheads="1" noChangeAspect="1"/>
                                </pic:cNvPicPr>
                              </pic:nvPicPr>
                              <pic:blipFill>
                                <a:blip r:embed="rId29"/>
                                <a:stretch>
                                  <a:fillRect/>
                                </a:stretch>
                              </pic:blipFill>
                              <pic:spPr bwMode="auto">
                                <a:xfrm>
                                  <a:off x="0" y="0"/>
                                  <a:ext cx="5334000" cy="2053488"/>
                                </a:xfrm>
                                <a:prstGeom prst="rect">
                                  <a:avLst/>
                                </a:prstGeom>
                                <a:noFill/>
                                <a:ln w="9525">
                                  <a:noFill/>
                                  <a:headEnd/>
                                  <a:tailEnd/>
                                </a:ln>
                              </pic:spPr>
                            </pic:pic>
                          </a:graphicData>
                        </a:graphic>
                      </wp:inline>
                    </w:drawing>
                  </w:r>
                </w:p>
                <w:p>
                  <w:pPr>
                    <w:jc w:val="left"/>
                    <w:jc w:val="center"/>
                  </w:pPr>
                  <w:pPr>
                    <w:jc w:val="start"/>
                    <w:spacing w:before="200"/>
                    <w:pStyle w:val="ImageCaption"/>
                  </w:pPr>
                </w:p>
              </w:tc>
            </w:tr>
          </w:tbl>
          <w:p>
            <w:pPr>
              <w:jc w:val="center"/>
            </w:pPr>
            <w:pPr>
              <w:jc w:val="start"/>
              <w:spacing w:before="200"/>
              <w:pStyle w:val="ImageCaption"/>
            </w:pPr>
            <w:r>
              <w:t xml:space="preserve">Figure 1: Diagram of FixML system design</w:t>
            </w:r>
          </w:p>
          <w:bookmarkEnd w:id="32"/>
        </w:tc>
      </w:tr>
    </w:tbl>
    <w:p>
      <w:pPr>
        <w:pStyle w:val="BodyText"/>
      </w:pPr>
      <w:r>
        <w:t xml:space="preserve">The design of our package follows object-oriented and SOLID principles, which is fully modular. Users can easily switch between different prompts, models, and checklists, which facilitates code reusability and collaboration to extend its functionality.</w:t>
      </w:r>
    </w:p>
    <w:p>
      <w:pPr>
        <w:pStyle w:val="BodyText"/>
      </w:pPr>
      <w:r>
        <w:t xml:space="preserve">There are five components in the system of our package:</w:t>
      </w:r>
    </w:p>
    <w:p>
      <w:pPr>
        <w:numPr>
          <w:ilvl w:val="0"/>
          <w:numId w:val="1007"/>
        </w:numPr>
        <w:pStyle w:val="Compact"/>
      </w:pPr>
      <w:r>
        <w:rPr>
          <w:bCs/>
          <w:b/>
        </w:rPr>
        <w:t xml:space="preserve">Code Analyzer</w:t>
      </w:r>
    </w:p>
    <w:p>
      <w:pPr>
        <w:pStyle w:val="FirstParagraph"/>
      </w:pPr>
      <w:r>
        <w:t xml:space="preserve">It extracts test suites from the input codebase, to ensure only the most relevant details are provided to LLMs given token limits.</w:t>
      </w:r>
    </w:p>
    <w:p>
      <w:pPr>
        <w:numPr>
          <w:ilvl w:val="0"/>
          <w:numId w:val="1008"/>
        </w:numPr>
        <w:pStyle w:val="Compact"/>
      </w:pPr>
      <w:r>
        <w:rPr>
          <w:bCs/>
          <w:b/>
        </w:rPr>
        <w:t xml:space="preserve">Prompt Templates</w:t>
      </w:r>
    </w:p>
    <w:p>
      <w:pPr>
        <w:pStyle w:val="FirstParagraph"/>
      </w:pPr>
      <w:r>
        <w:t xml:space="preserve">It stores prompt templates for instructing LLMs to generate responses in the expected format.</w:t>
      </w:r>
    </w:p>
    <w:p>
      <w:pPr>
        <w:numPr>
          <w:ilvl w:val="0"/>
          <w:numId w:val="1009"/>
        </w:numPr>
        <w:pStyle w:val="Compact"/>
      </w:pPr>
      <w:r>
        <w:rPr>
          <w:bCs/>
          <w:b/>
        </w:rPr>
        <w:t xml:space="preserve">Checklist</w:t>
      </w:r>
    </w:p>
    <w:p>
      <w:pPr>
        <w:pStyle w:val="FirstParagraph"/>
      </w:pPr>
      <w:r>
        <w:t xml:space="preserve">It reads the curated checklist from a CSV file into a dictionary with a fixed schema for LLM injection. The package includes a default checklist for distribution.</w:t>
      </w:r>
    </w:p>
    <w:p>
      <w:pPr>
        <w:numPr>
          <w:ilvl w:val="0"/>
          <w:numId w:val="1010"/>
        </w:numPr>
        <w:pStyle w:val="Compact"/>
      </w:pPr>
      <w:r>
        <w:rPr>
          <w:bCs/>
          <w:b/>
        </w:rPr>
        <w:t xml:space="preserve">Runners</w:t>
      </w:r>
    </w:p>
    <w:p>
      <w:pPr>
        <w:pStyle w:val="FirstParagraph"/>
      </w:pPr>
      <w:r>
        <w:t xml:space="preserve">It includes the Evaluator module, which assesses each test suite file using LLMs and outputs evaluation results, and the Generator module, which creates test specifications. Both modules feature validation, retry logic, and record response and relevant information.</w:t>
      </w:r>
    </w:p>
    <w:p>
      <w:pPr>
        <w:numPr>
          <w:ilvl w:val="0"/>
          <w:numId w:val="1011"/>
        </w:numPr>
        <w:pStyle w:val="Compact"/>
      </w:pPr>
      <w:r>
        <w:rPr>
          <w:bCs/>
          <w:b/>
        </w:rPr>
        <w:t xml:space="preserve">Parsers</w:t>
      </w:r>
    </w:p>
    <w:p>
      <w:pPr>
        <w:pStyle w:val="FirstParagraph"/>
      </w:pPr>
      <w:r>
        <w:t xml:space="preserve">It reads the report templates and converts Evaluator’s responses into evaluation reports in various formats (QMD, HTML, PDF) using the Jinja template engine, which enables customizable report structures.</w:t>
      </w:r>
    </w:p>
    <w:bookmarkEnd w:id="33"/>
    <w:bookmarkStart w:id="39" w:name="checklist-design"/>
    <w:p>
      <w:pPr>
        <w:pStyle w:val="Heading4"/>
      </w:pPr>
      <w:r>
        <w:t xml:space="preserve">Checklist Design</w:t>
      </w:r>
    </w:p>
    <w:p>
      <w:pPr>
        <w:pStyle w:val="FirstParagraph"/>
      </w:pPr>
      <w:r>
        <w:t xml:space="preserve">The embedded checklist contains best practices for testing ML pipelines, and is curated from ML research and recognized online resources. Prompt engineering is applied to further improve the LLM performance. This helps mitigate LLM hallucinations</w:t>
      </w:r>
      <w:r>
        <w:t xml:space="preserve"> </w:t>
      </w:r>
      <w:r>
        <w:t xml:space="preserve">(Zhang et al. 2023)</w:t>
      </w:r>
      <w:r>
        <w:t xml:space="preserve"> </w:t>
      </w:r>
      <w:r>
        <w:t xml:space="preserve">by ensuring strict adherence to the checklist.</w:t>
      </w:r>
    </w:p>
    <w:bookmarkStart w:id="34" w:name="tbl-checklist-schema"/>
    <w:p>
      <w:pPr>
        <w:pStyle w:val="TableCaption"/>
      </w:pPr>
      <w:r>
        <w:t xml:space="preserve">Table 1: Structure of the checklist in CSV format. Users can easily modify and expand the checklist by adding new rows to the CSV file.</w:t>
      </w:r>
    </w:p>
    <w:tbl>
      <w:tblPr>
        <w:tblStyle w:val="Table"/>
        <w:tblW w:type="pct" w:w="5000"/>
        <w:tblLook w:firstRow="1" w:lastRow="0" w:firstColumn="0" w:lastColumn="0" w:noHBand="0" w:noVBand="0" w:val="0020"/>
        <w:jc w:val="start"/>
        <w:tblCaption w:val="Table 1: Structure of the checklist in CSV format. Users can easily modify and expand the checklist by adding new rows to the CSV file."/>
      </w:tblPr>
      <w:tblGrid>
        <w:gridCol w:w="2090"/>
        <w:gridCol w:w="5830"/>
      </w:tblGrid>
      <w:tr>
        <w:trPr>
          <w:tblHeader w:val="true"/>
        </w:trPr>
        <w:tc>
          <w:tcPr/>
          <w:p>
            <w:pPr>
              <w:pStyle w:val="Compact"/>
              <w:jc w:val="right"/>
            </w:pPr>
            <w:r>
              <w:t xml:space="preserve">Column</w:t>
            </w:r>
          </w:p>
        </w:tc>
        <w:tc>
          <w:tcPr/>
          <w:p>
            <w:pPr>
              <w:pStyle w:val="Compact"/>
              <w:jc w:val="left"/>
            </w:pPr>
            <w:r>
              <w:t xml:space="preserve">Description</w:t>
            </w:r>
          </w:p>
        </w:tc>
      </w:tr>
      <w:tr>
        <w:tc>
          <w:tcPr/>
          <w:p>
            <w:pPr>
              <w:pStyle w:val="Compact"/>
              <w:jc w:val="right"/>
            </w:pPr>
            <w:r>
              <w:t xml:space="preserve">ID</w:t>
            </w:r>
          </w:p>
        </w:tc>
        <w:tc>
          <w:tcPr/>
          <w:p>
            <w:pPr>
              <w:pStyle w:val="Compact"/>
              <w:jc w:val="left"/>
            </w:pPr>
            <w:r>
              <w:t xml:space="preserve">Unique Identifier of the checklist item</w:t>
            </w:r>
          </w:p>
        </w:tc>
      </w:tr>
      <w:tr>
        <w:tc>
          <w:tcPr/>
          <w:p>
            <w:pPr>
              <w:pStyle w:val="Compact"/>
              <w:jc w:val="right"/>
            </w:pPr>
            <w:r>
              <w:t xml:space="preserve">Topic</w:t>
            </w:r>
          </w:p>
        </w:tc>
        <w:tc>
          <w:tcPr/>
          <w:p>
            <w:pPr>
              <w:pStyle w:val="Compact"/>
              <w:jc w:val="left"/>
            </w:pPr>
            <w:r>
              <w:t xml:space="preserve">Test Area of the checklist item</w:t>
            </w:r>
          </w:p>
        </w:tc>
      </w:tr>
      <w:tr>
        <w:tc>
          <w:tcPr/>
          <w:p>
            <w:pPr>
              <w:pStyle w:val="Compact"/>
              <w:jc w:val="right"/>
            </w:pPr>
            <w:r>
              <w:t xml:space="preserve">Title</w:t>
            </w:r>
          </w:p>
        </w:tc>
        <w:tc>
          <w:tcPr/>
          <w:p>
            <w:pPr>
              <w:pStyle w:val="Compact"/>
              <w:jc w:val="left"/>
            </w:pPr>
            <w:r>
              <w:t xml:space="preserve">Title of the checklist item</w:t>
            </w:r>
          </w:p>
        </w:tc>
      </w:tr>
      <w:tr>
        <w:tc>
          <w:tcPr/>
          <w:p>
            <w:pPr>
              <w:pStyle w:val="Compact"/>
              <w:jc w:val="right"/>
            </w:pPr>
            <w:r>
              <w:t xml:space="preserve">Requirement</w:t>
            </w:r>
          </w:p>
        </w:tc>
        <w:tc>
          <w:tcPr/>
          <w:p>
            <w:pPr>
              <w:pStyle w:val="Compact"/>
              <w:jc w:val="left"/>
            </w:pPr>
            <w:r>
              <w:t xml:space="preserve">Prompt for the checklist item to be injected into LLMs for evaluation</w:t>
            </w:r>
          </w:p>
        </w:tc>
      </w:tr>
      <w:tr>
        <w:tc>
          <w:tcPr/>
          <w:p>
            <w:pPr>
              <w:pStyle w:val="Compact"/>
              <w:jc w:val="right"/>
            </w:pPr>
            <w:r>
              <w:t xml:space="preserve">Explanations</w:t>
            </w:r>
          </w:p>
        </w:tc>
        <w:tc>
          <w:tcPr/>
          <w:p>
            <w:pPr>
              <w:pStyle w:val="Compact"/>
              <w:jc w:val="left"/>
            </w:pPr>
            <w:r>
              <w:t xml:space="preserve">Detailed explanations for human understanding</w:t>
            </w:r>
          </w:p>
        </w:tc>
      </w:tr>
      <w:tr>
        <w:tc>
          <w:tcPr/>
          <w:p>
            <w:pPr>
              <w:pStyle w:val="Compact"/>
              <w:jc w:val="right"/>
            </w:pPr>
            <w:r>
              <w:t xml:space="preserve">Reference</w:t>
            </w:r>
          </w:p>
        </w:tc>
        <w:tc>
          <w:tcPr/>
          <w:p>
            <w:pPr>
              <w:pStyle w:val="Compact"/>
              <w:jc w:val="left"/>
            </w:pPr>
            <w:r>
              <w:t xml:space="preserve">References for the checklist item, e.g. academic papers</w:t>
            </w:r>
          </w:p>
        </w:tc>
      </w:tr>
      <w:tr>
        <w:tc>
          <w:tcPr/>
          <w:p>
            <w:pPr>
              <w:pStyle w:val="Compact"/>
              <w:jc w:val="right"/>
            </w:pPr>
            <w:r>
              <w:t xml:space="preserve">Is Evaluator Applicable</w:t>
            </w:r>
          </w:p>
        </w:tc>
        <w:tc>
          <w:tcPr/>
          <w:p>
            <w:pPr>
              <w:pStyle w:val="Compact"/>
              <w:jc w:val="left"/>
            </w:pPr>
            <w:r>
              <w:t xml:space="preserve">Indicates if the checklist item is used during evaluation (0 = No, 1 = Yes)</w:t>
            </w:r>
          </w:p>
        </w:tc>
      </w:tr>
    </w:tbl>
    <w:bookmarkEnd w:id="34"/>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8" w:name="fig-checklist"/>
          <w:tbl>
            <w:tblPr>
              <w:tblStyle w:val="Table"/>
              <w:tblW w:type="pct" w:w="5000"/>
              <w:tblLook w:firstRow="0" w:lastRow="0" w:firstColumn="0" w:lastColumn="0" w:noHBand="0" w:noVBand="0" w:val="0000"/>
              <w:jc w:val="start"/>
            </w:tblPr>
            <w:tblGrid>
              <w:gridCol w:w="7920"/>
            </w:tblGrid>
            <w:tr>
              <w:tc>
                <w:tcPr/>
                <w:p>
                  <w:pPr>
                    <w:jc w:val="left"/>
                    <w:jc w:val="center"/>
                  </w:pPr>
                  <w:r>
                    <w:drawing>
                      <wp:inline>
                        <wp:extent cx="5334000" cy="4544036"/>
                        <wp:effectExtent b="0" l="0" r="0" t="0"/>
                        <wp:docPr descr="" title="" id="36" name="Picture"/>
                        <a:graphic>
                          <a:graphicData uri="http://schemas.openxmlformats.org/drawingml/2006/picture">
                            <pic:pic>
                              <pic:nvPicPr>
                                <pic:cNvPr descr="../img/checklist_sample.png" id="37" name="Picture"/>
                                <pic:cNvPicPr>
                                  <a:picLocks noChangeArrowheads="1" noChangeAspect="1"/>
                                </pic:cNvPicPr>
                              </pic:nvPicPr>
                              <pic:blipFill>
                                <a:blip r:embed="rId35"/>
                                <a:stretch>
                                  <a:fillRect/>
                                </a:stretch>
                              </pic:blipFill>
                              <pic:spPr bwMode="auto">
                                <a:xfrm>
                                  <a:off x="0" y="0"/>
                                  <a:ext cx="5334000" cy="4544036"/>
                                </a:xfrm>
                                <a:prstGeom prst="rect">
                                  <a:avLst/>
                                </a:prstGeom>
                                <a:noFill/>
                                <a:ln w="9525">
                                  <a:noFill/>
                                  <a:headEnd/>
                                  <a:tailEnd/>
                                </a:ln>
                              </pic:spPr>
                            </pic:pic>
                          </a:graphicData>
                        </a:graphic>
                      </wp:inline>
                    </w:drawing>
                  </w:r>
                </w:p>
                <w:p>
                  <w:pPr>
                    <w:jc w:val="left"/>
                    <w:jc w:val="center"/>
                  </w:pPr>
                  <w:pPr>
                    <w:jc w:val="start"/>
                    <w:spacing w:before="200"/>
                    <w:pStyle w:val="ImageCaption"/>
                  </w:pPr>
                </w:p>
              </w:tc>
            </w:tr>
          </w:tbl>
          <w:p>
            <w:pPr>
              <w:jc w:val="center"/>
            </w:pPr>
            <w:pPr>
              <w:jc w:val="start"/>
              <w:spacing w:before="200"/>
              <w:pStyle w:val="ImageCaption"/>
            </w:pPr>
            <w:r>
              <w:t xml:space="preserve">Figure 2: An example of the checklist exported in PDF format. Users can easily read and distribute the checklist.</w:t>
            </w:r>
          </w:p>
          <w:bookmarkEnd w:id="38"/>
        </w:tc>
      </w:tr>
    </w:tbl>
    <w:bookmarkEnd w:id="39"/>
    <w:bookmarkStart w:id="52" w:name="artifacts"/>
    <w:p>
      <w:pPr>
        <w:pStyle w:val="Heading4"/>
      </w:pPr>
      <w:r>
        <w:t xml:space="preserve">Artifacts</w:t>
      </w:r>
    </w:p>
    <w:p>
      <w:pPr>
        <w:pStyle w:val="FirstParagraph"/>
      </w:pPr>
      <w:r>
        <w:t xml:space="preserve">Using our package results in three artifacts:</w:t>
      </w:r>
    </w:p>
    <w:p>
      <w:pPr>
        <w:numPr>
          <w:ilvl w:val="0"/>
          <w:numId w:val="1012"/>
        </w:numPr>
        <w:pStyle w:val="Compact"/>
      </w:pPr>
      <w:r>
        <w:rPr>
          <w:bCs/>
          <w:b/>
        </w:rPr>
        <w:t xml:space="preserve">Evaluation Responses</w:t>
      </w:r>
    </w:p>
    <w:p>
      <w:pPr>
        <w:pStyle w:val="FirstParagraph"/>
      </w:pPr>
      <w:r>
        <w:t xml:space="preserve">These responses include both LLM evaluation results and process metadata stored in JSON format. This supports various downstream tasks, such as report rendering and scientific research, by selectively extracting information.</w:t>
      </w:r>
    </w:p>
    <w:tbl>
      <w:tblPr>
        <w:tblStyle w:val="Table"/>
        <w:tblW w:type="pct" w:w="5000"/>
        <w:tblLook w:firstRow="0" w:lastRow="0" w:firstColumn="0" w:lastColumn="0" w:noHBand="0" w:noVBand="0" w:val="0000"/>
        <w:jc w:val="start"/>
      </w:tblPr>
      <w:tblGrid>
        <w:gridCol w:w="7920"/>
      </w:tblGrid>
      <w:tr>
        <w:tc>
          <w:tcPr/>
          <w:bookmarkStart w:id="43" w:name="fig-responses"/>
          <w:tbl>
            <w:tblPr>
              <w:tblStyle w:val="Table"/>
              <w:tblW w:type="pct" w:w="5000"/>
              <w:tblLook w:firstRow="0" w:lastRow="0" w:firstColumn="0" w:lastColumn="0" w:noHBand="0" w:noVBand="0" w:val="0000"/>
              <w:jc w:val="start"/>
            </w:tblPr>
            <w:tblGrid>
              <w:gridCol w:w="7920"/>
            </w:tblGrid>
            <w:tr>
              <w:tc>
                <w:tcPr/>
                <w:p>
                  <w:pPr>
                    <w:jc w:val="left"/>
                    <w:jc w:val="center"/>
                  </w:pPr>
                  <w:r>
                    <w:drawing>
                      <wp:inline>
                        <wp:extent cx="5334000" cy="2790445"/>
                        <wp:effectExtent b="0" l="0" r="0" t="0"/>
                        <wp:docPr descr="" title="" id="41" name="Picture"/>
                        <a:graphic>
                          <a:graphicData uri="http://schemas.openxmlformats.org/drawingml/2006/picture">
                            <pic:pic>
                              <pic:nvPicPr>
                                <pic:cNvPr descr="../img/test_evaluation_responses_sample.png" id="42" name="Picture"/>
                                <pic:cNvPicPr>
                                  <a:picLocks noChangeArrowheads="1" noChangeAspect="1"/>
                                </pic:cNvPicPr>
                              </pic:nvPicPr>
                              <pic:blipFill>
                                <a:blip r:embed="rId40"/>
                                <a:stretch>
                                  <a:fillRect/>
                                </a:stretch>
                              </pic:blipFill>
                              <pic:spPr bwMode="auto">
                                <a:xfrm>
                                  <a:off x="0" y="0"/>
                                  <a:ext cx="5334000" cy="2790445"/>
                                </a:xfrm>
                                <a:prstGeom prst="rect">
                                  <a:avLst/>
                                </a:prstGeom>
                                <a:noFill/>
                                <a:ln w="9525">
                                  <a:noFill/>
                                  <a:headEnd/>
                                  <a:tailEnd/>
                                </a:ln>
                              </pic:spPr>
                            </pic:pic>
                          </a:graphicData>
                        </a:graphic>
                      </wp:inline>
                    </w:drawing>
                  </w:r>
                </w:p>
                <w:p>
                  <w:pPr>
                    <w:jc w:val="left"/>
                    <w:jc w:val="center"/>
                  </w:pPr>
                  <w:pPr>
                    <w:jc w:val="start"/>
                    <w:spacing w:before="200"/>
                    <w:pStyle w:val="ImageCaption"/>
                  </w:pPr>
                </w:p>
              </w:tc>
            </w:tr>
          </w:tbl>
          <w:p>
            <w:pPr>
              <w:jc w:val="center"/>
            </w:pPr>
            <w:pPr>
              <w:jc w:val="start"/>
              <w:spacing w:before="200"/>
              <w:pStyle w:val="ImageCaption"/>
            </w:pPr>
            <w:r>
              <w:t xml:space="preserve">Figure 3: An example of the evaluation responses. It includes</w:t>
            </w:r>
            <w:r>
              <w:t xml:space="preserve"> </w:t>
            </w:r>
            <w:r>
              <w:rPr>
                <w:rStyle w:val="VerbatimChar"/>
              </w:rPr>
              <w:t xml:space="preserve">call_results</w:t>
            </w:r>
            <w:r>
              <w:t xml:space="preserve"> </w:t>
            </w:r>
            <w:r>
              <w:t xml:space="preserve">for evaluation outcomes and details about the</w:t>
            </w:r>
            <w:r>
              <w:t xml:space="preserve"> </w:t>
            </w:r>
            <w:r>
              <w:rPr>
                <w:rStyle w:val="VerbatimChar"/>
              </w:rPr>
              <w:t xml:space="preserve">model</w:t>
            </w:r>
            <w:r>
              <w:t xml:space="preserve">,</w:t>
            </w:r>
            <w:r>
              <w:t xml:space="preserve"> </w:t>
            </w:r>
            <w:r>
              <w:rPr>
                <w:rStyle w:val="VerbatimChar"/>
              </w:rPr>
              <w:t xml:space="preserve">repository</w:t>
            </w:r>
            <w:r>
              <w:t xml:space="preserve">,</w:t>
            </w:r>
            <w:r>
              <w:t xml:space="preserve"> </w:t>
            </w:r>
            <w:r>
              <w:rPr>
                <w:rStyle w:val="VerbatimChar"/>
              </w:rPr>
              <w:t xml:space="preserve">checklist</w:t>
            </w:r>
            <w:r>
              <w:t xml:space="preserve">, and the run.</w:t>
            </w:r>
          </w:p>
          <w:bookmarkEnd w:id="43"/>
        </w:tc>
      </w:tr>
    </w:tbl>
    <w:p>
      <w:pPr>
        <w:numPr>
          <w:ilvl w:val="0"/>
          <w:numId w:val="1013"/>
        </w:numPr>
        <w:pStyle w:val="Compact"/>
      </w:pPr>
      <w:r>
        <w:rPr>
          <w:bCs/>
          <w:b/>
        </w:rPr>
        <w:t xml:space="preserve">Evaluation Report</w:t>
      </w:r>
    </w:p>
    <w:p>
      <w:pPr>
        <w:pStyle w:val="FirstParagraph"/>
      </w:pPr>
      <w:r>
        <w:t xml:space="preserve">This report provides a well-structured presentation of evaluation results for ML projects. It includes a summary of the completeness score and a detailed breakdown with explanations for each checklist item score.</w:t>
      </w:r>
    </w:p>
    <w:tbl>
      <w:tblPr>
        <w:tblStyle w:val="Table"/>
        <w:tblW w:type="pct" w:w="5000"/>
        <w:tblLook w:firstRow="0" w:lastRow="0" w:firstColumn="0" w:lastColumn="0" w:noHBand="0" w:noVBand="0" w:val="0000"/>
        <w:jc w:val="start"/>
      </w:tblPr>
      <w:tblGrid>
        <w:gridCol w:w="7920"/>
      </w:tblGrid>
      <w:tr>
        <w:tc>
          <w:tcPr/>
          <w:bookmarkStart w:id="47" w:name="fig-report"/>
          <w:tbl>
            <w:tblPr>
              <w:tblStyle w:val="Table"/>
              <w:tblW w:type="pct" w:w="5000"/>
              <w:tblLook w:firstRow="0" w:lastRow="0" w:firstColumn="0" w:lastColumn="0" w:noHBand="0" w:noVBand="0" w:val="0000"/>
              <w:jc w:val="start"/>
            </w:tblPr>
            <w:tblGrid>
              <w:gridCol w:w="7920"/>
            </w:tblGrid>
            <w:tr>
              <w:tc>
                <w:tcPr/>
                <w:p>
                  <w:pPr>
                    <w:jc w:val="left"/>
                    <w:jc w:val="center"/>
                  </w:pPr>
                  <w:r>
                    <w:drawing>
                      <wp:inline>
                        <wp:extent cx="5334000" cy="5285801"/>
                        <wp:effectExtent b="0" l="0" r="0" t="0"/>
                        <wp:docPr descr="" title="" id="45" name="Picture"/>
                        <a:graphic>
                          <a:graphicData uri="http://schemas.openxmlformats.org/drawingml/2006/picture">
                            <pic:pic>
                              <pic:nvPicPr>
                                <pic:cNvPr descr="../img/test_evaluation_report_sample.png" id="46" name="Picture"/>
                                <pic:cNvPicPr>
                                  <a:picLocks noChangeArrowheads="1" noChangeAspect="1"/>
                                </pic:cNvPicPr>
                              </pic:nvPicPr>
                              <pic:blipFill>
                                <a:blip r:embed="rId44"/>
                                <a:stretch>
                                  <a:fillRect/>
                                </a:stretch>
                              </pic:blipFill>
                              <pic:spPr bwMode="auto">
                                <a:xfrm>
                                  <a:off x="0" y="0"/>
                                  <a:ext cx="5334000" cy="5285801"/>
                                </a:xfrm>
                                <a:prstGeom prst="rect">
                                  <a:avLst/>
                                </a:prstGeom>
                                <a:noFill/>
                                <a:ln w="9525">
                                  <a:noFill/>
                                  <a:headEnd/>
                                  <a:tailEnd/>
                                </a:ln>
                              </pic:spPr>
                            </pic:pic>
                          </a:graphicData>
                        </a:graphic>
                      </wp:inline>
                    </w:drawing>
                  </w:r>
                </w:p>
                <w:p>
                  <w:pPr>
                    <w:jc w:val="left"/>
                    <w:jc w:val="center"/>
                  </w:pPr>
                  <w:pPr>
                    <w:jc w:val="start"/>
                    <w:spacing w:before="200"/>
                    <w:pStyle w:val="ImageCaption"/>
                  </w:pPr>
                </w:p>
              </w:tc>
            </w:tr>
          </w:tbl>
          <w:p>
            <w:pPr>
              <w:jc w:val="center"/>
            </w:pPr>
            <w:pPr>
              <w:jc w:val="start"/>
              <w:spacing w:before="200"/>
              <w:pStyle w:val="ImageCaption"/>
            </w:pPr>
            <w:r>
              <w:t xml:space="preserve">Figure 4: An example of the evaluation report exported in PDF format using our default template. Users can customize their reports by creating their own templates.</w:t>
            </w:r>
          </w:p>
          <w:bookmarkEnd w:id="47"/>
        </w:tc>
      </w:tr>
    </w:tbl>
    <w:p>
      <w:pPr>
        <w:numPr>
          <w:ilvl w:val="0"/>
          <w:numId w:val="1014"/>
        </w:numPr>
        <w:pStyle w:val="Compact"/>
      </w:pPr>
      <w:r>
        <w:rPr>
          <w:bCs/>
          <w:b/>
        </w:rPr>
        <w:t xml:space="preserve">Test Specification Script</w:t>
      </w:r>
    </w:p>
    <w:p>
      <w:pPr>
        <w:pStyle w:val="FirstParagraph"/>
      </w:pPr>
      <w:r>
        <w:t xml:space="preserve">These are generated test specifications stored as Python scripts.</w:t>
      </w:r>
    </w:p>
    <w:tbl>
      <w:tblPr>
        <w:tblStyle w:val="Table"/>
        <w:tblW w:type="pct" w:w="5000"/>
        <w:tblLook w:firstRow="0" w:lastRow="0" w:firstColumn="0" w:lastColumn="0" w:noHBand="0" w:noVBand="0" w:val="0000"/>
        <w:jc w:val="start"/>
      </w:tblPr>
      <w:tblGrid>
        <w:gridCol w:w="7920"/>
      </w:tblGrid>
      <w:tr>
        <w:tc>
          <w:tcPr/>
          <w:bookmarkStart w:id="51" w:name="fig-testspec"/>
          <w:tbl>
            <w:tblPr>
              <w:tblStyle w:val="Table"/>
              <w:tblW w:type="pct" w:w="5000"/>
              <w:tblLook w:firstRow="0" w:lastRow="0" w:firstColumn="0" w:lastColumn="0" w:noHBand="0" w:noVBand="0" w:val="0000"/>
              <w:jc w:val="start"/>
            </w:tblPr>
            <w:tblGrid>
              <w:gridCol w:w="7920"/>
            </w:tblGrid>
            <w:tr>
              <w:tc>
                <w:tcPr/>
                <w:p>
                  <w:pPr>
                    <w:jc w:val="left"/>
                    <w:jc w:val="center"/>
                  </w:pPr>
                  <w:r>
                    <w:drawing>
                      <wp:inline>
                        <wp:extent cx="5334000" cy="4157240"/>
                        <wp:effectExtent b="0" l="0" r="0" t="0"/>
                        <wp:docPr descr="" title="" id="49" name="Picture"/>
                        <a:graphic>
                          <a:graphicData uri="http://schemas.openxmlformats.org/drawingml/2006/picture">
                            <pic:pic>
                              <pic:nvPicPr>
                                <pic:cNvPr descr="../img/test_spec_sample.png" id="50" name="Picture"/>
                                <pic:cNvPicPr>
                                  <a:picLocks noChangeArrowheads="1" noChangeAspect="1"/>
                                </pic:cNvPicPr>
                              </pic:nvPicPr>
                              <pic:blipFill>
                                <a:blip r:embed="rId48"/>
                                <a:stretch>
                                  <a:fillRect/>
                                </a:stretch>
                              </pic:blipFill>
                              <pic:spPr bwMode="auto">
                                <a:xfrm>
                                  <a:off x="0" y="0"/>
                                  <a:ext cx="5334000" cy="4157240"/>
                                </a:xfrm>
                                <a:prstGeom prst="rect">
                                  <a:avLst/>
                                </a:prstGeom>
                                <a:noFill/>
                                <a:ln w="9525">
                                  <a:noFill/>
                                  <a:headEnd/>
                                  <a:tailEnd/>
                                </a:ln>
                              </pic:spPr>
                            </pic:pic>
                          </a:graphicData>
                        </a:graphic>
                      </wp:inline>
                    </w:drawing>
                  </w:r>
                </w:p>
                <w:p>
                  <w:pPr>
                    <w:jc w:val="left"/>
                    <w:jc w:val="center"/>
                  </w:pPr>
                  <w:pPr>
                    <w:jc w:val="start"/>
                    <w:spacing w:before="200"/>
                    <w:pStyle w:val="ImageCaption"/>
                  </w:pPr>
                </w:p>
              </w:tc>
            </w:tr>
          </w:tbl>
          <w:p>
            <w:pPr>
              <w:jc w:val="center"/>
            </w:pPr>
            <w:pPr>
              <w:jc w:val="start"/>
              <w:spacing w:before="200"/>
              <w:pStyle w:val="ImageCaption"/>
            </w:pPr>
            <w:r>
              <w:t xml:space="preserve">Figure 5: An example of the generated test specifications</w:t>
            </w:r>
          </w:p>
          <w:bookmarkEnd w:id="51"/>
        </w:tc>
      </w:tr>
    </w:tbl>
    <w:bookmarkEnd w:id="52"/>
    <w:bookmarkEnd w:id="53"/>
    <w:bookmarkStart w:id="62" w:name="evaluation-results"/>
    <w:p>
      <w:pPr>
        <w:pStyle w:val="Heading3"/>
      </w:pPr>
      <w:r>
        <w:t xml:space="preserve">Evaluation Results</w:t>
      </w:r>
    </w:p>
    <w:p>
      <w:pPr>
        <w:pStyle w:val="FirstParagraph"/>
      </w:pPr>
      <w:r>
        <w:t xml:space="preserve">As described in</w:t>
      </w:r>
      <w:r>
        <w:t xml:space="preserve"> </w:t>
      </w:r>
      <w:r>
        <w:rPr>
          <w:rStyle w:val="VerbatimChar"/>
        </w:rPr>
        <w:t xml:space="preserve">Success Metrics</w:t>
      </w:r>
      <w:r>
        <w:t xml:space="preserve">, we conducted 30 iterations on each repository from</w:t>
      </w:r>
      <w:r>
        <w:t xml:space="preserve"> </w:t>
      </w:r>
      <w:r>
        <w:t xml:space="preserve">(Openja et al. 2023)</w:t>
      </w:r>
      <w:r>
        <w:t xml:space="preserve"> </w:t>
      </w:r>
      <w:r>
        <w:t xml:space="preserve">and examined the breakdown of the completeness score to assess our tool’s evaluation quality.</w:t>
      </w:r>
    </w:p>
    <w:p>
      <w:pPr>
        <w:numPr>
          <w:ilvl w:val="0"/>
          <w:numId w:val="1015"/>
        </w:numPr>
        <w:pStyle w:val="Compact"/>
      </w:pPr>
      <w:r>
        <w:rPr>
          <w:bCs/>
          <w:b/>
        </w:rPr>
        <w:t xml:space="preserve">Accuracy</w:t>
      </w:r>
    </w:p>
    <w:p>
      <w:pPr>
        <w:pStyle w:val="FirstParagraph"/>
      </w:pPr>
      <w:r>
        <w:t xml:space="preserve">Accuracy is our primary consideration since our tool’s value depends on its ability to align with expert judgment. We targeted 3 of the repositories for human evaluation:</w:t>
      </w:r>
      <w:r>
        <w:t xml:space="preserve"> </w:t>
      </w:r>
      <w:hyperlink r:id="rId54">
        <w:r>
          <w:rPr>
            <w:rStyle w:val="VerbatimChar"/>
          </w:rPr>
          <w:t xml:space="preserve">lightfm</w:t>
        </w:r>
      </w:hyperlink>
      <w:r>
        <w:t xml:space="preserve">,</w:t>
      </w:r>
      <w:r>
        <w:t xml:space="preserve"> </w:t>
      </w:r>
      <w:hyperlink r:id="rId55">
        <w:r>
          <w:rPr>
            <w:rStyle w:val="VerbatimChar"/>
          </w:rPr>
          <w:t xml:space="preserve">qlib</w:t>
        </w:r>
      </w:hyperlink>
      <w:r>
        <w:t xml:space="preserve">,</w:t>
      </w:r>
      <w:r>
        <w:t xml:space="preserve"> </w:t>
      </w:r>
      <w:hyperlink r:id="rId56">
        <w:r>
          <w:rPr>
            <w:rStyle w:val="VerbatimChar"/>
          </w:rPr>
          <w:t xml:space="preserve">DeepSpeech</w:t>
        </w:r>
      </w:hyperlink>
      <w:r>
        <w:t xml:space="preserve">. We compared and plotted the graph to illustrate how well our tool’s outputs align with the ground truth.</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gt </w:t>
      </w:r>
      <w:r>
        <w:rPr>
          <w:rStyle w:val="OperatorTok"/>
        </w:rPr>
        <w:t xml:space="preserve">=</w:t>
      </w:r>
      <w:r>
        <w:rPr>
          <w:rStyle w:val="NormalTok"/>
        </w:rPr>
        <w:t xml:space="preserve"> pd.read_csv(</w:t>
      </w:r>
      <w:r>
        <w:rPr>
          <w:rStyle w:val="StringTok"/>
        </w:rPr>
        <w:t xml:space="preserve">'../data/processed/ground_truth.csv'</w:t>
      </w:r>
      <w:r>
        <w:rPr>
          <w:rStyle w:val="NormalTok"/>
        </w:rPr>
        <w:t xml:space="preserve">)</w:t>
      </w:r>
      <w:r>
        <w:br/>
      </w:r>
      <w:r>
        <w:rPr>
          <w:rStyle w:val="NormalTok"/>
        </w:rPr>
        <w:t xml:space="preserve">gt</w:t>
      </w:r>
    </w:p>
    <w:bookmarkStart w:id="57" w:name="tbl-gt"/>
    <w:p>
      <w:pPr>
        <w:pStyle w:val="TableCaption"/>
      </w:pPr>
      <w:r>
        <w:t xml:space="preserve">Table 2: Ground truth scores for 3 repositories per checklist item based on human evaluation. (1 = fully satisfied, 0.5 = partially satisfied, 0 = not satisfied)</w:t>
      </w:r>
    </w:p>
    <w:tbl>
      <w:tblPr>
        <w:tblStyle w:val="Table"/>
        <w:tblW w:type="auto" w:w="0"/>
        <w:tblLook w:firstRow="1" w:lastRow="0" w:firstColumn="0" w:lastColumn="0" w:noHBand="0" w:noVBand="0" w:val="0020"/>
        <w:jc w:val="start"/>
        <w:tblCaption w:val="Table 2: Ground truth scores for 3 repositories per checklist item based on human evaluation. (1 = fully satisfied, 0.5 = partially satisfied, 0 = not satisfied)"/>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id</w:t>
            </w:r>
          </w:p>
        </w:tc>
        <w:tc>
          <w:tcPr/>
          <w:p>
            <w:pPr>
              <w:pStyle w:val="Compact"/>
              <w:jc w:val="left"/>
            </w:pPr>
            <w:r>
              <w:t xml:space="preserve">title</w:t>
            </w:r>
          </w:p>
        </w:tc>
        <w:tc>
          <w:tcPr/>
          <w:p>
            <w:pPr>
              <w:pStyle w:val="Compact"/>
              <w:jc w:val="left"/>
            </w:pPr>
            <w:r>
              <w:t xml:space="preserve">DeepSpeech</w:t>
            </w:r>
          </w:p>
        </w:tc>
        <w:tc>
          <w:tcPr/>
          <w:p>
            <w:pPr>
              <w:pStyle w:val="Compact"/>
              <w:jc w:val="left"/>
            </w:pPr>
            <w:r>
              <w:t xml:space="preserve">lightfm</w:t>
            </w:r>
          </w:p>
        </w:tc>
        <w:tc>
          <w:tcPr/>
          <w:p>
            <w:pPr>
              <w:pStyle w:val="Compact"/>
              <w:jc w:val="left"/>
            </w:pPr>
            <w:r>
              <w:t xml:space="preserve">qlib</w:t>
            </w:r>
          </w:p>
        </w:tc>
      </w:tr>
      <w:tr>
        <w:tc>
          <w:tcPr/>
          <w:p>
            <w:pPr>
              <w:pStyle w:val="Compact"/>
              <w:jc w:val="left"/>
            </w:pPr>
            <w:r>
              <w:t xml:space="preserve">0</w:t>
            </w:r>
          </w:p>
        </w:tc>
        <w:tc>
          <w:tcPr/>
          <w:p>
            <w:pPr>
              <w:pStyle w:val="Compact"/>
              <w:jc w:val="left"/>
            </w:pPr>
            <w:r>
              <w:t xml:space="preserve">2.1</w:t>
            </w:r>
          </w:p>
        </w:tc>
        <w:tc>
          <w:tcPr/>
          <w:p>
            <w:pPr>
              <w:pStyle w:val="Compact"/>
              <w:jc w:val="left"/>
            </w:pPr>
            <w:r>
              <w:t xml:space="preserve">Ensure Data File Loads as Expected</w:t>
            </w:r>
          </w:p>
        </w:tc>
        <w:tc>
          <w:tcPr/>
          <w:p>
            <w:pPr>
              <w:pStyle w:val="Compact"/>
              <w:jc w:val="left"/>
            </w:pPr>
            <w:r>
              <w:t xml:space="preserve">0.0</w:t>
            </w:r>
          </w:p>
        </w:tc>
        <w:tc>
          <w:tcPr/>
          <w:p>
            <w:pPr>
              <w:pStyle w:val="Compact"/>
              <w:jc w:val="left"/>
            </w:pPr>
            <w:r>
              <w:t xml:space="preserve">1.0</w:t>
            </w:r>
          </w:p>
        </w:tc>
        <w:tc>
          <w:tcPr/>
          <w:p>
            <w:pPr>
              <w:pStyle w:val="Compact"/>
              <w:jc w:val="left"/>
            </w:pPr>
            <w:r>
              <w:t xml:space="preserve">0.5</w:t>
            </w:r>
          </w:p>
        </w:tc>
      </w:tr>
      <w:tr>
        <w:tc>
          <w:tcPr/>
          <w:p>
            <w:pPr>
              <w:pStyle w:val="Compact"/>
              <w:jc w:val="left"/>
            </w:pPr>
            <w:r>
              <w:t xml:space="preserve">1</w:t>
            </w:r>
          </w:p>
        </w:tc>
        <w:tc>
          <w:tcPr/>
          <w:p>
            <w:pPr>
              <w:pStyle w:val="Compact"/>
              <w:jc w:val="left"/>
            </w:pPr>
            <w:r>
              <w:t xml:space="preserve">3.2</w:t>
            </w:r>
          </w:p>
        </w:tc>
        <w:tc>
          <w:tcPr/>
          <w:p>
            <w:pPr>
              <w:pStyle w:val="Compact"/>
              <w:jc w:val="left"/>
            </w:pPr>
            <w:r>
              <w:t xml:space="preserve">Data in the Expected Format</w:t>
            </w:r>
          </w:p>
        </w:tc>
        <w:tc>
          <w:tcPr/>
          <w:p>
            <w:pPr>
              <w:pStyle w:val="Compact"/>
              <w:jc w:val="left"/>
            </w:pPr>
            <w:r>
              <w:t xml:space="preserve">0.0</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2</w:t>
            </w:r>
          </w:p>
        </w:tc>
        <w:tc>
          <w:tcPr/>
          <w:p>
            <w:pPr>
              <w:pStyle w:val="Compact"/>
              <w:jc w:val="left"/>
            </w:pPr>
            <w:r>
              <w:t xml:space="preserve">3.5</w:t>
            </w:r>
          </w:p>
        </w:tc>
        <w:tc>
          <w:tcPr/>
          <w:p>
            <w:pPr>
              <w:pStyle w:val="Compact"/>
              <w:jc w:val="left"/>
            </w:pPr>
            <w:r>
              <w:t xml:space="preserve">Check for Duplicate Records in Data</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r>
      <w:tr>
        <w:tc>
          <w:tcPr/>
          <w:p>
            <w:pPr>
              <w:pStyle w:val="Compact"/>
              <w:jc w:val="left"/>
            </w:pPr>
            <w:r>
              <w:t xml:space="preserve">3</w:t>
            </w:r>
          </w:p>
        </w:tc>
        <w:tc>
          <w:tcPr/>
          <w:p>
            <w:pPr>
              <w:pStyle w:val="Compact"/>
              <w:jc w:val="left"/>
            </w:pPr>
            <w:r>
              <w:t xml:space="preserve">4.2</w:t>
            </w:r>
          </w:p>
        </w:tc>
        <w:tc>
          <w:tcPr/>
          <w:p>
            <w:pPr>
              <w:pStyle w:val="Compact"/>
              <w:jc w:val="left"/>
            </w:pPr>
            <w:r>
              <w:t xml:space="preserve">Verify Data Split Proportion</w:t>
            </w:r>
          </w:p>
        </w:tc>
        <w:tc>
          <w:tcPr/>
          <w:p>
            <w:pPr>
              <w:pStyle w:val="Compact"/>
              <w:jc w:val="left"/>
            </w:pPr>
            <w:r>
              <w:t xml:space="preserve">0.0</w:t>
            </w:r>
          </w:p>
        </w:tc>
        <w:tc>
          <w:tcPr/>
          <w:p>
            <w:pPr>
              <w:pStyle w:val="Compact"/>
              <w:jc w:val="left"/>
            </w:pPr>
            <w:r>
              <w:t xml:space="preserve">1.0</w:t>
            </w:r>
          </w:p>
        </w:tc>
        <w:tc>
          <w:tcPr/>
          <w:p>
            <w:pPr>
              <w:pStyle w:val="Compact"/>
              <w:jc w:val="left"/>
            </w:pPr>
            <w:r>
              <w:t xml:space="preserve">0.5</w:t>
            </w:r>
          </w:p>
        </w:tc>
      </w:tr>
      <w:tr>
        <w:tc>
          <w:tcPr/>
          <w:p>
            <w:pPr>
              <w:pStyle w:val="Compact"/>
              <w:jc w:val="left"/>
            </w:pPr>
            <w:r>
              <w:t xml:space="preserve">4</w:t>
            </w:r>
          </w:p>
        </w:tc>
        <w:tc>
          <w:tcPr/>
          <w:p>
            <w:pPr>
              <w:pStyle w:val="Compact"/>
              <w:jc w:val="left"/>
            </w:pPr>
            <w:r>
              <w:t xml:space="preserve">5.3</w:t>
            </w:r>
          </w:p>
        </w:tc>
        <w:tc>
          <w:tcPr/>
          <w:p>
            <w:pPr>
              <w:pStyle w:val="Compact"/>
              <w:jc w:val="left"/>
            </w:pPr>
            <w:r>
              <w:t xml:space="preserve">Ensure Model Output Shape Aligns with Expectation</w:t>
            </w:r>
          </w:p>
        </w:tc>
        <w:tc>
          <w:tcPr/>
          <w:p>
            <w:pPr>
              <w:pStyle w:val="Compact"/>
              <w:jc w:val="left"/>
            </w:pPr>
            <w:r>
              <w:t xml:space="preserve">0.0</w:t>
            </w:r>
          </w:p>
        </w:tc>
        <w:tc>
          <w:tcPr/>
          <w:p>
            <w:pPr>
              <w:pStyle w:val="Compact"/>
              <w:jc w:val="left"/>
            </w:pPr>
            <w:r>
              <w:t xml:space="preserve">0.5</w:t>
            </w:r>
          </w:p>
        </w:tc>
        <w:tc>
          <w:tcPr/>
          <w:p>
            <w:pPr>
              <w:pStyle w:val="Compact"/>
              <w:jc w:val="left"/>
            </w:pPr>
            <w:r>
              <w:t xml:space="preserve">1.0</w:t>
            </w:r>
          </w:p>
        </w:tc>
      </w:tr>
      <w:tr>
        <w:tc>
          <w:tcPr/>
          <w:p>
            <w:pPr>
              <w:pStyle w:val="Compact"/>
              <w:jc w:val="left"/>
            </w:pPr>
            <w:r>
              <w:t xml:space="preserve">5</w:t>
            </w:r>
          </w:p>
        </w:tc>
        <w:tc>
          <w:tcPr/>
          <w:p>
            <w:pPr>
              <w:pStyle w:val="Compact"/>
              <w:jc w:val="left"/>
            </w:pPr>
            <w:r>
              <w:t xml:space="preserve">6.1</w:t>
            </w:r>
          </w:p>
        </w:tc>
        <w:tc>
          <w:tcPr/>
          <w:p>
            <w:pPr>
              <w:pStyle w:val="Compact"/>
              <w:jc w:val="left"/>
            </w:pPr>
            <w:r>
              <w:t xml:space="preserve">Verify Evaluation Metrics Implementation</w:t>
            </w:r>
          </w:p>
        </w:tc>
        <w:tc>
          <w:tcPr/>
          <w:p>
            <w:pPr>
              <w:pStyle w:val="Compact"/>
              <w:jc w:val="left"/>
            </w:pPr>
            <w:r>
              <w:t xml:space="preserve">0.0</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6</w:t>
            </w:r>
          </w:p>
        </w:tc>
        <w:tc>
          <w:tcPr/>
          <w:p>
            <w:pPr>
              <w:pStyle w:val="Compact"/>
              <w:jc w:val="left"/>
            </w:pPr>
            <w:r>
              <w:t xml:space="preserve">6.2</w:t>
            </w:r>
          </w:p>
        </w:tc>
        <w:tc>
          <w:tcPr/>
          <w:p>
            <w:pPr>
              <w:pStyle w:val="Compact"/>
              <w:jc w:val="left"/>
            </w:pPr>
            <w:r>
              <w:t xml:space="preserve">Evaluate Model's Performance Against Thresholds</w:t>
            </w:r>
          </w:p>
        </w:tc>
        <w:tc>
          <w:tcPr/>
          <w:p>
            <w:pPr>
              <w:pStyle w:val="Compact"/>
              <w:jc w:val="left"/>
            </w:pPr>
            <w:r>
              <w:t xml:space="preserve">0.0</w:t>
            </w:r>
          </w:p>
        </w:tc>
        <w:tc>
          <w:tcPr/>
          <w:p>
            <w:pPr>
              <w:pStyle w:val="Compact"/>
              <w:jc w:val="left"/>
            </w:pPr>
            <w:r>
              <w:t xml:space="preserve">1.0</w:t>
            </w:r>
          </w:p>
        </w:tc>
        <w:tc>
          <w:tcPr/>
          <w:p>
            <w:pPr>
              <w:pStyle w:val="Compact"/>
              <w:jc w:val="left"/>
            </w:pPr>
            <w:r>
              <w:t xml:space="preserve">1.0</w:t>
            </w:r>
          </w:p>
        </w:tc>
      </w:tr>
    </w:tbl>
    <w:bookmarkEnd w:id="57"/>
    <w:p>
      <w:pPr>
        <w:pStyle w:val="BodyText"/>
      </w:pPr>
      <w:r>
        <w:t xml:space="preserve"> </w:t>
      </w:r>
    </w:p>
    <w:p>
      <w:pPr>
        <w:pStyle w:val="SourceCode"/>
      </w:pPr>
      <w:r>
        <w:rPr>
          <w:rStyle w:val="ImportTok"/>
        </w:rPr>
        <w:t xml:space="preserve">import</w:t>
      </w:r>
      <w:r>
        <w:rPr>
          <w:rStyle w:val="NormalTok"/>
        </w:rPr>
        <w:t xml:space="preserve"> altair </w:t>
      </w:r>
      <w:r>
        <w:rPr>
          <w:rStyle w:val="ImportTok"/>
        </w:rPr>
        <w:t xml:space="preserve">as</w:t>
      </w:r>
      <w:r>
        <w:rPr>
          <w:rStyle w:val="NormalTok"/>
        </w:rPr>
        <w:t xml:space="preserve"> alt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df_repo__stat </w:t>
      </w:r>
      <w:r>
        <w:rPr>
          <w:rStyle w:val="OperatorTok"/>
        </w:rPr>
        <w:t xml:space="preserve">=</w:t>
      </w:r>
      <w:r>
        <w:rPr>
          <w:rStyle w:val="NormalTok"/>
        </w:rPr>
        <w:t xml:space="preserve"> pd.read_csv(</w:t>
      </w:r>
      <w:r>
        <w:rPr>
          <w:rStyle w:val="StringTok"/>
        </w:rPr>
        <w:t xml:space="preserve">'../data/processed/score_stat_by_repo_3.5-turbo.csv'</w:t>
      </w:r>
      <w:r>
        <w:rPr>
          <w:rStyle w:val="NormalTok"/>
        </w:rPr>
        <w:t xml:space="preserve">)</w:t>
      </w:r>
      <w:r>
        <w:br/>
      </w:r>
      <w:r>
        <w:rPr>
          <w:rStyle w:val="NormalTok"/>
        </w:rPr>
        <w:t xml:space="preserve">gt </w:t>
      </w:r>
      <w:r>
        <w:rPr>
          <w:rStyle w:val="OperatorTok"/>
        </w:rPr>
        <w:t xml:space="preserve">=</w:t>
      </w:r>
      <w:r>
        <w:rPr>
          <w:rStyle w:val="NormalTok"/>
        </w:rPr>
        <w:t xml:space="preserve"> pd.read_csv(</w:t>
      </w:r>
      <w:r>
        <w:rPr>
          <w:rStyle w:val="StringTok"/>
        </w:rPr>
        <w:t xml:space="preserve">'../data/processed/ground_truth.csv'</w:t>
      </w:r>
      <w:r>
        <w:rPr>
          <w:rStyle w:val="NormalTok"/>
        </w:rPr>
        <w:t xml:space="preserve">)</w:t>
      </w:r>
      <w:r>
        <w:br/>
      </w:r>
      <w:r>
        <w:rPr>
          <w:rStyle w:val="NormalTok"/>
        </w:rPr>
        <w:t xml:space="preserve">gt </w:t>
      </w:r>
      <w:r>
        <w:rPr>
          <w:rStyle w:val="OperatorTok"/>
        </w:rPr>
        <w:t xml:space="preserve">=</w:t>
      </w:r>
      <w:r>
        <w:rPr>
          <w:rStyle w:val="NormalTok"/>
        </w:rPr>
        <w:t xml:space="preserve"> gt.melt(id_vars</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'title'</w:t>
      </w:r>
      <w:r>
        <w:rPr>
          <w:rStyle w:val="NormalTok"/>
        </w:rPr>
        <w:t xml:space="preserve">], var_name</w:t>
      </w:r>
      <w:r>
        <w:rPr>
          <w:rStyle w:val="OperatorTok"/>
        </w:rPr>
        <w:t xml:space="preserve">=</w:t>
      </w:r>
      <w:r>
        <w:rPr>
          <w:rStyle w:val="StringTok"/>
        </w:rPr>
        <w:t xml:space="preserve">'repo'</w:t>
      </w:r>
      <w:r>
        <w:rPr>
          <w:rStyle w:val="NormalTok"/>
        </w:rPr>
        <w:t xml:space="preserve">, value_name</w:t>
      </w:r>
      <w:r>
        <w:rPr>
          <w:rStyle w:val="OperatorTok"/>
        </w:rPr>
        <w:t xml:space="preserve">=</w:t>
      </w:r>
      <w:r>
        <w:rPr>
          <w:rStyle w:val="StringTok"/>
        </w:rPr>
        <w:t xml:space="preserve">'ground_truth'</w:t>
      </w:r>
      <w:r>
        <w:rPr>
          <w:rStyle w:val="NormalTok"/>
        </w:rPr>
        <w:t xml:space="preserve">)</w:t>
      </w:r>
      <w:r>
        <w:br/>
      </w:r>
      <w:r>
        <w:br/>
      </w:r>
      <w:r>
        <w:rPr>
          <w:rStyle w:val="NormalTok"/>
        </w:rPr>
        <w:t xml:space="preserve">df_repo__stat_with_gt </w:t>
      </w:r>
      <w:r>
        <w:rPr>
          <w:rStyle w:val="OperatorTok"/>
        </w:rPr>
        <w:t xml:space="preserve">=</w:t>
      </w:r>
      <w:r>
        <w:rPr>
          <w:rStyle w:val="NormalTok"/>
        </w:rPr>
        <w:t xml:space="preserve"> df_repo__stat.merge(gt,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'title'</w:t>
      </w:r>
      <w:r>
        <w:rPr>
          <w:rStyle w:val="NormalTok"/>
        </w:rPr>
        <w:t xml:space="preserve">, </w:t>
      </w:r>
      <w:r>
        <w:rPr>
          <w:rStyle w:val="StringTok"/>
        </w:rPr>
        <w:t xml:space="preserve">'repo'</w:t>
      </w:r>
      <w:r>
        <w:rPr>
          <w:rStyle w:val="NormalTok"/>
        </w:rPr>
        <w:t xml:space="preserve">])</w:t>
      </w:r>
      <w:r>
        <w:br/>
      </w:r>
      <w:r>
        <w:br/>
      </w:r>
      <w:r>
        <w:rPr>
          <w:rStyle w:val="NormalTok"/>
        </w:rPr>
        <w:t xml:space="preserve">base </w:t>
      </w:r>
      <w:r>
        <w:rPr>
          <w:rStyle w:val="OperatorTok"/>
        </w:rPr>
        <w:t xml:space="preserve">=</w:t>
      </w:r>
      <w:r>
        <w:rPr>
          <w:rStyle w:val="NormalTok"/>
        </w:rPr>
        <w:t xml:space="preserve"> alt.Chart(</w:t>
      </w:r>
      <w:r>
        <w:br/>
      </w:r>
      <w:r>
        <w:rPr>
          <w:rStyle w:val="NormalTok"/>
        </w:rPr>
        <w:t xml:space="preserve">    df_repo__stat_with_gt.query(</w:t>
      </w:r>
      <w:r>
        <w:rPr>
          <w:rStyle w:val="StringTok"/>
        </w:rPr>
        <w:t xml:space="preserve">'repo in ["lightfm", "qlib", "DeepSpeech"]'</w:t>
      </w:r>
      <w:r>
        <w:rPr>
          <w:rStyle w:val="NormalTok"/>
        </w:rPr>
        <w:t xml:space="preserve">)</w:t>
      </w:r>
      <w:r>
        <w:br/>
      </w:r>
      <w:r>
        <w:rPr>
          <w:rStyle w:val="NormalTok"/>
        </w:rPr>
        <w:t xml:space="preserve">).transform_calculate(</w:t>
      </w:r>
      <w:r>
        <w:br/>
      </w:r>
      <w:r>
        <w:rPr>
          <w:rStyle w:val="NormalTok"/>
        </w:rPr>
        <w:t xml:space="preserve">    </w:t>
      </w:r>
      <w:r>
        <w:rPr>
          <w:rStyle w:val="BuiltInTok"/>
        </w:rPr>
        <w:t xml:space="preserve">min</w:t>
      </w:r>
      <w:r>
        <w:rPr>
          <w:rStyle w:val="OperatorTok"/>
        </w:rPr>
        <w:t xml:space="preserve">=</w:t>
      </w:r>
      <w:r>
        <w:rPr>
          <w:rStyle w:val="StringTok"/>
        </w:rPr>
        <w:t xml:space="preserve">"max(0, datum.mean-datum.std)"</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StringTok"/>
        </w:rPr>
        <w:t xml:space="preserve">"min(1, datum.mean+datum.std)"</w:t>
      </w:r>
      <w:r>
        <w:br/>
      </w:r>
      <w:r>
        <w:rPr>
          <w:rStyle w:val="NormalTok"/>
        </w:rPr>
        <w:t xml:space="preserve">)</w:t>
      </w:r>
      <w:r>
        <w:br/>
      </w:r>
      <w:r>
        <w:rPr>
          <w:rStyle w:val="NormalTok"/>
        </w:rPr>
        <w:t xml:space="preserve">    </w:t>
      </w:r>
      <w:r>
        <w:br/>
      </w:r>
      <w:r>
        <w:rPr>
          <w:rStyle w:val="CommentTok"/>
        </w:rPr>
        <w:t xml:space="preserve"># generate the points</w:t>
      </w:r>
      <w:r>
        <w:br/>
      </w:r>
      <w:r>
        <w:rPr>
          <w:rStyle w:val="NormalTok"/>
        </w:rPr>
        <w:t xml:space="preserve">points </w:t>
      </w:r>
      <w:r>
        <w:rPr>
          <w:rStyle w:val="OperatorTok"/>
        </w:rPr>
        <w:t xml:space="preserve">=</w:t>
      </w:r>
      <w:r>
        <w:rPr>
          <w:rStyle w:val="NormalTok"/>
        </w:rPr>
        <w:t xml:space="preserve"> base.mark_point(</w:t>
      </w:r>
      <w:r>
        <w:br/>
      </w:r>
      <w:r>
        <w:rPr>
          <w:rStyle w:val="NormalTok"/>
        </w:rPr>
        <w:t xml:space="preserve">    filled</w:t>
      </w:r>
      <w:r>
        <w:rPr>
          <w:rStyle w:val="OperatorTok"/>
        </w:rPr>
        <w:t xml:space="preserve">=</w:t>
      </w:r>
      <w:r>
        <w:rPr>
          <w:rStyle w:val="VariableTok"/>
        </w:rPr>
        <w:t xml:space="preserve">True</w:t>
      </w:r>
      <w:r>
        <w:rPr>
          <w:rStyle w:val="NormalTok"/>
        </w:rPr>
        <w:t xml:space="preserve">,</w:t>
      </w:r>
      <w:r>
        <w:br/>
      </w:r>
      <w:r>
        <w:rPr>
          <w:rStyle w:val="NormalTok"/>
        </w:rPr>
        <w:t xml:space="preserve">    size</w:t>
      </w:r>
      <w:r>
        <w:rPr>
          <w:rStyle w:val="OperatorTok"/>
        </w:rPr>
        <w:t xml:space="preserve">=</w:t>
      </w:r>
      <w:r>
        <w:rPr>
          <w:rStyle w:val="DecValTok"/>
        </w:rPr>
        <w:t xml:space="preserve">50</w:t>
      </w:r>
      <w:r>
        <w:rPr>
          <w:rStyle w:val="NormalTok"/>
        </w:rPr>
        <w:t xml:space="preserve">,</w:t>
      </w:r>
      <w:r>
        <w:br/>
      </w:r>
      <w:r>
        <w:rPr>
          <w:rStyle w:val="NormalTok"/>
        </w:rPr>
        <w:t xml:space="preserve">    color</w:t>
      </w:r>
      <w:r>
        <w:rPr>
          <w:rStyle w:val="OperatorTok"/>
        </w:rPr>
        <w:t xml:space="preserve">=</w:t>
      </w:r>
      <w:r>
        <w:rPr>
          <w:rStyle w:val="StringTok"/>
        </w:rPr>
        <w:t xml:space="preserve">'black'</w:t>
      </w:r>
      <w:r>
        <w:br/>
      </w:r>
      <w:r>
        <w:rPr>
          <w:rStyle w:val="NormalTok"/>
        </w:rPr>
        <w:t xml:space="preserve">).encode(</w:t>
      </w:r>
      <w:r>
        <w:br/>
      </w:r>
      <w:r>
        <w:rPr>
          <w:rStyle w:val="NormalTok"/>
        </w:rPr>
        <w:t xml:space="preserve">    x</w:t>
      </w:r>
      <w:r>
        <w:rPr>
          <w:rStyle w:val="OperatorTok"/>
        </w:rPr>
        <w:t xml:space="preserve">=</w:t>
      </w:r>
      <w:r>
        <w:rPr>
          <w:rStyle w:val="NormalTok"/>
        </w:rPr>
        <w:t xml:space="preserve">alt.X(</w:t>
      </w:r>
      <w:r>
        <w:rPr>
          <w:rStyle w:val="StringTok"/>
        </w:rPr>
        <w:t xml:space="preserve">'mean:Q'</w:t>
      </w:r>
      <w:r>
        <w:rPr>
          <w:rStyle w:val="NormalTok"/>
        </w:rPr>
        <w:t xml:space="preserve">).scale(domainMin</w:t>
      </w:r>
      <w:r>
        <w:rPr>
          <w:rStyle w:val="OperatorTok"/>
        </w:rPr>
        <w:t xml:space="preserve">=</w:t>
      </w:r>
      <w:r>
        <w:rPr>
          <w:rStyle w:val="DecValTok"/>
        </w:rPr>
        <w:t xml:space="preserve">0</w:t>
      </w:r>
      <w:r>
        <w:rPr>
          <w:rStyle w:val="NormalTok"/>
        </w:rPr>
        <w:t xml:space="preserve">, domainMax</w:t>
      </w:r>
      <w:r>
        <w:rPr>
          <w:rStyle w:val="OperatorTok"/>
        </w:rPr>
        <w:t xml:space="preserve">=</w:t>
      </w:r>
      <w:r>
        <w:rPr>
          <w:rStyle w:val="DecValTok"/>
        </w:rPr>
        <w:t xml:space="preserve">1</w:t>
      </w:r>
      <w:r>
        <w:rPr>
          <w:rStyle w:val="NormalTok"/>
        </w:rPr>
        <w:t xml:space="preserve">).title(</w:t>
      </w:r>
      <w:r>
        <w:rPr>
          <w:rStyle w:val="StringTok"/>
        </w:rPr>
        <w:t xml:space="preserve">"Score"</w:t>
      </w:r>
      <w:r>
        <w:rPr>
          <w:rStyle w:val="NormalTok"/>
        </w:rPr>
        <w:t xml:space="preserve">).axis(</w:t>
      </w:r>
      <w:r>
        <w:br/>
      </w:r>
      <w:r>
        <w:rPr>
          <w:rStyle w:val="NormalTok"/>
        </w:rPr>
        <w:t xml:space="preserve">        labelExpr</w:t>
      </w:r>
      <w:r>
        <w:rPr>
          <w:rStyle w:val="OperatorTok"/>
        </w:rPr>
        <w:t xml:space="preserve">=</w:t>
      </w:r>
      <w:r>
        <w:rPr>
          <w:rStyle w:val="StringTok"/>
        </w:rPr>
        <w:t xml:space="preserve">"datum.value % 0.5 ? null : datum.label"</w:t>
      </w:r>
      <w:r>
        <w:br/>
      </w:r>
      <w:r>
        <w:rPr>
          <w:rStyle w:val="NormalTok"/>
        </w:rPr>
        <w:t xml:space="preserve">    ),</w:t>
      </w:r>
      <w:r>
        <w:br/>
      </w:r>
      <w:r>
        <w:rPr>
          <w:rStyle w:val="NormalTok"/>
        </w:rPr>
        <w:t xml:space="preserve">    y</w:t>
      </w:r>
      <w:r>
        <w:rPr>
          <w:rStyle w:val="OperatorTok"/>
        </w:rPr>
        <w:t xml:space="preserve">=</w:t>
      </w:r>
      <w:r>
        <w:rPr>
          <w:rStyle w:val="NormalTok"/>
        </w:rPr>
        <w:t xml:space="preserve">alt.Y(</w:t>
      </w:r>
      <w:r>
        <w:rPr>
          <w:rStyle w:val="StringTok"/>
        </w:rPr>
        <w:t xml:space="preserve">'id_title:N'</w:t>
      </w:r>
      <w:r>
        <w:rPr>
          <w:rStyle w:val="NormalTok"/>
        </w:rPr>
        <w:t xml:space="preserve">, title</w:t>
      </w:r>
      <w:r>
        <w:rPr>
          <w:rStyle w:val="OperatorTok"/>
        </w:rPr>
        <w:t xml:space="preserve">=</w:t>
      </w:r>
      <w:r>
        <w:rPr>
          <w:rStyle w:val="VariableTok"/>
        </w:rPr>
        <w:t xml:space="preserve">None</w:t>
      </w:r>
      <w:r>
        <w:rPr>
          <w:rStyle w:val="NormalTok"/>
        </w:rPr>
        <w:t xml:space="preserve">, axis</w:t>
      </w:r>
      <w:r>
        <w:rPr>
          <w:rStyle w:val="OperatorTok"/>
        </w:rPr>
        <w:t xml:space="preserve">=</w:t>
      </w:r>
      <w:r>
        <w:rPr>
          <w:rStyle w:val="NormalTok"/>
        </w:rPr>
        <w:t xml:space="preserve">alt.Axis(labelPadding</w:t>
      </w:r>
      <w:r>
        <w:rPr>
          <w:rStyle w:val="OperatorTok"/>
        </w:rPr>
        <w:t xml:space="preserve">=</w:t>
      </w:r>
      <w:r>
        <w:rPr>
          <w:rStyle w:val="DecValTok"/>
        </w:rPr>
        <w:t xml:space="preserve">10</w:t>
      </w:r>
      <w:r>
        <w:rPr>
          <w:rStyle w:val="NormalTok"/>
        </w:rPr>
        <w:t xml:space="preserve">, labelLimit</w:t>
      </w:r>
      <w:r>
        <w:rPr>
          <w:rStyle w:val="OperatorTok"/>
        </w:rPr>
        <w:t xml:space="preserve">=</w:t>
      </w:r>
      <w:r>
        <w:rPr>
          <w:rStyle w:val="DecValTok"/>
        </w:rPr>
        <w:t xml:space="preserve">1000</w:t>
      </w:r>
      <w:r>
        <w:rPr>
          <w:rStyle w:val="NormalTok"/>
        </w:rPr>
        <w:t xml:space="preserve">, grid</w:t>
      </w:r>
      <w:r>
        <w:rPr>
          <w:rStyle w:val="OperatorTok"/>
        </w:rPr>
        <w:t xml:space="preserve">=</w:t>
      </w:r>
      <w:r>
        <w:rPr>
          <w:rStyle w:val="VariableTok"/>
        </w:rPr>
        <w:t xml:space="preserve">False</w:t>
      </w:r>
      <w:r>
        <w:rPr>
          <w:rStyle w:val="NormalTok"/>
        </w:rPr>
        <w:t xml:space="preserve">))</w:t>
      </w:r>
      <w:r>
        <w:rPr>
          <w:rStyle w:val="CommentTok"/>
        </w:rPr>
        <w:t xml:space="preserve">#.scale(domainMin=0, domainMax=1).title('Score'),</w:t>
      </w:r>
      <w:r>
        <w:br/>
      </w:r>
      <w:r>
        <w:rPr>
          <w:rStyle w:val="NormalTok"/>
        </w:rPr>
        <w:t xml:space="preserve">)</w:t>
      </w:r>
      <w:r>
        <w:br/>
      </w:r>
      <w:r>
        <w:br/>
      </w:r>
      <w:r>
        <w:rPr>
          <w:rStyle w:val="CommentTok"/>
        </w:rPr>
        <w:t xml:space="preserve"># generate the points for ground truth</w:t>
      </w:r>
      <w:r>
        <w:br/>
      </w:r>
      <w:r>
        <w:rPr>
          <w:rStyle w:val="NormalTok"/>
        </w:rPr>
        <w:t xml:space="preserve">gt_points </w:t>
      </w:r>
      <w:r>
        <w:rPr>
          <w:rStyle w:val="OperatorTok"/>
        </w:rPr>
        <w:t xml:space="preserve">=</w:t>
      </w:r>
      <w:r>
        <w:rPr>
          <w:rStyle w:val="NormalTok"/>
        </w:rPr>
        <w:t xml:space="preserve"> base.mark_point(</w:t>
      </w:r>
      <w:r>
        <w:br/>
      </w:r>
      <w:r>
        <w:rPr>
          <w:rStyle w:val="NormalTok"/>
        </w:rPr>
        <w:t xml:space="preserve">    filled</w:t>
      </w:r>
      <w:r>
        <w:rPr>
          <w:rStyle w:val="OperatorTok"/>
        </w:rPr>
        <w:t xml:space="preserve">=</w:t>
      </w:r>
      <w:r>
        <w:rPr>
          <w:rStyle w:val="VariableTok"/>
        </w:rPr>
        <w:t xml:space="preserve">True</w:t>
      </w:r>
      <w:r>
        <w:rPr>
          <w:rStyle w:val="NormalTok"/>
        </w:rPr>
        <w:t xml:space="preserve">,</w:t>
      </w:r>
      <w:r>
        <w:br/>
      </w:r>
      <w:r>
        <w:rPr>
          <w:rStyle w:val="NormalTok"/>
        </w:rPr>
        <w:t xml:space="preserve">    size</w:t>
      </w:r>
      <w:r>
        <w:rPr>
          <w:rStyle w:val="OperatorTok"/>
        </w:rPr>
        <w:t xml:space="preserve">=</w:t>
      </w:r>
      <w:r>
        <w:rPr>
          <w:rStyle w:val="DecValTok"/>
        </w:rPr>
        <w:t xml:space="preserve">200</w:t>
      </w:r>
      <w:r>
        <w:rPr>
          <w:rStyle w:val="NormalTok"/>
        </w:rPr>
        <w:t xml:space="preserve">,</w:t>
      </w:r>
      <w:r>
        <w:br/>
      </w:r>
      <w:r>
        <w:rPr>
          <w:rStyle w:val="NormalTok"/>
        </w:rPr>
        <w:t xml:space="preserve">    color</w:t>
      </w:r>
      <w:r>
        <w:rPr>
          <w:rStyle w:val="OperatorTok"/>
        </w:rPr>
        <w:t xml:space="preserve">=</w:t>
      </w:r>
      <w:r>
        <w:rPr>
          <w:rStyle w:val="StringTok"/>
        </w:rPr>
        <w:t xml:space="preserve">'green'</w:t>
      </w:r>
      <w:r>
        <w:rPr>
          <w:rStyle w:val="NormalTok"/>
        </w:rPr>
        <w:t xml:space="preserve">,</w:t>
      </w:r>
      <w:r>
        <w:br/>
      </w:r>
      <w:r>
        <w:rPr>
          <w:rStyle w:val="NormalTok"/>
        </w:rPr>
        <w:t xml:space="preserve">    shape</w:t>
      </w:r>
      <w:r>
        <w:rPr>
          <w:rStyle w:val="OperatorTok"/>
        </w:rPr>
        <w:t xml:space="preserve">=</w:t>
      </w:r>
      <w:r>
        <w:rPr>
          <w:rStyle w:val="StringTok"/>
        </w:rPr>
        <w:t xml:space="preserve">"diamond"</w:t>
      </w:r>
      <w:r>
        <w:br/>
      </w:r>
      <w:r>
        <w:rPr>
          <w:rStyle w:val="NormalTok"/>
        </w:rPr>
        <w:t xml:space="preserve">).encode(</w:t>
      </w:r>
      <w:r>
        <w:br/>
      </w:r>
      <w:r>
        <w:rPr>
          <w:rStyle w:val="NormalTok"/>
        </w:rPr>
        <w:t xml:space="preserve">    x</w:t>
      </w:r>
      <w:r>
        <w:rPr>
          <w:rStyle w:val="OperatorTok"/>
        </w:rPr>
        <w:t xml:space="preserve">=</w:t>
      </w:r>
      <w:r>
        <w:rPr>
          <w:rStyle w:val="NormalTok"/>
        </w:rPr>
        <w:t xml:space="preserve">alt.X(</w:t>
      </w:r>
      <w:r>
        <w:rPr>
          <w:rStyle w:val="StringTok"/>
        </w:rPr>
        <w:t xml:space="preserve">'ground_truth:Q'</w:t>
      </w:r>
      <w:r>
        <w:rPr>
          <w:rStyle w:val="NormalTok"/>
        </w:rPr>
        <w:t xml:space="preserve">),</w:t>
      </w:r>
      <w:r>
        <w:br/>
      </w:r>
      <w:r>
        <w:rPr>
          <w:rStyle w:val="NormalTok"/>
        </w:rPr>
        <w:t xml:space="preserve">    y</w:t>
      </w:r>
      <w:r>
        <w:rPr>
          <w:rStyle w:val="OperatorTok"/>
        </w:rPr>
        <w:t xml:space="preserve">=</w:t>
      </w:r>
      <w:r>
        <w:rPr>
          <w:rStyle w:val="NormalTok"/>
        </w:rPr>
        <w:t xml:space="preserve">alt.Y(</w:t>
      </w:r>
      <w:r>
        <w:rPr>
          <w:rStyle w:val="StringTok"/>
        </w:rPr>
        <w:t xml:space="preserve">'id_title:N'</w:t>
      </w:r>
      <w:r>
        <w:rPr>
          <w:rStyle w:val="NormalTok"/>
        </w:rPr>
        <w:t xml:space="preserve">)</w:t>
      </w:r>
      <w:r>
        <w:br/>
      </w:r>
      <w:r>
        <w:rPr>
          <w:rStyle w:val="NormalTok"/>
        </w:rPr>
        <w:t xml:space="preserve">)</w:t>
      </w:r>
      <w:r>
        <w:br/>
      </w:r>
      <w:r>
        <w:br/>
      </w:r>
      <w:r>
        <w:rPr>
          <w:rStyle w:val="CommentTok"/>
        </w:rPr>
        <w:t xml:space="preserve"># generate the error bars</w:t>
      </w:r>
      <w:r>
        <w:br/>
      </w:r>
      <w:r>
        <w:rPr>
          <w:rStyle w:val="NormalTok"/>
        </w:rPr>
        <w:t xml:space="preserve">errorbars </w:t>
      </w:r>
      <w:r>
        <w:rPr>
          <w:rStyle w:val="OperatorTok"/>
        </w:rPr>
        <w:t xml:space="preserve">=</w:t>
      </w:r>
      <w:r>
        <w:rPr>
          <w:rStyle w:val="NormalTok"/>
        </w:rPr>
        <w:t xml:space="preserve"> base.mark_errorbar().encode(</w:t>
      </w:r>
      <w:r>
        <w:br/>
      </w:r>
      <w:r>
        <w:rPr>
          <w:rStyle w:val="NormalTok"/>
        </w:rPr>
        <w:t xml:space="preserve">    x</w:t>
      </w:r>
      <w:r>
        <w:rPr>
          <w:rStyle w:val="OperatorTok"/>
        </w:rPr>
        <w:t xml:space="preserve">=</w:t>
      </w:r>
      <w:r>
        <w:rPr>
          <w:rStyle w:val="NormalTok"/>
        </w:rPr>
        <w:t xml:space="preserve">alt.X(</w:t>
      </w:r>
      <w:r>
        <w:rPr>
          <w:rStyle w:val="StringTok"/>
        </w:rPr>
        <w:t xml:space="preserve">"min:Q"</w:t>
      </w:r>
      <w:r>
        <w:rPr>
          <w:rStyle w:val="NormalTok"/>
        </w:rPr>
        <w:t xml:space="preserve">).title(</w:t>
      </w:r>
      <w:r>
        <w:rPr>
          <w:rStyle w:val="StringTok"/>
        </w:rPr>
        <w:t xml:space="preserve">'1 SD'</w:t>
      </w:r>
      <w:r>
        <w:rPr>
          <w:rStyle w:val="NormalTok"/>
        </w:rPr>
        <w:t xml:space="preserve">), </w:t>
      </w:r>
      <w:r>
        <w:rPr>
          <w:rStyle w:val="CommentTok"/>
        </w:rPr>
        <w:t xml:space="preserve">#"id:N",</w:t>
      </w:r>
      <w:r>
        <w:br/>
      </w:r>
      <w:r>
        <w:rPr>
          <w:rStyle w:val="NormalTok"/>
        </w:rPr>
        <w:t xml:space="preserve">    x2</w:t>
      </w:r>
      <w:r>
        <w:rPr>
          <w:rStyle w:val="OperatorTok"/>
        </w:rPr>
        <w:t xml:space="preserve">=</w:t>
      </w:r>
      <w:r>
        <w:rPr>
          <w:rStyle w:val="StringTok"/>
        </w:rPr>
        <w:t xml:space="preserve">"max:Q"</w:t>
      </w:r>
      <w:r>
        <w:rPr>
          <w:rStyle w:val="NormalTok"/>
        </w:rPr>
        <w:t xml:space="preserve">,</w:t>
      </w:r>
      <w:r>
        <w:br/>
      </w:r>
      <w:r>
        <w:rPr>
          <w:rStyle w:val="NormalTok"/>
        </w:rPr>
        <w:t xml:space="preserve">    y</w:t>
      </w:r>
      <w:r>
        <w:rPr>
          <w:rStyle w:val="OperatorTok"/>
        </w:rPr>
        <w:t xml:space="preserve">=</w:t>
      </w:r>
      <w:r>
        <w:rPr>
          <w:rStyle w:val="StringTok"/>
        </w:rPr>
        <w:t xml:space="preserve">"id_title:N"</w:t>
      </w:r>
      <w:r>
        <w:br/>
      </w:r>
      <w:r>
        <w:rPr>
          <w:rStyle w:val="NormalTok"/>
        </w:rPr>
        <w:t xml:space="preserve">)</w:t>
      </w:r>
      <w:r>
        <w:br/>
      </w:r>
      <w:r>
        <w:br/>
      </w:r>
      <w:r>
        <w:rPr>
          <w:rStyle w:val="NormalTok"/>
        </w:rPr>
        <w:t xml:space="preserve">(gt_points </w:t>
      </w:r>
      <w:r>
        <w:rPr>
          <w:rStyle w:val="OperatorTok"/>
        </w:rPr>
        <w:t xml:space="preserve">+</w:t>
      </w:r>
      <w:r>
        <w:rPr>
          <w:rStyle w:val="NormalTok"/>
        </w:rPr>
        <w:t xml:space="preserve"> points </w:t>
      </w:r>
      <w:r>
        <w:rPr>
          <w:rStyle w:val="OperatorTok"/>
        </w:rPr>
        <w:t xml:space="preserve">+</w:t>
      </w:r>
      <w:r>
        <w:rPr>
          <w:rStyle w:val="NormalTok"/>
        </w:rPr>
        <w:t xml:space="preserve"> errorbars).facet(</w:t>
      </w:r>
      <w:r>
        <w:br/>
      </w:r>
      <w:r>
        <w:rPr>
          <w:rStyle w:val="NormalTok"/>
        </w:rPr>
        <w:t xml:space="preserve">    column</w:t>
      </w:r>
      <w:r>
        <w:rPr>
          <w:rStyle w:val="OperatorTok"/>
        </w:rPr>
        <w:t xml:space="preserve">=</w:t>
      </w:r>
      <w:r>
        <w:rPr>
          <w:rStyle w:val="NormalTok"/>
        </w:rPr>
        <w:t xml:space="preserve">alt.Column(</w:t>
      </w:r>
      <w:r>
        <w:rPr>
          <w:rStyle w:val="StringTok"/>
        </w:rPr>
        <w:t xml:space="preserve">'repo:N'</w:t>
      </w:r>
      <w:r>
        <w:rPr>
          <w:rStyle w:val="NormalTok"/>
        </w:rPr>
        <w:t xml:space="preserve">).title(</w:t>
      </w:r>
      <w:r>
        <w:rPr>
          <w:rStyle w:val="VariableTok"/>
        </w:rPr>
        <w:t xml:space="preserve">None</w:t>
      </w:r>
      <w:r>
        <w:rPr>
          <w:rStyle w:val="NormalTok"/>
        </w:rPr>
        <w:t xml:space="preserve">)</w:t>
      </w:r>
      <w:r>
        <w:br/>
      </w:r>
      <w:r>
        <w:rPr>
          <w:rStyle w:val="NormalTok"/>
        </w:rPr>
        <w:t xml:space="preserve">).configure_axis( </w:t>
      </w:r>
      <w:r>
        <w:br/>
      </w:r>
      <w:r>
        <w:rPr>
          <w:rStyle w:val="NormalTok"/>
        </w:rPr>
        <w:t xml:space="preserve">    labelFontSize</w:t>
      </w:r>
      <w:r>
        <w:rPr>
          <w:rStyle w:val="OperatorTok"/>
        </w:rPr>
        <w:t xml:space="preserve">=</w:t>
      </w:r>
      <w:r>
        <w:rPr>
          <w:rStyle w:val="DecValTok"/>
        </w:rPr>
        <w:t xml:space="preserve">12</w:t>
      </w:r>
      <w:r>
        <w:rPr>
          <w:rStyle w:val="NormalTok"/>
        </w:rPr>
        <w:t xml:space="preserve">, </w:t>
      </w:r>
      <w:r>
        <w:br/>
      </w:r>
      <w:r>
        <w:rPr>
          <w:rStyle w:val="NormalTok"/>
        </w:rPr>
        <w:t xml:space="preserve">    titleFontSize</w:t>
      </w:r>
      <w:r>
        <w:rPr>
          <w:rStyle w:val="OperatorTok"/>
        </w:rPr>
        <w:t xml:space="preserve">=</w:t>
      </w:r>
      <w:r>
        <w:rPr>
          <w:rStyle w:val="DecValTok"/>
        </w:rPr>
        <w:t xml:space="preserve">12</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58" w:name="fig-accu-mean-sd-plot"/>
          <w:p>
            <w:pPr>
              <w:pStyle w:val="SourceCode"/>
              <w:jc w:val="center"/>
            </w:pPr>
            <w:r>
              <w:rPr>
                <w:rStyle w:val="VerbatimChar"/>
              </w:rPr>
              <w:t xml:space="preserve">alt.FacetChart(...)</w:t>
            </w:r>
          </w:p>
          <w:p>
            <w:pPr>
              <w:jc w:val="center"/>
            </w:pPr>
            <w:pPr>
              <w:jc w:val="start"/>
              <w:spacing w:before="200"/>
              <w:pStyle w:val="ImageCaption"/>
            </w:pPr>
            <w:r>
              <w:t xml:space="preserve">Figure 6: Analysis of accuracy of the scores per checklist item. The black dot and line represent the mean and standard deviation of scores from the tool, while the green diamond represents the ground truth score for a single repository. It shows our tool tends to underrate satisfactory cases.</w:t>
            </w:r>
          </w:p>
          <w:bookmarkEnd w:id="58"/>
        </w:tc>
      </w:tr>
    </w:tbl>
    <w:p>
      <w:pPr>
        <w:pStyle w:val="BodyText"/>
      </w:pPr>
      <w:r>
        <w:t xml:space="preserve">When examining accuracy, we observed that our tool effectively identifies non-satisfying cases. However, it often classifies fully satisfied items as partially satisfied and partially satisfied items as not satisfied.</w:t>
      </w:r>
    </w:p>
    <w:p>
      <w:pPr>
        <w:pStyle w:val="BodyText"/>
      </w:pPr>
      <w:r>
        <w:t xml:space="preserve">This indicates that our tool achieves a certain degree of accuracy. The next questions we consider are:</w:t>
      </w:r>
    </w:p>
    <w:p>
      <w:pPr>
        <w:numPr>
          <w:ilvl w:val="0"/>
          <w:numId w:val="1016"/>
        </w:numPr>
        <w:pStyle w:val="Compact"/>
      </w:pPr>
      <w:r>
        <w:t xml:space="preserve">Are there other factors that impact the performance of our tool?</w:t>
      </w:r>
    </w:p>
    <w:p>
      <w:pPr>
        <w:numPr>
          <w:ilvl w:val="0"/>
          <w:numId w:val="1016"/>
        </w:numPr>
        <w:pStyle w:val="Compact"/>
      </w:pPr>
      <w:r>
        <w:t xml:space="preserve">In what direction can we improve our tool?</w:t>
      </w:r>
    </w:p>
    <w:p>
      <w:pPr>
        <w:numPr>
          <w:ilvl w:val="0"/>
          <w:numId w:val="1017"/>
        </w:numPr>
        <w:pStyle w:val="Compact"/>
      </w:pPr>
      <w:r>
        <w:rPr>
          <w:bCs/>
          <w:b/>
        </w:rPr>
        <w:t xml:space="preserve">Consistency</w:t>
      </w:r>
    </w:p>
    <w:p>
      <w:pPr>
        <w:pStyle w:val="FirstParagraph"/>
      </w:pPr>
      <w:r>
        <w:t xml:space="preserve">Consistency is another consideration because it directly impacts the reliability of the evaluation results from user perspective. Given that LLM-generated completeness scores contain some randomness, we plotted the uncertainty of these scores across checklist items and repositories to show how consistent these results were.</w:t>
      </w:r>
    </w:p>
    <w:p>
      <w:pPr>
        <w:pStyle w:val="SourceCode"/>
      </w:pPr>
      <w:r>
        <w:rPr>
          <w:rStyle w:val="NormalTok"/>
        </w:rPr>
        <w:t xml:space="preserve">stds </w:t>
      </w:r>
      <w:r>
        <w:rPr>
          <w:rStyle w:val="OperatorTok"/>
        </w:rPr>
        <w:t xml:space="preserve">=</w:t>
      </w:r>
      <w:r>
        <w:rPr>
          <w:rStyle w:val="NormalTok"/>
        </w:rPr>
        <w:t xml:space="preserve"> df_repo__stat[[</w:t>
      </w:r>
      <w:r>
        <w:rPr>
          <w:rStyle w:val="StringTok"/>
        </w:rPr>
        <w:t xml:space="preserve">'repo'</w:t>
      </w:r>
      <w:r>
        <w:rPr>
          <w:rStyle w:val="NormalTok"/>
        </w:rPr>
        <w:t xml:space="preserve">, </w:t>
      </w:r>
      <w:r>
        <w:rPr>
          <w:rStyle w:val="StringTok"/>
        </w:rPr>
        <w:t xml:space="preserve">'std'</w:t>
      </w:r>
      <w:r>
        <w:rPr>
          <w:rStyle w:val="NormalTok"/>
        </w:rPr>
        <w:t xml:space="preserve">, </w:t>
      </w:r>
      <w:r>
        <w:rPr>
          <w:rStyle w:val="StringTok"/>
        </w:rPr>
        <w:t xml:space="preserve">'id_title'</w:t>
      </w:r>
      <w:r>
        <w:rPr>
          <w:rStyle w:val="NormalTok"/>
        </w:rPr>
        <w:t xml:space="preserve">]].pivot(index</w:t>
      </w:r>
      <w:r>
        <w:rPr>
          <w:rStyle w:val="OperatorTok"/>
        </w:rPr>
        <w:t xml:space="preserve">=</w:t>
      </w:r>
      <w:r>
        <w:rPr>
          <w:rStyle w:val="StringTok"/>
        </w:rPr>
        <w:t xml:space="preserve">'repo'</w:t>
      </w:r>
      <w:r>
        <w:rPr>
          <w:rStyle w:val="NormalTok"/>
        </w:rPr>
        <w:t xml:space="preserve">, columns</w:t>
      </w:r>
      <w:r>
        <w:rPr>
          <w:rStyle w:val="OperatorTok"/>
        </w:rPr>
        <w:t xml:space="preserve">=</w:t>
      </w:r>
      <w:r>
        <w:rPr>
          <w:rStyle w:val="StringTok"/>
        </w:rPr>
        <w:t xml:space="preserve">'id_title'</w:t>
      </w:r>
      <w:r>
        <w:rPr>
          <w:rStyle w:val="NormalTok"/>
        </w:rPr>
        <w:t xml:space="preserve">).copy()</w:t>
      </w:r>
      <w:r>
        <w:br/>
      </w:r>
      <w:r>
        <w:rPr>
          <w:rStyle w:val="NormalTok"/>
        </w:rPr>
        <w:t xml:space="preserve">stds.columns </w:t>
      </w:r>
      <w:r>
        <w:rPr>
          <w:rStyle w:val="OperatorTok"/>
        </w:rPr>
        <w:t xml:space="preserve">=</w:t>
      </w:r>
      <w:r>
        <w:rPr>
          <w:rStyle w:val="NormalTok"/>
        </w:rPr>
        <w:t xml:space="preserve"> [col[</w:t>
      </w:r>
      <w:r>
        <w:rPr>
          <w:rStyle w:val="DecValTok"/>
        </w:rPr>
        <w:t xml:space="preserve">1</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stds.columns]</w:t>
      </w:r>
      <w:r>
        <w:br/>
      </w:r>
      <w:r>
        <w:rPr>
          <w:rStyle w:val="NormalTok"/>
        </w:rPr>
        <w:t xml:space="preserve">stds </w:t>
      </w:r>
      <w:r>
        <w:rPr>
          <w:rStyle w:val="OperatorTok"/>
        </w:rPr>
        <w:t xml:space="preserve">=</w:t>
      </w:r>
      <w:r>
        <w:rPr>
          <w:rStyle w:val="NormalTok"/>
        </w:rPr>
        <w:t xml:space="preserve"> stds.reset_index()</w:t>
      </w:r>
      <w:r>
        <w:br/>
      </w:r>
      <w:r>
        <w:rPr>
          <w:rStyle w:val="NormalTok"/>
        </w:rPr>
        <w:t xml:space="preserve">stds </w:t>
      </w:r>
      <w:r>
        <w:rPr>
          <w:rStyle w:val="OperatorTok"/>
        </w:rPr>
        <w:t xml:space="preserve">=</w:t>
      </w:r>
      <w:r>
        <w:rPr>
          <w:rStyle w:val="NormalTok"/>
        </w:rPr>
        <w:t xml:space="preserve"> stds.melt(id_vars</w:t>
      </w:r>
      <w:r>
        <w:rPr>
          <w:rStyle w:val="OperatorTok"/>
        </w:rPr>
        <w:t xml:space="preserve">=</w:t>
      </w:r>
      <w:r>
        <w:rPr>
          <w:rStyle w:val="StringTok"/>
        </w:rPr>
        <w:t xml:space="preserve">'repo'</w:t>
      </w:r>
      <w:r>
        <w:rPr>
          <w:rStyle w:val="NormalTok"/>
        </w:rPr>
        <w:t xml:space="preserve">, var_name</w:t>
      </w:r>
      <w:r>
        <w:rPr>
          <w:rStyle w:val="OperatorTok"/>
        </w:rPr>
        <w:t xml:space="preserve">=</w:t>
      </w:r>
      <w:r>
        <w:rPr>
          <w:rStyle w:val="StringTok"/>
        </w:rPr>
        <w:t xml:space="preserve">'id_title'</w:t>
      </w:r>
      <w:r>
        <w:rPr>
          <w:rStyle w:val="NormalTok"/>
        </w:rPr>
        <w:t xml:space="preserve">)</w:t>
      </w:r>
      <w:r>
        <w:br/>
      </w:r>
      <w:r>
        <w:br/>
      </w:r>
      <w:r>
        <w:rPr>
          <w:rStyle w:val="NormalTok"/>
        </w:rPr>
        <w:t xml:space="preserve">base </w:t>
      </w:r>
      <w:r>
        <w:rPr>
          <w:rStyle w:val="OperatorTok"/>
        </w:rPr>
        <w:t xml:space="preserve">=</w:t>
      </w:r>
      <w:r>
        <w:rPr>
          <w:rStyle w:val="NormalTok"/>
        </w:rPr>
        <w:t xml:space="preserve"> alt.Chart(stds)</w:t>
      </w:r>
      <w:r>
        <w:br/>
      </w:r>
      <w:r>
        <w:br/>
      </w:r>
      <w:r>
        <w:rPr>
          <w:rStyle w:val="NormalTok"/>
        </w:rPr>
        <w:t xml:space="preserve">box </w:t>
      </w:r>
      <w:r>
        <w:rPr>
          <w:rStyle w:val="OperatorTok"/>
        </w:rPr>
        <w:t xml:space="preserve">=</w:t>
      </w:r>
      <w:r>
        <w:rPr>
          <w:rStyle w:val="NormalTok"/>
        </w:rPr>
        <w:t xml:space="preserve"> base.mark_boxplot(</w:t>
      </w:r>
      <w:r>
        <w:br/>
      </w:r>
      <w:r>
        <w:rPr>
          <w:rStyle w:val="NormalTok"/>
        </w:rPr>
        <w:t xml:space="preserve">    color</w:t>
      </w:r>
      <w:r>
        <w:rPr>
          <w:rStyle w:val="OperatorTok"/>
        </w:rPr>
        <w:t xml:space="preserve">=</w:t>
      </w:r>
      <w:r>
        <w:rPr>
          <w:rStyle w:val="StringTok"/>
        </w:rPr>
        <w:t xml:space="preserve">'grey'</w:t>
      </w:r>
      <w:r>
        <w:rPr>
          <w:rStyle w:val="NormalTok"/>
        </w:rPr>
        <w:t xml:space="preserve">,</w:t>
      </w:r>
      <w:r>
        <w:br/>
      </w:r>
      <w:r>
        <w:rPr>
          <w:rStyle w:val="NormalTok"/>
        </w:rPr>
        <w:t xml:space="preserve">    opacity</w:t>
      </w:r>
      <w:r>
        <w:rPr>
          <w:rStyle w:val="OperatorTok"/>
        </w:rPr>
        <w:t xml:space="preserve">=</w:t>
      </w:r>
      <w:r>
        <w:rPr>
          <w:rStyle w:val="FloatTok"/>
        </w:rPr>
        <w:t xml:space="preserve">0.5</w:t>
      </w:r>
      <w:r>
        <w:rPr>
          <w:rStyle w:val="NormalTok"/>
        </w:rPr>
        <w:t xml:space="preserve">,</w:t>
      </w:r>
      <w:r>
        <w:br/>
      </w:r>
      <w:r>
        <w:rPr>
          <w:rStyle w:val="NormalTok"/>
        </w:rPr>
        <w:t xml:space="preserve">    size</w:t>
      </w:r>
      <w:r>
        <w:rPr>
          <w:rStyle w:val="OperatorTok"/>
        </w:rPr>
        <w:t xml:space="preserve">=</w:t>
      </w:r>
      <w:r>
        <w:rPr>
          <w:rStyle w:val="DecValTok"/>
        </w:rPr>
        <w:t xml:space="preserve">20</w:t>
      </w:r>
      <w:r>
        <w:rPr>
          <w:rStyle w:val="NormalTok"/>
        </w:rPr>
        <w:t xml:space="preserve">,</w:t>
      </w:r>
      <w:r>
        <w:br/>
      </w:r>
      <w:r>
        <w:rPr>
          <w:rStyle w:val="NormalTok"/>
        </w:rPr>
        <w:t xml:space="preserve">).encode(</w:t>
      </w:r>
      <w:r>
        <w:br/>
      </w:r>
      <w:r>
        <w:rPr>
          <w:rStyle w:val="NormalTok"/>
        </w:rPr>
        <w:t xml:space="preserve">    x</w:t>
      </w:r>
      <w:r>
        <w:rPr>
          <w:rStyle w:val="OperatorTok"/>
        </w:rPr>
        <w:t xml:space="preserve">=</w:t>
      </w:r>
      <w:r>
        <w:rPr>
          <w:rStyle w:val="NormalTok"/>
        </w:rPr>
        <w:t xml:space="preserve">alt.X(</w:t>
      </w:r>
      <w:r>
        <w:rPr>
          <w:rStyle w:val="StringTok"/>
        </w:rPr>
        <w:t xml:space="preserve">'value:Q'</w:t>
      </w:r>
      <w:r>
        <w:rPr>
          <w:rStyle w:val="NormalTok"/>
        </w:rPr>
        <w:t xml:space="preserve">).title(</w:t>
      </w:r>
      <w:r>
        <w:rPr>
          <w:rStyle w:val="StringTok"/>
        </w:rPr>
        <w:t xml:space="preserve">'Standard Deviation of Scores'</w:t>
      </w:r>
      <w:r>
        <w:rPr>
          <w:rStyle w:val="NormalTok"/>
        </w:rPr>
        <w:t xml:space="preserve">),</w:t>
      </w:r>
      <w:r>
        <w:br/>
      </w:r>
      <w:r>
        <w:rPr>
          <w:rStyle w:val="NormalTok"/>
        </w:rPr>
        <w:t xml:space="preserve">    y</w:t>
      </w:r>
      <w:r>
        <w:rPr>
          <w:rStyle w:val="OperatorTok"/>
        </w:rPr>
        <w:t xml:space="preserve">=</w:t>
      </w:r>
      <w:r>
        <w:rPr>
          <w:rStyle w:val="NormalTok"/>
        </w:rPr>
        <w:t xml:space="preserve">alt.Y(</w:t>
      </w:r>
      <w:r>
        <w:rPr>
          <w:rStyle w:val="StringTok"/>
        </w:rPr>
        <w:t xml:space="preserve">'id_title:N'</w:t>
      </w:r>
      <w:r>
        <w:rPr>
          <w:rStyle w:val="NormalTok"/>
        </w:rPr>
        <w:t xml:space="preserve">, title</w:t>
      </w:r>
      <w:r>
        <w:rPr>
          <w:rStyle w:val="OperatorTok"/>
        </w:rPr>
        <w:t xml:space="preserve">=</w:t>
      </w:r>
      <w:r>
        <w:rPr>
          <w:rStyle w:val="VariableTok"/>
        </w:rPr>
        <w:t xml:space="preserve">None</w:t>
      </w:r>
      <w:r>
        <w:rPr>
          <w:rStyle w:val="NormalTok"/>
        </w:rPr>
        <w:t xml:space="preserve">, axis</w:t>
      </w:r>
      <w:r>
        <w:rPr>
          <w:rStyle w:val="OperatorTok"/>
        </w:rPr>
        <w:t xml:space="preserve">=</w:t>
      </w:r>
      <w:r>
        <w:rPr>
          <w:rStyle w:val="NormalTok"/>
        </w:rPr>
        <w:t xml:space="preserve">alt.Axis(labelPadding</w:t>
      </w:r>
      <w:r>
        <w:rPr>
          <w:rStyle w:val="OperatorTok"/>
        </w:rPr>
        <w:t xml:space="preserve">=</w:t>
      </w:r>
      <w:r>
        <w:rPr>
          <w:rStyle w:val="DecValTok"/>
        </w:rPr>
        <w:t xml:space="preserve">10</w:t>
      </w:r>
      <w:r>
        <w:rPr>
          <w:rStyle w:val="NormalTok"/>
        </w:rPr>
        <w:t xml:space="preserve">, labelLimit</w:t>
      </w:r>
      <w:r>
        <w:rPr>
          <w:rStyle w:val="OperatorTok"/>
        </w:rPr>
        <w:t xml:space="preserve">=</w:t>
      </w:r>
      <w:r>
        <w:rPr>
          <w:rStyle w:val="DecValTok"/>
        </w:rPr>
        <w:t xml:space="preserve">1000</w:t>
      </w:r>
      <w:r>
        <w:rPr>
          <w:rStyle w:val="NormalTok"/>
        </w:rPr>
        <w:t xml:space="preserve">, grid</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NormalTok"/>
        </w:rPr>
        <w:t xml:space="preserve">stripplot </w:t>
      </w:r>
      <w:r>
        <w:rPr>
          <w:rStyle w:val="OperatorTok"/>
        </w:rPr>
        <w:t xml:space="preserve">=</w:t>
      </w:r>
      <w:r>
        <w:rPr>
          <w:rStyle w:val="NormalTok"/>
        </w:rPr>
        <w:t xml:space="preserve"> base.mark_circle(size</w:t>
      </w:r>
      <w:r>
        <w:rPr>
          <w:rStyle w:val="OperatorTok"/>
        </w:rPr>
        <w:t xml:space="preserve">=</w:t>
      </w:r>
      <w:r>
        <w:rPr>
          <w:rStyle w:val="DecValTok"/>
        </w:rPr>
        <w:t xml:space="preserve">100</w:t>
      </w:r>
      <w:r>
        <w:rPr>
          <w:rStyle w:val="NormalTok"/>
        </w:rPr>
        <w:t xml:space="preserve">).encode(</w:t>
      </w:r>
      <w:r>
        <w:br/>
      </w:r>
      <w:r>
        <w:rPr>
          <w:rStyle w:val="NormalTok"/>
        </w:rPr>
        <w:t xml:space="preserve">    y</w:t>
      </w:r>
      <w:r>
        <w:rPr>
          <w:rStyle w:val="OperatorTok"/>
        </w:rPr>
        <w:t xml:space="preserve">=</w:t>
      </w:r>
      <w:r>
        <w:rPr>
          <w:rStyle w:val="NormalTok"/>
        </w:rPr>
        <w:t xml:space="preserve">alt.Y( </w:t>
      </w:r>
      <w:r>
        <w:br/>
      </w:r>
      <w:r>
        <w:rPr>
          <w:rStyle w:val="NormalTok"/>
        </w:rPr>
        <w:t xml:space="preserve">        </w:t>
      </w:r>
      <w:r>
        <w:rPr>
          <w:rStyle w:val="StringTok"/>
        </w:rPr>
        <w:t xml:space="preserve">'id_title:N'</w:t>
      </w:r>
      <w:r>
        <w:rPr>
          <w:rStyle w:val="NormalTok"/>
        </w:rPr>
        <w:t xml:space="preserve">,</w:t>
      </w:r>
      <w:r>
        <w:br/>
      </w:r>
      <w:r>
        <w:rPr>
          <w:rStyle w:val="NormalTok"/>
        </w:rPr>
        <w:t xml:space="preserve">        axis</w:t>
      </w:r>
      <w:r>
        <w:rPr>
          <w:rStyle w:val="OperatorTok"/>
        </w:rPr>
        <w:t xml:space="preserve">=</w:t>
      </w:r>
      <w:r>
        <w:rPr>
          <w:rStyle w:val="NormalTok"/>
        </w:rPr>
        <w:t xml:space="preserve">alt.Axis(ticks</w:t>
      </w:r>
      <w:r>
        <w:rPr>
          <w:rStyle w:val="OperatorTok"/>
        </w:rPr>
        <w:t xml:space="preserve">=</w:t>
      </w:r>
      <w:r>
        <w:rPr>
          <w:rStyle w:val="VariableTok"/>
        </w:rPr>
        <w:t xml:space="preserve">False</w:t>
      </w:r>
      <w:r>
        <w:rPr>
          <w:rStyle w:val="NormalTok"/>
        </w:rPr>
        <w:t xml:space="preserve">, grid</w:t>
      </w:r>
      <w:r>
        <w:rPr>
          <w:rStyle w:val="OperatorTok"/>
        </w:rPr>
        <w:t xml:space="preserve">=</w:t>
      </w:r>
      <w:r>
        <w:rPr>
          <w:rStyle w:val="VariableTok"/>
        </w:rPr>
        <w:t xml:space="preserve">True</w:t>
      </w:r>
      <w:r>
        <w:rPr>
          <w:rStyle w:val="NormalTok"/>
        </w:rPr>
        <w:t xml:space="preserve">, labels</w:t>
      </w:r>
      <w:r>
        <w:rPr>
          <w:rStyle w:val="OperatorTok"/>
        </w:rPr>
        <w:t xml:space="preserve">=</w:t>
      </w:r>
      <w:r>
        <w:rPr>
          <w:rStyle w:val="VariableTok"/>
        </w:rPr>
        <w:t xml:space="preserve">True</w:t>
      </w:r>
      <w:r>
        <w:rPr>
          <w:rStyle w:val="NormalTok"/>
        </w:rPr>
        <w:t xml:space="preserve">), </w:t>
      </w:r>
      <w:r>
        <w:br/>
      </w:r>
      <w:r>
        <w:rPr>
          <w:rStyle w:val="NormalTok"/>
        </w:rPr>
        <w:t xml:space="preserve">        scale</w:t>
      </w:r>
      <w:r>
        <w:rPr>
          <w:rStyle w:val="OperatorTok"/>
        </w:rPr>
        <w:t xml:space="preserve">=</w:t>
      </w:r>
      <w:r>
        <w:rPr>
          <w:rStyle w:val="NormalTok"/>
        </w:rPr>
        <w:t xml:space="preserve">alt.Scale(), </w:t>
      </w:r>
      <w:r>
        <w:br/>
      </w:r>
      <w:r>
        <w:rPr>
          <w:rStyle w:val="NormalTok"/>
        </w:rPr>
        <w:t xml:space="preserve">    ), </w:t>
      </w:r>
      <w:r>
        <w:br/>
      </w:r>
      <w:r>
        <w:rPr>
          <w:rStyle w:val="NormalTok"/>
        </w:rPr>
        <w:t xml:space="preserve">    x</w:t>
      </w:r>
      <w:r>
        <w:rPr>
          <w:rStyle w:val="OperatorTok"/>
        </w:rPr>
        <w:t xml:space="preserve">=</w:t>
      </w:r>
      <w:r>
        <w:rPr>
          <w:rStyle w:val="StringTok"/>
        </w:rPr>
        <w:t xml:space="preserve">'value:Q'</w:t>
      </w:r>
      <w:r>
        <w:rPr>
          <w:rStyle w:val="NormalTok"/>
        </w:rPr>
        <w:t xml:space="preserve">,</w:t>
      </w:r>
      <w:r>
        <w:br/>
      </w:r>
      <w:r>
        <w:rPr>
          <w:rStyle w:val="NormalTok"/>
        </w:rPr>
        <w:t xml:space="preserve">    yOffset</w:t>
      </w:r>
      <w:r>
        <w:rPr>
          <w:rStyle w:val="OperatorTok"/>
        </w:rPr>
        <w:t xml:space="preserve">=</w:t>
      </w:r>
      <w:r>
        <w:rPr>
          <w:rStyle w:val="StringTok"/>
        </w:rPr>
        <w:t xml:space="preserve">"jitter:Q"</w:t>
      </w:r>
      <w:r>
        <w:rPr>
          <w:rStyle w:val="NormalTok"/>
        </w:rPr>
        <w:t xml:space="preserve">,</w:t>
      </w:r>
      <w:r>
        <w:br/>
      </w:r>
      <w:r>
        <w:rPr>
          <w:rStyle w:val="NormalTok"/>
        </w:rPr>
        <w:t xml:space="preserve">    color</w:t>
      </w:r>
      <w:r>
        <w:rPr>
          <w:rStyle w:val="OperatorTok"/>
        </w:rPr>
        <w:t xml:space="preserve">=</w:t>
      </w:r>
      <w:r>
        <w:rPr>
          <w:rStyle w:val="NormalTok"/>
        </w:rPr>
        <w:t xml:space="preserve">alt.Color(</w:t>
      </w:r>
      <w:r>
        <w:rPr>
          <w:rStyle w:val="StringTok"/>
        </w:rPr>
        <w:t xml:space="preserve">'id_title:N'</w:t>
      </w:r>
      <w:r>
        <w:rPr>
          <w:rStyle w:val="NormalTok"/>
        </w:rPr>
        <w:t xml:space="preserve">, legend</w:t>
      </w:r>
      <w:r>
        <w:rPr>
          <w:rStyle w:val="OperatorTok"/>
        </w:rPr>
        <w:t xml:space="preserve">=</w:t>
      </w:r>
      <w:r>
        <w:rPr>
          <w:rStyle w:val="VariableTok"/>
        </w:rPr>
        <w:t xml:space="preserve">None</w:t>
      </w:r>
      <w:r>
        <w:rPr>
          <w:rStyle w:val="NormalTok"/>
        </w:rPr>
        <w:t xml:space="preserve">),</w:t>
      </w:r>
      <w:r>
        <w:br/>
      </w:r>
      <w:r>
        <w:rPr>
          <w:rStyle w:val="NormalTok"/>
        </w:rPr>
        <w:t xml:space="preserve">    tooltip</w:t>
      </w:r>
      <w:r>
        <w:rPr>
          <w:rStyle w:val="OperatorTok"/>
        </w:rPr>
        <w:t xml:space="preserve">=</w:t>
      </w:r>
      <w:r>
        <w:rPr>
          <w:rStyle w:val="StringTok"/>
        </w:rPr>
        <w:t xml:space="preserve">'repo'</w:t>
      </w:r>
      <w:r>
        <w:br/>
      </w:r>
      <w:r>
        <w:rPr>
          <w:rStyle w:val="NormalTok"/>
        </w:rPr>
        <w:t xml:space="preserve">).transform_calculate(</w:t>
      </w:r>
      <w:r>
        <w:br/>
      </w:r>
      <w:r>
        <w:rPr>
          <w:rStyle w:val="NormalTok"/>
        </w:rPr>
        <w:t xml:space="preserve">    </w:t>
      </w:r>
      <w:r>
        <w:rPr>
          <w:rStyle w:val="CommentTok"/>
        </w:rPr>
        <w:t xml:space="preserve"># Generate Gaussian jitter with a Box-Muller transform</w:t>
      </w:r>
      <w:r>
        <w:br/>
      </w:r>
      <w:r>
        <w:rPr>
          <w:rStyle w:val="NormalTok"/>
        </w:rPr>
        <w:t xml:space="preserve">    jitter</w:t>
      </w:r>
      <w:r>
        <w:rPr>
          <w:rStyle w:val="OperatorTok"/>
        </w:rPr>
        <w:t xml:space="preserve">=</w:t>
      </w:r>
      <w:r>
        <w:rPr>
          <w:rStyle w:val="StringTok"/>
        </w:rPr>
        <w:t xml:space="preserve">"sqrt(-2*log(random()))*cos(2*PI*random())"</w:t>
      </w:r>
      <w:r>
        <w:br/>
      </w:r>
      <w:r>
        <w:rPr>
          <w:rStyle w:val="NormalTok"/>
        </w:rPr>
        <w:t xml:space="preserve">)</w:t>
      </w:r>
      <w:r>
        <w:br/>
      </w:r>
      <w:r>
        <w:br/>
      </w:r>
      <w:r>
        <w:rPr>
          <w:rStyle w:val="NormalTok"/>
        </w:rPr>
        <w:t xml:space="preserve">(</w:t>
      </w:r>
      <w:r>
        <w:br/>
      </w:r>
      <w:r>
        <w:rPr>
          <w:rStyle w:val="NormalTok"/>
        </w:rPr>
        <w:t xml:space="preserve">    box </w:t>
      </w:r>
      <w:r>
        <w:rPr>
          <w:rStyle w:val="OperatorTok"/>
        </w:rPr>
        <w:t xml:space="preserve">+</w:t>
      </w:r>
      <w:r>
        <w:rPr>
          <w:rStyle w:val="NormalTok"/>
        </w:rPr>
        <w:t xml:space="preserve"> stripplot</w:t>
      </w:r>
      <w:r>
        <w:br/>
      </w:r>
      <w:r>
        <w:rPr>
          <w:rStyle w:val="NormalTok"/>
        </w:rPr>
        <w:t xml:space="preserve">).configure_view( </w:t>
      </w:r>
      <w:r>
        <w:br/>
      </w:r>
      <w:r>
        <w:rPr>
          <w:rStyle w:val="NormalTok"/>
        </w:rPr>
        <w:t xml:space="preserve">    stroke</w:t>
      </w:r>
      <w:r>
        <w:rPr>
          <w:rStyle w:val="OperatorTok"/>
        </w:rPr>
        <w:t xml:space="preserve">=</w:t>
      </w:r>
      <w:r>
        <w:rPr>
          <w:rStyle w:val="VariableTok"/>
        </w:rPr>
        <w:t xml:space="preserve">None</w:t>
      </w:r>
      <w:r>
        <w:br/>
      </w:r>
      <w:r>
        <w:rPr>
          <w:rStyle w:val="NormalTok"/>
        </w:rPr>
        <w:t xml:space="preserve">).configure_axis( </w:t>
      </w:r>
      <w:r>
        <w:br/>
      </w:r>
      <w:r>
        <w:rPr>
          <w:rStyle w:val="NormalTok"/>
        </w:rPr>
        <w:t xml:space="preserve">    labelFontSize</w:t>
      </w:r>
      <w:r>
        <w:rPr>
          <w:rStyle w:val="OperatorTok"/>
        </w:rPr>
        <w:t xml:space="preserve">=</w:t>
      </w:r>
      <w:r>
        <w:rPr>
          <w:rStyle w:val="DecValTok"/>
        </w:rPr>
        <w:t xml:space="preserve">12</w:t>
      </w:r>
      <w:r>
        <w:rPr>
          <w:rStyle w:val="NormalTok"/>
        </w:rPr>
        <w:t xml:space="preserve">, </w:t>
      </w:r>
      <w:r>
        <w:br/>
      </w:r>
      <w:r>
        <w:rPr>
          <w:rStyle w:val="NormalTok"/>
        </w:rPr>
        <w:t xml:space="preserve">    titleFontSize</w:t>
      </w:r>
      <w:r>
        <w:rPr>
          <w:rStyle w:val="OperatorTok"/>
        </w:rPr>
        <w:t xml:space="preserve">=</w:t>
      </w:r>
      <w:r>
        <w:rPr>
          <w:rStyle w:val="DecValTok"/>
        </w:rPr>
        <w:t xml:space="preserve">12</w:t>
      </w:r>
      <w:r>
        <w:br/>
      </w:r>
      <w:r>
        <w:rPr>
          <w:rStyle w:val="NormalTok"/>
        </w:rPr>
        <w:t xml:space="preserve">).properties(</w:t>
      </w:r>
      <w:r>
        <w:br/>
      </w:r>
      <w:r>
        <w:rPr>
          <w:rStyle w:val="NormalTok"/>
        </w:rPr>
        <w:t xml:space="preserve">    height</w:t>
      </w:r>
      <w:r>
        <w:rPr>
          <w:rStyle w:val="OperatorTok"/>
        </w:rPr>
        <w:t xml:space="preserve">=</w:t>
      </w:r>
      <w:r>
        <w:rPr>
          <w:rStyle w:val="DecValTok"/>
        </w:rPr>
        <w:t xml:space="preserve">300</w:t>
      </w:r>
      <w:r>
        <w:rPr>
          <w:rStyle w:val="NormalTok"/>
        </w:rPr>
        <w:t xml:space="preserve">, </w:t>
      </w:r>
      <w:r>
        <w:br/>
      </w:r>
      <w:r>
        <w:rPr>
          <w:rStyle w:val="NormalTok"/>
        </w:rPr>
        <w:t xml:space="preserve">    width</w:t>
      </w:r>
      <w:r>
        <w:rPr>
          <w:rStyle w:val="OperatorTok"/>
        </w:rPr>
        <w:t xml:space="preserve">=</w:t>
      </w:r>
      <w:r>
        <w:rPr>
          <w:rStyle w:val="DecValTok"/>
        </w:rPr>
        <w:t xml:space="preserve">600</w:t>
      </w:r>
      <w:r>
        <w:rPr>
          <w:rStyle w:val="NormalTok"/>
        </w:rPr>
        <w:t xml:space="preserve">,</w:t>
      </w:r>
      <w:r>
        <w:br/>
      </w:r>
      <w:r>
        <w:rPr>
          <w:rStyle w:val="NormalTok"/>
        </w:rPr>
        <w:t xml:space="preserve">) </w:t>
      </w:r>
    </w:p>
    <w:tbl>
      <w:tblPr>
        <w:tblStyle w:val="Table"/>
        <w:tblW w:type="pct" w:w="5000"/>
        <w:tblLook w:firstRow="0" w:lastRow="0" w:firstColumn="0" w:lastColumn="0" w:noHBand="0" w:noVBand="0" w:val="0000"/>
        <w:jc w:val="start"/>
      </w:tblPr>
      <w:tblGrid>
        <w:gridCol w:w="7920"/>
      </w:tblGrid>
      <w:tr>
        <w:tc>
          <w:tcPr/>
          <w:bookmarkStart w:id="59" w:name="fig-cons-sd-box-plot"/>
          <w:p>
            <w:pPr>
              <w:pStyle w:val="SourceCode"/>
              <w:jc w:val="center"/>
            </w:pPr>
            <w:r>
              <w:rPr>
                <w:rStyle w:val="VerbatimChar"/>
              </w:rPr>
              <w:t xml:space="preserve">alt.LayerChart(...)</w:t>
            </w:r>
          </w:p>
          <w:p>
            <w:pPr>
              <w:jc w:val="center"/>
            </w:pPr>
            <w:pPr>
              <w:jc w:val="start"/>
              <w:spacing w:before="200"/>
              <w:pStyle w:val="ImageCaption"/>
            </w:pPr>
            <w:r>
              <w:t xml:space="preserve">Figure 7: Analysis of the uncertainty of scores (measured in standard deviation on a scale of 0 to 1) per checklist item. Each dot represents the uncertainty of scores from 30 runs of a single repository. It shows different patterns across checklist items.</w:t>
            </w:r>
          </w:p>
          <w:bookmarkEnd w:id="59"/>
        </w:tc>
      </w:tr>
    </w:tbl>
    <w:p>
      <w:pPr>
        <w:pStyle w:val="BodyText"/>
      </w:pPr>
      <w:r>
        <w:t xml:space="preserve">When we examined the consistency, we observed various patterns and sought to identify potential causes, which could provide ideas for improvements. We identified two categories with diverging patterns:</w:t>
      </w:r>
    </w:p>
    <w:p>
      <w:pPr>
        <w:numPr>
          <w:ilvl w:val="0"/>
          <w:numId w:val="1018"/>
        </w:numPr>
        <w:pStyle w:val="Compact"/>
      </w:pPr>
      <w:r>
        <w:rPr>
          <w:bCs/>
          <w:b/>
        </w:rPr>
        <w:t xml:space="preserve">High Uncertainty</w:t>
      </w:r>
    </w:p>
    <w:p>
      <w:pPr>
        <w:pStyle w:val="FirstParagraph"/>
      </w:pPr>
      <w:r>
        <w:t xml:space="preserve">Items like</w:t>
      </w:r>
      <w:r>
        <w:t xml:space="preserve"> </w:t>
      </w:r>
      <w:r>
        <w:rPr>
          <w:rStyle w:val="VerbatimChar"/>
        </w:rPr>
        <w:t xml:space="preserve">6.1 Verify Evaluation Metrics Implementation</w:t>
      </w:r>
      <w:r>
        <w:t xml:space="preserve"> </w:t>
      </w:r>
      <w:r>
        <w:t xml:space="preserve">showed high standard deviations across repositories (median = 0.12). This might suggest potential issues with prompt quality for the LLM to produce consistent results, which could be mitigated through improved prompt engineering.</w:t>
      </w:r>
    </w:p>
    <w:p>
      <w:pPr>
        <w:numPr>
          <w:ilvl w:val="0"/>
          <w:numId w:val="1019"/>
        </w:numPr>
        <w:pStyle w:val="Compact"/>
      </w:pPr>
      <w:r>
        <w:rPr>
          <w:bCs/>
          <w:b/>
        </w:rPr>
        <w:t xml:space="preserve">Outliers with High Uncertainty</w:t>
      </w:r>
    </w:p>
    <w:p>
      <w:pPr>
        <w:pStyle w:val="FirstParagraph"/>
      </w:pPr>
      <w:r>
        <w:t xml:space="preserve">Items like</w:t>
      </w:r>
      <w:r>
        <w:t xml:space="preserve"> </w:t>
      </w:r>
      <w:r>
        <w:rPr>
          <w:rStyle w:val="VerbatimChar"/>
        </w:rPr>
        <w:t xml:space="preserve">2.1 Ensure Data File Loads as Expected</w:t>
      </w:r>
      <w:r>
        <w:t xml:space="preserve"> </w:t>
      </w:r>
      <w:r>
        <w:t xml:space="preserve">had outliers with exceptionally high standard deviations, which is possibly due to unorthodox repositories. A careful manual examination is required for a more definitive conclusion.</w:t>
      </w:r>
    </w:p>
    <w:bookmarkStart w:id="61" w:name="comparison-among-llms"/>
    <w:p>
      <w:pPr>
        <w:pStyle w:val="Heading4"/>
      </w:pPr>
      <w:r>
        <w:t xml:space="preserve">Comparison among LLMs</w:t>
      </w:r>
    </w:p>
    <w:p>
      <w:pPr>
        <w:pStyle w:val="FirstParagraph"/>
      </w:pPr>
      <w:r>
        <w:t xml:space="preserve">To evaluate if newer LLMs improve performance, we obtained outputs from</w:t>
      </w:r>
      <w:r>
        <w:t xml:space="preserve"> </w:t>
      </w:r>
      <w:r>
        <w:rPr>
          <w:rStyle w:val="VerbatimChar"/>
        </w:rPr>
        <w:t xml:space="preserve">gpt-4o</w:t>
      </w:r>
      <w:r>
        <w:t xml:space="preserve"> </w:t>
      </w:r>
      <w:r>
        <w:t xml:space="preserve">and</w:t>
      </w:r>
      <w:r>
        <w:t xml:space="preserve"> </w:t>
      </w:r>
      <w:r>
        <w:rPr>
          <w:rStyle w:val="VerbatimChar"/>
        </w:rPr>
        <w:t xml:space="preserve">gpt-4-turbo</w:t>
      </w:r>
      <w:r>
        <w:t xml:space="preserve"> </w:t>
      </w:r>
      <w:r>
        <w:t xml:space="preserve">on the</w:t>
      </w:r>
      <w:r>
        <w:t xml:space="preserve"> </w:t>
      </w:r>
      <w:r>
        <w:rPr>
          <w:rStyle w:val="VerbatimChar"/>
        </w:rPr>
        <w:t xml:space="preserve">lightfm</w:t>
      </w:r>
      <w:r>
        <w:t xml:space="preserve"> </w:t>
      </w:r>
      <w:r>
        <w:t xml:space="preserve">repository and plotted the graph to compare how our tool performs in terms of accuracy and consistency when switched the LLMs.</w:t>
      </w:r>
    </w:p>
    <w:p>
      <w:pPr>
        <w:pStyle w:val="BodyText"/>
      </w:pPr>
      <w:r>
        <w:t xml:space="preserve">By comparing with the results from</w:t>
      </w:r>
      <w:r>
        <w:t xml:space="preserve"> </w:t>
      </w:r>
      <w:r>
        <w:rPr>
          <w:rStyle w:val="VerbatimChar"/>
        </w:rPr>
        <w:t xml:space="preserve">gpt-3.5-turbo</w:t>
      </w:r>
      <w:r>
        <w:t xml:space="preserve"> </w:t>
      </w:r>
      <w:r>
        <w:t xml:space="preserve">(shown in</w:t>
      </w:r>
      <w:r>
        <w:t xml:space="preserve"> </w:t>
      </w:r>
      <w:hyperlink w:anchor="fig-accu-mean-sd-plot">
        <w:r>
          <w:rPr>
            <w:rStyle w:val="Hyperlink"/>
          </w:rPr>
          <w:t xml:space="preserve">Figure 6</w:t>
        </w:r>
      </w:hyperlink>
      <w:r>
        <w:t xml:space="preserve">), we observed an increase in consistency using newer LLMs given the smaller standard deviations. However, we found that</w:t>
      </w:r>
      <w:r>
        <w:t xml:space="preserve"> </w:t>
      </w:r>
      <w:r>
        <w:rPr>
          <w:rStyle w:val="VerbatimChar"/>
        </w:rPr>
        <w:t xml:space="preserve">gpt-4o</w:t>
      </w:r>
      <w:r>
        <w:t xml:space="preserve"> </w:t>
      </w:r>
      <w:r>
        <w:t xml:space="preserve">returned</w:t>
      </w:r>
      <w:r>
        <w:t xml:space="preserve"> </w:t>
      </w:r>
      <w:r>
        <w:t xml:space="preserve">“</w:t>
      </w:r>
      <w:r>
        <w:t xml:space="preserve">Satisfied</w:t>
      </w:r>
      <w:r>
        <w:t xml:space="preserve">”</w:t>
      </w:r>
      <w:r>
        <w:t xml:space="preserve"> </w:t>
      </w:r>
      <w:r>
        <w:t xml:space="preserve">for all items, while</w:t>
      </w:r>
      <w:r>
        <w:t xml:space="preserve"> </w:t>
      </w:r>
      <w:r>
        <w:rPr>
          <w:rStyle w:val="VerbatimChar"/>
        </w:rPr>
        <w:t xml:space="preserve">gpt-4-turbo</w:t>
      </w:r>
      <w:r>
        <w:t xml:space="preserve"> </w:t>
      </w:r>
      <w:r>
        <w:t xml:space="preserve">deviated more from the ground truth for item</w:t>
      </w:r>
      <w:r>
        <w:t xml:space="preserve"> </w:t>
      </w:r>
      <w:r>
        <w:rPr>
          <w:rStyle w:val="VerbatimChar"/>
        </w:rPr>
        <w:t xml:space="preserve">3.5 Check for Duplicate Records in Data</w:t>
      </w:r>
      <w:r>
        <w:t xml:space="preserve">,</w:t>
      </w:r>
      <w:r>
        <w:t xml:space="preserve"> </w:t>
      </w:r>
      <w:r>
        <w:rPr>
          <w:rStyle w:val="VerbatimChar"/>
        </w:rPr>
        <w:t xml:space="preserve">5.3 Ensure Model Output Shape Aligns with Expectation</w:t>
      </w:r>
      <w:r>
        <w:t xml:space="preserve"> </w:t>
      </w:r>
      <w:r>
        <w:t xml:space="preserve">compared to</w:t>
      </w:r>
      <w:r>
        <w:t xml:space="preserve"> </w:t>
      </w:r>
      <w:r>
        <w:rPr>
          <w:rStyle w:val="VerbatimChar"/>
        </w:rPr>
        <w:t xml:space="preserve">gpt-3.5-turbo</w:t>
      </w:r>
      <w:r>
        <w:t xml:space="preserve">.</w:t>
      </w:r>
    </w:p>
    <w:p>
      <w:pPr>
        <w:pStyle w:val="SourceCode"/>
      </w:pPr>
      <w:r>
        <w:rPr>
          <w:rStyle w:val="NormalTok"/>
        </w:rPr>
        <w:t xml:space="preserve">df_repo_4o__stat </w:t>
      </w:r>
      <w:r>
        <w:rPr>
          <w:rStyle w:val="OperatorTok"/>
        </w:rPr>
        <w:t xml:space="preserve">=</w:t>
      </w:r>
      <w:r>
        <w:rPr>
          <w:rStyle w:val="NormalTok"/>
        </w:rPr>
        <w:t xml:space="preserve"> pd.read_csv(</w:t>
      </w:r>
      <w:r>
        <w:rPr>
          <w:rStyle w:val="StringTok"/>
        </w:rPr>
        <w:t xml:space="preserve">'../data/processed/score_stat_by_repo_4o.csv'</w:t>
      </w:r>
      <w:r>
        <w:rPr>
          <w:rStyle w:val="NormalTok"/>
        </w:rPr>
        <w:t xml:space="preserve">)</w:t>
      </w:r>
      <w:r>
        <w:br/>
      </w:r>
      <w:r>
        <w:rPr>
          <w:rStyle w:val="NormalTok"/>
        </w:rPr>
        <w:t xml:space="preserve">df_repo_4o__stat_with_gt </w:t>
      </w:r>
      <w:r>
        <w:rPr>
          <w:rStyle w:val="OperatorTok"/>
        </w:rPr>
        <w:t xml:space="preserve">=</w:t>
      </w:r>
      <w:r>
        <w:rPr>
          <w:rStyle w:val="NormalTok"/>
        </w:rPr>
        <w:t xml:space="preserve"> df_repo_4o__stat.merge(gt,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'title'</w:t>
      </w:r>
      <w:r>
        <w:rPr>
          <w:rStyle w:val="NormalTok"/>
        </w:rPr>
        <w:t xml:space="preserve">, </w:t>
      </w:r>
      <w:r>
        <w:rPr>
          <w:rStyle w:val="StringTok"/>
        </w:rPr>
        <w:t xml:space="preserve">'repo'</w:t>
      </w:r>
      <w:r>
        <w:rPr>
          <w:rStyle w:val="NormalTok"/>
        </w:rPr>
        <w:t xml:space="preserve">])</w:t>
      </w:r>
      <w:r>
        <w:br/>
      </w:r>
      <w:r>
        <w:rPr>
          <w:rStyle w:val="NormalTok"/>
        </w:rPr>
        <w:t xml:space="preserve">df_repo_4o__stat_with_gt[</w:t>
      </w:r>
      <w:r>
        <w:rPr>
          <w:rStyle w:val="StringTok"/>
        </w:rPr>
        <w:t xml:space="preserve">'model'</w:t>
      </w:r>
      <w:r>
        <w:rPr>
          <w:rStyle w:val="NormalTok"/>
        </w:rPr>
        <w:t xml:space="preserve">] </w:t>
      </w:r>
      <w:r>
        <w:rPr>
          <w:rStyle w:val="OperatorTok"/>
        </w:rPr>
        <w:t xml:space="preserve">=</w:t>
      </w:r>
      <w:r>
        <w:rPr>
          <w:rStyle w:val="NormalTok"/>
        </w:rPr>
        <w:t xml:space="preserve"> </w:t>
      </w:r>
      <w:r>
        <w:rPr>
          <w:rStyle w:val="StringTok"/>
        </w:rPr>
        <w:t xml:space="preserve">'gpt-4o'</w:t>
      </w:r>
      <w:r>
        <w:br/>
      </w:r>
      <w:r>
        <w:br/>
      </w:r>
      <w:r>
        <w:rPr>
          <w:rStyle w:val="NormalTok"/>
        </w:rPr>
        <w:t xml:space="preserve">df_repo_4turbo__stat </w:t>
      </w:r>
      <w:r>
        <w:rPr>
          <w:rStyle w:val="OperatorTok"/>
        </w:rPr>
        <w:t xml:space="preserve">=</w:t>
      </w:r>
      <w:r>
        <w:rPr>
          <w:rStyle w:val="NormalTok"/>
        </w:rPr>
        <w:t xml:space="preserve"> pd.read_csv(</w:t>
      </w:r>
      <w:r>
        <w:rPr>
          <w:rStyle w:val="StringTok"/>
        </w:rPr>
        <w:t xml:space="preserve">'../data/processed/score_stat_by_repo_4-turbo.csv'</w:t>
      </w:r>
      <w:r>
        <w:rPr>
          <w:rStyle w:val="NormalTok"/>
        </w:rPr>
        <w:t xml:space="preserve">)</w:t>
      </w:r>
      <w:r>
        <w:br/>
      </w:r>
      <w:r>
        <w:rPr>
          <w:rStyle w:val="NormalTok"/>
        </w:rPr>
        <w:t xml:space="preserve">df_repo_4turbo__stat_with_gt </w:t>
      </w:r>
      <w:r>
        <w:rPr>
          <w:rStyle w:val="OperatorTok"/>
        </w:rPr>
        <w:t xml:space="preserve">=</w:t>
      </w:r>
      <w:r>
        <w:rPr>
          <w:rStyle w:val="NormalTok"/>
        </w:rPr>
        <w:t xml:space="preserve"> df_repo_4turbo__stat.merge(gt,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'title'</w:t>
      </w:r>
      <w:r>
        <w:rPr>
          <w:rStyle w:val="NormalTok"/>
        </w:rPr>
        <w:t xml:space="preserve">, </w:t>
      </w:r>
      <w:r>
        <w:rPr>
          <w:rStyle w:val="StringTok"/>
        </w:rPr>
        <w:t xml:space="preserve">'repo'</w:t>
      </w:r>
      <w:r>
        <w:rPr>
          <w:rStyle w:val="NormalTok"/>
        </w:rPr>
        <w:t xml:space="preserve">])</w:t>
      </w:r>
      <w:r>
        <w:br/>
      </w:r>
      <w:r>
        <w:rPr>
          <w:rStyle w:val="NormalTok"/>
        </w:rPr>
        <w:t xml:space="preserve">df_repo_4turbo__stat_with_gt[</w:t>
      </w:r>
      <w:r>
        <w:rPr>
          <w:rStyle w:val="StringTok"/>
        </w:rPr>
        <w:t xml:space="preserve">'model'</w:t>
      </w:r>
      <w:r>
        <w:rPr>
          <w:rStyle w:val="NormalTok"/>
        </w:rPr>
        <w:t xml:space="preserve">] </w:t>
      </w:r>
      <w:r>
        <w:rPr>
          <w:rStyle w:val="OperatorTok"/>
        </w:rPr>
        <w:t xml:space="preserve">=</w:t>
      </w:r>
      <w:r>
        <w:rPr>
          <w:rStyle w:val="NormalTok"/>
        </w:rPr>
        <w:t xml:space="preserve"> </w:t>
      </w:r>
      <w:r>
        <w:rPr>
          <w:rStyle w:val="StringTok"/>
        </w:rPr>
        <w:t xml:space="preserve">'gpt-4-turbo'</w:t>
      </w:r>
      <w:r>
        <w:br/>
      </w:r>
      <w:r>
        <w:br/>
      </w:r>
      <w:r>
        <w:rPr>
          <w:rStyle w:val="NormalTok"/>
        </w:rPr>
        <w:t xml:space="preserve">df_model_comp </w:t>
      </w:r>
      <w:r>
        <w:rPr>
          <w:rStyle w:val="OperatorTok"/>
        </w:rPr>
        <w:t xml:space="preserve">=</w:t>
      </w:r>
      <w:r>
        <w:rPr>
          <w:rStyle w:val="NormalTok"/>
        </w:rPr>
        <w:t xml:space="preserve"> pd.concat(</w:t>
      </w:r>
      <w:r>
        <w:br/>
      </w:r>
      <w:r>
        <w:rPr>
          <w:rStyle w:val="NormalTok"/>
        </w:rPr>
        <w:t xml:space="preserve">    (df_repo_4turbo__stat_with_gt, df_repo_4o__stat_with_gt), </w:t>
      </w:r>
      <w:r>
        <w:br/>
      </w:r>
      <w:r>
        <w:rPr>
          <w:rStyle w:val="NormalTok"/>
        </w:rPr>
        <w:t xml:space="preserve">    axis</w:t>
      </w:r>
      <w:r>
        <w:rPr>
          <w:rStyle w:val="OperatorTok"/>
        </w:rPr>
        <w:t xml:space="preserve">=</w:t>
      </w:r>
      <w:r>
        <w:rPr>
          <w:rStyle w:val="DecValTok"/>
        </w:rPr>
        <w:t xml:space="preserve">0</w:t>
      </w:r>
      <w:r>
        <w:br/>
      </w:r>
      <w:r>
        <w:rPr>
          <w:rStyle w:val="NormalTok"/>
        </w:rPr>
        <w:t xml:space="preserve">)</w:t>
      </w:r>
      <w:r>
        <w:br/>
      </w:r>
      <w:r>
        <w:br/>
      </w:r>
      <w:r>
        <w:rPr>
          <w:rStyle w:val="NormalTok"/>
        </w:rPr>
        <w:t xml:space="preserve">base </w:t>
      </w:r>
      <w:r>
        <w:rPr>
          <w:rStyle w:val="OperatorTok"/>
        </w:rPr>
        <w:t xml:space="preserve">=</w:t>
      </w:r>
      <w:r>
        <w:rPr>
          <w:rStyle w:val="NormalTok"/>
        </w:rPr>
        <w:t xml:space="preserve"> alt.Chart(</w:t>
      </w:r>
      <w:r>
        <w:br/>
      </w:r>
      <w:r>
        <w:rPr>
          <w:rStyle w:val="NormalTok"/>
        </w:rPr>
        <w:t xml:space="preserve">    df_model_comp</w:t>
      </w:r>
      <w:r>
        <w:br/>
      </w:r>
      <w:r>
        <w:rPr>
          <w:rStyle w:val="NormalTok"/>
        </w:rPr>
        <w:t xml:space="preserve">).transform_calculate(</w:t>
      </w:r>
      <w:r>
        <w:br/>
      </w:r>
      <w:r>
        <w:rPr>
          <w:rStyle w:val="NormalTok"/>
        </w:rPr>
        <w:t xml:space="preserve">    </w:t>
      </w:r>
      <w:r>
        <w:rPr>
          <w:rStyle w:val="BuiltInTok"/>
        </w:rPr>
        <w:t xml:space="preserve">min</w:t>
      </w:r>
      <w:r>
        <w:rPr>
          <w:rStyle w:val="OperatorTok"/>
        </w:rPr>
        <w:t xml:space="preserve">=</w:t>
      </w:r>
      <w:r>
        <w:rPr>
          <w:rStyle w:val="StringTok"/>
        </w:rPr>
        <w:t xml:space="preserve">"max(0, datum.mean-datum.std)"</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StringTok"/>
        </w:rPr>
        <w:t xml:space="preserve">"min(1, datum.mean+datum.std)"</w:t>
      </w:r>
      <w:r>
        <w:br/>
      </w:r>
      <w:r>
        <w:rPr>
          <w:rStyle w:val="NormalTok"/>
        </w:rPr>
        <w:t xml:space="preserve">)</w:t>
      </w:r>
      <w:r>
        <w:br/>
      </w:r>
      <w:r>
        <w:rPr>
          <w:rStyle w:val="NormalTok"/>
        </w:rPr>
        <w:t xml:space="preserve">    </w:t>
      </w:r>
      <w:r>
        <w:br/>
      </w:r>
      <w:r>
        <w:rPr>
          <w:rStyle w:val="CommentTok"/>
        </w:rPr>
        <w:t xml:space="preserve"># generate the points</w:t>
      </w:r>
      <w:r>
        <w:br/>
      </w:r>
      <w:r>
        <w:rPr>
          <w:rStyle w:val="NormalTok"/>
        </w:rPr>
        <w:t xml:space="preserve">points </w:t>
      </w:r>
      <w:r>
        <w:rPr>
          <w:rStyle w:val="OperatorTok"/>
        </w:rPr>
        <w:t xml:space="preserve">=</w:t>
      </w:r>
      <w:r>
        <w:rPr>
          <w:rStyle w:val="NormalTok"/>
        </w:rPr>
        <w:t xml:space="preserve"> base.mark_point(</w:t>
      </w:r>
      <w:r>
        <w:br/>
      </w:r>
      <w:r>
        <w:rPr>
          <w:rStyle w:val="NormalTok"/>
        </w:rPr>
        <w:t xml:space="preserve">    filled</w:t>
      </w:r>
      <w:r>
        <w:rPr>
          <w:rStyle w:val="OperatorTok"/>
        </w:rPr>
        <w:t xml:space="preserve">=</w:t>
      </w:r>
      <w:r>
        <w:rPr>
          <w:rStyle w:val="VariableTok"/>
        </w:rPr>
        <w:t xml:space="preserve">True</w:t>
      </w:r>
      <w:r>
        <w:rPr>
          <w:rStyle w:val="NormalTok"/>
        </w:rPr>
        <w:t xml:space="preserve">,</w:t>
      </w:r>
      <w:r>
        <w:br/>
      </w:r>
      <w:r>
        <w:rPr>
          <w:rStyle w:val="NormalTok"/>
        </w:rPr>
        <w:t xml:space="preserve">    size</w:t>
      </w:r>
      <w:r>
        <w:rPr>
          <w:rStyle w:val="OperatorTok"/>
        </w:rPr>
        <w:t xml:space="preserve">=</w:t>
      </w:r>
      <w:r>
        <w:rPr>
          <w:rStyle w:val="DecValTok"/>
        </w:rPr>
        <w:t xml:space="preserve">50</w:t>
      </w:r>
      <w:r>
        <w:rPr>
          <w:rStyle w:val="NormalTok"/>
        </w:rPr>
        <w:t xml:space="preserve">,</w:t>
      </w:r>
      <w:r>
        <w:br/>
      </w:r>
      <w:r>
        <w:rPr>
          <w:rStyle w:val="NormalTok"/>
        </w:rPr>
        <w:t xml:space="preserve">    color</w:t>
      </w:r>
      <w:r>
        <w:rPr>
          <w:rStyle w:val="OperatorTok"/>
        </w:rPr>
        <w:t xml:space="preserve">=</w:t>
      </w:r>
      <w:r>
        <w:rPr>
          <w:rStyle w:val="StringTok"/>
        </w:rPr>
        <w:t xml:space="preserve">'black'</w:t>
      </w:r>
      <w:r>
        <w:br/>
      </w:r>
      <w:r>
        <w:rPr>
          <w:rStyle w:val="NormalTok"/>
        </w:rPr>
        <w:t xml:space="preserve">).encode(</w:t>
      </w:r>
      <w:r>
        <w:br/>
      </w:r>
      <w:r>
        <w:rPr>
          <w:rStyle w:val="NormalTok"/>
        </w:rPr>
        <w:t xml:space="preserve">    x</w:t>
      </w:r>
      <w:r>
        <w:rPr>
          <w:rStyle w:val="OperatorTok"/>
        </w:rPr>
        <w:t xml:space="preserve">=</w:t>
      </w:r>
      <w:r>
        <w:rPr>
          <w:rStyle w:val="NormalTok"/>
        </w:rPr>
        <w:t xml:space="preserve">alt.X(</w:t>
      </w:r>
      <w:r>
        <w:rPr>
          <w:rStyle w:val="StringTok"/>
        </w:rPr>
        <w:t xml:space="preserve">'mean:Q'</w:t>
      </w:r>
      <w:r>
        <w:rPr>
          <w:rStyle w:val="NormalTok"/>
        </w:rPr>
        <w:t xml:space="preserve">).scale(domainMin</w:t>
      </w:r>
      <w:r>
        <w:rPr>
          <w:rStyle w:val="OperatorTok"/>
        </w:rPr>
        <w:t xml:space="preserve">=</w:t>
      </w:r>
      <w:r>
        <w:rPr>
          <w:rStyle w:val="DecValTok"/>
        </w:rPr>
        <w:t xml:space="preserve">0</w:t>
      </w:r>
      <w:r>
        <w:rPr>
          <w:rStyle w:val="NormalTok"/>
        </w:rPr>
        <w:t xml:space="preserve">, domainMax</w:t>
      </w:r>
      <w:r>
        <w:rPr>
          <w:rStyle w:val="OperatorTok"/>
        </w:rPr>
        <w:t xml:space="preserve">=</w:t>
      </w:r>
      <w:r>
        <w:rPr>
          <w:rStyle w:val="DecValTok"/>
        </w:rPr>
        <w:t xml:space="preserve">1</w:t>
      </w:r>
      <w:r>
        <w:rPr>
          <w:rStyle w:val="NormalTok"/>
        </w:rPr>
        <w:t xml:space="preserve">).title(</w:t>
      </w:r>
      <w:r>
        <w:rPr>
          <w:rStyle w:val="StringTok"/>
        </w:rPr>
        <w:t xml:space="preserve">"Score"</w:t>
      </w:r>
      <w:r>
        <w:rPr>
          <w:rStyle w:val="NormalTok"/>
        </w:rPr>
        <w:t xml:space="preserve">).axis(</w:t>
      </w:r>
      <w:r>
        <w:br/>
      </w:r>
      <w:r>
        <w:rPr>
          <w:rStyle w:val="NormalTok"/>
        </w:rPr>
        <w:t xml:space="preserve">        labelExpr</w:t>
      </w:r>
      <w:r>
        <w:rPr>
          <w:rStyle w:val="OperatorTok"/>
        </w:rPr>
        <w:t xml:space="preserve">=</w:t>
      </w:r>
      <w:r>
        <w:rPr>
          <w:rStyle w:val="StringTok"/>
        </w:rPr>
        <w:t xml:space="preserve">"datum.value % 0.5 ? null : datum.label"</w:t>
      </w:r>
      <w:r>
        <w:br/>
      </w:r>
      <w:r>
        <w:rPr>
          <w:rStyle w:val="NormalTok"/>
        </w:rPr>
        <w:t xml:space="preserve">    ),</w:t>
      </w:r>
      <w:r>
        <w:br/>
      </w:r>
      <w:r>
        <w:rPr>
          <w:rStyle w:val="NormalTok"/>
        </w:rPr>
        <w:t xml:space="preserve">    y</w:t>
      </w:r>
      <w:r>
        <w:rPr>
          <w:rStyle w:val="OperatorTok"/>
        </w:rPr>
        <w:t xml:space="preserve">=</w:t>
      </w:r>
      <w:r>
        <w:rPr>
          <w:rStyle w:val="NormalTok"/>
        </w:rPr>
        <w:t xml:space="preserve">alt.Y(</w:t>
      </w:r>
      <w:r>
        <w:rPr>
          <w:rStyle w:val="StringTok"/>
        </w:rPr>
        <w:t xml:space="preserve">'id_title:N'</w:t>
      </w:r>
      <w:r>
        <w:rPr>
          <w:rStyle w:val="NormalTok"/>
        </w:rPr>
        <w:t xml:space="preserve">, title</w:t>
      </w:r>
      <w:r>
        <w:rPr>
          <w:rStyle w:val="OperatorTok"/>
        </w:rPr>
        <w:t xml:space="preserve">=</w:t>
      </w:r>
      <w:r>
        <w:rPr>
          <w:rStyle w:val="VariableTok"/>
        </w:rPr>
        <w:t xml:space="preserve">None</w:t>
      </w:r>
      <w:r>
        <w:rPr>
          <w:rStyle w:val="NormalTok"/>
        </w:rPr>
        <w:t xml:space="preserve">, axis</w:t>
      </w:r>
      <w:r>
        <w:rPr>
          <w:rStyle w:val="OperatorTok"/>
        </w:rPr>
        <w:t xml:space="preserve">=</w:t>
      </w:r>
      <w:r>
        <w:rPr>
          <w:rStyle w:val="NormalTok"/>
        </w:rPr>
        <w:t xml:space="preserve">alt.Axis(labelPadding</w:t>
      </w:r>
      <w:r>
        <w:rPr>
          <w:rStyle w:val="OperatorTok"/>
        </w:rPr>
        <w:t xml:space="preserve">=</w:t>
      </w:r>
      <w:r>
        <w:rPr>
          <w:rStyle w:val="DecValTok"/>
        </w:rPr>
        <w:t xml:space="preserve">10</w:t>
      </w:r>
      <w:r>
        <w:rPr>
          <w:rStyle w:val="NormalTok"/>
        </w:rPr>
        <w:t xml:space="preserve">, labelLimit</w:t>
      </w:r>
      <w:r>
        <w:rPr>
          <w:rStyle w:val="OperatorTok"/>
        </w:rPr>
        <w:t xml:space="preserve">=</w:t>
      </w:r>
      <w:r>
        <w:rPr>
          <w:rStyle w:val="DecValTok"/>
        </w:rPr>
        <w:t xml:space="preserve">1000</w:t>
      </w:r>
      <w:r>
        <w:rPr>
          <w:rStyle w:val="NormalTok"/>
        </w:rPr>
        <w:t xml:space="preserve">, grid</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CommentTok"/>
        </w:rPr>
        <w:t xml:space="preserve"># generate the points for ground truth</w:t>
      </w:r>
      <w:r>
        <w:br/>
      </w:r>
      <w:r>
        <w:rPr>
          <w:rStyle w:val="NormalTok"/>
        </w:rPr>
        <w:t xml:space="preserve">gt_points </w:t>
      </w:r>
      <w:r>
        <w:rPr>
          <w:rStyle w:val="OperatorTok"/>
        </w:rPr>
        <w:t xml:space="preserve">=</w:t>
      </w:r>
      <w:r>
        <w:rPr>
          <w:rStyle w:val="NormalTok"/>
        </w:rPr>
        <w:t xml:space="preserve"> base.mark_point(</w:t>
      </w:r>
      <w:r>
        <w:br/>
      </w:r>
      <w:r>
        <w:rPr>
          <w:rStyle w:val="NormalTok"/>
        </w:rPr>
        <w:t xml:space="preserve">    filled</w:t>
      </w:r>
      <w:r>
        <w:rPr>
          <w:rStyle w:val="OperatorTok"/>
        </w:rPr>
        <w:t xml:space="preserve">=</w:t>
      </w:r>
      <w:r>
        <w:rPr>
          <w:rStyle w:val="VariableTok"/>
        </w:rPr>
        <w:t xml:space="preserve">True</w:t>
      </w:r>
      <w:r>
        <w:rPr>
          <w:rStyle w:val="NormalTok"/>
        </w:rPr>
        <w:t xml:space="preserve">,</w:t>
      </w:r>
      <w:r>
        <w:br/>
      </w:r>
      <w:r>
        <w:rPr>
          <w:rStyle w:val="NormalTok"/>
        </w:rPr>
        <w:t xml:space="preserve">    size</w:t>
      </w:r>
      <w:r>
        <w:rPr>
          <w:rStyle w:val="OperatorTok"/>
        </w:rPr>
        <w:t xml:space="preserve">=</w:t>
      </w:r>
      <w:r>
        <w:rPr>
          <w:rStyle w:val="DecValTok"/>
        </w:rPr>
        <w:t xml:space="preserve">200</w:t>
      </w:r>
      <w:r>
        <w:rPr>
          <w:rStyle w:val="NormalTok"/>
        </w:rPr>
        <w:t xml:space="preserve">,</w:t>
      </w:r>
      <w:r>
        <w:br/>
      </w:r>
      <w:r>
        <w:rPr>
          <w:rStyle w:val="NormalTok"/>
        </w:rPr>
        <w:t xml:space="preserve">    color</w:t>
      </w:r>
      <w:r>
        <w:rPr>
          <w:rStyle w:val="OperatorTok"/>
        </w:rPr>
        <w:t xml:space="preserve">=</w:t>
      </w:r>
      <w:r>
        <w:rPr>
          <w:rStyle w:val="StringTok"/>
        </w:rPr>
        <w:t xml:space="preserve">'green'</w:t>
      </w:r>
      <w:r>
        <w:rPr>
          <w:rStyle w:val="NormalTok"/>
        </w:rPr>
        <w:t xml:space="preserve">,</w:t>
      </w:r>
      <w:r>
        <w:br/>
      </w:r>
      <w:r>
        <w:rPr>
          <w:rStyle w:val="NormalTok"/>
        </w:rPr>
        <w:t xml:space="preserve">    shape</w:t>
      </w:r>
      <w:r>
        <w:rPr>
          <w:rStyle w:val="OperatorTok"/>
        </w:rPr>
        <w:t xml:space="preserve">=</w:t>
      </w:r>
      <w:r>
        <w:rPr>
          <w:rStyle w:val="StringTok"/>
        </w:rPr>
        <w:t xml:space="preserve">"diamond"</w:t>
      </w:r>
      <w:r>
        <w:br/>
      </w:r>
      <w:r>
        <w:rPr>
          <w:rStyle w:val="NormalTok"/>
        </w:rPr>
        <w:t xml:space="preserve">).encode(</w:t>
      </w:r>
      <w:r>
        <w:br/>
      </w:r>
      <w:r>
        <w:rPr>
          <w:rStyle w:val="NormalTok"/>
        </w:rPr>
        <w:t xml:space="preserve">    x</w:t>
      </w:r>
      <w:r>
        <w:rPr>
          <w:rStyle w:val="OperatorTok"/>
        </w:rPr>
        <w:t xml:space="preserve">=</w:t>
      </w:r>
      <w:r>
        <w:rPr>
          <w:rStyle w:val="NormalTok"/>
        </w:rPr>
        <w:t xml:space="preserve">alt.X(</w:t>
      </w:r>
      <w:r>
        <w:rPr>
          <w:rStyle w:val="StringTok"/>
        </w:rPr>
        <w:t xml:space="preserve">'ground_truth:Q'</w:t>
      </w:r>
      <w:r>
        <w:rPr>
          <w:rStyle w:val="NormalTok"/>
        </w:rPr>
        <w:t xml:space="preserve">),</w:t>
      </w:r>
      <w:r>
        <w:br/>
      </w:r>
      <w:r>
        <w:rPr>
          <w:rStyle w:val="NormalTok"/>
        </w:rPr>
        <w:t xml:space="preserve">    y</w:t>
      </w:r>
      <w:r>
        <w:rPr>
          <w:rStyle w:val="OperatorTok"/>
        </w:rPr>
        <w:t xml:space="preserve">=</w:t>
      </w:r>
      <w:r>
        <w:rPr>
          <w:rStyle w:val="NormalTok"/>
        </w:rPr>
        <w:t xml:space="preserve">alt.Y(</w:t>
      </w:r>
      <w:r>
        <w:rPr>
          <w:rStyle w:val="StringTok"/>
        </w:rPr>
        <w:t xml:space="preserve">'id_title:N'</w:t>
      </w:r>
      <w:r>
        <w:rPr>
          <w:rStyle w:val="NormalTok"/>
        </w:rPr>
        <w:t xml:space="preserve">)</w:t>
      </w:r>
      <w:r>
        <w:br/>
      </w:r>
      <w:r>
        <w:rPr>
          <w:rStyle w:val="NormalTok"/>
        </w:rPr>
        <w:t xml:space="preserve">)</w:t>
      </w:r>
      <w:r>
        <w:br/>
      </w:r>
      <w:r>
        <w:br/>
      </w:r>
      <w:r>
        <w:rPr>
          <w:rStyle w:val="CommentTok"/>
        </w:rPr>
        <w:t xml:space="preserve"># generate the error bars</w:t>
      </w:r>
      <w:r>
        <w:br/>
      </w:r>
      <w:r>
        <w:rPr>
          <w:rStyle w:val="NormalTok"/>
        </w:rPr>
        <w:t xml:space="preserve">errorbars </w:t>
      </w:r>
      <w:r>
        <w:rPr>
          <w:rStyle w:val="OperatorTok"/>
        </w:rPr>
        <w:t xml:space="preserve">=</w:t>
      </w:r>
      <w:r>
        <w:rPr>
          <w:rStyle w:val="NormalTok"/>
        </w:rPr>
        <w:t xml:space="preserve"> base.mark_errorbar().encode(</w:t>
      </w:r>
      <w:r>
        <w:br/>
      </w:r>
      <w:r>
        <w:rPr>
          <w:rStyle w:val="NormalTok"/>
        </w:rPr>
        <w:t xml:space="preserve">    x</w:t>
      </w:r>
      <w:r>
        <w:rPr>
          <w:rStyle w:val="OperatorTok"/>
        </w:rPr>
        <w:t xml:space="preserve">=</w:t>
      </w:r>
      <w:r>
        <w:rPr>
          <w:rStyle w:val="NormalTok"/>
        </w:rPr>
        <w:t xml:space="preserve">alt.X(</w:t>
      </w:r>
      <w:r>
        <w:rPr>
          <w:rStyle w:val="StringTok"/>
        </w:rPr>
        <w:t xml:space="preserve">"min:Q"</w:t>
      </w:r>
      <w:r>
        <w:rPr>
          <w:rStyle w:val="NormalTok"/>
        </w:rPr>
        <w:t xml:space="preserve">).title(</w:t>
      </w:r>
      <w:r>
        <w:rPr>
          <w:rStyle w:val="StringTok"/>
        </w:rPr>
        <w:t xml:space="preserve">'1 SD'</w:t>
      </w:r>
      <w:r>
        <w:rPr>
          <w:rStyle w:val="NormalTok"/>
        </w:rPr>
        <w:t xml:space="preserve">),</w:t>
      </w:r>
      <w:r>
        <w:br/>
      </w:r>
      <w:r>
        <w:rPr>
          <w:rStyle w:val="NormalTok"/>
        </w:rPr>
        <w:t xml:space="preserve">    x2</w:t>
      </w:r>
      <w:r>
        <w:rPr>
          <w:rStyle w:val="OperatorTok"/>
        </w:rPr>
        <w:t xml:space="preserve">=</w:t>
      </w:r>
      <w:r>
        <w:rPr>
          <w:rStyle w:val="StringTok"/>
        </w:rPr>
        <w:t xml:space="preserve">"max:Q"</w:t>
      </w:r>
      <w:r>
        <w:rPr>
          <w:rStyle w:val="NormalTok"/>
        </w:rPr>
        <w:t xml:space="preserve">,</w:t>
      </w:r>
      <w:r>
        <w:br/>
      </w:r>
      <w:r>
        <w:rPr>
          <w:rStyle w:val="NormalTok"/>
        </w:rPr>
        <w:t xml:space="preserve">    y</w:t>
      </w:r>
      <w:r>
        <w:rPr>
          <w:rStyle w:val="OperatorTok"/>
        </w:rPr>
        <w:t xml:space="preserve">=</w:t>
      </w:r>
      <w:r>
        <w:rPr>
          <w:rStyle w:val="StringTok"/>
        </w:rPr>
        <w:t xml:space="preserve">"id_title:N"</w:t>
      </w:r>
      <w:r>
        <w:br/>
      </w:r>
      <w:r>
        <w:rPr>
          <w:rStyle w:val="NormalTok"/>
        </w:rPr>
        <w:t xml:space="preserve">)</w:t>
      </w:r>
      <w:r>
        <w:br/>
      </w:r>
      <w:r>
        <w:br/>
      </w:r>
      <w:r>
        <w:rPr>
          <w:rStyle w:val="NormalTok"/>
        </w:rPr>
        <w:t xml:space="preserve">(</w:t>
      </w:r>
      <w:r>
        <w:br/>
      </w:r>
      <w:r>
        <w:rPr>
          <w:rStyle w:val="NormalTok"/>
        </w:rPr>
        <w:t xml:space="preserve">    gt_points </w:t>
      </w:r>
      <w:r>
        <w:rPr>
          <w:rStyle w:val="OperatorTok"/>
        </w:rPr>
        <w:t xml:space="preserve">+</w:t>
      </w:r>
      <w:r>
        <w:rPr>
          <w:rStyle w:val="NormalTok"/>
        </w:rPr>
        <w:t xml:space="preserve"> points </w:t>
      </w:r>
      <w:r>
        <w:rPr>
          <w:rStyle w:val="OperatorTok"/>
        </w:rPr>
        <w:t xml:space="preserve">+</w:t>
      </w:r>
      <w:r>
        <w:rPr>
          <w:rStyle w:val="NormalTok"/>
        </w:rPr>
        <w:t xml:space="preserve"> errorbars</w:t>
      </w:r>
      <w:r>
        <w:br/>
      </w:r>
      <w:r>
        <w:rPr>
          <w:rStyle w:val="NormalTok"/>
        </w:rPr>
        <w:t xml:space="preserve">).facet(</w:t>
      </w:r>
      <w:r>
        <w:br/>
      </w:r>
      <w:r>
        <w:rPr>
          <w:rStyle w:val="NormalTok"/>
        </w:rPr>
        <w:t xml:space="preserve">    column</w:t>
      </w:r>
      <w:r>
        <w:rPr>
          <w:rStyle w:val="OperatorTok"/>
        </w:rPr>
        <w:t xml:space="preserve">=</w:t>
      </w:r>
      <w:r>
        <w:rPr>
          <w:rStyle w:val="NormalTok"/>
        </w:rPr>
        <w:t xml:space="preserve">alt.Column(</w:t>
      </w:r>
      <w:r>
        <w:rPr>
          <w:rStyle w:val="StringTok"/>
        </w:rPr>
        <w:t xml:space="preserve">'model:N'</w:t>
      </w:r>
      <w:r>
        <w:rPr>
          <w:rStyle w:val="NormalTok"/>
        </w:rPr>
        <w:t xml:space="preserve">).title(</w:t>
      </w:r>
      <w:r>
        <w:rPr>
          <w:rStyle w:val="VariableTok"/>
        </w:rPr>
        <w:t xml:space="preserve">None</w:t>
      </w:r>
      <w:r>
        <w:rPr>
          <w:rStyle w:val="NormalTok"/>
        </w:rPr>
        <w:t xml:space="preserve">)</w:t>
      </w:r>
      <w:r>
        <w:br/>
      </w:r>
      <w:r>
        <w:rPr>
          <w:rStyle w:val="NormalTok"/>
        </w:rPr>
        <w:t xml:space="preserve">).configure_axis( </w:t>
      </w:r>
      <w:r>
        <w:br/>
      </w:r>
      <w:r>
        <w:rPr>
          <w:rStyle w:val="NormalTok"/>
        </w:rPr>
        <w:t xml:space="preserve">    labelFontSize</w:t>
      </w:r>
      <w:r>
        <w:rPr>
          <w:rStyle w:val="OperatorTok"/>
        </w:rPr>
        <w:t xml:space="preserve">=</w:t>
      </w:r>
      <w:r>
        <w:rPr>
          <w:rStyle w:val="DecValTok"/>
        </w:rPr>
        <w:t xml:space="preserve">12</w:t>
      </w:r>
      <w:r>
        <w:rPr>
          <w:rStyle w:val="NormalTok"/>
        </w:rPr>
        <w:t xml:space="preserve">, </w:t>
      </w:r>
      <w:r>
        <w:br/>
      </w:r>
      <w:r>
        <w:rPr>
          <w:rStyle w:val="NormalTok"/>
        </w:rPr>
        <w:t xml:space="preserve">    titleFontSize</w:t>
      </w:r>
      <w:r>
        <w:rPr>
          <w:rStyle w:val="OperatorTok"/>
        </w:rPr>
        <w:t xml:space="preserve">=</w:t>
      </w:r>
      <w:r>
        <w:rPr>
          <w:rStyle w:val="DecValTok"/>
        </w:rPr>
        <w:t xml:space="preserve">12</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60" w:name="fig-llm-mean-sd-plot"/>
          <w:p>
            <w:pPr>
              <w:pStyle w:val="SourceCode"/>
              <w:jc w:val="center"/>
            </w:pPr>
            <w:r>
              <w:rPr>
                <w:rStyle w:val="VerbatimChar"/>
              </w:rPr>
              <w:t xml:space="preserve">alt.FacetChart(...)</w:t>
            </w:r>
          </w:p>
          <w:p>
            <w:pPr>
              <w:jc w:val="center"/>
            </w:pPr>
            <w:pPr>
              <w:jc w:val="start"/>
              <w:spacing w:before="200"/>
              <w:pStyle w:val="ImageCaption"/>
            </w:pPr>
            <w:r>
              <w:t xml:space="preserve">Figure 8: Analysis of the scores per checklist item on repository</w:t>
            </w:r>
            <w:r>
              <w:t xml:space="preserve"> </w:t>
            </w:r>
            <w:r>
              <w:rPr>
                <w:rStyle w:val="VerbatimChar"/>
              </w:rPr>
              <w:t xml:space="preserve">lightfm</w:t>
            </w:r>
            <w:r>
              <w:t xml:space="preserve"> </w:t>
            </w:r>
            <w:r>
              <w:t xml:space="preserve">using different GPT versions. The black dot and line represent the mean and standard deviation of scores from the tool, while the green diamond represents the ground truth score.</w:t>
            </w:r>
          </w:p>
          <w:bookmarkEnd w:id="60"/>
        </w:tc>
      </w:tr>
    </w:tbl>
    <w:p>
      <w:pPr>
        <w:pStyle w:val="BodyText"/>
      </w:pPr>
      <w:r>
        <w:t xml:space="preserve">The graph suggests a potential improvement in consistency and/or accuracy when switching to newer LLMs. However, it also indicates that what works well with the current LLM may not necessarily perform well with newer models. This implies the need for exploration in different structures, such as prompt engineering for</w:t>
      </w:r>
      <w:r>
        <w:t xml:space="preserve"> </w:t>
      </w:r>
      <w:r>
        <w:rPr>
          <w:rStyle w:val="VerbatimChar"/>
        </w:rPr>
        <w:t xml:space="preserve">gpt-4-turbo</w:t>
      </w:r>
      <w:r>
        <w:t xml:space="preserve">.</w:t>
      </w:r>
    </w:p>
    <w:bookmarkEnd w:id="61"/>
    <w:bookmarkEnd w:id="62"/>
    <w:bookmarkEnd w:id="63"/>
    <w:bookmarkStart w:id="66" w:name="conclusion"/>
    <w:p>
      <w:pPr>
        <w:pStyle w:val="Heading2"/>
      </w:pPr>
      <w:r>
        <w:t xml:space="preserve">Conclusion</w:t>
      </w:r>
    </w:p>
    <w:bookmarkStart w:id="64" w:name="wrap-up"/>
    <w:p>
      <w:pPr>
        <w:pStyle w:val="Heading3"/>
      </w:pPr>
      <w:r>
        <w:t xml:space="preserve">Wrap Up</w:t>
      </w:r>
    </w:p>
    <w:p>
      <w:pPr>
        <w:pStyle w:val="FirstParagraph"/>
      </w:pPr>
      <w:r>
        <w:t xml:space="preserve">The development of FixML has been driven by the need of better quality assurance in ML systems and the current limitations of traditional testing methods on ML projects. FixML provides curated checklists and automated tools that enhance the evaluation and creation of test suites for ML projects. This in return, significantly reduces the time and effort required to assess the completeness of ML test suites, and thus promotes thorough and efficient assessment on ML projects.</w:t>
      </w:r>
    </w:p>
    <w:bookmarkEnd w:id="64"/>
    <w:bookmarkStart w:id="65" w:name="limitation-future-improvement"/>
    <w:p>
      <w:pPr>
        <w:pStyle w:val="Heading3"/>
      </w:pPr>
      <w:r>
        <w:t xml:space="preserve">Limitation &amp; Future Improvement</w:t>
      </w:r>
    </w:p>
    <w:p>
      <w:pPr>
        <w:pStyle w:val="FirstParagraph"/>
      </w:pPr>
      <w:r>
        <w:t xml:space="preserve">While FixML provides substantial benefits, there are limitations and areas to be addressed in future development:</w:t>
      </w:r>
    </w:p>
    <w:p>
      <w:pPr>
        <w:numPr>
          <w:ilvl w:val="0"/>
          <w:numId w:val="1020"/>
        </w:numPr>
        <w:pStyle w:val="Compact"/>
      </w:pPr>
      <w:r>
        <w:rPr>
          <w:bCs/>
          <w:b/>
        </w:rPr>
        <w:t xml:space="preserve">Specialized Checklist</w:t>
      </w:r>
    </w:p>
    <w:p>
      <w:pPr>
        <w:pStyle w:val="FirstParagraph"/>
      </w:pPr>
      <w:r>
        <w:t xml:space="preserve">Although the default checklist is general and may not cover all requirements for different ML projects, the current checklist structure allows users to edit checklist easily (shown in</w:t>
      </w:r>
      <w:r>
        <w:t xml:space="preserve"> </w:t>
      </w:r>
      <w:hyperlink w:anchor="tbl-checklist-schema">
        <w:r>
          <w:rPr>
            <w:rStyle w:val="Hyperlink"/>
          </w:rPr>
          <w:t xml:space="preserve">Table 1</w:t>
        </w:r>
      </w:hyperlink>
      <w:r>
        <w:t xml:space="preserve">). Future development will focus on creating specialized checklists for tailored evaluations across various domains and project types. Collaboration with ML researchers is welcomed for creating specialized checklists based on specific use cases.</w:t>
      </w:r>
    </w:p>
    <w:p>
      <w:pPr>
        <w:numPr>
          <w:ilvl w:val="0"/>
          <w:numId w:val="1021"/>
        </w:numPr>
        <w:pStyle w:val="Compact"/>
      </w:pPr>
      <w:r>
        <w:rPr>
          <w:bCs/>
          <w:b/>
        </w:rPr>
        <w:t xml:space="preserve">Enhanced Test Evaluator</w:t>
      </w:r>
    </w:p>
    <w:p>
      <w:pPr>
        <w:pStyle w:val="FirstParagraph"/>
      </w:pPr>
      <w:r>
        <w:t xml:space="preserve">As shown in session</w:t>
      </w:r>
      <w:r>
        <w:t xml:space="preserve"> </w:t>
      </w:r>
      <w:r>
        <w:rPr>
          <w:rStyle w:val="VerbatimChar"/>
        </w:rPr>
        <w:t xml:space="preserve">Evaluation Results</w:t>
      </w:r>
      <w:r>
        <w:t xml:space="preserve">, there are potential accuracy and consistency issues on the evaluation results using OpenAI</w:t>
      </w:r>
      <w:r>
        <w:t xml:space="preserve"> </w:t>
      </w:r>
      <w:r>
        <w:rPr>
          <w:rStyle w:val="VerbatimChar"/>
        </w:rPr>
        <w:t xml:space="preserve">gpt-3.5-turbo</w:t>
      </w:r>
      <w:r>
        <w:t xml:space="preserve"> </w:t>
      </w:r>
      <w:r>
        <w:t xml:space="preserve">model (shown in</w:t>
      </w:r>
      <w:r>
        <w:t xml:space="preserve"> </w:t>
      </w:r>
      <w:hyperlink w:anchor="fig-accu-mean-sd-plot">
        <w:r>
          <w:rPr>
            <w:rStyle w:val="Hyperlink"/>
          </w:rPr>
          <w:t xml:space="preserve">Figure 6</w:t>
        </w:r>
      </w:hyperlink>
      <w:r>
        <w:t xml:space="preserve">,</w:t>
      </w:r>
      <w:r>
        <w:t xml:space="preserve"> </w:t>
      </w:r>
      <w:hyperlink w:anchor="fig-cons-sd-box-plot">
        <w:r>
          <w:rPr>
            <w:rStyle w:val="Hyperlink"/>
          </w:rPr>
          <w:t xml:space="preserve">Figure 7</w:t>
        </w:r>
      </w:hyperlink>
      <w:r>
        <w:t xml:space="preserve">). Future improvements involves better prompt engineering techniques and support for multiple LLMs for enhanced performance and flexibility. User guidelines in prompt creation will be provided to facilitate collaboration with ML developers.</w:t>
      </w:r>
    </w:p>
    <w:p>
      <w:pPr>
        <w:numPr>
          <w:ilvl w:val="0"/>
          <w:numId w:val="1022"/>
        </w:numPr>
        <w:pStyle w:val="Compact"/>
      </w:pPr>
      <w:r>
        <w:rPr>
          <w:bCs/>
          <w:b/>
        </w:rPr>
        <w:t xml:space="preserve">Customized Test Specification</w:t>
      </w:r>
    </w:p>
    <w:p>
      <w:pPr>
        <w:pStyle w:val="FirstParagraph"/>
      </w:pPr>
      <w:r>
        <w:t xml:space="preserve">As shown in</w:t>
      </w:r>
      <w:r>
        <w:t xml:space="preserve"> </w:t>
      </w:r>
      <w:hyperlink w:anchor="fig-testspec">
        <w:r>
          <w:rPr>
            <w:rStyle w:val="Hyperlink"/>
          </w:rPr>
          <w:t xml:space="preserve">Figure 5</w:t>
        </w:r>
      </w:hyperlink>
      <w:r>
        <w:t xml:space="preserve">, the current generator produces general test function skeletons without project-specific details. Future developments will integrate project-specific information to produce customized test function skeletons. This may further encourage users to create comprehensive tests.</w:t>
      </w:r>
    </w:p>
    <w:p>
      <w:pPr>
        <w:numPr>
          <w:ilvl w:val="0"/>
          <w:numId w:val="1023"/>
        </w:numPr>
        <w:pStyle w:val="Compact"/>
      </w:pPr>
      <w:r>
        <w:rPr>
          <w:bCs/>
          <w:b/>
        </w:rPr>
        <w:t xml:space="preserve">Further Optimization</w:t>
      </w:r>
    </w:p>
    <w:p>
      <w:pPr>
        <w:pStyle w:val="FirstParagraph"/>
      </w:pPr>
      <w:r>
        <w:t xml:space="preserve">The cost associated with LLM usage is an important consideration for users of our tool. Future improvements will include sharing our cost data and providing calculations for estimated costs (e.g. cost per line of code). This will help users estimate their expenses and conduct a cost-benefit analysis to make informed decisions when using our tool.</w:t>
      </w:r>
    </w:p>
    <w:p>
      <w:pPr>
        <w:pStyle w:val="BodyText"/>
      </w:pPr>
      <w:r>
        <w:t xml:space="preserve">By addressing these limitations and implementing future improvements, we aim for FixML to achieve better performance and contribute to the development of better ML systems, and ultimately enhance human life.</w:t>
      </w:r>
    </w:p>
    <w:bookmarkEnd w:id="65"/>
    <w:bookmarkEnd w:id="66"/>
    <w:bookmarkStart w:id="88" w:name="references"/>
    <w:p>
      <w:pPr>
        <w:pStyle w:val="Heading2"/>
      </w:pPr>
      <w:r>
        <w:t xml:space="preserve">References</w:t>
      </w:r>
    </w:p>
    <w:bookmarkStart w:id="87" w:name="refs"/>
    <w:bookmarkStart w:id="67" w:name="ref-alexander2023evaluating"/>
    <w:p>
      <w:pPr>
        <w:pStyle w:val="Bibliography"/>
      </w:pPr>
      <w:r>
        <w:t xml:space="preserve">Alexander, Rohan, Lindsay Katz, Callandra Moore, and Zane Schwartz. 2023.</w:t>
      </w:r>
      <w:r>
        <w:t xml:space="preserve"> </w:t>
      </w:r>
      <w:r>
        <w:t xml:space="preserve">“Evaluating the Decency and Consistency of Data Validation Tests Generated by LLMs.”</w:t>
      </w:r>
      <w:r>
        <w:t xml:space="preserve"> </w:t>
      </w:r>
      <w:r>
        <w:rPr>
          <w:iCs/>
          <w:i/>
        </w:rPr>
        <w:t xml:space="preserve">arXiv Preprint arXiv:2310.01402</w:t>
      </w:r>
      <w:r>
        <w:t xml:space="preserve">.</w:t>
      </w:r>
    </w:p>
    <w:bookmarkEnd w:id="67"/>
    <w:bookmarkStart w:id="69" w:name="ref-Ashley2024"/>
    <w:p>
      <w:pPr>
        <w:pStyle w:val="Bibliography"/>
      </w:pPr>
      <w:r>
        <w:t xml:space="preserve">Belanger, Ashley. 2024.</w:t>
      </w:r>
      <w:r>
        <w:t xml:space="preserve"> </w:t>
      </w:r>
      <w:r>
        <w:t xml:space="preserve">“Air Canada Must Honor Refund Policy Invented by Airline’s Chatbot.”</w:t>
      </w:r>
      <w:r>
        <w:t xml:space="preserve"> </w:t>
      </w:r>
      <w:r>
        <w:t xml:space="preserve">Ars Technica.</w:t>
      </w:r>
      <w:r>
        <w:t xml:space="preserve"> </w:t>
      </w:r>
      <w:hyperlink r:id="rId68">
        <w:r>
          <w:rPr>
            <w:rStyle w:val="Hyperlink"/>
          </w:rPr>
          <w:t xml:space="preserve">https://arstechnica.com/tech-policy/2024/02/air-canada-must-honor-refund-policy-invented-by-airlines-chatbot/</w:t>
        </w:r>
      </w:hyperlink>
      <w:r>
        <w:t xml:space="preserve">.</w:t>
      </w:r>
    </w:p>
    <w:bookmarkEnd w:id="69"/>
    <w:bookmarkStart w:id="70" w:name="ref-Atul2010"/>
    <w:p>
      <w:pPr>
        <w:pStyle w:val="Bibliography"/>
      </w:pPr>
      <w:r>
        <w:t xml:space="preserve">Gawande, Atul. 2010.</w:t>
      </w:r>
      <w:r>
        <w:t xml:space="preserve"> </w:t>
      </w:r>
      <w:r>
        <w:rPr>
          <w:iCs/>
          <w:i/>
        </w:rPr>
        <w:t xml:space="preserve">Checklist Manifesto, the (HB)</w:t>
      </w:r>
      <w:r>
        <w:t xml:space="preserve">. Penguin Books India.</w:t>
      </w:r>
    </w:p>
    <w:bookmarkEnd w:id="70"/>
    <w:bookmarkStart w:id="71" w:name="ref-grand2021artificial"/>
    <w:p>
      <w:pPr>
        <w:pStyle w:val="Bibliography"/>
      </w:pPr>
      <w:r>
        <w:t xml:space="preserve">Grand-View-Research. 2021.</w:t>
      </w:r>
      <w:r>
        <w:t xml:space="preserve"> </w:t>
      </w:r>
      <w:r>
        <w:t xml:space="preserve">“Artificial Intelligence Market Size, Share &amp; Trends Analysis Report by Solution, by Technology (Deep Learning, Machine Learning), by End-Use, by Region, and Segment Forecasts, 2023 2030.”</w:t>
      </w:r>
      <w:r>
        <w:t xml:space="preserve"> </w:t>
      </w:r>
      <w:r>
        <w:t xml:space="preserve">Grand View Research San Francisco.</w:t>
      </w:r>
    </w:p>
    <w:bookmarkEnd w:id="71"/>
    <w:bookmarkStart w:id="73" w:name="ref-jordan2020"/>
    <w:p>
      <w:pPr>
        <w:pStyle w:val="Bibliography"/>
      </w:pPr>
      <w:r>
        <w:t xml:space="preserve">Jordan, Jeremy. 2020.</w:t>
      </w:r>
      <w:r>
        <w:t xml:space="preserve"> </w:t>
      </w:r>
      <w:r>
        <w:t xml:space="preserve">“Effective Testing for Machine Learning Systems.”</w:t>
      </w:r>
      <w:r>
        <w:t xml:space="preserve"> </w:t>
      </w:r>
      <w:hyperlink r:id="rId72">
        <w:r>
          <w:rPr>
            <w:rStyle w:val="Hyperlink"/>
          </w:rPr>
          <w:t xml:space="preserve">https://www.jeremyjordan.me/testing-ml/</w:t>
        </w:r>
      </w:hyperlink>
      <w:r>
        <w:t xml:space="preserve">.</w:t>
      </w:r>
    </w:p>
    <w:bookmarkEnd w:id="73"/>
    <w:bookmarkStart w:id="74" w:name="ref-kapoor2022leakage"/>
    <w:p>
      <w:pPr>
        <w:pStyle w:val="Bibliography"/>
      </w:pPr>
      <w:r>
        <w:t xml:space="preserve">Kapoor, Sayash, and Arvind Narayanan. 2022.</w:t>
      </w:r>
      <w:r>
        <w:t xml:space="preserve"> </w:t>
      </w:r>
      <w:r>
        <w:t xml:space="preserve">“Leakage and the Reproducibility Crisis in ML-Based Science.”</w:t>
      </w:r>
      <w:r>
        <w:t xml:space="preserve"> </w:t>
      </w:r>
      <w:r>
        <w:rPr>
          <w:iCs/>
          <w:i/>
        </w:rPr>
        <w:t xml:space="preserve">arXiv Preprint arXiv:2207.07048</w:t>
      </w:r>
      <w:r>
        <w:t xml:space="preserve">.</w:t>
      </w:r>
    </w:p>
    <w:bookmarkEnd w:id="74"/>
    <w:bookmarkStart w:id="76" w:name="ref-Alice2023"/>
    <w:p>
      <w:pPr>
        <w:pStyle w:val="Bibliography"/>
      </w:pPr>
      <w:r>
        <w:t xml:space="preserve">Nunwick, Alice. 2023.</w:t>
      </w:r>
      <w:r>
        <w:t xml:space="preserve"> </w:t>
      </w:r>
      <w:r>
        <w:t xml:space="preserve">“ITutorGroup Settles AI Hiring Lawsuit Alleging Age Discrimination.”</w:t>
      </w:r>
      <w:r>
        <w:t xml:space="preserve"> </w:t>
      </w:r>
      <w:r>
        <w:t xml:space="preserve">Verdict.</w:t>
      </w:r>
      <w:r>
        <w:t xml:space="preserve"> </w:t>
      </w:r>
      <w:hyperlink r:id="rId75">
        <w:r>
          <w:rPr>
            <w:rStyle w:val="Hyperlink"/>
          </w:rPr>
          <w:t xml:space="preserve">https://www.verdict.co.uk/itutorgroup-settles-ai-hiring-lawsuit-alleging-age-discrimination/</w:t>
        </w:r>
      </w:hyperlink>
      <w:r>
        <w:t xml:space="preserve">.</w:t>
      </w:r>
    </w:p>
    <w:bookmarkEnd w:id="76"/>
    <w:bookmarkStart w:id="77" w:name="ref-openja2023studying"/>
    <w:p>
      <w:pPr>
        <w:pStyle w:val="Bibliography"/>
      </w:pPr>
      <w:r>
        <w:t xml:space="preserve">Openja, Moses, Foutse Khomh, Armstrong Foundjem, Zhen Ming, Mouna Abidi, Ahmed E Hassan, et al. 2023.</w:t>
      </w:r>
      <w:r>
        <w:t xml:space="preserve"> </w:t>
      </w:r>
      <w:r>
        <w:t xml:space="preserve">“Studying the Practices of Testing Machine Learning Software in the Wild.”</w:t>
      </w:r>
      <w:r>
        <w:t xml:space="preserve"> </w:t>
      </w:r>
      <w:r>
        <w:rPr>
          <w:iCs/>
          <w:i/>
        </w:rPr>
        <w:t xml:space="preserve">arXiv Preprint arXiv:2312.12604</w:t>
      </w:r>
      <w:r>
        <w:t xml:space="preserve">.</w:t>
      </w:r>
    </w:p>
    <w:bookmarkEnd w:id="77"/>
    <w:bookmarkStart w:id="78" w:name="ref-pineau2021improving"/>
    <w:p>
      <w:pPr>
        <w:pStyle w:val="Bibliography"/>
      </w:pPr>
      <w:r>
        <w:t xml:space="preserve">Pineau, Joelle, Philippe Vincent-Lamarre, Koustuv Sinha, Vincent Larivière, Alina Beygelzimer, Florence d’Alché-Buc, Emily Fox, and Hugo Larochelle. 2021.</w:t>
      </w:r>
      <w:r>
        <w:t xml:space="preserve"> </w:t>
      </w:r>
      <w:r>
        <w:t xml:space="preserve">“Improving Reproducibility in Machine Learning Research (a Report from the Neurips 2019 Reproducibility Program).”</w:t>
      </w:r>
      <w:r>
        <w:t xml:space="preserve"> </w:t>
      </w:r>
      <w:r>
        <w:rPr>
          <w:iCs/>
          <w:i/>
        </w:rPr>
        <w:t xml:space="preserve">Journal of Machine Learning Research</w:t>
      </w:r>
      <w:r>
        <w:t xml:space="preserve"> </w:t>
      </w:r>
      <w:r>
        <w:t xml:space="preserve">22 (164): 1–20.</w:t>
      </w:r>
    </w:p>
    <w:bookmarkEnd w:id="78"/>
    <w:bookmarkStart w:id="80" w:name="ref-Asheeta2019"/>
    <w:p>
      <w:pPr>
        <w:pStyle w:val="Bibliography"/>
      </w:pPr>
      <w:r>
        <w:t xml:space="preserve">Regidi, Asheeta. 2019.</w:t>
      </w:r>
      <w:r>
        <w:t xml:space="preserve"> </w:t>
      </w:r>
      <w:r>
        <w:t xml:space="preserve">“SEBI’s Circular: The Black Box Conundrum and Misrepresentation in AI-Based Mutual Funds.”</w:t>
      </w:r>
      <w:r>
        <w:t xml:space="preserve"> </w:t>
      </w:r>
      <w:r>
        <w:t xml:space="preserve">Firstpost.</w:t>
      </w:r>
      <w:r>
        <w:t xml:space="preserve"> </w:t>
      </w:r>
      <w:hyperlink r:id="rId79">
        <w:r>
          <w:rPr>
            <w:rStyle w:val="Hyperlink"/>
          </w:rPr>
          <w:t xml:space="preserve">https://www.firstpost.com/business/sebis-circular-the-black-box-conundrum-and-misrepresentation-in-ai-based-mutual-funds-6625161.html</w:t>
        </w:r>
      </w:hyperlink>
      <w:r>
        <w:t xml:space="preserve">.</w:t>
      </w:r>
    </w:p>
    <w:bookmarkEnd w:id="80"/>
    <w:bookmarkStart w:id="82" w:name="ref-David2023"/>
    <w:p>
      <w:pPr>
        <w:pStyle w:val="Bibliography"/>
      </w:pPr>
      <w:r>
        <w:t xml:space="preserve">Shepardson, David. 2023.</w:t>
      </w:r>
      <w:r>
        <w:t xml:space="preserve"> </w:t>
      </w:r>
      <w:r>
        <w:t xml:space="preserve">“GM’s Cruise Recalling 950 Driverless Cars After Pedestrian Dragged in Crash.”</w:t>
      </w:r>
      <w:r>
        <w:t xml:space="preserve"> </w:t>
      </w:r>
      <w:r>
        <w:t xml:space="preserve">Reuters.</w:t>
      </w:r>
      <w:r>
        <w:t xml:space="preserve"> </w:t>
      </w:r>
      <w:hyperlink r:id="rId81">
        <w:r>
          <w:rPr>
            <w:rStyle w:val="Hyperlink"/>
          </w:rPr>
          <w:t xml:space="preserve">https://www.reuters.com/business/autos-transportation/gms-cruise-recall-950-driverless-cars-after-accident-involving-pedestrian-2023-11-08/</w:t>
        </w:r>
      </w:hyperlink>
      <w:r>
        <w:t xml:space="preserve">.</w:t>
      </w:r>
    </w:p>
    <w:bookmarkEnd w:id="82"/>
    <w:bookmarkStart w:id="84" w:name="ref-msise2023"/>
    <w:p>
      <w:pPr>
        <w:pStyle w:val="Bibliography"/>
      </w:pPr>
      <w:r>
        <w:t xml:space="preserve">Team, Microsoft Industry Solutions Engineering. 2023.</w:t>
      </w:r>
      <w:r>
        <w:t xml:space="preserve"> </w:t>
      </w:r>
      <w:r>
        <w:t xml:space="preserve">“Testing Data Science and MLOps Code.”</w:t>
      </w:r>
      <w:r>
        <w:t xml:space="preserve"> </w:t>
      </w:r>
      <w:r>
        <w:rPr>
          <w:iCs/>
          <w:i/>
        </w:rPr>
        <w:t xml:space="preserve">Testing Data Science and MLOps Code - Engineering Fundamentals Playbook</w:t>
      </w:r>
      <w:r>
        <w:t xml:space="preserve">.</w:t>
      </w:r>
      <w:r>
        <w:t xml:space="preserve"> </w:t>
      </w:r>
      <w:hyperlink r:id="rId83">
        <w:r>
          <w:rPr>
            <w:rStyle w:val="Hyperlink"/>
          </w:rPr>
          <w:t xml:space="preserve">https://microsoft.github.io/code-with-engineering-playbook/machine-learning/ml-testing/</w:t>
        </w:r>
      </w:hyperlink>
      <w:r>
        <w:t xml:space="preserve">.</w:t>
      </w:r>
    </w:p>
    <w:bookmarkEnd w:id="84"/>
    <w:bookmarkStart w:id="86" w:name="ref-zhang2023sirens"/>
    <w:p>
      <w:pPr>
        <w:pStyle w:val="Bibliography"/>
      </w:pPr>
      <w:r>
        <w:t xml:space="preserve">Zhang, Yue, Yafu Li, Leyang Cui, Deng Cai, Lemao Liu, Tingchen Fu, Xinting Huang, et al. 2023.</w:t>
      </w:r>
      <w:r>
        <w:t xml:space="preserve"> </w:t>
      </w:r>
      <w:r>
        <w:t xml:space="preserve">“Siren’s Song in the AI Ocean: A Survey on Hallucination in Large Language Models.”</w:t>
      </w:r>
      <w:r>
        <w:t xml:space="preserve"> </w:t>
      </w:r>
      <w:hyperlink r:id="rId85">
        <w:r>
          <w:rPr>
            <w:rStyle w:val="Hyperlink"/>
          </w:rPr>
          <w:t xml:space="preserve">https://arxiv.org/abs/2309.01219</w:t>
        </w:r>
      </w:hyperlink>
      <w:r>
        <w:t xml:space="preserve">.</w:t>
      </w:r>
    </w:p>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hyperlink" Id="rId68" Target="https://arstechnica.com/tech-policy/2024/02/air-canada-must-honor-refund-policy-invented-by-airlines-chatbot/" TargetMode="External" /><Relationship Type="http://schemas.openxmlformats.org/officeDocument/2006/relationships/hyperlink" Id="rId85" Target="https://arxiv.org/abs/2309.01219" TargetMode="External" /><Relationship Type="http://schemas.openxmlformats.org/officeDocument/2006/relationships/hyperlink" Id="rId54" Target="https://github.com/lyst/lightfm" TargetMode="External" /><Relationship Type="http://schemas.openxmlformats.org/officeDocument/2006/relationships/hyperlink" Id="rId55" Target="https://github.com/microsoft/qlib" TargetMode="External" /><Relationship Type="http://schemas.openxmlformats.org/officeDocument/2006/relationships/hyperlink" Id="rId56" Target="https://github.com/mozilla/DeepSpeech" TargetMode="External" /><Relationship Type="http://schemas.openxmlformats.org/officeDocument/2006/relationships/hyperlink" Id="rId83" Target="https://microsoft.github.io/code-with-engineering-playbook/machine-learning/ml-testing/" TargetMode="External" /><Relationship Type="http://schemas.openxmlformats.org/officeDocument/2006/relationships/hyperlink" Id="rId79" Target="https://www.firstpost.com/business/sebis-circular-the-black-box-conundrum-and-misrepresentation-in-ai-based-mutual-funds-6625161.html" TargetMode="External" /><Relationship Type="http://schemas.openxmlformats.org/officeDocument/2006/relationships/hyperlink" Id="rId72" Target="https://www.jeremyjordan.me/testing-ml/" TargetMode="External" /><Relationship Type="http://schemas.openxmlformats.org/officeDocument/2006/relationships/hyperlink" Id="rId81" Target="https://www.reuters.com/business/autos-transportation/gms-cruise-recall-950-driverless-cars-after-accident-involving-pedestrian-2023-11-08/" TargetMode="External" /><Relationship Type="http://schemas.openxmlformats.org/officeDocument/2006/relationships/hyperlink" Id="rId75" Target="https://www.verdict.co.uk/itutorgroup-settles-ai-hiring-lawsuit-alleging-age-discrimination/" TargetMode="External" /></Relationships>
</file>

<file path=word/_rels/footnotes.xml.rels><?xml version="1.0" encoding="UTF-8"?><Relationships xmlns="http://schemas.openxmlformats.org/package/2006/relationships"><Relationship Type="http://schemas.openxmlformats.org/officeDocument/2006/relationships/hyperlink" Id="rId68" Target="https://arstechnica.com/tech-policy/2024/02/air-canada-must-honor-refund-policy-invented-by-airlines-chatbot/" TargetMode="External" /><Relationship Type="http://schemas.openxmlformats.org/officeDocument/2006/relationships/hyperlink" Id="rId85" Target="https://arxiv.org/abs/2309.01219" TargetMode="External" /><Relationship Type="http://schemas.openxmlformats.org/officeDocument/2006/relationships/hyperlink" Id="rId54" Target="https://github.com/lyst/lightfm" TargetMode="External" /><Relationship Type="http://schemas.openxmlformats.org/officeDocument/2006/relationships/hyperlink" Id="rId55" Target="https://github.com/microsoft/qlib" TargetMode="External" /><Relationship Type="http://schemas.openxmlformats.org/officeDocument/2006/relationships/hyperlink" Id="rId56" Target="https://github.com/mozilla/DeepSpeech" TargetMode="External" /><Relationship Type="http://schemas.openxmlformats.org/officeDocument/2006/relationships/hyperlink" Id="rId83" Target="https://microsoft.github.io/code-with-engineering-playbook/machine-learning/ml-testing/" TargetMode="External" /><Relationship Type="http://schemas.openxmlformats.org/officeDocument/2006/relationships/hyperlink" Id="rId79" Target="https://www.firstpost.com/business/sebis-circular-the-black-box-conundrum-and-misrepresentation-in-ai-based-mutual-funds-6625161.html" TargetMode="External" /><Relationship Type="http://schemas.openxmlformats.org/officeDocument/2006/relationships/hyperlink" Id="rId72" Target="https://www.jeremyjordan.me/testing-ml/" TargetMode="External" /><Relationship Type="http://schemas.openxmlformats.org/officeDocument/2006/relationships/hyperlink" Id="rId81" Target="https://www.reuters.com/business/autos-transportation/gms-cruise-recall-950-driverless-cars-after-accident-involving-pedestrian-2023-11-08/" TargetMode="External" /><Relationship Type="http://schemas.openxmlformats.org/officeDocument/2006/relationships/hyperlink" Id="rId75" Target="https://www.verdict.co.uk/itutorgroup-settles-ai-hiring-lawsuit-alleging-age-discrimin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 Checklists and LLM prompts for efficient and effective test creation in data analysis</dc:title>
  <dc:creator/>
  <cp:keywords/>
  <dcterms:created xsi:type="dcterms:W3CDTF">2024-06-25T22:09:06Z</dcterms:created>
  <dcterms:modified xsi:type="dcterms:W3CDTF">2024-06-25T22:09:06Z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