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183B4989"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7476"/>
          </w:tblGrid>
          <w:tr w:rsidR="006C5C4E" w14:paraId="721E8E52" w14:textId="77777777">
            <w:sdt>
              <w:sdtPr>
                <w:rPr>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Pr>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Pr>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C5C4E" w14:paraId="02FE2A28" w14:textId="77777777">
            <w:tc>
              <w:tcPr>
                <w:tcW w:w="7221" w:type="dxa"/>
                <w:tcMar>
                  <w:top w:w="216" w:type="dxa"/>
                  <w:left w:w="115" w:type="dxa"/>
                  <w:bottom w:w="216" w:type="dxa"/>
                  <w:right w:w="115" w:type="dxa"/>
                </w:tcMar>
              </w:tcPr>
              <w:sdt>
                <w:sdtPr>
                  <w:rPr>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Default="00D16131">
                    <w:pPr>
                      <w:pStyle w:val="NoSpacing"/>
                      <w:rPr>
                        <w:color w:val="004208" w:themeColor="accent1"/>
                        <w:sz w:val="28"/>
                        <w:szCs w:val="28"/>
                      </w:rPr>
                    </w:pPr>
                    <w:r>
                      <w:rPr>
                        <w:color w:val="004208" w:themeColor="accent1"/>
                        <w:sz w:val="28"/>
                        <w:szCs w:val="28"/>
                      </w:rPr>
                      <w:t xml:space="preserve">Nathan Smith, Mitch Harris, </w:t>
                    </w:r>
                    <w:r w:rsidR="002A38A9">
                      <w:rPr>
                        <w:color w:val="004208" w:themeColor="accent1"/>
                        <w:sz w:val="28"/>
                        <w:szCs w:val="28"/>
                      </w:rPr>
                      <w:t>Ryan Koenig</w:t>
                    </w:r>
                  </w:p>
                </w:sdtContent>
              </w:sdt>
              <w:sdt>
                <w:sdtPr>
                  <w:rPr>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EFCA527" w14:textId="6678D35D" w:rsidR="006C5C4E" w:rsidRDefault="006C5C4E">
                    <w:pPr>
                      <w:pStyle w:val="NoSpacing"/>
                      <w:rPr>
                        <w:color w:val="004208" w:themeColor="accent1"/>
                        <w:sz w:val="28"/>
                        <w:szCs w:val="28"/>
                      </w:rPr>
                    </w:pPr>
                    <w:r>
                      <w:rPr>
                        <w:color w:val="004208" w:themeColor="accent1"/>
                        <w:sz w:val="28"/>
                        <w:szCs w:val="28"/>
                      </w:rPr>
                      <w:t>5-</w:t>
                    </w:r>
                    <w:r w:rsidR="002A38A9">
                      <w:rPr>
                        <w:color w:val="004208" w:themeColor="accent1"/>
                        <w:sz w:val="28"/>
                        <w:szCs w:val="28"/>
                      </w:rPr>
                      <w:t>9</w:t>
                    </w:r>
                    <w:r>
                      <w:rPr>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Default="004739B8" w:rsidP="006C5C4E">
      <w:pPr>
        <w:pStyle w:val="Heading1"/>
      </w:pPr>
      <w:bookmarkStart w:id="0" w:name="_Toc73612011"/>
      <w:commentRangeStart w:id="1"/>
      <w:r>
        <w:lastRenderedPageBreak/>
        <w:t>Executive Summary</w:t>
      </w:r>
      <w:bookmarkEnd w:id="0"/>
      <w:commentRangeEnd w:id="1"/>
      <w:r w:rsidR="001969FF">
        <w:rPr>
          <w:rStyle w:val="CommentReference"/>
          <w:rFonts w:asciiTheme="minorHAnsi" w:eastAsiaTheme="minorEastAsia" w:hAnsiTheme="minorHAnsi" w:cstheme="minorBidi"/>
          <w:color w:val="auto"/>
        </w:rPr>
        <w:commentReference w:id="1"/>
      </w:r>
    </w:p>
    <w:p w14:paraId="73BF0E9B" w14:textId="03A04341" w:rsidR="004739B8" w:rsidRDefault="004739B8" w:rsidP="006C5C4E">
      <w:r>
        <w:br w:type="page"/>
      </w:r>
    </w:p>
    <w:sdt>
      <w:sdtPr>
        <w:rPr>
          <w:rFonts w:asciiTheme="minorHAnsi" w:eastAsiaTheme="minorEastAsia" w:hAnsiTheme="minorHAnsi" w:cstheme="minorBidi"/>
          <w:color w:val="auto"/>
          <w:sz w:val="22"/>
          <w:szCs w:val="22"/>
        </w:rPr>
        <w:id w:val="-1582372598"/>
        <w:docPartObj>
          <w:docPartGallery w:val="Table of Contents"/>
          <w:docPartUnique/>
        </w:docPartObj>
      </w:sdtPr>
      <w:sdtEndPr>
        <w:rPr>
          <w:b/>
          <w:bCs/>
          <w:noProof/>
        </w:rPr>
      </w:sdtEndPr>
      <w:sdtContent>
        <w:p w14:paraId="1E7AE6F5" w14:textId="7FF20F3A" w:rsidR="004739B8" w:rsidRDefault="004739B8">
          <w:pPr>
            <w:pStyle w:val="TOCHeading"/>
          </w:pPr>
          <w:r>
            <w:t xml:space="preserve">Table of </w:t>
          </w:r>
          <w:commentRangeStart w:id="2"/>
          <w:r>
            <w:t>Contents</w:t>
          </w:r>
          <w:commentRangeEnd w:id="2"/>
          <w:r w:rsidR="004673F6">
            <w:rPr>
              <w:rStyle w:val="CommentReference"/>
              <w:rFonts w:asciiTheme="minorHAnsi" w:eastAsiaTheme="minorEastAsia" w:hAnsiTheme="minorHAnsi" w:cstheme="minorBidi"/>
              <w:color w:val="auto"/>
            </w:rPr>
            <w:commentReference w:id="2"/>
          </w:r>
        </w:p>
        <w:p w14:paraId="53CB6554" w14:textId="7E58EC02" w:rsidR="00A40CF3" w:rsidRDefault="004739B8">
          <w:pPr>
            <w:pStyle w:val="TOC1"/>
            <w:tabs>
              <w:tab w:val="right" w:leader="dot" w:pos="9350"/>
            </w:tabs>
            <w:rPr>
              <w:noProof/>
              <w:lang w:val="en-US"/>
            </w:rPr>
          </w:pPr>
          <w:r>
            <w:fldChar w:fldCharType="begin"/>
          </w:r>
          <w:r>
            <w:instrText xml:space="preserve"> TOC \o "1-3" \h \z \u </w:instrText>
          </w:r>
          <w:r>
            <w:fldChar w:fldCharType="separate"/>
          </w:r>
          <w:hyperlink w:anchor="_Toc73612011" w:history="1">
            <w:r w:rsidR="00A40CF3" w:rsidRPr="00DF66C5">
              <w:rPr>
                <w:rStyle w:val="Hyperlink"/>
                <w:noProof/>
              </w:rPr>
              <w:t>Executive Summary</w:t>
            </w:r>
            <w:r w:rsidR="00A40CF3">
              <w:rPr>
                <w:noProof/>
                <w:webHidden/>
              </w:rPr>
              <w:tab/>
            </w:r>
            <w:r w:rsidR="00A40CF3">
              <w:rPr>
                <w:noProof/>
                <w:webHidden/>
              </w:rPr>
              <w:fldChar w:fldCharType="begin"/>
            </w:r>
            <w:r w:rsidR="00A40CF3">
              <w:rPr>
                <w:noProof/>
                <w:webHidden/>
              </w:rPr>
              <w:instrText xml:space="preserve"> PAGEREF _Toc73612011 \h </w:instrText>
            </w:r>
            <w:r w:rsidR="00A40CF3">
              <w:rPr>
                <w:noProof/>
                <w:webHidden/>
              </w:rPr>
            </w:r>
            <w:r w:rsidR="00A40CF3">
              <w:rPr>
                <w:noProof/>
                <w:webHidden/>
              </w:rPr>
              <w:fldChar w:fldCharType="separate"/>
            </w:r>
            <w:r w:rsidR="00A40CF3">
              <w:rPr>
                <w:noProof/>
                <w:webHidden/>
              </w:rPr>
              <w:t>1</w:t>
            </w:r>
            <w:r w:rsidR="00A40CF3">
              <w:rPr>
                <w:noProof/>
                <w:webHidden/>
              </w:rPr>
              <w:fldChar w:fldCharType="end"/>
            </w:r>
          </w:hyperlink>
        </w:p>
        <w:p w14:paraId="3CFB1AC3" w14:textId="239EB246" w:rsidR="00A40CF3" w:rsidRDefault="009D069B">
          <w:pPr>
            <w:pStyle w:val="TOC1"/>
            <w:tabs>
              <w:tab w:val="right" w:leader="dot" w:pos="9350"/>
            </w:tabs>
            <w:rPr>
              <w:noProof/>
              <w:lang w:val="en-US"/>
            </w:rPr>
          </w:pPr>
          <w:hyperlink w:anchor="_Toc73612012" w:history="1">
            <w:r w:rsidR="00A40CF3" w:rsidRPr="00DF66C5">
              <w:rPr>
                <w:rStyle w:val="Hyperlink"/>
                <w:noProof/>
              </w:rPr>
              <w:t>1 – Introduction</w:t>
            </w:r>
            <w:r w:rsidR="00A40CF3">
              <w:rPr>
                <w:noProof/>
                <w:webHidden/>
              </w:rPr>
              <w:tab/>
            </w:r>
            <w:r w:rsidR="00A40CF3">
              <w:rPr>
                <w:noProof/>
                <w:webHidden/>
              </w:rPr>
              <w:fldChar w:fldCharType="begin"/>
            </w:r>
            <w:r w:rsidR="00A40CF3">
              <w:rPr>
                <w:noProof/>
                <w:webHidden/>
              </w:rPr>
              <w:instrText xml:space="preserve"> PAGEREF _Toc73612012 \h </w:instrText>
            </w:r>
            <w:r w:rsidR="00A40CF3">
              <w:rPr>
                <w:noProof/>
                <w:webHidden/>
              </w:rPr>
            </w:r>
            <w:r w:rsidR="00A40CF3">
              <w:rPr>
                <w:noProof/>
                <w:webHidden/>
              </w:rPr>
              <w:fldChar w:fldCharType="separate"/>
            </w:r>
            <w:r w:rsidR="00A40CF3">
              <w:rPr>
                <w:noProof/>
                <w:webHidden/>
              </w:rPr>
              <w:t>4</w:t>
            </w:r>
            <w:r w:rsidR="00A40CF3">
              <w:rPr>
                <w:noProof/>
                <w:webHidden/>
              </w:rPr>
              <w:fldChar w:fldCharType="end"/>
            </w:r>
          </w:hyperlink>
        </w:p>
        <w:p w14:paraId="083E7D1D" w14:textId="6AE75F17" w:rsidR="00A40CF3" w:rsidRDefault="009D069B">
          <w:pPr>
            <w:pStyle w:val="TOC2"/>
            <w:tabs>
              <w:tab w:val="right" w:leader="dot" w:pos="9350"/>
            </w:tabs>
            <w:rPr>
              <w:noProof/>
              <w:lang w:val="en-US"/>
            </w:rPr>
          </w:pPr>
          <w:hyperlink w:anchor="_Toc73612013" w:history="1">
            <w:r w:rsidR="00A40CF3" w:rsidRPr="00DF66C5">
              <w:rPr>
                <w:rStyle w:val="Hyperlink"/>
                <w:noProof/>
              </w:rPr>
              <w:t>1.1 - Urban Data Lab</w:t>
            </w:r>
            <w:r w:rsidR="00A40CF3">
              <w:rPr>
                <w:noProof/>
                <w:webHidden/>
              </w:rPr>
              <w:tab/>
            </w:r>
            <w:r w:rsidR="00A40CF3">
              <w:rPr>
                <w:noProof/>
                <w:webHidden/>
              </w:rPr>
              <w:fldChar w:fldCharType="begin"/>
            </w:r>
            <w:r w:rsidR="00A40CF3">
              <w:rPr>
                <w:noProof/>
                <w:webHidden/>
              </w:rPr>
              <w:instrText xml:space="preserve"> PAGEREF _Toc73612013 \h </w:instrText>
            </w:r>
            <w:r w:rsidR="00A40CF3">
              <w:rPr>
                <w:noProof/>
                <w:webHidden/>
              </w:rPr>
            </w:r>
            <w:r w:rsidR="00A40CF3">
              <w:rPr>
                <w:noProof/>
                <w:webHidden/>
              </w:rPr>
              <w:fldChar w:fldCharType="separate"/>
            </w:r>
            <w:r w:rsidR="00A40CF3">
              <w:rPr>
                <w:noProof/>
                <w:webHidden/>
              </w:rPr>
              <w:t>4</w:t>
            </w:r>
            <w:r w:rsidR="00A40CF3">
              <w:rPr>
                <w:noProof/>
                <w:webHidden/>
              </w:rPr>
              <w:fldChar w:fldCharType="end"/>
            </w:r>
          </w:hyperlink>
        </w:p>
        <w:p w14:paraId="605285F1" w14:textId="5F7B9FE8" w:rsidR="00A40CF3" w:rsidRDefault="009D069B">
          <w:pPr>
            <w:pStyle w:val="TOC2"/>
            <w:tabs>
              <w:tab w:val="right" w:leader="dot" w:pos="9350"/>
            </w:tabs>
            <w:rPr>
              <w:noProof/>
              <w:lang w:val="en-US"/>
            </w:rPr>
          </w:pPr>
          <w:hyperlink w:anchor="_Toc73612014" w:history="1">
            <w:r w:rsidR="00A40CF3" w:rsidRPr="00DF66C5">
              <w:rPr>
                <w:rStyle w:val="Hyperlink"/>
                <w:noProof/>
              </w:rPr>
              <w:t>1.2 – Project Scope and Objective</w:t>
            </w:r>
            <w:r w:rsidR="00A40CF3">
              <w:rPr>
                <w:noProof/>
                <w:webHidden/>
              </w:rPr>
              <w:tab/>
            </w:r>
            <w:r w:rsidR="00A40CF3">
              <w:rPr>
                <w:noProof/>
                <w:webHidden/>
              </w:rPr>
              <w:fldChar w:fldCharType="begin"/>
            </w:r>
            <w:r w:rsidR="00A40CF3">
              <w:rPr>
                <w:noProof/>
                <w:webHidden/>
              </w:rPr>
              <w:instrText xml:space="preserve"> PAGEREF _Toc73612014 \h </w:instrText>
            </w:r>
            <w:r w:rsidR="00A40CF3">
              <w:rPr>
                <w:noProof/>
                <w:webHidden/>
              </w:rPr>
            </w:r>
            <w:r w:rsidR="00A40CF3">
              <w:rPr>
                <w:noProof/>
                <w:webHidden/>
              </w:rPr>
              <w:fldChar w:fldCharType="separate"/>
            </w:r>
            <w:r w:rsidR="00A40CF3">
              <w:rPr>
                <w:noProof/>
                <w:webHidden/>
              </w:rPr>
              <w:t>4</w:t>
            </w:r>
            <w:r w:rsidR="00A40CF3">
              <w:rPr>
                <w:noProof/>
                <w:webHidden/>
              </w:rPr>
              <w:fldChar w:fldCharType="end"/>
            </w:r>
          </w:hyperlink>
        </w:p>
        <w:p w14:paraId="58E96888" w14:textId="3E26C5C0" w:rsidR="00A40CF3" w:rsidRDefault="009D069B">
          <w:pPr>
            <w:pStyle w:val="TOC1"/>
            <w:tabs>
              <w:tab w:val="right" w:leader="dot" w:pos="9350"/>
            </w:tabs>
            <w:rPr>
              <w:noProof/>
              <w:lang w:val="en-US"/>
            </w:rPr>
          </w:pPr>
          <w:hyperlink w:anchor="_Toc73612015" w:history="1">
            <w:r w:rsidR="00A40CF3" w:rsidRPr="00DF66C5">
              <w:rPr>
                <w:rStyle w:val="Hyperlink"/>
                <w:noProof/>
              </w:rPr>
              <w:t>2 – Study Data</w:t>
            </w:r>
            <w:r w:rsidR="00A40CF3">
              <w:rPr>
                <w:noProof/>
                <w:webHidden/>
              </w:rPr>
              <w:tab/>
            </w:r>
            <w:r w:rsidR="00A40CF3">
              <w:rPr>
                <w:noProof/>
                <w:webHidden/>
              </w:rPr>
              <w:fldChar w:fldCharType="begin"/>
            </w:r>
            <w:r w:rsidR="00A40CF3">
              <w:rPr>
                <w:noProof/>
                <w:webHidden/>
              </w:rPr>
              <w:instrText xml:space="preserve"> PAGEREF _Toc73612015 \h </w:instrText>
            </w:r>
            <w:r w:rsidR="00A40CF3">
              <w:rPr>
                <w:noProof/>
                <w:webHidden/>
              </w:rPr>
            </w:r>
            <w:r w:rsidR="00A40CF3">
              <w:rPr>
                <w:noProof/>
                <w:webHidden/>
              </w:rPr>
              <w:fldChar w:fldCharType="separate"/>
            </w:r>
            <w:r w:rsidR="00A40CF3">
              <w:rPr>
                <w:noProof/>
                <w:webHidden/>
              </w:rPr>
              <w:t>6</w:t>
            </w:r>
            <w:r w:rsidR="00A40CF3">
              <w:rPr>
                <w:noProof/>
                <w:webHidden/>
              </w:rPr>
              <w:fldChar w:fldCharType="end"/>
            </w:r>
          </w:hyperlink>
        </w:p>
        <w:p w14:paraId="0D5C1E86" w14:textId="5BE68660" w:rsidR="00A40CF3" w:rsidRDefault="009D069B">
          <w:pPr>
            <w:pStyle w:val="TOC2"/>
            <w:tabs>
              <w:tab w:val="right" w:leader="dot" w:pos="9350"/>
            </w:tabs>
            <w:rPr>
              <w:noProof/>
              <w:lang w:val="en-US"/>
            </w:rPr>
          </w:pPr>
          <w:hyperlink w:anchor="_Toc73612016" w:history="1">
            <w:r w:rsidR="00A40CF3" w:rsidRPr="00DF66C5">
              <w:rPr>
                <w:rStyle w:val="Hyperlink"/>
                <w:noProof/>
              </w:rPr>
              <w:t>2.1 – Database</w:t>
            </w:r>
            <w:r w:rsidR="00A40CF3">
              <w:rPr>
                <w:noProof/>
                <w:webHidden/>
              </w:rPr>
              <w:tab/>
            </w:r>
            <w:r w:rsidR="00A40CF3">
              <w:rPr>
                <w:noProof/>
                <w:webHidden/>
              </w:rPr>
              <w:fldChar w:fldCharType="begin"/>
            </w:r>
            <w:r w:rsidR="00A40CF3">
              <w:rPr>
                <w:noProof/>
                <w:webHidden/>
              </w:rPr>
              <w:instrText xml:space="preserve"> PAGEREF _Toc73612016 \h </w:instrText>
            </w:r>
            <w:r w:rsidR="00A40CF3">
              <w:rPr>
                <w:noProof/>
                <w:webHidden/>
              </w:rPr>
            </w:r>
            <w:r w:rsidR="00A40CF3">
              <w:rPr>
                <w:noProof/>
                <w:webHidden/>
              </w:rPr>
              <w:fldChar w:fldCharType="separate"/>
            </w:r>
            <w:r w:rsidR="00A40CF3">
              <w:rPr>
                <w:noProof/>
                <w:webHidden/>
              </w:rPr>
              <w:t>6</w:t>
            </w:r>
            <w:r w:rsidR="00A40CF3">
              <w:rPr>
                <w:noProof/>
                <w:webHidden/>
              </w:rPr>
              <w:fldChar w:fldCharType="end"/>
            </w:r>
          </w:hyperlink>
        </w:p>
        <w:p w14:paraId="220BAA7C" w14:textId="36A209FB" w:rsidR="00A40CF3" w:rsidRDefault="009D069B">
          <w:pPr>
            <w:pStyle w:val="TOC2"/>
            <w:tabs>
              <w:tab w:val="right" w:leader="dot" w:pos="9350"/>
            </w:tabs>
            <w:rPr>
              <w:noProof/>
              <w:lang w:val="en-US"/>
            </w:rPr>
          </w:pPr>
          <w:hyperlink w:anchor="_Toc73612017" w:history="1">
            <w:r w:rsidR="00A40CF3" w:rsidRPr="00DF66C5">
              <w:rPr>
                <w:rStyle w:val="Hyperlink"/>
                <w:noProof/>
              </w:rPr>
              <w:t>2.3 – Campus Energy Centre Sensors</w:t>
            </w:r>
            <w:r w:rsidR="00A40CF3">
              <w:rPr>
                <w:noProof/>
                <w:webHidden/>
              </w:rPr>
              <w:tab/>
            </w:r>
            <w:r w:rsidR="00A40CF3">
              <w:rPr>
                <w:noProof/>
                <w:webHidden/>
              </w:rPr>
              <w:fldChar w:fldCharType="begin"/>
            </w:r>
            <w:r w:rsidR="00A40CF3">
              <w:rPr>
                <w:noProof/>
                <w:webHidden/>
              </w:rPr>
              <w:instrText xml:space="preserve"> PAGEREF _Toc73612017 \h </w:instrText>
            </w:r>
            <w:r w:rsidR="00A40CF3">
              <w:rPr>
                <w:noProof/>
                <w:webHidden/>
              </w:rPr>
            </w:r>
            <w:r w:rsidR="00A40CF3">
              <w:rPr>
                <w:noProof/>
                <w:webHidden/>
              </w:rPr>
              <w:fldChar w:fldCharType="separate"/>
            </w:r>
            <w:r w:rsidR="00A40CF3">
              <w:rPr>
                <w:noProof/>
                <w:webHidden/>
              </w:rPr>
              <w:t>6</w:t>
            </w:r>
            <w:r w:rsidR="00A40CF3">
              <w:rPr>
                <w:noProof/>
                <w:webHidden/>
              </w:rPr>
              <w:fldChar w:fldCharType="end"/>
            </w:r>
          </w:hyperlink>
        </w:p>
        <w:p w14:paraId="34982C8B" w14:textId="69116D8D" w:rsidR="00A40CF3" w:rsidRDefault="009D069B">
          <w:pPr>
            <w:pStyle w:val="TOC2"/>
            <w:tabs>
              <w:tab w:val="right" w:leader="dot" w:pos="9350"/>
            </w:tabs>
            <w:rPr>
              <w:noProof/>
              <w:lang w:val="en-US"/>
            </w:rPr>
          </w:pPr>
          <w:hyperlink w:anchor="_Toc73612018" w:history="1">
            <w:r w:rsidR="00A40CF3" w:rsidRPr="00DF66C5">
              <w:rPr>
                <w:rStyle w:val="Hyperlink"/>
                <w:noProof/>
              </w:rPr>
              <w:t>2.4 – Data Anomalies</w:t>
            </w:r>
            <w:r w:rsidR="00A40CF3">
              <w:rPr>
                <w:noProof/>
                <w:webHidden/>
              </w:rPr>
              <w:tab/>
            </w:r>
            <w:r w:rsidR="00A40CF3">
              <w:rPr>
                <w:noProof/>
                <w:webHidden/>
              </w:rPr>
              <w:fldChar w:fldCharType="begin"/>
            </w:r>
            <w:r w:rsidR="00A40CF3">
              <w:rPr>
                <w:noProof/>
                <w:webHidden/>
              </w:rPr>
              <w:instrText xml:space="preserve"> PAGEREF _Toc73612018 \h </w:instrText>
            </w:r>
            <w:r w:rsidR="00A40CF3">
              <w:rPr>
                <w:noProof/>
                <w:webHidden/>
              </w:rPr>
            </w:r>
            <w:r w:rsidR="00A40CF3">
              <w:rPr>
                <w:noProof/>
                <w:webHidden/>
              </w:rPr>
              <w:fldChar w:fldCharType="separate"/>
            </w:r>
            <w:r w:rsidR="00A40CF3">
              <w:rPr>
                <w:noProof/>
                <w:webHidden/>
              </w:rPr>
              <w:t>7</w:t>
            </w:r>
            <w:r w:rsidR="00A40CF3">
              <w:rPr>
                <w:noProof/>
                <w:webHidden/>
              </w:rPr>
              <w:fldChar w:fldCharType="end"/>
            </w:r>
          </w:hyperlink>
        </w:p>
        <w:p w14:paraId="4CF18DA3" w14:textId="3F9E5BB3" w:rsidR="00A40CF3" w:rsidRDefault="009D069B">
          <w:pPr>
            <w:pStyle w:val="TOC1"/>
            <w:tabs>
              <w:tab w:val="right" w:leader="dot" w:pos="9350"/>
            </w:tabs>
            <w:rPr>
              <w:noProof/>
              <w:lang w:val="en-US"/>
            </w:rPr>
          </w:pPr>
          <w:hyperlink w:anchor="_Toc73612019" w:history="1">
            <w:r w:rsidR="00A40CF3" w:rsidRPr="00DF66C5">
              <w:rPr>
                <w:rStyle w:val="Hyperlink"/>
                <w:noProof/>
              </w:rPr>
              <w:t>3 – Anomaly Detection Framework</w:t>
            </w:r>
            <w:r w:rsidR="00A40CF3">
              <w:rPr>
                <w:noProof/>
                <w:webHidden/>
              </w:rPr>
              <w:tab/>
            </w:r>
            <w:r w:rsidR="00A40CF3">
              <w:rPr>
                <w:noProof/>
                <w:webHidden/>
              </w:rPr>
              <w:fldChar w:fldCharType="begin"/>
            </w:r>
            <w:r w:rsidR="00A40CF3">
              <w:rPr>
                <w:noProof/>
                <w:webHidden/>
              </w:rPr>
              <w:instrText xml:space="preserve"> PAGEREF _Toc73612019 \h </w:instrText>
            </w:r>
            <w:r w:rsidR="00A40CF3">
              <w:rPr>
                <w:noProof/>
                <w:webHidden/>
              </w:rPr>
            </w:r>
            <w:r w:rsidR="00A40CF3">
              <w:rPr>
                <w:noProof/>
                <w:webHidden/>
              </w:rPr>
              <w:fldChar w:fldCharType="separate"/>
            </w:r>
            <w:r w:rsidR="00A40CF3">
              <w:rPr>
                <w:noProof/>
                <w:webHidden/>
              </w:rPr>
              <w:t>9</w:t>
            </w:r>
            <w:r w:rsidR="00A40CF3">
              <w:rPr>
                <w:noProof/>
                <w:webHidden/>
              </w:rPr>
              <w:fldChar w:fldCharType="end"/>
            </w:r>
          </w:hyperlink>
        </w:p>
        <w:p w14:paraId="69D38872" w14:textId="064FCC19" w:rsidR="00A40CF3" w:rsidRDefault="009D069B">
          <w:pPr>
            <w:pStyle w:val="TOC2"/>
            <w:tabs>
              <w:tab w:val="right" w:leader="dot" w:pos="9350"/>
            </w:tabs>
            <w:rPr>
              <w:noProof/>
              <w:lang w:val="en-US"/>
            </w:rPr>
          </w:pPr>
          <w:hyperlink w:anchor="_Toc73612020" w:history="1">
            <w:r w:rsidR="00A40CF3" w:rsidRPr="00DF66C5">
              <w:rPr>
                <w:rStyle w:val="Hyperlink"/>
                <w:noProof/>
              </w:rPr>
              <w:t>3.1 – Options Considered</w:t>
            </w:r>
            <w:r w:rsidR="00A40CF3">
              <w:rPr>
                <w:noProof/>
                <w:webHidden/>
              </w:rPr>
              <w:tab/>
            </w:r>
            <w:r w:rsidR="00A40CF3">
              <w:rPr>
                <w:noProof/>
                <w:webHidden/>
              </w:rPr>
              <w:fldChar w:fldCharType="begin"/>
            </w:r>
            <w:r w:rsidR="00A40CF3">
              <w:rPr>
                <w:noProof/>
                <w:webHidden/>
              </w:rPr>
              <w:instrText xml:space="preserve"> PAGEREF _Toc73612020 \h </w:instrText>
            </w:r>
            <w:r w:rsidR="00A40CF3">
              <w:rPr>
                <w:noProof/>
                <w:webHidden/>
              </w:rPr>
            </w:r>
            <w:r w:rsidR="00A40CF3">
              <w:rPr>
                <w:noProof/>
                <w:webHidden/>
              </w:rPr>
              <w:fldChar w:fldCharType="separate"/>
            </w:r>
            <w:r w:rsidR="00A40CF3">
              <w:rPr>
                <w:noProof/>
                <w:webHidden/>
              </w:rPr>
              <w:t>9</w:t>
            </w:r>
            <w:r w:rsidR="00A40CF3">
              <w:rPr>
                <w:noProof/>
                <w:webHidden/>
              </w:rPr>
              <w:fldChar w:fldCharType="end"/>
            </w:r>
          </w:hyperlink>
        </w:p>
        <w:p w14:paraId="73265C45" w14:textId="3E37C191" w:rsidR="00A40CF3" w:rsidRDefault="009D069B">
          <w:pPr>
            <w:pStyle w:val="TOC3"/>
            <w:tabs>
              <w:tab w:val="right" w:leader="dot" w:pos="9350"/>
            </w:tabs>
            <w:rPr>
              <w:noProof/>
              <w:lang w:val="en-US"/>
            </w:rPr>
          </w:pPr>
          <w:hyperlink w:anchor="_Toc73612021" w:history="1">
            <w:r w:rsidR="00A40CF3" w:rsidRPr="00DF66C5">
              <w:rPr>
                <w:rStyle w:val="Hyperlink"/>
                <w:rFonts w:eastAsia="Calibri"/>
                <w:noProof/>
              </w:rPr>
              <w:t>3.1.1 – In-Line with Telegraf</w:t>
            </w:r>
            <w:r w:rsidR="00A40CF3">
              <w:rPr>
                <w:noProof/>
                <w:webHidden/>
              </w:rPr>
              <w:tab/>
            </w:r>
            <w:r w:rsidR="00A40CF3">
              <w:rPr>
                <w:noProof/>
                <w:webHidden/>
              </w:rPr>
              <w:fldChar w:fldCharType="begin"/>
            </w:r>
            <w:r w:rsidR="00A40CF3">
              <w:rPr>
                <w:noProof/>
                <w:webHidden/>
              </w:rPr>
              <w:instrText xml:space="preserve"> PAGEREF _Toc73612021 \h </w:instrText>
            </w:r>
            <w:r w:rsidR="00A40CF3">
              <w:rPr>
                <w:noProof/>
                <w:webHidden/>
              </w:rPr>
            </w:r>
            <w:r w:rsidR="00A40CF3">
              <w:rPr>
                <w:noProof/>
                <w:webHidden/>
              </w:rPr>
              <w:fldChar w:fldCharType="separate"/>
            </w:r>
            <w:r w:rsidR="00A40CF3">
              <w:rPr>
                <w:noProof/>
                <w:webHidden/>
              </w:rPr>
              <w:t>9</w:t>
            </w:r>
            <w:r w:rsidR="00A40CF3">
              <w:rPr>
                <w:noProof/>
                <w:webHidden/>
              </w:rPr>
              <w:fldChar w:fldCharType="end"/>
            </w:r>
          </w:hyperlink>
        </w:p>
        <w:p w14:paraId="21AEC19F" w14:textId="088A2F94" w:rsidR="00A40CF3" w:rsidRDefault="009D069B">
          <w:pPr>
            <w:pStyle w:val="TOC3"/>
            <w:tabs>
              <w:tab w:val="right" w:leader="dot" w:pos="9350"/>
            </w:tabs>
            <w:rPr>
              <w:noProof/>
              <w:lang w:val="en-US"/>
            </w:rPr>
          </w:pPr>
          <w:hyperlink w:anchor="_Toc73612022" w:history="1">
            <w:r w:rsidR="00A40CF3" w:rsidRPr="00DF66C5">
              <w:rPr>
                <w:rStyle w:val="Hyperlink"/>
                <w:noProof/>
              </w:rPr>
              <w:t>3.1.2 – Python Client Library</w:t>
            </w:r>
            <w:r w:rsidR="00A40CF3">
              <w:rPr>
                <w:noProof/>
                <w:webHidden/>
              </w:rPr>
              <w:tab/>
            </w:r>
            <w:r w:rsidR="00A40CF3">
              <w:rPr>
                <w:noProof/>
                <w:webHidden/>
              </w:rPr>
              <w:fldChar w:fldCharType="begin"/>
            </w:r>
            <w:r w:rsidR="00A40CF3">
              <w:rPr>
                <w:noProof/>
                <w:webHidden/>
              </w:rPr>
              <w:instrText xml:space="preserve"> PAGEREF _Toc73612022 \h </w:instrText>
            </w:r>
            <w:r w:rsidR="00A40CF3">
              <w:rPr>
                <w:noProof/>
                <w:webHidden/>
              </w:rPr>
            </w:r>
            <w:r w:rsidR="00A40CF3">
              <w:rPr>
                <w:noProof/>
                <w:webHidden/>
              </w:rPr>
              <w:fldChar w:fldCharType="separate"/>
            </w:r>
            <w:r w:rsidR="00A40CF3">
              <w:rPr>
                <w:noProof/>
                <w:webHidden/>
              </w:rPr>
              <w:t>9</w:t>
            </w:r>
            <w:r w:rsidR="00A40CF3">
              <w:rPr>
                <w:noProof/>
                <w:webHidden/>
              </w:rPr>
              <w:fldChar w:fldCharType="end"/>
            </w:r>
          </w:hyperlink>
        </w:p>
        <w:p w14:paraId="4846C2A8" w14:textId="4513E433" w:rsidR="00A40CF3" w:rsidRDefault="009D069B">
          <w:pPr>
            <w:pStyle w:val="TOC3"/>
            <w:tabs>
              <w:tab w:val="right" w:leader="dot" w:pos="9350"/>
            </w:tabs>
            <w:rPr>
              <w:noProof/>
              <w:lang w:val="en-US"/>
            </w:rPr>
          </w:pPr>
          <w:hyperlink w:anchor="_Toc73612023" w:history="1">
            <w:r w:rsidR="00A40CF3" w:rsidRPr="00DF66C5">
              <w:rPr>
                <w:rStyle w:val="Hyperlink"/>
                <w:rFonts w:eastAsia="Calibri"/>
                <w:noProof/>
              </w:rPr>
              <w:t>3.1.3 – Flux Tasks</w:t>
            </w:r>
            <w:r w:rsidR="00A40CF3">
              <w:rPr>
                <w:noProof/>
                <w:webHidden/>
              </w:rPr>
              <w:tab/>
            </w:r>
            <w:r w:rsidR="00A40CF3">
              <w:rPr>
                <w:noProof/>
                <w:webHidden/>
              </w:rPr>
              <w:fldChar w:fldCharType="begin"/>
            </w:r>
            <w:r w:rsidR="00A40CF3">
              <w:rPr>
                <w:noProof/>
                <w:webHidden/>
              </w:rPr>
              <w:instrText xml:space="preserve"> PAGEREF _Toc73612023 \h </w:instrText>
            </w:r>
            <w:r w:rsidR="00A40CF3">
              <w:rPr>
                <w:noProof/>
                <w:webHidden/>
              </w:rPr>
            </w:r>
            <w:r w:rsidR="00A40CF3">
              <w:rPr>
                <w:noProof/>
                <w:webHidden/>
              </w:rPr>
              <w:fldChar w:fldCharType="separate"/>
            </w:r>
            <w:r w:rsidR="00A40CF3">
              <w:rPr>
                <w:noProof/>
                <w:webHidden/>
              </w:rPr>
              <w:t>10</w:t>
            </w:r>
            <w:r w:rsidR="00A40CF3">
              <w:rPr>
                <w:noProof/>
                <w:webHidden/>
              </w:rPr>
              <w:fldChar w:fldCharType="end"/>
            </w:r>
          </w:hyperlink>
        </w:p>
        <w:p w14:paraId="5DA69553" w14:textId="095775F4" w:rsidR="00A40CF3" w:rsidRDefault="009D069B">
          <w:pPr>
            <w:pStyle w:val="TOC2"/>
            <w:tabs>
              <w:tab w:val="right" w:leader="dot" w:pos="9350"/>
            </w:tabs>
            <w:rPr>
              <w:noProof/>
              <w:lang w:val="en-US"/>
            </w:rPr>
          </w:pPr>
          <w:hyperlink w:anchor="_Toc73612024" w:history="1">
            <w:r w:rsidR="00A40CF3" w:rsidRPr="00DF66C5">
              <w:rPr>
                <w:rStyle w:val="Hyperlink"/>
                <w:noProof/>
              </w:rPr>
              <w:t>3.2 – Framework Selected</w:t>
            </w:r>
            <w:r w:rsidR="00A40CF3">
              <w:rPr>
                <w:noProof/>
                <w:webHidden/>
              </w:rPr>
              <w:tab/>
            </w:r>
            <w:r w:rsidR="00A40CF3">
              <w:rPr>
                <w:noProof/>
                <w:webHidden/>
              </w:rPr>
              <w:fldChar w:fldCharType="begin"/>
            </w:r>
            <w:r w:rsidR="00A40CF3">
              <w:rPr>
                <w:noProof/>
                <w:webHidden/>
              </w:rPr>
              <w:instrText xml:space="preserve"> PAGEREF _Toc73612024 \h </w:instrText>
            </w:r>
            <w:r w:rsidR="00A40CF3">
              <w:rPr>
                <w:noProof/>
                <w:webHidden/>
              </w:rPr>
            </w:r>
            <w:r w:rsidR="00A40CF3">
              <w:rPr>
                <w:noProof/>
                <w:webHidden/>
              </w:rPr>
              <w:fldChar w:fldCharType="separate"/>
            </w:r>
            <w:r w:rsidR="00A40CF3">
              <w:rPr>
                <w:noProof/>
                <w:webHidden/>
              </w:rPr>
              <w:t>10</w:t>
            </w:r>
            <w:r w:rsidR="00A40CF3">
              <w:rPr>
                <w:noProof/>
                <w:webHidden/>
              </w:rPr>
              <w:fldChar w:fldCharType="end"/>
            </w:r>
          </w:hyperlink>
        </w:p>
        <w:p w14:paraId="5ABB7960" w14:textId="5449A89A" w:rsidR="00A40CF3" w:rsidRDefault="009D069B">
          <w:pPr>
            <w:pStyle w:val="TOC2"/>
            <w:tabs>
              <w:tab w:val="right" w:leader="dot" w:pos="9350"/>
            </w:tabs>
            <w:rPr>
              <w:noProof/>
              <w:lang w:val="en-US"/>
            </w:rPr>
          </w:pPr>
          <w:hyperlink w:anchor="_Toc73612025" w:history="1">
            <w:r w:rsidR="00A40CF3" w:rsidRPr="00DF66C5">
              <w:rPr>
                <w:rStyle w:val="Hyperlink"/>
                <w:noProof/>
              </w:rPr>
              <w:t>3.3 - InfluxDB Schema</w:t>
            </w:r>
            <w:r w:rsidR="00A40CF3">
              <w:rPr>
                <w:noProof/>
                <w:webHidden/>
              </w:rPr>
              <w:tab/>
            </w:r>
            <w:r w:rsidR="00A40CF3">
              <w:rPr>
                <w:noProof/>
                <w:webHidden/>
              </w:rPr>
              <w:fldChar w:fldCharType="begin"/>
            </w:r>
            <w:r w:rsidR="00A40CF3">
              <w:rPr>
                <w:noProof/>
                <w:webHidden/>
              </w:rPr>
              <w:instrText xml:space="preserve"> PAGEREF _Toc73612025 \h </w:instrText>
            </w:r>
            <w:r w:rsidR="00A40CF3">
              <w:rPr>
                <w:noProof/>
                <w:webHidden/>
              </w:rPr>
            </w:r>
            <w:r w:rsidR="00A40CF3">
              <w:rPr>
                <w:noProof/>
                <w:webHidden/>
              </w:rPr>
              <w:fldChar w:fldCharType="separate"/>
            </w:r>
            <w:r w:rsidR="00A40CF3">
              <w:rPr>
                <w:noProof/>
                <w:webHidden/>
              </w:rPr>
              <w:t>11</w:t>
            </w:r>
            <w:r w:rsidR="00A40CF3">
              <w:rPr>
                <w:noProof/>
                <w:webHidden/>
              </w:rPr>
              <w:fldChar w:fldCharType="end"/>
            </w:r>
          </w:hyperlink>
        </w:p>
        <w:p w14:paraId="652C4B1D" w14:textId="63E27157" w:rsidR="00A40CF3" w:rsidRDefault="009D069B">
          <w:pPr>
            <w:pStyle w:val="TOC3"/>
            <w:tabs>
              <w:tab w:val="right" w:leader="dot" w:pos="9350"/>
            </w:tabs>
            <w:rPr>
              <w:noProof/>
              <w:lang w:val="en-US"/>
            </w:rPr>
          </w:pPr>
          <w:hyperlink w:anchor="_Toc73612026" w:history="1">
            <w:r w:rsidR="00A40CF3" w:rsidRPr="00DF66C5">
              <w:rPr>
                <w:rStyle w:val="Hyperlink"/>
                <w:noProof/>
              </w:rPr>
              <w:t>3.3.1 READINGS Measurement</w:t>
            </w:r>
            <w:r w:rsidR="00A40CF3">
              <w:rPr>
                <w:noProof/>
                <w:webHidden/>
              </w:rPr>
              <w:tab/>
            </w:r>
            <w:r w:rsidR="00A40CF3">
              <w:rPr>
                <w:noProof/>
                <w:webHidden/>
              </w:rPr>
              <w:fldChar w:fldCharType="begin"/>
            </w:r>
            <w:r w:rsidR="00A40CF3">
              <w:rPr>
                <w:noProof/>
                <w:webHidden/>
              </w:rPr>
              <w:instrText xml:space="preserve"> PAGEREF _Toc73612026 \h </w:instrText>
            </w:r>
            <w:r w:rsidR="00A40CF3">
              <w:rPr>
                <w:noProof/>
                <w:webHidden/>
              </w:rPr>
            </w:r>
            <w:r w:rsidR="00A40CF3">
              <w:rPr>
                <w:noProof/>
                <w:webHidden/>
              </w:rPr>
              <w:fldChar w:fldCharType="separate"/>
            </w:r>
            <w:r w:rsidR="00A40CF3">
              <w:rPr>
                <w:noProof/>
                <w:webHidden/>
              </w:rPr>
              <w:t>12</w:t>
            </w:r>
            <w:r w:rsidR="00A40CF3">
              <w:rPr>
                <w:noProof/>
                <w:webHidden/>
              </w:rPr>
              <w:fldChar w:fldCharType="end"/>
            </w:r>
          </w:hyperlink>
        </w:p>
        <w:p w14:paraId="6F4A7F4F" w14:textId="14D2A433" w:rsidR="00A40CF3" w:rsidRDefault="009D069B">
          <w:pPr>
            <w:pStyle w:val="TOC3"/>
            <w:tabs>
              <w:tab w:val="right" w:leader="dot" w:pos="9350"/>
            </w:tabs>
            <w:rPr>
              <w:noProof/>
              <w:lang w:val="en-US"/>
            </w:rPr>
          </w:pPr>
          <w:hyperlink w:anchor="_Toc73612027" w:history="1">
            <w:r w:rsidR="00A40CF3" w:rsidRPr="00DF66C5">
              <w:rPr>
                <w:rStyle w:val="Hyperlink"/>
                <w:noProof/>
              </w:rPr>
              <w:t>3.3.2 TRAINING_ANOMALY Measurement</w:t>
            </w:r>
            <w:r w:rsidR="00A40CF3">
              <w:rPr>
                <w:noProof/>
                <w:webHidden/>
              </w:rPr>
              <w:tab/>
            </w:r>
            <w:r w:rsidR="00A40CF3">
              <w:rPr>
                <w:noProof/>
                <w:webHidden/>
              </w:rPr>
              <w:fldChar w:fldCharType="begin"/>
            </w:r>
            <w:r w:rsidR="00A40CF3">
              <w:rPr>
                <w:noProof/>
                <w:webHidden/>
              </w:rPr>
              <w:instrText xml:space="preserve"> PAGEREF _Toc73612027 \h </w:instrText>
            </w:r>
            <w:r w:rsidR="00A40CF3">
              <w:rPr>
                <w:noProof/>
                <w:webHidden/>
              </w:rPr>
            </w:r>
            <w:r w:rsidR="00A40CF3">
              <w:rPr>
                <w:noProof/>
                <w:webHidden/>
              </w:rPr>
              <w:fldChar w:fldCharType="separate"/>
            </w:r>
            <w:r w:rsidR="00A40CF3">
              <w:rPr>
                <w:noProof/>
                <w:webHidden/>
              </w:rPr>
              <w:t>12</w:t>
            </w:r>
            <w:r w:rsidR="00A40CF3">
              <w:rPr>
                <w:noProof/>
                <w:webHidden/>
              </w:rPr>
              <w:fldChar w:fldCharType="end"/>
            </w:r>
          </w:hyperlink>
        </w:p>
        <w:p w14:paraId="1802E97F" w14:textId="0DB9D59F" w:rsidR="00A40CF3" w:rsidRDefault="009D069B">
          <w:pPr>
            <w:pStyle w:val="TOC3"/>
            <w:tabs>
              <w:tab w:val="right" w:leader="dot" w:pos="9350"/>
            </w:tabs>
            <w:rPr>
              <w:noProof/>
              <w:lang w:val="en-US"/>
            </w:rPr>
          </w:pPr>
          <w:hyperlink w:anchor="_Toc73612028" w:history="1">
            <w:r w:rsidR="00A40CF3" w:rsidRPr="00DF66C5">
              <w:rPr>
                <w:rStyle w:val="Hyperlink"/>
                <w:noProof/>
              </w:rPr>
              <w:t>3.3.3. PREDICT_ANOMALY Measurement</w:t>
            </w:r>
            <w:r w:rsidR="00A40CF3">
              <w:rPr>
                <w:noProof/>
                <w:webHidden/>
              </w:rPr>
              <w:tab/>
            </w:r>
            <w:r w:rsidR="00A40CF3">
              <w:rPr>
                <w:noProof/>
                <w:webHidden/>
              </w:rPr>
              <w:fldChar w:fldCharType="begin"/>
            </w:r>
            <w:r w:rsidR="00A40CF3">
              <w:rPr>
                <w:noProof/>
                <w:webHidden/>
              </w:rPr>
              <w:instrText xml:space="preserve"> PAGEREF _Toc73612028 \h </w:instrText>
            </w:r>
            <w:r w:rsidR="00A40CF3">
              <w:rPr>
                <w:noProof/>
                <w:webHidden/>
              </w:rPr>
            </w:r>
            <w:r w:rsidR="00A40CF3">
              <w:rPr>
                <w:noProof/>
                <w:webHidden/>
              </w:rPr>
              <w:fldChar w:fldCharType="separate"/>
            </w:r>
            <w:r w:rsidR="00A40CF3">
              <w:rPr>
                <w:noProof/>
                <w:webHidden/>
              </w:rPr>
              <w:t>12</w:t>
            </w:r>
            <w:r w:rsidR="00A40CF3">
              <w:rPr>
                <w:noProof/>
                <w:webHidden/>
              </w:rPr>
              <w:fldChar w:fldCharType="end"/>
            </w:r>
          </w:hyperlink>
        </w:p>
        <w:p w14:paraId="42C460EA" w14:textId="710E15C6" w:rsidR="00A40CF3" w:rsidRDefault="009D069B">
          <w:pPr>
            <w:pStyle w:val="TOC1"/>
            <w:tabs>
              <w:tab w:val="right" w:leader="dot" w:pos="9350"/>
            </w:tabs>
            <w:rPr>
              <w:noProof/>
              <w:lang w:val="en-US"/>
            </w:rPr>
          </w:pPr>
          <w:hyperlink w:anchor="_Toc73612029" w:history="1">
            <w:r w:rsidR="00A40CF3" w:rsidRPr="00DF66C5">
              <w:rPr>
                <w:rStyle w:val="Hyperlink"/>
                <w:noProof/>
              </w:rPr>
              <w:t>4 – Anomaly Detection Model</w:t>
            </w:r>
            <w:r w:rsidR="00A40CF3">
              <w:rPr>
                <w:noProof/>
                <w:webHidden/>
              </w:rPr>
              <w:tab/>
            </w:r>
            <w:r w:rsidR="00A40CF3">
              <w:rPr>
                <w:noProof/>
                <w:webHidden/>
              </w:rPr>
              <w:fldChar w:fldCharType="begin"/>
            </w:r>
            <w:r w:rsidR="00A40CF3">
              <w:rPr>
                <w:noProof/>
                <w:webHidden/>
              </w:rPr>
              <w:instrText xml:space="preserve"> PAGEREF _Toc73612029 \h </w:instrText>
            </w:r>
            <w:r w:rsidR="00A40CF3">
              <w:rPr>
                <w:noProof/>
                <w:webHidden/>
              </w:rPr>
            </w:r>
            <w:r w:rsidR="00A40CF3">
              <w:rPr>
                <w:noProof/>
                <w:webHidden/>
              </w:rPr>
              <w:fldChar w:fldCharType="separate"/>
            </w:r>
            <w:r w:rsidR="00A40CF3">
              <w:rPr>
                <w:noProof/>
                <w:webHidden/>
              </w:rPr>
              <w:t>13</w:t>
            </w:r>
            <w:r w:rsidR="00A40CF3">
              <w:rPr>
                <w:noProof/>
                <w:webHidden/>
              </w:rPr>
              <w:fldChar w:fldCharType="end"/>
            </w:r>
          </w:hyperlink>
        </w:p>
        <w:p w14:paraId="02C6B832" w14:textId="10CCBED0" w:rsidR="00A40CF3" w:rsidRDefault="009D069B">
          <w:pPr>
            <w:pStyle w:val="TOC2"/>
            <w:tabs>
              <w:tab w:val="right" w:leader="dot" w:pos="9350"/>
            </w:tabs>
            <w:rPr>
              <w:noProof/>
              <w:lang w:val="en-US"/>
            </w:rPr>
          </w:pPr>
          <w:hyperlink w:anchor="_Toc73612030" w:history="1">
            <w:r w:rsidR="00A40CF3" w:rsidRPr="00DF66C5">
              <w:rPr>
                <w:rStyle w:val="Hyperlink"/>
                <w:noProof/>
              </w:rPr>
              <w:t>4.1 – Model Review</w:t>
            </w:r>
            <w:r w:rsidR="00A40CF3">
              <w:rPr>
                <w:noProof/>
                <w:webHidden/>
              </w:rPr>
              <w:tab/>
            </w:r>
            <w:r w:rsidR="00A40CF3">
              <w:rPr>
                <w:noProof/>
                <w:webHidden/>
              </w:rPr>
              <w:fldChar w:fldCharType="begin"/>
            </w:r>
            <w:r w:rsidR="00A40CF3">
              <w:rPr>
                <w:noProof/>
                <w:webHidden/>
              </w:rPr>
              <w:instrText xml:space="preserve"> PAGEREF _Toc73612030 \h </w:instrText>
            </w:r>
            <w:r w:rsidR="00A40CF3">
              <w:rPr>
                <w:noProof/>
                <w:webHidden/>
              </w:rPr>
            </w:r>
            <w:r w:rsidR="00A40CF3">
              <w:rPr>
                <w:noProof/>
                <w:webHidden/>
              </w:rPr>
              <w:fldChar w:fldCharType="separate"/>
            </w:r>
            <w:r w:rsidR="00A40CF3">
              <w:rPr>
                <w:noProof/>
                <w:webHidden/>
              </w:rPr>
              <w:t>13</w:t>
            </w:r>
            <w:r w:rsidR="00A40CF3">
              <w:rPr>
                <w:noProof/>
                <w:webHidden/>
              </w:rPr>
              <w:fldChar w:fldCharType="end"/>
            </w:r>
          </w:hyperlink>
        </w:p>
        <w:p w14:paraId="1C94F8B5" w14:textId="4157B8CC" w:rsidR="00A40CF3" w:rsidRDefault="009D069B">
          <w:pPr>
            <w:pStyle w:val="TOC2"/>
            <w:tabs>
              <w:tab w:val="right" w:leader="dot" w:pos="9350"/>
            </w:tabs>
            <w:rPr>
              <w:noProof/>
              <w:lang w:val="en-US"/>
            </w:rPr>
          </w:pPr>
          <w:hyperlink w:anchor="_Toc73612031" w:history="1">
            <w:r w:rsidR="00A40CF3" w:rsidRPr="00DF66C5">
              <w:rPr>
                <w:rStyle w:val="Hyperlink"/>
                <w:noProof/>
              </w:rPr>
              <w:t>4.2 – LSTM-ED Model</w:t>
            </w:r>
            <w:r w:rsidR="00A40CF3">
              <w:rPr>
                <w:noProof/>
                <w:webHidden/>
              </w:rPr>
              <w:tab/>
            </w:r>
            <w:r w:rsidR="00A40CF3">
              <w:rPr>
                <w:noProof/>
                <w:webHidden/>
              </w:rPr>
              <w:fldChar w:fldCharType="begin"/>
            </w:r>
            <w:r w:rsidR="00A40CF3">
              <w:rPr>
                <w:noProof/>
                <w:webHidden/>
              </w:rPr>
              <w:instrText xml:space="preserve"> PAGEREF _Toc73612031 \h </w:instrText>
            </w:r>
            <w:r w:rsidR="00A40CF3">
              <w:rPr>
                <w:noProof/>
                <w:webHidden/>
              </w:rPr>
            </w:r>
            <w:r w:rsidR="00A40CF3">
              <w:rPr>
                <w:noProof/>
                <w:webHidden/>
              </w:rPr>
              <w:fldChar w:fldCharType="separate"/>
            </w:r>
            <w:r w:rsidR="00A40CF3">
              <w:rPr>
                <w:noProof/>
                <w:webHidden/>
              </w:rPr>
              <w:t>13</w:t>
            </w:r>
            <w:r w:rsidR="00A40CF3">
              <w:rPr>
                <w:noProof/>
                <w:webHidden/>
              </w:rPr>
              <w:fldChar w:fldCharType="end"/>
            </w:r>
          </w:hyperlink>
        </w:p>
        <w:p w14:paraId="1A16077C" w14:textId="5194DE2D" w:rsidR="00A40CF3" w:rsidRDefault="009D069B">
          <w:pPr>
            <w:pStyle w:val="TOC2"/>
            <w:tabs>
              <w:tab w:val="right" w:leader="dot" w:pos="9350"/>
            </w:tabs>
            <w:rPr>
              <w:noProof/>
              <w:lang w:val="en-US"/>
            </w:rPr>
          </w:pPr>
          <w:hyperlink w:anchor="_Toc73612032" w:history="1">
            <w:r w:rsidR="00A40CF3" w:rsidRPr="00DF66C5">
              <w:rPr>
                <w:rStyle w:val="Hyperlink"/>
                <w:noProof/>
              </w:rPr>
              <w:t>4.3 – Model Pipeline</w:t>
            </w:r>
            <w:r w:rsidR="00A40CF3">
              <w:rPr>
                <w:noProof/>
                <w:webHidden/>
              </w:rPr>
              <w:tab/>
            </w:r>
            <w:r w:rsidR="00A40CF3">
              <w:rPr>
                <w:noProof/>
                <w:webHidden/>
              </w:rPr>
              <w:fldChar w:fldCharType="begin"/>
            </w:r>
            <w:r w:rsidR="00A40CF3">
              <w:rPr>
                <w:noProof/>
                <w:webHidden/>
              </w:rPr>
              <w:instrText xml:space="preserve"> PAGEREF _Toc73612032 \h </w:instrText>
            </w:r>
            <w:r w:rsidR="00A40CF3">
              <w:rPr>
                <w:noProof/>
                <w:webHidden/>
              </w:rPr>
            </w:r>
            <w:r w:rsidR="00A40CF3">
              <w:rPr>
                <w:noProof/>
                <w:webHidden/>
              </w:rPr>
              <w:fldChar w:fldCharType="separate"/>
            </w:r>
            <w:r w:rsidR="00A40CF3">
              <w:rPr>
                <w:noProof/>
                <w:webHidden/>
              </w:rPr>
              <w:t>15</w:t>
            </w:r>
            <w:r w:rsidR="00A40CF3">
              <w:rPr>
                <w:noProof/>
                <w:webHidden/>
              </w:rPr>
              <w:fldChar w:fldCharType="end"/>
            </w:r>
          </w:hyperlink>
        </w:p>
        <w:p w14:paraId="5A29CE5A" w14:textId="73F8D992" w:rsidR="00A40CF3" w:rsidRDefault="009D069B">
          <w:pPr>
            <w:pStyle w:val="TOC3"/>
            <w:tabs>
              <w:tab w:val="right" w:leader="dot" w:pos="9350"/>
            </w:tabs>
            <w:rPr>
              <w:noProof/>
              <w:lang w:val="en-US"/>
            </w:rPr>
          </w:pPr>
          <w:hyperlink w:anchor="_Toc73612033" w:history="1">
            <w:r w:rsidR="00A40CF3" w:rsidRPr="00DF66C5">
              <w:rPr>
                <w:rStyle w:val="Hyperlink"/>
                <w:noProof/>
              </w:rPr>
              <w:t>4.3.1 – Data Cleaning</w:t>
            </w:r>
            <w:r w:rsidR="00A40CF3">
              <w:rPr>
                <w:noProof/>
                <w:webHidden/>
              </w:rPr>
              <w:tab/>
            </w:r>
            <w:r w:rsidR="00A40CF3">
              <w:rPr>
                <w:noProof/>
                <w:webHidden/>
              </w:rPr>
              <w:fldChar w:fldCharType="begin"/>
            </w:r>
            <w:r w:rsidR="00A40CF3">
              <w:rPr>
                <w:noProof/>
                <w:webHidden/>
              </w:rPr>
              <w:instrText xml:space="preserve"> PAGEREF _Toc73612033 \h </w:instrText>
            </w:r>
            <w:r w:rsidR="00A40CF3">
              <w:rPr>
                <w:noProof/>
                <w:webHidden/>
              </w:rPr>
            </w:r>
            <w:r w:rsidR="00A40CF3">
              <w:rPr>
                <w:noProof/>
                <w:webHidden/>
              </w:rPr>
              <w:fldChar w:fldCharType="separate"/>
            </w:r>
            <w:r w:rsidR="00A40CF3">
              <w:rPr>
                <w:noProof/>
                <w:webHidden/>
              </w:rPr>
              <w:t>15</w:t>
            </w:r>
            <w:r w:rsidR="00A40CF3">
              <w:rPr>
                <w:noProof/>
                <w:webHidden/>
              </w:rPr>
              <w:fldChar w:fldCharType="end"/>
            </w:r>
          </w:hyperlink>
        </w:p>
        <w:p w14:paraId="10DE3647" w14:textId="6D81A1D0" w:rsidR="00A40CF3" w:rsidRDefault="009D069B">
          <w:pPr>
            <w:pStyle w:val="TOC3"/>
            <w:tabs>
              <w:tab w:val="right" w:leader="dot" w:pos="9350"/>
            </w:tabs>
            <w:rPr>
              <w:noProof/>
              <w:lang w:val="en-US"/>
            </w:rPr>
          </w:pPr>
          <w:hyperlink w:anchor="_Toc73612034" w:history="1">
            <w:r w:rsidR="00A40CF3" w:rsidRPr="00DF66C5">
              <w:rPr>
                <w:rStyle w:val="Hyperlink"/>
                <w:noProof/>
              </w:rPr>
              <w:t>4.3.2 – Model Training</w:t>
            </w:r>
            <w:r w:rsidR="00A40CF3">
              <w:rPr>
                <w:noProof/>
                <w:webHidden/>
              </w:rPr>
              <w:tab/>
            </w:r>
            <w:r w:rsidR="00A40CF3">
              <w:rPr>
                <w:noProof/>
                <w:webHidden/>
              </w:rPr>
              <w:fldChar w:fldCharType="begin"/>
            </w:r>
            <w:r w:rsidR="00A40CF3">
              <w:rPr>
                <w:noProof/>
                <w:webHidden/>
              </w:rPr>
              <w:instrText xml:space="preserve"> PAGEREF _Toc73612034 \h </w:instrText>
            </w:r>
            <w:r w:rsidR="00A40CF3">
              <w:rPr>
                <w:noProof/>
                <w:webHidden/>
              </w:rPr>
            </w:r>
            <w:r w:rsidR="00A40CF3">
              <w:rPr>
                <w:noProof/>
                <w:webHidden/>
              </w:rPr>
              <w:fldChar w:fldCharType="separate"/>
            </w:r>
            <w:r w:rsidR="00A40CF3">
              <w:rPr>
                <w:noProof/>
                <w:webHidden/>
              </w:rPr>
              <w:t>16</w:t>
            </w:r>
            <w:r w:rsidR="00A40CF3">
              <w:rPr>
                <w:noProof/>
                <w:webHidden/>
              </w:rPr>
              <w:fldChar w:fldCharType="end"/>
            </w:r>
          </w:hyperlink>
        </w:p>
        <w:p w14:paraId="37D504A1" w14:textId="074DD044" w:rsidR="00A40CF3" w:rsidRDefault="009D069B">
          <w:pPr>
            <w:pStyle w:val="TOC3"/>
            <w:tabs>
              <w:tab w:val="right" w:leader="dot" w:pos="9350"/>
            </w:tabs>
            <w:rPr>
              <w:noProof/>
              <w:lang w:val="en-US"/>
            </w:rPr>
          </w:pPr>
          <w:hyperlink w:anchor="_Toc73612035" w:history="1">
            <w:r w:rsidR="00A40CF3" w:rsidRPr="00DF66C5">
              <w:rPr>
                <w:rStyle w:val="Hyperlink"/>
                <w:noProof/>
              </w:rPr>
              <w:t>4.3.3 – Anomaly Detection</w:t>
            </w:r>
            <w:r w:rsidR="00A40CF3">
              <w:rPr>
                <w:noProof/>
                <w:webHidden/>
              </w:rPr>
              <w:tab/>
            </w:r>
            <w:r w:rsidR="00A40CF3">
              <w:rPr>
                <w:noProof/>
                <w:webHidden/>
              </w:rPr>
              <w:fldChar w:fldCharType="begin"/>
            </w:r>
            <w:r w:rsidR="00A40CF3">
              <w:rPr>
                <w:noProof/>
                <w:webHidden/>
              </w:rPr>
              <w:instrText xml:space="preserve"> PAGEREF _Toc73612035 \h </w:instrText>
            </w:r>
            <w:r w:rsidR="00A40CF3">
              <w:rPr>
                <w:noProof/>
                <w:webHidden/>
              </w:rPr>
            </w:r>
            <w:r w:rsidR="00A40CF3">
              <w:rPr>
                <w:noProof/>
                <w:webHidden/>
              </w:rPr>
              <w:fldChar w:fldCharType="separate"/>
            </w:r>
            <w:r w:rsidR="00A40CF3">
              <w:rPr>
                <w:noProof/>
                <w:webHidden/>
              </w:rPr>
              <w:t>16</w:t>
            </w:r>
            <w:r w:rsidR="00A40CF3">
              <w:rPr>
                <w:noProof/>
                <w:webHidden/>
              </w:rPr>
              <w:fldChar w:fldCharType="end"/>
            </w:r>
          </w:hyperlink>
        </w:p>
        <w:p w14:paraId="021F6F3B" w14:textId="4B2017B0" w:rsidR="00A40CF3" w:rsidRDefault="009D069B">
          <w:pPr>
            <w:pStyle w:val="TOC2"/>
            <w:tabs>
              <w:tab w:val="right" w:leader="dot" w:pos="9350"/>
            </w:tabs>
            <w:rPr>
              <w:noProof/>
              <w:lang w:val="en-US"/>
            </w:rPr>
          </w:pPr>
          <w:hyperlink w:anchor="_Toc73612036" w:history="1">
            <w:r w:rsidR="00A40CF3" w:rsidRPr="00DF66C5">
              <w:rPr>
                <w:rStyle w:val="Hyperlink"/>
                <w:noProof/>
              </w:rPr>
              <w:t>4.4 – Additional Model Comments</w:t>
            </w:r>
            <w:r w:rsidR="00A40CF3">
              <w:rPr>
                <w:noProof/>
                <w:webHidden/>
              </w:rPr>
              <w:tab/>
            </w:r>
            <w:r w:rsidR="00A40CF3">
              <w:rPr>
                <w:noProof/>
                <w:webHidden/>
              </w:rPr>
              <w:fldChar w:fldCharType="begin"/>
            </w:r>
            <w:r w:rsidR="00A40CF3">
              <w:rPr>
                <w:noProof/>
                <w:webHidden/>
              </w:rPr>
              <w:instrText xml:space="preserve"> PAGEREF _Toc73612036 \h </w:instrText>
            </w:r>
            <w:r w:rsidR="00A40CF3">
              <w:rPr>
                <w:noProof/>
                <w:webHidden/>
              </w:rPr>
            </w:r>
            <w:r w:rsidR="00A40CF3">
              <w:rPr>
                <w:noProof/>
                <w:webHidden/>
              </w:rPr>
              <w:fldChar w:fldCharType="separate"/>
            </w:r>
            <w:r w:rsidR="00A40CF3">
              <w:rPr>
                <w:noProof/>
                <w:webHidden/>
              </w:rPr>
              <w:t>16</w:t>
            </w:r>
            <w:r w:rsidR="00A40CF3">
              <w:rPr>
                <w:noProof/>
                <w:webHidden/>
              </w:rPr>
              <w:fldChar w:fldCharType="end"/>
            </w:r>
          </w:hyperlink>
        </w:p>
        <w:p w14:paraId="0AFADCA4" w14:textId="69EA945C" w:rsidR="00A40CF3" w:rsidRDefault="009D069B">
          <w:pPr>
            <w:pStyle w:val="TOC1"/>
            <w:tabs>
              <w:tab w:val="right" w:leader="dot" w:pos="9350"/>
            </w:tabs>
            <w:rPr>
              <w:noProof/>
              <w:lang w:val="en-US"/>
            </w:rPr>
          </w:pPr>
          <w:hyperlink w:anchor="_Toc73612037" w:history="1">
            <w:r w:rsidR="00A40CF3" w:rsidRPr="00DF66C5">
              <w:rPr>
                <w:rStyle w:val="Hyperlink"/>
                <w:noProof/>
              </w:rPr>
              <w:t>5 – Anomaly Detection Model Testing</w:t>
            </w:r>
            <w:r w:rsidR="00A40CF3">
              <w:rPr>
                <w:noProof/>
                <w:webHidden/>
              </w:rPr>
              <w:tab/>
            </w:r>
            <w:r w:rsidR="00A40CF3">
              <w:rPr>
                <w:noProof/>
                <w:webHidden/>
              </w:rPr>
              <w:fldChar w:fldCharType="begin"/>
            </w:r>
            <w:r w:rsidR="00A40CF3">
              <w:rPr>
                <w:noProof/>
                <w:webHidden/>
              </w:rPr>
              <w:instrText xml:space="preserve"> PAGEREF _Toc73612037 \h </w:instrText>
            </w:r>
            <w:r w:rsidR="00A40CF3">
              <w:rPr>
                <w:noProof/>
                <w:webHidden/>
              </w:rPr>
            </w:r>
            <w:r w:rsidR="00A40CF3">
              <w:rPr>
                <w:noProof/>
                <w:webHidden/>
              </w:rPr>
              <w:fldChar w:fldCharType="separate"/>
            </w:r>
            <w:r w:rsidR="00A40CF3">
              <w:rPr>
                <w:noProof/>
                <w:webHidden/>
              </w:rPr>
              <w:t>17</w:t>
            </w:r>
            <w:r w:rsidR="00A40CF3">
              <w:rPr>
                <w:noProof/>
                <w:webHidden/>
              </w:rPr>
              <w:fldChar w:fldCharType="end"/>
            </w:r>
          </w:hyperlink>
        </w:p>
        <w:p w14:paraId="54EF2784" w14:textId="3D4351C9" w:rsidR="00A40CF3" w:rsidRDefault="009D069B">
          <w:pPr>
            <w:pStyle w:val="TOC2"/>
            <w:tabs>
              <w:tab w:val="right" w:leader="dot" w:pos="9350"/>
            </w:tabs>
            <w:rPr>
              <w:noProof/>
              <w:lang w:val="en-US"/>
            </w:rPr>
          </w:pPr>
          <w:hyperlink w:anchor="_Toc73612038" w:history="1">
            <w:r w:rsidR="00A40CF3" w:rsidRPr="00DF66C5">
              <w:rPr>
                <w:rStyle w:val="Hyperlink"/>
                <w:noProof/>
              </w:rPr>
              <w:t>5.1 – Model Testing Approach</w:t>
            </w:r>
            <w:r w:rsidR="00A40CF3">
              <w:rPr>
                <w:noProof/>
                <w:webHidden/>
              </w:rPr>
              <w:tab/>
            </w:r>
            <w:r w:rsidR="00A40CF3">
              <w:rPr>
                <w:noProof/>
                <w:webHidden/>
              </w:rPr>
              <w:fldChar w:fldCharType="begin"/>
            </w:r>
            <w:r w:rsidR="00A40CF3">
              <w:rPr>
                <w:noProof/>
                <w:webHidden/>
              </w:rPr>
              <w:instrText xml:space="preserve"> PAGEREF _Toc73612038 \h </w:instrText>
            </w:r>
            <w:r w:rsidR="00A40CF3">
              <w:rPr>
                <w:noProof/>
                <w:webHidden/>
              </w:rPr>
            </w:r>
            <w:r w:rsidR="00A40CF3">
              <w:rPr>
                <w:noProof/>
                <w:webHidden/>
              </w:rPr>
              <w:fldChar w:fldCharType="separate"/>
            </w:r>
            <w:r w:rsidR="00A40CF3">
              <w:rPr>
                <w:noProof/>
                <w:webHidden/>
              </w:rPr>
              <w:t>17</w:t>
            </w:r>
            <w:r w:rsidR="00A40CF3">
              <w:rPr>
                <w:noProof/>
                <w:webHidden/>
              </w:rPr>
              <w:fldChar w:fldCharType="end"/>
            </w:r>
          </w:hyperlink>
        </w:p>
        <w:p w14:paraId="75CBDCAA" w14:textId="369F95AF" w:rsidR="00A40CF3" w:rsidRDefault="009D069B">
          <w:pPr>
            <w:pStyle w:val="TOC3"/>
            <w:tabs>
              <w:tab w:val="right" w:leader="dot" w:pos="9350"/>
            </w:tabs>
            <w:rPr>
              <w:noProof/>
              <w:lang w:val="en-US"/>
            </w:rPr>
          </w:pPr>
          <w:hyperlink w:anchor="_Toc73612039" w:history="1">
            <w:r w:rsidR="00A40CF3" w:rsidRPr="00DF66C5">
              <w:rPr>
                <w:rStyle w:val="Hyperlink"/>
                <w:noProof/>
              </w:rPr>
              <w:t>5.1.1 – Manual Anomaly Labelling</w:t>
            </w:r>
            <w:r w:rsidR="00A40CF3">
              <w:rPr>
                <w:noProof/>
                <w:webHidden/>
              </w:rPr>
              <w:tab/>
            </w:r>
            <w:r w:rsidR="00A40CF3">
              <w:rPr>
                <w:noProof/>
                <w:webHidden/>
              </w:rPr>
              <w:fldChar w:fldCharType="begin"/>
            </w:r>
            <w:r w:rsidR="00A40CF3">
              <w:rPr>
                <w:noProof/>
                <w:webHidden/>
              </w:rPr>
              <w:instrText xml:space="preserve"> PAGEREF _Toc73612039 \h </w:instrText>
            </w:r>
            <w:r w:rsidR="00A40CF3">
              <w:rPr>
                <w:noProof/>
                <w:webHidden/>
              </w:rPr>
            </w:r>
            <w:r w:rsidR="00A40CF3">
              <w:rPr>
                <w:noProof/>
                <w:webHidden/>
              </w:rPr>
              <w:fldChar w:fldCharType="separate"/>
            </w:r>
            <w:r w:rsidR="00A40CF3">
              <w:rPr>
                <w:noProof/>
                <w:webHidden/>
              </w:rPr>
              <w:t>17</w:t>
            </w:r>
            <w:r w:rsidR="00A40CF3">
              <w:rPr>
                <w:noProof/>
                <w:webHidden/>
              </w:rPr>
              <w:fldChar w:fldCharType="end"/>
            </w:r>
          </w:hyperlink>
        </w:p>
        <w:p w14:paraId="28DD61FE" w14:textId="1F4FCA39" w:rsidR="00A40CF3" w:rsidRDefault="009D069B">
          <w:pPr>
            <w:pStyle w:val="TOC3"/>
            <w:tabs>
              <w:tab w:val="right" w:leader="dot" w:pos="9350"/>
            </w:tabs>
            <w:rPr>
              <w:noProof/>
              <w:lang w:val="en-US"/>
            </w:rPr>
          </w:pPr>
          <w:hyperlink w:anchor="_Toc73612040" w:history="1">
            <w:r w:rsidR="00A40CF3" w:rsidRPr="00DF66C5">
              <w:rPr>
                <w:rStyle w:val="Hyperlink"/>
                <w:noProof/>
              </w:rPr>
              <w:t>5.1.2 – Performance Criteria</w:t>
            </w:r>
            <w:r w:rsidR="00A40CF3">
              <w:rPr>
                <w:noProof/>
                <w:webHidden/>
              </w:rPr>
              <w:tab/>
            </w:r>
            <w:r w:rsidR="00A40CF3">
              <w:rPr>
                <w:noProof/>
                <w:webHidden/>
              </w:rPr>
              <w:fldChar w:fldCharType="begin"/>
            </w:r>
            <w:r w:rsidR="00A40CF3">
              <w:rPr>
                <w:noProof/>
                <w:webHidden/>
              </w:rPr>
              <w:instrText xml:space="preserve"> PAGEREF _Toc73612040 \h </w:instrText>
            </w:r>
            <w:r w:rsidR="00A40CF3">
              <w:rPr>
                <w:noProof/>
                <w:webHidden/>
              </w:rPr>
            </w:r>
            <w:r w:rsidR="00A40CF3">
              <w:rPr>
                <w:noProof/>
                <w:webHidden/>
              </w:rPr>
              <w:fldChar w:fldCharType="separate"/>
            </w:r>
            <w:r w:rsidR="00A40CF3">
              <w:rPr>
                <w:noProof/>
                <w:webHidden/>
              </w:rPr>
              <w:t>18</w:t>
            </w:r>
            <w:r w:rsidR="00A40CF3">
              <w:rPr>
                <w:noProof/>
                <w:webHidden/>
              </w:rPr>
              <w:fldChar w:fldCharType="end"/>
            </w:r>
          </w:hyperlink>
        </w:p>
        <w:p w14:paraId="5005070B" w14:textId="2A7DC511" w:rsidR="00A40CF3" w:rsidRDefault="009D069B">
          <w:pPr>
            <w:pStyle w:val="TOC3"/>
            <w:tabs>
              <w:tab w:val="right" w:leader="dot" w:pos="9350"/>
            </w:tabs>
            <w:rPr>
              <w:noProof/>
              <w:lang w:val="en-US"/>
            </w:rPr>
          </w:pPr>
          <w:hyperlink w:anchor="_Toc73612041" w:history="1">
            <w:r w:rsidR="00A40CF3" w:rsidRPr="00DF66C5">
              <w:rPr>
                <w:rStyle w:val="Hyperlink"/>
                <w:noProof/>
              </w:rPr>
              <w:t>5.1.3 – Sensors Tested</w:t>
            </w:r>
            <w:r w:rsidR="00A40CF3">
              <w:rPr>
                <w:noProof/>
                <w:webHidden/>
              </w:rPr>
              <w:tab/>
            </w:r>
            <w:r w:rsidR="00A40CF3">
              <w:rPr>
                <w:noProof/>
                <w:webHidden/>
              </w:rPr>
              <w:fldChar w:fldCharType="begin"/>
            </w:r>
            <w:r w:rsidR="00A40CF3">
              <w:rPr>
                <w:noProof/>
                <w:webHidden/>
              </w:rPr>
              <w:instrText xml:space="preserve"> PAGEREF _Toc73612041 \h </w:instrText>
            </w:r>
            <w:r w:rsidR="00A40CF3">
              <w:rPr>
                <w:noProof/>
                <w:webHidden/>
              </w:rPr>
            </w:r>
            <w:r w:rsidR="00A40CF3">
              <w:rPr>
                <w:noProof/>
                <w:webHidden/>
              </w:rPr>
              <w:fldChar w:fldCharType="separate"/>
            </w:r>
            <w:r w:rsidR="00A40CF3">
              <w:rPr>
                <w:noProof/>
                <w:webHidden/>
              </w:rPr>
              <w:t>19</w:t>
            </w:r>
            <w:r w:rsidR="00A40CF3">
              <w:rPr>
                <w:noProof/>
                <w:webHidden/>
              </w:rPr>
              <w:fldChar w:fldCharType="end"/>
            </w:r>
          </w:hyperlink>
        </w:p>
        <w:p w14:paraId="6BEC0C8E" w14:textId="3A7A933D" w:rsidR="00A40CF3" w:rsidRDefault="009D069B">
          <w:pPr>
            <w:pStyle w:val="TOC2"/>
            <w:tabs>
              <w:tab w:val="right" w:leader="dot" w:pos="9350"/>
            </w:tabs>
            <w:rPr>
              <w:noProof/>
              <w:lang w:val="en-US"/>
            </w:rPr>
          </w:pPr>
          <w:hyperlink w:anchor="_Toc73612042" w:history="1">
            <w:r w:rsidR="00A40CF3" w:rsidRPr="00DF66C5">
              <w:rPr>
                <w:rStyle w:val="Hyperlink"/>
                <w:noProof/>
              </w:rPr>
              <w:t>5.2 – Phase 1 Testing Results</w:t>
            </w:r>
            <w:r w:rsidR="00A40CF3">
              <w:rPr>
                <w:noProof/>
                <w:webHidden/>
              </w:rPr>
              <w:tab/>
            </w:r>
            <w:r w:rsidR="00A40CF3">
              <w:rPr>
                <w:noProof/>
                <w:webHidden/>
              </w:rPr>
              <w:fldChar w:fldCharType="begin"/>
            </w:r>
            <w:r w:rsidR="00A40CF3">
              <w:rPr>
                <w:noProof/>
                <w:webHidden/>
              </w:rPr>
              <w:instrText xml:space="preserve"> PAGEREF _Toc73612042 \h </w:instrText>
            </w:r>
            <w:r w:rsidR="00A40CF3">
              <w:rPr>
                <w:noProof/>
                <w:webHidden/>
              </w:rPr>
            </w:r>
            <w:r w:rsidR="00A40CF3">
              <w:rPr>
                <w:noProof/>
                <w:webHidden/>
              </w:rPr>
              <w:fldChar w:fldCharType="separate"/>
            </w:r>
            <w:r w:rsidR="00A40CF3">
              <w:rPr>
                <w:noProof/>
                <w:webHidden/>
              </w:rPr>
              <w:t>20</w:t>
            </w:r>
            <w:r w:rsidR="00A40CF3">
              <w:rPr>
                <w:noProof/>
                <w:webHidden/>
              </w:rPr>
              <w:fldChar w:fldCharType="end"/>
            </w:r>
          </w:hyperlink>
        </w:p>
        <w:p w14:paraId="59AAA270" w14:textId="5453141F" w:rsidR="00A40CF3" w:rsidRDefault="009D069B">
          <w:pPr>
            <w:pStyle w:val="TOC2"/>
            <w:tabs>
              <w:tab w:val="right" w:leader="dot" w:pos="9350"/>
            </w:tabs>
            <w:rPr>
              <w:noProof/>
              <w:lang w:val="en-US"/>
            </w:rPr>
          </w:pPr>
          <w:hyperlink w:anchor="_Toc73612043" w:history="1">
            <w:r w:rsidR="00A40CF3" w:rsidRPr="00DF66C5">
              <w:rPr>
                <w:rStyle w:val="Hyperlink"/>
                <w:noProof/>
              </w:rPr>
              <w:t>5.3 – Phase 2 Testing Results and Recommended Model</w:t>
            </w:r>
            <w:r w:rsidR="00A40CF3">
              <w:rPr>
                <w:noProof/>
                <w:webHidden/>
              </w:rPr>
              <w:tab/>
            </w:r>
            <w:r w:rsidR="00A40CF3">
              <w:rPr>
                <w:noProof/>
                <w:webHidden/>
              </w:rPr>
              <w:fldChar w:fldCharType="begin"/>
            </w:r>
            <w:r w:rsidR="00A40CF3">
              <w:rPr>
                <w:noProof/>
                <w:webHidden/>
              </w:rPr>
              <w:instrText xml:space="preserve"> PAGEREF _Toc73612043 \h </w:instrText>
            </w:r>
            <w:r w:rsidR="00A40CF3">
              <w:rPr>
                <w:noProof/>
                <w:webHidden/>
              </w:rPr>
            </w:r>
            <w:r w:rsidR="00A40CF3">
              <w:rPr>
                <w:noProof/>
                <w:webHidden/>
              </w:rPr>
              <w:fldChar w:fldCharType="separate"/>
            </w:r>
            <w:r w:rsidR="00A40CF3">
              <w:rPr>
                <w:noProof/>
                <w:webHidden/>
              </w:rPr>
              <w:t>21</w:t>
            </w:r>
            <w:r w:rsidR="00A40CF3">
              <w:rPr>
                <w:noProof/>
                <w:webHidden/>
              </w:rPr>
              <w:fldChar w:fldCharType="end"/>
            </w:r>
          </w:hyperlink>
        </w:p>
        <w:p w14:paraId="02269076" w14:textId="7B3261BC" w:rsidR="00A40CF3" w:rsidRDefault="009D069B">
          <w:pPr>
            <w:pStyle w:val="TOC1"/>
            <w:tabs>
              <w:tab w:val="right" w:leader="dot" w:pos="9350"/>
            </w:tabs>
            <w:rPr>
              <w:noProof/>
              <w:lang w:val="en-US"/>
            </w:rPr>
          </w:pPr>
          <w:hyperlink w:anchor="_Toc73612044" w:history="1">
            <w:r w:rsidR="00A40CF3" w:rsidRPr="00DF66C5">
              <w:rPr>
                <w:rStyle w:val="Hyperlink"/>
                <w:noProof/>
              </w:rPr>
              <w:t>6 – Dashboard and Notifications System</w:t>
            </w:r>
            <w:r w:rsidR="00A40CF3">
              <w:rPr>
                <w:noProof/>
                <w:webHidden/>
              </w:rPr>
              <w:tab/>
            </w:r>
            <w:r w:rsidR="00A40CF3">
              <w:rPr>
                <w:noProof/>
                <w:webHidden/>
              </w:rPr>
              <w:fldChar w:fldCharType="begin"/>
            </w:r>
            <w:r w:rsidR="00A40CF3">
              <w:rPr>
                <w:noProof/>
                <w:webHidden/>
              </w:rPr>
              <w:instrText xml:space="preserve"> PAGEREF _Toc73612044 \h </w:instrText>
            </w:r>
            <w:r w:rsidR="00A40CF3">
              <w:rPr>
                <w:noProof/>
                <w:webHidden/>
              </w:rPr>
            </w:r>
            <w:r w:rsidR="00A40CF3">
              <w:rPr>
                <w:noProof/>
                <w:webHidden/>
              </w:rPr>
              <w:fldChar w:fldCharType="separate"/>
            </w:r>
            <w:r w:rsidR="00A40CF3">
              <w:rPr>
                <w:noProof/>
                <w:webHidden/>
              </w:rPr>
              <w:t>22</w:t>
            </w:r>
            <w:r w:rsidR="00A40CF3">
              <w:rPr>
                <w:noProof/>
                <w:webHidden/>
              </w:rPr>
              <w:fldChar w:fldCharType="end"/>
            </w:r>
          </w:hyperlink>
        </w:p>
        <w:p w14:paraId="1C80B651" w14:textId="2E7830D7" w:rsidR="00A40CF3" w:rsidRDefault="009D069B">
          <w:pPr>
            <w:pStyle w:val="TOC2"/>
            <w:tabs>
              <w:tab w:val="right" w:leader="dot" w:pos="9350"/>
            </w:tabs>
            <w:rPr>
              <w:noProof/>
              <w:lang w:val="en-US"/>
            </w:rPr>
          </w:pPr>
          <w:hyperlink w:anchor="_Toc73612045" w:history="1">
            <w:r w:rsidR="00A40CF3" w:rsidRPr="00DF66C5">
              <w:rPr>
                <w:rStyle w:val="Hyperlink"/>
                <w:noProof/>
              </w:rPr>
              <w:t>6.1 – Dashboard</w:t>
            </w:r>
            <w:r w:rsidR="00A40CF3">
              <w:rPr>
                <w:noProof/>
                <w:webHidden/>
              </w:rPr>
              <w:tab/>
            </w:r>
            <w:r w:rsidR="00A40CF3">
              <w:rPr>
                <w:noProof/>
                <w:webHidden/>
              </w:rPr>
              <w:fldChar w:fldCharType="begin"/>
            </w:r>
            <w:r w:rsidR="00A40CF3">
              <w:rPr>
                <w:noProof/>
                <w:webHidden/>
              </w:rPr>
              <w:instrText xml:space="preserve"> PAGEREF _Toc73612045 \h </w:instrText>
            </w:r>
            <w:r w:rsidR="00A40CF3">
              <w:rPr>
                <w:noProof/>
                <w:webHidden/>
              </w:rPr>
            </w:r>
            <w:r w:rsidR="00A40CF3">
              <w:rPr>
                <w:noProof/>
                <w:webHidden/>
              </w:rPr>
              <w:fldChar w:fldCharType="separate"/>
            </w:r>
            <w:r w:rsidR="00A40CF3">
              <w:rPr>
                <w:noProof/>
                <w:webHidden/>
              </w:rPr>
              <w:t>22</w:t>
            </w:r>
            <w:r w:rsidR="00A40CF3">
              <w:rPr>
                <w:noProof/>
                <w:webHidden/>
              </w:rPr>
              <w:fldChar w:fldCharType="end"/>
            </w:r>
          </w:hyperlink>
        </w:p>
        <w:p w14:paraId="10DF04CB" w14:textId="4B8B4069" w:rsidR="00A40CF3" w:rsidRDefault="009D069B">
          <w:pPr>
            <w:pStyle w:val="TOC2"/>
            <w:tabs>
              <w:tab w:val="right" w:leader="dot" w:pos="9350"/>
            </w:tabs>
            <w:rPr>
              <w:noProof/>
              <w:lang w:val="en-US"/>
            </w:rPr>
          </w:pPr>
          <w:hyperlink w:anchor="_Toc73612046" w:history="1">
            <w:r w:rsidR="00A40CF3" w:rsidRPr="00DF66C5">
              <w:rPr>
                <w:rStyle w:val="Hyperlink"/>
                <w:noProof/>
              </w:rPr>
              <w:t>6.2 Notifications System</w:t>
            </w:r>
            <w:r w:rsidR="00A40CF3">
              <w:rPr>
                <w:noProof/>
                <w:webHidden/>
              </w:rPr>
              <w:tab/>
            </w:r>
            <w:r w:rsidR="00A40CF3">
              <w:rPr>
                <w:noProof/>
                <w:webHidden/>
              </w:rPr>
              <w:fldChar w:fldCharType="begin"/>
            </w:r>
            <w:r w:rsidR="00A40CF3">
              <w:rPr>
                <w:noProof/>
                <w:webHidden/>
              </w:rPr>
              <w:instrText xml:space="preserve"> PAGEREF _Toc73612046 \h </w:instrText>
            </w:r>
            <w:r w:rsidR="00A40CF3">
              <w:rPr>
                <w:noProof/>
                <w:webHidden/>
              </w:rPr>
            </w:r>
            <w:r w:rsidR="00A40CF3">
              <w:rPr>
                <w:noProof/>
                <w:webHidden/>
              </w:rPr>
              <w:fldChar w:fldCharType="separate"/>
            </w:r>
            <w:r w:rsidR="00A40CF3">
              <w:rPr>
                <w:noProof/>
                <w:webHidden/>
              </w:rPr>
              <w:t>22</w:t>
            </w:r>
            <w:r w:rsidR="00A40CF3">
              <w:rPr>
                <w:noProof/>
                <w:webHidden/>
              </w:rPr>
              <w:fldChar w:fldCharType="end"/>
            </w:r>
          </w:hyperlink>
        </w:p>
        <w:p w14:paraId="56C78F2D" w14:textId="695FEF87" w:rsidR="00A40CF3" w:rsidRDefault="009D069B">
          <w:pPr>
            <w:pStyle w:val="TOC1"/>
            <w:tabs>
              <w:tab w:val="right" w:leader="dot" w:pos="9350"/>
            </w:tabs>
            <w:rPr>
              <w:noProof/>
              <w:lang w:val="en-US"/>
            </w:rPr>
          </w:pPr>
          <w:hyperlink w:anchor="_Toc73612047" w:history="1">
            <w:r w:rsidR="00A40CF3" w:rsidRPr="00DF66C5">
              <w:rPr>
                <w:rStyle w:val="Hyperlink"/>
                <w:noProof/>
              </w:rPr>
              <w:t>7 – Conclusion and Recommendations</w:t>
            </w:r>
            <w:r w:rsidR="00A40CF3">
              <w:rPr>
                <w:noProof/>
                <w:webHidden/>
              </w:rPr>
              <w:tab/>
            </w:r>
            <w:r w:rsidR="00A40CF3">
              <w:rPr>
                <w:noProof/>
                <w:webHidden/>
              </w:rPr>
              <w:fldChar w:fldCharType="begin"/>
            </w:r>
            <w:r w:rsidR="00A40CF3">
              <w:rPr>
                <w:noProof/>
                <w:webHidden/>
              </w:rPr>
              <w:instrText xml:space="preserve"> PAGEREF _Toc73612047 \h </w:instrText>
            </w:r>
            <w:r w:rsidR="00A40CF3">
              <w:rPr>
                <w:noProof/>
                <w:webHidden/>
              </w:rPr>
            </w:r>
            <w:r w:rsidR="00A40CF3">
              <w:rPr>
                <w:noProof/>
                <w:webHidden/>
              </w:rPr>
              <w:fldChar w:fldCharType="separate"/>
            </w:r>
            <w:r w:rsidR="00A40CF3">
              <w:rPr>
                <w:noProof/>
                <w:webHidden/>
              </w:rPr>
              <w:t>24</w:t>
            </w:r>
            <w:r w:rsidR="00A40CF3">
              <w:rPr>
                <w:noProof/>
                <w:webHidden/>
              </w:rPr>
              <w:fldChar w:fldCharType="end"/>
            </w:r>
          </w:hyperlink>
        </w:p>
        <w:p w14:paraId="40CC8A5D" w14:textId="5B15A91D" w:rsidR="00A40CF3" w:rsidRDefault="009D069B">
          <w:pPr>
            <w:pStyle w:val="TOC2"/>
            <w:tabs>
              <w:tab w:val="right" w:leader="dot" w:pos="9350"/>
            </w:tabs>
            <w:rPr>
              <w:noProof/>
              <w:lang w:val="en-US"/>
            </w:rPr>
          </w:pPr>
          <w:hyperlink w:anchor="_Toc73612048" w:history="1">
            <w:r w:rsidR="00A40CF3" w:rsidRPr="00DF66C5">
              <w:rPr>
                <w:rStyle w:val="Hyperlink"/>
                <w:noProof/>
              </w:rPr>
              <w:t>7.1 – Conclusion</w:t>
            </w:r>
            <w:r w:rsidR="00A40CF3">
              <w:rPr>
                <w:noProof/>
                <w:webHidden/>
              </w:rPr>
              <w:tab/>
            </w:r>
            <w:r w:rsidR="00A40CF3">
              <w:rPr>
                <w:noProof/>
                <w:webHidden/>
              </w:rPr>
              <w:fldChar w:fldCharType="begin"/>
            </w:r>
            <w:r w:rsidR="00A40CF3">
              <w:rPr>
                <w:noProof/>
                <w:webHidden/>
              </w:rPr>
              <w:instrText xml:space="preserve"> PAGEREF _Toc73612048 \h </w:instrText>
            </w:r>
            <w:r w:rsidR="00A40CF3">
              <w:rPr>
                <w:noProof/>
                <w:webHidden/>
              </w:rPr>
            </w:r>
            <w:r w:rsidR="00A40CF3">
              <w:rPr>
                <w:noProof/>
                <w:webHidden/>
              </w:rPr>
              <w:fldChar w:fldCharType="separate"/>
            </w:r>
            <w:r w:rsidR="00A40CF3">
              <w:rPr>
                <w:noProof/>
                <w:webHidden/>
              </w:rPr>
              <w:t>24</w:t>
            </w:r>
            <w:r w:rsidR="00A40CF3">
              <w:rPr>
                <w:noProof/>
                <w:webHidden/>
              </w:rPr>
              <w:fldChar w:fldCharType="end"/>
            </w:r>
          </w:hyperlink>
        </w:p>
        <w:p w14:paraId="01E4E389" w14:textId="4E43CA9A" w:rsidR="00A40CF3" w:rsidRDefault="009D069B">
          <w:pPr>
            <w:pStyle w:val="TOC2"/>
            <w:tabs>
              <w:tab w:val="right" w:leader="dot" w:pos="9350"/>
            </w:tabs>
            <w:rPr>
              <w:noProof/>
              <w:lang w:val="en-US"/>
            </w:rPr>
          </w:pPr>
          <w:hyperlink w:anchor="_Toc73612049" w:history="1">
            <w:r w:rsidR="00A40CF3" w:rsidRPr="00DF66C5">
              <w:rPr>
                <w:rStyle w:val="Hyperlink"/>
                <w:noProof/>
              </w:rPr>
              <w:t>7.2 – Recommendations</w:t>
            </w:r>
            <w:r w:rsidR="00A40CF3">
              <w:rPr>
                <w:noProof/>
                <w:webHidden/>
              </w:rPr>
              <w:tab/>
            </w:r>
            <w:r w:rsidR="00A40CF3">
              <w:rPr>
                <w:noProof/>
                <w:webHidden/>
              </w:rPr>
              <w:fldChar w:fldCharType="begin"/>
            </w:r>
            <w:r w:rsidR="00A40CF3">
              <w:rPr>
                <w:noProof/>
                <w:webHidden/>
              </w:rPr>
              <w:instrText xml:space="preserve"> PAGEREF _Toc73612049 \h </w:instrText>
            </w:r>
            <w:r w:rsidR="00A40CF3">
              <w:rPr>
                <w:noProof/>
                <w:webHidden/>
              </w:rPr>
            </w:r>
            <w:r w:rsidR="00A40CF3">
              <w:rPr>
                <w:noProof/>
                <w:webHidden/>
              </w:rPr>
              <w:fldChar w:fldCharType="separate"/>
            </w:r>
            <w:r w:rsidR="00A40CF3">
              <w:rPr>
                <w:noProof/>
                <w:webHidden/>
              </w:rPr>
              <w:t>24</w:t>
            </w:r>
            <w:r w:rsidR="00A40CF3">
              <w:rPr>
                <w:noProof/>
                <w:webHidden/>
              </w:rPr>
              <w:fldChar w:fldCharType="end"/>
            </w:r>
          </w:hyperlink>
        </w:p>
        <w:p w14:paraId="44F9B8C4" w14:textId="0487D1EC" w:rsidR="00A40CF3" w:rsidRDefault="009D069B">
          <w:pPr>
            <w:pStyle w:val="TOC3"/>
            <w:tabs>
              <w:tab w:val="right" w:leader="dot" w:pos="9350"/>
            </w:tabs>
            <w:rPr>
              <w:noProof/>
              <w:lang w:val="en-US"/>
            </w:rPr>
          </w:pPr>
          <w:hyperlink w:anchor="_Toc73612050" w:history="1">
            <w:r w:rsidR="00A40CF3" w:rsidRPr="00DF66C5">
              <w:rPr>
                <w:rStyle w:val="Hyperlink"/>
                <w:noProof/>
              </w:rPr>
              <w:t>7.2.1 – Anomaly Detection Framework</w:t>
            </w:r>
            <w:r w:rsidR="00A40CF3">
              <w:rPr>
                <w:noProof/>
                <w:webHidden/>
              </w:rPr>
              <w:tab/>
            </w:r>
            <w:r w:rsidR="00A40CF3">
              <w:rPr>
                <w:noProof/>
                <w:webHidden/>
              </w:rPr>
              <w:fldChar w:fldCharType="begin"/>
            </w:r>
            <w:r w:rsidR="00A40CF3">
              <w:rPr>
                <w:noProof/>
                <w:webHidden/>
              </w:rPr>
              <w:instrText xml:space="preserve"> PAGEREF _Toc73612050 \h </w:instrText>
            </w:r>
            <w:r w:rsidR="00A40CF3">
              <w:rPr>
                <w:noProof/>
                <w:webHidden/>
              </w:rPr>
            </w:r>
            <w:r w:rsidR="00A40CF3">
              <w:rPr>
                <w:noProof/>
                <w:webHidden/>
              </w:rPr>
              <w:fldChar w:fldCharType="separate"/>
            </w:r>
            <w:r w:rsidR="00A40CF3">
              <w:rPr>
                <w:noProof/>
                <w:webHidden/>
              </w:rPr>
              <w:t>24</w:t>
            </w:r>
            <w:r w:rsidR="00A40CF3">
              <w:rPr>
                <w:noProof/>
                <w:webHidden/>
              </w:rPr>
              <w:fldChar w:fldCharType="end"/>
            </w:r>
          </w:hyperlink>
        </w:p>
        <w:p w14:paraId="3B32014F" w14:textId="258B142A" w:rsidR="00A40CF3" w:rsidRDefault="009D069B">
          <w:pPr>
            <w:pStyle w:val="TOC3"/>
            <w:tabs>
              <w:tab w:val="right" w:leader="dot" w:pos="9350"/>
            </w:tabs>
            <w:rPr>
              <w:noProof/>
              <w:lang w:val="en-US"/>
            </w:rPr>
          </w:pPr>
          <w:hyperlink w:anchor="_Toc73612051" w:history="1">
            <w:r w:rsidR="00A40CF3" w:rsidRPr="00DF66C5">
              <w:rPr>
                <w:rStyle w:val="Hyperlink"/>
                <w:noProof/>
              </w:rPr>
              <w:t>7.2.2 – Anomaly Detection Model</w:t>
            </w:r>
            <w:r w:rsidR="00A40CF3">
              <w:rPr>
                <w:noProof/>
                <w:webHidden/>
              </w:rPr>
              <w:tab/>
            </w:r>
            <w:r w:rsidR="00A40CF3">
              <w:rPr>
                <w:noProof/>
                <w:webHidden/>
              </w:rPr>
              <w:fldChar w:fldCharType="begin"/>
            </w:r>
            <w:r w:rsidR="00A40CF3">
              <w:rPr>
                <w:noProof/>
                <w:webHidden/>
              </w:rPr>
              <w:instrText xml:space="preserve"> PAGEREF _Toc73612051 \h </w:instrText>
            </w:r>
            <w:r w:rsidR="00A40CF3">
              <w:rPr>
                <w:noProof/>
                <w:webHidden/>
              </w:rPr>
            </w:r>
            <w:r w:rsidR="00A40CF3">
              <w:rPr>
                <w:noProof/>
                <w:webHidden/>
              </w:rPr>
              <w:fldChar w:fldCharType="separate"/>
            </w:r>
            <w:r w:rsidR="00A40CF3">
              <w:rPr>
                <w:noProof/>
                <w:webHidden/>
              </w:rPr>
              <w:t>24</w:t>
            </w:r>
            <w:r w:rsidR="00A40CF3">
              <w:rPr>
                <w:noProof/>
                <w:webHidden/>
              </w:rPr>
              <w:fldChar w:fldCharType="end"/>
            </w:r>
          </w:hyperlink>
        </w:p>
        <w:p w14:paraId="086916D5" w14:textId="255621A7" w:rsidR="00A40CF3" w:rsidRDefault="009D069B">
          <w:pPr>
            <w:pStyle w:val="TOC3"/>
            <w:tabs>
              <w:tab w:val="right" w:leader="dot" w:pos="9350"/>
            </w:tabs>
            <w:rPr>
              <w:noProof/>
              <w:lang w:val="en-US"/>
            </w:rPr>
          </w:pPr>
          <w:hyperlink w:anchor="_Toc73612052" w:history="1">
            <w:r w:rsidR="00A40CF3" w:rsidRPr="00DF66C5">
              <w:rPr>
                <w:rStyle w:val="Hyperlink"/>
                <w:noProof/>
              </w:rPr>
              <w:t>7.2.3 – Dashboard and Notification System</w:t>
            </w:r>
            <w:r w:rsidR="00A40CF3">
              <w:rPr>
                <w:noProof/>
                <w:webHidden/>
              </w:rPr>
              <w:tab/>
            </w:r>
            <w:r w:rsidR="00A40CF3">
              <w:rPr>
                <w:noProof/>
                <w:webHidden/>
              </w:rPr>
              <w:fldChar w:fldCharType="begin"/>
            </w:r>
            <w:r w:rsidR="00A40CF3">
              <w:rPr>
                <w:noProof/>
                <w:webHidden/>
              </w:rPr>
              <w:instrText xml:space="preserve"> PAGEREF _Toc73612052 \h </w:instrText>
            </w:r>
            <w:r w:rsidR="00A40CF3">
              <w:rPr>
                <w:noProof/>
                <w:webHidden/>
              </w:rPr>
            </w:r>
            <w:r w:rsidR="00A40CF3">
              <w:rPr>
                <w:noProof/>
                <w:webHidden/>
              </w:rPr>
              <w:fldChar w:fldCharType="separate"/>
            </w:r>
            <w:r w:rsidR="00A40CF3">
              <w:rPr>
                <w:noProof/>
                <w:webHidden/>
              </w:rPr>
              <w:t>25</w:t>
            </w:r>
            <w:r w:rsidR="00A40CF3">
              <w:rPr>
                <w:noProof/>
                <w:webHidden/>
              </w:rPr>
              <w:fldChar w:fldCharType="end"/>
            </w:r>
          </w:hyperlink>
        </w:p>
        <w:p w14:paraId="429DA8C5" w14:textId="58B35622" w:rsidR="00A40CF3" w:rsidRDefault="009D069B">
          <w:pPr>
            <w:pStyle w:val="TOC3"/>
            <w:tabs>
              <w:tab w:val="right" w:leader="dot" w:pos="9350"/>
            </w:tabs>
            <w:rPr>
              <w:noProof/>
              <w:lang w:val="en-US"/>
            </w:rPr>
          </w:pPr>
          <w:hyperlink w:anchor="_Toc73612053" w:history="1">
            <w:r w:rsidR="00A40CF3" w:rsidRPr="00DF66C5">
              <w:rPr>
                <w:rStyle w:val="Hyperlink"/>
                <w:noProof/>
              </w:rPr>
              <w:t>7.2.4 – Performance Monitoring</w:t>
            </w:r>
            <w:r w:rsidR="00A40CF3">
              <w:rPr>
                <w:noProof/>
                <w:webHidden/>
              </w:rPr>
              <w:tab/>
            </w:r>
            <w:r w:rsidR="00A40CF3">
              <w:rPr>
                <w:noProof/>
                <w:webHidden/>
              </w:rPr>
              <w:fldChar w:fldCharType="begin"/>
            </w:r>
            <w:r w:rsidR="00A40CF3">
              <w:rPr>
                <w:noProof/>
                <w:webHidden/>
              </w:rPr>
              <w:instrText xml:space="preserve"> PAGEREF _Toc73612053 \h </w:instrText>
            </w:r>
            <w:r w:rsidR="00A40CF3">
              <w:rPr>
                <w:noProof/>
                <w:webHidden/>
              </w:rPr>
            </w:r>
            <w:r w:rsidR="00A40CF3">
              <w:rPr>
                <w:noProof/>
                <w:webHidden/>
              </w:rPr>
              <w:fldChar w:fldCharType="separate"/>
            </w:r>
            <w:r w:rsidR="00A40CF3">
              <w:rPr>
                <w:noProof/>
                <w:webHidden/>
              </w:rPr>
              <w:t>25</w:t>
            </w:r>
            <w:r w:rsidR="00A40CF3">
              <w:rPr>
                <w:noProof/>
                <w:webHidden/>
              </w:rPr>
              <w:fldChar w:fldCharType="end"/>
            </w:r>
          </w:hyperlink>
        </w:p>
        <w:p w14:paraId="35605AAB" w14:textId="5FC4B43E" w:rsidR="00A40CF3" w:rsidRDefault="009D069B">
          <w:pPr>
            <w:pStyle w:val="TOC1"/>
            <w:tabs>
              <w:tab w:val="right" w:leader="dot" w:pos="9350"/>
            </w:tabs>
            <w:rPr>
              <w:noProof/>
              <w:lang w:val="en-US"/>
            </w:rPr>
          </w:pPr>
          <w:hyperlink w:anchor="_Toc73612054" w:history="1">
            <w:r w:rsidR="00A40CF3" w:rsidRPr="00DF66C5">
              <w:rPr>
                <w:rStyle w:val="Hyperlink"/>
                <w:noProof/>
              </w:rPr>
              <w:t>8 - References</w:t>
            </w:r>
            <w:r w:rsidR="00A40CF3">
              <w:rPr>
                <w:noProof/>
                <w:webHidden/>
              </w:rPr>
              <w:tab/>
            </w:r>
            <w:r w:rsidR="00A40CF3">
              <w:rPr>
                <w:noProof/>
                <w:webHidden/>
              </w:rPr>
              <w:fldChar w:fldCharType="begin"/>
            </w:r>
            <w:r w:rsidR="00A40CF3">
              <w:rPr>
                <w:noProof/>
                <w:webHidden/>
              </w:rPr>
              <w:instrText xml:space="preserve"> PAGEREF _Toc73612054 \h </w:instrText>
            </w:r>
            <w:r w:rsidR="00A40CF3">
              <w:rPr>
                <w:noProof/>
                <w:webHidden/>
              </w:rPr>
            </w:r>
            <w:r w:rsidR="00A40CF3">
              <w:rPr>
                <w:noProof/>
                <w:webHidden/>
              </w:rPr>
              <w:fldChar w:fldCharType="separate"/>
            </w:r>
            <w:r w:rsidR="00A40CF3">
              <w:rPr>
                <w:noProof/>
                <w:webHidden/>
              </w:rPr>
              <w:t>27</w:t>
            </w:r>
            <w:r w:rsidR="00A40CF3">
              <w:rPr>
                <w:noProof/>
                <w:webHidden/>
              </w:rPr>
              <w:fldChar w:fldCharType="end"/>
            </w:r>
          </w:hyperlink>
        </w:p>
        <w:p w14:paraId="4C832870" w14:textId="11B80AA0" w:rsidR="00A40CF3" w:rsidRDefault="009D069B">
          <w:pPr>
            <w:pStyle w:val="TOC1"/>
            <w:tabs>
              <w:tab w:val="right" w:leader="dot" w:pos="9350"/>
            </w:tabs>
            <w:rPr>
              <w:noProof/>
              <w:lang w:val="en-US"/>
            </w:rPr>
          </w:pPr>
          <w:hyperlink w:anchor="_Toc73612055" w:history="1">
            <w:r w:rsidR="00A40CF3" w:rsidRPr="00DF66C5">
              <w:rPr>
                <w:rStyle w:val="Hyperlink"/>
                <w:noProof/>
              </w:rPr>
              <w:t>Appendix A – Whatever</w:t>
            </w:r>
            <w:r w:rsidR="00A40CF3">
              <w:rPr>
                <w:noProof/>
                <w:webHidden/>
              </w:rPr>
              <w:tab/>
            </w:r>
            <w:r w:rsidR="00A40CF3">
              <w:rPr>
                <w:noProof/>
                <w:webHidden/>
              </w:rPr>
              <w:fldChar w:fldCharType="begin"/>
            </w:r>
            <w:r w:rsidR="00A40CF3">
              <w:rPr>
                <w:noProof/>
                <w:webHidden/>
              </w:rPr>
              <w:instrText xml:space="preserve"> PAGEREF _Toc73612055 \h </w:instrText>
            </w:r>
            <w:r w:rsidR="00A40CF3">
              <w:rPr>
                <w:noProof/>
                <w:webHidden/>
              </w:rPr>
            </w:r>
            <w:r w:rsidR="00A40CF3">
              <w:rPr>
                <w:noProof/>
                <w:webHidden/>
              </w:rPr>
              <w:fldChar w:fldCharType="separate"/>
            </w:r>
            <w:r w:rsidR="00A40CF3">
              <w:rPr>
                <w:noProof/>
                <w:webHidden/>
              </w:rPr>
              <w:t>0</w:t>
            </w:r>
            <w:r w:rsidR="00A40CF3">
              <w:rPr>
                <w:noProof/>
                <w:webHidden/>
              </w:rPr>
              <w:fldChar w:fldCharType="end"/>
            </w:r>
          </w:hyperlink>
        </w:p>
        <w:p w14:paraId="6BFAF51B" w14:textId="5EB3341E" w:rsidR="004739B8" w:rsidRDefault="004739B8">
          <w:r>
            <w:rPr>
              <w:b/>
              <w:bCs/>
              <w:noProof/>
            </w:rPr>
            <w:fldChar w:fldCharType="end"/>
          </w:r>
        </w:p>
      </w:sdtContent>
    </w:sdt>
    <w:p w14:paraId="6816A47A" w14:textId="68CBE1F0" w:rsidR="006C5C4E" w:rsidRDefault="00FB3D15" w:rsidP="5760EC48">
      <w:pPr>
        <w:pStyle w:val="Heading1"/>
        <w:rPr>
          <w:rFonts w:ascii="Calibri Light" w:hAnsi="Calibri Light"/>
          <w:color w:val="002103"/>
        </w:rPr>
      </w:pPr>
      <w:r>
        <w:br w:type="page"/>
      </w:r>
      <w:bookmarkStart w:id="3" w:name="_Toc73612012"/>
      <w:r>
        <w:lastRenderedPageBreak/>
        <w:t>1</w:t>
      </w:r>
      <w:r w:rsidR="00920B25">
        <w:t xml:space="preserve"> – </w:t>
      </w:r>
      <w:r w:rsidR="00CE66F0">
        <w:t>Introduction</w:t>
      </w:r>
      <w:bookmarkEnd w:id="3"/>
    </w:p>
    <w:p w14:paraId="0A5FEC23" w14:textId="00FA61B1" w:rsidR="230A54B7" w:rsidRDefault="230A54B7" w:rsidP="5760EC48">
      <w:pPr>
        <w:pStyle w:val="Heading2"/>
        <w:rPr>
          <w:rFonts w:ascii="Calibri Light" w:hAnsi="Calibri Light"/>
          <w:color w:val="003105"/>
        </w:rPr>
      </w:pPr>
      <w:bookmarkStart w:id="4" w:name="_Toc73612013"/>
      <w:r>
        <w:t>1.1 - Urban Data Lab</w:t>
      </w:r>
      <w:bookmarkEnd w:id="4"/>
    </w:p>
    <w:p w14:paraId="04FB5313" w14:textId="3B51A6B0" w:rsidR="230A54B7" w:rsidRDefault="230A54B7" w:rsidP="5760EC48">
      <w:pPr>
        <w:rPr>
          <w:rFonts w:ascii="Calibri" w:eastAsia="Calibri" w:hAnsi="Calibri" w:cs="Calibri"/>
          <w:color w:val="000000" w:themeColor="text1"/>
        </w:rPr>
      </w:pPr>
      <w:r w:rsidRPr="5760EC48">
        <w:rPr>
          <w:rFonts w:ascii="Calibri" w:eastAsia="Calibri" w:hAnsi="Calibri" w:cs="Calibri"/>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Pr>
          <w:rFonts w:ascii="Calibri" w:eastAsia="Calibri" w:hAnsi="Calibri" w:cs="Calibri"/>
          <w:color w:val="000000" w:themeColor="text1"/>
        </w:rPr>
        <w:t xml:space="preserve"> [1]</w:t>
      </w:r>
      <w:r w:rsidRPr="5760EC48">
        <w:rPr>
          <w:rFonts w:ascii="Calibri" w:eastAsia="Calibri" w:hAnsi="Calibri" w:cs="Calibri"/>
          <w:color w:val="000000" w:themeColor="text1"/>
        </w:rPr>
        <w:t>.</w:t>
      </w:r>
    </w:p>
    <w:p w14:paraId="0043F970" w14:textId="7793F223" w:rsidR="6A11D4B7" w:rsidRDefault="6A11D4B7"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has access to </w:t>
      </w:r>
      <w:r w:rsidR="488112C4" w:rsidRPr="5760EC48">
        <w:rPr>
          <w:rFonts w:ascii="Calibri" w:eastAsia="Calibri" w:hAnsi="Calibri" w:cs="Calibri"/>
          <w:color w:val="000000" w:themeColor="text1"/>
        </w:rPr>
        <w:t>the SkySpark</w:t>
      </w:r>
      <w:r w:rsidR="41ABB3B6" w:rsidRPr="5760EC48">
        <w:rPr>
          <w:rFonts w:ascii="Calibri" w:eastAsia="Calibri" w:hAnsi="Calibri" w:cs="Calibri"/>
          <w:color w:val="000000" w:themeColor="text1"/>
        </w:rPr>
        <w:t xml:space="preserve"> </w:t>
      </w:r>
      <w:r w:rsidR="57F63C0F" w:rsidRPr="5760EC48">
        <w:rPr>
          <w:rFonts w:ascii="Calibri" w:eastAsia="Calibri" w:hAnsi="Calibri" w:cs="Calibri"/>
          <w:color w:val="000000" w:themeColor="text1"/>
        </w:rPr>
        <w:t>platform</w:t>
      </w:r>
      <w:r w:rsidR="5F7DF1EC" w:rsidRPr="5760EC48">
        <w:rPr>
          <w:rFonts w:ascii="Calibri" w:eastAsia="Calibri" w:hAnsi="Calibri" w:cs="Calibri"/>
          <w:color w:val="000000" w:themeColor="text1"/>
        </w:rPr>
        <w:t xml:space="preserve"> managed by UBC</w:t>
      </w:r>
      <w:r w:rsidR="567341AB" w:rsidRPr="5760EC48">
        <w:rPr>
          <w:rFonts w:ascii="Calibri" w:eastAsia="Calibri" w:hAnsi="Calibri" w:cs="Calibri"/>
          <w:color w:val="000000" w:themeColor="text1"/>
        </w:rPr>
        <w:t xml:space="preserve"> Ene</w:t>
      </w:r>
      <w:r w:rsidR="338CAFA8" w:rsidRPr="5760EC48">
        <w:rPr>
          <w:rFonts w:ascii="Calibri" w:eastAsia="Calibri" w:hAnsi="Calibri" w:cs="Calibri"/>
          <w:color w:val="000000" w:themeColor="text1"/>
        </w:rPr>
        <w:t>r</w:t>
      </w:r>
      <w:r w:rsidR="567341AB" w:rsidRPr="5760EC48">
        <w:rPr>
          <w:rFonts w:ascii="Calibri" w:eastAsia="Calibri" w:hAnsi="Calibri" w:cs="Calibri"/>
          <w:color w:val="000000" w:themeColor="text1"/>
        </w:rPr>
        <w:t>gy and Water Services</w:t>
      </w:r>
      <w:r w:rsidR="490544E6" w:rsidRPr="5760EC48">
        <w:rPr>
          <w:rFonts w:ascii="Calibri" w:eastAsia="Calibri" w:hAnsi="Calibri" w:cs="Calibri"/>
          <w:color w:val="000000" w:themeColor="text1"/>
        </w:rPr>
        <w:t xml:space="preserve"> (EWS)</w:t>
      </w:r>
      <w:r w:rsidR="073574B4" w:rsidRPr="5760EC48">
        <w:rPr>
          <w:rFonts w:ascii="Calibri" w:eastAsia="Calibri" w:hAnsi="Calibri" w:cs="Calibri"/>
          <w:color w:val="000000" w:themeColor="text1"/>
        </w:rPr>
        <w:t xml:space="preserve">. </w:t>
      </w:r>
      <w:r w:rsidR="058F7352" w:rsidRPr="5760EC48">
        <w:rPr>
          <w:rFonts w:ascii="Calibri" w:eastAsia="Calibri" w:hAnsi="Calibri" w:cs="Calibri"/>
          <w:color w:val="000000" w:themeColor="text1"/>
        </w:rPr>
        <w:t xml:space="preserve">SkySpark is an analytics platform for smart devices and equipment systems </w:t>
      </w:r>
      <w:r w:rsidR="08BBA1F7" w:rsidRPr="5760EC48">
        <w:rPr>
          <w:rFonts w:ascii="Calibri" w:eastAsia="Calibri" w:hAnsi="Calibri" w:cs="Calibri"/>
          <w:color w:val="000000" w:themeColor="text1"/>
        </w:rPr>
        <w:t>and</w:t>
      </w:r>
      <w:r w:rsidR="058F7352" w:rsidRPr="5760EC48">
        <w:rPr>
          <w:rFonts w:ascii="Calibri" w:eastAsia="Calibri" w:hAnsi="Calibri" w:cs="Calibri"/>
          <w:color w:val="000000" w:themeColor="text1"/>
        </w:rPr>
        <w:t xml:space="preserve"> </w:t>
      </w:r>
      <w:r w:rsidR="70A6AE6E" w:rsidRPr="5760EC48">
        <w:rPr>
          <w:rFonts w:ascii="Calibri" w:eastAsia="Calibri" w:hAnsi="Calibri" w:cs="Calibri"/>
          <w:color w:val="000000" w:themeColor="text1"/>
        </w:rPr>
        <w:t>collect</w:t>
      </w:r>
      <w:r w:rsidR="7EA4AACB" w:rsidRPr="5760EC48">
        <w:rPr>
          <w:rFonts w:ascii="Calibri" w:eastAsia="Calibri" w:hAnsi="Calibri" w:cs="Calibri"/>
          <w:color w:val="000000" w:themeColor="text1"/>
        </w:rPr>
        <w:t xml:space="preserve">s </w:t>
      </w:r>
      <w:r w:rsidR="5F6AA947" w:rsidRPr="5760EC48">
        <w:rPr>
          <w:rFonts w:ascii="Calibri" w:eastAsia="Calibri" w:hAnsi="Calibri" w:cs="Calibri"/>
          <w:color w:val="000000" w:themeColor="text1"/>
        </w:rPr>
        <w:t>data from buildings on the UBC campus</w:t>
      </w:r>
      <w:r w:rsidR="08376FD5" w:rsidRPr="5760EC48">
        <w:rPr>
          <w:rFonts w:ascii="Calibri" w:eastAsia="Calibri" w:hAnsi="Calibri" w:cs="Calibri"/>
          <w:color w:val="000000" w:themeColor="text1"/>
        </w:rPr>
        <w:t xml:space="preserve"> </w:t>
      </w:r>
      <w:r w:rsidR="56C47F53" w:rsidRPr="5760EC48">
        <w:rPr>
          <w:rFonts w:ascii="Calibri" w:eastAsia="Calibri" w:hAnsi="Calibri" w:cs="Calibri"/>
          <w:color w:val="000000" w:themeColor="text1"/>
        </w:rPr>
        <w:t>includ</w:t>
      </w:r>
      <w:r w:rsidR="7BF76F31" w:rsidRPr="5760EC48">
        <w:rPr>
          <w:rFonts w:ascii="Calibri" w:eastAsia="Calibri" w:hAnsi="Calibri" w:cs="Calibri"/>
          <w:color w:val="000000" w:themeColor="text1"/>
        </w:rPr>
        <w:t>ing</w:t>
      </w:r>
      <w:r w:rsidR="56C47F53" w:rsidRPr="5760EC48">
        <w:rPr>
          <w:rFonts w:ascii="Calibri" w:eastAsia="Calibri" w:hAnsi="Calibri" w:cs="Calibri"/>
          <w:color w:val="000000" w:themeColor="text1"/>
        </w:rPr>
        <w:t xml:space="preserve"> information such as</w:t>
      </w:r>
      <w:r w:rsidR="7EA4AACB" w:rsidRPr="5760EC48">
        <w:rPr>
          <w:rFonts w:ascii="Calibri" w:eastAsia="Calibri" w:hAnsi="Calibri" w:cs="Calibri"/>
          <w:color w:val="000000" w:themeColor="text1"/>
        </w:rPr>
        <w:t xml:space="preserve"> </w:t>
      </w:r>
      <w:r w:rsidR="5146345B" w:rsidRPr="5760EC48">
        <w:rPr>
          <w:rFonts w:ascii="Calibri" w:eastAsia="Calibri" w:hAnsi="Calibri" w:cs="Calibri"/>
          <w:color w:val="000000" w:themeColor="text1"/>
        </w:rPr>
        <w:t>heating, ventilation and air conditioning (</w:t>
      </w:r>
      <w:r w:rsidR="7EA4AACB" w:rsidRPr="5760EC48">
        <w:rPr>
          <w:rFonts w:ascii="Calibri" w:eastAsia="Calibri" w:hAnsi="Calibri" w:cs="Calibri"/>
          <w:color w:val="000000" w:themeColor="text1"/>
        </w:rPr>
        <w:t>HVAC</w:t>
      </w:r>
      <w:r w:rsidR="7D09BD5F"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equipment</w:t>
      </w:r>
      <w:r w:rsidR="4A4DF7D5" w:rsidRPr="5760EC48">
        <w:rPr>
          <w:rFonts w:ascii="Calibri" w:eastAsia="Calibri" w:hAnsi="Calibri" w:cs="Calibri"/>
          <w:color w:val="000000" w:themeColor="text1"/>
        </w:rPr>
        <w:t xml:space="preserve"> and energy data</w:t>
      </w:r>
      <w:r w:rsidR="436D50B8"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 xml:space="preserve">UDL stores data </w:t>
      </w:r>
      <w:r w:rsidR="4A85856F" w:rsidRPr="5760EC48">
        <w:rPr>
          <w:rFonts w:ascii="Calibri" w:eastAsia="Calibri" w:hAnsi="Calibri" w:cs="Calibri"/>
          <w:color w:val="000000" w:themeColor="text1"/>
        </w:rPr>
        <w:t>from SkySpark</w:t>
      </w:r>
      <w:r w:rsidR="52AF56A4" w:rsidRPr="5760EC48">
        <w:rPr>
          <w:rFonts w:ascii="Calibri" w:eastAsia="Calibri" w:hAnsi="Calibri" w:cs="Calibri"/>
          <w:color w:val="000000" w:themeColor="text1"/>
        </w:rPr>
        <w:t xml:space="preserve"> </w:t>
      </w:r>
      <w:r w:rsidR="438204BA" w:rsidRPr="5760EC48">
        <w:rPr>
          <w:rFonts w:ascii="Calibri" w:eastAsia="Calibri" w:hAnsi="Calibri" w:cs="Calibri"/>
          <w:color w:val="000000" w:themeColor="text1"/>
        </w:rPr>
        <w:t xml:space="preserve">their own </w:t>
      </w:r>
      <w:r w:rsidR="43DEB6FA" w:rsidRPr="5760EC48">
        <w:rPr>
          <w:rFonts w:ascii="Calibri" w:eastAsia="Calibri" w:hAnsi="Calibri" w:cs="Calibri"/>
          <w:color w:val="000000" w:themeColor="text1"/>
        </w:rPr>
        <w:t>database</w:t>
      </w:r>
      <w:r w:rsidR="52AF56A4" w:rsidRPr="5760EC48">
        <w:rPr>
          <w:rFonts w:ascii="Calibri" w:eastAsia="Calibri" w:hAnsi="Calibri" w:cs="Calibri"/>
          <w:color w:val="000000" w:themeColor="text1"/>
        </w:rPr>
        <w:t xml:space="preserve"> </w:t>
      </w:r>
      <w:r w:rsidR="47DA2C30" w:rsidRPr="5760EC48">
        <w:rPr>
          <w:rFonts w:ascii="Calibri" w:eastAsia="Calibri" w:hAnsi="Calibri" w:cs="Calibri"/>
          <w:color w:val="000000" w:themeColor="text1"/>
        </w:rPr>
        <w:t xml:space="preserve">using InfluxDB </w:t>
      </w:r>
      <w:r w:rsidR="52AF56A4" w:rsidRPr="5760EC48">
        <w:rPr>
          <w:rFonts w:ascii="Calibri" w:eastAsia="Calibri" w:hAnsi="Calibri" w:cs="Calibri"/>
          <w:color w:val="000000" w:themeColor="text1"/>
        </w:rPr>
        <w:t>and the data are made available to students, researchers, and operational staff at UBC.</w:t>
      </w:r>
      <w:r w:rsidR="48572DF4" w:rsidRPr="5760EC48">
        <w:rPr>
          <w:rFonts w:ascii="Calibri" w:eastAsia="Calibri" w:hAnsi="Calibri" w:cs="Calibri"/>
          <w:color w:val="000000" w:themeColor="text1"/>
        </w:rPr>
        <w:t xml:space="preserve"> These data are used to support UDL’s</w:t>
      </w:r>
      <w:r w:rsidR="71205376" w:rsidRPr="5760EC48">
        <w:rPr>
          <w:rFonts w:ascii="Calibri" w:eastAsia="Calibri" w:hAnsi="Calibri" w:cs="Calibri"/>
          <w:color w:val="000000" w:themeColor="text1"/>
        </w:rPr>
        <w:t xml:space="preserve"> collected research and operational interests including energy profiling, fault detection, spatial visualizations, and dashboard decision support systems</w:t>
      </w:r>
      <w:r w:rsidR="00330F6C">
        <w:rPr>
          <w:rFonts w:ascii="Calibri" w:eastAsia="Calibri" w:hAnsi="Calibri" w:cs="Calibri"/>
          <w:color w:val="000000" w:themeColor="text1"/>
        </w:rPr>
        <w:t xml:space="preserve"> </w:t>
      </w:r>
      <w:r w:rsidR="00F82A44">
        <w:rPr>
          <w:rFonts w:ascii="Calibri" w:eastAsia="Calibri" w:hAnsi="Calibri" w:cs="Calibri"/>
          <w:color w:val="000000" w:themeColor="text1"/>
        </w:rPr>
        <w:t>[2]</w:t>
      </w:r>
      <w:r w:rsidR="00330F6C">
        <w:rPr>
          <w:rFonts w:ascii="Calibri" w:eastAsia="Calibri" w:hAnsi="Calibri" w:cs="Calibri"/>
          <w:color w:val="000000" w:themeColor="text1"/>
        </w:rPr>
        <w:t>.</w:t>
      </w:r>
    </w:p>
    <w:p w14:paraId="0E471459" w14:textId="59831540" w:rsidR="00941188" w:rsidRPr="00941188" w:rsidRDefault="00CE66F0" w:rsidP="00CE66F0">
      <w:pPr>
        <w:pStyle w:val="Heading2"/>
      </w:pPr>
      <w:bookmarkStart w:id="5" w:name="_Toc73612014"/>
      <w:r>
        <w:t xml:space="preserve">1.2 </w:t>
      </w:r>
      <w:r w:rsidR="00920B25">
        <w:t xml:space="preserve">– </w:t>
      </w:r>
      <w:r>
        <w:t>Project Scope and Objective</w:t>
      </w:r>
      <w:bookmarkEnd w:id="5"/>
    </w:p>
    <w:p w14:paraId="7CE60741" w14:textId="7D1377CF" w:rsidR="24007024" w:rsidRDefault="24007024" w:rsidP="5760EC48">
      <w:pPr>
        <w:rPr>
          <w:rFonts w:ascii="Calibri" w:eastAsia="Calibri" w:hAnsi="Calibri" w:cs="Calibri"/>
          <w:color w:val="000000" w:themeColor="text1"/>
        </w:rPr>
      </w:pPr>
      <w:r>
        <w:t xml:space="preserve">The project goal </w:t>
      </w:r>
      <w:r w:rsidR="62AB9DE8">
        <w:t>was</w:t>
      </w:r>
      <w:r w:rsidR="12C80C08">
        <w:t xml:space="preserve"> to</w:t>
      </w:r>
      <w:r>
        <w:t xml:space="preserve"> develop a real-time anomaly detection system </w:t>
      </w:r>
      <w:r w:rsidR="3857757B">
        <w:t>using open</w:t>
      </w:r>
      <w:r w:rsidR="002A26E5">
        <w:t>-</w:t>
      </w:r>
      <w:r w:rsidR="3857757B">
        <w:t xml:space="preserve">source tools </w:t>
      </w:r>
      <w:r>
        <w:t xml:space="preserve">that could be used with </w:t>
      </w:r>
      <w:r w:rsidR="5CC2F113">
        <w:t xml:space="preserve">InfluxDB. </w:t>
      </w:r>
      <w:r w:rsidR="62971C3B">
        <w:t xml:space="preserve">UDL have noticed </w:t>
      </w:r>
      <w:r w:rsidR="663F2B88">
        <w:t xml:space="preserve">potentially </w:t>
      </w:r>
      <w:r w:rsidR="62971C3B">
        <w:t>erroneous data reporting to InfluxDB from SkySpark and t</w:t>
      </w:r>
      <w:r w:rsidR="1B67D645">
        <w:t xml:space="preserve">here is currently </w:t>
      </w:r>
      <w:r w:rsidR="5A7B8420">
        <w:t>no system</w:t>
      </w:r>
      <w:r w:rsidR="1B67D645">
        <w:t xml:space="preserve"> in place with </w:t>
      </w:r>
      <w:r w:rsidR="00330F6C">
        <w:t xml:space="preserve">UDL’s </w:t>
      </w:r>
      <w:r w:rsidR="1B67D645">
        <w:t xml:space="preserve">InfluxDB </w:t>
      </w:r>
      <w:r w:rsidR="00330F6C">
        <w:t xml:space="preserve">instance </w:t>
      </w:r>
      <w:r w:rsidR="1B67D645">
        <w:t>to flag</w:t>
      </w:r>
      <w:r w:rsidR="1EF07569">
        <w:t xml:space="preserve"> </w:t>
      </w:r>
      <w:r w:rsidR="6F644903">
        <w:t>these</w:t>
      </w:r>
      <w:r w:rsidR="1B67D645">
        <w:t xml:space="preserve"> data</w:t>
      </w:r>
      <w:r w:rsidR="3199ECF0">
        <w:t xml:space="preserve">. The </w:t>
      </w:r>
      <w:r w:rsidR="541C1E1A">
        <w:t xml:space="preserve">detection </w:t>
      </w:r>
      <w:r w:rsidR="3199ECF0">
        <w:t xml:space="preserve">system would allow users to understand when data are potentially </w:t>
      </w:r>
      <w:r w:rsidR="3FB78B59">
        <w:t>erroneous</w:t>
      </w:r>
      <w:r w:rsidR="3199ECF0">
        <w:t xml:space="preserve"> such that </w:t>
      </w:r>
      <w:r w:rsidR="107A4161">
        <w:t>the anomalous data</w:t>
      </w:r>
      <w:r w:rsidR="3199ECF0">
        <w:t xml:space="preserve"> can be removed from analyses</w:t>
      </w:r>
      <w:r w:rsidR="0A973217">
        <w:t xml:space="preserve"> or used to understand if sensors or systems should be investigated</w:t>
      </w:r>
      <w:r w:rsidR="312723C0">
        <w:t xml:space="preserve">.  </w:t>
      </w:r>
      <w:r w:rsidR="2892BA0F">
        <w:t>The anomaly detection system w</w:t>
      </w:r>
      <w:r w:rsidR="5572A848">
        <w:t>ould also</w:t>
      </w:r>
      <w:r w:rsidR="2892BA0F">
        <w:t xml:space="preserve"> provide visualization of data identified as potentially anomal</w:t>
      </w:r>
      <w:r w:rsidR="73F23B1E">
        <w:t>ous on a dashboard and will ideally provide automated notifications to users.</w:t>
      </w:r>
      <w:r w:rsidR="409C4D0B">
        <w:t xml:space="preserve"> Ideally</w:t>
      </w:r>
      <w:r w:rsidR="35A2AC35">
        <w:t>,</w:t>
      </w:r>
      <w:r w:rsidR="409C4D0B">
        <w:t xml:space="preserve"> the detection system could be </w:t>
      </w:r>
      <w:r w:rsidR="00E624F1">
        <w:t xml:space="preserve">improved and </w:t>
      </w:r>
      <w:r w:rsidR="409C4D0B">
        <w:t xml:space="preserve">used to </w:t>
      </w:r>
      <w:r w:rsidR="409C4D0B"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Default="37EA1928" w:rsidP="5760EC48">
      <w:pPr>
        <w:rPr>
          <w:rFonts w:ascii="Calibri" w:eastAsia="Calibri" w:hAnsi="Calibri" w:cs="Calibri"/>
          <w:color w:val="000000" w:themeColor="text1"/>
        </w:rPr>
      </w:pPr>
      <w:r w:rsidRPr="5760EC48">
        <w:rPr>
          <w:rFonts w:ascii="Calibri" w:eastAsia="Calibri" w:hAnsi="Calibri" w:cs="Calibri"/>
          <w:color w:val="000000" w:themeColor="text1"/>
        </w:rPr>
        <w:t>A high-level schematic of the system is provided below.</w:t>
      </w:r>
    </w:p>
    <w:p w14:paraId="45CB2F12" w14:textId="36D4B747" w:rsidR="37EA1928" w:rsidRDefault="00E624F1" w:rsidP="5760EC48">
      <w:pPr>
        <w:jc w:val="cente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987FCE8" wp14:editId="1842145C">
            <wp:extent cx="4330598" cy="2577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5398" cy="2579932"/>
                    </a:xfrm>
                    <a:prstGeom prst="rect">
                      <a:avLst/>
                    </a:prstGeom>
                  </pic:spPr>
                </pic:pic>
              </a:graphicData>
            </a:graphic>
          </wp:inline>
        </w:drawing>
      </w:r>
    </w:p>
    <w:p w14:paraId="1E8F7ED9" w14:textId="447F517E" w:rsidR="37EA1928" w:rsidRDefault="37EA1928" w:rsidP="5760EC48">
      <w:pPr>
        <w:jc w:val="center"/>
        <w:rPr>
          <w:rFonts w:ascii="Calibri" w:eastAsia="Calibri" w:hAnsi="Calibri" w:cs="Calibri"/>
          <w:color w:val="595959" w:themeColor="text1" w:themeTint="A6"/>
        </w:rPr>
      </w:pPr>
      <w:r w:rsidRPr="5760EC48">
        <w:rPr>
          <w:rStyle w:val="SubtleReference"/>
          <w:rFonts w:ascii="Calibri" w:eastAsia="Calibri" w:hAnsi="Calibri" w:cs="Calibri"/>
        </w:rPr>
        <w:t>Figure 1: High-Level Anomaly Detection Schematic</w:t>
      </w:r>
    </w:p>
    <w:p w14:paraId="5EA52E84" w14:textId="7DFCA8B7" w:rsidR="41207F2D" w:rsidRDefault="41207F2D" w:rsidP="5760EC48">
      <w:r>
        <w:t>The project used t</w:t>
      </w:r>
      <w:r w:rsidR="0AC37431">
        <w:t>he following approach described</w:t>
      </w:r>
      <w:r w:rsidR="1B67024E">
        <w:t xml:space="preserve"> in</w:t>
      </w:r>
      <w:r w:rsidR="0AC37431">
        <w:t xml:space="preserve"> this report:</w:t>
      </w:r>
    </w:p>
    <w:p w14:paraId="0ADB28F0" w14:textId="60E17402" w:rsidR="18C62255" w:rsidRDefault="18C62255" w:rsidP="5760EC48">
      <w:pPr>
        <w:pStyle w:val="ListParagraph"/>
        <w:numPr>
          <w:ilvl w:val="0"/>
          <w:numId w:val="1"/>
        </w:numPr>
        <w:rPr>
          <w:color w:val="000000" w:themeColor="text1"/>
        </w:rPr>
      </w:pPr>
      <w:r w:rsidRPr="5760EC48">
        <w:rPr>
          <w:rFonts w:ascii="Calibri" w:eastAsia="Calibri" w:hAnsi="Calibri" w:cs="Calibri"/>
          <w:color w:val="000000" w:themeColor="text1"/>
        </w:rPr>
        <w:t>Select a subset of SkySpark sensor data for the study.</w:t>
      </w:r>
    </w:p>
    <w:p w14:paraId="6E2D0823" w14:textId="1B8E02CC" w:rsidR="02F19304" w:rsidRDefault="02F19304" w:rsidP="5760EC48">
      <w:pPr>
        <w:pStyle w:val="ListParagraph"/>
        <w:numPr>
          <w:ilvl w:val="0"/>
          <w:numId w:val="1"/>
        </w:numPr>
        <w:rPr>
          <w:color w:val="000000" w:themeColor="text1"/>
        </w:rPr>
      </w:pPr>
      <w:r w:rsidRPr="5760EC48">
        <w:rPr>
          <w:rFonts w:ascii="Calibri" w:eastAsia="Calibri" w:hAnsi="Calibri" w:cs="Calibri"/>
          <w:color w:val="000000" w:themeColor="text1"/>
        </w:rPr>
        <w:t>Review the data subset to understand the variation in sensor patter</w:t>
      </w:r>
      <w:r w:rsidR="00330F6C">
        <w:rPr>
          <w:rFonts w:ascii="Calibri" w:eastAsia="Calibri" w:hAnsi="Calibri" w:cs="Calibri"/>
          <w:color w:val="000000" w:themeColor="text1"/>
        </w:rPr>
        <w:t>n</w:t>
      </w:r>
      <w:r w:rsidRPr="5760EC48">
        <w:rPr>
          <w:rFonts w:ascii="Calibri" w:eastAsia="Calibri" w:hAnsi="Calibri" w:cs="Calibri"/>
          <w:color w:val="000000" w:themeColor="text1"/>
        </w:rPr>
        <w:t>s and anomal</w:t>
      </w:r>
      <w:r w:rsidR="00330F6C">
        <w:rPr>
          <w:rFonts w:ascii="Calibri" w:eastAsia="Calibri" w:hAnsi="Calibri" w:cs="Calibri"/>
          <w:color w:val="000000" w:themeColor="text1"/>
        </w:rPr>
        <w:t>ous data</w:t>
      </w:r>
      <w:r w:rsidRPr="5760EC48">
        <w:rPr>
          <w:rFonts w:ascii="Calibri" w:eastAsia="Calibri" w:hAnsi="Calibri" w:cs="Calibri"/>
          <w:color w:val="000000" w:themeColor="text1"/>
        </w:rPr>
        <w:t>.</w:t>
      </w:r>
    </w:p>
    <w:p w14:paraId="45B44AB3" w14:textId="08000107" w:rsidR="691964AA" w:rsidRDefault="691964AA" w:rsidP="5760EC48">
      <w:pPr>
        <w:pStyle w:val="ListParagraph"/>
        <w:numPr>
          <w:ilvl w:val="0"/>
          <w:numId w:val="1"/>
        </w:numPr>
        <w:rPr>
          <w:color w:val="000000" w:themeColor="text1"/>
        </w:rPr>
      </w:pPr>
      <w:r w:rsidRPr="5760EC48">
        <w:rPr>
          <w:rFonts w:ascii="Calibri" w:eastAsia="Calibri" w:hAnsi="Calibri" w:cs="Calibri"/>
          <w:color w:val="000000" w:themeColor="text1"/>
        </w:rPr>
        <w:t>Identif</w:t>
      </w:r>
      <w:r w:rsidR="422A6E0B" w:rsidRPr="5760EC48">
        <w:rPr>
          <w:rFonts w:ascii="Calibri" w:eastAsia="Calibri" w:hAnsi="Calibri" w:cs="Calibri"/>
          <w:color w:val="000000" w:themeColor="text1"/>
        </w:rPr>
        <w:t>y</w:t>
      </w:r>
      <w:r w:rsidRPr="5760EC48">
        <w:rPr>
          <w:rFonts w:ascii="Calibri" w:eastAsia="Calibri" w:hAnsi="Calibri" w:cs="Calibri"/>
          <w:color w:val="000000" w:themeColor="text1"/>
        </w:rPr>
        <w:t xml:space="preserve"> a real-time anomaly detection framework that could work with the UDL InfluxDB instance.</w:t>
      </w:r>
    </w:p>
    <w:p w14:paraId="4AAC8EF4" w14:textId="26E73E1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Research and select</w:t>
      </w:r>
      <w:r w:rsidR="11DE59A1" w:rsidRPr="5760EC48">
        <w:rPr>
          <w:rFonts w:ascii="Calibri" w:eastAsia="Calibri" w:hAnsi="Calibri" w:cs="Calibri"/>
          <w:color w:val="000000" w:themeColor="text1"/>
        </w:rPr>
        <w:t xml:space="preserve"> </w:t>
      </w:r>
      <w:r w:rsidRPr="5760EC48">
        <w:rPr>
          <w:rFonts w:ascii="Calibri" w:eastAsia="Calibri" w:hAnsi="Calibri" w:cs="Calibri"/>
          <w:color w:val="000000" w:themeColor="text1"/>
        </w:rPr>
        <w:t>an anomaly detection model.</w:t>
      </w:r>
    </w:p>
    <w:p w14:paraId="6599AFA6" w14:textId="1274CA50" w:rsidR="6C44D259" w:rsidRDefault="6C44D259"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Test performance</w:t>
      </w:r>
      <w:r w:rsidR="7E02298D" w:rsidRPr="5760EC48">
        <w:rPr>
          <w:rFonts w:ascii="Calibri" w:eastAsia="Calibri" w:hAnsi="Calibri" w:cs="Calibri"/>
          <w:color w:val="000000" w:themeColor="text1"/>
        </w:rPr>
        <w:t xml:space="preserve"> of the detection model with the selected data subset.</w:t>
      </w:r>
    </w:p>
    <w:p w14:paraId="135E50F4" w14:textId="249098B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 xml:space="preserve">Implement the real-time anomaly detection model with </w:t>
      </w:r>
      <w:r w:rsidR="33B545BE" w:rsidRPr="5760EC48">
        <w:rPr>
          <w:rFonts w:ascii="Calibri" w:eastAsia="Calibri" w:hAnsi="Calibri" w:cs="Calibri"/>
          <w:color w:val="000000" w:themeColor="text1"/>
        </w:rPr>
        <w:t xml:space="preserve">a </w:t>
      </w:r>
      <w:r w:rsidRPr="5760EC48">
        <w:rPr>
          <w:rFonts w:ascii="Calibri" w:eastAsia="Calibri" w:hAnsi="Calibri" w:cs="Calibri"/>
          <w:color w:val="000000" w:themeColor="text1"/>
        </w:rPr>
        <w:t>dashboard and notification system.</w:t>
      </w:r>
    </w:p>
    <w:p w14:paraId="44776DEB" w14:textId="5D0E81A5" w:rsidR="5760EC48" w:rsidRDefault="5760EC48" w:rsidP="5760EC48">
      <w:pPr>
        <w:spacing w:after="0"/>
        <w:rPr>
          <w:rFonts w:ascii="Calibri" w:eastAsia="Calibri" w:hAnsi="Calibri" w:cs="Calibri"/>
          <w:color w:val="000000" w:themeColor="text1"/>
        </w:rPr>
      </w:pPr>
    </w:p>
    <w:p w14:paraId="5307B034" w14:textId="4349E5E3" w:rsidR="40FFDC6D" w:rsidRDefault="40FFDC6D" w:rsidP="5760EC48">
      <w:r w:rsidRPr="5760EC48">
        <w:t>It was also a goal of the project to identify an anomaly detection system general enough that it could be</w:t>
      </w:r>
      <w:r w:rsidR="5EF73437" w:rsidRPr="5760EC48">
        <w:t xml:space="preserve"> </w:t>
      </w:r>
      <w:r w:rsidR="1A6FEAC4" w:rsidRPr="5760EC48">
        <w:t xml:space="preserve">applied to </w:t>
      </w:r>
      <w:r w:rsidR="00330F6C">
        <w:t>sensors</w:t>
      </w:r>
      <w:r w:rsidR="6CE70114" w:rsidRPr="5760EC48">
        <w:t xml:space="preserve"> </w:t>
      </w:r>
      <w:r w:rsidR="00330F6C">
        <w:t>not used in the</w:t>
      </w:r>
      <w:r w:rsidR="00E624F1">
        <w:t xml:space="preserve"> study</w:t>
      </w:r>
      <w:r w:rsidR="00330F6C">
        <w:t xml:space="preserve"> subset </w:t>
      </w:r>
      <w:r w:rsidR="00E624F1">
        <w:t>of data</w:t>
      </w:r>
      <w:r w:rsidR="00330F6C">
        <w:t>.</w:t>
      </w:r>
      <w:r w:rsidR="6CE70114" w:rsidRPr="5760EC48">
        <w:t xml:space="preserve"> </w:t>
      </w:r>
    </w:p>
    <w:p w14:paraId="33E5DAF2" w14:textId="2F8EEFB4" w:rsidR="5760EC48" w:rsidRDefault="5760EC48" w:rsidP="5760EC48"/>
    <w:p w14:paraId="2F44E1A6" w14:textId="31DC805E" w:rsidR="5760EC48" w:rsidRDefault="5760EC48" w:rsidP="5760EC48"/>
    <w:p w14:paraId="16EEC10D" w14:textId="77777777" w:rsidR="00CE66F0" w:rsidRDefault="00CE66F0">
      <w:pPr>
        <w:rPr>
          <w:color w:val="1D1C1D"/>
        </w:rPr>
      </w:pPr>
      <w:r>
        <w:rPr>
          <w:color w:val="1D1C1D"/>
        </w:rPr>
        <w:br w:type="page"/>
      </w:r>
    </w:p>
    <w:p w14:paraId="0C3A3DDD" w14:textId="136E26B0" w:rsidR="009051D1" w:rsidRDefault="00CE66F0" w:rsidP="009051D1">
      <w:pPr>
        <w:pStyle w:val="Heading1"/>
      </w:pPr>
      <w:bookmarkStart w:id="6" w:name="_Toc73612015"/>
      <w:commentRangeStart w:id="7"/>
      <w:r>
        <w:lastRenderedPageBreak/>
        <w:t>2 – Study Data</w:t>
      </w:r>
      <w:bookmarkEnd w:id="6"/>
      <w:commentRangeEnd w:id="7"/>
      <w:r w:rsidR="00BC7A8C">
        <w:rPr>
          <w:rStyle w:val="CommentReference"/>
          <w:rFonts w:asciiTheme="minorHAnsi" w:eastAsiaTheme="minorEastAsia" w:hAnsiTheme="minorHAnsi" w:cstheme="minorBidi"/>
          <w:color w:val="auto"/>
        </w:rPr>
        <w:commentReference w:id="7"/>
      </w:r>
    </w:p>
    <w:p w14:paraId="6ED8188C" w14:textId="46AA2F68" w:rsidR="0156A237" w:rsidRDefault="0156A237" w:rsidP="5760EC48">
      <w:r>
        <w:t xml:space="preserve">The Campus Energy Centre (CEC) </w:t>
      </w:r>
      <w:r w:rsidRPr="5760EC48">
        <w:rPr>
          <w:rFonts w:ascii="Calibri" w:eastAsia="Calibri" w:hAnsi="Calibri" w:cs="Calibri"/>
          <w:color w:val="000000" w:themeColor="text1"/>
        </w:rPr>
        <w:t xml:space="preserve">hot water boiler facility </w:t>
      </w:r>
      <w:r w:rsidR="19F85DC3" w:rsidRPr="5760EC48">
        <w:rPr>
          <w:rFonts w:ascii="Calibri" w:eastAsia="Calibri" w:hAnsi="Calibri" w:cs="Calibri"/>
          <w:color w:val="000000" w:themeColor="text1"/>
        </w:rPr>
        <w:t xml:space="preserve">sensor data </w:t>
      </w:r>
      <w:r w:rsidRPr="5760EC48">
        <w:rPr>
          <w:rFonts w:ascii="Calibri" w:eastAsia="Calibri" w:hAnsi="Calibri" w:cs="Calibri"/>
          <w:color w:val="000000" w:themeColor="text1"/>
        </w:rPr>
        <w:t>was selected</w:t>
      </w:r>
      <w:r>
        <w:t xml:space="preserve"> </w:t>
      </w:r>
      <w:r w:rsidR="1637224F">
        <w:t>as the subset of SkySpark data for th</w:t>
      </w:r>
      <w:r w:rsidR="005641AB">
        <w:t>is</w:t>
      </w:r>
      <w:r w:rsidR="1637224F">
        <w:t xml:space="preserve"> project. </w:t>
      </w:r>
      <w:r w:rsidR="005641AB">
        <w:t>The</w:t>
      </w:r>
      <w:r w:rsidR="1637224F">
        <w:t xml:space="preserve"> select</w:t>
      </w:r>
      <w:r w:rsidR="005641AB">
        <w:t>ion was</w:t>
      </w:r>
      <w:r w:rsidR="1637224F">
        <w:t xml:space="preserve"> based on recommendations from UDL as a dataset that would provide a variety of sensor types.</w:t>
      </w:r>
    </w:p>
    <w:p w14:paraId="2F829E94" w14:textId="52717845" w:rsidR="000C3955" w:rsidRDefault="00CE66F0" w:rsidP="5760EC48">
      <w:pPr>
        <w:pStyle w:val="Heading2"/>
        <w:rPr>
          <w:rFonts w:ascii="Calibri Light" w:hAnsi="Calibri Light"/>
          <w:color w:val="003105"/>
        </w:rPr>
      </w:pPr>
      <w:bookmarkStart w:id="8" w:name="_Toc73612016"/>
      <w:r>
        <w:t xml:space="preserve">2.1 – </w:t>
      </w:r>
      <w:r w:rsidR="296D870E">
        <w:t>Database</w:t>
      </w:r>
      <w:bookmarkEnd w:id="8"/>
    </w:p>
    <w:p w14:paraId="1B534EB7" w14:textId="1FA19316" w:rsidR="000C3955" w:rsidRDefault="296D870E"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uses InfluxDB to store data provided from the EWS SkySpark platform. </w:t>
      </w:r>
      <w:r w:rsidR="3F3B0DA3" w:rsidRPr="5760EC48">
        <w:rPr>
          <w:rFonts w:ascii="Calibri" w:eastAsia="Calibri" w:hAnsi="Calibri" w:cs="Calibri"/>
          <w:color w:val="000000" w:themeColor="text1"/>
        </w:rPr>
        <w:t xml:space="preserve">InfluxDB is a timeseries </w:t>
      </w:r>
      <w:r w:rsidR="17A9E814" w:rsidRPr="5760EC48">
        <w:rPr>
          <w:rFonts w:ascii="Calibri" w:eastAsia="Calibri" w:hAnsi="Calibri" w:cs="Calibri"/>
          <w:color w:val="000000" w:themeColor="text1"/>
        </w:rPr>
        <w:t xml:space="preserve">optimized database </w:t>
      </w:r>
      <w:r w:rsidR="00C21704">
        <w:rPr>
          <w:rFonts w:ascii="Calibri" w:eastAsia="Calibri" w:hAnsi="Calibri" w:cs="Calibri"/>
          <w:color w:val="000000" w:themeColor="text1"/>
        </w:rPr>
        <w:t xml:space="preserve">[3] </w:t>
      </w:r>
      <w:r w:rsidR="17A9E814" w:rsidRPr="5760EC48">
        <w:rPr>
          <w:rFonts w:ascii="Calibri" w:eastAsia="Calibri" w:hAnsi="Calibri" w:cs="Calibri"/>
          <w:color w:val="000000" w:themeColor="text1"/>
        </w:rPr>
        <w:t>and UDL is using the open-source implementation of InfluxDB.</w:t>
      </w:r>
      <w:r w:rsidR="0F8E4FF9" w:rsidRPr="5760EC48">
        <w:rPr>
          <w:rFonts w:ascii="Calibri" w:eastAsia="Calibri" w:hAnsi="Calibri" w:cs="Calibri"/>
          <w:color w:val="000000" w:themeColor="text1"/>
        </w:rPr>
        <w:t xml:space="preserve"> </w:t>
      </w:r>
      <w:r w:rsidR="1A6E56CB" w:rsidRPr="5760EC48">
        <w:rPr>
          <w:rFonts w:ascii="Calibri" w:eastAsia="Calibri" w:hAnsi="Calibri" w:cs="Calibri"/>
          <w:color w:val="000000" w:themeColor="text1"/>
        </w:rPr>
        <w:t xml:space="preserve">The database currently </w:t>
      </w:r>
      <w:r w:rsidR="4A910D7D" w:rsidRPr="5760EC48">
        <w:rPr>
          <w:rFonts w:ascii="Calibri" w:eastAsia="Calibri" w:hAnsi="Calibri" w:cs="Calibri"/>
          <w:color w:val="000000" w:themeColor="text1"/>
        </w:rPr>
        <w:t xml:space="preserve">only contains limited historical SkySpark data from approximately </w:t>
      </w:r>
      <w:r w:rsidR="00E0395F">
        <w:rPr>
          <w:rFonts w:ascii="Calibri" w:eastAsia="Calibri" w:hAnsi="Calibri" w:cs="Calibri"/>
          <w:color w:val="000000" w:themeColor="text1"/>
        </w:rPr>
        <w:t>June</w:t>
      </w:r>
      <w:r w:rsidR="4A910D7D" w:rsidRPr="5760EC48">
        <w:rPr>
          <w:rFonts w:ascii="Calibri" w:eastAsia="Calibri" w:hAnsi="Calibri" w:cs="Calibri"/>
          <w:color w:val="000000" w:themeColor="text1"/>
        </w:rPr>
        <w:t xml:space="preserve"> to </w:t>
      </w:r>
      <w:r w:rsidR="00E0395F">
        <w:rPr>
          <w:rFonts w:ascii="Calibri" w:eastAsia="Calibri" w:hAnsi="Calibri" w:cs="Calibri"/>
          <w:color w:val="000000" w:themeColor="text1"/>
        </w:rPr>
        <w:t>September</w:t>
      </w:r>
      <w:r w:rsidR="4A910D7D" w:rsidRPr="5760EC48">
        <w:rPr>
          <w:rFonts w:ascii="Calibri" w:eastAsia="Calibri" w:hAnsi="Calibri" w:cs="Calibri"/>
          <w:color w:val="000000" w:themeColor="text1"/>
        </w:rPr>
        <w:t xml:space="preserve"> 2020</w:t>
      </w:r>
      <w:r w:rsidR="017AEA24" w:rsidRPr="5760EC48">
        <w:rPr>
          <w:rFonts w:ascii="Calibri" w:eastAsia="Calibri" w:hAnsi="Calibri" w:cs="Calibri"/>
          <w:color w:val="000000" w:themeColor="text1"/>
        </w:rPr>
        <w:t xml:space="preserve"> and live streaming of SkySpark data to InfluxDB is not functional.</w:t>
      </w:r>
      <w:r w:rsidR="4A910D7D" w:rsidRPr="5760EC48">
        <w:rPr>
          <w:rFonts w:ascii="Calibri" w:eastAsia="Calibri" w:hAnsi="Calibri" w:cs="Calibri"/>
          <w:color w:val="000000" w:themeColor="text1"/>
        </w:rPr>
        <w:t xml:space="preserve"> UDL is working on</w:t>
      </w:r>
      <w:r w:rsidR="1A2D341B" w:rsidRPr="5760EC48">
        <w:rPr>
          <w:rFonts w:ascii="Calibri" w:eastAsia="Calibri" w:hAnsi="Calibri" w:cs="Calibri"/>
          <w:color w:val="000000" w:themeColor="text1"/>
        </w:rPr>
        <w:t xml:space="preserve"> </w:t>
      </w:r>
      <w:r w:rsidR="4A910D7D" w:rsidRPr="5760EC48">
        <w:rPr>
          <w:rFonts w:ascii="Calibri" w:eastAsia="Calibri" w:hAnsi="Calibri" w:cs="Calibri"/>
          <w:color w:val="000000" w:themeColor="text1"/>
        </w:rPr>
        <w:t>implementing live streaming with the database</w:t>
      </w:r>
      <w:r w:rsidR="005641AB">
        <w:rPr>
          <w:rFonts w:ascii="Calibri" w:eastAsia="Calibri" w:hAnsi="Calibri" w:cs="Calibri"/>
          <w:color w:val="000000" w:themeColor="text1"/>
        </w:rPr>
        <w:t xml:space="preserve"> using Telegraf. Telegraf is a plugin driven server agent and is used to listen to http posted data provided by EWS and parse/direct the data to InfluxDB. Support was also provided to UDL during this project for the Telegraf</w:t>
      </w:r>
      <w:r w:rsidR="00544A9C">
        <w:rPr>
          <w:rFonts w:ascii="Calibri" w:eastAsia="Calibri" w:hAnsi="Calibri" w:cs="Calibri"/>
          <w:color w:val="000000" w:themeColor="text1"/>
        </w:rPr>
        <w:t xml:space="preserve"> parsing and</w:t>
      </w:r>
      <w:r w:rsidR="005641AB">
        <w:rPr>
          <w:rFonts w:ascii="Calibri" w:eastAsia="Calibri" w:hAnsi="Calibri" w:cs="Calibri"/>
          <w:color w:val="000000" w:themeColor="text1"/>
        </w:rPr>
        <w:t xml:space="preserve"> implementation.</w:t>
      </w:r>
      <w:r w:rsidR="000F06C1">
        <w:rPr>
          <w:rFonts w:ascii="Calibri" w:eastAsia="Calibri" w:hAnsi="Calibri" w:cs="Calibri"/>
          <w:color w:val="000000" w:themeColor="text1"/>
        </w:rPr>
        <w:t xml:space="preserve"> Note that UDL is currently working with v2 of InfluxDB.</w:t>
      </w:r>
    </w:p>
    <w:p w14:paraId="55B662F8" w14:textId="5E419FB9" w:rsidR="00E0395F"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Data from InfluxDB can be accessed directly through a user interface or using command line interface (CLI) or client libraries. The InfluxDB Python client library </w:t>
      </w:r>
      <w:r w:rsidR="00544A9C">
        <w:rPr>
          <w:rFonts w:ascii="Calibri" w:eastAsia="Calibri" w:hAnsi="Calibri" w:cs="Calibri"/>
          <w:color w:val="000000" w:themeColor="text1"/>
        </w:rPr>
        <w:t xml:space="preserve">[3] </w:t>
      </w:r>
      <w:r>
        <w:rPr>
          <w:rFonts w:ascii="Calibri" w:eastAsia="Calibri" w:hAnsi="Calibri" w:cs="Calibri"/>
          <w:color w:val="000000" w:themeColor="text1"/>
        </w:rPr>
        <w:t xml:space="preserve">was used as the main tool to </w:t>
      </w:r>
      <w:r w:rsidR="00544A9C">
        <w:rPr>
          <w:rFonts w:ascii="Calibri" w:eastAsia="Calibri" w:hAnsi="Calibri" w:cs="Calibri"/>
          <w:color w:val="000000" w:themeColor="text1"/>
        </w:rPr>
        <w:t>read and write</w:t>
      </w:r>
      <w:r>
        <w:rPr>
          <w:rFonts w:ascii="Calibri" w:eastAsia="Calibri" w:hAnsi="Calibri" w:cs="Calibri"/>
          <w:color w:val="000000" w:themeColor="text1"/>
        </w:rPr>
        <w:t xml:space="preserve"> </w:t>
      </w:r>
      <w:r w:rsidR="00544A9C">
        <w:rPr>
          <w:rFonts w:ascii="Calibri" w:eastAsia="Calibri" w:hAnsi="Calibri" w:cs="Calibri"/>
          <w:color w:val="000000" w:themeColor="text1"/>
        </w:rPr>
        <w:t>from InfluxDB</w:t>
      </w:r>
      <w:r>
        <w:rPr>
          <w:rFonts w:ascii="Calibri" w:eastAsia="Calibri" w:hAnsi="Calibri" w:cs="Calibri"/>
          <w:color w:val="000000" w:themeColor="text1"/>
        </w:rPr>
        <w:t xml:space="preserve"> for this project. </w:t>
      </w:r>
    </w:p>
    <w:p w14:paraId="314FD741" w14:textId="52BE80AF" w:rsidR="000C3955"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However, </w:t>
      </w:r>
      <w:r w:rsidR="005641AB">
        <w:rPr>
          <w:rFonts w:ascii="Calibri" w:eastAsia="Calibri" w:hAnsi="Calibri" w:cs="Calibri"/>
          <w:color w:val="000000" w:themeColor="text1"/>
        </w:rPr>
        <w:t xml:space="preserve">the majority of the data used in the study was </w:t>
      </w:r>
      <w:r w:rsidR="3B0DAB18" w:rsidRPr="5760EC48">
        <w:rPr>
          <w:rFonts w:ascii="Calibri" w:eastAsia="Calibri" w:hAnsi="Calibri" w:cs="Calibri"/>
          <w:color w:val="000000" w:themeColor="text1"/>
        </w:rPr>
        <w:t>downloaded directly from the</w:t>
      </w:r>
      <w:r w:rsidR="296D870E" w:rsidRPr="5760EC48">
        <w:rPr>
          <w:rFonts w:ascii="Calibri" w:eastAsia="Calibri" w:hAnsi="Calibri" w:cs="Calibri"/>
          <w:color w:val="000000" w:themeColor="text1"/>
        </w:rPr>
        <w:t xml:space="preserve"> EWS SkySpark platform user interface</w:t>
      </w:r>
      <w:r>
        <w:rPr>
          <w:rFonts w:ascii="Calibri" w:eastAsia="Calibri" w:hAnsi="Calibri" w:cs="Calibri"/>
          <w:color w:val="000000" w:themeColor="text1"/>
        </w:rPr>
        <w:t xml:space="preserve"> due to the limited data available in InfluxDB during the project timeline. </w:t>
      </w:r>
      <w:r w:rsidR="00FF3ED3">
        <w:rPr>
          <w:rFonts w:ascii="Calibri" w:eastAsia="Calibri" w:hAnsi="Calibri" w:cs="Calibri"/>
          <w:color w:val="000000" w:themeColor="text1"/>
        </w:rPr>
        <w:t>T</w:t>
      </w:r>
      <w:r>
        <w:rPr>
          <w:rFonts w:ascii="Calibri" w:eastAsia="Calibri" w:hAnsi="Calibri" w:cs="Calibri"/>
          <w:color w:val="000000" w:themeColor="text1"/>
        </w:rPr>
        <w:t>his is very time consuming and a limited amount of data had to be selected</w:t>
      </w:r>
      <w:r w:rsidR="005C4046">
        <w:rPr>
          <w:rFonts w:ascii="Calibri" w:eastAsia="Calibri" w:hAnsi="Calibri" w:cs="Calibri"/>
          <w:color w:val="000000" w:themeColor="text1"/>
        </w:rPr>
        <w:t>.</w:t>
      </w:r>
    </w:p>
    <w:p w14:paraId="175D9A68" w14:textId="2AA29106" w:rsidR="000C3955" w:rsidRDefault="000C3955" w:rsidP="000C3955">
      <w:pPr>
        <w:pStyle w:val="Heading2"/>
      </w:pPr>
      <w:bookmarkStart w:id="9" w:name="_Toc73612017"/>
      <w:r>
        <w:t>2.3 – Campus Energy Centre Sensors</w:t>
      </w:r>
      <w:bookmarkEnd w:id="9"/>
    </w:p>
    <w:p w14:paraId="6DFCD93E" w14:textId="74164464" w:rsidR="007E2F21" w:rsidRDefault="00E0395F" w:rsidP="007E2F21">
      <w:r>
        <w:t>SkySpark platform</w:t>
      </w:r>
      <w:r w:rsidR="00F953BE">
        <w:t xml:space="preserve"> currently has 72 numerical sensors for the CEC</w:t>
      </w:r>
      <w:r>
        <w:t xml:space="preserve">. </w:t>
      </w:r>
      <w:r w:rsidR="007E2F21">
        <w:t>The sensors have different data resolutions</w:t>
      </w:r>
      <w:r w:rsidR="00E624F1">
        <w:t xml:space="preserve"> on SkySpark</w:t>
      </w:r>
      <w:r w:rsidR="007E2F21">
        <w:t xml:space="preserve"> varying from approximately one to 15-minute reading intervals.  During the exploratory data analysis (EDA) phase of the project, </w:t>
      </w:r>
      <w:r w:rsidR="006028B6">
        <w:t xml:space="preserve">data were visually assessed using the SkySpark user interface and samples of </w:t>
      </w:r>
      <w:r w:rsidR="007E2F21">
        <w:t xml:space="preserve">data </w:t>
      </w:r>
      <w:r w:rsidR="006028B6">
        <w:t>were also downloaded for additional exploration (approximately 2-month</w:t>
      </w:r>
      <w:r w:rsidR="00F953BE">
        <w:t>s</w:t>
      </w:r>
      <w:r w:rsidR="006028B6">
        <w:t xml:space="preserve"> for sensors </w:t>
      </w:r>
      <w:r w:rsidR="007E2F21">
        <w:t xml:space="preserve">with 1 minute interval </w:t>
      </w:r>
      <w:r w:rsidR="00F953BE">
        <w:t>data</w:t>
      </w:r>
      <w:r w:rsidR="007E2F21">
        <w:t xml:space="preserve"> </w:t>
      </w:r>
      <w:r w:rsidR="00F953BE">
        <w:t xml:space="preserve">and 4 months </w:t>
      </w:r>
      <w:r w:rsidR="007E2F21">
        <w:t>for sensors with longer intervals</w:t>
      </w:r>
      <w:r w:rsidR="006028B6">
        <w:t>).</w:t>
      </w:r>
      <w:r w:rsidR="007E2F21">
        <w:t xml:space="preserve"> </w:t>
      </w:r>
    </w:p>
    <w:p w14:paraId="00438613" w14:textId="1D33DC5A" w:rsidR="000C3955" w:rsidRDefault="00CD714E" w:rsidP="007E2F21">
      <w:r>
        <w:t>T</w:t>
      </w:r>
      <w:r w:rsidR="007E2F21">
        <w:t xml:space="preserve">he sensors can be generally </w:t>
      </w:r>
      <w:r w:rsidR="00F953BE">
        <w:t>categorized</w:t>
      </w:r>
      <w:r w:rsidR="007E2F21">
        <w:t xml:space="preserve"> into three main groups</w:t>
      </w:r>
      <w:r>
        <w:t xml:space="preserve"> based on the exploration</w:t>
      </w:r>
      <w:r w:rsidR="007E2F21">
        <w:t>:</w:t>
      </w:r>
    </w:p>
    <w:p w14:paraId="3EEBA009" w14:textId="63E68EEA" w:rsidR="006028B6" w:rsidRDefault="006028B6" w:rsidP="006028B6">
      <w:pPr>
        <w:pStyle w:val="ListParagraph"/>
        <w:numPr>
          <w:ilvl w:val="0"/>
          <w:numId w:val="22"/>
        </w:numPr>
      </w:pPr>
      <w:r>
        <w:t xml:space="preserve">Group A: </w:t>
      </w:r>
      <w:r w:rsidR="00F216DD">
        <w:t>S</w:t>
      </w:r>
      <w:r>
        <w:t>ensors related to power output of the boilers. This includes power and energy as well as firing rate of the boilers and speed of the pumps. These sensors can have large fluctuations relat</w:t>
      </w:r>
      <w:r w:rsidR="00F953BE">
        <w:t>ed</w:t>
      </w:r>
      <w:r>
        <w:t xml:space="preserve"> to the operation of the boilers. This group contains 22 sensors.</w:t>
      </w:r>
    </w:p>
    <w:p w14:paraId="0F332DDB" w14:textId="00125083" w:rsidR="006028B6" w:rsidRDefault="006028B6" w:rsidP="006028B6">
      <w:pPr>
        <w:pStyle w:val="ListParagraph"/>
        <w:numPr>
          <w:ilvl w:val="0"/>
          <w:numId w:val="22"/>
        </w:numPr>
      </w:pPr>
      <w:r>
        <w:t xml:space="preserve">Group B: </w:t>
      </w:r>
      <w:r w:rsidR="00F216DD">
        <w:t>S</w:t>
      </w:r>
      <w:r>
        <w:t>ensors that are less likely to experience sharp fluctuations</w:t>
      </w:r>
      <w:r w:rsidR="00F953BE">
        <w:t xml:space="preserve"> in</w:t>
      </w:r>
      <w:r>
        <w:t xml:space="preserve"> data compared with Group A. These include temperature (water temperature, exhaust temperature), pressure, concentration, and tank levels. This group contains 41 sensors.</w:t>
      </w:r>
    </w:p>
    <w:p w14:paraId="1DC3E86E" w14:textId="7F72A39B" w:rsidR="006028B6" w:rsidRDefault="006028B6" w:rsidP="006028B6">
      <w:pPr>
        <w:pStyle w:val="ListParagraph"/>
        <w:numPr>
          <w:ilvl w:val="0"/>
          <w:numId w:val="22"/>
        </w:numPr>
      </w:pPr>
      <w:r>
        <w:t xml:space="preserve">Group C: </w:t>
      </w:r>
      <w:r w:rsidR="00F216DD">
        <w:t>Water flow rate sensors. This group contains 9 sensors.</w:t>
      </w:r>
    </w:p>
    <w:p w14:paraId="44D1201C" w14:textId="47722CC6" w:rsidR="00F216DD" w:rsidRDefault="00F216DD" w:rsidP="00F216DD">
      <w:r>
        <w:t xml:space="preserve">The main purpose of grouping the sensors was </w:t>
      </w:r>
      <w:r w:rsidR="00F953BE">
        <w:t>simply</w:t>
      </w:r>
      <w:r>
        <w:t xml:space="preserve"> to provide an initial understanding of the variety of sensors available in the exploration phase</w:t>
      </w:r>
      <w:r w:rsidR="00F953BE">
        <w:t>. It also provided</w:t>
      </w:r>
      <w:r>
        <w:t xml:space="preserve"> </w:t>
      </w:r>
      <w:r w:rsidR="00F953BE">
        <w:t>guidance for</w:t>
      </w:r>
      <w:r>
        <w:t xml:space="preserve"> selecti</w:t>
      </w:r>
      <w:r w:rsidR="00F953BE">
        <w:t xml:space="preserve">ng a variety of </w:t>
      </w:r>
      <w:r>
        <w:t xml:space="preserve">sensors for anomaly detection testing recognizing </w:t>
      </w:r>
      <w:r w:rsidR="00F953BE">
        <w:t>the</w:t>
      </w:r>
      <w:r>
        <w:t xml:space="preserve"> project timeline</w:t>
      </w:r>
      <w:r w:rsidR="00F953BE">
        <w:t xml:space="preserve"> did not provide allowance</w:t>
      </w:r>
      <w:r>
        <w:t xml:space="preserve"> to individually look at all sensors.</w:t>
      </w:r>
    </w:p>
    <w:p w14:paraId="5790E69D" w14:textId="23E808C2" w:rsidR="00F216DD" w:rsidRDefault="00F216DD" w:rsidP="00F216DD">
      <w:r>
        <w:lastRenderedPageBreak/>
        <w:t xml:space="preserve">A selection of sensor traces </w:t>
      </w:r>
      <w:r w:rsidR="00A140E6">
        <w:t>for a two</w:t>
      </w:r>
      <w:r w:rsidR="009A63BB">
        <w:t>-</w:t>
      </w:r>
      <w:r w:rsidR="00A140E6">
        <w:t xml:space="preserve">month period </w:t>
      </w:r>
      <w:r w:rsidR="00A9025A">
        <w:t>is</w:t>
      </w:r>
      <w:r>
        <w:t xml:space="preserve"> </w:t>
      </w:r>
      <w:r w:rsidR="00A9025A">
        <w:t>shown</w:t>
      </w:r>
      <w:r>
        <w:t xml:space="preserve"> below.</w:t>
      </w:r>
      <w:r w:rsidR="008A1517">
        <w:t xml:space="preserve"> The plots include the median as well as 1.5x and 3x the interquartile range (IQR</w:t>
      </w:r>
      <w:r w:rsidR="009A63BB">
        <w:t>) calculated using</w:t>
      </w:r>
      <w:r w:rsidR="008A1517">
        <w:t xml:space="preserve"> the period of record shown </w:t>
      </w:r>
      <w:r w:rsidR="009A63BB">
        <w:t>o</w:t>
      </w:r>
      <w:r w:rsidR="008A1517">
        <w:t xml:space="preserve">n the </w:t>
      </w:r>
      <w:r w:rsidR="009A63BB">
        <w:t>plots. The IQR values are shown to help provide an understanding of data variability.</w:t>
      </w:r>
    </w:p>
    <w:p w14:paraId="0AD917F5" w14:textId="603D6FDE" w:rsidR="00F216DD" w:rsidRDefault="008A1517" w:rsidP="00F216DD">
      <w:r>
        <w:rPr>
          <w:noProof/>
        </w:rPr>
        <w:drawing>
          <wp:inline distT="0" distB="0" distL="0" distR="0" wp14:anchorId="40515C50" wp14:editId="26BA9D9E">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5692717B" w14:textId="594C9E65" w:rsidR="00F216DD" w:rsidRDefault="00F216DD" w:rsidP="00F216DD">
      <w:pPr>
        <w:jc w:val="center"/>
        <w:rPr>
          <w:rStyle w:val="SubtleReference"/>
          <w:rFonts w:ascii="Calibri" w:eastAsia="Calibri" w:hAnsi="Calibri" w:cs="Calibri"/>
        </w:rPr>
      </w:pPr>
      <w:r w:rsidRPr="5760EC48">
        <w:rPr>
          <w:rStyle w:val="SubtleReference"/>
          <w:rFonts w:ascii="Calibri" w:eastAsia="Calibri" w:hAnsi="Calibri" w:cs="Calibri"/>
        </w:rPr>
        <w:t xml:space="preserve">Figure </w:t>
      </w:r>
      <w:r w:rsidR="00505439">
        <w:rPr>
          <w:rStyle w:val="SubtleReference"/>
          <w:rFonts w:ascii="Calibri" w:eastAsia="Calibri" w:hAnsi="Calibri" w:cs="Calibri"/>
        </w:rPr>
        <w:t>2</w:t>
      </w:r>
      <w:r w:rsidRPr="5760EC48">
        <w:rPr>
          <w:rStyle w:val="SubtleReference"/>
          <w:rFonts w:ascii="Calibri" w:eastAsia="Calibri" w:hAnsi="Calibri" w:cs="Calibri"/>
        </w:rPr>
        <w:t xml:space="preserve">: </w:t>
      </w:r>
      <w:r w:rsidR="00A4212B">
        <w:rPr>
          <w:rStyle w:val="SubtleReference"/>
          <w:rFonts w:ascii="Calibri" w:eastAsia="Calibri" w:hAnsi="Calibri" w:cs="Calibri"/>
        </w:rPr>
        <w:t>CEC Sensor Data</w:t>
      </w:r>
      <w:r w:rsidR="00A140E6">
        <w:rPr>
          <w:rStyle w:val="SubtleReference"/>
          <w:rFonts w:ascii="Calibri" w:eastAsia="Calibri" w:hAnsi="Calibri" w:cs="Calibri"/>
        </w:rPr>
        <w:t xml:space="preserve"> – 6 Sensors, 2-Month Duration</w:t>
      </w:r>
    </w:p>
    <w:p w14:paraId="4960BD01" w14:textId="27B805D9" w:rsidR="008A1517" w:rsidRDefault="00FE568C" w:rsidP="00FE568C">
      <w:pPr>
        <w:pStyle w:val="Subtext"/>
      </w:pPr>
      <w:r>
        <w:t>Note: Lines indicate the median, 1.5xIQR and 3xIQR.</w:t>
      </w:r>
    </w:p>
    <w:p w14:paraId="3740F890" w14:textId="0DFCF757" w:rsidR="00FE568C" w:rsidRDefault="00CD4B2C" w:rsidP="00F216DD">
      <w:r>
        <w:t xml:space="preserve">The figure shows </w:t>
      </w:r>
      <w:r w:rsidR="008A1517">
        <w:t>there is a variety of patterns between the sensors</w:t>
      </w:r>
      <w:r w:rsidR="00FE568C">
        <w:t>. Some observations from the subset of data shown above include:</w:t>
      </w:r>
    </w:p>
    <w:p w14:paraId="6C2EB2E8" w14:textId="6A02C7BC" w:rsidR="00F216DD" w:rsidRDefault="00FE568C" w:rsidP="00FE568C">
      <w:pPr>
        <w:pStyle w:val="ListParagraph"/>
        <w:numPr>
          <w:ilvl w:val="0"/>
          <w:numId w:val="37"/>
        </w:numPr>
      </w:pPr>
      <w:r>
        <w:t>Campus HW Main Meter Entering Water Temperature is generally contained with 3xIQR whereas the Campus HW Main Meter Flow</w:t>
      </w:r>
      <w:r w:rsidR="00A140E6">
        <w:t xml:space="preserve"> has high fluctuations that appear to be normal data exceeding 3xIQR.</w:t>
      </w:r>
    </w:p>
    <w:p w14:paraId="07B55D81" w14:textId="05B568AB" w:rsidR="00A140E6" w:rsidRDefault="00A140E6" w:rsidP="00FE568C">
      <w:pPr>
        <w:pStyle w:val="ListParagraph"/>
        <w:numPr>
          <w:ilvl w:val="0"/>
          <w:numId w:val="37"/>
        </w:numPr>
      </w:pPr>
      <w:r>
        <w:t>Boiler B-3 Gas Pressure has short duration spikes that are well out of 3xIQR compared with a longer duration spike that occurs at the Campus HW Main Meter Entering Water Temperature.</w:t>
      </w:r>
    </w:p>
    <w:p w14:paraId="43433E2F" w14:textId="29BA71AE" w:rsidR="00A140E6" w:rsidRDefault="00A140E6" w:rsidP="00FE568C">
      <w:pPr>
        <w:pStyle w:val="ListParagraph"/>
        <w:numPr>
          <w:ilvl w:val="0"/>
          <w:numId w:val="37"/>
        </w:numPr>
      </w:pPr>
      <w:r>
        <w:t>Boiler B-3 Exhaust Temp appears to have steps in the data compared with the Boiler B-1 Firing Rate and Boiler B-3 Gas Pressure which appear to follow a constant trend.</w:t>
      </w:r>
    </w:p>
    <w:p w14:paraId="70A7DEA0" w14:textId="5D23F5AE" w:rsidR="00A140E6" w:rsidRDefault="00A140E6" w:rsidP="00FE568C">
      <w:pPr>
        <w:pStyle w:val="ListParagraph"/>
        <w:numPr>
          <w:ilvl w:val="0"/>
          <w:numId w:val="37"/>
        </w:numPr>
      </w:pPr>
      <w:r>
        <w:t>Boiler B-3 Exhaust and Boiler B-3 Exhaust Temp have periods of flatline data that appear to be erroneous.</w:t>
      </w:r>
    </w:p>
    <w:p w14:paraId="4794F76A" w14:textId="09C8526D" w:rsidR="00A140E6" w:rsidRDefault="00A140E6" w:rsidP="00A140E6">
      <w:r>
        <w:t>Figure 3 shows two sensors over a two-year duration.</w:t>
      </w:r>
    </w:p>
    <w:p w14:paraId="650EDC5D" w14:textId="0628C18B" w:rsidR="00A140E6" w:rsidRDefault="00A140E6" w:rsidP="00A140E6"/>
    <w:p w14:paraId="6495983B" w14:textId="77777777" w:rsidR="00A140E6" w:rsidRDefault="00A140E6" w:rsidP="00A140E6"/>
    <w:p w14:paraId="1FA9BFE9" w14:textId="4E342217" w:rsidR="00A140E6" w:rsidRDefault="00A140E6" w:rsidP="00A140E6"/>
    <w:p w14:paraId="1BA4511C" w14:textId="12130A3B" w:rsidR="00A140E6" w:rsidRDefault="00A140E6" w:rsidP="00A140E6">
      <w:pPr>
        <w:jc w:val="center"/>
        <w:rPr>
          <w:rStyle w:val="SubtleReference"/>
          <w:rFonts w:ascii="Calibri" w:eastAsia="Calibri" w:hAnsi="Calibri" w:cs="Calibri"/>
        </w:rPr>
      </w:pPr>
      <w:r w:rsidRPr="5760EC48">
        <w:rPr>
          <w:rStyle w:val="SubtleReference"/>
          <w:rFonts w:ascii="Calibri" w:eastAsia="Calibri" w:hAnsi="Calibri" w:cs="Calibri"/>
        </w:rPr>
        <w:t xml:space="preserve">Figure </w:t>
      </w:r>
      <w:r>
        <w:rPr>
          <w:rStyle w:val="SubtleReference"/>
          <w:rFonts w:ascii="Calibri" w:eastAsia="Calibri" w:hAnsi="Calibri" w:cs="Calibri"/>
        </w:rPr>
        <w:t>3</w:t>
      </w:r>
      <w:r w:rsidRPr="5760EC48">
        <w:rPr>
          <w:rStyle w:val="SubtleReference"/>
          <w:rFonts w:ascii="Calibri" w:eastAsia="Calibri" w:hAnsi="Calibri" w:cs="Calibri"/>
        </w:rPr>
        <w:t xml:space="preserve">: </w:t>
      </w:r>
      <w:r>
        <w:rPr>
          <w:rStyle w:val="SubtleReference"/>
          <w:rFonts w:ascii="Calibri" w:eastAsia="Calibri" w:hAnsi="Calibri" w:cs="Calibri"/>
        </w:rPr>
        <w:t>CEC Sensor Data – 2 Sensors, 2-Year Duration</w:t>
      </w:r>
    </w:p>
    <w:p w14:paraId="410C9B08" w14:textId="77777777" w:rsidR="00A140E6" w:rsidRDefault="00A140E6" w:rsidP="00A140E6"/>
    <w:p w14:paraId="5A3A026A" w14:textId="2DC0216D" w:rsidR="00986838" w:rsidRDefault="00A140E6" w:rsidP="00F216DD">
      <w:r>
        <w:t>Figure 3 shows a seasonal change in the data f</w:t>
      </w:r>
      <w:r w:rsidR="009A63BB">
        <w:t>or</w:t>
      </w:r>
      <w:r>
        <w:t xml:space="preserve"> </w:t>
      </w:r>
      <w:r w:rsidRPr="009A63BB">
        <w:rPr>
          <w:highlight w:val="yellow"/>
        </w:rPr>
        <w:t>asdfasdf</w:t>
      </w:r>
      <w:r>
        <w:t xml:space="preserve"> while </w:t>
      </w:r>
      <w:r w:rsidRPr="009A63BB">
        <w:rPr>
          <w:highlight w:val="yellow"/>
        </w:rPr>
        <w:t>asdfasdfas</w:t>
      </w:r>
      <w:r>
        <w:t xml:space="preserve"> is constant year-round.</w:t>
      </w:r>
    </w:p>
    <w:p w14:paraId="71A4B0F1" w14:textId="11331790" w:rsidR="00986838" w:rsidRDefault="00986838" w:rsidP="00F216DD">
      <w:r>
        <w:t>This variety in sensor</w:t>
      </w:r>
      <w:r w:rsidR="00A140E6">
        <w:t xml:space="preserve"> patterns</w:t>
      </w:r>
      <w:r>
        <w:t xml:space="preserve"> indicates that a flexible anomaly detection model is likely required if a single model is to be applied to all sensors. It also</w:t>
      </w:r>
      <w:r w:rsidR="005D4E34">
        <w:t xml:space="preserve"> suggests </w:t>
      </w:r>
      <w:r>
        <w:t>that model training may be required for individual sensors (or groups of very similar sensors) versus training a single model that could be applied to all sensors.</w:t>
      </w:r>
    </w:p>
    <w:p w14:paraId="45B2AC0E" w14:textId="6D887291" w:rsidR="00F216DD" w:rsidRDefault="00CD4B2C" w:rsidP="00F216DD">
      <w:r>
        <w:t>Additionally,</w:t>
      </w:r>
      <w:r w:rsidR="00A140E6">
        <w:t xml:space="preserve"> Figures 2 and 3 indicate</w:t>
      </w:r>
      <w:r>
        <w:t xml:space="preserve"> there appear to be different types</w:t>
      </w:r>
      <w:r w:rsidR="00906318">
        <w:t xml:space="preserve"> data irregularities </w:t>
      </w:r>
      <w:r w:rsidR="009A63BB">
        <w:t>between the sensors.</w:t>
      </w:r>
    </w:p>
    <w:p w14:paraId="44A928B4" w14:textId="2C483868" w:rsidR="000C3955" w:rsidRDefault="000C3955" w:rsidP="000C3955">
      <w:pPr>
        <w:pStyle w:val="Heading2"/>
      </w:pPr>
      <w:r>
        <w:t xml:space="preserve"> </w:t>
      </w:r>
      <w:bookmarkStart w:id="10" w:name="_Toc73612018"/>
      <w:r>
        <w:t>2.4 – Data Anomalies</w:t>
      </w:r>
      <w:bookmarkEnd w:id="10"/>
    </w:p>
    <w:p w14:paraId="7373C360" w14:textId="20E01DA0" w:rsidR="000C3955" w:rsidRDefault="00986838" w:rsidP="000C3955">
      <w:r>
        <w:t>Labelled anom</w:t>
      </w:r>
      <w:r w:rsidR="00BF3956">
        <w:t xml:space="preserve">alies are not </w:t>
      </w:r>
      <w:r w:rsidR="00A4212B">
        <w:t xml:space="preserve">readily </w:t>
      </w:r>
      <w:r w:rsidR="00BF3956">
        <w:t xml:space="preserve">available for the </w:t>
      </w:r>
      <w:r w:rsidR="00A4212B">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Default="00842097" w:rsidP="000C3955">
      <w:r>
        <w:t>Sensor anomalies could include the following and many of these are shown on Figure 2 and 3:</w:t>
      </w:r>
    </w:p>
    <w:p w14:paraId="1541A804" w14:textId="093475E9" w:rsidR="000822BD" w:rsidRDefault="000822BD" w:rsidP="000822BD">
      <w:pPr>
        <w:pStyle w:val="ListParagraph"/>
        <w:numPr>
          <w:ilvl w:val="0"/>
          <w:numId w:val="23"/>
        </w:numPr>
      </w:pPr>
      <w:r>
        <w:t>Single point anomalies: one or two points that fall well above or below the trend of data</w:t>
      </w:r>
      <w:r w:rsidR="00842097">
        <w:t>.</w:t>
      </w:r>
    </w:p>
    <w:p w14:paraId="00F10EC6" w14:textId="59769EDC" w:rsidR="000822BD" w:rsidRDefault="000822BD" w:rsidP="000822BD">
      <w:pPr>
        <w:pStyle w:val="ListParagraph"/>
        <w:numPr>
          <w:ilvl w:val="0"/>
          <w:numId w:val="23"/>
        </w:numPr>
      </w:pPr>
      <w:r>
        <w:t>Repeated value</w:t>
      </w:r>
      <w:r w:rsidR="00842097">
        <w:t>s</w:t>
      </w:r>
      <w:r>
        <w:t xml:space="preserve"> </w:t>
      </w:r>
      <w:r w:rsidR="00842097">
        <w:t xml:space="preserve">(flatline) </w:t>
      </w:r>
      <w:r>
        <w:t>anomalies: the same value repeated for a period of time, not inline with surrounding data patterns</w:t>
      </w:r>
      <w:r w:rsidR="00842097">
        <w:t>.</w:t>
      </w:r>
    </w:p>
    <w:p w14:paraId="6817BB35" w14:textId="290EAEBC" w:rsidR="000822BD" w:rsidRDefault="000822BD" w:rsidP="000822BD">
      <w:pPr>
        <w:pStyle w:val="ListParagraph"/>
        <w:numPr>
          <w:ilvl w:val="0"/>
          <w:numId w:val="23"/>
        </w:numPr>
      </w:pPr>
      <w:r>
        <w:t>Data spikes: a rapid increase/decrease in data compared with the typical data pattern and could represent an operational issue</w:t>
      </w:r>
      <w:r w:rsidR="00842097">
        <w:t>.</w:t>
      </w:r>
    </w:p>
    <w:p w14:paraId="33521AB8" w14:textId="2DE8DD18" w:rsidR="00842097" w:rsidRDefault="00842097" w:rsidP="000822BD">
      <w:pPr>
        <w:pStyle w:val="ListParagraph"/>
        <w:numPr>
          <w:ilvl w:val="0"/>
          <w:numId w:val="23"/>
        </w:numPr>
      </w:pPr>
      <w:r>
        <w:t>Erroneous values: Sensors recording a value that does not appear correct. For example, a sensor recording zeros or values such as -999 or 999.</w:t>
      </w:r>
    </w:p>
    <w:p w14:paraId="4E34923C" w14:textId="2C40144D" w:rsidR="000822BD" w:rsidRDefault="000822BD" w:rsidP="000822BD">
      <w:pPr>
        <w:pStyle w:val="ListParagraph"/>
        <w:numPr>
          <w:ilvl w:val="0"/>
          <w:numId w:val="23"/>
        </w:numPr>
      </w:pPr>
      <w:r>
        <w:t>Contextual anomal</w:t>
      </w:r>
      <w:r w:rsidR="00E624F1">
        <w:t>ies</w:t>
      </w:r>
      <w:r>
        <w:t>: a pattern of data that does not appear standard based on the historical sensor data</w:t>
      </w:r>
      <w:r w:rsidR="00C21704">
        <w:t xml:space="preserve"> [4]</w:t>
      </w:r>
      <w:r w:rsidR="00842097">
        <w:t>.</w:t>
      </w:r>
    </w:p>
    <w:p w14:paraId="2161FF7E" w14:textId="4A9831FB" w:rsidR="000822BD" w:rsidRDefault="002A26E5" w:rsidP="000822BD">
      <w:r>
        <w:t>These would all be considered</w:t>
      </w:r>
      <w:r w:rsidR="000822BD">
        <w:t xml:space="preserve"> anomalous data within this study.</w:t>
      </w:r>
      <w:r w:rsidR="00605295">
        <w:t xml:space="preserve"> </w:t>
      </w:r>
    </w:p>
    <w:p w14:paraId="0F122DE6" w14:textId="6F77D8C7" w:rsidR="00A4212B" w:rsidRDefault="00CD42C5" w:rsidP="000C3955">
      <w:r>
        <w:t>As labelled data was not available for the sensors</w:t>
      </w:r>
      <w:r w:rsidR="000822BD">
        <w:t>, the project was framed as an unsupervised modelling approach.</w:t>
      </w:r>
      <w:r>
        <w:t xml:space="preserve"> However, an exercise of manually reviewing and flagging data that appeared as visually anomalous was completed to help provide an understanding of model performance. Additional details on the manual labelling and performance criteria used are described in Section 5.1.</w:t>
      </w:r>
    </w:p>
    <w:p w14:paraId="63C43A9C" w14:textId="5841B684" w:rsidR="008D376C" w:rsidRDefault="008D376C" w:rsidP="000C3955">
      <w:r>
        <w:t>It should be noted that it is not expected that sensors would have labelled anomalies except i</w:t>
      </w:r>
      <w:r w:rsidR="002A26E5">
        <w:t>n</w:t>
      </w:r>
      <w:r>
        <w:t xml:space="preserve"> cases when detailed records have been kept</w:t>
      </w:r>
      <w:r w:rsidR="002A26E5">
        <w:t xml:space="preserve"> (the occurrence of this is unknown)</w:t>
      </w:r>
      <w:r>
        <w:t xml:space="preserve">. Accordingly, viewing the project as an unsupervised modelling problem is likely representative </w:t>
      </w:r>
      <w:r w:rsidR="009E354F">
        <w:t>of how the anomaly detection model would be used.</w:t>
      </w:r>
    </w:p>
    <w:p w14:paraId="2619BB77" w14:textId="6D0DFCC6" w:rsidR="000C3955" w:rsidRDefault="000C3955" w:rsidP="000C3955"/>
    <w:p w14:paraId="4612E2D2" w14:textId="77777777" w:rsidR="000C3955" w:rsidRDefault="000C3955">
      <w:pPr>
        <w:rPr>
          <w:rFonts w:asciiTheme="majorHAnsi" w:eastAsiaTheme="majorEastAsia" w:hAnsiTheme="majorHAnsi" w:cstheme="majorBidi"/>
          <w:color w:val="002103" w:themeColor="accent1" w:themeShade="80"/>
          <w:sz w:val="36"/>
          <w:szCs w:val="36"/>
        </w:rPr>
      </w:pPr>
      <w:r>
        <w:br w:type="page"/>
      </w:r>
    </w:p>
    <w:p w14:paraId="1F089D95" w14:textId="2B401450" w:rsidR="000C3955" w:rsidRDefault="000C3955" w:rsidP="000C3955">
      <w:pPr>
        <w:pStyle w:val="Heading1"/>
      </w:pPr>
      <w:bookmarkStart w:id="11" w:name="_Toc73612019"/>
      <w:r>
        <w:lastRenderedPageBreak/>
        <w:t xml:space="preserve">3 – Anomaly Detection </w:t>
      </w:r>
      <w:r w:rsidR="00B977C6">
        <w:t>Framework</w:t>
      </w:r>
      <w:bookmarkEnd w:id="11"/>
    </w:p>
    <w:p w14:paraId="2023B898" w14:textId="56B8939A" w:rsidR="00E5691B" w:rsidRPr="00E5691B" w:rsidRDefault="00E5691B" w:rsidP="002A26E5">
      <w:pPr>
        <w:rPr>
          <w:rFonts w:ascii="Calibri" w:eastAsia="Calibri" w:hAnsi="Calibri" w:cs="Calibri"/>
          <w:color w:val="000000" w:themeColor="text1"/>
        </w:rPr>
      </w:pPr>
      <w:r w:rsidRPr="5760EC48">
        <w:rPr>
          <w:rFonts w:ascii="Calibri" w:eastAsia="Calibri" w:hAnsi="Calibri" w:cs="Calibri"/>
          <w:color w:val="000000" w:themeColor="text1"/>
        </w:rPr>
        <w:t xml:space="preserve">UDL is </w:t>
      </w:r>
      <w:r w:rsidR="00C22CFF">
        <w:rPr>
          <w:rFonts w:ascii="Calibri" w:eastAsia="Calibri" w:hAnsi="Calibri" w:cs="Calibri"/>
          <w:color w:val="000000" w:themeColor="text1"/>
        </w:rPr>
        <w:t>currently</w:t>
      </w:r>
      <w:r w:rsidRPr="5760EC48">
        <w:rPr>
          <w:rFonts w:ascii="Calibri" w:eastAsia="Calibri" w:hAnsi="Calibri" w:cs="Calibri"/>
          <w:color w:val="000000" w:themeColor="text1"/>
        </w:rPr>
        <w:t xml:space="preserve"> implementing live streaming </w:t>
      </w:r>
      <w:r>
        <w:rPr>
          <w:rFonts w:ascii="Calibri" w:eastAsia="Calibri" w:hAnsi="Calibri" w:cs="Calibri"/>
          <w:color w:val="000000" w:themeColor="text1"/>
        </w:rPr>
        <w:t xml:space="preserve">from the SkySpark platform to InfluxDB using Telegraf. Telegraf is a plugin driven server agent </w:t>
      </w:r>
      <w:r w:rsidR="00C21704">
        <w:rPr>
          <w:rFonts w:ascii="Calibri" w:eastAsia="Calibri" w:hAnsi="Calibri" w:cs="Calibri"/>
          <w:color w:val="000000" w:themeColor="text1"/>
        </w:rPr>
        <w:t xml:space="preserve">[5] </w:t>
      </w:r>
      <w:r>
        <w:rPr>
          <w:rFonts w:ascii="Calibri" w:eastAsia="Calibri" w:hAnsi="Calibri" w:cs="Calibri"/>
          <w:color w:val="000000" w:themeColor="text1"/>
        </w:rPr>
        <w:t>and is used to listen to http po</w:t>
      </w:r>
      <w:r w:rsidR="00C22CFF">
        <w:rPr>
          <w:rFonts w:ascii="Calibri" w:eastAsia="Calibri" w:hAnsi="Calibri" w:cs="Calibri"/>
          <w:color w:val="000000" w:themeColor="text1"/>
        </w:rPr>
        <w:t xml:space="preserve">sted </w:t>
      </w:r>
      <w:r w:rsidR="00EB5E27">
        <w:rPr>
          <w:rFonts w:ascii="Calibri" w:eastAsia="Calibri" w:hAnsi="Calibri" w:cs="Calibri"/>
          <w:color w:val="000000" w:themeColor="text1"/>
        </w:rPr>
        <w:t xml:space="preserve">JSON </w:t>
      </w:r>
      <w:r>
        <w:rPr>
          <w:rFonts w:ascii="Calibri" w:eastAsia="Calibri" w:hAnsi="Calibri" w:cs="Calibri"/>
          <w:color w:val="000000" w:themeColor="text1"/>
        </w:rPr>
        <w:t>data provided by EWS</w:t>
      </w:r>
      <w:r w:rsidR="00C22CFF">
        <w:rPr>
          <w:rFonts w:ascii="Calibri" w:eastAsia="Calibri" w:hAnsi="Calibri" w:cs="Calibri"/>
          <w:color w:val="000000" w:themeColor="text1"/>
        </w:rPr>
        <w:t>. Telegraf parses the data into the</w:t>
      </w:r>
      <w:r w:rsidR="00EB5E27">
        <w:rPr>
          <w:rFonts w:ascii="Calibri" w:eastAsia="Calibri" w:hAnsi="Calibri" w:cs="Calibri"/>
          <w:color w:val="000000" w:themeColor="text1"/>
        </w:rPr>
        <w:t xml:space="preserve"> line protocol</w:t>
      </w:r>
      <w:r w:rsidR="00C22CFF">
        <w:rPr>
          <w:rFonts w:ascii="Calibri" w:eastAsia="Calibri" w:hAnsi="Calibri" w:cs="Calibri"/>
          <w:color w:val="000000" w:themeColor="text1"/>
        </w:rPr>
        <w:t xml:space="preserve"> format required by InfluxDB and </w:t>
      </w:r>
      <w:r w:rsidR="00EB5E27">
        <w:rPr>
          <w:rFonts w:ascii="Calibri" w:eastAsia="Calibri" w:hAnsi="Calibri" w:cs="Calibri"/>
          <w:color w:val="000000" w:themeColor="text1"/>
        </w:rPr>
        <w:t>writes to the database.</w:t>
      </w:r>
      <w:r w:rsidR="00C22CFF">
        <w:rPr>
          <w:rFonts w:ascii="Calibri" w:eastAsia="Calibri" w:hAnsi="Calibri" w:cs="Calibri"/>
          <w:color w:val="000000" w:themeColor="text1"/>
        </w:rPr>
        <w:t xml:space="preserve"> </w:t>
      </w:r>
    </w:p>
    <w:p w14:paraId="5458191A" w14:textId="0B4C7CCF" w:rsidR="002A26E5" w:rsidRPr="002A26E5" w:rsidRDefault="002A26E5" w:rsidP="002A26E5">
      <w:r>
        <w:t>The project included identifying a</w:t>
      </w:r>
      <w:r w:rsidR="00EB5E27">
        <w:t>n open-source</w:t>
      </w:r>
      <w:r>
        <w:t xml:space="preserve"> framework </w:t>
      </w:r>
      <w:r w:rsidR="00E5691B">
        <w:t xml:space="preserve">for </w:t>
      </w:r>
      <w:r>
        <w:t>real-time (or near real-time) anomaly detection</w:t>
      </w:r>
      <w:r w:rsidR="00E5691B">
        <w:t xml:space="preserve"> that work</w:t>
      </w:r>
      <w:r w:rsidR="00EB5E27">
        <w:t>s</w:t>
      </w:r>
      <w:r w:rsidR="00E5691B">
        <w:t xml:space="preserve"> with the InfluxDB/Telegraf</w:t>
      </w:r>
      <w:r>
        <w:t>. Several options were explored and the selected framework was implemented with</w:t>
      </w:r>
      <w:r w:rsidR="000D7C2A">
        <w:t>in a test</w:t>
      </w:r>
      <w:r>
        <w:t xml:space="preserve"> </w:t>
      </w:r>
      <w:r w:rsidR="005C4046">
        <w:t>InfluxDB</w:t>
      </w:r>
      <w:r w:rsidR="000D7C2A">
        <w:t xml:space="preserve"> environment</w:t>
      </w:r>
      <w:r w:rsidR="005C4046">
        <w:t xml:space="preserve">. </w:t>
      </w:r>
      <w:r w:rsidR="000D7C2A">
        <w:t>The test environment was used as</w:t>
      </w:r>
      <w:r w:rsidR="005C4046">
        <w:t xml:space="preserve"> live streaming from the SkySpark platform </w:t>
      </w:r>
      <w:r w:rsidR="000D7C2A">
        <w:t xml:space="preserve">to the UDL InfluxDB instance was not operational during the project. A description of the test environment is provided in </w:t>
      </w:r>
      <w:commentRangeStart w:id="12"/>
      <w:r w:rsidR="000D7C2A">
        <w:t>Appendix A</w:t>
      </w:r>
      <w:commentRangeEnd w:id="12"/>
      <w:r w:rsidR="00BC7A8C">
        <w:rPr>
          <w:rStyle w:val="CommentReference"/>
        </w:rPr>
        <w:commentReference w:id="12"/>
      </w:r>
      <w:r w:rsidR="000D7C2A">
        <w:t>.</w:t>
      </w:r>
      <w:r w:rsidR="005C4046">
        <w:t xml:space="preserve"> </w:t>
      </w:r>
    </w:p>
    <w:p w14:paraId="70CFBA9C" w14:textId="7A0E9EA0" w:rsidR="000C3955" w:rsidRDefault="000C3955" w:rsidP="000C3955">
      <w:pPr>
        <w:pStyle w:val="Heading2"/>
      </w:pPr>
      <w:bookmarkStart w:id="13" w:name="_Toc73612020"/>
      <w:r>
        <w:t xml:space="preserve">3.1 – </w:t>
      </w:r>
      <w:r w:rsidR="00B977C6">
        <w:t>Options Considered</w:t>
      </w:r>
      <w:bookmarkEnd w:id="13"/>
    </w:p>
    <w:p w14:paraId="1E2E989C" w14:textId="70875FDA" w:rsidR="00E5691B" w:rsidRDefault="000F06C1" w:rsidP="00E5691B">
      <w:pPr>
        <w:rPr>
          <w:rFonts w:ascii="Calibri" w:eastAsia="Calibri" w:hAnsi="Calibri" w:cs="Calibri"/>
          <w:color w:val="000000" w:themeColor="text1"/>
        </w:rPr>
      </w:pPr>
      <w:r>
        <w:rPr>
          <w:rFonts w:ascii="Calibri" w:eastAsia="Calibri" w:hAnsi="Calibri" w:cs="Calibri"/>
          <w:color w:val="000000" w:themeColor="text1"/>
        </w:rPr>
        <w:t>Several anomaly detection frameworks that could work with InfluxDB/Telegraf are described below. The selected framework is discussed in Section 3.2.</w:t>
      </w:r>
    </w:p>
    <w:p w14:paraId="6FB183D4" w14:textId="1A93F027" w:rsidR="000F06C1" w:rsidRDefault="000F06C1" w:rsidP="000F06C1">
      <w:pPr>
        <w:pStyle w:val="Heading3"/>
        <w:rPr>
          <w:rFonts w:eastAsia="Calibri"/>
        </w:rPr>
      </w:pPr>
      <w:bookmarkStart w:id="14" w:name="_Toc73612021"/>
      <w:r>
        <w:rPr>
          <w:rFonts w:eastAsia="Calibri"/>
        </w:rPr>
        <w:t>3.1.1 – In</w:t>
      </w:r>
      <w:r w:rsidR="00101DC0">
        <w:rPr>
          <w:rFonts w:eastAsia="Calibri"/>
        </w:rPr>
        <w:t>l</w:t>
      </w:r>
      <w:r>
        <w:rPr>
          <w:rFonts w:eastAsia="Calibri"/>
        </w:rPr>
        <w:t>ine with Telegraf</w:t>
      </w:r>
      <w:bookmarkEnd w:id="14"/>
    </w:p>
    <w:p w14:paraId="34FD9FF7" w14:textId="6ABE7F8C" w:rsidR="000B24D2" w:rsidRDefault="00FE30F8" w:rsidP="000B24D2">
      <w:pPr>
        <w:rPr>
          <w:rFonts w:ascii="Calibri" w:eastAsia="Calibri" w:hAnsi="Calibri" w:cs="Calibri"/>
          <w:color w:val="000000" w:themeColor="text1"/>
        </w:rPr>
      </w:pPr>
      <w:r w:rsidRPr="000F06C1">
        <w:rPr>
          <w:rFonts w:ascii="Calibri" w:eastAsia="Calibri" w:hAnsi="Calibri" w:cs="Calibri"/>
          <w:color w:val="000000" w:themeColor="text1"/>
        </w:rPr>
        <w:t>Telegraf can output data to multiple sources</w:t>
      </w:r>
      <w:r w:rsidR="000F06C1" w:rsidRPr="000F06C1">
        <w:rPr>
          <w:rFonts w:ascii="Calibri" w:eastAsia="Calibri" w:hAnsi="Calibri" w:cs="Calibri"/>
          <w:color w:val="000000" w:themeColor="text1"/>
        </w:rPr>
        <w:t xml:space="preserve"> and</w:t>
      </w:r>
      <w:r w:rsidRPr="000F06C1">
        <w:rPr>
          <w:rFonts w:ascii="Calibri" w:eastAsia="Calibri" w:hAnsi="Calibri" w:cs="Calibri"/>
          <w:color w:val="000000" w:themeColor="text1"/>
        </w:rPr>
        <w:t xml:space="preserve"> continuously run </w:t>
      </w:r>
      <w:r w:rsidR="000F06C1" w:rsidRPr="000F06C1">
        <w:rPr>
          <w:rFonts w:ascii="Calibri" w:eastAsia="Calibri" w:hAnsi="Calibri" w:cs="Calibri"/>
          <w:color w:val="000000" w:themeColor="text1"/>
        </w:rPr>
        <w:t>executables</w:t>
      </w:r>
      <w:r w:rsidRPr="000F06C1">
        <w:rPr>
          <w:rFonts w:ascii="Calibri" w:eastAsia="Calibri" w:hAnsi="Calibri" w:cs="Calibri"/>
          <w:color w:val="000000" w:themeColor="text1"/>
        </w:rPr>
        <w:t xml:space="preserve"> through it</w:t>
      </w:r>
      <w:r w:rsidR="000F06C1" w:rsidRPr="000F06C1">
        <w:rPr>
          <w:rFonts w:ascii="Calibri" w:eastAsia="Calibri" w:hAnsi="Calibri" w:cs="Calibri"/>
          <w:color w:val="000000" w:themeColor="text1"/>
        </w:rPr>
        <w:t>s exec and execd</w:t>
      </w:r>
      <w:r w:rsidRPr="000F06C1">
        <w:rPr>
          <w:rFonts w:ascii="Calibri" w:eastAsia="Calibri" w:hAnsi="Calibri" w:cs="Calibri"/>
          <w:color w:val="000000" w:themeColor="text1"/>
        </w:rPr>
        <w:t xml:space="preserve"> </w:t>
      </w:r>
      <w:r w:rsidR="000F06C1" w:rsidRPr="000F06C1">
        <w:rPr>
          <w:rFonts w:ascii="Calibri" w:eastAsia="Calibri" w:hAnsi="Calibri" w:cs="Calibri"/>
          <w:color w:val="000000" w:themeColor="text1"/>
        </w:rPr>
        <w:t xml:space="preserve">plug-ins. This functionality could allow Telegraf to send </w:t>
      </w:r>
      <w:r w:rsidR="00EF1CC2">
        <w:rPr>
          <w:rFonts w:ascii="Calibri" w:eastAsia="Calibri" w:hAnsi="Calibri" w:cs="Calibri"/>
          <w:color w:val="000000" w:themeColor="text1"/>
        </w:rPr>
        <w:t>parsed</w:t>
      </w:r>
      <w:r w:rsidR="000F06C1" w:rsidRPr="000F06C1">
        <w:rPr>
          <w:rFonts w:ascii="Calibri" w:eastAsia="Calibri" w:hAnsi="Calibri" w:cs="Calibri"/>
          <w:color w:val="000000" w:themeColor="text1"/>
        </w:rPr>
        <w:t xml:space="preserve"> data directly to InfluxDB as well as to an external program used for anomaly detection.</w:t>
      </w:r>
      <w:r w:rsidRPr="000F06C1">
        <w:rPr>
          <w:rFonts w:ascii="Calibri" w:eastAsia="Calibri" w:hAnsi="Calibri" w:cs="Calibri"/>
          <w:color w:val="000000" w:themeColor="text1"/>
        </w:rPr>
        <w:t xml:space="preserve"> </w:t>
      </w:r>
      <w:r w:rsidR="000F06C1">
        <w:rPr>
          <w:rFonts w:ascii="Calibri" w:eastAsia="Calibri" w:hAnsi="Calibri" w:cs="Calibri"/>
          <w:color w:val="000000" w:themeColor="text1"/>
        </w:rPr>
        <w:t xml:space="preserve">This </w:t>
      </w:r>
      <w:r w:rsidR="000B24D2">
        <w:rPr>
          <w:rFonts w:ascii="Calibri" w:eastAsia="Calibri" w:hAnsi="Calibri" w:cs="Calibri"/>
          <w:color w:val="000000" w:themeColor="text1"/>
        </w:rPr>
        <w:t>was initially identified as the option that would provide the most real-time anomaly detection capability on incoming data from SkySpark.</w:t>
      </w:r>
    </w:p>
    <w:p w14:paraId="442A468D" w14:textId="4126E4D4" w:rsidR="000B24D2" w:rsidRDefault="000B24D2" w:rsidP="000B24D2">
      <w:pPr>
        <w:rPr>
          <w:rFonts w:ascii="Calibri" w:eastAsia="Calibri" w:hAnsi="Calibri" w:cs="Calibri"/>
          <w:color w:val="000000" w:themeColor="text1"/>
        </w:rPr>
      </w:pPr>
      <w:r>
        <w:rPr>
          <w:rFonts w:ascii="Calibri" w:eastAsia="Calibri" w:hAnsi="Calibri" w:cs="Calibri"/>
          <w:color w:val="000000" w:themeColor="text1"/>
        </w:rPr>
        <w:t xml:space="preserve">However, this option was not </w:t>
      </w:r>
      <w:r w:rsidR="000D7C2A">
        <w:rPr>
          <w:rFonts w:ascii="Calibri" w:eastAsia="Calibri" w:hAnsi="Calibri" w:cs="Calibri"/>
          <w:color w:val="000000" w:themeColor="text1"/>
        </w:rPr>
        <w:t>pursued</w:t>
      </w:r>
      <w:r>
        <w:rPr>
          <w:rFonts w:ascii="Calibri" w:eastAsia="Calibri" w:hAnsi="Calibri" w:cs="Calibri"/>
          <w:color w:val="000000" w:themeColor="text1"/>
        </w:rPr>
        <w:t xml:space="preserve"> in this project as Telegraf was still being configured by UDL and </w:t>
      </w:r>
      <w:r w:rsidR="000D7C2A">
        <w:rPr>
          <w:rFonts w:ascii="Calibri" w:eastAsia="Calibri" w:hAnsi="Calibri" w:cs="Calibri"/>
          <w:color w:val="000000" w:themeColor="text1"/>
        </w:rPr>
        <w:t>testing of the system would not have been possible</w:t>
      </w:r>
      <w:r>
        <w:rPr>
          <w:rFonts w:ascii="Calibri" w:eastAsia="Calibri" w:hAnsi="Calibri" w:cs="Calibri"/>
          <w:color w:val="000000" w:themeColor="text1"/>
        </w:rPr>
        <w:t xml:space="preserve">. It is recommended that this option be considered in the future to </w:t>
      </w:r>
      <w:r w:rsidR="00236B30">
        <w:rPr>
          <w:rFonts w:ascii="Calibri" w:eastAsia="Calibri" w:hAnsi="Calibri" w:cs="Calibri"/>
          <w:color w:val="000000" w:themeColor="text1"/>
        </w:rPr>
        <w:t xml:space="preserve">potentially </w:t>
      </w:r>
      <w:r>
        <w:rPr>
          <w:rFonts w:ascii="Calibri" w:eastAsia="Calibri" w:hAnsi="Calibri" w:cs="Calibri"/>
          <w:color w:val="000000" w:themeColor="text1"/>
        </w:rPr>
        <w:t>provide faster detection. There are</w:t>
      </w:r>
      <w:r w:rsidR="00933760">
        <w:rPr>
          <w:rFonts w:ascii="Calibri" w:eastAsia="Calibri" w:hAnsi="Calibri" w:cs="Calibri"/>
          <w:color w:val="000000" w:themeColor="text1"/>
        </w:rPr>
        <w:t xml:space="preserve"> also</w:t>
      </w:r>
      <w:r>
        <w:rPr>
          <w:rFonts w:ascii="Calibri" w:eastAsia="Calibri" w:hAnsi="Calibri" w:cs="Calibri"/>
          <w:color w:val="000000" w:themeColor="text1"/>
        </w:rPr>
        <w:t xml:space="preserve"> several challenges </w:t>
      </w:r>
      <w:r w:rsidR="00933760">
        <w:rPr>
          <w:rFonts w:ascii="Calibri" w:eastAsia="Calibri" w:hAnsi="Calibri" w:cs="Calibri"/>
          <w:color w:val="000000" w:themeColor="text1"/>
        </w:rPr>
        <w:t>that will need to be considered with this</w:t>
      </w:r>
      <w:r>
        <w:rPr>
          <w:rFonts w:ascii="Calibri" w:eastAsia="Calibri" w:hAnsi="Calibri" w:cs="Calibri"/>
          <w:color w:val="000000" w:themeColor="text1"/>
        </w:rPr>
        <w:t xml:space="preserve"> option including:</w:t>
      </w:r>
    </w:p>
    <w:p w14:paraId="65C2D53E" w14:textId="762AD3AA" w:rsidR="000B24D2" w:rsidRDefault="00236B30"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Configuring</w:t>
      </w:r>
      <w:r w:rsidR="000B24D2" w:rsidRPr="000B24D2">
        <w:rPr>
          <w:rFonts w:ascii="Calibri" w:eastAsia="Calibri" w:hAnsi="Calibri" w:cs="Calibri"/>
          <w:color w:val="000000" w:themeColor="text1"/>
        </w:rPr>
        <w:t xml:space="preserve"> the Telegraf exec/execd plug-ins</w:t>
      </w:r>
      <w:r w:rsidR="000B24D2">
        <w:rPr>
          <w:rFonts w:ascii="Calibri" w:eastAsia="Calibri" w:hAnsi="Calibri" w:cs="Calibri"/>
          <w:color w:val="000000" w:themeColor="text1"/>
        </w:rPr>
        <w:t xml:space="preserve"> to run an external program. The external program could include a continuously running python script that provides anomaly </w:t>
      </w:r>
      <w:r>
        <w:rPr>
          <w:rFonts w:ascii="Calibri" w:eastAsia="Calibri" w:hAnsi="Calibri" w:cs="Calibri"/>
          <w:color w:val="000000" w:themeColor="text1"/>
        </w:rPr>
        <w:t xml:space="preserve">detection, or could </w:t>
      </w:r>
      <w:r w:rsidR="000B24D2">
        <w:rPr>
          <w:rFonts w:ascii="Calibri" w:eastAsia="Calibri" w:hAnsi="Calibri" w:cs="Calibri"/>
          <w:color w:val="000000" w:themeColor="text1"/>
        </w:rPr>
        <w:t>send data to a</w:t>
      </w:r>
      <w:r>
        <w:rPr>
          <w:rFonts w:ascii="Calibri" w:eastAsia="Calibri" w:hAnsi="Calibri" w:cs="Calibri"/>
          <w:color w:val="000000" w:themeColor="text1"/>
        </w:rPr>
        <w:t xml:space="preserve"> </w:t>
      </w:r>
      <w:r w:rsidR="000B24D2">
        <w:rPr>
          <w:rFonts w:ascii="Calibri" w:eastAsia="Calibri" w:hAnsi="Calibri" w:cs="Calibri"/>
          <w:color w:val="000000" w:themeColor="text1"/>
        </w:rPr>
        <w:t xml:space="preserve">server used for prediction.  </w:t>
      </w:r>
    </w:p>
    <w:p w14:paraId="1AD75EB7" w14:textId="13DA923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D</w:t>
      </w:r>
      <w:r w:rsidRPr="000B24D2">
        <w:rPr>
          <w:rFonts w:ascii="Calibri" w:eastAsia="Calibri" w:hAnsi="Calibri" w:cs="Calibri"/>
          <w:color w:val="000000" w:themeColor="text1"/>
        </w:rPr>
        <w:t xml:space="preserve">etermining how the external program would keep </w:t>
      </w:r>
      <w:r w:rsidR="00236B30">
        <w:rPr>
          <w:rFonts w:ascii="Calibri" w:eastAsia="Calibri" w:hAnsi="Calibri" w:cs="Calibri"/>
          <w:color w:val="000000" w:themeColor="text1"/>
        </w:rPr>
        <w:t xml:space="preserve">the </w:t>
      </w:r>
      <w:r w:rsidRPr="000B24D2">
        <w:rPr>
          <w:rFonts w:ascii="Calibri" w:eastAsia="Calibri" w:hAnsi="Calibri" w:cs="Calibri"/>
          <w:color w:val="000000" w:themeColor="text1"/>
        </w:rPr>
        <w:t xml:space="preserve">window of data required for anomaly </w:t>
      </w:r>
      <w:r w:rsidR="00236B30">
        <w:rPr>
          <w:rFonts w:ascii="Calibri" w:eastAsia="Calibri" w:hAnsi="Calibri" w:cs="Calibri"/>
          <w:color w:val="000000" w:themeColor="text1"/>
        </w:rPr>
        <w:t xml:space="preserve">detection </w:t>
      </w:r>
      <w:r w:rsidR="00236B30" w:rsidRPr="000B24D2">
        <w:rPr>
          <w:rFonts w:ascii="Calibri" w:eastAsia="Calibri" w:hAnsi="Calibri" w:cs="Calibri"/>
          <w:color w:val="000000" w:themeColor="text1"/>
        </w:rPr>
        <w:t>in memory</w:t>
      </w:r>
      <w:r w:rsidR="00236B30">
        <w:rPr>
          <w:rFonts w:ascii="Calibri" w:eastAsia="Calibri" w:hAnsi="Calibri" w:cs="Calibri"/>
          <w:color w:val="000000" w:themeColor="text1"/>
        </w:rPr>
        <w:t xml:space="preserve"> as the program would not be reading data from InfluxDB but only receiving new data streamed from SkySpark</w:t>
      </w:r>
      <w:r>
        <w:rPr>
          <w:rFonts w:ascii="Calibri" w:eastAsia="Calibri" w:hAnsi="Calibri" w:cs="Calibri"/>
          <w:color w:val="000000" w:themeColor="text1"/>
        </w:rPr>
        <w:t>.</w:t>
      </w:r>
    </w:p>
    <w:p w14:paraId="04B5D3DE" w14:textId="6705AA8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Implementing error handling</w:t>
      </w:r>
      <w:r w:rsidR="00933760">
        <w:rPr>
          <w:rFonts w:ascii="Calibri" w:eastAsia="Calibri" w:hAnsi="Calibri" w:cs="Calibri"/>
          <w:color w:val="000000" w:themeColor="text1"/>
        </w:rPr>
        <w:t>.</w:t>
      </w:r>
    </w:p>
    <w:p w14:paraId="5EAD55DF" w14:textId="23F509A7" w:rsidR="00C852F7" w:rsidRPr="000F06C1" w:rsidRDefault="00C852F7" w:rsidP="00C852F7">
      <w:pPr>
        <w:pStyle w:val="Heading3"/>
      </w:pPr>
      <w:bookmarkStart w:id="15" w:name="_Toc73612022"/>
      <w:r>
        <w:t>3.1.2 – Python Client Library</w:t>
      </w:r>
      <w:bookmarkEnd w:id="15"/>
    </w:p>
    <w:p w14:paraId="665ABD02" w14:textId="55E3C8AA" w:rsidR="00C852F7" w:rsidRDefault="00C852F7" w:rsidP="00C852F7">
      <w:pPr>
        <w:rPr>
          <w:rFonts w:ascii="Calibri" w:eastAsia="Calibri" w:hAnsi="Calibri" w:cs="Calibri"/>
          <w:color w:val="000000" w:themeColor="text1"/>
        </w:rPr>
      </w:pPr>
      <w:r w:rsidRPr="000F06C1">
        <w:rPr>
          <w:rFonts w:ascii="Calibri" w:eastAsia="Calibri" w:hAnsi="Calibri" w:cs="Calibri"/>
          <w:color w:val="000000" w:themeColor="text1"/>
        </w:rPr>
        <w:t>The InfluxDB python client library ‘influxdb-client-python’</w:t>
      </w:r>
      <w:r w:rsidR="001D01A5">
        <w:rPr>
          <w:rFonts w:ascii="Calibri" w:eastAsia="Calibri" w:hAnsi="Calibri" w:cs="Calibri"/>
          <w:color w:val="000000" w:themeColor="text1"/>
        </w:rPr>
        <w:t xml:space="preserve"> [</w:t>
      </w:r>
      <w:r w:rsidR="00C21704">
        <w:rPr>
          <w:rFonts w:ascii="Calibri" w:eastAsia="Calibri" w:hAnsi="Calibri" w:cs="Calibri"/>
          <w:color w:val="000000" w:themeColor="text1"/>
        </w:rPr>
        <w:t>6</w:t>
      </w:r>
      <w:r w:rsidR="001D01A5">
        <w:rPr>
          <w:rFonts w:ascii="Calibri" w:eastAsia="Calibri" w:hAnsi="Calibri" w:cs="Calibri"/>
          <w:color w:val="000000" w:themeColor="text1"/>
        </w:rPr>
        <w:t>]</w:t>
      </w:r>
      <w:r w:rsidRPr="000F06C1">
        <w:rPr>
          <w:rFonts w:ascii="Calibri" w:eastAsia="Calibri" w:hAnsi="Calibri" w:cs="Calibri"/>
          <w:color w:val="000000" w:themeColor="text1"/>
        </w:rPr>
        <w:t xml:space="preserve"> allows reading and writing directly from InfluxDB. A python script could be used </w:t>
      </w:r>
      <w:r>
        <w:rPr>
          <w:rFonts w:ascii="Calibri" w:eastAsia="Calibri" w:hAnsi="Calibri" w:cs="Calibri"/>
          <w:color w:val="000000" w:themeColor="text1"/>
        </w:rPr>
        <w:t>on a</w:t>
      </w:r>
      <w:r w:rsidRPr="000F06C1">
        <w:rPr>
          <w:rFonts w:ascii="Calibri" w:eastAsia="Calibri" w:hAnsi="Calibri" w:cs="Calibri"/>
          <w:color w:val="000000" w:themeColor="text1"/>
        </w:rPr>
        <w:t xml:space="preserve"> timed interval to read data from InfluxDB, detect anomalies, and write back to InfluxDB.</w:t>
      </w:r>
      <w:r>
        <w:rPr>
          <w:rFonts w:ascii="Calibri" w:eastAsia="Calibri" w:hAnsi="Calibri" w:cs="Calibri"/>
          <w:color w:val="000000" w:themeColor="text1"/>
        </w:rPr>
        <w:t xml:space="preserve"> For example, the script could be run every 1</w:t>
      </w:r>
      <w:r w:rsidR="001D01A5">
        <w:rPr>
          <w:rFonts w:ascii="Calibri" w:eastAsia="Calibri" w:hAnsi="Calibri" w:cs="Calibri"/>
          <w:color w:val="000000" w:themeColor="text1"/>
        </w:rPr>
        <w:t>-</w:t>
      </w:r>
      <w:r>
        <w:rPr>
          <w:rFonts w:ascii="Calibri" w:eastAsia="Calibri" w:hAnsi="Calibri" w:cs="Calibri"/>
          <w:color w:val="000000" w:themeColor="text1"/>
        </w:rPr>
        <w:t xml:space="preserve">minute to </w:t>
      </w:r>
      <w:r w:rsidR="00F1332B">
        <w:rPr>
          <w:rFonts w:ascii="Calibri" w:eastAsia="Calibri" w:hAnsi="Calibri" w:cs="Calibri"/>
          <w:color w:val="000000" w:themeColor="text1"/>
        </w:rPr>
        <w:t>predict the most recent data written to InfluxDB</w:t>
      </w:r>
      <w:r w:rsidR="001D01A5">
        <w:rPr>
          <w:rFonts w:ascii="Calibri" w:eastAsia="Calibri" w:hAnsi="Calibri" w:cs="Calibri"/>
          <w:color w:val="000000" w:themeColor="text1"/>
        </w:rPr>
        <w:t>. T</w:t>
      </w:r>
      <w:r w:rsidR="00F1332B">
        <w:rPr>
          <w:rFonts w:ascii="Calibri" w:eastAsia="Calibri" w:hAnsi="Calibri" w:cs="Calibri"/>
          <w:color w:val="000000" w:themeColor="text1"/>
        </w:rPr>
        <w:t>he script would be configured to read the window of data required by the anomaly detection algorithm.</w:t>
      </w:r>
    </w:p>
    <w:p w14:paraId="6AEEE0FF" w14:textId="7403336D" w:rsidR="00D76299" w:rsidRDefault="00F1332B" w:rsidP="00C852F7">
      <w:pPr>
        <w:rPr>
          <w:rFonts w:ascii="Calibri" w:eastAsia="Calibri" w:hAnsi="Calibri" w:cs="Calibri"/>
          <w:color w:val="000000" w:themeColor="text1"/>
        </w:rPr>
      </w:pPr>
      <w:r>
        <w:rPr>
          <w:rFonts w:ascii="Calibri" w:eastAsia="Calibri" w:hAnsi="Calibri" w:cs="Calibri"/>
          <w:color w:val="000000" w:themeColor="text1"/>
        </w:rPr>
        <w:t xml:space="preserve">This approach would not be as real-time as the inline Telegraf option described in Section 3.1.1 but would instead detect using </w:t>
      </w:r>
      <w:r w:rsidR="001D01A5">
        <w:rPr>
          <w:rFonts w:ascii="Calibri" w:eastAsia="Calibri" w:hAnsi="Calibri" w:cs="Calibri"/>
          <w:color w:val="000000" w:themeColor="text1"/>
        </w:rPr>
        <w:t xml:space="preserve">a </w:t>
      </w:r>
      <w:r>
        <w:rPr>
          <w:rFonts w:ascii="Calibri" w:eastAsia="Calibri" w:hAnsi="Calibri" w:cs="Calibri"/>
          <w:color w:val="000000" w:themeColor="text1"/>
        </w:rPr>
        <w:t xml:space="preserve">near real-time approach on a timed interval. </w:t>
      </w:r>
      <w:r w:rsidR="00D76299">
        <w:rPr>
          <w:rFonts w:ascii="Calibri" w:eastAsia="Calibri" w:hAnsi="Calibri" w:cs="Calibri"/>
          <w:color w:val="000000" w:themeColor="text1"/>
        </w:rPr>
        <w:t xml:space="preserve">This option was selected for this study as it does not rely on </w:t>
      </w:r>
      <w:r w:rsidR="001D01A5">
        <w:rPr>
          <w:rFonts w:ascii="Calibri" w:eastAsia="Calibri" w:hAnsi="Calibri" w:cs="Calibri"/>
          <w:color w:val="000000" w:themeColor="text1"/>
        </w:rPr>
        <w:t xml:space="preserve">operational </w:t>
      </w:r>
      <w:r w:rsidR="00D76299">
        <w:rPr>
          <w:rFonts w:ascii="Calibri" w:eastAsia="Calibri" w:hAnsi="Calibri" w:cs="Calibri"/>
          <w:color w:val="000000" w:themeColor="text1"/>
        </w:rPr>
        <w:t xml:space="preserve">Telegraf streaming. </w:t>
      </w:r>
    </w:p>
    <w:p w14:paraId="5F6AF68C" w14:textId="26B460F3" w:rsidR="00C852F7" w:rsidRPr="00C852F7" w:rsidRDefault="00D76299" w:rsidP="00C852F7">
      <w:pPr>
        <w:rPr>
          <w:rFonts w:ascii="Calibri" w:eastAsia="Calibri" w:hAnsi="Calibri" w:cs="Calibri"/>
          <w:color w:val="000000" w:themeColor="text1"/>
        </w:rPr>
      </w:pPr>
      <w:r>
        <w:rPr>
          <w:rFonts w:ascii="Calibri" w:eastAsia="Calibri" w:hAnsi="Calibri" w:cs="Calibri"/>
          <w:color w:val="000000" w:themeColor="text1"/>
        </w:rPr>
        <w:lastRenderedPageBreak/>
        <w:t>A variation on th</w:t>
      </w:r>
      <w:r w:rsidR="003759DE">
        <w:rPr>
          <w:rFonts w:ascii="Calibri" w:eastAsia="Calibri" w:hAnsi="Calibri" w:cs="Calibri"/>
          <w:color w:val="000000" w:themeColor="text1"/>
        </w:rPr>
        <w:t>is</w:t>
      </w:r>
      <w:r>
        <w:rPr>
          <w:rFonts w:ascii="Calibri" w:eastAsia="Calibri" w:hAnsi="Calibri" w:cs="Calibri"/>
          <w:color w:val="000000" w:themeColor="text1"/>
        </w:rPr>
        <w:t xml:space="preserve"> approach could include running a continuous program (for example using the ReactiveX RxPY package) that would read</w:t>
      </w:r>
      <w:r w:rsidR="003759DE">
        <w:rPr>
          <w:rFonts w:ascii="Calibri" w:eastAsia="Calibri" w:hAnsi="Calibri" w:cs="Calibri"/>
          <w:color w:val="000000" w:themeColor="text1"/>
        </w:rPr>
        <w:t>, detect, and write</w:t>
      </w:r>
      <w:r>
        <w:rPr>
          <w:rFonts w:ascii="Calibri" w:eastAsia="Calibri" w:hAnsi="Calibri" w:cs="Calibri"/>
          <w:color w:val="000000" w:themeColor="text1"/>
        </w:rPr>
        <w:t xml:space="preserve"> on a timed basis. This would allow the program to keep a recent window of data required for anomaly detection in memory without having to continuously re-read the</w:t>
      </w:r>
      <w:r w:rsidR="003759DE">
        <w:rPr>
          <w:rFonts w:ascii="Calibri" w:eastAsia="Calibri" w:hAnsi="Calibri" w:cs="Calibri"/>
          <w:color w:val="000000" w:themeColor="text1"/>
        </w:rPr>
        <w:t xml:space="preserve"> same</w:t>
      </w:r>
      <w:r>
        <w:rPr>
          <w:rFonts w:ascii="Calibri" w:eastAsia="Calibri" w:hAnsi="Calibri" w:cs="Calibri"/>
          <w:color w:val="000000" w:themeColor="text1"/>
        </w:rPr>
        <w:t xml:space="preserve"> data from InfluxDB</w:t>
      </w:r>
      <w:r w:rsidR="003759DE">
        <w:rPr>
          <w:rFonts w:ascii="Calibri" w:eastAsia="Calibri" w:hAnsi="Calibri" w:cs="Calibri"/>
          <w:color w:val="000000" w:themeColor="text1"/>
        </w:rPr>
        <w:t xml:space="preserve">. </w:t>
      </w:r>
      <w:r>
        <w:rPr>
          <w:rFonts w:ascii="Calibri" w:eastAsia="Calibri" w:hAnsi="Calibri" w:cs="Calibri"/>
          <w:color w:val="000000" w:themeColor="text1"/>
        </w:rPr>
        <w:t xml:space="preserve">This variation was explored </w:t>
      </w:r>
      <w:r w:rsidR="008B0B2F">
        <w:rPr>
          <w:rFonts w:ascii="Calibri" w:eastAsia="Calibri" w:hAnsi="Calibri" w:cs="Calibri"/>
          <w:color w:val="000000" w:themeColor="text1"/>
        </w:rPr>
        <w:t>at a</w:t>
      </w:r>
      <w:r>
        <w:rPr>
          <w:rFonts w:ascii="Calibri" w:eastAsia="Calibri" w:hAnsi="Calibri" w:cs="Calibri"/>
          <w:color w:val="000000" w:themeColor="text1"/>
        </w:rPr>
        <w:t xml:space="preserve"> high-level basis during this project and </w:t>
      </w:r>
      <w:r w:rsidR="003759DE">
        <w:rPr>
          <w:rFonts w:ascii="Calibri" w:eastAsia="Calibri" w:hAnsi="Calibri" w:cs="Calibri"/>
          <w:color w:val="000000" w:themeColor="text1"/>
        </w:rPr>
        <w:t>is believed to be</w:t>
      </w:r>
      <w:r>
        <w:rPr>
          <w:rFonts w:ascii="Calibri" w:eastAsia="Calibri" w:hAnsi="Calibri" w:cs="Calibri"/>
          <w:color w:val="000000" w:themeColor="text1"/>
        </w:rPr>
        <w:t xml:space="preserve"> viable</w:t>
      </w:r>
      <w:r w:rsidR="003759DE">
        <w:rPr>
          <w:rFonts w:ascii="Calibri" w:eastAsia="Calibri" w:hAnsi="Calibri" w:cs="Calibri"/>
          <w:color w:val="000000" w:themeColor="text1"/>
        </w:rPr>
        <w:t>,</w:t>
      </w:r>
      <w:r>
        <w:rPr>
          <w:rFonts w:ascii="Calibri" w:eastAsia="Calibri" w:hAnsi="Calibri" w:cs="Calibri"/>
          <w:color w:val="000000" w:themeColor="text1"/>
        </w:rPr>
        <w:t xml:space="preserve"> but was not </w:t>
      </w:r>
      <w:r w:rsidR="000D7C2A">
        <w:rPr>
          <w:rFonts w:ascii="Calibri" w:eastAsia="Calibri" w:hAnsi="Calibri" w:cs="Calibri"/>
          <w:color w:val="000000" w:themeColor="text1"/>
        </w:rPr>
        <w:t>tested</w:t>
      </w:r>
      <w:r>
        <w:rPr>
          <w:rFonts w:ascii="Calibri" w:eastAsia="Calibri" w:hAnsi="Calibri" w:cs="Calibri"/>
          <w:color w:val="000000" w:themeColor="text1"/>
        </w:rPr>
        <w:t xml:space="preserve"> </w:t>
      </w:r>
      <w:r w:rsidR="003759DE">
        <w:rPr>
          <w:rFonts w:ascii="Calibri" w:eastAsia="Calibri" w:hAnsi="Calibri" w:cs="Calibri"/>
          <w:color w:val="000000" w:themeColor="text1"/>
        </w:rPr>
        <w:t>within the</w:t>
      </w:r>
      <w:r w:rsidR="008B0B2F">
        <w:rPr>
          <w:rFonts w:ascii="Calibri" w:eastAsia="Calibri" w:hAnsi="Calibri" w:cs="Calibri"/>
          <w:color w:val="000000" w:themeColor="text1"/>
        </w:rPr>
        <w:t xml:space="preserve"> project </w:t>
      </w:r>
      <w:r>
        <w:rPr>
          <w:rFonts w:ascii="Calibri" w:eastAsia="Calibri" w:hAnsi="Calibri" w:cs="Calibri"/>
          <w:color w:val="000000" w:themeColor="text1"/>
        </w:rPr>
        <w:t>timeline.</w:t>
      </w:r>
    </w:p>
    <w:p w14:paraId="608E539F" w14:textId="6B6C001C" w:rsidR="000F06C1" w:rsidRDefault="000F06C1" w:rsidP="000F06C1">
      <w:pPr>
        <w:pStyle w:val="Heading3"/>
        <w:rPr>
          <w:rFonts w:eastAsia="Calibri"/>
        </w:rPr>
      </w:pPr>
      <w:bookmarkStart w:id="16" w:name="_Toc73612023"/>
      <w:r>
        <w:rPr>
          <w:rFonts w:eastAsia="Calibri"/>
        </w:rPr>
        <w:t>3.1.</w:t>
      </w:r>
      <w:r w:rsidR="00C852F7">
        <w:rPr>
          <w:rFonts w:eastAsia="Calibri"/>
        </w:rPr>
        <w:t>3</w:t>
      </w:r>
      <w:r>
        <w:rPr>
          <w:rFonts w:eastAsia="Calibri"/>
        </w:rPr>
        <w:t xml:space="preserve"> – Flux Tasks</w:t>
      </w:r>
      <w:bookmarkEnd w:id="16"/>
    </w:p>
    <w:p w14:paraId="1916427F" w14:textId="18D8A00A" w:rsidR="000C3955" w:rsidRDefault="000F06C1" w:rsidP="000C3955">
      <w:r>
        <w:rPr>
          <w:rFonts w:ascii="Calibri" w:eastAsia="Calibri" w:hAnsi="Calibri" w:cs="Calibri"/>
          <w:color w:val="000000" w:themeColor="text1"/>
        </w:rPr>
        <w:t xml:space="preserve">InfluxDB includes functionality to set automated tasks. These tasks can be used to send data out of the database on a schedule which could be picked up by Telegraf or an API </w:t>
      </w:r>
      <w:r w:rsidR="005A2958">
        <w:rPr>
          <w:rFonts w:ascii="Calibri" w:eastAsia="Calibri" w:hAnsi="Calibri" w:cs="Calibri"/>
          <w:color w:val="000000" w:themeColor="text1"/>
        </w:rPr>
        <w:t>for anomaly detection</w:t>
      </w:r>
      <w:r>
        <w:rPr>
          <w:rFonts w:ascii="Calibri" w:eastAsia="Calibri" w:hAnsi="Calibri" w:cs="Calibri"/>
          <w:color w:val="000000" w:themeColor="text1"/>
        </w:rPr>
        <w:t>.</w:t>
      </w:r>
      <w:r w:rsidR="00C852F7">
        <w:rPr>
          <w:rFonts w:ascii="Calibri" w:eastAsia="Calibri" w:hAnsi="Calibri" w:cs="Calibri"/>
          <w:color w:val="000000" w:themeColor="text1"/>
        </w:rPr>
        <w:t xml:space="preserve"> </w:t>
      </w:r>
      <w:r w:rsidR="005A2958">
        <w:rPr>
          <w:rFonts w:ascii="Calibri" w:eastAsia="Calibri" w:hAnsi="Calibri" w:cs="Calibri"/>
          <w:color w:val="000000" w:themeColor="text1"/>
        </w:rPr>
        <w:t>T</w:t>
      </w:r>
      <w:r w:rsidR="00C852F7">
        <w:rPr>
          <w:rFonts w:ascii="Calibri" w:eastAsia="Calibri" w:hAnsi="Calibri" w:cs="Calibri"/>
          <w:color w:val="000000" w:themeColor="text1"/>
        </w:rPr>
        <w:t>his option provides a reasonable approach and uses built-in InfluxDB functionality</w:t>
      </w:r>
      <w:r w:rsidR="005A2958">
        <w:rPr>
          <w:rFonts w:ascii="Calibri" w:eastAsia="Calibri" w:hAnsi="Calibri" w:cs="Calibri"/>
          <w:color w:val="000000" w:themeColor="text1"/>
        </w:rPr>
        <w:t xml:space="preserve"> but</w:t>
      </w:r>
      <w:r w:rsidR="00D76299">
        <w:rPr>
          <w:rFonts w:ascii="Calibri" w:eastAsia="Calibri" w:hAnsi="Calibri" w:cs="Calibri"/>
          <w:color w:val="000000" w:themeColor="text1"/>
        </w:rPr>
        <w:t xml:space="preserve"> was considered similar to the approach using the </w:t>
      </w:r>
      <w:r w:rsidR="005A2958">
        <w:rPr>
          <w:rFonts w:ascii="Calibri" w:eastAsia="Calibri" w:hAnsi="Calibri" w:cs="Calibri"/>
          <w:color w:val="000000" w:themeColor="text1"/>
        </w:rPr>
        <w:t xml:space="preserve">python client library to read data from InfluxDB. This option was not pursued in favor of using the python client library. </w:t>
      </w:r>
    </w:p>
    <w:p w14:paraId="0C68B536" w14:textId="170D1FC0" w:rsidR="000C3955" w:rsidRDefault="000C3955" w:rsidP="000C3955">
      <w:pPr>
        <w:pStyle w:val="Heading2"/>
      </w:pPr>
      <w:bookmarkStart w:id="17" w:name="_Toc73612024"/>
      <w:r>
        <w:t xml:space="preserve">3.2 – </w:t>
      </w:r>
      <w:r w:rsidR="00DE7CAA">
        <w:t>Framework Selected</w:t>
      </w:r>
      <w:bookmarkEnd w:id="17"/>
    </w:p>
    <w:p w14:paraId="183EB396" w14:textId="11DF6356" w:rsidR="00847002" w:rsidRDefault="002F19A0" w:rsidP="000C3955">
      <w:pPr>
        <w:rPr>
          <w:rFonts w:ascii="Calibri" w:eastAsia="Calibri" w:hAnsi="Calibri" w:cs="Calibri"/>
          <w:color w:val="000000" w:themeColor="text1"/>
        </w:rPr>
      </w:pPr>
      <w:r>
        <w:t xml:space="preserve">The python client library </w:t>
      </w:r>
      <w:r w:rsidRPr="000F06C1">
        <w:rPr>
          <w:rFonts w:ascii="Calibri" w:eastAsia="Calibri" w:hAnsi="Calibri" w:cs="Calibri"/>
          <w:color w:val="000000" w:themeColor="text1"/>
        </w:rPr>
        <w:t>‘influxdb-client-python’</w:t>
      </w:r>
      <w:r>
        <w:rPr>
          <w:rFonts w:ascii="Calibri" w:eastAsia="Calibri" w:hAnsi="Calibri" w:cs="Calibri"/>
          <w:color w:val="000000" w:themeColor="text1"/>
        </w:rPr>
        <w:t xml:space="preserve"> was selected for implementing near real-time anomaly detection. A schematic of the framework is shown below and the components are described.</w:t>
      </w:r>
    </w:p>
    <w:p w14:paraId="06B0D355" w14:textId="1444A53E" w:rsidR="002F19A0" w:rsidRDefault="006A4A41" w:rsidP="006A4A41">
      <w:pPr>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28840AE0" wp14:editId="002C4740">
            <wp:extent cx="4138246"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4739" cy="2172822"/>
                    </a:xfrm>
                    <a:prstGeom prst="rect">
                      <a:avLst/>
                    </a:prstGeom>
                  </pic:spPr>
                </pic:pic>
              </a:graphicData>
            </a:graphic>
          </wp:inline>
        </w:drawing>
      </w:r>
    </w:p>
    <w:p w14:paraId="5449A21F" w14:textId="5C8A0B56" w:rsidR="00AF0719" w:rsidRPr="00AF0719" w:rsidRDefault="002F19A0" w:rsidP="00AF0719">
      <w:pPr>
        <w:jc w:val="center"/>
        <w:rPr>
          <w:rFonts w:ascii="Calibri" w:eastAsia="Calibri" w:hAnsi="Calibri" w:cs="Calibri"/>
          <w:color w:val="595959" w:themeColor="text1" w:themeTint="A6"/>
        </w:rPr>
      </w:pPr>
      <w:r w:rsidRPr="5760EC48">
        <w:rPr>
          <w:rStyle w:val="SubtleReference"/>
          <w:rFonts w:ascii="Calibri" w:eastAsia="Calibri" w:hAnsi="Calibri" w:cs="Calibri"/>
        </w:rPr>
        <w:t xml:space="preserve">Figure </w:t>
      </w:r>
      <w:r>
        <w:rPr>
          <w:rStyle w:val="SubtleReference"/>
          <w:rFonts w:ascii="Calibri" w:eastAsia="Calibri" w:hAnsi="Calibri" w:cs="Calibri"/>
        </w:rPr>
        <w:t>4</w:t>
      </w:r>
      <w:r w:rsidRPr="5760EC48">
        <w:rPr>
          <w:rStyle w:val="SubtleReference"/>
          <w:rFonts w:ascii="Calibri" w:eastAsia="Calibri" w:hAnsi="Calibri" w:cs="Calibri"/>
        </w:rPr>
        <w:t xml:space="preserve">: </w:t>
      </w:r>
      <w:r>
        <w:rPr>
          <w:rStyle w:val="SubtleReference"/>
          <w:rFonts w:ascii="Calibri" w:eastAsia="Calibri" w:hAnsi="Calibri" w:cs="Calibri"/>
        </w:rPr>
        <w:t>Anomaly Detection Framework</w:t>
      </w:r>
    </w:p>
    <w:p w14:paraId="70F70DDC" w14:textId="52A2F14B" w:rsidR="002F19A0" w:rsidRDefault="002F19A0" w:rsidP="002F19A0">
      <w:pPr>
        <w:pStyle w:val="ListParagraph"/>
        <w:numPr>
          <w:ilvl w:val="0"/>
          <w:numId w:val="26"/>
        </w:numPr>
        <w:rPr>
          <w:rFonts w:ascii="Calibri" w:eastAsia="Calibri" w:hAnsi="Calibri" w:cs="Calibri"/>
          <w:color w:val="000000" w:themeColor="text1"/>
        </w:rPr>
      </w:pPr>
      <w:r w:rsidRPr="00AF0719">
        <w:rPr>
          <w:rFonts w:ascii="Calibri" w:eastAsia="Calibri" w:hAnsi="Calibri" w:cs="Calibri"/>
          <w:b/>
          <w:bCs/>
          <w:color w:val="000000" w:themeColor="text1"/>
        </w:rPr>
        <w:t>Te</w:t>
      </w:r>
      <w:r w:rsidRPr="00B91097">
        <w:rPr>
          <w:rFonts w:ascii="Calibri" w:eastAsia="Calibri" w:hAnsi="Calibri" w:cs="Calibri"/>
          <w:b/>
          <w:bCs/>
          <w:color w:val="000000" w:themeColor="text1"/>
        </w:rPr>
        <w:t>legraf:</w:t>
      </w:r>
      <w:r>
        <w:rPr>
          <w:rFonts w:ascii="Calibri" w:eastAsia="Calibri" w:hAnsi="Calibri" w:cs="Calibri"/>
          <w:color w:val="000000" w:themeColor="text1"/>
        </w:rPr>
        <w:t xml:space="preserve"> </w:t>
      </w:r>
      <w:r w:rsidR="00AF0719">
        <w:rPr>
          <w:rFonts w:ascii="Calibri" w:eastAsia="Calibri" w:hAnsi="Calibri" w:cs="Calibri"/>
          <w:color w:val="000000" w:themeColor="text1"/>
        </w:rPr>
        <w:t>EWS posts SkySpark data in JSON format to an http port</w:t>
      </w:r>
      <w:r w:rsidR="00EA641A">
        <w:rPr>
          <w:rFonts w:ascii="Calibri" w:eastAsia="Calibri" w:hAnsi="Calibri" w:cs="Calibri"/>
          <w:color w:val="000000" w:themeColor="text1"/>
        </w:rPr>
        <w:t>.</w:t>
      </w:r>
      <w:r w:rsidR="00AF0719">
        <w:rPr>
          <w:rFonts w:ascii="Calibri" w:eastAsia="Calibri" w:hAnsi="Calibri" w:cs="Calibri"/>
          <w:color w:val="000000" w:themeColor="text1"/>
        </w:rPr>
        <w:t xml:space="preserve"> Telegraf listens to the port, parses the JSON data, and </w:t>
      </w:r>
      <w:r w:rsidR="00EA641A">
        <w:rPr>
          <w:rFonts w:ascii="Calibri" w:eastAsia="Calibri" w:hAnsi="Calibri" w:cs="Calibri"/>
          <w:color w:val="000000" w:themeColor="text1"/>
        </w:rPr>
        <w:t>write the</w:t>
      </w:r>
      <w:r w:rsidR="00AF0719">
        <w:rPr>
          <w:rFonts w:ascii="Calibri" w:eastAsia="Calibri" w:hAnsi="Calibri" w:cs="Calibri"/>
          <w:color w:val="000000" w:themeColor="text1"/>
        </w:rPr>
        <w:t xml:space="preserve"> data </w:t>
      </w:r>
      <w:r w:rsidR="00EA641A">
        <w:rPr>
          <w:rFonts w:ascii="Calibri" w:eastAsia="Calibri" w:hAnsi="Calibri" w:cs="Calibri"/>
          <w:color w:val="000000" w:themeColor="text1"/>
        </w:rPr>
        <w:t>to</w:t>
      </w:r>
      <w:r w:rsidR="00AF0719">
        <w:rPr>
          <w:rFonts w:ascii="Calibri" w:eastAsia="Calibri" w:hAnsi="Calibri" w:cs="Calibri"/>
          <w:color w:val="000000" w:themeColor="text1"/>
        </w:rPr>
        <w:t xml:space="preserve"> InfluxDB.</w:t>
      </w:r>
      <w:r w:rsidR="00B91097">
        <w:rPr>
          <w:rFonts w:ascii="Calibri" w:eastAsia="Calibri" w:hAnsi="Calibri" w:cs="Calibri"/>
          <w:color w:val="000000" w:themeColor="text1"/>
        </w:rPr>
        <w:t xml:space="preserve"> These data are labelled as READINGS measurements in InfluxDB.</w:t>
      </w:r>
    </w:p>
    <w:p w14:paraId="1CE8304E" w14:textId="48EC8DF6" w:rsidR="00AF0719" w:rsidRDefault="00AF0719" w:rsidP="002F19A0">
      <w:pPr>
        <w:pStyle w:val="ListParagraph"/>
        <w:numPr>
          <w:ilvl w:val="0"/>
          <w:numId w:val="26"/>
        </w:numPr>
        <w:rPr>
          <w:rFonts w:ascii="Calibri" w:eastAsia="Calibri" w:hAnsi="Calibri" w:cs="Calibri"/>
          <w:color w:val="000000" w:themeColor="text1"/>
        </w:rPr>
      </w:pPr>
      <w:r>
        <w:rPr>
          <w:rFonts w:ascii="Calibri" w:eastAsia="Calibri" w:hAnsi="Calibri" w:cs="Calibri"/>
          <w:b/>
          <w:bCs/>
          <w:color w:val="000000" w:themeColor="text1"/>
        </w:rPr>
        <w:t>InfluxD</w:t>
      </w:r>
      <w:r w:rsidRPr="00B91097">
        <w:rPr>
          <w:rFonts w:ascii="Calibri" w:eastAsia="Calibri" w:hAnsi="Calibri" w:cs="Calibri"/>
          <w:b/>
          <w:bCs/>
          <w:color w:val="000000" w:themeColor="text1"/>
        </w:rPr>
        <w:t>B:</w:t>
      </w:r>
      <w:r>
        <w:rPr>
          <w:rFonts w:ascii="Calibri" w:eastAsia="Calibri" w:hAnsi="Calibri" w:cs="Calibri"/>
          <w:color w:val="000000" w:themeColor="text1"/>
        </w:rPr>
        <w:t xml:space="preserve"> </w:t>
      </w:r>
      <w:r w:rsidR="00FF5064">
        <w:rPr>
          <w:rFonts w:ascii="Calibri" w:eastAsia="Calibri" w:hAnsi="Calibri" w:cs="Calibri"/>
          <w:color w:val="000000" w:themeColor="text1"/>
        </w:rPr>
        <w:t xml:space="preserve">UDL InfluxDB instance. All data are stored in </w:t>
      </w:r>
      <w:r w:rsidR="006E2569">
        <w:rPr>
          <w:rFonts w:ascii="Calibri" w:eastAsia="Calibri" w:hAnsi="Calibri" w:cs="Calibri"/>
          <w:color w:val="000000" w:themeColor="text1"/>
        </w:rPr>
        <w:t>multiple ‘measurements’ within a</w:t>
      </w:r>
      <w:r w:rsidR="00FF5064">
        <w:rPr>
          <w:rFonts w:ascii="Calibri" w:eastAsia="Calibri" w:hAnsi="Calibri" w:cs="Calibri"/>
          <w:color w:val="000000" w:themeColor="text1"/>
        </w:rPr>
        <w:t xml:space="preserve"> single InfluxDB ‘bucket’</w:t>
      </w:r>
      <w:r w:rsidR="006E2569">
        <w:rPr>
          <w:rFonts w:ascii="Calibri" w:eastAsia="Calibri" w:hAnsi="Calibri" w:cs="Calibri"/>
          <w:color w:val="000000" w:themeColor="text1"/>
        </w:rPr>
        <w:t xml:space="preserve">. A </w:t>
      </w:r>
      <w:r w:rsidR="00EA641A">
        <w:rPr>
          <w:rFonts w:ascii="Calibri" w:eastAsia="Calibri" w:hAnsi="Calibri" w:cs="Calibri"/>
          <w:color w:val="000000" w:themeColor="text1"/>
        </w:rPr>
        <w:t>description</w:t>
      </w:r>
      <w:r w:rsidR="006E2569">
        <w:rPr>
          <w:rFonts w:ascii="Calibri" w:eastAsia="Calibri" w:hAnsi="Calibri" w:cs="Calibri"/>
          <w:color w:val="000000" w:themeColor="text1"/>
        </w:rPr>
        <w:t xml:space="preserve"> of the InfluxDB measurements </w:t>
      </w:r>
      <w:r w:rsidR="00862FFA">
        <w:rPr>
          <w:rFonts w:ascii="Calibri" w:eastAsia="Calibri" w:hAnsi="Calibri" w:cs="Calibri"/>
          <w:color w:val="000000" w:themeColor="text1"/>
        </w:rPr>
        <w:t>is</w:t>
      </w:r>
      <w:r w:rsidR="006E2569">
        <w:rPr>
          <w:rFonts w:ascii="Calibri" w:eastAsia="Calibri" w:hAnsi="Calibri" w:cs="Calibri"/>
          <w:color w:val="000000" w:themeColor="text1"/>
        </w:rPr>
        <w:t xml:space="preserve"> </w:t>
      </w:r>
      <w:r w:rsidR="00EA641A">
        <w:rPr>
          <w:rFonts w:ascii="Calibri" w:eastAsia="Calibri" w:hAnsi="Calibri" w:cs="Calibri"/>
          <w:color w:val="000000" w:themeColor="text1"/>
        </w:rPr>
        <w:t xml:space="preserve">provided </w:t>
      </w:r>
      <w:r w:rsidR="006E2569">
        <w:rPr>
          <w:rFonts w:ascii="Calibri" w:eastAsia="Calibri" w:hAnsi="Calibri" w:cs="Calibri"/>
          <w:color w:val="000000" w:themeColor="text1"/>
        </w:rPr>
        <w:t>in Section 3.3.</w:t>
      </w:r>
    </w:p>
    <w:p w14:paraId="1740C923" w14:textId="10976222" w:rsidR="002F19A0" w:rsidRPr="00B91097" w:rsidRDefault="009A2680" w:rsidP="003C0700">
      <w:pPr>
        <w:pStyle w:val="ListParagraph"/>
        <w:numPr>
          <w:ilvl w:val="0"/>
          <w:numId w:val="26"/>
        </w:numPr>
      </w:pPr>
      <w:r w:rsidRPr="00B91097">
        <w:rPr>
          <w:rFonts w:ascii="Calibri" w:eastAsia="Calibri" w:hAnsi="Calibri" w:cs="Calibri"/>
          <w:b/>
          <w:bCs/>
          <w:color w:val="000000" w:themeColor="text1"/>
        </w:rPr>
        <w:t>Model Training</w:t>
      </w:r>
      <w:r w:rsidR="00B91097" w:rsidRPr="00B91097">
        <w:rPr>
          <w:rFonts w:ascii="Calibri" w:eastAsia="Calibri" w:hAnsi="Calibri" w:cs="Calibri"/>
          <w:b/>
          <w:bCs/>
          <w:color w:val="000000" w:themeColor="text1"/>
        </w:rPr>
        <w:t>:</w:t>
      </w:r>
      <w:r w:rsidR="00B91097" w:rsidRPr="00B91097">
        <w:rPr>
          <w:rFonts w:ascii="Calibri" w:eastAsia="Calibri" w:hAnsi="Calibri" w:cs="Calibri"/>
          <w:color w:val="000000" w:themeColor="text1"/>
        </w:rPr>
        <w:t xml:space="preserve"> A m</w:t>
      </w:r>
      <w:r w:rsidR="00B91097">
        <w:rPr>
          <w:rFonts w:ascii="Calibri" w:eastAsia="Calibri" w:hAnsi="Calibri" w:cs="Calibri"/>
          <w:color w:val="000000" w:themeColor="text1"/>
        </w:rPr>
        <w:t>odel training python script is run on a selected interval (</w:t>
      </w:r>
      <w:r w:rsidR="00981B89">
        <w:rPr>
          <w:rFonts w:ascii="Calibri" w:eastAsia="Calibri" w:hAnsi="Calibri" w:cs="Calibri"/>
          <w:color w:val="000000" w:themeColor="text1"/>
        </w:rPr>
        <w:t>for example</w:t>
      </w:r>
      <w:r w:rsidR="00B91097">
        <w:rPr>
          <w:rFonts w:ascii="Calibri" w:eastAsia="Calibri" w:hAnsi="Calibri" w:cs="Calibri"/>
          <w:color w:val="000000" w:themeColor="text1"/>
        </w:rPr>
        <w:t xml:space="preserve"> </w:t>
      </w:r>
      <w:r w:rsidR="0016102D">
        <w:rPr>
          <w:rFonts w:ascii="Calibri" w:eastAsia="Calibri" w:hAnsi="Calibri" w:cs="Calibri"/>
          <w:color w:val="000000" w:themeColor="text1"/>
        </w:rPr>
        <w:t xml:space="preserve">every </w:t>
      </w:r>
      <w:r w:rsidR="00B91097">
        <w:rPr>
          <w:rFonts w:ascii="Calibri" w:eastAsia="Calibri" w:hAnsi="Calibri" w:cs="Calibri"/>
          <w:color w:val="000000" w:themeColor="text1"/>
        </w:rPr>
        <w:t xml:space="preserve">month) to update the anomaly detection models. A description of the model is provided in Section 4. Anomalies identified during the model training process are </w:t>
      </w:r>
      <w:r w:rsidR="00862FFA">
        <w:rPr>
          <w:rFonts w:ascii="Calibri" w:eastAsia="Calibri" w:hAnsi="Calibri" w:cs="Calibri"/>
          <w:color w:val="000000" w:themeColor="text1"/>
        </w:rPr>
        <w:t>labelled as TRAINING_ANOMALIES measurements in InfluxDB.</w:t>
      </w:r>
    </w:p>
    <w:p w14:paraId="41E2652A" w14:textId="0995CB25" w:rsidR="00B91097" w:rsidRDefault="00981B89" w:rsidP="003C0700">
      <w:pPr>
        <w:pStyle w:val="ListParagraph"/>
        <w:numPr>
          <w:ilvl w:val="0"/>
          <w:numId w:val="26"/>
        </w:numPr>
      </w:pPr>
      <w:r>
        <w:rPr>
          <w:rFonts w:ascii="Calibri" w:eastAsia="Calibri" w:hAnsi="Calibri" w:cs="Calibri"/>
          <w:b/>
          <w:bCs/>
          <w:color w:val="000000" w:themeColor="text1"/>
        </w:rPr>
        <w:t xml:space="preserve">Saved </w:t>
      </w:r>
      <w:r w:rsidR="00B91097">
        <w:rPr>
          <w:rFonts w:ascii="Calibri" w:eastAsia="Calibri" w:hAnsi="Calibri" w:cs="Calibri"/>
          <w:b/>
          <w:bCs/>
          <w:color w:val="000000" w:themeColor="text1"/>
        </w:rPr>
        <w:t>Model</w:t>
      </w:r>
      <w:r>
        <w:rPr>
          <w:rFonts w:ascii="Calibri" w:eastAsia="Calibri" w:hAnsi="Calibri" w:cs="Calibri"/>
          <w:b/>
          <w:bCs/>
          <w:color w:val="000000" w:themeColor="text1"/>
        </w:rPr>
        <w:t>s</w:t>
      </w:r>
      <w:r w:rsidR="00B91097" w:rsidRPr="00B91097">
        <w:rPr>
          <w:b/>
          <w:bCs/>
        </w:rPr>
        <w:t>:</w:t>
      </w:r>
      <w:r w:rsidR="00B91097">
        <w:t xml:space="preserve"> </w:t>
      </w:r>
      <w:r>
        <w:t>The trained models</w:t>
      </w:r>
      <w:r w:rsidR="00B91097">
        <w:t xml:space="preserve"> from the model training script are stored in </w:t>
      </w:r>
      <w:commentRangeStart w:id="18"/>
      <w:r w:rsidR="00B91097">
        <w:t>hdf5</w:t>
      </w:r>
      <w:commentRangeEnd w:id="18"/>
      <w:r>
        <w:rPr>
          <w:rStyle w:val="CommentReference"/>
        </w:rPr>
        <w:commentReference w:id="18"/>
      </w:r>
      <w:r w:rsidR="00B91097">
        <w:t xml:space="preserve"> files. The</w:t>
      </w:r>
      <w:r>
        <w:t>se files</w:t>
      </w:r>
      <w:r w:rsidR="00B91097">
        <w:t xml:space="preserve"> are updated each time the model training script is </w:t>
      </w:r>
      <w:r w:rsidR="00CB171F">
        <w:t>run</w:t>
      </w:r>
      <w:r w:rsidR="00B91097">
        <w:t>.</w:t>
      </w:r>
    </w:p>
    <w:p w14:paraId="70F63D2E" w14:textId="52386957" w:rsidR="00B91097" w:rsidRPr="00862FFA" w:rsidRDefault="00B91097" w:rsidP="003C0700">
      <w:pPr>
        <w:pStyle w:val="ListParagraph"/>
        <w:numPr>
          <w:ilvl w:val="0"/>
          <w:numId w:val="26"/>
        </w:numPr>
      </w:pPr>
      <w:r>
        <w:rPr>
          <w:rFonts w:ascii="Calibri" w:eastAsia="Calibri" w:hAnsi="Calibri" w:cs="Calibri"/>
          <w:b/>
          <w:bCs/>
          <w:color w:val="000000" w:themeColor="text1"/>
        </w:rPr>
        <w:t xml:space="preserve">Anomaly Predictions: </w:t>
      </w:r>
      <w:r>
        <w:rPr>
          <w:rFonts w:ascii="Calibri" w:eastAsia="Calibri" w:hAnsi="Calibri" w:cs="Calibri"/>
          <w:color w:val="000000" w:themeColor="text1"/>
        </w:rPr>
        <w:t xml:space="preserve">The </w:t>
      </w:r>
      <w:r w:rsidR="00862FFA">
        <w:rPr>
          <w:rFonts w:ascii="Calibri" w:eastAsia="Calibri" w:hAnsi="Calibri" w:cs="Calibri"/>
          <w:color w:val="000000" w:themeColor="text1"/>
        </w:rPr>
        <w:t>a</w:t>
      </w:r>
      <w:r>
        <w:rPr>
          <w:rFonts w:ascii="Calibri" w:eastAsia="Calibri" w:hAnsi="Calibri" w:cs="Calibri"/>
          <w:color w:val="000000" w:themeColor="text1"/>
        </w:rPr>
        <w:t xml:space="preserve">nomaly prediction python script is run on a selected high frequency interval (for example every 1-minute or every 5-minutes). </w:t>
      </w:r>
      <w:r w:rsidR="00862FFA">
        <w:rPr>
          <w:rFonts w:ascii="Calibri" w:eastAsia="Calibri" w:hAnsi="Calibri" w:cs="Calibri"/>
          <w:color w:val="000000" w:themeColor="text1"/>
        </w:rPr>
        <w:t>The script read</w:t>
      </w:r>
      <w:r w:rsidR="0016102D">
        <w:rPr>
          <w:rFonts w:ascii="Calibri" w:eastAsia="Calibri" w:hAnsi="Calibri" w:cs="Calibri"/>
          <w:color w:val="000000" w:themeColor="text1"/>
        </w:rPr>
        <w:t>s</w:t>
      </w:r>
      <w:r w:rsidR="00862FFA">
        <w:rPr>
          <w:rFonts w:ascii="Calibri" w:eastAsia="Calibri" w:hAnsi="Calibri" w:cs="Calibri"/>
          <w:color w:val="000000" w:themeColor="text1"/>
        </w:rPr>
        <w:t xml:space="preserve"> the most recent data in InfluxDB including the window of data required to make a prediction, loads </w:t>
      </w:r>
      <w:r w:rsidR="0016102D">
        <w:rPr>
          <w:rFonts w:ascii="Calibri" w:eastAsia="Calibri" w:hAnsi="Calibri" w:cs="Calibri"/>
          <w:color w:val="000000" w:themeColor="text1"/>
        </w:rPr>
        <w:t xml:space="preserve">saved </w:t>
      </w:r>
      <w:r w:rsidR="00862FFA">
        <w:rPr>
          <w:rFonts w:ascii="Calibri" w:eastAsia="Calibri" w:hAnsi="Calibri" w:cs="Calibri"/>
          <w:color w:val="000000" w:themeColor="text1"/>
        </w:rPr>
        <w:t xml:space="preserve">model </w:t>
      </w:r>
      <w:r w:rsidR="0016102D">
        <w:rPr>
          <w:rFonts w:ascii="Calibri" w:eastAsia="Calibri" w:hAnsi="Calibri" w:cs="Calibri"/>
          <w:color w:val="000000" w:themeColor="text1"/>
        </w:rPr>
        <w:t>files</w:t>
      </w:r>
      <w:r w:rsidR="00862FFA">
        <w:rPr>
          <w:rFonts w:ascii="Calibri" w:eastAsia="Calibri" w:hAnsi="Calibri" w:cs="Calibri"/>
          <w:color w:val="000000" w:themeColor="text1"/>
        </w:rPr>
        <w:t xml:space="preserve">, </w:t>
      </w:r>
      <w:r w:rsidR="00862FFA">
        <w:rPr>
          <w:rFonts w:ascii="Calibri" w:eastAsia="Calibri" w:hAnsi="Calibri" w:cs="Calibri"/>
          <w:color w:val="000000" w:themeColor="text1"/>
        </w:rPr>
        <w:lastRenderedPageBreak/>
        <w:t xml:space="preserve">makes </w:t>
      </w:r>
      <w:r w:rsidR="0016102D">
        <w:rPr>
          <w:rFonts w:ascii="Calibri" w:eastAsia="Calibri" w:hAnsi="Calibri" w:cs="Calibri"/>
          <w:color w:val="000000" w:themeColor="text1"/>
        </w:rPr>
        <w:t>anomaly</w:t>
      </w:r>
      <w:r w:rsidR="00862FFA">
        <w:rPr>
          <w:rFonts w:ascii="Calibri" w:eastAsia="Calibri" w:hAnsi="Calibri" w:cs="Calibri"/>
          <w:color w:val="000000" w:themeColor="text1"/>
        </w:rPr>
        <w:t xml:space="preserve"> prediction, and writes the </w:t>
      </w:r>
      <w:r w:rsidR="0016102D">
        <w:rPr>
          <w:rFonts w:ascii="Calibri" w:eastAsia="Calibri" w:hAnsi="Calibri" w:cs="Calibri"/>
          <w:color w:val="000000" w:themeColor="text1"/>
        </w:rPr>
        <w:t xml:space="preserve">result </w:t>
      </w:r>
      <w:r w:rsidR="00862FFA">
        <w:rPr>
          <w:rFonts w:ascii="Calibri" w:eastAsia="Calibri" w:hAnsi="Calibri" w:cs="Calibri"/>
          <w:color w:val="000000" w:themeColor="text1"/>
        </w:rPr>
        <w:t>to InfluxDB. These predictions are labelled as REALTIME_ANOMALIES measurements in InfluxDB.</w:t>
      </w:r>
    </w:p>
    <w:p w14:paraId="65C67A8E" w14:textId="39D8E3B2" w:rsidR="0068330F" w:rsidRDefault="00862FFA" w:rsidP="0068330F">
      <w:r>
        <w:t>As discussed in Section 3.1.1,</w:t>
      </w:r>
      <w:r w:rsidR="0097667E">
        <w:t xml:space="preserve"> anomaly detection</w:t>
      </w:r>
      <w:r>
        <w:t xml:space="preserve"> inline with Telegraf </w:t>
      </w:r>
      <w:r w:rsidR="0097667E">
        <w:t>likely</w:t>
      </w:r>
      <w:r>
        <w:t xml:space="preserve"> provide</w:t>
      </w:r>
      <w:r w:rsidR="0097667E">
        <w:t>s</w:t>
      </w:r>
      <w:r>
        <w:t xml:space="preserve"> a more real-time detection framework. A schematic of this alternate framework (not </w:t>
      </w:r>
      <w:r w:rsidR="000D7C2A">
        <w:t>tested</w:t>
      </w:r>
      <w:r>
        <w:t xml:space="preserve"> in this project) is shown below</w:t>
      </w:r>
      <w:r w:rsidR="0068330F">
        <w:t>.</w:t>
      </w:r>
    </w:p>
    <w:p w14:paraId="7A7D7107" w14:textId="6DFDDE44" w:rsidR="0068330F" w:rsidRDefault="00847002" w:rsidP="00847002">
      <w:pPr>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3F44C5BF" wp14:editId="152E8DED">
            <wp:extent cx="4261338" cy="2099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996" cy="2126237"/>
                    </a:xfrm>
                    <a:prstGeom prst="rect">
                      <a:avLst/>
                    </a:prstGeom>
                  </pic:spPr>
                </pic:pic>
              </a:graphicData>
            </a:graphic>
          </wp:inline>
        </w:drawing>
      </w:r>
    </w:p>
    <w:p w14:paraId="39661E3E" w14:textId="17FBF9A1" w:rsidR="0068330F" w:rsidRPr="00AF0719" w:rsidRDefault="0068330F" w:rsidP="0068330F">
      <w:pPr>
        <w:jc w:val="center"/>
        <w:rPr>
          <w:rFonts w:ascii="Calibri" w:eastAsia="Calibri" w:hAnsi="Calibri" w:cs="Calibri"/>
          <w:color w:val="595959" w:themeColor="text1" w:themeTint="A6"/>
        </w:rPr>
      </w:pPr>
      <w:r w:rsidRPr="5760EC48">
        <w:rPr>
          <w:rStyle w:val="SubtleReference"/>
          <w:rFonts w:ascii="Calibri" w:eastAsia="Calibri" w:hAnsi="Calibri" w:cs="Calibri"/>
        </w:rPr>
        <w:t xml:space="preserve">Figure </w:t>
      </w:r>
      <w:r>
        <w:rPr>
          <w:rStyle w:val="SubtleReference"/>
          <w:rFonts w:ascii="Calibri" w:eastAsia="Calibri" w:hAnsi="Calibri" w:cs="Calibri"/>
        </w:rPr>
        <w:t>5</w:t>
      </w:r>
      <w:r w:rsidRPr="5760EC48">
        <w:rPr>
          <w:rStyle w:val="SubtleReference"/>
          <w:rFonts w:ascii="Calibri" w:eastAsia="Calibri" w:hAnsi="Calibri" w:cs="Calibri"/>
        </w:rPr>
        <w:t xml:space="preserve">: </w:t>
      </w:r>
      <w:r>
        <w:rPr>
          <w:rStyle w:val="SubtleReference"/>
          <w:rFonts w:ascii="Calibri" w:eastAsia="Calibri" w:hAnsi="Calibri" w:cs="Calibri"/>
        </w:rPr>
        <w:t>Alternate Anomaly Detection Framework</w:t>
      </w:r>
    </w:p>
    <w:p w14:paraId="54661A37" w14:textId="6CD1A544" w:rsidR="0068330F" w:rsidRDefault="0068330F" w:rsidP="0068330F">
      <w:r>
        <w:t xml:space="preserve">The only difference with </w:t>
      </w:r>
      <w:r w:rsidR="00C53DBC">
        <w:t xml:space="preserve">the </w:t>
      </w:r>
      <w:r>
        <w:t xml:space="preserve">alternate detection framework is that </w:t>
      </w:r>
      <w:r w:rsidR="00C53DBC">
        <w:t xml:space="preserve">the </w:t>
      </w:r>
      <w:r>
        <w:t>anomaly prediction script</w:t>
      </w:r>
      <w:r w:rsidR="00C53DBC">
        <w:t xml:space="preserve"> (or API)</w:t>
      </w:r>
      <w:r>
        <w:t xml:space="preserve"> would now be sent data </w:t>
      </w:r>
      <w:r w:rsidR="00C53DBC">
        <w:t xml:space="preserve">directly </w:t>
      </w:r>
      <w:r>
        <w:t>from Telegraf instead of reading</w:t>
      </w:r>
      <w:r w:rsidR="00C36DA4">
        <w:t xml:space="preserve"> the latest data</w:t>
      </w:r>
      <w:r>
        <w:t xml:space="preserve"> from InfluxDB.</w:t>
      </w:r>
    </w:p>
    <w:p w14:paraId="6DB4594B" w14:textId="2264898E" w:rsidR="0068330F" w:rsidRDefault="0068330F" w:rsidP="0068330F">
      <w:pPr>
        <w:pStyle w:val="Heading2"/>
      </w:pPr>
      <w:bookmarkStart w:id="19" w:name="_Toc73612025"/>
      <w:r>
        <w:t xml:space="preserve">3.3 - InfluxDB </w:t>
      </w:r>
      <w:r w:rsidR="00D17839">
        <w:t>Schema</w:t>
      </w:r>
      <w:bookmarkEnd w:id="19"/>
    </w:p>
    <w:p w14:paraId="098D8EE6" w14:textId="56129AD3" w:rsidR="00935AB7" w:rsidRDefault="00935AB7" w:rsidP="00935AB7">
      <w:r>
        <w:t xml:space="preserve">A bucket is a named location where time series data is stored in InfluxDB. Within an InfluxDB bucket, a measurement category act as </w:t>
      </w:r>
      <w:r w:rsidR="007B256E">
        <w:t xml:space="preserve">a </w:t>
      </w:r>
      <w:r>
        <w:t xml:space="preserve">container for tags, fields, and timestamps. </w:t>
      </w:r>
      <w:r w:rsidR="000172DC">
        <w:t>Tags provide metadata and are typically used in queries</w:t>
      </w:r>
      <w:r w:rsidR="00D17839">
        <w:t xml:space="preserve"> while f</w:t>
      </w:r>
      <w:r w:rsidR="000172DC">
        <w:t xml:space="preserve">ields </w:t>
      </w:r>
      <w:r w:rsidR="007B256E">
        <w:t>represent data</w:t>
      </w:r>
      <w:r w:rsidR="000172DC">
        <w:t xml:space="preserve"> value.  </w:t>
      </w:r>
      <w:r w:rsidR="00D17839">
        <w:t>Each record in InfluxDB has a timestamp</w:t>
      </w:r>
      <w:r w:rsidR="00C21704">
        <w:t xml:space="preserve"> [3]</w:t>
      </w:r>
      <w:r w:rsidR="00D17839">
        <w:t xml:space="preserve">. </w:t>
      </w:r>
      <w:r w:rsidR="00C21704">
        <w:t xml:space="preserve">The UDL InfluxDB instance uses a single bucket to store all SkySpark related data. </w:t>
      </w:r>
      <w:r>
        <w:t xml:space="preserve">The </w:t>
      </w:r>
      <w:r w:rsidR="0030302F">
        <w:t xml:space="preserve">SkySpark bucket </w:t>
      </w:r>
      <w:r>
        <w:t xml:space="preserve">measurements used </w:t>
      </w:r>
      <w:r w:rsidR="0030302F">
        <w:t>in</w:t>
      </w:r>
      <w:r>
        <w:t xml:space="preserve"> the anomaly detection framework</w:t>
      </w:r>
      <w:r w:rsidR="007B256E">
        <w:t xml:space="preserve"> are described in the following sections and a schematic showing the relationship between the measurements is provided below.</w:t>
      </w:r>
      <w:r w:rsidR="00F34133">
        <w:t xml:space="preserve"> Note that</w:t>
      </w:r>
      <w:r w:rsidR="0030302F">
        <w:t xml:space="preserve"> the val_num field is currently </w:t>
      </w:r>
      <w:r w:rsidR="00F34133">
        <w:t>duplicated in the TRAINING_ANOMALY and PREDICT_ANOMALY measurements</w:t>
      </w:r>
      <w:r w:rsidR="0030302F">
        <w:t xml:space="preserve"> and was done for ease of investigating the dashboard and notification system described in Section 6. This d</w:t>
      </w:r>
      <w:r w:rsidR="00F34133">
        <w:t xml:space="preserve">uplication can </w:t>
      </w:r>
      <w:r w:rsidR="0030302F">
        <w:t xml:space="preserve">likely </w:t>
      </w:r>
      <w:r w:rsidR="00F34133">
        <w:t>be removed in the future.</w:t>
      </w:r>
      <w:r w:rsidR="00D17839">
        <w:t xml:space="preserve"> </w:t>
      </w:r>
    </w:p>
    <w:p w14:paraId="712A94D3" w14:textId="3FC0F377" w:rsidR="007B256E" w:rsidRDefault="00465871" w:rsidP="00935AB7">
      <w:commentRangeStart w:id="20"/>
      <w:r>
        <w:rPr>
          <w:noProof/>
        </w:rPr>
        <w:lastRenderedPageBreak/>
        <w:drawing>
          <wp:inline distT="0" distB="0" distL="0" distR="0" wp14:anchorId="0393F599" wp14:editId="7633F4E7">
            <wp:extent cx="5943600" cy="2311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commentRangeEnd w:id="20"/>
      <w:r w:rsidR="00C21704">
        <w:rPr>
          <w:rStyle w:val="CommentReference"/>
        </w:rPr>
        <w:commentReference w:id="20"/>
      </w:r>
    </w:p>
    <w:p w14:paraId="4E588B03" w14:textId="0EB09E4E" w:rsidR="007B256E" w:rsidRPr="001C705E" w:rsidRDefault="007B256E" w:rsidP="001C705E">
      <w:pPr>
        <w:jc w:val="center"/>
        <w:rPr>
          <w:rFonts w:ascii="Calibri" w:eastAsia="Calibri" w:hAnsi="Calibri" w:cs="Calibri"/>
          <w:color w:val="595959" w:themeColor="text1" w:themeTint="A6"/>
        </w:rPr>
      </w:pPr>
      <w:r w:rsidRPr="5760EC48">
        <w:rPr>
          <w:rStyle w:val="SubtleReference"/>
          <w:rFonts w:ascii="Calibri" w:eastAsia="Calibri" w:hAnsi="Calibri" w:cs="Calibri"/>
        </w:rPr>
        <w:t xml:space="preserve">Figure </w:t>
      </w:r>
      <w:r>
        <w:rPr>
          <w:rStyle w:val="SubtleReference"/>
          <w:rFonts w:ascii="Calibri" w:eastAsia="Calibri" w:hAnsi="Calibri" w:cs="Calibri"/>
        </w:rPr>
        <w:t>6</w:t>
      </w:r>
      <w:r w:rsidRPr="5760EC48">
        <w:rPr>
          <w:rStyle w:val="SubtleReference"/>
          <w:rFonts w:ascii="Calibri" w:eastAsia="Calibri" w:hAnsi="Calibri" w:cs="Calibri"/>
        </w:rPr>
        <w:t xml:space="preserve">: </w:t>
      </w:r>
      <w:r>
        <w:rPr>
          <w:rStyle w:val="SubtleReference"/>
          <w:rFonts w:ascii="Calibri" w:eastAsia="Calibri" w:hAnsi="Calibri" w:cs="Calibri"/>
        </w:rPr>
        <w:t xml:space="preserve">InfluxDB SkySpark </w:t>
      </w:r>
      <w:r w:rsidR="00B3099D">
        <w:rPr>
          <w:rStyle w:val="SubtleReference"/>
          <w:rFonts w:ascii="Calibri" w:eastAsia="Calibri" w:hAnsi="Calibri" w:cs="Calibri"/>
        </w:rPr>
        <w:t xml:space="preserve">Bucket </w:t>
      </w:r>
      <w:r>
        <w:rPr>
          <w:rStyle w:val="SubtleReference"/>
          <w:rFonts w:ascii="Calibri" w:eastAsia="Calibri" w:hAnsi="Calibri" w:cs="Calibri"/>
        </w:rPr>
        <w:t xml:space="preserve">Measurements </w:t>
      </w:r>
      <w:r w:rsidR="00B3099D">
        <w:rPr>
          <w:rStyle w:val="SubtleReference"/>
          <w:rFonts w:ascii="Calibri" w:eastAsia="Calibri" w:hAnsi="Calibri" w:cs="Calibri"/>
        </w:rPr>
        <w:t>Related to</w:t>
      </w:r>
      <w:r>
        <w:rPr>
          <w:rStyle w:val="SubtleReference"/>
          <w:rFonts w:ascii="Calibri" w:eastAsia="Calibri" w:hAnsi="Calibri" w:cs="Calibri"/>
        </w:rPr>
        <w:t xml:space="preserve"> Anomaly Detection</w:t>
      </w:r>
    </w:p>
    <w:p w14:paraId="733466EF" w14:textId="64537978" w:rsidR="00C521CC" w:rsidRDefault="00C521CC" w:rsidP="00C521CC">
      <w:pPr>
        <w:pStyle w:val="Heading3"/>
      </w:pPr>
      <w:bookmarkStart w:id="21" w:name="_Toc73612026"/>
      <w:r>
        <w:t>3.3.1 READINGS Measurement</w:t>
      </w:r>
      <w:bookmarkEnd w:id="21"/>
    </w:p>
    <w:p w14:paraId="79FB632B" w14:textId="64216732" w:rsidR="00935AB7" w:rsidRPr="000172DC" w:rsidRDefault="00935AB7" w:rsidP="00C521CC">
      <w:r>
        <w:rPr>
          <w:rFonts w:eastAsia="Calibri"/>
        </w:rPr>
        <w:t xml:space="preserve">Contains the </w:t>
      </w:r>
      <w:r w:rsidR="000172DC">
        <w:rPr>
          <w:rFonts w:eastAsia="Calibri"/>
        </w:rPr>
        <w:t xml:space="preserve">SkySpark data streamed from InfluxDB. The READINGS measurement </w:t>
      </w:r>
      <w:r w:rsidR="00D17839">
        <w:rPr>
          <w:rFonts w:eastAsia="Calibri"/>
        </w:rPr>
        <w:t xml:space="preserve">has </w:t>
      </w:r>
      <w:r w:rsidR="000172DC">
        <w:rPr>
          <w:rFonts w:eastAsia="Calibri"/>
        </w:rPr>
        <w:t>the following tags and fields</w:t>
      </w:r>
      <w:r w:rsidR="00D322AD">
        <w:rPr>
          <w:rFonts w:eastAsia="Calibri"/>
        </w:rPr>
        <w:t xml:space="preserve"> relevant to the anomaly detection framework</w:t>
      </w:r>
      <w:r w:rsidR="000172DC">
        <w:rPr>
          <w:rFonts w:eastAsia="Calibri"/>
        </w:rPr>
        <w:t>:</w:t>
      </w:r>
    </w:p>
    <w:p w14:paraId="15673C38" w14:textId="020868EA" w:rsidR="000172DC" w:rsidRDefault="000172DC" w:rsidP="00C521CC">
      <w:pPr>
        <w:pStyle w:val="ListParagraph"/>
        <w:numPr>
          <w:ilvl w:val="0"/>
          <w:numId w:val="29"/>
        </w:numPr>
      </w:pPr>
      <w:r w:rsidRPr="00C521CC">
        <w:rPr>
          <w:b/>
          <w:bCs/>
        </w:rPr>
        <w:t>siteRef</w:t>
      </w:r>
      <w:r w:rsidR="00C521CC">
        <w:rPr>
          <w:b/>
          <w:bCs/>
        </w:rPr>
        <w:t>:</w:t>
      </w:r>
      <w:r>
        <w:t xml:space="preserve"> </w:t>
      </w:r>
      <w:r w:rsidR="00832B54">
        <w:t>T</w:t>
      </w:r>
      <w:r>
        <w:t xml:space="preserve">ag key that specifies </w:t>
      </w:r>
      <w:r w:rsidR="005A576E">
        <w:t>a</w:t>
      </w:r>
      <w:r>
        <w:t xml:space="preserve"> UBC building. This can be used to query all sensors from a specific building on campus.</w:t>
      </w:r>
    </w:p>
    <w:p w14:paraId="5E14BDF5" w14:textId="17AD9D6C" w:rsidR="004B0E85" w:rsidRDefault="000172DC" w:rsidP="00C521CC">
      <w:pPr>
        <w:pStyle w:val="ListParagraph"/>
        <w:numPr>
          <w:ilvl w:val="0"/>
          <w:numId w:val="29"/>
        </w:numPr>
      </w:pPr>
      <w:r w:rsidRPr="00C521CC">
        <w:rPr>
          <w:b/>
          <w:bCs/>
        </w:rPr>
        <w:t>uniqueID</w:t>
      </w:r>
      <w:r w:rsidR="00C521CC">
        <w:t>:</w:t>
      </w:r>
      <w:r>
        <w:t xml:space="preserve"> </w:t>
      </w:r>
      <w:r w:rsidR="00832B54">
        <w:t>T</w:t>
      </w:r>
      <w:r>
        <w:t xml:space="preserve">ag key that specifies </w:t>
      </w:r>
      <w:r w:rsidR="004B0E85">
        <w:t>unique</w:t>
      </w:r>
      <w:r>
        <w:t xml:space="preserve"> sensor</w:t>
      </w:r>
      <w:r w:rsidR="004B0E85">
        <w:t xml:space="preserve"> IDs</w:t>
      </w:r>
      <w:r>
        <w:t>. Th</w:t>
      </w:r>
      <w:r w:rsidR="004B0E85">
        <w:t>is can be used to query a specific sensor.</w:t>
      </w:r>
    </w:p>
    <w:p w14:paraId="413CA8EA" w14:textId="468DBB77" w:rsidR="000172DC" w:rsidRDefault="004B0E85" w:rsidP="00C521CC">
      <w:pPr>
        <w:pStyle w:val="ListParagraph"/>
        <w:numPr>
          <w:ilvl w:val="0"/>
          <w:numId w:val="29"/>
        </w:numPr>
      </w:pPr>
      <w:r w:rsidRPr="00C521CC">
        <w:rPr>
          <w:b/>
          <w:bCs/>
        </w:rPr>
        <w:t>val_num</w:t>
      </w:r>
      <w:r w:rsidR="00C521CC">
        <w:t>:</w:t>
      </w:r>
      <w:r>
        <w:t xml:space="preserve"> </w:t>
      </w:r>
      <w:r w:rsidR="00832B54">
        <w:t>F</w:t>
      </w:r>
      <w:r>
        <w:t>ield key used for numeric values</w:t>
      </w:r>
      <w:r w:rsidR="00C521CC">
        <w:t xml:space="preserve"> with sensor data stored as the field value</w:t>
      </w:r>
      <w:r>
        <w:t xml:space="preserve">. This study only looks at sensors that have val_num as the field key. </w:t>
      </w:r>
    </w:p>
    <w:p w14:paraId="06730E36" w14:textId="35D0E655" w:rsidR="00C521CC" w:rsidRPr="00C521CC" w:rsidRDefault="00C521CC" w:rsidP="00C521CC">
      <w:pPr>
        <w:pStyle w:val="Heading3"/>
      </w:pPr>
      <w:bookmarkStart w:id="22" w:name="_Toc73612027"/>
      <w:r>
        <w:t>3.3.2 TRAINING_ANOMALY Measurement</w:t>
      </w:r>
      <w:bookmarkEnd w:id="22"/>
    </w:p>
    <w:p w14:paraId="759718A1" w14:textId="23FFCA8A" w:rsidR="004B0E85" w:rsidRDefault="004B0E85" w:rsidP="00C521CC">
      <w:r>
        <w:t>Contains the anomalous data predictions from the training process. Every time model training is completed for a sensor (</w:t>
      </w:r>
      <w:r w:rsidR="005A576E">
        <w:t>for example on a</w:t>
      </w:r>
      <w:r>
        <w:t xml:space="preserve"> monthly basis), the predictions are rewritten. Also contains a field for manually labelled anomalies. The TRAINING_ANOMALY measurement contains</w:t>
      </w:r>
      <w:r w:rsidR="00D17839">
        <w:t xml:space="preserve"> the uniqueID tag key</w:t>
      </w:r>
      <w:r w:rsidR="005A576E">
        <w:t xml:space="preserve">, </w:t>
      </w:r>
      <w:r w:rsidR="00D17839">
        <w:t xml:space="preserve">val_num field key </w:t>
      </w:r>
      <w:r w:rsidR="005A576E">
        <w:t>with the sensor values and</w:t>
      </w:r>
      <w:r>
        <w:t>:</w:t>
      </w:r>
    </w:p>
    <w:p w14:paraId="1171DF62" w14:textId="482D3103" w:rsidR="004B0E85" w:rsidRDefault="004B0E85" w:rsidP="00832B54">
      <w:pPr>
        <w:pStyle w:val="ListParagraph"/>
        <w:numPr>
          <w:ilvl w:val="0"/>
          <w:numId w:val="29"/>
        </w:numPr>
      </w:pPr>
      <w:r w:rsidRPr="007B256E">
        <w:rPr>
          <w:b/>
          <w:bCs/>
        </w:rPr>
        <w:t>model_anomaly</w:t>
      </w:r>
      <w:r w:rsidR="007B256E">
        <w:t>:</w:t>
      </w:r>
      <w:r>
        <w:t xml:space="preserve"> Field key used to store the </w:t>
      </w:r>
      <w:r w:rsidR="009E1AC7">
        <w:t>boolean predictions from model training</w:t>
      </w:r>
      <w:r w:rsidR="005A576E">
        <w:t xml:space="preserve"> (</w:t>
      </w:r>
      <w:r w:rsidR="009E1AC7">
        <w:t>False = normal, True = anomalous</w:t>
      </w:r>
      <w:r w:rsidR="005A576E">
        <w:t>)</w:t>
      </w:r>
      <w:r w:rsidR="009E1AC7">
        <w:t>.</w:t>
      </w:r>
      <w:r w:rsidR="001248FF">
        <w:t xml:space="preserve"> The field values are rewritten every time model training is</w:t>
      </w:r>
      <w:r w:rsidR="005A576E">
        <w:t xml:space="preserve"> completed</w:t>
      </w:r>
      <w:r w:rsidR="001248FF">
        <w:t>.</w:t>
      </w:r>
    </w:p>
    <w:p w14:paraId="7AD8D3F4" w14:textId="31B32ACF" w:rsidR="009E1AC7" w:rsidRDefault="003B176F" w:rsidP="00832B54">
      <w:pPr>
        <w:pStyle w:val="ListParagraph"/>
        <w:numPr>
          <w:ilvl w:val="0"/>
          <w:numId w:val="29"/>
        </w:numPr>
      </w:pPr>
      <w:r>
        <w:rPr>
          <w:b/>
          <w:bCs/>
        </w:rPr>
        <w:t>manual</w:t>
      </w:r>
      <w:r w:rsidR="009E1AC7" w:rsidRPr="007B256E">
        <w:rPr>
          <w:b/>
          <w:bCs/>
        </w:rPr>
        <w:t>_anomaly</w:t>
      </w:r>
      <w:r w:rsidR="007B256E" w:rsidRPr="007B256E">
        <w:rPr>
          <w:b/>
          <w:bCs/>
        </w:rPr>
        <w:t>:</w:t>
      </w:r>
      <w:r w:rsidR="009E1AC7">
        <w:t xml:space="preserve"> Field key used to store manually labelled anomalous data</w:t>
      </w:r>
      <w:r w:rsidR="005A576E">
        <w:t xml:space="preserve"> (</w:t>
      </w:r>
      <w:r w:rsidR="001248FF">
        <w:t>False = normal, True = anomalous</w:t>
      </w:r>
      <w:r w:rsidR="005A576E">
        <w:t>)</w:t>
      </w:r>
      <w:r w:rsidR="001248FF">
        <w:t>. Any field values labelled as anomalous (True) are removed from the training process</w:t>
      </w:r>
      <w:r w:rsidR="005A576E">
        <w:t xml:space="preserve"> as described in Section 4</w:t>
      </w:r>
      <w:r w:rsidR="001248FF">
        <w:t>.</w:t>
      </w:r>
    </w:p>
    <w:p w14:paraId="16C136BD" w14:textId="12B78E46" w:rsidR="00832B54" w:rsidRDefault="00832B54" w:rsidP="00832B54">
      <w:pPr>
        <w:pStyle w:val="Heading3"/>
      </w:pPr>
      <w:bookmarkStart w:id="23" w:name="_Toc73612028"/>
      <w:r>
        <w:t xml:space="preserve">3.3.3. </w:t>
      </w:r>
      <w:r w:rsidR="007B256E">
        <w:t>PREDICT</w:t>
      </w:r>
      <w:r>
        <w:t>_ANOMALY Measurement</w:t>
      </w:r>
      <w:bookmarkEnd w:id="23"/>
    </w:p>
    <w:p w14:paraId="6E188DBF" w14:textId="7D501FB7" w:rsidR="001248FF" w:rsidRPr="00832B54" w:rsidRDefault="00C521CC" w:rsidP="00832B54">
      <w:pPr>
        <w:rPr>
          <w:b/>
          <w:bCs/>
        </w:rPr>
      </w:pPr>
      <w:r>
        <w:t>Contains the anomalous data predictions from the anomaly predictions script. Only contains predictions that were made in real-time</w:t>
      </w:r>
      <w:r w:rsidR="003B5FFE">
        <w:t xml:space="preserve"> (does not include any data from the training process)</w:t>
      </w:r>
      <w:r>
        <w:t xml:space="preserve">. </w:t>
      </w:r>
      <w:r w:rsidR="007B256E">
        <w:t xml:space="preserve">The PREDICT_ANOMALY measurement </w:t>
      </w:r>
      <w:r w:rsidR="00D17839">
        <w:t>contains the uniqueID tag key</w:t>
      </w:r>
      <w:r w:rsidR="005A576E">
        <w:t>,</w:t>
      </w:r>
      <w:r w:rsidR="00D17839">
        <w:t xml:space="preserve"> val_num field key </w:t>
      </w:r>
      <w:r w:rsidR="005A576E">
        <w:t>with the sensor value and</w:t>
      </w:r>
      <w:r w:rsidR="007B256E">
        <w:t>:</w:t>
      </w:r>
    </w:p>
    <w:p w14:paraId="19919811" w14:textId="1188D5E7" w:rsidR="0068330F" w:rsidRDefault="007B256E" w:rsidP="007B256E">
      <w:pPr>
        <w:pStyle w:val="ListParagraph"/>
        <w:numPr>
          <w:ilvl w:val="0"/>
          <w:numId w:val="29"/>
        </w:numPr>
      </w:pPr>
      <w:r>
        <w:rPr>
          <w:b/>
          <w:bCs/>
        </w:rPr>
        <w:t>realtime</w:t>
      </w:r>
      <w:r w:rsidRPr="007B256E">
        <w:rPr>
          <w:b/>
          <w:bCs/>
        </w:rPr>
        <w:t>_anomaly</w:t>
      </w:r>
      <w:r>
        <w:t>: Field key used to store the boolean predictions from the anomaly prediction script</w:t>
      </w:r>
      <w:r w:rsidR="005A576E">
        <w:t xml:space="preserve"> (</w:t>
      </w:r>
      <w:r>
        <w:t>False = normal</w:t>
      </w:r>
      <w:r w:rsidR="005A576E">
        <w:t xml:space="preserve">, </w:t>
      </w:r>
      <w:r>
        <w:t>True = anomalous</w:t>
      </w:r>
      <w:r w:rsidR="005A576E">
        <w:t>)</w:t>
      </w:r>
      <w:r>
        <w:t>.</w:t>
      </w:r>
    </w:p>
    <w:p w14:paraId="05CCB0D7" w14:textId="18A8D584" w:rsidR="00A8173B" w:rsidRPr="00A8173B" w:rsidRDefault="00B977C6" w:rsidP="00A8173B">
      <w:pPr>
        <w:pStyle w:val="Heading1"/>
      </w:pPr>
      <w:bookmarkStart w:id="24" w:name="_Toc73612029"/>
      <w:r>
        <w:lastRenderedPageBreak/>
        <w:t>4 – Anomaly Detection Model</w:t>
      </w:r>
      <w:bookmarkEnd w:id="24"/>
    </w:p>
    <w:p w14:paraId="54413330" w14:textId="64FD5A35" w:rsidR="00B977C6" w:rsidRDefault="00B977C6" w:rsidP="00B977C6">
      <w:pPr>
        <w:pStyle w:val="Heading2"/>
      </w:pPr>
      <w:bookmarkStart w:id="25" w:name="_Toc73612030"/>
      <w:commentRangeStart w:id="26"/>
      <w:r>
        <w:t xml:space="preserve">4.1 – </w:t>
      </w:r>
      <w:r w:rsidR="000814A6">
        <w:t>Model Review</w:t>
      </w:r>
      <w:bookmarkEnd w:id="25"/>
      <w:commentRangeEnd w:id="26"/>
      <w:r w:rsidR="005F7523">
        <w:rPr>
          <w:rStyle w:val="CommentReference"/>
          <w:rFonts w:asciiTheme="minorHAnsi" w:eastAsiaTheme="minorEastAsia" w:hAnsiTheme="minorHAnsi" w:cstheme="minorBidi"/>
          <w:color w:val="auto"/>
        </w:rPr>
        <w:commentReference w:id="26"/>
      </w:r>
    </w:p>
    <w:p w14:paraId="069BF6AF" w14:textId="5C67DADC" w:rsidR="000814A6" w:rsidRDefault="000814A6" w:rsidP="5760EC48">
      <w:pPr>
        <w:rPr>
          <w:rFonts w:ascii="Calibri" w:eastAsia="Calibri" w:hAnsi="Calibri" w:cs="Calibri"/>
          <w:color w:val="1D1C1D"/>
        </w:rPr>
      </w:pPr>
      <w:r>
        <w:rPr>
          <w:rFonts w:ascii="Calibri" w:eastAsia="Calibri" w:hAnsi="Calibri" w:cs="Calibri"/>
          <w:color w:val="1D1C1D"/>
        </w:rPr>
        <w:t xml:space="preserve">The </w:t>
      </w:r>
      <w:r w:rsidR="00BC5B66">
        <w:rPr>
          <w:rFonts w:ascii="Calibri" w:eastAsia="Calibri" w:hAnsi="Calibri" w:cs="Calibri"/>
          <w:color w:val="1D1C1D"/>
        </w:rPr>
        <w:t xml:space="preserve">model </w:t>
      </w:r>
      <w:r>
        <w:rPr>
          <w:rFonts w:ascii="Calibri" w:eastAsia="Calibri" w:hAnsi="Calibri" w:cs="Calibri"/>
          <w:color w:val="1D1C1D"/>
        </w:rPr>
        <w:t xml:space="preserve">criteria </w:t>
      </w:r>
      <w:r w:rsidR="00BC5B66">
        <w:rPr>
          <w:rFonts w:ascii="Calibri" w:eastAsia="Calibri" w:hAnsi="Calibri" w:cs="Calibri"/>
          <w:color w:val="1D1C1D"/>
        </w:rPr>
        <w:t>for this study</w:t>
      </w:r>
      <w:r>
        <w:rPr>
          <w:rFonts w:ascii="Calibri" w:eastAsia="Calibri" w:hAnsi="Calibri" w:cs="Calibri"/>
          <w:color w:val="1D1C1D"/>
        </w:rPr>
        <w:t xml:space="preserve"> included the following:</w:t>
      </w:r>
    </w:p>
    <w:p w14:paraId="2FE8A894" w14:textId="091410C2"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Provide anomaly detection on univariate data such that the model could be applied to individual sensors without a requirement </w:t>
      </w:r>
      <w:r w:rsidR="00356A0C">
        <w:rPr>
          <w:rFonts w:ascii="Calibri" w:eastAsia="Calibri" w:hAnsi="Calibri" w:cs="Calibri"/>
          <w:color w:val="1D1C1D"/>
        </w:rPr>
        <w:t>of</w:t>
      </w:r>
      <w:r>
        <w:rPr>
          <w:rFonts w:ascii="Calibri" w:eastAsia="Calibri" w:hAnsi="Calibri" w:cs="Calibri"/>
          <w:color w:val="1D1C1D"/>
        </w:rPr>
        <w:t xml:space="preserve"> additional data.</w:t>
      </w:r>
    </w:p>
    <w:p w14:paraId="5A7F21D4" w14:textId="641D06F9"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Be general/flexible enough that the model could be applied to any building sensor. While the project study used the CEC boiler sensors, the goal was to provide an anomaly detection method that could be applied to </w:t>
      </w:r>
      <w:r w:rsidR="00356A0C">
        <w:rPr>
          <w:rFonts w:ascii="Calibri" w:eastAsia="Calibri" w:hAnsi="Calibri" w:cs="Calibri"/>
          <w:color w:val="1D1C1D"/>
        </w:rPr>
        <w:t>many</w:t>
      </w:r>
      <w:r>
        <w:rPr>
          <w:rFonts w:ascii="Calibri" w:eastAsia="Calibri" w:hAnsi="Calibri" w:cs="Calibri"/>
          <w:color w:val="1D1C1D"/>
        </w:rPr>
        <w:t xml:space="preserve"> sensors.</w:t>
      </w:r>
    </w:p>
    <w:p w14:paraId="3B261F8E" w14:textId="113E4C05" w:rsidR="000814A6" w:rsidRDefault="000814A6"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Useable in a continuous predict-detect approach such that model training was not required every time a prediction on new data was made.</w:t>
      </w:r>
    </w:p>
    <w:p w14:paraId="1DF71D88" w14:textId="5A247E11" w:rsidR="00283E2D" w:rsidRPr="00800D5A" w:rsidRDefault="00283E2D"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Trainable in an unsupervised approach recognizing that there is unlikely to be labelled data available for sensors.</w:t>
      </w:r>
    </w:p>
    <w:p w14:paraId="0CD821DD" w14:textId="1D26AB71" w:rsidR="000814A6" w:rsidRDefault="292B4842" w:rsidP="5760EC48">
      <w:pPr>
        <w:rPr>
          <w:rFonts w:ascii="Calibri" w:eastAsia="Calibri" w:hAnsi="Calibri" w:cs="Calibri"/>
          <w:color w:val="1D1C1D"/>
        </w:rPr>
      </w:pPr>
      <w:r w:rsidRPr="5760EC48">
        <w:rPr>
          <w:rFonts w:ascii="Calibri" w:eastAsia="Calibri" w:hAnsi="Calibri" w:cs="Calibri"/>
          <w:color w:val="1D1C1D"/>
        </w:rPr>
        <w:t>A</w:t>
      </w:r>
      <w:r w:rsidR="00BC5B66">
        <w:rPr>
          <w:rFonts w:ascii="Calibri" w:eastAsia="Calibri" w:hAnsi="Calibri" w:cs="Calibri"/>
          <w:color w:val="1D1C1D"/>
        </w:rPr>
        <w:t>n initial</w:t>
      </w:r>
      <w:r w:rsidRPr="5760EC48">
        <w:rPr>
          <w:rFonts w:ascii="Calibri" w:eastAsia="Calibri" w:hAnsi="Calibri" w:cs="Calibri"/>
          <w:color w:val="1D1C1D"/>
        </w:rPr>
        <w:t xml:space="preserve"> review </w:t>
      </w:r>
      <w:r w:rsidR="000814A6">
        <w:rPr>
          <w:rFonts w:ascii="Calibri" w:eastAsia="Calibri" w:hAnsi="Calibri" w:cs="Calibri"/>
          <w:color w:val="1D1C1D"/>
        </w:rPr>
        <w:t>of anomaly detection models for sensor</w:t>
      </w:r>
      <w:r w:rsidR="00A14801">
        <w:rPr>
          <w:rFonts w:ascii="Calibri" w:eastAsia="Calibri" w:hAnsi="Calibri" w:cs="Calibri"/>
          <w:color w:val="1D1C1D"/>
        </w:rPr>
        <w:t xml:space="preserve"> data</w:t>
      </w:r>
      <w:r w:rsidR="000814A6">
        <w:rPr>
          <w:rFonts w:ascii="Calibri" w:eastAsia="Calibri" w:hAnsi="Calibri" w:cs="Calibri"/>
          <w:color w:val="1D1C1D"/>
        </w:rPr>
        <w:t xml:space="preserve"> was initially completed with a focus on the above criteria</w:t>
      </w:r>
      <w:r w:rsidR="00800D5A">
        <w:rPr>
          <w:rFonts w:ascii="Calibri" w:eastAsia="Calibri" w:hAnsi="Calibri" w:cs="Calibri"/>
          <w:color w:val="1D1C1D"/>
        </w:rPr>
        <w:t>.</w:t>
      </w:r>
      <w:r w:rsidR="00A14801">
        <w:rPr>
          <w:rFonts w:ascii="Calibri" w:eastAsia="Calibri" w:hAnsi="Calibri" w:cs="Calibri"/>
          <w:color w:val="1D1C1D"/>
        </w:rPr>
        <w:t xml:space="preserve"> Internet of Things (IoT) sensor studies was used for the review as they represent a wide variety of univariate data and appear to be the focus of recent sensor anomaly detection studies. </w:t>
      </w:r>
      <w:r w:rsidR="00734D55">
        <w:rPr>
          <w:rFonts w:ascii="Calibri" w:eastAsia="Calibri" w:hAnsi="Calibri" w:cs="Calibri"/>
          <w:color w:val="1D1C1D"/>
        </w:rPr>
        <w:t>General c</w:t>
      </w:r>
      <w:r w:rsidR="00800D5A">
        <w:rPr>
          <w:rFonts w:ascii="Calibri" w:eastAsia="Calibri" w:hAnsi="Calibri" w:cs="Calibri"/>
          <w:color w:val="1D1C1D"/>
        </w:rPr>
        <w:t>ategories of</w:t>
      </w:r>
      <w:r w:rsidR="00A14801">
        <w:rPr>
          <w:rFonts w:ascii="Calibri" w:eastAsia="Calibri" w:hAnsi="Calibri" w:cs="Calibri"/>
          <w:color w:val="1D1C1D"/>
        </w:rPr>
        <w:t xml:space="preserve"> anomaly detection</w:t>
      </w:r>
      <w:r w:rsidR="00800D5A">
        <w:rPr>
          <w:rFonts w:ascii="Calibri" w:eastAsia="Calibri" w:hAnsi="Calibri" w:cs="Calibri"/>
          <w:color w:val="1D1C1D"/>
        </w:rPr>
        <w:t xml:space="preserve"> model</w:t>
      </w:r>
      <w:r w:rsidR="007654B1">
        <w:rPr>
          <w:rFonts w:ascii="Calibri" w:eastAsia="Calibri" w:hAnsi="Calibri" w:cs="Calibri"/>
          <w:color w:val="1D1C1D"/>
        </w:rPr>
        <w:t xml:space="preserve">s </w:t>
      </w:r>
      <w:r w:rsidR="00800D5A">
        <w:rPr>
          <w:rFonts w:ascii="Calibri" w:eastAsia="Calibri" w:hAnsi="Calibri" w:cs="Calibri"/>
          <w:color w:val="1D1C1D"/>
        </w:rPr>
        <w:t xml:space="preserve">identified </w:t>
      </w:r>
      <w:r w:rsidR="00A14801">
        <w:rPr>
          <w:rFonts w:ascii="Calibri" w:eastAsia="Calibri" w:hAnsi="Calibri" w:cs="Calibri"/>
          <w:color w:val="1D1C1D"/>
        </w:rPr>
        <w:t xml:space="preserve">based on the review </w:t>
      </w:r>
      <w:r w:rsidR="00800D5A">
        <w:rPr>
          <w:rFonts w:ascii="Calibri" w:eastAsia="Calibri" w:hAnsi="Calibri" w:cs="Calibri"/>
          <w:color w:val="1D1C1D"/>
        </w:rPr>
        <w:t>include</w:t>
      </w:r>
      <w:r w:rsidR="00356A0C">
        <w:rPr>
          <w:rFonts w:ascii="Calibri" w:eastAsia="Calibri" w:hAnsi="Calibri" w:cs="Calibri"/>
          <w:color w:val="1D1C1D"/>
        </w:rPr>
        <w:t xml:space="preserve"> [4, 7, 8]</w:t>
      </w:r>
      <w:r w:rsidR="00800D5A">
        <w:rPr>
          <w:rFonts w:ascii="Calibri" w:eastAsia="Calibri" w:hAnsi="Calibri" w:cs="Calibri"/>
          <w:color w:val="1D1C1D"/>
        </w:rPr>
        <w:t>:</w:t>
      </w:r>
    </w:p>
    <w:p w14:paraId="302AAF86" w14:textId="160017F0"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Statistical:</w:t>
      </w:r>
      <w:r w:rsidRPr="00AF2ACD">
        <w:rPr>
          <w:rFonts w:ascii="Calibri" w:eastAsia="Calibri" w:hAnsi="Calibri" w:cs="Calibri"/>
          <w:color w:val="1D1C1D"/>
        </w:rPr>
        <w:t xml:space="preserve"> </w:t>
      </w:r>
      <w:r w:rsidR="007654B1">
        <w:rPr>
          <w:rFonts w:ascii="Calibri" w:eastAsia="Calibri" w:hAnsi="Calibri" w:cs="Calibri"/>
          <w:color w:val="1D1C1D"/>
        </w:rPr>
        <w:t>S</w:t>
      </w:r>
      <w:r w:rsidR="00356A0C">
        <w:rPr>
          <w:rFonts w:ascii="Calibri" w:eastAsia="Calibri" w:hAnsi="Calibri" w:cs="Calibri"/>
          <w:color w:val="1D1C1D"/>
        </w:rPr>
        <w:t xml:space="preserve">imple statistical rules </w:t>
      </w:r>
      <w:r w:rsidR="007654B1">
        <w:rPr>
          <w:rFonts w:ascii="Calibri" w:eastAsia="Calibri" w:hAnsi="Calibri" w:cs="Calibri"/>
          <w:color w:val="1D1C1D"/>
        </w:rPr>
        <w:t>include</w:t>
      </w:r>
      <w:r w:rsidRPr="00AF2ACD">
        <w:rPr>
          <w:rFonts w:ascii="Calibri" w:eastAsia="Calibri" w:hAnsi="Calibri" w:cs="Calibri"/>
          <w:color w:val="1D1C1D"/>
        </w:rPr>
        <w:t xml:space="preserve"> using </w:t>
      </w:r>
      <w:r w:rsidR="007654B1">
        <w:rPr>
          <w:rFonts w:ascii="Calibri" w:eastAsia="Calibri" w:hAnsi="Calibri" w:cs="Calibri"/>
          <w:color w:val="1D1C1D"/>
        </w:rPr>
        <w:t xml:space="preserve">a set number of standard deviations or multiplication of </w:t>
      </w:r>
      <w:r w:rsidRPr="00AF2ACD">
        <w:rPr>
          <w:rFonts w:ascii="Calibri" w:eastAsia="Calibri" w:hAnsi="Calibri" w:cs="Calibri"/>
          <w:color w:val="1D1C1D"/>
        </w:rPr>
        <w:t>the inter-quantile range (IQR)</w:t>
      </w:r>
      <w:r w:rsidR="007654B1">
        <w:rPr>
          <w:rFonts w:ascii="Calibri" w:eastAsia="Calibri" w:hAnsi="Calibri" w:cs="Calibri"/>
          <w:color w:val="1D1C1D"/>
        </w:rPr>
        <w:t xml:space="preserve"> to identify anomalous data. M</w:t>
      </w:r>
      <w:r w:rsidRPr="00AF2ACD">
        <w:rPr>
          <w:rFonts w:ascii="Calibri" w:eastAsia="Calibri" w:hAnsi="Calibri" w:cs="Calibri"/>
          <w:color w:val="1D1C1D"/>
        </w:rPr>
        <w:t xml:space="preserve">ore sophisticated </w:t>
      </w:r>
      <w:r w:rsidR="00986FD2">
        <w:rPr>
          <w:rFonts w:ascii="Calibri" w:eastAsia="Calibri" w:hAnsi="Calibri" w:cs="Calibri"/>
          <w:color w:val="1D1C1D"/>
        </w:rPr>
        <w:t>approaches</w:t>
      </w:r>
      <w:r w:rsidRPr="00AF2ACD">
        <w:rPr>
          <w:rFonts w:ascii="Calibri" w:eastAsia="Calibri" w:hAnsi="Calibri" w:cs="Calibri"/>
          <w:color w:val="1D1C1D"/>
        </w:rPr>
        <w:t xml:space="preserve"> </w:t>
      </w:r>
      <w:r w:rsidR="007654B1">
        <w:rPr>
          <w:rFonts w:ascii="Calibri" w:eastAsia="Calibri" w:hAnsi="Calibri" w:cs="Calibri"/>
          <w:color w:val="1D1C1D"/>
        </w:rPr>
        <w:t>include using</w:t>
      </w:r>
      <w:r w:rsidR="00986FD2">
        <w:rPr>
          <w:rFonts w:ascii="Calibri" w:eastAsia="Calibri" w:hAnsi="Calibri" w:cs="Calibri"/>
          <w:color w:val="1D1C1D"/>
        </w:rPr>
        <w:t xml:space="preserve"> a model such as</w:t>
      </w:r>
      <w:r w:rsidRPr="00AF2ACD">
        <w:rPr>
          <w:rFonts w:ascii="Calibri" w:eastAsia="Calibri" w:hAnsi="Calibri" w:cs="Calibri"/>
          <w:color w:val="1D1C1D"/>
        </w:rPr>
        <w:t xml:space="preserve"> </w:t>
      </w:r>
      <w:r w:rsidR="00356A0C">
        <w:rPr>
          <w:rFonts w:ascii="Calibri" w:eastAsia="Calibri" w:hAnsi="Calibri" w:cs="Calibri"/>
          <w:color w:val="1D1C1D"/>
        </w:rPr>
        <w:t>Autoregressive Integrated</w:t>
      </w:r>
      <w:r w:rsidR="007654B1">
        <w:rPr>
          <w:rFonts w:ascii="Calibri" w:eastAsia="Calibri" w:hAnsi="Calibri" w:cs="Calibri"/>
          <w:color w:val="1D1C1D"/>
        </w:rPr>
        <w:t xml:space="preserve"> Moving Average (</w:t>
      </w:r>
      <w:r w:rsidRPr="00AF2ACD">
        <w:rPr>
          <w:rFonts w:ascii="Calibri" w:eastAsia="Calibri" w:hAnsi="Calibri" w:cs="Calibri"/>
          <w:color w:val="1D1C1D"/>
        </w:rPr>
        <w:t>ARIMA</w:t>
      </w:r>
      <w:r w:rsidR="007654B1">
        <w:rPr>
          <w:rFonts w:ascii="Calibri" w:eastAsia="Calibri" w:hAnsi="Calibri" w:cs="Calibri"/>
          <w:color w:val="1D1C1D"/>
        </w:rPr>
        <w:t>)</w:t>
      </w:r>
      <w:r w:rsidRPr="00AF2ACD">
        <w:rPr>
          <w:rFonts w:ascii="Calibri" w:eastAsia="Calibri" w:hAnsi="Calibri" w:cs="Calibri"/>
          <w:color w:val="1D1C1D"/>
        </w:rPr>
        <w:t xml:space="preserve"> to predict </w:t>
      </w:r>
      <w:r w:rsidR="007654B1">
        <w:rPr>
          <w:rFonts w:ascii="Calibri" w:eastAsia="Calibri" w:hAnsi="Calibri" w:cs="Calibri"/>
          <w:color w:val="1D1C1D"/>
        </w:rPr>
        <w:t xml:space="preserve">expected </w:t>
      </w:r>
      <w:r w:rsidRPr="00AF2ACD">
        <w:rPr>
          <w:rFonts w:ascii="Calibri" w:eastAsia="Calibri" w:hAnsi="Calibri" w:cs="Calibri"/>
          <w:color w:val="1D1C1D"/>
        </w:rPr>
        <w:t xml:space="preserve">future data and compare if actual data </w:t>
      </w:r>
      <w:r w:rsidR="00986FD2">
        <w:rPr>
          <w:rFonts w:ascii="Calibri" w:eastAsia="Calibri" w:hAnsi="Calibri" w:cs="Calibri"/>
          <w:color w:val="1D1C1D"/>
        </w:rPr>
        <w:t>is</w:t>
      </w:r>
      <w:r w:rsidRPr="00AF2ACD">
        <w:rPr>
          <w:rFonts w:ascii="Calibri" w:eastAsia="Calibri" w:hAnsi="Calibri" w:cs="Calibri"/>
          <w:color w:val="1D1C1D"/>
        </w:rPr>
        <w:t xml:space="preserve"> sufficiently different from the predicted valu</w:t>
      </w:r>
      <w:r w:rsidR="00986FD2">
        <w:rPr>
          <w:rFonts w:ascii="Calibri" w:eastAsia="Calibri" w:hAnsi="Calibri" w:cs="Calibri"/>
          <w:color w:val="1D1C1D"/>
        </w:rPr>
        <w:t>e to be labelled as anomalous</w:t>
      </w:r>
      <w:r w:rsidRPr="00AF2ACD">
        <w:rPr>
          <w:rFonts w:ascii="Calibri" w:eastAsia="Calibri" w:hAnsi="Calibri" w:cs="Calibri"/>
          <w:color w:val="1D1C1D"/>
        </w:rPr>
        <w:t>.</w:t>
      </w:r>
    </w:p>
    <w:p w14:paraId="18828107" w14:textId="6742EBE6"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 xml:space="preserve">Machine Learning: </w:t>
      </w:r>
      <w:r w:rsidRPr="00AF2ACD">
        <w:rPr>
          <w:rFonts w:ascii="Calibri" w:eastAsia="Calibri" w:hAnsi="Calibri" w:cs="Calibri"/>
          <w:color w:val="1D1C1D"/>
        </w:rPr>
        <w:t>Machine learning models typically provide an approach that</w:t>
      </w:r>
      <w:r w:rsidR="007654B1">
        <w:rPr>
          <w:rFonts w:ascii="Calibri" w:eastAsia="Calibri" w:hAnsi="Calibri" w:cs="Calibri"/>
          <w:color w:val="1D1C1D"/>
        </w:rPr>
        <w:t xml:space="preserve"> typically</w:t>
      </w:r>
      <w:r w:rsidRPr="00AF2ACD">
        <w:rPr>
          <w:rFonts w:ascii="Calibri" w:eastAsia="Calibri" w:hAnsi="Calibri" w:cs="Calibri"/>
          <w:color w:val="1D1C1D"/>
        </w:rPr>
        <w:t xml:space="preserve"> provides less inferential information compared with the statistical model.</w:t>
      </w:r>
      <w:r w:rsidR="007654B1">
        <w:rPr>
          <w:rFonts w:ascii="Calibri" w:eastAsia="Calibri" w:hAnsi="Calibri" w:cs="Calibri"/>
          <w:color w:val="1D1C1D"/>
        </w:rPr>
        <w:t xml:space="preserve"> Models include using k-Nearest Neighbour (KNN),</w:t>
      </w:r>
      <w:r w:rsidRPr="00AF2ACD">
        <w:rPr>
          <w:rFonts w:ascii="Calibri" w:eastAsia="Calibri" w:hAnsi="Calibri" w:cs="Calibri"/>
          <w:color w:val="1D1C1D"/>
        </w:rPr>
        <w:t xml:space="preserve"> </w:t>
      </w:r>
      <w:r w:rsidR="007654B1">
        <w:rPr>
          <w:rFonts w:ascii="Calibri" w:eastAsia="Calibri" w:hAnsi="Calibri" w:cs="Calibri"/>
          <w:color w:val="1D1C1D"/>
        </w:rPr>
        <w:t>One-Class Support Vector Machine (OCSVM)</w:t>
      </w:r>
      <w:r w:rsidRPr="00AF2ACD">
        <w:rPr>
          <w:rFonts w:ascii="Calibri" w:eastAsia="Calibri" w:hAnsi="Calibri" w:cs="Calibri"/>
          <w:color w:val="1D1C1D"/>
        </w:rPr>
        <w:t>,</w:t>
      </w:r>
      <w:r w:rsidR="007654B1">
        <w:rPr>
          <w:rFonts w:ascii="Calibri" w:eastAsia="Calibri" w:hAnsi="Calibri" w:cs="Calibri"/>
          <w:color w:val="1D1C1D"/>
        </w:rPr>
        <w:t xml:space="preserve"> Isolation Forest</w:t>
      </w:r>
      <w:r w:rsidR="00A14801">
        <w:rPr>
          <w:rFonts w:ascii="Calibri" w:eastAsia="Calibri" w:hAnsi="Calibri" w:cs="Calibri"/>
          <w:color w:val="1D1C1D"/>
        </w:rPr>
        <w:t>, and Gaussian Mixture Models. Many of these</w:t>
      </w:r>
      <w:r w:rsidRPr="00AF2ACD">
        <w:rPr>
          <w:rFonts w:ascii="Calibri" w:eastAsia="Calibri" w:hAnsi="Calibri" w:cs="Calibri"/>
          <w:color w:val="1D1C1D"/>
        </w:rPr>
        <w:t xml:space="preserve"> model</w:t>
      </w:r>
      <w:r w:rsidR="00A14801">
        <w:rPr>
          <w:rFonts w:ascii="Calibri" w:eastAsia="Calibri" w:hAnsi="Calibri" w:cs="Calibri"/>
          <w:color w:val="1D1C1D"/>
        </w:rPr>
        <w:t>s</w:t>
      </w:r>
      <w:r w:rsidRPr="00AF2ACD">
        <w:rPr>
          <w:rFonts w:ascii="Calibri" w:eastAsia="Calibri" w:hAnsi="Calibri" w:cs="Calibri"/>
          <w:color w:val="1D1C1D"/>
        </w:rPr>
        <w:t xml:space="preserve"> </w:t>
      </w:r>
      <w:r w:rsidR="00986FD2">
        <w:rPr>
          <w:rFonts w:ascii="Calibri" w:eastAsia="Calibri" w:hAnsi="Calibri" w:cs="Calibri"/>
          <w:color w:val="1D1C1D"/>
        </w:rPr>
        <w:t xml:space="preserve">are used in anomaly detection </w:t>
      </w:r>
      <w:r w:rsidR="00A14801">
        <w:rPr>
          <w:rFonts w:ascii="Calibri" w:eastAsia="Calibri" w:hAnsi="Calibri" w:cs="Calibri"/>
          <w:color w:val="1D1C1D"/>
        </w:rPr>
        <w:t xml:space="preserve">by identifying clusters of data and </w:t>
      </w:r>
      <w:r w:rsidR="00986FD2">
        <w:rPr>
          <w:rFonts w:ascii="Calibri" w:eastAsia="Calibri" w:hAnsi="Calibri" w:cs="Calibri"/>
          <w:color w:val="1D1C1D"/>
        </w:rPr>
        <w:t>labelling anomalies</w:t>
      </w:r>
      <w:r w:rsidR="00A14801">
        <w:rPr>
          <w:rFonts w:ascii="Calibri" w:eastAsia="Calibri" w:hAnsi="Calibri" w:cs="Calibri"/>
          <w:color w:val="1D1C1D"/>
        </w:rPr>
        <w:t xml:space="preserve"> as data that are not near these clusters.</w:t>
      </w:r>
    </w:p>
    <w:p w14:paraId="053C845C" w14:textId="7AEC9867" w:rsidR="00800D5A" w:rsidRDefault="00800D5A" w:rsidP="00AF2ACD">
      <w:pPr>
        <w:rPr>
          <w:rFonts w:ascii="Calibri" w:eastAsia="Calibri" w:hAnsi="Calibri" w:cs="Calibri"/>
          <w:color w:val="1D1C1D"/>
        </w:rPr>
      </w:pPr>
      <w:r w:rsidRPr="00AF2ACD">
        <w:rPr>
          <w:rFonts w:ascii="Calibri" w:eastAsia="Calibri" w:hAnsi="Calibri" w:cs="Calibri"/>
          <w:b/>
          <w:bCs/>
          <w:color w:val="1D1C1D"/>
        </w:rPr>
        <w:t>Deep Learning:</w:t>
      </w:r>
      <w:r w:rsidRPr="00AF2ACD">
        <w:rPr>
          <w:rFonts w:ascii="Calibri" w:eastAsia="Calibri" w:hAnsi="Calibri" w:cs="Calibri"/>
          <w:color w:val="1D1C1D"/>
        </w:rPr>
        <w:t xml:space="preserve"> Several neural network approaches have been </w:t>
      </w:r>
      <w:r w:rsidR="00986FD2">
        <w:rPr>
          <w:rFonts w:ascii="Calibri" w:eastAsia="Calibri" w:hAnsi="Calibri" w:cs="Calibri"/>
          <w:color w:val="1D1C1D"/>
        </w:rPr>
        <w:t xml:space="preserve">used </w:t>
      </w:r>
      <w:r w:rsidRPr="00AF2ACD">
        <w:rPr>
          <w:rFonts w:ascii="Calibri" w:eastAsia="Calibri" w:hAnsi="Calibri" w:cs="Calibri"/>
          <w:color w:val="1D1C1D"/>
        </w:rPr>
        <w:t xml:space="preserve">successfully </w:t>
      </w:r>
      <w:r w:rsidR="008207C5" w:rsidRPr="00AF2ACD">
        <w:rPr>
          <w:rFonts w:ascii="Calibri" w:eastAsia="Calibri" w:hAnsi="Calibri" w:cs="Calibri"/>
          <w:color w:val="1D1C1D"/>
        </w:rPr>
        <w:t xml:space="preserve">with IoT sensors for anomaly detection. Examples include </w:t>
      </w:r>
      <w:r w:rsidR="00734D55">
        <w:rPr>
          <w:rFonts w:ascii="Calibri" w:eastAsia="Calibri" w:hAnsi="Calibri" w:cs="Calibri"/>
          <w:color w:val="1D1C1D"/>
        </w:rPr>
        <w:t xml:space="preserve">one-dimensional convolutional neural networks (CNN) or </w:t>
      </w:r>
      <w:r w:rsidR="008207C5" w:rsidRPr="00AF2ACD">
        <w:rPr>
          <w:rFonts w:ascii="Calibri" w:eastAsia="Calibri" w:hAnsi="Calibri" w:cs="Calibri"/>
          <w:color w:val="1D1C1D"/>
        </w:rPr>
        <w:t>long short-term memory recurrent neural networks (LSTM RNN). These represent very flexible models but provide more of a black-box modelling approach.</w:t>
      </w:r>
    </w:p>
    <w:p w14:paraId="118A6E28" w14:textId="3BD7F41A" w:rsidR="00734D55" w:rsidRPr="00AF2ACD" w:rsidRDefault="00873B02" w:rsidP="00AF2ACD">
      <w:pPr>
        <w:rPr>
          <w:rFonts w:ascii="Calibri" w:eastAsia="Calibri" w:hAnsi="Calibri" w:cs="Calibri"/>
          <w:color w:val="1D1C1D"/>
        </w:rPr>
      </w:pPr>
      <w:r>
        <w:rPr>
          <w:rFonts w:ascii="Calibri" w:eastAsia="Calibri" w:hAnsi="Calibri" w:cs="Calibri"/>
          <w:color w:val="1D1C1D"/>
        </w:rPr>
        <w:t>The above categories represent a high-level classification and Cook et al. [4] provide</w:t>
      </w:r>
      <w:r w:rsidR="00986FD2">
        <w:rPr>
          <w:rFonts w:ascii="Calibri" w:eastAsia="Calibri" w:hAnsi="Calibri" w:cs="Calibri"/>
          <w:color w:val="1D1C1D"/>
        </w:rPr>
        <w:t>s</w:t>
      </w:r>
      <w:r>
        <w:rPr>
          <w:rFonts w:ascii="Calibri" w:eastAsia="Calibri" w:hAnsi="Calibri" w:cs="Calibri"/>
          <w:color w:val="1D1C1D"/>
        </w:rPr>
        <w:t xml:space="preserve"> a good discussion of recent </w:t>
      </w:r>
      <w:r w:rsidR="00986FD2">
        <w:rPr>
          <w:rFonts w:ascii="Calibri" w:eastAsia="Calibri" w:hAnsi="Calibri" w:cs="Calibri"/>
          <w:color w:val="1D1C1D"/>
        </w:rPr>
        <w:t>anomaly detection methods</w:t>
      </w:r>
      <w:r>
        <w:rPr>
          <w:rFonts w:ascii="Calibri" w:eastAsia="Calibri" w:hAnsi="Calibri" w:cs="Calibri"/>
          <w:color w:val="1D1C1D"/>
        </w:rPr>
        <w:t>. There are also methods that use a combination of approaches</w:t>
      </w:r>
      <w:r w:rsidR="008B6924">
        <w:rPr>
          <w:rFonts w:ascii="Calibri" w:eastAsia="Calibri" w:hAnsi="Calibri" w:cs="Calibri"/>
          <w:color w:val="1D1C1D"/>
        </w:rPr>
        <w:t xml:space="preserve"> or even ensembles of model</w:t>
      </w:r>
      <w:r>
        <w:rPr>
          <w:rFonts w:ascii="Calibri" w:eastAsia="Calibri" w:hAnsi="Calibri" w:cs="Calibri"/>
          <w:color w:val="1D1C1D"/>
        </w:rPr>
        <w:t xml:space="preserve">. For example, Microsoft’s </w:t>
      </w:r>
      <w:r w:rsidR="005B53A5">
        <w:rPr>
          <w:rFonts w:ascii="Calibri" w:eastAsia="Calibri" w:hAnsi="Calibri" w:cs="Calibri"/>
          <w:color w:val="1D1C1D"/>
        </w:rPr>
        <w:t xml:space="preserve">SR-CNN </w:t>
      </w:r>
      <w:r>
        <w:rPr>
          <w:rFonts w:ascii="Calibri" w:eastAsia="Calibri" w:hAnsi="Calibri" w:cs="Calibri"/>
          <w:color w:val="1D1C1D"/>
        </w:rPr>
        <w:t xml:space="preserve">Anomaly Detector accessible through </w:t>
      </w:r>
      <w:r w:rsidR="00B31E7A">
        <w:rPr>
          <w:rFonts w:ascii="Calibri" w:eastAsia="Calibri" w:hAnsi="Calibri" w:cs="Calibri"/>
          <w:color w:val="1D1C1D"/>
        </w:rPr>
        <w:t xml:space="preserve">the </w:t>
      </w:r>
      <w:r>
        <w:rPr>
          <w:rFonts w:ascii="Calibri" w:eastAsia="Calibri" w:hAnsi="Calibri" w:cs="Calibri"/>
          <w:color w:val="1D1C1D"/>
        </w:rPr>
        <w:t xml:space="preserve">Azure </w:t>
      </w:r>
      <w:r w:rsidR="00B31E7A">
        <w:rPr>
          <w:rFonts w:ascii="Calibri" w:eastAsia="Calibri" w:hAnsi="Calibri" w:cs="Calibri"/>
          <w:color w:val="1D1C1D"/>
        </w:rPr>
        <w:t xml:space="preserve">cloud platform </w:t>
      </w:r>
      <w:r>
        <w:rPr>
          <w:rFonts w:ascii="Calibri" w:eastAsia="Calibri" w:hAnsi="Calibri" w:cs="Calibri"/>
          <w:color w:val="1D1C1D"/>
        </w:rPr>
        <w:t xml:space="preserve">uses a spectral residual transformation </w:t>
      </w:r>
      <w:r w:rsidR="008B6924">
        <w:rPr>
          <w:rFonts w:ascii="Calibri" w:eastAsia="Calibri" w:hAnsi="Calibri" w:cs="Calibri"/>
          <w:color w:val="1D1C1D"/>
        </w:rPr>
        <w:t>combined</w:t>
      </w:r>
      <w:r>
        <w:rPr>
          <w:rFonts w:ascii="Calibri" w:eastAsia="Calibri" w:hAnsi="Calibri" w:cs="Calibri"/>
          <w:color w:val="1D1C1D"/>
        </w:rPr>
        <w:t xml:space="preserve"> with a CNN [</w:t>
      </w:r>
      <w:r w:rsidR="00B31E7A">
        <w:rPr>
          <w:rFonts w:ascii="Calibri" w:eastAsia="Calibri" w:hAnsi="Calibri" w:cs="Calibri"/>
          <w:color w:val="1D1C1D"/>
        </w:rPr>
        <w:t>9</w:t>
      </w:r>
      <w:r>
        <w:rPr>
          <w:rFonts w:ascii="Calibri" w:eastAsia="Calibri" w:hAnsi="Calibri" w:cs="Calibri"/>
          <w:color w:val="1D1C1D"/>
        </w:rPr>
        <w:t>].</w:t>
      </w:r>
    </w:p>
    <w:p w14:paraId="5A8D722B" w14:textId="4C23F139" w:rsidR="008207C5" w:rsidRDefault="00383F6B" w:rsidP="008207C5">
      <w:pPr>
        <w:rPr>
          <w:rFonts w:ascii="Calibri" w:eastAsia="Calibri" w:hAnsi="Calibri" w:cs="Calibri"/>
          <w:color w:val="1D1C1D"/>
        </w:rPr>
      </w:pPr>
      <w:r>
        <w:rPr>
          <w:rFonts w:ascii="Calibri" w:eastAsia="Calibri" w:hAnsi="Calibri" w:cs="Calibri"/>
          <w:color w:val="1D1C1D"/>
        </w:rPr>
        <w:t>There are also many variations that have been studied for individual anomaly detection models. For example, a recent</w:t>
      </w:r>
      <w:r w:rsidR="00BB1BCA">
        <w:rPr>
          <w:rFonts w:ascii="Calibri" w:eastAsia="Calibri" w:hAnsi="Calibri" w:cs="Calibri"/>
          <w:color w:val="1D1C1D"/>
        </w:rPr>
        <w:t xml:space="preserve"> study on IoT</w:t>
      </w:r>
      <w:r>
        <w:rPr>
          <w:rFonts w:ascii="Calibri" w:eastAsia="Calibri" w:hAnsi="Calibri" w:cs="Calibri"/>
          <w:color w:val="1D1C1D"/>
        </w:rPr>
        <w:t>-based vertical plant wall for indoor climate control</w:t>
      </w:r>
      <w:r w:rsidR="00BB1BCA">
        <w:rPr>
          <w:rFonts w:ascii="Calibri" w:eastAsia="Calibri" w:hAnsi="Calibri" w:cs="Calibri"/>
          <w:color w:val="1D1C1D"/>
        </w:rPr>
        <w:t xml:space="preserve"> sensors </w:t>
      </w:r>
      <w:r>
        <w:rPr>
          <w:rFonts w:ascii="Calibri" w:eastAsia="Calibri" w:hAnsi="Calibri" w:cs="Calibri"/>
          <w:color w:val="1D1C1D"/>
        </w:rPr>
        <w:t xml:space="preserve">[7] </w:t>
      </w:r>
      <w:r w:rsidR="00BB1BCA">
        <w:rPr>
          <w:rFonts w:ascii="Calibri" w:eastAsia="Calibri" w:hAnsi="Calibri" w:cs="Calibri"/>
          <w:color w:val="1D1C1D"/>
        </w:rPr>
        <w:t>looked at</w:t>
      </w:r>
      <w:r>
        <w:rPr>
          <w:rFonts w:ascii="Calibri" w:eastAsia="Calibri" w:hAnsi="Calibri" w:cs="Calibri"/>
          <w:color w:val="1D1C1D"/>
        </w:rPr>
        <w:t xml:space="preserve"> the performance of</w:t>
      </w:r>
      <w:r w:rsidR="00BB1BCA">
        <w:rPr>
          <w:rFonts w:ascii="Calibri" w:eastAsia="Calibri" w:hAnsi="Calibri" w:cs="Calibri"/>
          <w:color w:val="1D1C1D"/>
        </w:rPr>
        <w:t xml:space="preserve"> </w:t>
      </w:r>
      <w:r>
        <w:rPr>
          <w:rFonts w:ascii="Calibri" w:eastAsia="Calibri" w:hAnsi="Calibri" w:cs="Calibri"/>
          <w:color w:val="1D1C1D"/>
        </w:rPr>
        <w:t>multiple LSTM architecture variations including bi-directional LSTM (bi-LSTM) and an LSTM with an encoder-decoder (LSTM-ED)</w:t>
      </w:r>
      <w:r w:rsidR="00BB1BCA">
        <w:rPr>
          <w:rFonts w:ascii="Calibri" w:eastAsia="Calibri" w:hAnsi="Calibri" w:cs="Calibri"/>
          <w:color w:val="1D1C1D"/>
        </w:rPr>
        <w:t xml:space="preserve">. </w:t>
      </w:r>
      <w:r>
        <w:rPr>
          <w:rFonts w:ascii="Calibri" w:eastAsia="Calibri" w:hAnsi="Calibri" w:cs="Calibri"/>
          <w:color w:val="1D1C1D"/>
        </w:rPr>
        <w:t>The study also discussed variations of the anomaly detection approach used with the model. For example, the LSTM</w:t>
      </w:r>
      <w:r w:rsidR="00DA4BF1">
        <w:rPr>
          <w:rFonts w:ascii="Calibri" w:eastAsia="Calibri" w:hAnsi="Calibri" w:cs="Calibri"/>
          <w:color w:val="1D1C1D"/>
        </w:rPr>
        <w:t xml:space="preserve"> model</w:t>
      </w:r>
      <w:r>
        <w:rPr>
          <w:rFonts w:ascii="Calibri" w:eastAsia="Calibri" w:hAnsi="Calibri" w:cs="Calibri"/>
          <w:color w:val="1D1C1D"/>
        </w:rPr>
        <w:t xml:space="preserve"> could be used to recreate a sequence of input data for comparison with </w:t>
      </w:r>
      <w:r w:rsidR="0004225C">
        <w:rPr>
          <w:rFonts w:ascii="Calibri" w:eastAsia="Calibri" w:hAnsi="Calibri" w:cs="Calibri"/>
          <w:color w:val="1D1C1D"/>
        </w:rPr>
        <w:t xml:space="preserve">the </w:t>
      </w:r>
      <w:r>
        <w:rPr>
          <w:rFonts w:ascii="Calibri" w:eastAsia="Calibri" w:hAnsi="Calibri" w:cs="Calibri"/>
          <w:color w:val="1D1C1D"/>
        </w:rPr>
        <w:t xml:space="preserve">original </w:t>
      </w:r>
      <w:r w:rsidR="0004225C">
        <w:rPr>
          <w:rFonts w:ascii="Calibri" w:eastAsia="Calibri" w:hAnsi="Calibri" w:cs="Calibri"/>
          <w:color w:val="1D1C1D"/>
        </w:rPr>
        <w:t xml:space="preserve">input </w:t>
      </w:r>
      <w:r>
        <w:rPr>
          <w:rFonts w:ascii="Calibri" w:eastAsia="Calibri" w:hAnsi="Calibri" w:cs="Calibri"/>
          <w:color w:val="1D1C1D"/>
        </w:rPr>
        <w:t xml:space="preserve">data </w:t>
      </w:r>
      <w:r w:rsidR="0004225C">
        <w:rPr>
          <w:rFonts w:ascii="Calibri" w:eastAsia="Calibri" w:hAnsi="Calibri" w:cs="Calibri"/>
          <w:color w:val="1D1C1D"/>
        </w:rPr>
        <w:t xml:space="preserve">(sequence reconstruction) </w:t>
      </w:r>
      <w:r>
        <w:rPr>
          <w:rFonts w:ascii="Calibri" w:eastAsia="Calibri" w:hAnsi="Calibri" w:cs="Calibri"/>
          <w:color w:val="1D1C1D"/>
        </w:rPr>
        <w:t xml:space="preserve">or </w:t>
      </w:r>
      <w:r w:rsidR="0004225C">
        <w:rPr>
          <w:rFonts w:ascii="Calibri" w:eastAsia="Calibri" w:hAnsi="Calibri" w:cs="Calibri"/>
          <w:color w:val="1D1C1D"/>
        </w:rPr>
        <w:t>could be used to</w:t>
      </w:r>
      <w:r>
        <w:rPr>
          <w:rFonts w:ascii="Calibri" w:eastAsia="Calibri" w:hAnsi="Calibri" w:cs="Calibri"/>
          <w:color w:val="1D1C1D"/>
        </w:rPr>
        <w:t xml:space="preserve"> </w:t>
      </w:r>
      <w:r>
        <w:rPr>
          <w:rFonts w:ascii="Calibri" w:eastAsia="Calibri" w:hAnsi="Calibri" w:cs="Calibri"/>
          <w:color w:val="1D1C1D"/>
        </w:rPr>
        <w:lastRenderedPageBreak/>
        <w:t xml:space="preserve">predict the next point </w:t>
      </w:r>
      <w:r w:rsidR="0004225C">
        <w:rPr>
          <w:rFonts w:ascii="Calibri" w:eastAsia="Calibri" w:hAnsi="Calibri" w:cs="Calibri"/>
          <w:color w:val="1D1C1D"/>
        </w:rPr>
        <w:t xml:space="preserve">(point prediction) for comparison with the actual next </w:t>
      </w:r>
      <w:r>
        <w:rPr>
          <w:rFonts w:ascii="Calibri" w:eastAsia="Calibri" w:hAnsi="Calibri" w:cs="Calibri"/>
          <w:color w:val="1D1C1D"/>
        </w:rPr>
        <w:t>data</w:t>
      </w:r>
      <w:r w:rsidR="0004225C">
        <w:rPr>
          <w:rFonts w:ascii="Calibri" w:eastAsia="Calibri" w:hAnsi="Calibri" w:cs="Calibri"/>
          <w:color w:val="1D1C1D"/>
        </w:rPr>
        <w:t xml:space="preserve"> point. A poor sequence reconstruction or point prediction would indicate potential anomalous data.</w:t>
      </w:r>
    </w:p>
    <w:p w14:paraId="427ED7AF" w14:textId="1FE409A6" w:rsidR="0004225C" w:rsidRPr="008207C5" w:rsidRDefault="0004225C" w:rsidP="008207C5">
      <w:pPr>
        <w:rPr>
          <w:rFonts w:ascii="Calibri" w:eastAsia="Calibri" w:hAnsi="Calibri" w:cs="Calibri"/>
          <w:color w:val="1D1C1D"/>
        </w:rPr>
      </w:pPr>
      <w:r>
        <w:rPr>
          <w:rFonts w:ascii="Calibri" w:eastAsia="Calibri" w:hAnsi="Calibri" w:cs="Calibri"/>
          <w:color w:val="1D1C1D"/>
        </w:rPr>
        <w:t>In summary, there are multiple categories of anomaly prediction model and each category has many options. Furthermore, there are approaches that include using multiple models or data transformations and there are variations on each of the models as noted in the LSTM example above.</w:t>
      </w:r>
    </w:p>
    <w:p w14:paraId="547BABE2" w14:textId="174414C6" w:rsidR="00383F6B" w:rsidRDefault="00DE7CAA" w:rsidP="00BC5B66">
      <w:pPr>
        <w:pStyle w:val="Heading2"/>
      </w:pPr>
      <w:bookmarkStart w:id="27" w:name="_Toc73612031"/>
      <w:r>
        <w:t xml:space="preserve">4.2 – </w:t>
      </w:r>
      <w:r w:rsidR="00AF2ACD">
        <w:t>LSTM-ED Model</w:t>
      </w:r>
      <w:bookmarkEnd w:id="27"/>
    </w:p>
    <w:p w14:paraId="538A440A" w14:textId="5C5BEC8C" w:rsidR="00C226B7" w:rsidRDefault="00C226B7" w:rsidP="00C226B7">
      <w:r>
        <w:t xml:space="preserve">The LSTM was selected for the study based on the model review completed for the following reasons: </w:t>
      </w:r>
    </w:p>
    <w:p w14:paraId="7A6111BE" w14:textId="3CC9B45A" w:rsidR="00C226B7" w:rsidRDefault="00C226B7" w:rsidP="00C226B7">
      <w:pPr>
        <w:pStyle w:val="ListParagraph"/>
        <w:numPr>
          <w:ilvl w:val="0"/>
          <w:numId w:val="32"/>
        </w:numPr>
      </w:pPr>
      <w:r>
        <w:t>Good performance on</w:t>
      </w:r>
      <w:r w:rsidR="00DD5C50">
        <w:t xml:space="preserve"> recent</w:t>
      </w:r>
      <w:r>
        <w:t xml:space="preserve"> IoT sensor studies </w:t>
      </w:r>
      <w:r w:rsidR="00DD5C50">
        <w:t>and provides a</w:t>
      </w:r>
      <w:r>
        <w:t xml:space="preserve"> flexible model that should be applicable to a variety of sensors types. Minimal project data was available during the model review process and selecting a flexible model was an important consideration. The project goal is also to provide an approach/model that can be used on sensors not used in this study.</w:t>
      </w:r>
    </w:p>
    <w:p w14:paraId="78F29C42" w14:textId="775049E1" w:rsidR="00C226B7" w:rsidRDefault="00C226B7" w:rsidP="00C226B7">
      <w:pPr>
        <w:pStyle w:val="ListParagraph"/>
        <w:numPr>
          <w:ilvl w:val="0"/>
          <w:numId w:val="32"/>
        </w:numPr>
      </w:pPr>
      <w:r>
        <w:t>The model can be used in an unsupervised approach.</w:t>
      </w:r>
    </w:p>
    <w:p w14:paraId="0E618219" w14:textId="2CE7F7EC" w:rsidR="00C226B7" w:rsidRDefault="00C226B7" w:rsidP="00C226B7">
      <w:pPr>
        <w:pStyle w:val="ListParagraph"/>
        <w:numPr>
          <w:ilvl w:val="0"/>
          <w:numId w:val="32"/>
        </w:numPr>
      </w:pPr>
      <w:r>
        <w:t>Model parameters can be saved after training and loaded during model prediction.</w:t>
      </w:r>
    </w:p>
    <w:p w14:paraId="5A1EE10A" w14:textId="36794B3B" w:rsidR="005B53A5" w:rsidRDefault="005B53A5" w:rsidP="00C226B7">
      <w:pPr>
        <w:pStyle w:val="ListParagraph"/>
        <w:numPr>
          <w:ilvl w:val="0"/>
          <w:numId w:val="32"/>
        </w:numPr>
      </w:pPr>
      <w: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1FDE3A9B" w:rsidR="00C226B7" w:rsidRDefault="00C226B7" w:rsidP="00CE66F0">
      <w:pPr>
        <w:rPr>
          <w:rFonts w:ascii="Calibri" w:eastAsia="Calibri" w:hAnsi="Calibri" w:cs="Calibri"/>
          <w:color w:val="1D1C1D"/>
        </w:rPr>
      </w:pPr>
      <w:r>
        <w:rPr>
          <w:rFonts w:ascii="Calibri" w:eastAsia="Calibri" w:hAnsi="Calibri" w:cs="Calibri"/>
          <w:color w:val="1D1C1D"/>
        </w:rPr>
        <w:t xml:space="preserve">Specifically, the LSTM-ED was </w:t>
      </w:r>
      <w:r w:rsidR="00F37BE6">
        <w:rPr>
          <w:rFonts w:ascii="Calibri" w:eastAsia="Calibri" w:hAnsi="Calibri" w:cs="Calibri"/>
          <w:color w:val="1D1C1D"/>
        </w:rPr>
        <w:t>selected for the study based on a comparison of various LSTM architectures where the LSTM-ED provided the highest performance [7].</w:t>
      </w:r>
    </w:p>
    <w:p w14:paraId="1B85AF67" w14:textId="266F3E2B" w:rsidR="00AF2ACD" w:rsidRDefault="00EA53CE" w:rsidP="00CE66F0">
      <w:r>
        <w:t xml:space="preserve">The LSTM-ED includes the following architecture </w:t>
      </w:r>
      <w:r w:rsidR="00BF1753">
        <w:t>with 128 LSTM cells for each of the encoder and decoder layers</w:t>
      </w:r>
      <w:r w:rsidR="007A658E">
        <w:t xml:space="preserve"> [7</w:t>
      </w:r>
      <w:r w:rsidR="00873A15">
        <w:t>]:</w:t>
      </w:r>
    </w:p>
    <w:p w14:paraId="23876D91" w14:textId="0EB5C926" w:rsidR="00EA53CE" w:rsidRDefault="00D87761" w:rsidP="00EA53CE">
      <w:pPr>
        <w:jc w:val="center"/>
      </w:pPr>
      <w:r>
        <w:rPr>
          <w:noProof/>
        </w:rPr>
        <w:drawing>
          <wp:inline distT="0" distB="0" distL="0" distR="0" wp14:anchorId="6EF28241" wp14:editId="51BE5A65">
            <wp:extent cx="5709138" cy="78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79" cy="782915"/>
                    </a:xfrm>
                    <a:prstGeom prst="rect">
                      <a:avLst/>
                    </a:prstGeom>
                  </pic:spPr>
                </pic:pic>
              </a:graphicData>
            </a:graphic>
          </wp:inline>
        </w:drawing>
      </w:r>
    </w:p>
    <w:p w14:paraId="2FD414EF" w14:textId="4D207B93" w:rsidR="00EA53CE" w:rsidRDefault="00EA53CE" w:rsidP="00EA53CE">
      <w:pPr>
        <w:jc w:val="center"/>
        <w:rPr>
          <w:rStyle w:val="SubtleReference"/>
          <w:rFonts w:ascii="Calibri" w:eastAsia="Calibri" w:hAnsi="Calibri" w:cs="Calibri"/>
        </w:rPr>
      </w:pPr>
      <w:r w:rsidRPr="5760EC48">
        <w:rPr>
          <w:rStyle w:val="SubtleReference"/>
          <w:rFonts w:ascii="Calibri" w:eastAsia="Calibri" w:hAnsi="Calibri" w:cs="Calibri"/>
        </w:rPr>
        <w:t xml:space="preserve">Figure </w:t>
      </w:r>
      <w:r>
        <w:rPr>
          <w:rStyle w:val="SubtleReference"/>
          <w:rFonts w:ascii="Calibri" w:eastAsia="Calibri" w:hAnsi="Calibri" w:cs="Calibri"/>
        </w:rPr>
        <w:t>7</w:t>
      </w:r>
      <w:r w:rsidRPr="5760EC48">
        <w:rPr>
          <w:rStyle w:val="SubtleReference"/>
          <w:rFonts w:ascii="Calibri" w:eastAsia="Calibri" w:hAnsi="Calibri" w:cs="Calibri"/>
        </w:rPr>
        <w:t xml:space="preserve">: </w:t>
      </w:r>
      <w:r>
        <w:rPr>
          <w:rStyle w:val="SubtleReference"/>
          <w:rFonts w:ascii="Calibri" w:eastAsia="Calibri" w:hAnsi="Calibri" w:cs="Calibri"/>
        </w:rPr>
        <w:t>Long Short-Term Memory Encoder-Decoder Model</w:t>
      </w:r>
    </w:p>
    <w:p w14:paraId="72318FF0" w14:textId="2C762B6E" w:rsidR="00EA53CE" w:rsidRDefault="00EA53CE" w:rsidP="00EA53CE">
      <w:pPr>
        <w:rPr>
          <w:rFonts w:eastAsia="Calibri"/>
        </w:rPr>
      </w:pPr>
      <w:r>
        <w:rPr>
          <w:rFonts w:eastAsia="Calibri"/>
        </w:rPr>
        <w:t>The first layer of the model includes LSTM cells that act as an encoder on the model input</w:t>
      </w:r>
      <w:r w:rsidR="00873A15">
        <w:rPr>
          <w:rFonts w:eastAsia="Calibri"/>
        </w:rPr>
        <w:t xml:space="preserve"> sequence</w:t>
      </w:r>
      <w:r>
        <w:rPr>
          <w:rFonts w:eastAsia="Calibri"/>
        </w:rPr>
        <w:t>. The second layer also consists of LSTM cells and acts as a decoder</w:t>
      </w:r>
      <w:r w:rsidR="00873A15">
        <w:rPr>
          <w:rFonts w:eastAsia="Calibri"/>
        </w:rPr>
        <w:t xml:space="preserve"> from the first layer</w:t>
      </w:r>
      <w:r>
        <w:rPr>
          <w:rFonts w:eastAsia="Calibri"/>
        </w:rPr>
        <w:t xml:space="preserve"> to the model output</w:t>
      </w:r>
      <w:r w:rsidR="00873A15">
        <w:rPr>
          <w:rFonts w:eastAsia="Calibri"/>
        </w:rPr>
        <w:t xml:space="preserve"> sequence</w:t>
      </w:r>
      <w:r>
        <w:rPr>
          <w:rFonts w:eastAsia="Calibri"/>
        </w:rPr>
        <w:t>. A dense layer is used to connect the LSTM decoder layer and the output.</w:t>
      </w:r>
      <w:r w:rsidR="00176CC1">
        <w:rPr>
          <w:rFonts w:eastAsia="Calibri"/>
        </w:rPr>
        <w:t xml:space="preserve"> The LSTM model for the project was built using Keras [1</w:t>
      </w:r>
      <w:r w:rsidR="00113922">
        <w:rPr>
          <w:rFonts w:eastAsia="Calibri"/>
        </w:rPr>
        <w:t>0, 11, 12</w:t>
      </w:r>
      <w:r w:rsidR="00176CC1">
        <w:rPr>
          <w:rFonts w:eastAsia="Calibri"/>
        </w:rPr>
        <w:t>].</w:t>
      </w:r>
    </w:p>
    <w:p w14:paraId="2033DCD7" w14:textId="6D62F837" w:rsidR="00EA53CE" w:rsidRDefault="00EA53CE" w:rsidP="00EA53CE">
      <w:pPr>
        <w:rPr>
          <w:rFonts w:eastAsia="Calibri"/>
        </w:rPr>
      </w:pPr>
      <w:r>
        <w:rPr>
          <w:rFonts w:eastAsia="Calibri"/>
        </w:rPr>
        <w:t xml:space="preserve">Two variations on the LSTM-ED model were used </w:t>
      </w:r>
      <w:r w:rsidR="0029123D">
        <w:rPr>
          <w:rFonts w:eastAsia="Calibri"/>
        </w:rPr>
        <w:t>in this study</w:t>
      </w:r>
      <w:r>
        <w:rPr>
          <w:rFonts w:eastAsia="Calibri"/>
        </w:rPr>
        <w:t xml:space="preserve">: </w:t>
      </w:r>
      <w:r w:rsidR="00DD5C47">
        <w:rPr>
          <w:rFonts w:eastAsia="Calibri"/>
        </w:rPr>
        <w:t xml:space="preserve">next </w:t>
      </w:r>
      <w:r>
        <w:rPr>
          <w:rFonts w:eastAsia="Calibri"/>
        </w:rPr>
        <w:t xml:space="preserve">point prediction, and sequence reconstruction. These variations </w:t>
      </w:r>
      <w:r w:rsidR="00113922">
        <w:rPr>
          <w:rFonts w:eastAsia="Calibri"/>
        </w:rPr>
        <w:t>are described by Liu et al. [7]</w:t>
      </w:r>
      <w:r w:rsidR="0080787F">
        <w:rPr>
          <w:rFonts w:eastAsia="Calibri"/>
        </w:rPr>
        <w:t xml:space="preserve"> and </w:t>
      </w:r>
      <w:r>
        <w:rPr>
          <w:rFonts w:eastAsia="Calibri"/>
        </w:rPr>
        <w:t>are shown in the following</w:t>
      </w:r>
      <w:r w:rsidR="00727FD6">
        <w:rPr>
          <w:rFonts w:eastAsia="Calibri"/>
        </w:rPr>
        <w:t xml:space="preserve"> figure.</w:t>
      </w:r>
    </w:p>
    <w:p w14:paraId="4D87B750" w14:textId="1E18425E" w:rsidR="00727FD6" w:rsidRDefault="00DD5C47" w:rsidP="00EA53CE">
      <w:pPr>
        <w:rPr>
          <w:rFonts w:eastAsia="Calibri"/>
        </w:rPr>
      </w:pPr>
      <w:r>
        <w:rPr>
          <w:rFonts w:eastAsia="Calibri"/>
          <w:noProof/>
        </w:rPr>
        <w:lastRenderedPageBreak/>
        <w:drawing>
          <wp:inline distT="0" distB="0" distL="0" distR="0" wp14:anchorId="23B6C965" wp14:editId="02BAAFEE">
            <wp:extent cx="5943600" cy="202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943600" cy="2022230"/>
                    </a:xfrm>
                    <a:prstGeom prst="rect">
                      <a:avLst/>
                    </a:prstGeom>
                    <a:ln>
                      <a:noFill/>
                    </a:ln>
                    <a:extLst>
                      <a:ext uri="{53640926-AAD7-44D8-BBD7-CCE9431645EC}">
                        <a14:shadowObscured xmlns:a14="http://schemas.microsoft.com/office/drawing/2010/main"/>
                      </a:ext>
                    </a:extLst>
                  </pic:spPr>
                </pic:pic>
              </a:graphicData>
            </a:graphic>
          </wp:inline>
        </w:drawing>
      </w:r>
    </w:p>
    <w:p w14:paraId="7FE8A7B4" w14:textId="073625B0" w:rsidR="00727FD6" w:rsidRDefault="00727FD6" w:rsidP="00727FD6">
      <w:pPr>
        <w:jc w:val="center"/>
        <w:rPr>
          <w:rStyle w:val="SubtleReference"/>
          <w:rFonts w:ascii="Calibri" w:eastAsia="Calibri" w:hAnsi="Calibri" w:cs="Calibri"/>
        </w:rPr>
      </w:pPr>
      <w:r w:rsidRPr="5760EC48">
        <w:rPr>
          <w:rStyle w:val="SubtleReference"/>
          <w:rFonts w:ascii="Calibri" w:eastAsia="Calibri" w:hAnsi="Calibri" w:cs="Calibri"/>
        </w:rPr>
        <w:t xml:space="preserve">Figure </w:t>
      </w:r>
      <w:r>
        <w:rPr>
          <w:rStyle w:val="SubtleReference"/>
          <w:rFonts w:ascii="Calibri" w:eastAsia="Calibri" w:hAnsi="Calibri" w:cs="Calibri"/>
        </w:rPr>
        <w:t>8</w:t>
      </w:r>
      <w:r w:rsidRPr="5760EC48">
        <w:rPr>
          <w:rStyle w:val="SubtleReference"/>
          <w:rFonts w:ascii="Calibri" w:eastAsia="Calibri" w:hAnsi="Calibri" w:cs="Calibri"/>
        </w:rPr>
        <w:t xml:space="preserve">: </w:t>
      </w:r>
      <w:r w:rsidR="0080787F">
        <w:rPr>
          <w:rStyle w:val="SubtleReference"/>
          <w:rFonts w:ascii="Calibri" w:eastAsia="Calibri" w:hAnsi="Calibri" w:cs="Calibri"/>
        </w:rPr>
        <w:t>Sequence Reconstruction</w:t>
      </w:r>
      <w:r w:rsidR="00DD5C47">
        <w:rPr>
          <w:rStyle w:val="SubtleReference"/>
          <w:rFonts w:ascii="Calibri" w:eastAsia="Calibri" w:hAnsi="Calibri" w:cs="Calibri"/>
        </w:rPr>
        <w:t xml:space="preserve"> and Next Point Prediction</w:t>
      </w:r>
    </w:p>
    <w:p w14:paraId="251C5198" w14:textId="7573ED8F" w:rsidR="00057312" w:rsidRDefault="00DD5C47" w:rsidP="00EA53CE">
      <w:pPr>
        <w:rPr>
          <w:rFonts w:eastAsia="Calibri"/>
        </w:rPr>
      </w:pPr>
      <w:r>
        <w:rPr>
          <w:rFonts w:eastAsia="Calibri"/>
        </w:rPr>
        <w:t xml:space="preserve">Next </w:t>
      </w:r>
      <w:r w:rsidR="0080787F">
        <w:rPr>
          <w:rFonts w:eastAsia="Calibri"/>
        </w:rPr>
        <w:t xml:space="preserve">Point prediction </w:t>
      </w:r>
      <w:r w:rsidR="00057312">
        <w:rPr>
          <w:rFonts w:eastAsia="Calibri"/>
        </w:rPr>
        <w:t>uses a</w:t>
      </w:r>
      <w:r w:rsidR="0080787F">
        <w:rPr>
          <w:rFonts w:eastAsia="Calibri"/>
        </w:rPr>
        <w:t xml:space="preserve"> window of input </w:t>
      </w:r>
      <w:r w:rsidR="00057312">
        <w:rPr>
          <w:rFonts w:eastAsia="Calibri"/>
        </w:rPr>
        <w:t xml:space="preserve">data </w:t>
      </w:r>
      <w:r w:rsidR="0080787F">
        <w:rPr>
          <w:rFonts w:eastAsia="Calibri"/>
        </w:rPr>
        <w:t>(x</w:t>
      </w:r>
      <w:r w:rsidR="0080787F" w:rsidRPr="0080787F">
        <w:rPr>
          <w:rFonts w:eastAsia="Calibri"/>
          <w:vertAlign w:val="subscript"/>
        </w:rPr>
        <w:t>t-n</w:t>
      </w:r>
      <w:r w:rsidR="0080787F">
        <w:rPr>
          <w:rFonts w:eastAsia="Calibri"/>
        </w:rPr>
        <w:t xml:space="preserve"> to x</w:t>
      </w:r>
      <w:r w:rsidR="0080787F" w:rsidRPr="0080787F">
        <w:rPr>
          <w:rFonts w:eastAsia="Calibri"/>
          <w:vertAlign w:val="subscript"/>
        </w:rPr>
        <w:t>t0</w:t>
      </w:r>
      <w:r w:rsidR="0080787F">
        <w:rPr>
          <w:rFonts w:eastAsia="Calibri"/>
        </w:rPr>
        <w:t>) and train</w:t>
      </w:r>
      <w:r w:rsidR="00057312">
        <w:rPr>
          <w:rFonts w:eastAsia="Calibri"/>
        </w:rPr>
        <w:t>s</w:t>
      </w:r>
      <w:r w:rsidR="0080787F">
        <w:rPr>
          <w:rFonts w:eastAsia="Calibri"/>
        </w:rPr>
        <w:t xml:space="preserve"> the LSTM-ED to predict the next point in the data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The actual value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xml:space="preserve">) is then compared with the predicted point and if there is a high difference in the value, the point may be flagged as an anomaly. </w:t>
      </w:r>
      <w:r w:rsidR="00057312">
        <w:rPr>
          <w:rFonts w:eastAsia="Calibri"/>
        </w:rPr>
        <w:t xml:space="preserve">This study looked at various </w:t>
      </w:r>
      <w:r>
        <w:rPr>
          <w:rFonts w:eastAsia="Calibri"/>
        </w:rPr>
        <w:t xml:space="preserve">data </w:t>
      </w:r>
      <w:r w:rsidR="00057312">
        <w:rPr>
          <w:rFonts w:eastAsia="Calibri"/>
        </w:rPr>
        <w:t xml:space="preserve">window sizes (described in Section 5) and trained models by sliding the window </w:t>
      </w:r>
      <w:r>
        <w:rPr>
          <w:rFonts w:eastAsia="Calibri"/>
        </w:rPr>
        <w:t>by the entire length of the window</w:t>
      </w:r>
      <w:r w:rsidR="00057312">
        <w:rPr>
          <w:rFonts w:eastAsia="Calibri"/>
        </w:rPr>
        <w:t xml:space="preserve">. </w:t>
      </w:r>
    </w:p>
    <w:p w14:paraId="19C195EC" w14:textId="45905A29" w:rsidR="00EA53CE" w:rsidRPr="00E33B4B" w:rsidRDefault="00057312" w:rsidP="00CE66F0">
      <w:pPr>
        <w:rPr>
          <w:rFonts w:eastAsia="Calibri"/>
        </w:rPr>
      </w:pPr>
      <w:r>
        <w:rPr>
          <w:rFonts w:eastAsia="Calibri"/>
        </w:rPr>
        <w:t>S</w:t>
      </w:r>
      <w:r w:rsidR="0080787F">
        <w:rPr>
          <w:rFonts w:eastAsia="Calibri"/>
        </w:rPr>
        <w:t>equence reconstruction</w:t>
      </w:r>
      <w:r>
        <w:rPr>
          <w:rFonts w:eastAsia="Calibri"/>
        </w:rPr>
        <w:t xml:space="preserve"> uses</w:t>
      </w:r>
      <w:r w:rsidR="0080787F">
        <w:rPr>
          <w:rFonts w:eastAsia="Calibri"/>
        </w:rPr>
        <w:t xml:space="preserve"> </w:t>
      </w:r>
      <w:r>
        <w:rPr>
          <w:rFonts w:eastAsia="Calibri"/>
        </w:rPr>
        <w:t>a window of input data (x</w:t>
      </w:r>
      <w:r w:rsidRPr="0080787F">
        <w:rPr>
          <w:rFonts w:eastAsia="Calibri"/>
          <w:vertAlign w:val="subscript"/>
        </w:rPr>
        <w:t>t-n</w:t>
      </w:r>
      <w:r>
        <w:rPr>
          <w:rFonts w:eastAsia="Calibri"/>
        </w:rPr>
        <w:t xml:space="preserve"> to x</w:t>
      </w:r>
      <w:r w:rsidRPr="0080787F">
        <w:rPr>
          <w:rFonts w:eastAsia="Calibri"/>
          <w:vertAlign w:val="subscript"/>
        </w:rPr>
        <w:t>t0</w:t>
      </w:r>
      <w:r>
        <w:rPr>
          <w:rFonts w:eastAsia="Calibri"/>
        </w:rPr>
        <w:t>) and trains the LSTM-ED to predict the same sequence of data (x</w:t>
      </w:r>
      <w:r w:rsidRPr="0080787F">
        <w:rPr>
          <w:rFonts w:eastAsia="Calibri"/>
          <w:vertAlign w:val="subscript"/>
        </w:rPr>
        <w:t>t-n</w:t>
      </w:r>
      <w:r>
        <w:rPr>
          <w:rFonts w:eastAsia="Calibri"/>
        </w:rPr>
        <w:t>’ to x</w:t>
      </w:r>
      <w:r w:rsidRPr="0080787F">
        <w:rPr>
          <w:rFonts w:eastAsia="Calibri"/>
          <w:vertAlign w:val="subscript"/>
        </w:rPr>
        <w:t>t0</w:t>
      </w:r>
      <w:r>
        <w:rPr>
          <w:rFonts w:eastAsia="Calibri"/>
        </w:rPr>
        <w:t xml:space="preserve">’). </w:t>
      </w:r>
      <w:r w:rsidR="00DD5C47">
        <w:rPr>
          <w:rFonts w:eastAsia="Calibri"/>
        </w:rPr>
        <w:t>I</w:t>
      </w:r>
      <w:r>
        <w:rPr>
          <w:rFonts w:eastAsia="Calibri"/>
        </w:rPr>
        <w:t>f there is a high difference in the actual and predicted sequence, the data may be flagged as anomalous. There are variations on the sequence reconstruction</w:t>
      </w:r>
      <w:r w:rsidR="00D15AC3">
        <w:rPr>
          <w:rFonts w:eastAsia="Calibri"/>
        </w:rPr>
        <w:t xml:space="preserve"> method including training the model by sliding the window of data one step at a time (overlapping window method), or sliding the entire window by the window length (non-overlapping window), or sliding by several data point (semi-overlapping window)</w:t>
      </w:r>
      <w:r w:rsidR="00DD5C47">
        <w:rPr>
          <w:rFonts w:eastAsia="Calibri"/>
        </w:rPr>
        <w:t xml:space="preserve"> [7]</w:t>
      </w:r>
      <w:r w:rsidR="00D15AC3">
        <w:rPr>
          <w:rFonts w:eastAsia="Calibri"/>
        </w:rPr>
        <w:t xml:space="preserve">. </w:t>
      </w:r>
      <w:r w:rsidR="00DD5C47">
        <w:rPr>
          <w:rFonts w:eastAsia="Calibri"/>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Pr>
          <w:rFonts w:eastAsia="Calibri"/>
        </w:rPr>
        <w:t xml:space="preserve"> </w:t>
      </w:r>
      <w:r w:rsidR="00D15AC3">
        <w:rPr>
          <w:rFonts w:eastAsia="Calibri"/>
        </w:rPr>
        <w:t xml:space="preserve">There are also variations on </w:t>
      </w:r>
      <w:r w:rsidR="00886048">
        <w:rPr>
          <w:rFonts w:eastAsia="Calibri"/>
        </w:rPr>
        <w:t>how to identify data as anomalous</w:t>
      </w:r>
      <w:r w:rsidR="009D02AE">
        <w:rPr>
          <w:rFonts w:eastAsia="Calibri"/>
        </w:rPr>
        <w:t xml:space="preserve"> with the sequence reconstruction</w:t>
      </w:r>
      <w:r w:rsidR="00886048">
        <w:rPr>
          <w:rFonts w:eastAsia="Calibri"/>
        </w:rPr>
        <w:t xml:space="preserve"> including flagging any data within a window as anomalous, or using a more sophisticated method to trac</w:t>
      </w:r>
      <w:r w:rsidR="00DD5C47">
        <w:rPr>
          <w:rFonts w:eastAsia="Calibri"/>
        </w:rPr>
        <w:t>k</w:t>
      </w:r>
      <w:r w:rsidR="00E33B4B">
        <w:rPr>
          <w:rFonts w:eastAsia="Calibri"/>
        </w:rPr>
        <w:t xml:space="preserve"> windows with high reconstruction error and only flagging a point as anomalous if it occurs within a certain number of windows</w:t>
      </w:r>
      <w:r w:rsidR="00DD5C47">
        <w:rPr>
          <w:rFonts w:eastAsia="Calibri"/>
        </w:rPr>
        <w:t xml:space="preserve"> </w:t>
      </w:r>
      <w:r w:rsidR="009D02AE">
        <w:rPr>
          <w:rFonts w:eastAsia="Calibri"/>
        </w:rPr>
        <w:t xml:space="preserve">with high error </w:t>
      </w:r>
      <w:r w:rsidR="00DD5C47">
        <w:rPr>
          <w:rFonts w:eastAsia="Calibri"/>
        </w:rPr>
        <w:t>[1</w:t>
      </w:r>
      <w:r w:rsidR="00610C6C">
        <w:rPr>
          <w:rFonts w:eastAsia="Calibri"/>
        </w:rPr>
        <w:t>2</w:t>
      </w:r>
      <w:r w:rsidR="00DD5C47">
        <w:rPr>
          <w:rFonts w:eastAsia="Calibri"/>
        </w:rPr>
        <w:t>]</w:t>
      </w:r>
      <w:r w:rsidR="00E33B4B">
        <w:rPr>
          <w:rFonts w:eastAsia="Calibri"/>
        </w:rPr>
        <w:t xml:space="preserve">. </w:t>
      </w:r>
    </w:p>
    <w:p w14:paraId="02493099" w14:textId="74AC864E" w:rsidR="00AF2ACD" w:rsidRDefault="00AF2ACD" w:rsidP="00AF2ACD">
      <w:pPr>
        <w:pStyle w:val="Heading2"/>
      </w:pPr>
      <w:bookmarkStart w:id="28" w:name="_Toc73612032"/>
      <w:r>
        <w:t>4.3 – Model Pipeline</w:t>
      </w:r>
      <w:bookmarkEnd w:id="28"/>
    </w:p>
    <w:p w14:paraId="0C4123C1" w14:textId="20EBF466" w:rsidR="00DE7CAA" w:rsidRDefault="00C61CBE" w:rsidP="00CE66F0">
      <w:r>
        <w:t>A schematic of the</w:t>
      </w:r>
      <w:r w:rsidR="008E4594">
        <w:t xml:space="preserve"> LSTM-ED</w:t>
      </w:r>
      <w:r>
        <w:t xml:space="preserve"> model pipeline is shown below and descriptions</w:t>
      </w:r>
      <w:r w:rsidR="002819FD">
        <w:t xml:space="preserve"> of each component are described in the following sections.</w:t>
      </w:r>
    </w:p>
    <w:p w14:paraId="675ECDA2" w14:textId="106C6B6F" w:rsidR="002819FD" w:rsidRDefault="00C23777" w:rsidP="00D720F5">
      <w:pPr>
        <w:jc w:val="center"/>
      </w:pPr>
      <w:r>
        <w:rPr>
          <w:noProof/>
        </w:rPr>
        <w:lastRenderedPageBreak/>
        <w:drawing>
          <wp:inline distT="0" distB="0" distL="0" distR="0" wp14:anchorId="2A623C5F" wp14:editId="516B1015">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4528DB01" w14:textId="2BC7F5CF" w:rsidR="002819FD" w:rsidRPr="00D720F5" w:rsidRDefault="002819FD" w:rsidP="00D720F5">
      <w:pPr>
        <w:jc w:val="center"/>
        <w:rPr>
          <w:rFonts w:ascii="Calibri" w:eastAsia="Calibri" w:hAnsi="Calibri" w:cs="Calibri"/>
          <w:smallCaps/>
          <w:color w:val="595959" w:themeColor="text1" w:themeTint="A6"/>
          <w:u w:color="7F7F7F" w:themeColor="text1" w:themeTint="80"/>
        </w:rPr>
      </w:pPr>
      <w:r w:rsidRPr="5760EC48">
        <w:rPr>
          <w:rStyle w:val="SubtleReference"/>
          <w:rFonts w:ascii="Calibri" w:eastAsia="Calibri" w:hAnsi="Calibri" w:cs="Calibri"/>
        </w:rPr>
        <w:t xml:space="preserve">Figure </w:t>
      </w:r>
      <w:r>
        <w:rPr>
          <w:rStyle w:val="SubtleReference"/>
          <w:rFonts w:ascii="Calibri" w:eastAsia="Calibri" w:hAnsi="Calibri" w:cs="Calibri"/>
        </w:rPr>
        <w:t>9</w:t>
      </w:r>
      <w:r w:rsidRPr="5760EC48">
        <w:rPr>
          <w:rStyle w:val="SubtleReference"/>
          <w:rFonts w:ascii="Calibri" w:eastAsia="Calibri" w:hAnsi="Calibri" w:cs="Calibri"/>
        </w:rPr>
        <w:t xml:space="preserve">: </w:t>
      </w:r>
      <w:r>
        <w:rPr>
          <w:rStyle w:val="SubtleReference"/>
          <w:rFonts w:ascii="Calibri" w:eastAsia="Calibri" w:hAnsi="Calibri" w:cs="Calibri"/>
        </w:rPr>
        <w:t>Model Pipeline</w:t>
      </w:r>
      <w:r w:rsidR="003424B6">
        <w:rPr>
          <w:rStyle w:val="SubtleReference"/>
          <w:rFonts w:ascii="Calibri" w:eastAsia="Calibri" w:hAnsi="Calibri" w:cs="Calibri"/>
        </w:rPr>
        <w:t xml:space="preserve"> Schematic</w:t>
      </w:r>
    </w:p>
    <w:p w14:paraId="39B5C25F" w14:textId="15402AC6" w:rsidR="002819FD" w:rsidRDefault="005859E3" w:rsidP="005859E3">
      <w:pPr>
        <w:pStyle w:val="Heading3"/>
      </w:pPr>
      <w:bookmarkStart w:id="29" w:name="_Toc73612033"/>
      <w:r>
        <w:t>4.3.1 – Data Cleaning</w:t>
      </w:r>
      <w:bookmarkEnd w:id="29"/>
    </w:p>
    <w:p w14:paraId="16E4DD7D" w14:textId="23856B10" w:rsidR="005859E3" w:rsidRDefault="003B176F" w:rsidP="005859E3">
      <w:r>
        <w:t xml:space="preserve">The data cleaning </w:t>
      </w:r>
      <w:r w:rsidR="00D720F5">
        <w:t>component</w:t>
      </w:r>
      <w:r>
        <w:t xml:space="preserve"> of the model pipeline applies to both model training and model prediction. Data are queried from InfluxDB, </w:t>
      </w:r>
      <w:r w:rsidR="00D720F5">
        <w:t xml:space="preserve">parsed and </w:t>
      </w:r>
      <w:r>
        <w:t xml:space="preserve">separated into dataframes for individual sensors, </w:t>
      </w:r>
      <w:r w:rsidR="00D720F5">
        <w:t>and each sensor</w:t>
      </w:r>
      <w:r>
        <w:t xml:space="preserve"> data</w:t>
      </w:r>
      <w:r w:rsidR="00D720F5">
        <w:t>frame</w:t>
      </w:r>
      <w:r>
        <w:t xml:space="preserve"> </w:t>
      </w:r>
      <w:r w:rsidR="00D720F5">
        <w:t>is</w:t>
      </w:r>
      <w:r>
        <w:t xml:space="preserve"> standardized</w:t>
      </w:r>
      <w:r w:rsidR="00D720F5">
        <w:t>. Sensors can also be optionally grouped. This allows</w:t>
      </w:r>
      <w:r>
        <w:t xml:space="preserve"> multiple sensors to use a single model and also allows a new sensor with minimal data (insufficient for model training) to use an existing model trained on one or more </w:t>
      </w:r>
      <w:r w:rsidR="00D720F5">
        <w:t>existing</w:t>
      </w:r>
      <w:r>
        <w:t xml:space="preserve"> sensors. </w:t>
      </w:r>
      <w:r w:rsidR="00D720F5">
        <w:t>Note that</w:t>
      </w:r>
      <w:r>
        <w:t xml:space="preserve">, while the pipeline includes functionality to allow this sensor groupings, the performance of using a single model for multiple sensors </w:t>
      </w:r>
      <w:r w:rsidR="00D720F5">
        <w:t xml:space="preserve">was </w:t>
      </w:r>
      <w:r>
        <w:t>not been tested in this study.</w:t>
      </w:r>
    </w:p>
    <w:p w14:paraId="771B2ADA" w14:textId="6E73EB84" w:rsidR="005859E3" w:rsidRDefault="005859E3" w:rsidP="005859E3">
      <w:pPr>
        <w:pStyle w:val="Heading3"/>
      </w:pPr>
      <w:bookmarkStart w:id="30" w:name="_Toc73612034"/>
      <w:r>
        <w:t>4.3.2 – Model Training</w:t>
      </w:r>
      <w:bookmarkEnd w:id="30"/>
    </w:p>
    <w:p w14:paraId="701F1758" w14:textId="3D529114" w:rsidR="005859E3" w:rsidRDefault="003B176F" w:rsidP="005859E3">
      <w:r>
        <w:t>The model training section of the pipeline only applies to the model training script described in Section 3.2. The pipeline includes removing any data manually labelled</w:t>
      </w:r>
      <w:r w:rsidR="005F096B">
        <w:t xml:space="preserve"> True (anomalous)</w:t>
      </w:r>
      <w:r>
        <w:t xml:space="preserve"> in the </w:t>
      </w:r>
      <w:r w:rsidR="005F105F">
        <w:t xml:space="preserve">TRAINING_ANOMALY measurement </w:t>
      </w:r>
      <w:r>
        <w:t>manual_anomaly field</w:t>
      </w:r>
      <w:r w:rsidR="005F096B">
        <w:t xml:space="preserve">. This removal is unnecessary for a typical sensor with </w:t>
      </w:r>
      <w:r w:rsidR="005132C0">
        <w:t>small periods of</w:t>
      </w:r>
      <w:r w:rsidR="005F096B">
        <w:t xml:space="preserve"> anomalous data</w:t>
      </w:r>
      <w:r w:rsidR="005132C0">
        <w:t>,</w:t>
      </w:r>
      <w:r w:rsidR="005F096B">
        <w:t xml:space="preserve"> but provides functionality if there are large periods of erroneous data at a sensor</w:t>
      </w:r>
      <w:r w:rsidR="001252EF">
        <w:t>.</w:t>
      </w:r>
      <w:r w:rsidR="005F096B">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5715E2A1" w:rsidR="00A174F0" w:rsidRDefault="005F096B" w:rsidP="005859E3">
      <w:r>
        <w:t xml:space="preserve">After any manual_anomaly flagged data are removed, the LSTM-ED is trained on the remaining data. A default window size of </w:t>
      </w:r>
      <w:commentRangeStart w:id="31"/>
      <w:r>
        <w:t>x</w:t>
      </w:r>
      <w:commentRangeEnd w:id="31"/>
      <w:r w:rsidR="001252EF">
        <w:rPr>
          <w:rStyle w:val="CommentReference"/>
        </w:rPr>
        <w:commentReference w:id="31"/>
      </w:r>
      <w:r>
        <w:t xml:space="preserve"> data points is used in training based on the model testing described in Section 5.</w:t>
      </w:r>
      <w:r w:rsidR="00A174F0">
        <w:t xml:space="preserve"> However, the window size can be adjusted for a sensor if required.</w:t>
      </w:r>
    </w:p>
    <w:p w14:paraId="1C45C330" w14:textId="1BAEA1F6" w:rsidR="001252EF" w:rsidRDefault="006673C2" w:rsidP="005859E3">
      <w:r>
        <w:t xml:space="preserve">After the model is trained, the model is saved in an </w:t>
      </w:r>
      <w:commentRangeStart w:id="32"/>
      <w:r>
        <w:t>hdf5</w:t>
      </w:r>
      <w:commentRangeEnd w:id="32"/>
      <w:r w:rsidR="001252EF">
        <w:rPr>
          <w:rStyle w:val="CommentReference"/>
        </w:rPr>
        <w:commentReference w:id="32"/>
      </w:r>
      <w:r>
        <w:t xml:space="preserve"> fil</w:t>
      </w:r>
      <w:r w:rsidR="001252EF">
        <w:t>e</w:t>
      </w:r>
      <w:r>
        <w:t>.</w:t>
      </w:r>
      <w:r w:rsidR="001252EF">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Default="005859E3" w:rsidP="005859E3">
      <w:pPr>
        <w:pStyle w:val="Heading3"/>
      </w:pPr>
      <w:bookmarkStart w:id="33" w:name="_Toc73612035"/>
      <w:r>
        <w:lastRenderedPageBreak/>
        <w:t>4.3.3 – Anomaly Detection</w:t>
      </w:r>
      <w:bookmarkEnd w:id="33"/>
    </w:p>
    <w:p w14:paraId="79B80F84" w14:textId="64D2961D" w:rsidR="00422636" w:rsidRDefault="006673C2" w:rsidP="006673C2">
      <w:commentRangeStart w:id="34"/>
      <w:r>
        <w:t>The anomaly detection section of the pipeline</w:t>
      </w:r>
      <w:r w:rsidR="00422636">
        <w:t xml:space="preserve"> applies the trained LSTM models to the sensor data</w:t>
      </w:r>
      <w:r w:rsidR="00A871A4">
        <w:t xml:space="preserve">. The </w:t>
      </w:r>
      <w:commentRangeEnd w:id="34"/>
      <w:r w:rsidR="00C23777">
        <w:rPr>
          <w:rStyle w:val="CommentReference"/>
        </w:rPr>
        <w:commentReference w:id="34"/>
      </w:r>
      <w:r w:rsidR="00A871A4">
        <w:t>model results are</w:t>
      </w:r>
      <w:r w:rsidR="00422636">
        <w:t xml:space="preserve"> compare</w:t>
      </w:r>
      <w:r w:rsidR="00A871A4">
        <w:t xml:space="preserve">d with </w:t>
      </w:r>
      <w:r w:rsidR="00422636">
        <w:t xml:space="preserve">the actual data as described in Section 4.2 (using </w:t>
      </w:r>
      <w:r w:rsidR="00A871A4">
        <w:t>next</w:t>
      </w:r>
      <w:r w:rsidR="00422636">
        <w:t xml:space="preserve"> point prediction or sequence reconstruction). </w:t>
      </w:r>
      <w:r w:rsidR="003210D1">
        <w:t xml:space="preserve">Data is flagged as anomalous if the error between the model output and actual data exceeds a threshold. </w:t>
      </w:r>
    </w:p>
    <w:p w14:paraId="67C9B715" w14:textId="43FFB735" w:rsidR="005F105F" w:rsidRDefault="005F105F" w:rsidP="006673C2">
      <w:commentRangeStart w:id="35"/>
      <w:r>
        <w:t>NEED TO EXPLAIN ERROR THRESHOLD METHOD HERE</w:t>
      </w:r>
      <w:commentRangeEnd w:id="35"/>
      <w:r w:rsidR="00152752">
        <w:rPr>
          <w:rStyle w:val="CommentReference"/>
        </w:rPr>
        <w:commentReference w:id="35"/>
      </w:r>
    </w:p>
    <w:p w14:paraId="76B077DF" w14:textId="3D469B02" w:rsidR="006673C2" w:rsidRDefault="00422636" w:rsidP="006673C2">
      <w:r>
        <w:t>In the model training script, this</w:t>
      </w:r>
      <w:r w:rsidR="00C23777">
        <w:t xml:space="preserve"> anomaly detection</w:t>
      </w:r>
      <w:r w:rsidR="005F105F">
        <w:t xml:space="preserve"> process</w:t>
      </w:r>
      <w:r>
        <w:t xml:space="preserve"> is applied to all data </w:t>
      </w:r>
      <w:r w:rsidR="005F105F">
        <w:t>on record for a sensor</w:t>
      </w:r>
      <w:r>
        <w:t xml:space="preserve"> </w:t>
      </w:r>
      <w:r w:rsidR="005F105F">
        <w:t>with the results written to the TRAINING_ANOMALY measurement model_anomaly field. I</w:t>
      </w:r>
      <w:r>
        <w:t>n the anomaly predict</w:t>
      </w:r>
      <w:r w:rsidR="00C23777">
        <w:t>ion</w:t>
      </w:r>
      <w:r>
        <w:t xml:space="preserve"> script (used for near real-time detection) </w:t>
      </w:r>
      <w:r w:rsidR="005F105F">
        <w:t>this</w:t>
      </w:r>
      <w:r>
        <w:t xml:space="preserve"> is only applied to the period of recent data read from InfluxDB</w:t>
      </w:r>
      <w:r w:rsidR="005F105F">
        <w:t xml:space="preserve"> and results are written to the </w:t>
      </w:r>
      <w:r w:rsidR="00E56885">
        <w:t>to the PREDICT_ANOMALY measurement realtime_anomaly field</w:t>
      </w:r>
      <w:r>
        <w:t>.</w:t>
      </w:r>
    </w:p>
    <w:p w14:paraId="75A72F59" w14:textId="7E57D247" w:rsidR="009540C3" w:rsidRPr="006673C2" w:rsidRDefault="009540C3" w:rsidP="009540C3">
      <w:pPr>
        <w:pStyle w:val="Heading2"/>
      </w:pPr>
      <w:bookmarkStart w:id="36" w:name="_Toc73612036"/>
      <w:r>
        <w:t>4.4 – Additional Model Comments</w:t>
      </w:r>
      <w:bookmarkEnd w:id="36"/>
    </w:p>
    <w:p w14:paraId="6DEA9590" w14:textId="33B0B1ED" w:rsidR="00073932" w:rsidRDefault="006C7134" w:rsidP="005859E3">
      <w:r>
        <w:t>The</w:t>
      </w:r>
      <w:r w:rsidR="003D36F8">
        <w:t xml:space="preserve"> LSTM-ED anomaly detection model selected provides a model </w:t>
      </w:r>
      <w:r w:rsidR="00073932">
        <w:t xml:space="preserve">that should be applicable to a variety of sensors. This generalizability provides a detection </w:t>
      </w:r>
      <w:r w:rsidR="00BF376F">
        <w:t>approach</w:t>
      </w:r>
      <w:r w:rsidR="00073932">
        <w:t xml:space="preserve"> useable for a variety of system</w:t>
      </w:r>
      <w:r w:rsidR="00DA4BF1">
        <w:t>s</w:t>
      </w:r>
      <w:r w:rsidR="00073932">
        <w:t xml:space="preserve"> </w:t>
      </w:r>
      <w:r w:rsidR="00BF376F">
        <w:t xml:space="preserve">and </w:t>
      </w:r>
      <w:r w:rsidR="00073932">
        <w:t xml:space="preserve">was a goal of the project. </w:t>
      </w:r>
    </w:p>
    <w:p w14:paraId="60507F9A" w14:textId="1F40BF96" w:rsidR="005859E3" w:rsidRDefault="00BF376F" w:rsidP="005859E3">
      <w:r>
        <w:t>However, it should be noted that t</w:t>
      </w:r>
      <w:r w:rsidR="00073932">
        <w:t xml:space="preserve">here </w:t>
      </w:r>
      <w:r>
        <w:t>may be</w:t>
      </w:r>
      <w:r w:rsidR="00073932">
        <w:t xml:space="preserve"> models or rules that can provide better anomaly detection performance on the </w:t>
      </w:r>
      <w:r>
        <w:t xml:space="preserve">specific </w:t>
      </w:r>
      <w:r w:rsidR="00073932">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t xml:space="preserve">approach </w:t>
      </w:r>
      <w:r w:rsidR="00073932">
        <w:t xml:space="preserve">that could be put in place </w:t>
      </w:r>
      <w:r>
        <w:t xml:space="preserve">parallel to existing model or rules, or useful </w:t>
      </w:r>
      <w:r w:rsidR="00073932">
        <w:t xml:space="preserve">for sensors without any </w:t>
      </w:r>
      <w:r>
        <w:t xml:space="preserve">existing </w:t>
      </w:r>
      <w:r w:rsidR="00073932">
        <w:t>anomaly detection system</w:t>
      </w:r>
      <w:r>
        <w:t>. It should also be relatively easy to integrate</w:t>
      </w:r>
      <w:r w:rsidR="00073932">
        <w:t xml:space="preserve"> additional models or rules </w:t>
      </w:r>
      <w:r>
        <w:t>within the pipeline discussed above.</w:t>
      </w:r>
    </w:p>
    <w:p w14:paraId="1202ABF2" w14:textId="3E4C2443" w:rsidR="00BF376F" w:rsidRPr="005859E3" w:rsidRDefault="00BF376F" w:rsidP="005859E3">
      <w:r>
        <w:t>The model discussed above also uses a univariate sensor approach and does not consider data at multiple sensors</w:t>
      </w:r>
      <w:r w:rsidR="002469B0">
        <w:t xml:space="preserve">. </w:t>
      </w:r>
      <w:r w:rsidR="00FA3ADA">
        <w:t>A system (as opposed to sensor) based anomaly detection approach may be more appropriate in some cases. For example, a piece of equipment with multiple sensors</w:t>
      </w:r>
      <w:r w:rsidR="002469B0">
        <w:t xml:space="preserve"> </w:t>
      </w:r>
      <w:r w:rsidR="00FA3ADA">
        <w:t>may require anomaly detection considering the relationship between sensors. The model in this study could potentially be used as part of a system-based detection approach.</w:t>
      </w:r>
    </w:p>
    <w:p w14:paraId="159BDC6C" w14:textId="1763D7DB" w:rsidR="002819FD" w:rsidRDefault="002819FD" w:rsidP="00CE66F0"/>
    <w:p w14:paraId="6C5C9E02" w14:textId="3826AE6F" w:rsidR="002819FD" w:rsidRDefault="002819FD" w:rsidP="00CE66F0"/>
    <w:p w14:paraId="7908B9D6" w14:textId="56A70D07" w:rsidR="00C10341" w:rsidRDefault="00C10341"/>
    <w:p w14:paraId="60ADBBA3" w14:textId="5F2EB237" w:rsidR="00DE7CAA" w:rsidRDefault="00C10341">
      <w:r>
        <w:br w:type="page"/>
      </w:r>
    </w:p>
    <w:p w14:paraId="28EC5607" w14:textId="3C871A8C" w:rsidR="00DE7CAA" w:rsidRDefault="00DE7CAA" w:rsidP="00DE7CAA">
      <w:pPr>
        <w:pStyle w:val="Heading1"/>
      </w:pPr>
      <w:bookmarkStart w:id="37" w:name="_Toc73612037"/>
      <w:commentRangeStart w:id="38"/>
      <w:r>
        <w:lastRenderedPageBreak/>
        <w:t>5 – Anomaly Detection Model Testing</w:t>
      </w:r>
      <w:bookmarkEnd w:id="37"/>
      <w:commentRangeEnd w:id="38"/>
      <w:r w:rsidR="00152752">
        <w:rPr>
          <w:rStyle w:val="CommentReference"/>
          <w:rFonts w:asciiTheme="minorHAnsi" w:eastAsiaTheme="minorEastAsia" w:hAnsiTheme="minorHAnsi" w:cstheme="minorBidi"/>
          <w:color w:val="auto"/>
        </w:rPr>
        <w:commentReference w:id="38"/>
      </w:r>
    </w:p>
    <w:p w14:paraId="26124F8B" w14:textId="5B24A24F" w:rsidR="00DE7CAA" w:rsidRDefault="00DE7CAA" w:rsidP="00DE7CAA">
      <w:pPr>
        <w:pStyle w:val="Heading2"/>
      </w:pPr>
      <w:bookmarkStart w:id="39" w:name="_Toc73612038"/>
      <w:r>
        <w:t>5.1 – Model Testing Approach</w:t>
      </w:r>
      <w:bookmarkEnd w:id="39"/>
    </w:p>
    <w:p w14:paraId="271310B3" w14:textId="64A9C161" w:rsidR="00DE7CAA" w:rsidRDefault="003B23C0" w:rsidP="00DE7CAA">
      <w:r>
        <w:t>The LSTM-ED model was test</w:t>
      </w:r>
      <w:r w:rsidR="00410815">
        <w:t>ed on</w:t>
      </w:r>
      <w:r w:rsidR="005C4046">
        <w:t xml:space="preserve"> the</w:t>
      </w:r>
      <w:r w:rsidR="00410815">
        <w:t xml:space="preserve"> </w:t>
      </w:r>
      <w:r w:rsidR="00171AB8">
        <w:t>CEC</w:t>
      </w:r>
      <w:r w:rsidR="00410815">
        <w:t xml:space="preserve"> sensors. These sensors </w:t>
      </w:r>
      <w:r w:rsidR="002D4E3A">
        <w:t xml:space="preserve">are a </w:t>
      </w:r>
      <w:r w:rsidR="00410815">
        <w:t>selection from the grouping</w:t>
      </w:r>
      <w:r w:rsidR="005C4046">
        <w:t>s noted in Section 2.3 and</w:t>
      </w:r>
      <w:r w:rsidR="00171AB8">
        <w:t xml:space="preserve"> include</w:t>
      </w:r>
      <w:r w:rsidR="005C4046">
        <w:t xml:space="preserve"> a variety of data patterns and anomalies</w:t>
      </w:r>
      <w:r w:rsidR="00410815">
        <w:t xml:space="preserve">. </w:t>
      </w:r>
      <w:r w:rsidR="00364074">
        <w:t xml:space="preserve">Streaming from the SkySpark platform to InfluxDB was not available during the project and these data had to be manually downloaded from the SkySpark platform user interface which is a time-consuming process. </w:t>
      </w:r>
      <w:r w:rsidR="00410815">
        <w:t>It is recognized that th</w:t>
      </w:r>
      <w:r w:rsidR="00171AB8">
        <w:t xml:space="preserve">is </w:t>
      </w:r>
      <w:r w:rsidR="00410815">
        <w:t>represent a small subset of the 7</w:t>
      </w:r>
      <w:r w:rsidR="004F0B7B">
        <w:t>1</w:t>
      </w:r>
      <w:r w:rsidR="00410815">
        <w:t xml:space="preserve"> CEC boiler sensors available</w:t>
      </w:r>
      <w:r w:rsidR="004F0B7B">
        <w:t xml:space="preserve"> in SkySpark</w:t>
      </w:r>
      <w:r w:rsidR="00410815">
        <w:t xml:space="preserve"> but was considered a reasonable representation of the sensor</w:t>
      </w:r>
      <w:r w:rsidR="005C4046">
        <w:t>s for this study.</w:t>
      </w:r>
      <w:r w:rsidR="00E411FD">
        <w:t xml:space="preserve"> </w:t>
      </w:r>
      <w:commentRangeStart w:id="40"/>
      <w:r w:rsidR="00E411FD">
        <w:t>The selected sensors are summarized in Appendix X.</w:t>
      </w:r>
      <w:commentRangeEnd w:id="40"/>
      <w:r w:rsidR="00E411FD">
        <w:rPr>
          <w:rStyle w:val="CommentReference"/>
        </w:rPr>
        <w:commentReference w:id="40"/>
      </w:r>
    </w:p>
    <w:p w14:paraId="6855EF20" w14:textId="0AB29BD9" w:rsidR="00410815" w:rsidRDefault="00B20403" w:rsidP="00DE7CAA">
      <w:r>
        <w:t xml:space="preserve">The model testing was split into two phases. </w:t>
      </w:r>
      <w:r w:rsidR="00171AB8">
        <w:t>Phase 1</w:t>
      </w:r>
      <w:r w:rsidR="0045795A">
        <w:t xml:space="preserve"> included</w:t>
      </w:r>
      <w:r>
        <w:t xml:space="preserve"> testing five of the ten sensor</w:t>
      </w:r>
      <w:r w:rsidR="000C7FBA">
        <w:t xml:space="preserve">s. As the model uses an unsupervised approach and anomaly labels are not available, a manual anomaly labelling process was completed on these five sensors as described in the following section. The labels were used to help asses performance of the model. This </w:t>
      </w:r>
      <w:r w:rsidR="00171AB8">
        <w:t>first testing phase</w:t>
      </w:r>
      <w:r w:rsidR="000C7FBA">
        <w:t xml:space="preserve"> was used to assess </w:t>
      </w:r>
      <w:r w:rsidR="00F04107">
        <w:t xml:space="preserve">various </w:t>
      </w:r>
      <w:r w:rsidR="000C7FBA">
        <w:t xml:space="preserve">input data window </w:t>
      </w:r>
      <w:r w:rsidR="00171AB8">
        <w:t>siz</w:t>
      </w:r>
      <w:r w:rsidR="00F04107">
        <w:t>es</w:t>
      </w:r>
      <w:r w:rsidR="002D4E3A">
        <w:t xml:space="preserve"> </w:t>
      </w:r>
      <w:r w:rsidR="000C7FBA">
        <w:t xml:space="preserve">and </w:t>
      </w:r>
      <w:r w:rsidR="00171AB8">
        <w:t>compare the</w:t>
      </w:r>
      <w:r w:rsidR="000C7FBA">
        <w:t xml:space="preserve"> </w:t>
      </w:r>
      <w:r w:rsidR="00171AB8">
        <w:t xml:space="preserve">next </w:t>
      </w:r>
      <w:r w:rsidR="000C7FBA">
        <w:t xml:space="preserve">point predictions versus sequence reconstruction </w:t>
      </w:r>
      <w:r w:rsidR="00171AB8">
        <w:t xml:space="preserve">methods </w:t>
      </w:r>
      <w:r w:rsidR="000C7FBA">
        <w:t>described in Section 4.2.</w:t>
      </w:r>
    </w:p>
    <w:p w14:paraId="709A0C5E" w14:textId="599C83F8" w:rsidR="000C7FBA" w:rsidRDefault="000C7FBA" w:rsidP="00DE7CAA">
      <w:r>
        <w:t>A second phase of model testing was completed using the remaining five sensors. These sensors were not manually labelled</w:t>
      </w:r>
      <w:r w:rsidR="00364074">
        <w:t xml:space="preserve">. The results of </w:t>
      </w:r>
      <w:r w:rsidR="00171AB8">
        <w:t>Phase 1</w:t>
      </w:r>
      <w:r w:rsidR="00364074">
        <w:t xml:space="preserve"> testing </w:t>
      </w:r>
      <w:r w:rsidR="00E71D1E">
        <w:t>were</w:t>
      </w:r>
      <w:r w:rsidR="00364074">
        <w:t xml:space="preserve"> used for model setup </w:t>
      </w:r>
      <w:r w:rsidR="00171AB8">
        <w:t>for Phase 2</w:t>
      </w:r>
      <w:r w:rsidR="00E71D1E">
        <w:t xml:space="preserve">. The purpose of </w:t>
      </w:r>
      <w:r w:rsidR="00171AB8">
        <w:t xml:space="preserve">Phase 2 </w:t>
      </w:r>
      <w:r w:rsidR="00E71D1E">
        <w:t xml:space="preserve">was to 1) test anomaly detection on additional sensors and 2) assess if the best model setup identified in the </w:t>
      </w:r>
      <w:r w:rsidR="00171AB8">
        <w:t>Phase 1</w:t>
      </w:r>
      <w:r w:rsidR="00E71D1E">
        <w:t xml:space="preserve"> still provided good results.</w:t>
      </w:r>
    </w:p>
    <w:p w14:paraId="36708D92" w14:textId="77777777" w:rsidR="00DE7CAA" w:rsidRDefault="00DE7CAA" w:rsidP="00DE7CAA">
      <w:pPr>
        <w:pStyle w:val="Heading3"/>
      </w:pPr>
      <w:bookmarkStart w:id="41" w:name="_Toc73612039"/>
      <w:r>
        <w:t>5.1.1 – Manual Anomaly Labelling</w:t>
      </w:r>
      <w:bookmarkEnd w:id="41"/>
    </w:p>
    <w:p w14:paraId="5C2827BB" w14:textId="0A622CC1" w:rsidR="00AE4552" w:rsidRDefault="002A6CDE" w:rsidP="00AE4552">
      <w:r>
        <w:t xml:space="preserve">Manual anomaly labelling was completed on five sensors to </w:t>
      </w:r>
      <w:r w:rsidR="00884685">
        <w:t>support</w:t>
      </w:r>
      <w:r w:rsidR="003327E8">
        <w:t xml:space="preserve"> </w:t>
      </w:r>
      <w:r w:rsidR="00D15EF0">
        <w:t xml:space="preserve">model performance </w:t>
      </w:r>
      <w:r w:rsidR="003327E8">
        <w:t xml:space="preserve">assessment </w:t>
      </w:r>
      <w:r w:rsidR="00D15EF0">
        <w:t>for Phase 1 testing</w:t>
      </w:r>
      <w:r w:rsidR="003327E8">
        <w:t xml:space="preserve">. </w:t>
      </w:r>
      <w:r w:rsidR="00D15EF0">
        <w:t>R</w:t>
      </w:r>
      <w:r w:rsidR="00F439B4">
        <w:t xml:space="preserve">ecords </w:t>
      </w:r>
      <w:r w:rsidR="00D15EF0">
        <w:t xml:space="preserve">of anomalies for the sensors were not available and </w:t>
      </w:r>
      <w:r w:rsidR="00F439B4">
        <w:t>the labelling process was based on a visual assessment of data that appeared abnormal.</w:t>
      </w:r>
      <w:r w:rsidR="00AE4552">
        <w:t xml:space="preserve"> This could include large spikes, flatline</w:t>
      </w:r>
      <w:r w:rsidR="00D15EF0">
        <w:t xml:space="preserve"> data</w:t>
      </w:r>
      <w:r w:rsidR="00AE4552">
        <w:t>, or irregular patterns</w:t>
      </w:r>
      <w:r w:rsidR="00D15EF0" w:rsidRPr="00D15EF0">
        <w:t xml:space="preserve"> </w:t>
      </w:r>
      <w:r w:rsidR="00D15EF0">
        <w:t>based on surrounding data</w:t>
      </w:r>
      <w:r w:rsidR="00AE4552">
        <w:t xml:space="preserve">. </w:t>
      </w:r>
      <w:r w:rsidR="00F04107">
        <w:t>This process was subjective</w:t>
      </w:r>
      <w:r w:rsidR="00B30510">
        <w:t xml:space="preserve"> but still useful for model assessment without the availability of anomalous data records that could provide a quantitative evaluation. </w:t>
      </w:r>
      <w:r w:rsidR="00AE4552">
        <w:t xml:space="preserve">Examples of </w:t>
      </w:r>
      <w:r w:rsidR="00B30510">
        <w:t>manually identified anomalies</w:t>
      </w:r>
      <w:r w:rsidR="00AE4552">
        <w:t xml:space="preserve"> are shown in the figure below</w:t>
      </w:r>
      <w:r w:rsidR="00D15EF0">
        <w:t>.</w:t>
      </w:r>
      <w:r w:rsidR="00AE4552">
        <w:t xml:space="preserve"> </w:t>
      </w:r>
      <w:r w:rsidR="00B30510">
        <w:t>A</w:t>
      </w:r>
      <w:r w:rsidR="00AE4552">
        <w:t xml:space="preserve"> summary of the labelled anomalies is provided in </w:t>
      </w:r>
      <w:commentRangeStart w:id="42"/>
      <w:r w:rsidR="00AE4552">
        <w:t xml:space="preserve">Appendix </w:t>
      </w:r>
      <w:r w:rsidR="000D7C2A">
        <w:t>B</w:t>
      </w:r>
      <w:commentRangeEnd w:id="42"/>
      <w:r w:rsidR="00483471">
        <w:rPr>
          <w:rStyle w:val="CommentReference"/>
        </w:rPr>
        <w:commentReference w:id="42"/>
      </w:r>
      <w:r w:rsidR="00AE4552">
        <w:t xml:space="preserve">. </w:t>
      </w:r>
    </w:p>
    <w:p w14:paraId="2DB6348A" w14:textId="0B8905E8" w:rsidR="003327E8" w:rsidRDefault="003327E8" w:rsidP="00DE7CAA"/>
    <w:p w14:paraId="6FEF796D" w14:textId="511245B4" w:rsidR="00AE4552" w:rsidRDefault="00AE4552" w:rsidP="00DE7CAA"/>
    <w:p w14:paraId="4508F503" w14:textId="6BF0649A" w:rsidR="00AE4552" w:rsidRDefault="00AE4552" w:rsidP="00DE7CAA"/>
    <w:p w14:paraId="00506A06" w14:textId="2800283F" w:rsidR="00AE4552" w:rsidRDefault="00AE4552" w:rsidP="00DE7CAA"/>
    <w:p w14:paraId="2914B7FB" w14:textId="1AE2D7CD" w:rsidR="00AE4552" w:rsidRDefault="00AE4552" w:rsidP="00DE7CAA"/>
    <w:p w14:paraId="0B7D8F1E" w14:textId="6AE83BDA" w:rsidR="00AE4552" w:rsidRDefault="00AE4552" w:rsidP="00DE7CAA"/>
    <w:p w14:paraId="6A4CFEBF" w14:textId="26D5DC99" w:rsidR="00AE4552" w:rsidRDefault="00AE4552" w:rsidP="00DE7CAA"/>
    <w:p w14:paraId="757CB30B" w14:textId="77777777" w:rsidR="00AE4552" w:rsidRDefault="00AE4552" w:rsidP="00DE7CAA"/>
    <w:p w14:paraId="42C71EAB" w14:textId="3E9BF338" w:rsidR="00AE4552" w:rsidRDefault="00AE4552" w:rsidP="00AE4552">
      <w:pPr>
        <w:jc w:val="center"/>
        <w:rPr>
          <w:rStyle w:val="SubtleReference"/>
          <w:rFonts w:ascii="Calibri" w:eastAsia="Calibri" w:hAnsi="Calibri" w:cs="Calibri"/>
        </w:rPr>
      </w:pPr>
      <w:commentRangeStart w:id="43"/>
      <w:r>
        <w:rPr>
          <w:rStyle w:val="SubtleReference"/>
          <w:rFonts w:ascii="Calibri" w:eastAsia="Calibri" w:hAnsi="Calibri" w:cs="Calibri"/>
        </w:rPr>
        <w:t>Figure 10</w:t>
      </w:r>
      <w:r w:rsidRPr="5760EC48">
        <w:rPr>
          <w:rStyle w:val="SubtleReference"/>
          <w:rFonts w:ascii="Calibri" w:eastAsia="Calibri" w:hAnsi="Calibri" w:cs="Calibri"/>
        </w:rPr>
        <w:t xml:space="preserve">: </w:t>
      </w:r>
      <w:r w:rsidR="00D15EF0">
        <w:rPr>
          <w:rStyle w:val="SubtleReference"/>
          <w:rFonts w:ascii="Calibri" w:eastAsia="Calibri" w:hAnsi="Calibri" w:cs="Calibri"/>
        </w:rPr>
        <w:t>Phase 1 Sensor Data – Anomaly Examples</w:t>
      </w:r>
      <w:commentRangeEnd w:id="43"/>
      <w:r w:rsidR="00D15EF0">
        <w:rPr>
          <w:rStyle w:val="CommentReference"/>
        </w:rPr>
        <w:commentReference w:id="43"/>
      </w:r>
    </w:p>
    <w:p w14:paraId="06F0F5B6" w14:textId="77777777" w:rsidR="00AE4552" w:rsidRDefault="00AE4552" w:rsidP="00DE7CAA"/>
    <w:p w14:paraId="225EDDD7" w14:textId="29033DFD" w:rsidR="003327E8" w:rsidRDefault="003327E8" w:rsidP="00DE7CAA">
      <w:commentRangeStart w:id="44"/>
      <w:r>
        <w:t xml:space="preserve">A Shiny R application was built </w:t>
      </w:r>
      <w:r w:rsidR="00AE4552">
        <w:t xml:space="preserve">as an internal tool </w:t>
      </w:r>
      <w:r>
        <w:t>to support this</w:t>
      </w:r>
      <w:r w:rsidR="00D15EF0">
        <w:t xml:space="preserve"> manual</w:t>
      </w:r>
      <w:r>
        <w:t xml:space="preserve"> labelling process</w:t>
      </w:r>
      <w:r w:rsidR="00AE4552">
        <w:t xml:space="preserve">. The application allows loading, interactively viewing, and selecting data </w:t>
      </w:r>
      <w:r w:rsidR="00D15EF0">
        <w:t>for</w:t>
      </w:r>
      <w:r w:rsidR="00AE4552">
        <w:t xml:space="preserve"> labelling as normal or anomalous. The application uses the WebGL implementation of plotly allowing a user to interactively view a large amount of data without performance issues. The application is described in Appendix </w:t>
      </w:r>
      <w:r w:rsidR="00D15EF0">
        <w:t>B</w:t>
      </w:r>
      <w:r w:rsidR="00AE4552">
        <w:t xml:space="preserve"> as it may be useful for</w:t>
      </w:r>
      <w:r w:rsidR="00173169">
        <w:t xml:space="preserve"> future</w:t>
      </w:r>
      <w:r w:rsidR="00AE4552">
        <w:t xml:space="preserve"> interactive explor</w:t>
      </w:r>
      <w:r w:rsidR="00173169">
        <w:t>ation of</w:t>
      </w:r>
      <w:r w:rsidR="00AE4552">
        <w:t xml:space="preserve"> data.</w:t>
      </w:r>
      <w:commentRangeEnd w:id="44"/>
      <w:r w:rsidR="00152752">
        <w:rPr>
          <w:rStyle w:val="CommentReference"/>
        </w:rPr>
        <w:commentReference w:id="44"/>
      </w:r>
    </w:p>
    <w:p w14:paraId="26560221" w14:textId="766D73EA" w:rsidR="00DE7CAA" w:rsidRDefault="00DE7CAA" w:rsidP="00DE7CAA">
      <w:pPr>
        <w:pStyle w:val="Heading3"/>
      </w:pPr>
      <w:bookmarkStart w:id="45" w:name="_Toc73612040"/>
      <w:commentRangeStart w:id="46"/>
      <w:r>
        <w:t>5.1.2 – Performance Criteria</w:t>
      </w:r>
      <w:bookmarkEnd w:id="45"/>
      <w:commentRangeEnd w:id="46"/>
      <w:r w:rsidR="00152752">
        <w:rPr>
          <w:rStyle w:val="CommentReference"/>
          <w:rFonts w:asciiTheme="minorHAnsi" w:eastAsiaTheme="minorEastAsia" w:hAnsiTheme="minorHAnsi" w:cstheme="minorBidi"/>
          <w:color w:val="auto"/>
        </w:rPr>
        <w:commentReference w:id="46"/>
      </w:r>
    </w:p>
    <w:p w14:paraId="6004C879" w14:textId="30D035CE" w:rsidR="00DE7CAA" w:rsidRDefault="00551347" w:rsidP="00DE7CAA">
      <w:r>
        <w:t xml:space="preserve">As discussed, anomalous data labels are not available for the sensors and the LSTM-ED model uses an unsupervised approach. The </w:t>
      </w:r>
      <w:r w:rsidR="000F448F">
        <w:t>initial</w:t>
      </w:r>
      <w:r>
        <w:t xml:space="preserve"> reason for manually labelling anomalous data was to provide some level of quantitative evaluation for the project study. However, it was</w:t>
      </w:r>
      <w:r w:rsidR="005B45E7">
        <w:t xml:space="preserve"> recognized that labelling process</w:t>
      </w:r>
      <w:r w:rsidR="000F448F">
        <w:t xml:space="preserve"> was</w:t>
      </w:r>
      <w:r w:rsidR="005B45E7">
        <w:t xml:space="preserve"> subjective and it would be difficult to assess model performance quantitatively using the manual labels. </w:t>
      </w:r>
      <w:r w:rsidR="000F448F">
        <w:t>I</w:t>
      </w:r>
      <w:r w:rsidR="002B06A9">
        <w:t xml:space="preserve">t was also </w:t>
      </w:r>
      <w:r w:rsidR="000F448F">
        <w:t>observed</w:t>
      </w:r>
      <w:r w:rsidR="002B06A9">
        <w:t xml:space="preserve"> that the model identified data that </w:t>
      </w:r>
      <w:r w:rsidR="009F229F">
        <w:t xml:space="preserve">while not </w:t>
      </w:r>
      <w:r w:rsidR="005C4046">
        <w:t>initially</w:t>
      </w:r>
      <w:r w:rsidR="009F229F">
        <w:t xml:space="preserve"> identified</w:t>
      </w:r>
      <w:r w:rsidR="000F448F">
        <w:t xml:space="preserve"> and manually labelled</w:t>
      </w:r>
      <w:r w:rsidR="009F229F">
        <w:t xml:space="preserve"> as anomalous, did appear to be potentially abnormal data</w:t>
      </w:r>
      <w:r w:rsidR="005C4046">
        <w:t>.</w:t>
      </w:r>
    </w:p>
    <w:p w14:paraId="7F02E37C" w14:textId="5BC277C5" w:rsidR="005B45E7" w:rsidRDefault="005B45E7" w:rsidP="00DE7CAA">
      <w:r>
        <w:t xml:space="preserve">Accordingly, it was decided to focus on a qualitative </w:t>
      </w:r>
      <w:r w:rsidR="005C4046">
        <w:t xml:space="preserve">assessment </w:t>
      </w:r>
      <w:r>
        <w:t xml:space="preserve">instead of trying to use quantitative </w:t>
      </w:r>
      <w:r w:rsidR="005C4046">
        <w:t>measures</w:t>
      </w:r>
      <w:r>
        <w:t xml:space="preserve">. This was considered reasonable given the unsupervised modelling approach and the uncertainty in the manual labelling process. The following </w:t>
      </w:r>
      <w:r w:rsidR="002B06A9">
        <w:t xml:space="preserve">qualitative </w:t>
      </w:r>
      <w:r>
        <w:t>criteria was used to assess model performance</w:t>
      </w:r>
      <w:r w:rsidR="002B06A9">
        <w:t xml:space="preserve"> and </w:t>
      </w:r>
      <w:r w:rsidR="00D501C9">
        <w:t>allow</w:t>
      </w:r>
      <w:r w:rsidR="002B06A9">
        <w:t xml:space="preserve"> comparison between model tests</w:t>
      </w:r>
      <w:r>
        <w:t>:</w:t>
      </w:r>
    </w:p>
    <w:p w14:paraId="14C776B3" w14:textId="0EA62455" w:rsidR="005B45E7" w:rsidRDefault="002B06A9" w:rsidP="005B45E7">
      <w:pPr>
        <w:pStyle w:val="ListParagraph"/>
        <w:numPr>
          <w:ilvl w:val="0"/>
          <w:numId w:val="34"/>
        </w:numPr>
      </w:pPr>
      <w:r w:rsidRPr="002B06A9">
        <w:rPr>
          <w:b/>
          <w:bCs/>
        </w:rPr>
        <w:t>Event Identification</w:t>
      </w:r>
      <w:r>
        <w:t xml:space="preserve">: If the anomaly detection model is identifying events that are considered anomalous. This does not include consideration for the proportion of </w:t>
      </w:r>
      <w:r w:rsidR="00D221B1">
        <w:t xml:space="preserve">data points within </w:t>
      </w:r>
      <w:r>
        <w:t>the event flagged</w:t>
      </w:r>
      <w:r w:rsidR="00D221B1">
        <w:t>,</w:t>
      </w:r>
      <w:r>
        <w:t xml:space="preserve"> but just whether some data within the event is identified or not. A poor anomaly detection model would miss many events.</w:t>
      </w:r>
    </w:p>
    <w:p w14:paraId="2B2144D2" w14:textId="6988B8A3" w:rsidR="002B06A9" w:rsidRDefault="002B06A9" w:rsidP="005B45E7">
      <w:pPr>
        <w:pStyle w:val="ListParagraph"/>
        <w:numPr>
          <w:ilvl w:val="0"/>
          <w:numId w:val="34"/>
        </w:numPr>
      </w:pPr>
      <w:r w:rsidRPr="002B06A9">
        <w:rPr>
          <w:b/>
          <w:bCs/>
        </w:rPr>
        <w:t>Event Coverage</w:t>
      </w:r>
      <w:r>
        <w:t xml:space="preserve">: This includes consideration for </w:t>
      </w:r>
      <w:r w:rsidR="00D221B1">
        <w:t>the proportion of data identified in an</w:t>
      </w:r>
      <w:r>
        <w:t xml:space="preserve"> anomalous event Note that it is sometimes difficult to even visually determine the duration of an anomalous event. This performance measure is mainly to provide a general understanding of whether the model is flagging what appears to be the majority of the event, or just one or two points within the event. </w:t>
      </w:r>
    </w:p>
    <w:p w14:paraId="3033723B" w14:textId="1D2CD85D" w:rsidR="009F229F" w:rsidRDefault="002B06A9" w:rsidP="005B45E7">
      <w:pPr>
        <w:pStyle w:val="ListParagraph"/>
        <w:numPr>
          <w:ilvl w:val="0"/>
          <w:numId w:val="34"/>
        </w:numPr>
      </w:pPr>
      <w:r>
        <w:rPr>
          <w:b/>
          <w:bCs/>
        </w:rPr>
        <w:t xml:space="preserve">Initial Event Detection: </w:t>
      </w:r>
      <w:r>
        <w:t xml:space="preserve">How early the model </w:t>
      </w:r>
      <w:r w:rsidR="00D221B1">
        <w:t>identifies</w:t>
      </w:r>
      <w:r w:rsidR="009F229F">
        <w:t xml:space="preserve"> anomalous data point within the event.</w:t>
      </w:r>
      <w:r w:rsidR="00D221B1">
        <w:t xml:space="preserve"> Ideally the model would label the first point as anomalous.</w:t>
      </w:r>
    </w:p>
    <w:p w14:paraId="3565744A" w14:textId="3769069E" w:rsidR="009F229F" w:rsidRDefault="009F229F" w:rsidP="005B45E7">
      <w:pPr>
        <w:pStyle w:val="ListParagraph"/>
        <w:numPr>
          <w:ilvl w:val="0"/>
          <w:numId w:val="34"/>
        </w:numPr>
      </w:pPr>
      <w:r>
        <w:rPr>
          <w:b/>
          <w:bCs/>
        </w:rPr>
        <w:t>False Anomaly Identification:</w:t>
      </w:r>
      <w:r>
        <w:t xml:space="preserve"> </w:t>
      </w:r>
      <w:r w:rsidR="00D221B1">
        <w:t>If</w:t>
      </w:r>
      <w:r>
        <w:t xml:space="preserve"> the model</w:t>
      </w:r>
      <w:r w:rsidR="00D221B1">
        <w:t xml:space="preserve"> is incorrectly identifying normal data</w:t>
      </w:r>
      <w:r>
        <w:t xml:space="preserve"> as anomalous</w:t>
      </w:r>
      <w:r w:rsidR="00D221B1">
        <w:t>.</w:t>
      </w:r>
    </w:p>
    <w:p w14:paraId="038ADF20" w14:textId="1C84B562" w:rsidR="009F229F" w:rsidRDefault="009F229F" w:rsidP="009F229F">
      <w:r>
        <w:t>In summary, the qualitative measures are aimed at assessing if the model is identifying events that appear to be anomalous, how much of the event is identified, how early it is identifying the event, and</w:t>
      </w:r>
      <w:r w:rsidR="00A701CD">
        <w:t xml:space="preserve"> if </w:t>
      </w:r>
      <w:r>
        <w:t xml:space="preserve">normal data </w:t>
      </w:r>
      <w:r w:rsidR="00A701CD">
        <w:t xml:space="preserve">is being incorrectly labelled </w:t>
      </w:r>
      <w:r>
        <w:t xml:space="preserve">as anomalous. </w:t>
      </w:r>
      <w:r w:rsidR="006F2513">
        <w:t>These measures were assessed using interactive visualization</w:t>
      </w:r>
      <w:r w:rsidR="005C4046">
        <w:t>s</w:t>
      </w:r>
      <w:r w:rsidR="006F2513">
        <w:t xml:space="preserve"> of the data. </w:t>
      </w:r>
      <w:r>
        <w:t>An example of a qualitative assessment i</w:t>
      </w:r>
      <w:r w:rsidR="00A15D3C">
        <w:t>s</w:t>
      </w:r>
      <w:r>
        <w:t xml:space="preserve"> provided in</w:t>
      </w:r>
      <w:r w:rsidR="00B519BA">
        <w:t xml:space="preserve"> the</w:t>
      </w:r>
      <w:r>
        <w:t xml:space="preserve"> following table.</w:t>
      </w:r>
    </w:p>
    <w:p w14:paraId="2A2F32EA" w14:textId="6D2EB96E" w:rsidR="00A701CD" w:rsidRPr="00A701CD" w:rsidRDefault="00A701CD" w:rsidP="00A701CD">
      <w:pPr>
        <w:jc w:val="center"/>
        <w:rPr>
          <w:rFonts w:ascii="Calibri" w:eastAsia="Calibri" w:hAnsi="Calibri" w:cs="Calibri"/>
          <w:smallCaps/>
          <w:color w:val="595959" w:themeColor="text1" w:themeTint="A6"/>
          <w:u w:color="7F7F7F" w:themeColor="text1" w:themeTint="80"/>
        </w:rPr>
      </w:pPr>
      <w:commentRangeStart w:id="47"/>
      <w:r>
        <w:rPr>
          <w:rStyle w:val="SubtleReference"/>
          <w:rFonts w:ascii="Calibri" w:eastAsia="Calibri" w:hAnsi="Calibri" w:cs="Calibri"/>
        </w:rPr>
        <w:t>Table 1</w:t>
      </w:r>
      <w:r w:rsidRPr="5760EC48">
        <w:rPr>
          <w:rStyle w:val="SubtleReference"/>
          <w:rFonts w:ascii="Calibri" w:eastAsia="Calibri" w:hAnsi="Calibri" w:cs="Calibri"/>
        </w:rPr>
        <w:t xml:space="preserve">: </w:t>
      </w:r>
      <w:r>
        <w:rPr>
          <w:rStyle w:val="SubtleReference"/>
          <w:rFonts w:ascii="Calibri" w:eastAsia="Calibri" w:hAnsi="Calibri" w:cs="Calibri"/>
        </w:rPr>
        <w:t>Qualitative Model Assessment Example</w:t>
      </w:r>
      <w:commentRangeEnd w:id="47"/>
      <w:r>
        <w:rPr>
          <w:rStyle w:val="CommentReference"/>
        </w:rPr>
        <w:commentReference w:id="47"/>
      </w:r>
    </w:p>
    <w:tbl>
      <w:tblPr>
        <w:tblStyle w:val="TableGrid"/>
        <w:tblW w:w="0" w:type="auto"/>
        <w:tblLook w:val="04A0" w:firstRow="1" w:lastRow="0" w:firstColumn="1" w:lastColumn="0" w:noHBand="0" w:noVBand="1"/>
      </w:tblPr>
      <w:tblGrid>
        <w:gridCol w:w="1195"/>
        <w:gridCol w:w="731"/>
        <w:gridCol w:w="1309"/>
        <w:gridCol w:w="1738"/>
        <w:gridCol w:w="1583"/>
        <w:gridCol w:w="1385"/>
        <w:gridCol w:w="1409"/>
      </w:tblGrid>
      <w:tr w:rsidR="004A4747" w14:paraId="45AE5A35" w14:textId="77777777" w:rsidTr="004A4747">
        <w:tc>
          <w:tcPr>
            <w:tcW w:w="1195" w:type="dxa"/>
          </w:tcPr>
          <w:p w14:paraId="66B8986C" w14:textId="08C0CFF2" w:rsidR="004A4747" w:rsidRPr="005C4046" w:rsidRDefault="004A4747" w:rsidP="004A4747">
            <w:pPr>
              <w:rPr>
                <w:b/>
                <w:bCs/>
                <w:sz w:val="16"/>
                <w:szCs w:val="16"/>
              </w:rPr>
            </w:pPr>
            <w:r w:rsidRPr="005C4046">
              <w:rPr>
                <w:b/>
                <w:bCs/>
                <w:sz w:val="16"/>
                <w:szCs w:val="16"/>
              </w:rPr>
              <w:t>Sensor</w:t>
            </w:r>
          </w:p>
        </w:tc>
        <w:tc>
          <w:tcPr>
            <w:tcW w:w="731" w:type="dxa"/>
          </w:tcPr>
          <w:p w14:paraId="52BC4485" w14:textId="3096EDEA" w:rsidR="004A4747" w:rsidRPr="005C4046" w:rsidRDefault="004A4747" w:rsidP="004A4747">
            <w:pPr>
              <w:rPr>
                <w:b/>
                <w:bCs/>
                <w:sz w:val="16"/>
                <w:szCs w:val="16"/>
              </w:rPr>
            </w:pPr>
            <w:r w:rsidRPr="005C4046">
              <w:rPr>
                <w:b/>
                <w:bCs/>
                <w:sz w:val="16"/>
                <w:szCs w:val="16"/>
              </w:rPr>
              <w:t>Test</w:t>
            </w:r>
          </w:p>
        </w:tc>
        <w:tc>
          <w:tcPr>
            <w:tcW w:w="1309" w:type="dxa"/>
          </w:tcPr>
          <w:p w14:paraId="1B9D81A1" w14:textId="12B45AF1" w:rsidR="004A4747" w:rsidRPr="005C4046" w:rsidRDefault="004A4747" w:rsidP="004A4747">
            <w:pPr>
              <w:rPr>
                <w:b/>
                <w:bCs/>
                <w:sz w:val="16"/>
                <w:szCs w:val="16"/>
              </w:rPr>
            </w:pPr>
            <w:r w:rsidRPr="005C4046">
              <w:rPr>
                <w:b/>
                <w:bCs/>
                <w:sz w:val="16"/>
                <w:szCs w:val="16"/>
              </w:rPr>
              <w:t>Threshold Used</w:t>
            </w:r>
          </w:p>
        </w:tc>
        <w:tc>
          <w:tcPr>
            <w:tcW w:w="1738" w:type="dxa"/>
          </w:tcPr>
          <w:p w14:paraId="0482B2C4" w14:textId="2A3C1293" w:rsidR="004A4747" w:rsidRPr="005C4046" w:rsidRDefault="004A4747" w:rsidP="004A4747">
            <w:pPr>
              <w:rPr>
                <w:b/>
                <w:bCs/>
                <w:sz w:val="16"/>
                <w:szCs w:val="16"/>
              </w:rPr>
            </w:pPr>
            <w:r w:rsidRPr="005C4046">
              <w:rPr>
                <w:b/>
                <w:bCs/>
                <w:sz w:val="16"/>
                <w:szCs w:val="16"/>
              </w:rPr>
              <w:t>Event Identification</w:t>
            </w:r>
          </w:p>
        </w:tc>
        <w:tc>
          <w:tcPr>
            <w:tcW w:w="1583" w:type="dxa"/>
          </w:tcPr>
          <w:p w14:paraId="2510C24D" w14:textId="1149217B" w:rsidR="004A4747" w:rsidRPr="005C4046" w:rsidRDefault="004A4747" w:rsidP="004A4747">
            <w:pPr>
              <w:rPr>
                <w:b/>
                <w:bCs/>
                <w:sz w:val="16"/>
                <w:szCs w:val="16"/>
              </w:rPr>
            </w:pPr>
            <w:r w:rsidRPr="005C4046">
              <w:rPr>
                <w:b/>
                <w:bCs/>
                <w:sz w:val="16"/>
                <w:szCs w:val="16"/>
              </w:rPr>
              <w:t>Event Coverage</w:t>
            </w:r>
          </w:p>
        </w:tc>
        <w:tc>
          <w:tcPr>
            <w:tcW w:w="1385" w:type="dxa"/>
          </w:tcPr>
          <w:p w14:paraId="0EFAC730" w14:textId="41FA07CB" w:rsidR="004A4747" w:rsidRPr="005C4046" w:rsidRDefault="004A4747" w:rsidP="004A4747">
            <w:pPr>
              <w:rPr>
                <w:b/>
                <w:bCs/>
                <w:sz w:val="16"/>
                <w:szCs w:val="16"/>
              </w:rPr>
            </w:pPr>
            <w:r w:rsidRPr="005C4046">
              <w:rPr>
                <w:b/>
                <w:bCs/>
                <w:sz w:val="16"/>
                <w:szCs w:val="16"/>
              </w:rPr>
              <w:t>Initial Event Detection</w:t>
            </w:r>
          </w:p>
        </w:tc>
        <w:tc>
          <w:tcPr>
            <w:tcW w:w="1409" w:type="dxa"/>
          </w:tcPr>
          <w:p w14:paraId="45B82D4A" w14:textId="3009C918" w:rsidR="004A4747" w:rsidRPr="005C4046" w:rsidRDefault="004A4747" w:rsidP="004A4747">
            <w:pPr>
              <w:rPr>
                <w:b/>
                <w:bCs/>
                <w:sz w:val="16"/>
                <w:szCs w:val="16"/>
              </w:rPr>
            </w:pPr>
            <w:r w:rsidRPr="005C4046">
              <w:rPr>
                <w:b/>
                <w:bCs/>
                <w:sz w:val="16"/>
                <w:szCs w:val="16"/>
              </w:rPr>
              <w:t>False Anomaly Identification</w:t>
            </w:r>
          </w:p>
        </w:tc>
      </w:tr>
      <w:tr w:rsidR="004A4747" w14:paraId="4701B54B" w14:textId="77777777" w:rsidTr="004A4747">
        <w:tc>
          <w:tcPr>
            <w:tcW w:w="1195" w:type="dxa"/>
          </w:tcPr>
          <w:p w14:paraId="4CC7736D" w14:textId="17B7FDCA" w:rsidR="004A4747" w:rsidRPr="009F229F" w:rsidRDefault="004A4747" w:rsidP="004A4747">
            <w:pPr>
              <w:rPr>
                <w:sz w:val="16"/>
                <w:szCs w:val="16"/>
              </w:rPr>
            </w:pPr>
            <w:r w:rsidRPr="009F229F">
              <w:rPr>
                <w:sz w:val="16"/>
                <w:szCs w:val="16"/>
              </w:rPr>
              <w:t>HW Main Meter Power</w:t>
            </w:r>
          </w:p>
        </w:tc>
        <w:tc>
          <w:tcPr>
            <w:tcW w:w="731" w:type="dxa"/>
          </w:tcPr>
          <w:p w14:paraId="1AA40414" w14:textId="1E47739E" w:rsidR="004A4747" w:rsidRPr="009F229F" w:rsidRDefault="004A4747" w:rsidP="004A4747">
            <w:pPr>
              <w:rPr>
                <w:sz w:val="16"/>
                <w:szCs w:val="16"/>
              </w:rPr>
            </w:pPr>
            <w:r w:rsidRPr="009F229F">
              <w:rPr>
                <w:sz w:val="16"/>
                <w:szCs w:val="16"/>
              </w:rPr>
              <w:t>1a</w:t>
            </w:r>
          </w:p>
        </w:tc>
        <w:tc>
          <w:tcPr>
            <w:tcW w:w="1309" w:type="dxa"/>
          </w:tcPr>
          <w:p w14:paraId="213D20D3" w14:textId="5D1BACE4" w:rsidR="004A4747" w:rsidRPr="009F229F" w:rsidRDefault="004A4747" w:rsidP="004A4747">
            <w:pPr>
              <w:rPr>
                <w:sz w:val="16"/>
                <w:szCs w:val="16"/>
              </w:rPr>
            </w:pPr>
            <w:r>
              <w:rPr>
                <w:sz w:val="16"/>
                <w:szCs w:val="16"/>
              </w:rPr>
              <w:t>25%</w:t>
            </w:r>
            <w:r w:rsidRPr="009F229F">
              <w:rPr>
                <w:sz w:val="16"/>
                <w:szCs w:val="16"/>
              </w:rPr>
              <w:t xml:space="preserve"> </w:t>
            </w:r>
          </w:p>
        </w:tc>
        <w:tc>
          <w:tcPr>
            <w:tcW w:w="1738" w:type="dxa"/>
          </w:tcPr>
          <w:p w14:paraId="412102EA" w14:textId="46F0B395" w:rsidR="004A4747" w:rsidRPr="009F229F" w:rsidRDefault="004A4747" w:rsidP="004A4747">
            <w:pPr>
              <w:rPr>
                <w:sz w:val="16"/>
                <w:szCs w:val="16"/>
              </w:rPr>
            </w:pPr>
            <w:r w:rsidRPr="009F229F">
              <w:rPr>
                <w:sz w:val="16"/>
                <w:szCs w:val="16"/>
              </w:rPr>
              <w:t xml:space="preserve">Most manually labelled data is identified. </w:t>
            </w:r>
          </w:p>
        </w:tc>
        <w:tc>
          <w:tcPr>
            <w:tcW w:w="1583" w:type="dxa"/>
          </w:tcPr>
          <w:p w14:paraId="2A7990B1" w14:textId="6F9C2F3D" w:rsidR="004A4747" w:rsidRPr="00677C87" w:rsidRDefault="004A4747" w:rsidP="004A4747">
            <w:pPr>
              <w:rPr>
                <w:sz w:val="16"/>
                <w:szCs w:val="16"/>
              </w:rPr>
            </w:pPr>
            <w:r w:rsidRPr="009F229F">
              <w:rPr>
                <w:sz w:val="16"/>
                <w:szCs w:val="16"/>
              </w:rPr>
              <w:t xml:space="preserve">Provides complete coverage for most events but </w:t>
            </w:r>
            <w:r>
              <w:rPr>
                <w:sz w:val="16"/>
                <w:szCs w:val="16"/>
              </w:rPr>
              <w:t xml:space="preserve">sometimes </w:t>
            </w:r>
            <w:r w:rsidRPr="009F229F">
              <w:rPr>
                <w:sz w:val="16"/>
                <w:szCs w:val="16"/>
              </w:rPr>
              <w:t>continues to identify</w:t>
            </w:r>
            <w:r>
              <w:rPr>
                <w:sz w:val="16"/>
                <w:szCs w:val="16"/>
              </w:rPr>
              <w:t xml:space="preserve"> past the event</w:t>
            </w:r>
            <w:r w:rsidR="005C4046">
              <w:rPr>
                <w:sz w:val="16"/>
                <w:szCs w:val="16"/>
              </w:rPr>
              <w:t>.</w:t>
            </w:r>
          </w:p>
        </w:tc>
        <w:tc>
          <w:tcPr>
            <w:tcW w:w="1385" w:type="dxa"/>
          </w:tcPr>
          <w:p w14:paraId="14B0AD4C" w14:textId="55CD3351" w:rsidR="004A4747" w:rsidRPr="004836ED" w:rsidRDefault="004A4747" w:rsidP="004A4747">
            <w:pPr>
              <w:rPr>
                <w:sz w:val="16"/>
                <w:szCs w:val="16"/>
              </w:rPr>
            </w:pPr>
            <w:r w:rsidRPr="00677C87">
              <w:rPr>
                <w:sz w:val="16"/>
                <w:szCs w:val="16"/>
              </w:rPr>
              <w:t>Typically delayed by 1 or 2 data points</w:t>
            </w:r>
            <w:r w:rsidR="005C4046">
              <w:rPr>
                <w:sz w:val="16"/>
                <w:szCs w:val="16"/>
              </w:rPr>
              <w:t>.</w:t>
            </w:r>
          </w:p>
        </w:tc>
        <w:tc>
          <w:tcPr>
            <w:tcW w:w="1409" w:type="dxa"/>
          </w:tcPr>
          <w:p w14:paraId="58F4EBAA" w14:textId="458135A6" w:rsidR="004A4747" w:rsidRDefault="004A4747" w:rsidP="004A4747">
            <w:r w:rsidRPr="004836ED">
              <w:rPr>
                <w:sz w:val="16"/>
                <w:szCs w:val="16"/>
              </w:rPr>
              <w:t xml:space="preserve">Minimal </w:t>
            </w:r>
          </w:p>
        </w:tc>
      </w:tr>
    </w:tbl>
    <w:p w14:paraId="1A590938" w14:textId="441C6661" w:rsidR="006F2513" w:rsidRDefault="006F2513" w:rsidP="004836ED"/>
    <w:p w14:paraId="62096954" w14:textId="78C3AF77" w:rsidR="004836ED" w:rsidRDefault="004836ED" w:rsidP="004836ED">
      <w:r>
        <w:lastRenderedPageBreak/>
        <w:t>It is recognized that this model assessment method is subjective but it was found to provide a reasonable understanding</w:t>
      </w:r>
      <w:r w:rsidR="00136EF4">
        <w:t xml:space="preserve"> of model performance</w:t>
      </w:r>
      <w:r>
        <w:t xml:space="preserve"> </w:t>
      </w:r>
      <w:r w:rsidR="00136EF4">
        <w:t>and comparison</w:t>
      </w:r>
      <w:r>
        <w:t xml:space="preserve"> </w:t>
      </w:r>
      <w:r w:rsidR="00136EF4">
        <w:t xml:space="preserve">of models. </w:t>
      </w:r>
      <w:r w:rsidR="00D76AAA">
        <w:t xml:space="preserve">The anomaly detection model performance will likely also be assessed on a qualitative basis when in operation using a </w:t>
      </w:r>
      <w:r w:rsidR="00B519BA">
        <w:t>similar criterion</w:t>
      </w:r>
      <w:r w:rsidR="00D76AAA">
        <w:t xml:space="preserve">. </w:t>
      </w:r>
    </w:p>
    <w:p w14:paraId="7D5B9303" w14:textId="1F16C36B" w:rsidR="00DE7CAA" w:rsidRDefault="00DE7CAA" w:rsidP="008E5101">
      <w:pPr>
        <w:pStyle w:val="Heading3"/>
      </w:pPr>
      <w:bookmarkStart w:id="48" w:name="_Toc73612041"/>
      <w:commentRangeStart w:id="49"/>
      <w:r>
        <w:t>5.</w:t>
      </w:r>
      <w:r w:rsidR="008E5101">
        <w:t>1.3</w:t>
      </w:r>
      <w:r>
        <w:t xml:space="preserve"> – Sensors Tested</w:t>
      </w:r>
      <w:bookmarkEnd w:id="48"/>
      <w:commentRangeEnd w:id="49"/>
      <w:r w:rsidR="005E55F4">
        <w:rPr>
          <w:rStyle w:val="CommentReference"/>
          <w:rFonts w:asciiTheme="minorHAnsi" w:eastAsiaTheme="minorEastAsia" w:hAnsiTheme="minorHAnsi" w:cstheme="minorBidi"/>
          <w:color w:val="auto"/>
        </w:rPr>
        <w:commentReference w:id="49"/>
      </w:r>
    </w:p>
    <w:p w14:paraId="5C3BB0BF" w14:textId="4253DDBA" w:rsidR="003B23C0" w:rsidRDefault="003B23C0" w:rsidP="003B23C0">
      <w:r>
        <w:t xml:space="preserve">Model testing of the LSTM-ED was completed on </w:t>
      </w:r>
      <w:r w:rsidR="00B519BA">
        <w:t xml:space="preserve">the </w:t>
      </w:r>
      <w:r>
        <w:t xml:space="preserve">subset of </w:t>
      </w:r>
      <w:r w:rsidR="00B519BA">
        <w:t>ten</w:t>
      </w:r>
      <w:r>
        <w:t xml:space="preserve"> CEC boiler sensors</w:t>
      </w:r>
      <w:r w:rsidR="006A34A2">
        <w:t xml:space="preserve"> described in Table 2 and shown on</w:t>
      </w:r>
      <w:r w:rsidR="00E411FD">
        <w:t xml:space="preserve"> Figure 11. </w:t>
      </w:r>
      <w:r w:rsidR="00E411FD">
        <w:t xml:space="preserve">These sensors were selected as they provide a selection from each sensor group described in Section 2.3, have varying data intervals, and provide a variety of data </w:t>
      </w:r>
      <w:r w:rsidR="00E411FD">
        <w:t>patterns and anomalies</w:t>
      </w:r>
      <w:r w:rsidR="00E411FD">
        <w:t>.</w:t>
      </w:r>
    </w:p>
    <w:p w14:paraId="78F86A92" w14:textId="2756AEDC" w:rsidR="003B23C0" w:rsidRDefault="003B23C0" w:rsidP="003B23C0">
      <w:pPr>
        <w:jc w:val="center"/>
        <w:rPr>
          <w:rStyle w:val="SubtleReference"/>
          <w:rFonts w:ascii="Calibri" w:eastAsia="Calibri" w:hAnsi="Calibri" w:cs="Calibri"/>
        </w:rPr>
      </w:pPr>
      <w:r>
        <w:rPr>
          <w:rStyle w:val="SubtleReference"/>
          <w:rFonts w:ascii="Calibri" w:eastAsia="Calibri" w:hAnsi="Calibri" w:cs="Calibri"/>
        </w:rPr>
        <w:t xml:space="preserve">Table </w:t>
      </w:r>
      <w:r w:rsidR="006A34A2">
        <w:rPr>
          <w:rStyle w:val="SubtleReference"/>
          <w:rFonts w:ascii="Calibri" w:eastAsia="Calibri" w:hAnsi="Calibri" w:cs="Calibri"/>
        </w:rPr>
        <w:t>2</w:t>
      </w:r>
      <w:r w:rsidRPr="5760EC48">
        <w:rPr>
          <w:rStyle w:val="SubtleReference"/>
          <w:rFonts w:ascii="Calibri" w:eastAsia="Calibri" w:hAnsi="Calibri" w:cs="Calibri"/>
        </w:rPr>
        <w:t xml:space="preserve">: </w:t>
      </w:r>
      <w:r w:rsidR="00E411FD">
        <w:rPr>
          <w:rStyle w:val="SubtleReference"/>
          <w:rFonts w:ascii="Calibri" w:eastAsia="Calibri" w:hAnsi="Calibri" w:cs="Calibri"/>
        </w:rPr>
        <w:t>Sensors used in Model Testing</w:t>
      </w:r>
    </w:p>
    <w:p w14:paraId="6D1D6569" w14:textId="77777777" w:rsidR="003B23C0" w:rsidRDefault="003B23C0" w:rsidP="003B23C0"/>
    <w:p w14:paraId="1BC86F73" w14:textId="77777777" w:rsidR="003B23C0" w:rsidRDefault="003B23C0" w:rsidP="003B23C0">
      <w:pPr>
        <w:pStyle w:val="ListParagraph"/>
        <w:numPr>
          <w:ilvl w:val="0"/>
          <w:numId w:val="33"/>
        </w:numPr>
      </w:pPr>
      <w:commentRangeStart w:id="50"/>
      <w:r>
        <w:t xml:space="preserve">HW Main Meter Power </w:t>
      </w:r>
    </w:p>
    <w:p w14:paraId="73683D74" w14:textId="77777777" w:rsidR="003B23C0" w:rsidRDefault="003B23C0" w:rsidP="003B23C0">
      <w:pPr>
        <w:pStyle w:val="ListParagraph"/>
        <w:numPr>
          <w:ilvl w:val="1"/>
          <w:numId w:val="33"/>
        </w:numPr>
      </w:pPr>
      <w:r>
        <w:t>Sensor from Group A related to power output.</w:t>
      </w:r>
    </w:p>
    <w:p w14:paraId="010A9191" w14:textId="77777777" w:rsidR="003B23C0" w:rsidRDefault="003B23C0" w:rsidP="003B23C0">
      <w:pPr>
        <w:pStyle w:val="ListParagraph"/>
        <w:numPr>
          <w:ilvl w:val="1"/>
          <w:numId w:val="33"/>
        </w:numPr>
      </w:pPr>
      <w:r>
        <w:t>Includes rapid changes in values related to operation of the boilers.</w:t>
      </w:r>
    </w:p>
    <w:p w14:paraId="0D7F160F" w14:textId="77777777" w:rsidR="003B23C0" w:rsidRDefault="003B23C0" w:rsidP="003B23C0">
      <w:pPr>
        <w:pStyle w:val="ListParagraph"/>
        <w:numPr>
          <w:ilvl w:val="1"/>
          <w:numId w:val="33"/>
        </w:numPr>
      </w:pPr>
      <w:r>
        <w:t>Interval: 1 minute</w:t>
      </w:r>
    </w:p>
    <w:p w14:paraId="5F7E01A2" w14:textId="77777777" w:rsidR="003B23C0" w:rsidRDefault="003B23C0" w:rsidP="003B23C0">
      <w:pPr>
        <w:pStyle w:val="ListParagraph"/>
        <w:numPr>
          <w:ilvl w:val="1"/>
          <w:numId w:val="33"/>
        </w:numPr>
      </w:pPr>
      <w:r>
        <w:t>Period: x to y</w:t>
      </w:r>
    </w:p>
    <w:p w14:paraId="00119470" w14:textId="590EC4B7" w:rsidR="003B23C0" w:rsidRDefault="003B23C0" w:rsidP="003B23C0">
      <w:pPr>
        <w:pStyle w:val="ListParagraph"/>
        <w:numPr>
          <w:ilvl w:val="1"/>
          <w:numId w:val="33"/>
        </w:numPr>
      </w:pPr>
      <w:r>
        <w:t>Additional comments: none</w:t>
      </w:r>
    </w:p>
    <w:p w14:paraId="269D8B8E" w14:textId="6CE1977B" w:rsidR="006A34A2" w:rsidRDefault="006A34A2" w:rsidP="003B23C0">
      <w:pPr>
        <w:pStyle w:val="ListParagraph"/>
        <w:numPr>
          <w:ilvl w:val="1"/>
          <w:numId w:val="33"/>
        </w:numPr>
      </w:pPr>
      <w:r>
        <w:t>Testing Phase: 1</w:t>
      </w:r>
    </w:p>
    <w:p w14:paraId="3D7829C3" w14:textId="77777777" w:rsidR="003B23C0" w:rsidRDefault="003B23C0" w:rsidP="003B23C0">
      <w:pPr>
        <w:pStyle w:val="ListParagraph"/>
        <w:numPr>
          <w:ilvl w:val="0"/>
          <w:numId w:val="33"/>
        </w:numPr>
      </w:pPr>
      <w:r>
        <w:t>HW Main Meter Entering Water Temperature</w:t>
      </w:r>
    </w:p>
    <w:p w14:paraId="45E6E399" w14:textId="77777777" w:rsidR="003B23C0" w:rsidRDefault="003B23C0" w:rsidP="003B23C0">
      <w:pPr>
        <w:pStyle w:val="ListParagraph"/>
        <w:numPr>
          <w:ilvl w:val="1"/>
          <w:numId w:val="33"/>
        </w:numPr>
      </w:pPr>
      <w:r>
        <w:t>Sensor from Group B related (temperature sensor)</w:t>
      </w:r>
    </w:p>
    <w:p w14:paraId="45B6502E" w14:textId="77777777" w:rsidR="003B23C0" w:rsidRDefault="003B23C0" w:rsidP="003B23C0">
      <w:pPr>
        <w:pStyle w:val="ListParagraph"/>
        <w:numPr>
          <w:ilvl w:val="1"/>
          <w:numId w:val="33"/>
        </w:numPr>
      </w:pPr>
      <w:r>
        <w:t xml:space="preserve">Daily fluctuations, less rapid changes that observed in the HW Main Meter Power sensor </w:t>
      </w:r>
    </w:p>
    <w:p w14:paraId="7E2EC841" w14:textId="77777777" w:rsidR="003B23C0" w:rsidRDefault="003B23C0" w:rsidP="003B23C0">
      <w:pPr>
        <w:pStyle w:val="ListParagraph"/>
        <w:numPr>
          <w:ilvl w:val="1"/>
          <w:numId w:val="33"/>
        </w:numPr>
      </w:pPr>
      <w:r>
        <w:t>Interval: 1 minute</w:t>
      </w:r>
    </w:p>
    <w:p w14:paraId="63C553C2" w14:textId="77777777" w:rsidR="003B23C0" w:rsidRDefault="003B23C0" w:rsidP="003B23C0">
      <w:pPr>
        <w:pStyle w:val="ListParagraph"/>
        <w:numPr>
          <w:ilvl w:val="1"/>
          <w:numId w:val="33"/>
        </w:numPr>
      </w:pPr>
      <w:r>
        <w:t>Period: x to y</w:t>
      </w:r>
    </w:p>
    <w:p w14:paraId="242B13EB" w14:textId="4DF38FFA" w:rsidR="003B23C0" w:rsidRDefault="003B23C0" w:rsidP="003B23C0">
      <w:pPr>
        <w:pStyle w:val="ListParagraph"/>
        <w:numPr>
          <w:ilvl w:val="1"/>
          <w:numId w:val="33"/>
        </w:numPr>
      </w:pPr>
      <w:r>
        <w:t>Additional comments: includes periods of abnormal data in summer of x, y, z but not summer a. Correspondence with EWS indicates that these periods correspond with the periods with the CEC was not in use.</w:t>
      </w:r>
    </w:p>
    <w:p w14:paraId="13E74396" w14:textId="0C31F5D9" w:rsidR="006A34A2" w:rsidRDefault="006A34A2" w:rsidP="006A34A2">
      <w:pPr>
        <w:pStyle w:val="ListParagraph"/>
        <w:numPr>
          <w:ilvl w:val="1"/>
          <w:numId w:val="33"/>
        </w:numPr>
      </w:pPr>
      <w:r>
        <w:t>Testing Phase: 1</w:t>
      </w:r>
    </w:p>
    <w:p w14:paraId="23A7DB11" w14:textId="77777777" w:rsidR="003B23C0" w:rsidRDefault="003B23C0" w:rsidP="003B23C0">
      <w:pPr>
        <w:pStyle w:val="ListParagraph"/>
        <w:numPr>
          <w:ilvl w:val="0"/>
          <w:numId w:val="33"/>
        </w:numPr>
      </w:pPr>
      <w:r>
        <w:t>HW Main Meter Flow</w:t>
      </w:r>
    </w:p>
    <w:p w14:paraId="798BD398" w14:textId="77777777" w:rsidR="003B23C0" w:rsidRDefault="003B23C0" w:rsidP="003B23C0">
      <w:pPr>
        <w:pStyle w:val="ListParagraph"/>
        <w:numPr>
          <w:ilvl w:val="1"/>
          <w:numId w:val="33"/>
        </w:numPr>
      </w:pPr>
      <w:r>
        <w:t>Sensor from Group C related to flow.</w:t>
      </w:r>
    </w:p>
    <w:p w14:paraId="044165CF" w14:textId="77777777" w:rsidR="003B23C0" w:rsidRDefault="003B23C0" w:rsidP="003B23C0">
      <w:pPr>
        <w:pStyle w:val="ListParagraph"/>
        <w:numPr>
          <w:ilvl w:val="1"/>
          <w:numId w:val="33"/>
        </w:numPr>
      </w:pPr>
      <w:r>
        <w:t>Daily fluctuations, less rapid changes that observed in the HW Main Meter Power</w:t>
      </w:r>
    </w:p>
    <w:p w14:paraId="5BEB65C7" w14:textId="77777777" w:rsidR="003B23C0" w:rsidRDefault="003B23C0" w:rsidP="003B23C0">
      <w:pPr>
        <w:pStyle w:val="ListParagraph"/>
        <w:numPr>
          <w:ilvl w:val="1"/>
          <w:numId w:val="33"/>
        </w:numPr>
      </w:pPr>
      <w:r>
        <w:t>Interval: 1 minute</w:t>
      </w:r>
    </w:p>
    <w:p w14:paraId="70AC6A3E" w14:textId="73B13A0E" w:rsidR="003B23C0" w:rsidRDefault="003B23C0" w:rsidP="003B23C0">
      <w:pPr>
        <w:pStyle w:val="ListParagraph"/>
        <w:numPr>
          <w:ilvl w:val="1"/>
          <w:numId w:val="33"/>
        </w:numPr>
      </w:pPr>
      <w:r>
        <w:t>Period: x to y</w:t>
      </w:r>
    </w:p>
    <w:p w14:paraId="710D1C13" w14:textId="5D988694" w:rsidR="006A34A2" w:rsidRDefault="006A34A2" w:rsidP="006A34A2">
      <w:pPr>
        <w:pStyle w:val="ListParagraph"/>
        <w:numPr>
          <w:ilvl w:val="1"/>
          <w:numId w:val="33"/>
        </w:numPr>
      </w:pPr>
      <w:r>
        <w:t>Testing Phase: 1</w:t>
      </w:r>
    </w:p>
    <w:p w14:paraId="2174BC65" w14:textId="77777777" w:rsidR="003B23C0" w:rsidRDefault="003B23C0" w:rsidP="003B23C0">
      <w:pPr>
        <w:pStyle w:val="ListParagraph"/>
        <w:numPr>
          <w:ilvl w:val="0"/>
          <w:numId w:val="33"/>
        </w:numPr>
      </w:pPr>
      <w:r>
        <w:t>Boiler B-1 Gas Pressure</w:t>
      </w:r>
    </w:p>
    <w:p w14:paraId="166C2983" w14:textId="77777777" w:rsidR="003B23C0" w:rsidRDefault="003B23C0" w:rsidP="003B23C0">
      <w:pPr>
        <w:pStyle w:val="ListParagraph"/>
        <w:numPr>
          <w:ilvl w:val="1"/>
          <w:numId w:val="33"/>
        </w:numPr>
      </w:pPr>
      <w:r>
        <w:t>Sensor from Group B (pressure sensor).</w:t>
      </w:r>
    </w:p>
    <w:p w14:paraId="4E81509E" w14:textId="77777777" w:rsidR="003B23C0" w:rsidRDefault="003B23C0" w:rsidP="003B23C0">
      <w:pPr>
        <w:pStyle w:val="ListParagraph"/>
        <w:numPr>
          <w:ilvl w:val="1"/>
          <w:numId w:val="33"/>
        </w:numPr>
      </w:pPr>
      <w:r>
        <w:t>Daily fluctuations with short but high spikes in values.</w:t>
      </w:r>
    </w:p>
    <w:p w14:paraId="51FEA8EB" w14:textId="77777777" w:rsidR="003B23C0" w:rsidRDefault="003B23C0" w:rsidP="003B23C0">
      <w:pPr>
        <w:pStyle w:val="ListParagraph"/>
        <w:numPr>
          <w:ilvl w:val="1"/>
          <w:numId w:val="33"/>
        </w:numPr>
      </w:pPr>
      <w:r>
        <w:t>Interval: 15 minutes</w:t>
      </w:r>
    </w:p>
    <w:p w14:paraId="31A33250" w14:textId="3F6FD214" w:rsidR="003B23C0" w:rsidRDefault="003B23C0" w:rsidP="003B23C0">
      <w:pPr>
        <w:pStyle w:val="ListParagraph"/>
        <w:numPr>
          <w:ilvl w:val="1"/>
          <w:numId w:val="33"/>
        </w:numPr>
      </w:pPr>
      <w:r>
        <w:t>Period: x to y</w:t>
      </w:r>
    </w:p>
    <w:p w14:paraId="3FDB1BD6" w14:textId="3E915B2C" w:rsidR="006A34A2" w:rsidRDefault="006A34A2" w:rsidP="006A34A2">
      <w:pPr>
        <w:pStyle w:val="ListParagraph"/>
        <w:numPr>
          <w:ilvl w:val="1"/>
          <w:numId w:val="33"/>
        </w:numPr>
      </w:pPr>
      <w:r>
        <w:t>Testing Phase: 1</w:t>
      </w:r>
    </w:p>
    <w:p w14:paraId="5CCDF2F7" w14:textId="77777777" w:rsidR="003B23C0" w:rsidRDefault="003B23C0" w:rsidP="003B23C0">
      <w:pPr>
        <w:pStyle w:val="ListParagraph"/>
        <w:numPr>
          <w:ilvl w:val="0"/>
          <w:numId w:val="33"/>
        </w:numPr>
      </w:pPr>
      <w:r>
        <w:t>Boiler B-1 Exhaust O2</w:t>
      </w:r>
    </w:p>
    <w:p w14:paraId="63EEC7A4" w14:textId="77777777" w:rsidR="003B23C0" w:rsidRDefault="003B23C0" w:rsidP="003B23C0">
      <w:pPr>
        <w:pStyle w:val="ListParagraph"/>
        <w:numPr>
          <w:ilvl w:val="1"/>
          <w:numId w:val="33"/>
        </w:numPr>
      </w:pPr>
      <w:r>
        <w:t>Sensor from Group B (concentration sensor)</w:t>
      </w:r>
    </w:p>
    <w:p w14:paraId="5A6DDD95" w14:textId="77777777" w:rsidR="003B23C0" w:rsidRDefault="003B23C0" w:rsidP="003B23C0">
      <w:pPr>
        <w:pStyle w:val="ListParagraph"/>
        <w:numPr>
          <w:ilvl w:val="1"/>
          <w:numId w:val="33"/>
        </w:numPr>
      </w:pPr>
      <w:r>
        <w:lastRenderedPageBreak/>
        <w:t>Constant data that changes values infrequently.</w:t>
      </w:r>
    </w:p>
    <w:p w14:paraId="43DA7266" w14:textId="77777777" w:rsidR="003B23C0" w:rsidRDefault="003B23C0" w:rsidP="003B23C0">
      <w:pPr>
        <w:pStyle w:val="ListParagraph"/>
        <w:numPr>
          <w:ilvl w:val="1"/>
          <w:numId w:val="33"/>
        </w:numPr>
      </w:pPr>
      <w:r>
        <w:t>Interval: 15 minutes</w:t>
      </w:r>
    </w:p>
    <w:p w14:paraId="2E6381A8" w14:textId="69637761" w:rsidR="003B23C0" w:rsidRDefault="003B23C0" w:rsidP="003B23C0">
      <w:pPr>
        <w:pStyle w:val="ListParagraph"/>
        <w:numPr>
          <w:ilvl w:val="1"/>
          <w:numId w:val="33"/>
        </w:numPr>
      </w:pPr>
      <w:r>
        <w:t>Period: x to y</w:t>
      </w:r>
      <w:commentRangeEnd w:id="50"/>
      <w:r w:rsidR="00152752">
        <w:rPr>
          <w:rStyle w:val="CommentReference"/>
        </w:rPr>
        <w:commentReference w:id="50"/>
      </w:r>
    </w:p>
    <w:p w14:paraId="27E7C09F" w14:textId="34B34301" w:rsidR="006A34A2" w:rsidRDefault="006A34A2" w:rsidP="006A34A2">
      <w:pPr>
        <w:pStyle w:val="ListParagraph"/>
        <w:numPr>
          <w:ilvl w:val="1"/>
          <w:numId w:val="33"/>
        </w:numPr>
      </w:pPr>
      <w:r>
        <w:t>Testing Phase: 1</w:t>
      </w:r>
    </w:p>
    <w:p w14:paraId="3B9C3213" w14:textId="266E0D20" w:rsidR="003B23C0" w:rsidRDefault="003B23C0" w:rsidP="003B23C0"/>
    <w:p w14:paraId="66FA5552" w14:textId="2CA81CAE" w:rsidR="00E411FD" w:rsidRDefault="00E411FD" w:rsidP="003B23C0"/>
    <w:p w14:paraId="48611CA5" w14:textId="5094D330" w:rsidR="00E411FD" w:rsidRDefault="00E411FD" w:rsidP="003B23C0"/>
    <w:p w14:paraId="7876ABD4" w14:textId="7BAAEA95" w:rsidR="00E411FD" w:rsidRDefault="00E411FD" w:rsidP="003B23C0"/>
    <w:p w14:paraId="66F65F05" w14:textId="14A83DA0" w:rsidR="00E411FD" w:rsidRDefault="00E411FD" w:rsidP="003B23C0"/>
    <w:p w14:paraId="1550F1CD" w14:textId="5D5914AC" w:rsidR="00E411FD" w:rsidRDefault="00E411FD" w:rsidP="003B23C0"/>
    <w:p w14:paraId="3D7AE419" w14:textId="2E8D7637" w:rsidR="00E411FD" w:rsidRDefault="00E411FD" w:rsidP="003B23C0"/>
    <w:p w14:paraId="03FCDB60" w14:textId="77777777" w:rsidR="00E411FD" w:rsidRDefault="00E411FD" w:rsidP="003B23C0"/>
    <w:p w14:paraId="7239E5A8" w14:textId="77777777" w:rsidR="003B23C0" w:rsidRDefault="003B23C0" w:rsidP="003B23C0"/>
    <w:p w14:paraId="322C474F" w14:textId="77777777" w:rsidR="003B23C0" w:rsidRPr="00770C17" w:rsidRDefault="003B23C0" w:rsidP="003B23C0"/>
    <w:p w14:paraId="67B85D1E" w14:textId="1081BF15" w:rsidR="003B23C0" w:rsidRDefault="003B23C0" w:rsidP="003B23C0">
      <w:pPr>
        <w:jc w:val="center"/>
        <w:rPr>
          <w:rStyle w:val="SubtleReference"/>
          <w:rFonts w:ascii="Calibri" w:eastAsia="Calibri" w:hAnsi="Calibri" w:cs="Calibri"/>
        </w:rPr>
      </w:pPr>
      <w:r>
        <w:rPr>
          <w:rStyle w:val="SubtleReference"/>
          <w:rFonts w:ascii="Calibri" w:eastAsia="Calibri" w:hAnsi="Calibri" w:cs="Calibri"/>
        </w:rPr>
        <w:t>Figure 1</w:t>
      </w:r>
      <w:r w:rsidR="006A34A2">
        <w:rPr>
          <w:rStyle w:val="SubtleReference"/>
          <w:rFonts w:ascii="Calibri" w:eastAsia="Calibri" w:hAnsi="Calibri" w:cs="Calibri"/>
        </w:rPr>
        <w:t>1</w:t>
      </w:r>
      <w:r w:rsidRPr="5760EC48">
        <w:rPr>
          <w:rStyle w:val="SubtleReference"/>
          <w:rFonts w:ascii="Calibri" w:eastAsia="Calibri" w:hAnsi="Calibri" w:cs="Calibri"/>
        </w:rPr>
        <w:t xml:space="preserve">: </w:t>
      </w:r>
      <w:r w:rsidR="00E411FD">
        <w:rPr>
          <w:rStyle w:val="SubtleReference"/>
          <w:rFonts w:ascii="Calibri" w:eastAsia="Calibri" w:hAnsi="Calibri" w:cs="Calibri"/>
        </w:rPr>
        <w:t>Sensors Used in Model Testing</w:t>
      </w:r>
    </w:p>
    <w:p w14:paraId="57CC425F" w14:textId="77777777" w:rsidR="003306D2" w:rsidRPr="00DE7CAA" w:rsidRDefault="003306D2" w:rsidP="003306D2"/>
    <w:p w14:paraId="768FFAA7" w14:textId="2E2E65A6" w:rsidR="00DE7CAA" w:rsidRDefault="00DE7CAA" w:rsidP="00DE7CAA">
      <w:pPr>
        <w:pStyle w:val="Heading2"/>
      </w:pPr>
      <w:bookmarkStart w:id="51" w:name="_Toc73612042"/>
      <w:commentRangeStart w:id="52"/>
      <w:r>
        <w:t>5.</w:t>
      </w:r>
      <w:r w:rsidR="008E5101">
        <w:t>2</w:t>
      </w:r>
      <w:r>
        <w:t xml:space="preserve"> – </w:t>
      </w:r>
      <w:r w:rsidR="00995B5C">
        <w:t xml:space="preserve">Phase 1 Test </w:t>
      </w:r>
      <w:r w:rsidR="00770C17">
        <w:t>Results</w:t>
      </w:r>
      <w:bookmarkEnd w:id="51"/>
      <w:commentRangeEnd w:id="52"/>
      <w:r w:rsidR="00B36552">
        <w:rPr>
          <w:rStyle w:val="CommentReference"/>
          <w:rFonts w:asciiTheme="minorHAnsi" w:eastAsiaTheme="minorEastAsia" w:hAnsiTheme="minorHAnsi" w:cstheme="minorBidi"/>
          <w:color w:val="auto"/>
        </w:rPr>
        <w:commentReference w:id="52"/>
      </w:r>
    </w:p>
    <w:p w14:paraId="179C5FB3" w14:textId="157D376D" w:rsidR="00861DCA" w:rsidRDefault="009C58E5" w:rsidP="00861DCA">
      <w:r>
        <w:t>The following</w:t>
      </w:r>
      <w:r w:rsidR="00DC29B0">
        <w:t xml:space="preserve"> model variations</w:t>
      </w:r>
      <w:r w:rsidR="004A4747">
        <w:t xml:space="preserve"> were </w:t>
      </w:r>
      <w:r w:rsidR="00C944EA">
        <w:t>looked during the first phase of model testing:</w:t>
      </w:r>
    </w:p>
    <w:p w14:paraId="7FC40D5C" w14:textId="189C15AD" w:rsidR="00C944EA" w:rsidRDefault="00C944EA" w:rsidP="00C944EA">
      <w:pPr>
        <w:pStyle w:val="ListParagraph"/>
        <w:numPr>
          <w:ilvl w:val="0"/>
          <w:numId w:val="35"/>
        </w:numPr>
      </w:pPr>
      <w:r>
        <w:t>Window Siz</w:t>
      </w:r>
      <w:r w:rsidR="003E087A">
        <w:t>e</w:t>
      </w:r>
      <w:r>
        <w:t>: this typically varied between x and y</w:t>
      </w:r>
      <w:r w:rsidR="00CA7AC8">
        <w:t xml:space="preserve"> data</w:t>
      </w:r>
      <w:r>
        <w:t xml:space="preserve"> points </w:t>
      </w:r>
      <w:r w:rsidR="00CA7AC8">
        <w:t>(</w:t>
      </w:r>
      <w:r>
        <w:t>corresponding to x to y minutes depending on the sensor recording interval</w:t>
      </w:r>
      <w:r w:rsidR="00CA7AC8">
        <w:t>)</w:t>
      </w:r>
      <w:r>
        <w:t>.</w:t>
      </w:r>
    </w:p>
    <w:p w14:paraId="36E1D978" w14:textId="254FDC17" w:rsidR="00C944EA" w:rsidRDefault="00CA7AC8" w:rsidP="00C944EA">
      <w:pPr>
        <w:pStyle w:val="ListParagraph"/>
        <w:numPr>
          <w:ilvl w:val="0"/>
          <w:numId w:val="35"/>
        </w:numPr>
      </w:pPr>
      <w:r>
        <w:t xml:space="preserve">Next </w:t>
      </w:r>
      <w:r w:rsidR="003E087A">
        <w:t>Point Prediction vs Sequence Reconstruction</w:t>
      </w:r>
    </w:p>
    <w:p w14:paraId="160D632A" w14:textId="09F6B54B" w:rsidR="003E087A" w:rsidRDefault="003E087A" w:rsidP="00C944EA">
      <w:pPr>
        <w:pStyle w:val="ListParagraph"/>
        <w:numPr>
          <w:ilvl w:val="0"/>
          <w:numId w:val="35"/>
        </w:numPr>
      </w:pPr>
      <w:r>
        <w:t>Anomalous Data Removal: removal of large periods of erroneous sensor data to understand the impact on model performance.</w:t>
      </w:r>
    </w:p>
    <w:p w14:paraId="5895B83D" w14:textId="5AC5BDB8" w:rsidR="003E087A" w:rsidRDefault="003E087A" w:rsidP="003E087A">
      <w:r>
        <w:t xml:space="preserve">The model tests </w:t>
      </w:r>
      <w:r w:rsidR="005A0211">
        <w:t xml:space="preserve">are summarized in Table </w:t>
      </w:r>
      <w:r w:rsidR="00DC0859">
        <w:t>3</w:t>
      </w:r>
      <w:r w:rsidR="005A0211">
        <w:t>.</w:t>
      </w:r>
    </w:p>
    <w:p w14:paraId="61719B36" w14:textId="69F69F8A" w:rsidR="005A0211" w:rsidRDefault="005A0211" w:rsidP="005A0211">
      <w:pPr>
        <w:jc w:val="center"/>
        <w:rPr>
          <w:rStyle w:val="SubtleReference"/>
          <w:rFonts w:ascii="Calibri" w:eastAsia="Calibri" w:hAnsi="Calibri" w:cs="Calibri"/>
        </w:rPr>
      </w:pPr>
      <w:commentRangeStart w:id="53"/>
      <w:r>
        <w:rPr>
          <w:rStyle w:val="SubtleReference"/>
          <w:rFonts w:ascii="Calibri" w:eastAsia="Calibri" w:hAnsi="Calibri" w:cs="Calibri"/>
        </w:rPr>
        <w:t xml:space="preserve">Table </w:t>
      </w:r>
      <w:r w:rsidR="00DC0859">
        <w:rPr>
          <w:rStyle w:val="SubtleReference"/>
          <w:rFonts w:ascii="Calibri" w:eastAsia="Calibri" w:hAnsi="Calibri" w:cs="Calibri"/>
        </w:rPr>
        <w:t>3</w:t>
      </w:r>
      <w:r w:rsidRPr="5760EC48">
        <w:rPr>
          <w:rStyle w:val="SubtleReference"/>
          <w:rFonts w:ascii="Calibri" w:eastAsia="Calibri" w:hAnsi="Calibri" w:cs="Calibri"/>
        </w:rPr>
        <w:t xml:space="preserve">: </w:t>
      </w:r>
      <w:r>
        <w:rPr>
          <w:rStyle w:val="SubtleReference"/>
          <w:rFonts w:ascii="Calibri" w:eastAsia="Calibri" w:hAnsi="Calibri" w:cs="Calibri"/>
        </w:rPr>
        <w:t>Phase 1 Model Tests</w:t>
      </w:r>
      <w:commentRangeEnd w:id="53"/>
      <w:r w:rsidR="00152752">
        <w:rPr>
          <w:rStyle w:val="CommentReference"/>
        </w:rPr>
        <w:commentReference w:id="53"/>
      </w:r>
    </w:p>
    <w:p w14:paraId="3066E1FF" w14:textId="77777777" w:rsidR="005A0211" w:rsidRPr="00861DCA" w:rsidRDefault="005A0211" w:rsidP="003E087A"/>
    <w:p w14:paraId="5571AA0E" w14:textId="68303F36" w:rsidR="00DE7CAA" w:rsidRDefault="00907C45" w:rsidP="00DE7CAA">
      <w:r>
        <w:t xml:space="preserve">A summary of the qualitative model assessment results </w:t>
      </w:r>
      <w:r w:rsidR="00B36552">
        <w:t xml:space="preserve">is </w:t>
      </w:r>
      <w:r>
        <w:t xml:space="preserve">provided in </w:t>
      </w:r>
      <w:commentRangeStart w:id="54"/>
      <w:r>
        <w:t xml:space="preserve">Appendix </w:t>
      </w:r>
      <w:r w:rsidR="00CA7AC8">
        <w:t>C</w:t>
      </w:r>
      <w:r w:rsidR="000D7C2A">
        <w:t>.</w:t>
      </w:r>
      <w:r w:rsidR="00487190">
        <w:t xml:space="preserve"> Appendix </w:t>
      </w:r>
      <w:r w:rsidR="00CA7AC8">
        <w:t>C</w:t>
      </w:r>
      <w:r w:rsidR="00487190">
        <w:t xml:space="preserve"> </w:t>
      </w:r>
      <w:commentRangeEnd w:id="54"/>
      <w:r w:rsidR="00152752">
        <w:rPr>
          <w:rStyle w:val="CommentReference"/>
        </w:rPr>
        <w:commentReference w:id="54"/>
      </w:r>
      <w:r w:rsidR="00487190">
        <w:t>provides a table of the qualitative assessment and corresponding figures.</w:t>
      </w:r>
    </w:p>
    <w:p w14:paraId="2845F6EF" w14:textId="4DDA8B29" w:rsidR="00487190" w:rsidRDefault="00487190" w:rsidP="00DE7CAA">
      <w:r>
        <w:t xml:space="preserve">The results of </w:t>
      </w:r>
      <w:r w:rsidR="00CA7AC8">
        <w:t>Phase 1</w:t>
      </w:r>
      <w:r>
        <w:t xml:space="preserve"> testing indicates that:</w:t>
      </w:r>
    </w:p>
    <w:p w14:paraId="3DCCE872" w14:textId="187FB97D" w:rsidR="00487190" w:rsidRDefault="00CA7AC8" w:rsidP="00487190">
      <w:pPr>
        <w:pStyle w:val="ListParagraph"/>
        <w:numPr>
          <w:ilvl w:val="0"/>
          <w:numId w:val="36"/>
        </w:numPr>
      </w:pPr>
      <w:r>
        <w:t xml:space="preserve">Sequence reconstruction appears to perform better than next point prediction. Both methods are good at identification of anomalous events but next </w:t>
      </w:r>
      <w:r w:rsidR="00487190">
        <w:t xml:space="preserve">point prediction </w:t>
      </w:r>
      <w:r>
        <w:t>typically only identifies a subset of data points within an event.</w:t>
      </w:r>
    </w:p>
    <w:p w14:paraId="7382916B" w14:textId="535711FA" w:rsidR="00487190" w:rsidRDefault="00487190" w:rsidP="00487190">
      <w:pPr>
        <w:pStyle w:val="ListParagraph"/>
        <w:numPr>
          <w:ilvl w:val="0"/>
          <w:numId w:val="36"/>
        </w:numPr>
      </w:pPr>
      <w:r>
        <w:lastRenderedPageBreak/>
        <w:t>A shorter window size appears to result in good event identification performance while having less false positives compared with longer windows.</w:t>
      </w:r>
      <w:r w:rsidR="005E1E7F">
        <w:t xml:space="preserve"> A window of </w:t>
      </w:r>
      <w:r w:rsidR="005264E0">
        <w:t>x was selected as a good default value.</w:t>
      </w:r>
      <w:r w:rsidR="00CA7AC8">
        <w:t xml:space="preserve"> A shorter window size also results in a faster model training time. </w:t>
      </w:r>
    </w:p>
    <w:p w14:paraId="62CB89E7" w14:textId="39E2848E" w:rsidR="00487190" w:rsidRDefault="00487190" w:rsidP="00487190">
      <w:pPr>
        <w:pStyle w:val="ListParagraph"/>
        <w:numPr>
          <w:ilvl w:val="0"/>
          <w:numId w:val="36"/>
        </w:numPr>
      </w:pPr>
      <w:r>
        <w:t xml:space="preserve">Removal of </w:t>
      </w:r>
      <w:r w:rsidR="00DF1EC9">
        <w:t xml:space="preserve">large periods of erroneous </w:t>
      </w:r>
      <w:r>
        <w:t xml:space="preserve">data </w:t>
      </w:r>
      <w:r w:rsidR="00CA7AC8">
        <w:t xml:space="preserve">(for example months of data) </w:t>
      </w:r>
      <w:r w:rsidR="00DF1EC9">
        <w:t>improves model performance</w:t>
      </w:r>
      <w:r w:rsidR="00CA7AC8">
        <w:t xml:space="preserve"> but removal of small periods does not have an impact.</w:t>
      </w:r>
    </w:p>
    <w:p w14:paraId="2FD3F009" w14:textId="1AC8940F" w:rsidR="00DF1EC9" w:rsidRDefault="00DF1EC9" w:rsidP="00DF1EC9">
      <w:r>
        <w:t>Examples of the difference in performance is shown in the following figure. Additional figu</w:t>
      </w:r>
      <w:r w:rsidR="00E0364B">
        <w:t>res from the tests</w:t>
      </w:r>
      <w:r>
        <w:t xml:space="preserve"> can be found in Appendix </w:t>
      </w:r>
      <w:r w:rsidR="00E0364B">
        <w:t>C</w:t>
      </w:r>
      <w:r>
        <w:t>.</w:t>
      </w:r>
    </w:p>
    <w:p w14:paraId="2D24CC5C" w14:textId="77C0B811" w:rsidR="00DF1EC9" w:rsidRDefault="00DF1EC9" w:rsidP="00DF1EC9"/>
    <w:p w14:paraId="50F47A20" w14:textId="77777777" w:rsidR="00DF1EC9" w:rsidRPr="00770C17" w:rsidRDefault="00DF1EC9" w:rsidP="00DF1EC9"/>
    <w:p w14:paraId="4DFDFC2F" w14:textId="5BEB7394" w:rsidR="00DF1EC9" w:rsidRDefault="00DF1EC9" w:rsidP="00DF1EC9">
      <w:pPr>
        <w:jc w:val="center"/>
        <w:rPr>
          <w:rStyle w:val="SubtleReference"/>
          <w:rFonts w:ascii="Calibri" w:eastAsia="Calibri" w:hAnsi="Calibri" w:cs="Calibri"/>
        </w:rPr>
      </w:pPr>
      <w:commentRangeStart w:id="55"/>
      <w:r>
        <w:rPr>
          <w:rStyle w:val="SubtleReference"/>
          <w:rFonts w:ascii="Calibri" w:eastAsia="Calibri" w:hAnsi="Calibri" w:cs="Calibri"/>
        </w:rPr>
        <w:t>Figure 1</w:t>
      </w:r>
      <w:r w:rsidR="00677C15">
        <w:rPr>
          <w:rStyle w:val="SubtleReference"/>
          <w:rFonts w:ascii="Calibri" w:eastAsia="Calibri" w:hAnsi="Calibri" w:cs="Calibri"/>
        </w:rPr>
        <w:t>2</w:t>
      </w:r>
      <w:r w:rsidRPr="5760EC48">
        <w:rPr>
          <w:rStyle w:val="SubtleReference"/>
          <w:rFonts w:ascii="Calibri" w:eastAsia="Calibri" w:hAnsi="Calibri" w:cs="Calibri"/>
        </w:rPr>
        <w:t xml:space="preserve">: </w:t>
      </w:r>
      <w:r>
        <w:rPr>
          <w:rStyle w:val="SubtleReference"/>
          <w:rFonts w:ascii="Calibri" w:eastAsia="Calibri" w:hAnsi="Calibri" w:cs="Calibri"/>
        </w:rPr>
        <w:t xml:space="preserve">Phase 1 </w:t>
      </w:r>
      <w:r w:rsidR="00830A69">
        <w:rPr>
          <w:rStyle w:val="SubtleReference"/>
          <w:rFonts w:ascii="Calibri" w:eastAsia="Calibri" w:hAnsi="Calibri" w:cs="Calibri"/>
        </w:rPr>
        <w:t>M</w:t>
      </w:r>
      <w:r>
        <w:rPr>
          <w:rStyle w:val="SubtleReference"/>
          <w:rFonts w:ascii="Calibri" w:eastAsia="Calibri" w:hAnsi="Calibri" w:cs="Calibri"/>
        </w:rPr>
        <w:t>odel Test E</w:t>
      </w:r>
      <w:commentRangeEnd w:id="55"/>
      <w:r w:rsidR="00830A69">
        <w:rPr>
          <w:rStyle w:val="SubtleReference"/>
          <w:rFonts w:ascii="Calibri" w:eastAsia="Calibri" w:hAnsi="Calibri" w:cs="Calibri"/>
        </w:rPr>
        <w:t>xamples</w:t>
      </w:r>
      <w:r w:rsidR="00152752">
        <w:rPr>
          <w:rStyle w:val="CommentReference"/>
        </w:rPr>
        <w:commentReference w:id="55"/>
      </w:r>
    </w:p>
    <w:p w14:paraId="37624B6E" w14:textId="77777777" w:rsidR="00DF1EC9" w:rsidRDefault="00DF1EC9" w:rsidP="00DF1EC9"/>
    <w:p w14:paraId="0F5290DF" w14:textId="27C6EB56" w:rsidR="00487190" w:rsidRPr="00995B5C" w:rsidRDefault="00487190" w:rsidP="00995B5C">
      <w:pPr>
        <w:pStyle w:val="Heading2"/>
      </w:pPr>
      <w:bookmarkStart w:id="56" w:name="_Toc73612043"/>
      <w:commentRangeStart w:id="57"/>
      <w:r w:rsidRPr="00995B5C">
        <w:t>5.</w:t>
      </w:r>
      <w:r w:rsidR="008E5101">
        <w:t>3</w:t>
      </w:r>
      <w:r w:rsidRPr="00995B5C">
        <w:t xml:space="preserve"> – Phase </w:t>
      </w:r>
      <w:r w:rsidR="00995B5C" w:rsidRPr="00995B5C">
        <w:t>2</w:t>
      </w:r>
      <w:r w:rsidRPr="00995B5C">
        <w:t xml:space="preserve"> Test</w:t>
      </w:r>
      <w:r w:rsidR="00995B5C">
        <w:t xml:space="preserve"> Results</w:t>
      </w:r>
      <w:bookmarkEnd w:id="56"/>
      <w:commentRangeEnd w:id="57"/>
      <w:r w:rsidR="005754DC">
        <w:rPr>
          <w:rStyle w:val="CommentReference"/>
          <w:rFonts w:asciiTheme="minorHAnsi" w:eastAsiaTheme="minorEastAsia" w:hAnsiTheme="minorHAnsi" w:cstheme="minorBidi"/>
          <w:color w:val="auto"/>
        </w:rPr>
        <w:commentReference w:id="57"/>
      </w:r>
    </w:p>
    <w:p w14:paraId="14176AA9" w14:textId="001BEDF8" w:rsidR="005264E0" w:rsidRDefault="005264E0" w:rsidP="005264E0">
      <w:r>
        <w:t xml:space="preserve">Phase 2 testing used </w:t>
      </w:r>
      <w:r w:rsidR="00B36552">
        <w:t>sequence reconstruction</w:t>
      </w:r>
      <w:r>
        <w:t xml:space="preserve"> and a 1-hour window size</w:t>
      </w:r>
      <w:r w:rsidR="00B36552">
        <w:t xml:space="preserve"> for the LSTM-ED</w:t>
      </w:r>
      <w:r>
        <w:t>. A summary of the tests is shown in the following table.</w:t>
      </w:r>
    </w:p>
    <w:p w14:paraId="68569928" w14:textId="3E2446AF" w:rsidR="005264E0" w:rsidRDefault="005264E0" w:rsidP="005264E0">
      <w:pPr>
        <w:jc w:val="center"/>
        <w:rPr>
          <w:rStyle w:val="SubtleReference"/>
          <w:rFonts w:ascii="Calibri" w:eastAsia="Calibri" w:hAnsi="Calibri" w:cs="Calibri"/>
        </w:rPr>
      </w:pPr>
      <w:commentRangeStart w:id="58"/>
      <w:r>
        <w:rPr>
          <w:rStyle w:val="SubtleReference"/>
          <w:rFonts w:ascii="Calibri" w:eastAsia="Calibri" w:hAnsi="Calibri" w:cs="Calibri"/>
        </w:rPr>
        <w:t xml:space="preserve">Table </w:t>
      </w:r>
      <w:r w:rsidR="00DC0859">
        <w:rPr>
          <w:rStyle w:val="SubtleReference"/>
          <w:rFonts w:ascii="Calibri" w:eastAsia="Calibri" w:hAnsi="Calibri" w:cs="Calibri"/>
        </w:rPr>
        <w:t>4</w:t>
      </w:r>
      <w:r w:rsidRPr="5760EC48">
        <w:rPr>
          <w:rStyle w:val="SubtleReference"/>
          <w:rFonts w:ascii="Calibri" w:eastAsia="Calibri" w:hAnsi="Calibri" w:cs="Calibri"/>
        </w:rPr>
        <w:t xml:space="preserve">: </w:t>
      </w:r>
      <w:r>
        <w:rPr>
          <w:rStyle w:val="SubtleReference"/>
          <w:rFonts w:ascii="Calibri" w:eastAsia="Calibri" w:hAnsi="Calibri" w:cs="Calibri"/>
        </w:rPr>
        <w:t>Phase 2 Model Tests</w:t>
      </w:r>
      <w:commentRangeEnd w:id="58"/>
      <w:r w:rsidR="00152752">
        <w:rPr>
          <w:rStyle w:val="CommentReference"/>
        </w:rPr>
        <w:commentReference w:id="58"/>
      </w:r>
    </w:p>
    <w:p w14:paraId="5D3E8233" w14:textId="1C03AED4" w:rsidR="005264E0" w:rsidRDefault="005264E0" w:rsidP="005264E0"/>
    <w:p w14:paraId="2E13E5EE" w14:textId="6E497DEE" w:rsidR="00995B5C" w:rsidRDefault="00995B5C" w:rsidP="00995B5C">
      <w:r>
        <w:t xml:space="preserve">A summary of the qualitative model assessment results </w:t>
      </w:r>
      <w:r w:rsidR="00B36552">
        <w:t>is</w:t>
      </w:r>
      <w:r>
        <w:t xml:space="preserve"> provided in </w:t>
      </w:r>
      <w:commentRangeStart w:id="59"/>
      <w:r>
        <w:t xml:space="preserve">Appendix </w:t>
      </w:r>
      <w:r w:rsidR="00B36552">
        <w:t>D</w:t>
      </w:r>
      <w:r>
        <w:t xml:space="preserve">. </w:t>
      </w:r>
      <w:commentRangeEnd w:id="59"/>
      <w:r w:rsidR="00152752">
        <w:rPr>
          <w:rStyle w:val="CommentReference"/>
        </w:rPr>
        <w:commentReference w:id="59"/>
      </w:r>
      <w:r>
        <w:t xml:space="preserve">Appendix </w:t>
      </w:r>
      <w:r w:rsidR="00B36552">
        <w:t>D</w:t>
      </w:r>
      <w:r>
        <w:t xml:space="preserve"> provides a table of the qualitative assessment and corresponding figures.</w:t>
      </w:r>
    </w:p>
    <w:p w14:paraId="5DA5A37C" w14:textId="1B68A084" w:rsidR="008E3D29" w:rsidRDefault="00B36552">
      <w:r>
        <w:t xml:space="preserve">The </w:t>
      </w:r>
      <w:r w:rsidR="00995B5C">
        <w:t xml:space="preserve">second phase </w:t>
      </w:r>
      <w:r>
        <w:t xml:space="preserve">tests </w:t>
      </w:r>
      <w:r w:rsidR="00995B5C">
        <w:t>indicate that the model achieved good performance</w:t>
      </w:r>
      <w:r>
        <w:t xml:space="preserve"> using the model parameters based on Phase 1 test results. Accordingly, sequence reconstruction will be implemented in the anomaly detection framework with a default window of 1-hr. The window size can be modified as required.</w:t>
      </w:r>
    </w:p>
    <w:p w14:paraId="1FADF471" w14:textId="77777777" w:rsidR="008E3D29" w:rsidRDefault="008E3D29">
      <w:r>
        <w:br w:type="page"/>
      </w:r>
    </w:p>
    <w:p w14:paraId="70DFD1DD" w14:textId="3C368384" w:rsidR="008E3D29" w:rsidRDefault="008E3D29" w:rsidP="008E3D29">
      <w:pPr>
        <w:pStyle w:val="Heading1"/>
      </w:pPr>
      <w:bookmarkStart w:id="60" w:name="_Toc73612044"/>
      <w:r>
        <w:lastRenderedPageBreak/>
        <w:t xml:space="preserve">6 – </w:t>
      </w:r>
      <w:commentRangeStart w:id="61"/>
      <w:r>
        <w:t>Dashboard and Notifications System</w:t>
      </w:r>
      <w:bookmarkEnd w:id="60"/>
      <w:commentRangeEnd w:id="61"/>
      <w:r w:rsidR="00152752">
        <w:rPr>
          <w:rStyle w:val="CommentReference"/>
          <w:rFonts w:asciiTheme="minorHAnsi" w:eastAsiaTheme="minorEastAsia" w:hAnsiTheme="minorHAnsi" w:cstheme="minorBidi"/>
          <w:color w:val="auto"/>
        </w:rPr>
        <w:commentReference w:id="61"/>
      </w:r>
    </w:p>
    <w:p w14:paraId="126037AC" w14:textId="19728473" w:rsidR="005C4046" w:rsidRPr="005C4046" w:rsidRDefault="005C4046" w:rsidP="005C4046">
      <w:r>
        <w:t>A dashboard and notification syst</w:t>
      </w:r>
      <w:r w:rsidR="000D7C2A">
        <w:t xml:space="preserve">em </w:t>
      </w:r>
      <w:r w:rsidR="0081403C">
        <w:t>were</w:t>
      </w:r>
      <w:r w:rsidR="000D7C2A">
        <w:t xml:space="preserve"> implemented with the test InfluxDB environment described in Appendix A.</w:t>
      </w:r>
    </w:p>
    <w:p w14:paraId="1CA226CB" w14:textId="116E13B8" w:rsidR="008E3D29" w:rsidRDefault="008E3D29" w:rsidP="008E3D29">
      <w:pPr>
        <w:pStyle w:val="Heading2"/>
      </w:pPr>
      <w:bookmarkStart w:id="62" w:name="_Toc73612045"/>
      <w:r>
        <w:t>6.1 – Dashboard</w:t>
      </w:r>
      <w:bookmarkEnd w:id="62"/>
    </w:p>
    <w:p w14:paraId="46F73CD4" w14:textId="04FA221E" w:rsidR="000D7C2A" w:rsidRDefault="000D7C2A" w:rsidP="000D6160">
      <w:r>
        <w:t xml:space="preserve">InfluxDB version 2 provides a built-in dashboard system. The dashboard allows visualization of data stored in the database and </w:t>
      </w:r>
      <w:r w:rsidR="000B12B3">
        <w:t xml:space="preserve">templates can be saved for future use. Grafana provides an alternate option </w:t>
      </w:r>
      <w:r w:rsidR="000D6160">
        <w:t xml:space="preserve">to InfluxDB </w:t>
      </w:r>
      <w:r w:rsidR="000B12B3">
        <w:t xml:space="preserve">and </w:t>
      </w:r>
      <w:r w:rsidR="005C2773">
        <w:t>appears to currently have</w:t>
      </w:r>
      <w:r w:rsidR="000B12B3">
        <w:t xml:space="preserve"> slightly more functionality with many</w:t>
      </w:r>
      <w:r w:rsidR="000D6160">
        <w:t xml:space="preserve"> </w:t>
      </w:r>
      <w:r w:rsidR="005C2773">
        <w:t xml:space="preserve">available </w:t>
      </w:r>
      <w:r w:rsidR="000B12B3">
        <w:t>plug-ins. Grafana can easily be connected to InfluxDB but is a separate program. UDL indicated they would prefer to use the built-</w:t>
      </w:r>
      <w:r w:rsidR="000D6160">
        <w:t>i</w:t>
      </w:r>
      <w:r w:rsidR="000B12B3">
        <w:t xml:space="preserve">n </w:t>
      </w:r>
      <w:r w:rsidR="000D6160">
        <w:t xml:space="preserve">InfluxDB dashboard </w:t>
      </w:r>
      <w:r w:rsidR="000B12B3">
        <w:t>to store and view data within a single platform</w:t>
      </w:r>
      <w:r w:rsidR="000D6160">
        <w:t>. Accordingly, the InfluxDB dashboard was used for this project</w:t>
      </w:r>
      <w:r w:rsidR="005C2773">
        <w:t xml:space="preserve">. </w:t>
      </w:r>
      <w:r w:rsidR="000D6160">
        <w:t xml:space="preserve">Grafana </w:t>
      </w:r>
      <w:r w:rsidR="005C2773">
        <w:t>should</w:t>
      </w:r>
      <w:r w:rsidR="000D6160">
        <w:t xml:space="preserve"> be considered in the future if additional functionality is required. </w:t>
      </w:r>
    </w:p>
    <w:p w14:paraId="35BB96DC" w14:textId="1B60A457" w:rsidR="00CD5870" w:rsidRDefault="000D6160" w:rsidP="005D0703">
      <w:r>
        <w:t>The dashboard discussed with UDL and created for the project provides a simple interface to view sensor</w:t>
      </w:r>
      <w:r w:rsidR="005D0703">
        <w:t xml:space="preserve"> data with anomalous data highlighted. Figure 1</w:t>
      </w:r>
      <w:r w:rsidR="008478EC">
        <w:t>3</w:t>
      </w:r>
      <w:r w:rsidR="005D0703">
        <w:t xml:space="preserve"> below shows an example view of the dashboard with </w:t>
      </w:r>
      <w:r w:rsidR="00CF06E7">
        <w:t>the Phase 1 test sensors</w:t>
      </w:r>
      <w:r w:rsidR="005D0703">
        <w:t>.</w:t>
      </w:r>
      <w:r w:rsidR="00CF06E7">
        <w:t xml:space="preserve"> A</w:t>
      </w:r>
      <w:r w:rsidR="005D0703">
        <w:t>nomalies are shown as highlighted zones on the plots. The user can select if they want to view the manual labelled</w:t>
      </w:r>
      <w:r w:rsidR="005D652B">
        <w:t xml:space="preserve"> (TRAIN_ANOMALY measurement manual_anomaly field)</w:t>
      </w:r>
      <w:r w:rsidR="005D0703">
        <w:t>, model labelled</w:t>
      </w:r>
      <w:r w:rsidR="005D652B">
        <w:t xml:space="preserve"> (TRAIN_ANOMALY measurement model_anomaly field)</w:t>
      </w:r>
      <w:r w:rsidR="005D0703">
        <w:t>, or real-time labelled</w:t>
      </w:r>
      <w:r w:rsidR="005D652B">
        <w:t xml:space="preserve"> (PREDICT_ANOMALY measurement realtime_anomaly field)</w:t>
      </w:r>
      <w:r w:rsidR="005D0703">
        <w:t xml:space="preserve"> anomalies on the plots.</w:t>
      </w:r>
    </w:p>
    <w:p w14:paraId="658D5414" w14:textId="77777777" w:rsidR="000134A8" w:rsidRDefault="000134A8" w:rsidP="005D0703"/>
    <w:p w14:paraId="5F7CE1C7" w14:textId="54EE7DA9" w:rsidR="00CD5870" w:rsidRDefault="00CD5870" w:rsidP="005D0703"/>
    <w:p w14:paraId="5C57AB96" w14:textId="2A5E889D" w:rsidR="00CD5870" w:rsidRDefault="00CD5870" w:rsidP="005D0703"/>
    <w:p w14:paraId="07ABB0D3" w14:textId="60AB548F" w:rsidR="00CD5870" w:rsidRDefault="00CD5870" w:rsidP="005D0703"/>
    <w:p w14:paraId="27D7DDD9" w14:textId="1F6696E4" w:rsidR="00CD5870" w:rsidRDefault="00CD5870" w:rsidP="005D0703"/>
    <w:p w14:paraId="3DB76020" w14:textId="77777777" w:rsidR="00CD5870" w:rsidRPr="00770C17" w:rsidRDefault="00CD5870" w:rsidP="005D0703"/>
    <w:p w14:paraId="34438F68" w14:textId="095142FE" w:rsidR="005D0703" w:rsidRDefault="005D0703" w:rsidP="005D0703">
      <w:pPr>
        <w:jc w:val="center"/>
        <w:rPr>
          <w:rStyle w:val="SubtleReference"/>
          <w:rFonts w:ascii="Calibri" w:eastAsia="Calibri" w:hAnsi="Calibri" w:cs="Calibri"/>
        </w:rPr>
      </w:pPr>
      <w:commentRangeStart w:id="63"/>
      <w:r>
        <w:rPr>
          <w:rStyle w:val="SubtleReference"/>
          <w:rFonts w:ascii="Calibri" w:eastAsia="Calibri" w:hAnsi="Calibri" w:cs="Calibri"/>
        </w:rPr>
        <w:t>Figure 1</w:t>
      </w:r>
      <w:r w:rsidR="000134A8">
        <w:rPr>
          <w:rStyle w:val="SubtleReference"/>
          <w:rFonts w:ascii="Calibri" w:eastAsia="Calibri" w:hAnsi="Calibri" w:cs="Calibri"/>
        </w:rPr>
        <w:t>3</w:t>
      </w:r>
      <w:r w:rsidRPr="5760EC48">
        <w:rPr>
          <w:rStyle w:val="SubtleReference"/>
          <w:rFonts w:ascii="Calibri" w:eastAsia="Calibri" w:hAnsi="Calibri" w:cs="Calibri"/>
        </w:rPr>
        <w:t xml:space="preserve">: </w:t>
      </w:r>
      <w:r>
        <w:rPr>
          <w:rStyle w:val="SubtleReference"/>
          <w:rFonts w:ascii="Calibri" w:eastAsia="Calibri" w:hAnsi="Calibri" w:cs="Calibri"/>
        </w:rPr>
        <w:t>Dashboard Example</w:t>
      </w:r>
      <w:commentRangeEnd w:id="63"/>
      <w:r w:rsidR="00152752">
        <w:rPr>
          <w:rStyle w:val="CommentReference"/>
        </w:rPr>
        <w:commentReference w:id="63"/>
      </w:r>
    </w:p>
    <w:p w14:paraId="69151567" w14:textId="4AB2773F" w:rsidR="005D0703" w:rsidRDefault="00410E47" w:rsidP="000D6160">
      <w:r>
        <w:t>It is recommended to create multiple dashboards for sensors of interest</w:t>
      </w:r>
      <w:r>
        <w:t xml:space="preserve"> a</w:t>
      </w:r>
      <w:r w:rsidR="005D0703">
        <w:t>s there are a large number of sensors (the CEC alone has 71 sensors available in SkySpark)</w:t>
      </w:r>
      <w:r>
        <w:t xml:space="preserve">. </w:t>
      </w:r>
      <w:r w:rsidR="005D0703">
        <w:t xml:space="preserve">Creating a dashboard in InfluxDB is fairly simple and a description is provided in </w:t>
      </w:r>
      <w:commentRangeStart w:id="64"/>
      <w:r w:rsidR="005D0703">
        <w:t xml:space="preserve">Appendix </w:t>
      </w:r>
      <w:r w:rsidR="00D665A2">
        <w:t>E</w:t>
      </w:r>
      <w:r w:rsidR="005D0703">
        <w:t>.</w:t>
      </w:r>
      <w:commentRangeEnd w:id="64"/>
      <w:r w:rsidR="00954835">
        <w:rPr>
          <w:rStyle w:val="CommentReference"/>
        </w:rPr>
        <w:commentReference w:id="64"/>
      </w:r>
    </w:p>
    <w:p w14:paraId="4ACAAD16" w14:textId="3B7E074A" w:rsidR="008E3D29" w:rsidRDefault="005D0703" w:rsidP="005D0703">
      <w:r>
        <w:t xml:space="preserve">It should be noted that the dashboard implemented in this project provides a simple solution directly integrated with InfluxDB. More sophisticated options that provide dropdowns or use </w:t>
      </w:r>
      <w:r w:rsidR="00410E47">
        <w:t xml:space="preserve">of </w:t>
      </w:r>
      <w:r>
        <w:t xml:space="preserve">multiple tabs for sensor group views could be </w:t>
      </w:r>
      <w:r w:rsidR="00410E47">
        <w:t>investigated.</w:t>
      </w:r>
    </w:p>
    <w:p w14:paraId="213E4220" w14:textId="4D2A77EF" w:rsidR="00A40CF3" w:rsidRPr="00A40CF3" w:rsidRDefault="008E3D29" w:rsidP="00A40CF3">
      <w:pPr>
        <w:pStyle w:val="Heading2"/>
      </w:pPr>
      <w:bookmarkStart w:id="65" w:name="_Toc73612046"/>
      <w:r>
        <w:t xml:space="preserve">6.2 </w:t>
      </w:r>
      <w:r w:rsidR="00A40CF3">
        <w:t xml:space="preserve">– </w:t>
      </w:r>
      <w:r>
        <w:t>Notifications System</w:t>
      </w:r>
      <w:bookmarkEnd w:id="65"/>
    </w:p>
    <w:p w14:paraId="472EF12C" w14:textId="7282BEE0" w:rsidR="00BE7B0D" w:rsidRDefault="005D0703" w:rsidP="005D0703">
      <w:r>
        <w:t xml:space="preserve">A notification system was also setup with the test InfluxDB environment used in this study. </w:t>
      </w:r>
      <w:r w:rsidR="00D665A2">
        <w:t>T</w:t>
      </w:r>
      <w:r w:rsidR="00D665A2">
        <w:t>he notification system uses built-in InfluxDB functionality</w:t>
      </w:r>
      <w:r w:rsidR="00D665A2">
        <w:t xml:space="preserve">. </w:t>
      </w:r>
      <w:r w:rsidR="005D652B">
        <w:t>InfluxDB can be configured to</w:t>
      </w:r>
      <w:r w:rsidR="000C21A5">
        <w:t xml:space="preserve"> provide notifications to multiple sources including x, y, and z. This study tested InfluxDB notification</w:t>
      </w:r>
      <w:r w:rsidR="00BE7B0D">
        <w:t>s</w:t>
      </w:r>
      <w:r w:rsidR="000C21A5">
        <w:t xml:space="preserve"> sent to Slack.</w:t>
      </w:r>
      <w:r w:rsidR="005D652B">
        <w:t xml:space="preserve"> </w:t>
      </w:r>
      <w:r w:rsidR="000C21A5">
        <w:t>Notifications were setup to provide slack messages when any</w:t>
      </w:r>
      <w:r w:rsidR="00CD5870">
        <w:t xml:space="preserve"> of the ten CEC sensors looked at in this study had True (anomalous) values written to the PREDICT_ANOMALY measurement </w:t>
      </w:r>
      <w:r w:rsidR="00CD5870">
        <w:lastRenderedPageBreak/>
        <w:t>realtime_anomaly field. The notification provided the sensor name, value, and timestamp associated with the anomalous flag</w:t>
      </w:r>
      <w:r w:rsidR="00BE7B0D">
        <w:t xml:space="preserve">. </w:t>
      </w:r>
      <w:r w:rsidR="00B40681">
        <w:t xml:space="preserve">The system can easily be modified within InfluxDB and a brief description of how-to setup a notification is provided in </w:t>
      </w:r>
      <w:commentRangeStart w:id="66"/>
      <w:r w:rsidR="00B40681">
        <w:t xml:space="preserve">Appendix </w:t>
      </w:r>
      <w:r w:rsidR="00D665A2">
        <w:t>F</w:t>
      </w:r>
      <w:r w:rsidR="00B40681">
        <w:t xml:space="preserve">. </w:t>
      </w:r>
      <w:commentRangeEnd w:id="66"/>
      <w:r w:rsidR="00954835">
        <w:rPr>
          <w:rStyle w:val="CommentReference"/>
        </w:rPr>
        <w:commentReference w:id="66"/>
      </w:r>
    </w:p>
    <w:p w14:paraId="129DCB30" w14:textId="2EABE918" w:rsidR="003F7D3E" w:rsidRDefault="00B40681" w:rsidP="005D0703">
      <w:r>
        <w:t xml:space="preserve">This component of the real-time detection framework likely requires additional testing and configuration before it could be used in an operational </w:t>
      </w:r>
      <w:r w:rsidR="00103A22">
        <w:t>setting</w:t>
      </w:r>
      <w:r>
        <w:t>.</w:t>
      </w:r>
      <w:r w:rsidR="00850EA8">
        <w:t xml:space="preserve"> </w:t>
      </w:r>
      <w:r w:rsidR="00850EA8">
        <w:t xml:space="preserve">This study was </w:t>
      </w:r>
      <w:r w:rsidR="00850EA8">
        <w:t>limited to testing the</w:t>
      </w:r>
      <w:r w:rsidR="00850EA8">
        <w:t xml:space="preserve"> capability of InfluxDB to send notification on anomalous </w:t>
      </w:r>
      <w:r w:rsidR="00850EA8">
        <w:t>data identified at a sensor and was found to be successful</w:t>
      </w:r>
      <w:r w:rsidR="00850EA8">
        <w:t xml:space="preserve">. </w:t>
      </w:r>
      <w:r w:rsidR="00103A22">
        <w:t xml:space="preserve"> More sophisticated notification systems could include suppressing notifications when equipment </w:t>
      </w:r>
      <w:r w:rsidR="00850EA8">
        <w:t>is</w:t>
      </w:r>
      <w:r w:rsidR="00103A22">
        <w:t xml:space="preserve"> not operational or only providing notifications when multiple sensors detected anomalous data. The capability of the InfluxDB notification system to do this was not assessed in this study.</w:t>
      </w:r>
    </w:p>
    <w:p w14:paraId="4DC84F57" w14:textId="069134DC" w:rsidR="003306D2" w:rsidRDefault="003F7D3E" w:rsidP="005D0703">
      <w:r>
        <w:t xml:space="preserve">It should also be noted that the system does not provide notifications on missing data </w:t>
      </w:r>
      <w:r w:rsidR="00850EA8">
        <w:t>including</w:t>
      </w:r>
      <w:r>
        <w:t xml:space="preserve"> long duration intervals when data are not provided to InfluxDB. </w:t>
      </w:r>
      <w:r w:rsidR="00850EA8">
        <w:t>T</w:t>
      </w:r>
      <w:r>
        <w:t>h</w:t>
      </w:r>
      <w:r w:rsidR="00850EA8">
        <w:t>is</w:t>
      </w:r>
      <w:r>
        <w:t xml:space="preserve"> may represent operational or sensor issues</w:t>
      </w:r>
      <w:r w:rsidR="00850EA8">
        <w:t xml:space="preserve"> but</w:t>
      </w:r>
      <w:r>
        <w:t xml:space="preserve"> the model applied in this study currently does not detect this. </w:t>
      </w:r>
      <w:r w:rsidR="00850EA8">
        <w:t xml:space="preserve">It should be possible to implement this functionality within the </w:t>
      </w:r>
      <w:r>
        <w:t>anomaly detection</w:t>
      </w:r>
      <w:r w:rsidR="00850EA8">
        <w:t xml:space="preserve"> framework discussed in this study</w:t>
      </w:r>
      <w:r>
        <w:t>.</w:t>
      </w:r>
      <w:r w:rsidR="003306D2">
        <w:br w:type="page"/>
      </w:r>
    </w:p>
    <w:p w14:paraId="6F31ED6A" w14:textId="2631728E" w:rsidR="00CE66F0" w:rsidRDefault="008E3D29" w:rsidP="003306D2">
      <w:pPr>
        <w:pStyle w:val="Heading1"/>
      </w:pPr>
      <w:bookmarkStart w:id="67" w:name="_Toc73612047"/>
      <w:r>
        <w:lastRenderedPageBreak/>
        <w:t>7</w:t>
      </w:r>
      <w:r w:rsidR="003306D2">
        <w:t xml:space="preserve"> – </w:t>
      </w:r>
      <w:r w:rsidR="006D379E">
        <w:t>Conclusion and Recommendations</w:t>
      </w:r>
      <w:bookmarkEnd w:id="67"/>
    </w:p>
    <w:p w14:paraId="5E72206D" w14:textId="74150AD2" w:rsidR="006D379E" w:rsidRDefault="006D379E" w:rsidP="006D379E">
      <w:pPr>
        <w:pStyle w:val="Heading2"/>
      </w:pPr>
      <w:bookmarkStart w:id="68" w:name="_Toc73612048"/>
      <w:commentRangeStart w:id="69"/>
      <w:r>
        <w:t>7.1 – Conclusion</w:t>
      </w:r>
      <w:bookmarkEnd w:id="68"/>
      <w:commentRangeEnd w:id="69"/>
      <w:r w:rsidR="00224A4E">
        <w:rPr>
          <w:rStyle w:val="CommentReference"/>
          <w:rFonts w:asciiTheme="minorHAnsi" w:eastAsiaTheme="minorEastAsia" w:hAnsiTheme="minorHAnsi" w:cstheme="minorBidi"/>
          <w:color w:val="auto"/>
        </w:rPr>
        <w:commentReference w:id="69"/>
      </w:r>
    </w:p>
    <w:p w14:paraId="00608852" w14:textId="4B36868D" w:rsidR="006C661D" w:rsidRDefault="006C661D" w:rsidP="00606DAA">
      <w:r>
        <w:t xml:space="preserve">This project resulted in a proposed approach for a near real-time anomaly detection system </w:t>
      </w:r>
      <w:r w:rsidR="006918EA">
        <w:t xml:space="preserve">with UDL’s database. </w:t>
      </w:r>
      <w:r>
        <w:t>The approach included a framework for model anomaly detection model training and prediction</w:t>
      </w:r>
      <w:r w:rsidR="006918EA">
        <w:t xml:space="preserve"> with InfluxDB using open-source software</w:t>
      </w:r>
      <w:r>
        <w:t>. Model training is completed by querying sensor data from InfluxDB on an infrequent basis while anomaly detection occurs on a continuous basis by read</w:t>
      </w:r>
      <w:r w:rsidR="00224A4E">
        <w:t>ing</w:t>
      </w:r>
      <w:r>
        <w:t xml:space="preserve"> recent data from InfluxDB, loading</w:t>
      </w:r>
      <w:r w:rsidR="00224A4E">
        <w:t xml:space="preserve"> and running</w:t>
      </w:r>
      <w:r>
        <w:t xml:space="preserve"> </w:t>
      </w:r>
      <w:r w:rsidR="00224A4E">
        <w:t xml:space="preserve">the previously trained </w:t>
      </w:r>
      <w:r>
        <w:t>model</w:t>
      </w:r>
      <w:r w:rsidR="00224A4E">
        <w:t>s</w:t>
      </w:r>
      <w:r>
        <w:t xml:space="preserve">, and writing the results back to InfluxDB. This framework was implemented in a test InfluxDB environment. </w:t>
      </w:r>
    </w:p>
    <w:p w14:paraId="664D226F" w14:textId="1CF784DC" w:rsidR="00606DAA" w:rsidRDefault="00360E18" w:rsidP="00606DAA">
      <w:r>
        <w:t xml:space="preserve">The anomaly detection model </w:t>
      </w:r>
      <w:r w:rsidR="004B536F">
        <w:t>selected is</w:t>
      </w:r>
      <w:r>
        <w:t xml:space="preserve"> a</w:t>
      </w:r>
      <w:r w:rsidR="006C661D">
        <w:t xml:space="preserve">n LSTM-ED </w:t>
      </w:r>
      <w:r w:rsidR="004B536F">
        <w:t>using</w:t>
      </w:r>
      <w:r w:rsidR="006C661D">
        <w:t xml:space="preserve"> </w:t>
      </w:r>
      <w:r w:rsidR="004B536F">
        <w:t>a short-duration (approximately 1</w:t>
      </w:r>
      <w:r w:rsidR="0062393A">
        <w:t>-</w:t>
      </w:r>
      <w:r w:rsidR="004B536F">
        <w:t xml:space="preserve">hr window) </w:t>
      </w:r>
      <w:r w:rsidR="00E012FA">
        <w:t xml:space="preserve">using </w:t>
      </w:r>
      <w:r w:rsidR="006C661D">
        <w:t>sequence reconstruction</w:t>
      </w:r>
      <w:r>
        <w:t xml:space="preserve"> in an unsupervised ap</w:t>
      </w:r>
      <w:r w:rsidR="004B536F">
        <w:t>p</w:t>
      </w:r>
      <w:r>
        <w:t>roach</w:t>
      </w:r>
      <w:r w:rsidR="00DA4BF1">
        <w:t>.</w:t>
      </w:r>
      <w:r w:rsidR="00DA4BF1" w:rsidRPr="00DA4BF1">
        <w:t xml:space="preserve"> </w:t>
      </w:r>
      <w:r w:rsidR="00DA4BF1">
        <w:t xml:space="preserve">The LSTM-ED provides a model that should be applicable to a variety of sensors. This generalizability provides a detection approach useable for a variety of systems and was a goal of the project. </w:t>
      </w:r>
      <w:r w:rsidR="004B536F">
        <w:t>Th</w:t>
      </w:r>
      <w:r w:rsidR="00E012FA">
        <w:t>e model was</w:t>
      </w:r>
      <w:r w:rsidR="006C661D">
        <w:t xml:space="preserve"> tested on ten CEC boiler sensors available from the EWS SkySpark platform.</w:t>
      </w:r>
      <w:r>
        <w:t xml:space="preserve"> </w:t>
      </w:r>
      <w:r w:rsidR="004B536F">
        <w:t>A qualitative performance assessment was completed a</w:t>
      </w:r>
      <w:r>
        <w:t>s anomaly labels for these sensors were not</w:t>
      </w:r>
      <w:r w:rsidR="004B536F">
        <w:t xml:space="preserve"> available. The results indicate that the detection model is capable of providing good </w:t>
      </w:r>
      <w:r w:rsidR="00E012FA">
        <w:t>performance.</w:t>
      </w:r>
    </w:p>
    <w:p w14:paraId="4C06A15D" w14:textId="12803FD3" w:rsidR="004B536F" w:rsidRDefault="004B536F" w:rsidP="00606DAA">
      <w:r>
        <w:t xml:space="preserve">A dashboard and notification system were also implemented with the anomaly detection framework in the test InfluxDB environment. The dashboard is built directly in InfluxDB and provides a simple display of sensor data overlaid with anomalous flagged data. The notification system also uses built-in InfluxDB functionality and was configured to send notifications to a Slack channel </w:t>
      </w:r>
      <w:r w:rsidR="006918EA">
        <w:t>for</w:t>
      </w:r>
      <w:r>
        <w:t xml:space="preserve"> data predicted as anomalous. </w:t>
      </w:r>
    </w:p>
    <w:p w14:paraId="63477359" w14:textId="6820969B" w:rsidR="006D379E" w:rsidRDefault="006D379E" w:rsidP="006D379E">
      <w:pPr>
        <w:pStyle w:val="Heading2"/>
      </w:pPr>
      <w:bookmarkStart w:id="70" w:name="_Toc73612049"/>
      <w:r>
        <w:t>7.2 – Recommendations</w:t>
      </w:r>
      <w:bookmarkEnd w:id="70"/>
      <w:r w:rsidR="00414DB3">
        <w:t xml:space="preserve"> for Future Study</w:t>
      </w:r>
    </w:p>
    <w:p w14:paraId="6B67160D" w14:textId="48974772" w:rsidR="00C1571F" w:rsidRDefault="00C1571F" w:rsidP="006D379E">
      <w:pPr>
        <w:rPr>
          <w:rFonts w:ascii="Calibri" w:eastAsia="Calibri" w:hAnsi="Calibri" w:cs="Calibri"/>
          <w:color w:val="000000" w:themeColor="text1"/>
        </w:rPr>
      </w:pPr>
      <w:r>
        <w:t xml:space="preserve">Ideally, the detection system could </w:t>
      </w:r>
      <w:r>
        <w:t xml:space="preserve">ultimately be </w:t>
      </w:r>
      <w:r>
        <w:t xml:space="preserve">implemented and used to </w:t>
      </w:r>
      <w:r w:rsidRPr="5760EC48">
        <w:rPr>
          <w:rFonts w:ascii="Calibri" w:eastAsia="Calibri" w:hAnsi="Calibri" w:cs="Calibri"/>
          <w:color w:val="000000" w:themeColor="text1"/>
        </w:rPr>
        <w:t>provide campus and building managers with real-time or near real-time notifications of potential issues in systems operations reducing operational costs, downtime, and unexpected maintenance.</w:t>
      </w:r>
    </w:p>
    <w:p w14:paraId="7A2C5F61" w14:textId="064E37CE" w:rsidR="00C1571F" w:rsidRPr="00C1571F" w:rsidRDefault="00C1571F" w:rsidP="006D379E">
      <w:r>
        <w:t>Th</w:t>
      </w:r>
      <w:r>
        <w:t xml:space="preserve">is </w:t>
      </w:r>
      <w:r>
        <w:t xml:space="preserve">study resulted in a proposed approach that appears useful for near real-time anomaly detection. </w:t>
      </w:r>
      <w:r>
        <w:t>T</w:t>
      </w:r>
      <w:r>
        <w:t>he following section</w:t>
      </w:r>
      <w:r>
        <w:t>s</w:t>
      </w:r>
      <w:r>
        <w:t xml:space="preserve"> </w:t>
      </w:r>
      <w:r>
        <w:t>discuss</w:t>
      </w:r>
      <w:r>
        <w:t xml:space="preserve"> improvements </w:t>
      </w:r>
      <w:r>
        <w:t xml:space="preserve">that </w:t>
      </w:r>
      <w:r>
        <w:t>should be considered</w:t>
      </w:r>
      <w:r>
        <w:t xml:space="preserve"> to understand the capability for potential operational use.</w:t>
      </w:r>
    </w:p>
    <w:p w14:paraId="23FE2D62" w14:textId="41C7EA06" w:rsidR="003306D2" w:rsidRDefault="008E3D29" w:rsidP="006D379E">
      <w:pPr>
        <w:pStyle w:val="Heading3"/>
      </w:pPr>
      <w:bookmarkStart w:id="71" w:name="_Toc73612050"/>
      <w:r>
        <w:t>7</w:t>
      </w:r>
      <w:r w:rsidR="003306D2">
        <w:t>.</w:t>
      </w:r>
      <w:r w:rsidR="0052600F">
        <w:t>2.</w:t>
      </w:r>
      <w:r w:rsidR="003306D2">
        <w:t>1 – Anomaly Detection Framework</w:t>
      </w:r>
      <w:bookmarkEnd w:id="71"/>
    </w:p>
    <w:p w14:paraId="28DC45A5" w14:textId="59BD618B" w:rsidR="0088211E" w:rsidRDefault="0052063D" w:rsidP="00770C17">
      <w:r>
        <w:t>The anomaly detection framework</w:t>
      </w:r>
      <w:r w:rsidR="0088211E">
        <w:t xml:space="preserve"> in this study</w:t>
      </w:r>
      <w:r>
        <w:t xml:space="preserve"> operates by reading recent data from InfluxDB, providing predictions, and writing result</w:t>
      </w:r>
      <w:r w:rsidR="00FB6632">
        <w:t>s</w:t>
      </w:r>
      <w:r>
        <w:t xml:space="preserve"> back to InfluxDB. This can be implemented on a timed near real-time basis (for example, every 1 minute or every 5 minutes). </w:t>
      </w:r>
      <w:r w:rsidR="0088211E">
        <w:t xml:space="preserve">Improvements to the current approach include providing a method to avoid re-reading the same data from InfluxDB each time the prediction script is executed. </w:t>
      </w:r>
      <w:r w:rsidR="0088211E">
        <w:rPr>
          <w:rFonts w:ascii="Calibri" w:eastAsia="Calibri" w:hAnsi="Calibri" w:cs="Calibri"/>
          <w:color w:val="000000" w:themeColor="text1"/>
        </w:rPr>
        <w:t>This could either be done by writing data to a temporary file or running the program continuously and keeping the data in memory.</w:t>
      </w:r>
    </w:p>
    <w:p w14:paraId="1F5FE3A1" w14:textId="3C7447F7" w:rsidR="00770C17" w:rsidRDefault="0052063D" w:rsidP="00770C17">
      <w:r>
        <w:t>A more real-time approach include</w:t>
      </w:r>
      <w:r w:rsidR="0088211E">
        <w:t>s</w:t>
      </w:r>
      <w:r>
        <w:t xml:space="preserve"> providing </w:t>
      </w:r>
      <w:r w:rsidR="00CD5714">
        <w:t xml:space="preserve">predictions inline with Telegraf as shown on Figure </w:t>
      </w:r>
      <w:r w:rsidR="00FB6632">
        <w:t>5</w:t>
      </w:r>
      <w:r w:rsidR="00CD5714">
        <w:t xml:space="preserve"> in Section </w:t>
      </w:r>
      <w:r w:rsidR="00FB6632">
        <w:t>3.2</w:t>
      </w:r>
      <w:r w:rsidR="00CD5714">
        <w:t>. There are several challenges associated with this including configuration of Telegraf to send the data to an external program, implementing streaming error handling, and keeping the required window of data for predictions in memory.</w:t>
      </w:r>
    </w:p>
    <w:p w14:paraId="4970D5DF" w14:textId="4D422B9E" w:rsidR="003306D2" w:rsidRDefault="008E3D29" w:rsidP="006D379E">
      <w:pPr>
        <w:pStyle w:val="Heading3"/>
      </w:pPr>
      <w:bookmarkStart w:id="72" w:name="_Toc73612051"/>
      <w:r>
        <w:lastRenderedPageBreak/>
        <w:t>7</w:t>
      </w:r>
      <w:r w:rsidR="003306D2">
        <w:t>.2</w:t>
      </w:r>
      <w:r w:rsidR="0052600F">
        <w:t>.2</w:t>
      </w:r>
      <w:r w:rsidR="003306D2">
        <w:t xml:space="preserve"> – Anomaly Detection Model</w:t>
      </w:r>
      <w:bookmarkEnd w:id="72"/>
    </w:p>
    <w:p w14:paraId="7E023FE9" w14:textId="503E474E" w:rsidR="004B2264" w:rsidRDefault="00CD5714" w:rsidP="009051D1">
      <w:r>
        <w:t>The LSTM-ED</w:t>
      </w:r>
      <w:r w:rsidR="00DA4BF1">
        <w:t xml:space="preserve"> model</w:t>
      </w:r>
      <w:r>
        <w:t xml:space="preserve"> </w:t>
      </w:r>
      <w:r w:rsidR="00DE4D2D">
        <w:t>was selected as a model believed to provide good generalization to a variety of systems and sensors</w:t>
      </w:r>
      <w:r w:rsidR="002A5C18">
        <w:t xml:space="preserve"> based on recent studies</w:t>
      </w:r>
      <w:r w:rsidR="00DE4D2D">
        <w:t>.</w:t>
      </w:r>
      <w:r w:rsidR="004B2264">
        <w:t xml:space="preserve"> The results indicate good performance on a subset of CEC boiler sensors but the following additional studies should be considered:</w:t>
      </w:r>
    </w:p>
    <w:p w14:paraId="250FB975" w14:textId="77777777" w:rsidR="004B2264" w:rsidRDefault="004B2264" w:rsidP="009051D1">
      <w:pPr>
        <w:pStyle w:val="ListParagraph"/>
        <w:numPr>
          <w:ilvl w:val="0"/>
          <w:numId w:val="38"/>
        </w:numPr>
      </w:pPr>
      <w:r>
        <w:t>D</w:t>
      </w:r>
      <w:r w:rsidR="00DE4D2D">
        <w:t xml:space="preserve">ifferent </w:t>
      </w:r>
      <w:r w:rsidR="002A5C18">
        <w:t xml:space="preserve">types </w:t>
      </w:r>
      <w:r w:rsidR="00DE4D2D">
        <w:t xml:space="preserve">models </w:t>
      </w:r>
      <w:r w:rsidR="002A5C18">
        <w:t xml:space="preserve">(for example, bi-LSTM or ARIMA) </w:t>
      </w:r>
      <w:r w:rsidR="00DE4D2D">
        <w:t>were not tested</w:t>
      </w:r>
      <w:r>
        <w:t xml:space="preserve"> in this study</w:t>
      </w:r>
      <w:r w:rsidR="00DE4D2D">
        <w:t xml:space="preserve"> </w:t>
      </w:r>
      <w:r w:rsidR="009319A2">
        <w:t>based on</w:t>
      </w:r>
      <w:r w:rsidR="00DE4D2D">
        <w:t xml:space="preserve"> the</w:t>
      </w:r>
      <w:r w:rsidR="002A5C18">
        <w:t xml:space="preserve"> limited</w:t>
      </w:r>
      <w:r w:rsidR="00DE4D2D">
        <w:t xml:space="preserve"> project timeline. </w:t>
      </w:r>
      <w:r w:rsidR="00767D74">
        <w:t>Testing</w:t>
      </w:r>
      <w:r w:rsidR="00DE4D2D">
        <w:t xml:space="preserve"> additional models may result in identification of </w:t>
      </w:r>
      <w:r w:rsidR="007C0218">
        <w:t xml:space="preserve">models with higher performance or similar performance but </w:t>
      </w:r>
      <w:r w:rsidR="00767D74">
        <w:t>with simpler</w:t>
      </w:r>
      <w:r w:rsidR="007C0218">
        <w:t xml:space="preserve"> approach</w:t>
      </w:r>
      <w:r w:rsidR="009319A2">
        <w:t>es</w:t>
      </w:r>
      <w:r w:rsidR="007C0218">
        <w:t>.</w:t>
      </w:r>
      <w:r w:rsidR="00767D74">
        <w:t xml:space="preserve"> </w:t>
      </w:r>
    </w:p>
    <w:p w14:paraId="216B7ECB" w14:textId="42EFD203" w:rsidR="00767D74" w:rsidRDefault="001343FF" w:rsidP="009051D1">
      <w:pPr>
        <w:pStyle w:val="ListParagraph"/>
        <w:numPr>
          <w:ilvl w:val="0"/>
          <w:numId w:val="38"/>
        </w:numPr>
      </w:pPr>
      <w:r>
        <w:t xml:space="preserve">The study did not have time to </w:t>
      </w:r>
      <w:r w:rsidR="00D053DC">
        <w:t>assess the use of additional model</w:t>
      </w:r>
      <w:r w:rsidR="009319A2">
        <w:t>s</w:t>
      </w:r>
      <w:r w:rsidR="00D053DC">
        <w:t xml:space="preserve"> or rules that could be used in conjunction with the LSTEM-ED. It is expected there are rules and models that have high anomaly detection performance with specific systems and sensor</w:t>
      </w:r>
      <w:r w:rsidR="007339B0">
        <w:t>s. I</w:t>
      </w:r>
      <w:r w:rsidR="00D053DC">
        <w:t>t would make sense to apply these</w:t>
      </w:r>
      <w:r w:rsidR="00F01A26">
        <w:t xml:space="preserve"> (where they are known)</w:t>
      </w:r>
      <w:r w:rsidR="00D053DC">
        <w:t xml:space="preserve"> with this more general model.</w:t>
      </w:r>
    </w:p>
    <w:p w14:paraId="265A7F36" w14:textId="6209E82D" w:rsidR="004B2264" w:rsidRDefault="004B2264" w:rsidP="009051D1">
      <w:pPr>
        <w:pStyle w:val="ListParagraph"/>
        <w:numPr>
          <w:ilvl w:val="0"/>
          <w:numId w:val="38"/>
        </w:numPr>
      </w:pPr>
      <w:r>
        <w:t>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very similar but testing of this was not completed.</w:t>
      </w:r>
    </w:p>
    <w:p w14:paraId="2F526F25" w14:textId="779B7546" w:rsidR="004B2264" w:rsidRDefault="004B2264" w:rsidP="009051D1">
      <w:pPr>
        <w:pStyle w:val="ListParagraph"/>
        <w:numPr>
          <w:ilvl w:val="0"/>
          <w:numId w:val="38"/>
        </w:numPr>
      </w:pPr>
      <w:r>
        <w:t>The LSTM-ED in this study only considers univariate data.</w:t>
      </w:r>
      <w:r>
        <w:t xml:space="preserve"> Modification of the LSTM-ED to use multi-variate data </w:t>
      </w:r>
      <w:r w:rsidR="00BF718D">
        <w:t xml:space="preserve">could be considered. </w:t>
      </w:r>
    </w:p>
    <w:p w14:paraId="5E3B306D" w14:textId="01580345" w:rsidR="007C0218" w:rsidRDefault="007C0218" w:rsidP="007C0218">
      <w:pPr>
        <w:pStyle w:val="Heading3"/>
      </w:pPr>
      <w:bookmarkStart w:id="73" w:name="_Toc73612053"/>
      <w:r>
        <w:t>7.2.3 – Model Performance</w:t>
      </w:r>
      <w:bookmarkEnd w:id="73"/>
    </w:p>
    <w:p w14:paraId="28822C7C" w14:textId="10F0C019" w:rsidR="007C0218" w:rsidRDefault="007C0218" w:rsidP="007C0218">
      <w:r>
        <w:t xml:space="preserve">A qualitative performance assessment was completed on </w:t>
      </w:r>
      <w:r w:rsidR="00414DB3">
        <w:t>ten CEC boiler sensors in this study. A more rigorous model performance assessment could be completed using a quantitative approach. This would likely require identifying sensors with labelled anomalous data or select</w:t>
      </w:r>
      <w:r w:rsidR="00280EBC">
        <w:t>ing</w:t>
      </w:r>
      <w:r w:rsidR="00414DB3">
        <w:t xml:space="preserve"> sensors where a simple m</w:t>
      </w:r>
      <w:r w:rsidR="00280EBC">
        <w:t>odel</w:t>
      </w:r>
      <w:r w:rsidR="00414DB3">
        <w:t xml:space="preserve"> of rule could be used to identify anomalous data for comparison.</w:t>
      </w:r>
    </w:p>
    <w:p w14:paraId="4832C1A2" w14:textId="3AB991CC" w:rsidR="007C0218" w:rsidRDefault="00414DB3" w:rsidP="009051D1">
      <w:r>
        <w:t>The study also only looked at a subset of</w:t>
      </w:r>
      <w:r w:rsidR="00280EBC">
        <w:t xml:space="preserve"> boiler system</w:t>
      </w:r>
      <w:r>
        <w:t xml:space="preserve"> sensors from a single building. Additional </w:t>
      </w:r>
      <w:r w:rsidR="0081403C">
        <w:t xml:space="preserve">testing should be completed on additional sensors/systems to understand the generalizability of the approach. This could be done in an online approach by implementing the anomaly detection model </w:t>
      </w:r>
      <w:r w:rsidR="00280EBC">
        <w:t>o</w:t>
      </w:r>
      <w:r w:rsidR="0081403C">
        <w:t>n additional sensors and monitoring performance</w:t>
      </w:r>
      <w:r w:rsidR="00280EBC">
        <w:t>.</w:t>
      </w:r>
    </w:p>
    <w:p w14:paraId="39A33A46" w14:textId="75EEFAE3" w:rsidR="00D67971" w:rsidRDefault="00D67971" w:rsidP="00D67971">
      <w:pPr>
        <w:pStyle w:val="Heading3"/>
      </w:pPr>
      <w:bookmarkStart w:id="74" w:name="_Toc73612052"/>
      <w:r>
        <w:t>7.2.</w:t>
      </w:r>
      <w:r w:rsidR="007C0218">
        <w:t>4</w:t>
      </w:r>
      <w:r>
        <w:t xml:space="preserve"> – Dashboard and Notification System</w:t>
      </w:r>
      <w:bookmarkEnd w:id="74"/>
    </w:p>
    <w:p w14:paraId="1B173068" w14:textId="297AA584" w:rsidR="009051D1" w:rsidRDefault="0081403C" w:rsidP="009051D1">
      <w:r>
        <w:t xml:space="preserve">The dashboard and notification system assessed in this study </w:t>
      </w:r>
      <w:r w:rsidR="007C246C">
        <w:t>are</w:t>
      </w:r>
      <w:r>
        <w:t xml:space="preserve"> simple implementations using built-in InfluxDB functionality. The purpose of the assessment was to understand viability and it is expected that additional effort would be required to improve the dashboard and provide a useful notification system.</w:t>
      </w:r>
    </w:p>
    <w:p w14:paraId="01011852" w14:textId="518F81BF" w:rsidR="0081403C" w:rsidRDefault="0081403C" w:rsidP="009051D1">
      <w:r>
        <w:t xml:space="preserve">If it is found that the built-in InfluxDB dashboard does not provide the functionality required for a useable interface, it is recommended that Grafana is further explored. Grafana provides easy integration with InfluxDB and currently </w:t>
      </w:r>
      <w:r w:rsidR="007C246C">
        <w:t>appears to have</w:t>
      </w:r>
      <w:r>
        <w:t xml:space="preserve"> more functionality. </w:t>
      </w:r>
    </w:p>
    <w:p w14:paraId="2C6C8049" w14:textId="63CAC4C1" w:rsidR="0081403C" w:rsidRDefault="005C178E" w:rsidP="009051D1">
      <w:r>
        <w:t xml:space="preserve">The notification system tested in this study provides notifications to a Slack channel </w:t>
      </w:r>
      <w:r w:rsidR="007C246C">
        <w:t>when anomalous data are identified in near real-time</w:t>
      </w:r>
      <w:r w:rsidR="000221BA">
        <w:t xml:space="preserve"> anomaly. To use the notification system </w:t>
      </w:r>
      <w:r w:rsidR="007C246C">
        <w:t>for an</w:t>
      </w:r>
      <w:r w:rsidR="00555148">
        <w:t xml:space="preserve"> operational syst</w:t>
      </w:r>
      <w:r w:rsidR="007C246C">
        <w:t xml:space="preserve">em </w:t>
      </w:r>
      <w:r w:rsidR="00555148">
        <w:t>likely requires bringing the anomaly detection system online and monitoring performance before the notification system is turned on for a sensor</w:t>
      </w:r>
      <w:r w:rsidR="007C246C">
        <w:t xml:space="preserve"> to ensure the detection system is providing meaningful results</w:t>
      </w:r>
      <w:r w:rsidR="00555148">
        <w:t xml:space="preserve">. As discussed in Section 4.2, there are several adjustments that can be made to the default model parameters on an as-needed basis including the detection threshold and </w:t>
      </w:r>
      <w:r w:rsidR="007C246C">
        <w:t xml:space="preserve">input data </w:t>
      </w:r>
      <w:r w:rsidR="00555148">
        <w:t>window size.</w:t>
      </w:r>
    </w:p>
    <w:p w14:paraId="32606C41" w14:textId="6C54BEB6" w:rsidR="003F7D3E" w:rsidRDefault="003F7D3E" w:rsidP="009051D1">
      <w:r>
        <w:lastRenderedPageBreak/>
        <w:t>More sophisticated setting</w:t>
      </w:r>
      <w:r w:rsidR="007339B0">
        <w:t>s</w:t>
      </w:r>
      <w:r>
        <w:t xml:space="preserve"> may also be required such as on</w:t>
      </w:r>
      <w:r w:rsidR="007C246C">
        <w:t>ly</w:t>
      </w:r>
      <w:r>
        <w:t xml:space="preserve"> triggering a notification if multiple sensors detect an anomaly</w:t>
      </w:r>
      <w:r w:rsidR="00205DB4">
        <w:t>,</w:t>
      </w:r>
      <w:r>
        <w:t xml:space="preserve"> or turning off notifications when equipment is offline. These were not explored in this study but may be required to improve the operational usefulness of a notification system.</w:t>
      </w:r>
    </w:p>
    <w:p w14:paraId="26A65781" w14:textId="56ECAF71" w:rsidR="00205DB4" w:rsidRDefault="00205DB4" w:rsidP="00205DB4">
      <w:pPr>
        <w:pStyle w:val="Heading3"/>
      </w:pPr>
      <w:r>
        <w:t>7.2.</w:t>
      </w:r>
      <w:r>
        <w:t>5</w:t>
      </w:r>
      <w:r>
        <w:t xml:space="preserve"> – </w:t>
      </w:r>
      <w:r>
        <w:t>System Anomaly Detection</w:t>
      </w:r>
    </w:p>
    <w:p w14:paraId="731617C8" w14:textId="3506E376" w:rsidR="00205DB4" w:rsidRPr="00205DB4" w:rsidRDefault="001D72BD" w:rsidP="00205DB4">
      <w:r>
        <w:t xml:space="preserve">The </w:t>
      </w:r>
      <w:r w:rsidR="00551655">
        <w:t>anomaly detection framework</w:t>
      </w:r>
      <w:r>
        <w:t xml:space="preserve"> in this study </w:t>
      </w:r>
      <w:r>
        <w:t>uses a univariate sensor approach and does not consider</w:t>
      </w:r>
      <w:r w:rsidR="00F24910">
        <w:t xml:space="preserve"> the</w:t>
      </w:r>
      <w:r>
        <w:t xml:space="preserve"> </w:t>
      </w:r>
      <w:r w:rsidR="00551655">
        <w:t>relationships between</w:t>
      </w:r>
      <w:r>
        <w:t xml:space="preserve"> sensors. </w:t>
      </w:r>
      <w:r>
        <w:t xml:space="preserve">The </w:t>
      </w:r>
      <w:r w:rsidR="00551655">
        <w:t xml:space="preserve">LSTM-ED </w:t>
      </w:r>
      <w:r>
        <w:t>model tries learn the</w:t>
      </w:r>
      <w:r w:rsidR="00551655">
        <w:t xml:space="preserve"> historical</w:t>
      </w:r>
      <w:r>
        <w:t xml:space="preserve"> pattern</w:t>
      </w:r>
      <w:r w:rsidR="00551655">
        <w:t xml:space="preserve"> of data</w:t>
      </w:r>
      <w:r>
        <w:t xml:space="preserve"> </w:t>
      </w:r>
      <w:r w:rsidR="00551655">
        <w:t>for</w:t>
      </w:r>
      <w:r>
        <w:t xml:space="preserve"> </w:t>
      </w:r>
      <w:r w:rsidR="00551655">
        <w:t>a</w:t>
      </w:r>
      <w:r>
        <w:t xml:space="preserve"> sensor and identify data that does not follow the normal pattern. </w:t>
      </w:r>
      <w:r w:rsidR="00551655">
        <w:t>T</w:t>
      </w:r>
      <w:r>
        <w:t xml:space="preserve">here may </w:t>
      </w:r>
      <w:r w:rsidR="00551655">
        <w:t xml:space="preserve">also </w:t>
      </w:r>
      <w:r>
        <w:t xml:space="preserve">be interest in anomaly detection </w:t>
      </w:r>
      <w:r w:rsidR="001F5437">
        <w:t>on a</w:t>
      </w:r>
      <w:r>
        <w:t xml:space="preserve"> system instead of</w:t>
      </w:r>
      <w:r w:rsidR="001F5437">
        <w:t xml:space="preserve"> </w:t>
      </w:r>
      <w:r>
        <w:t>sensor</w:t>
      </w:r>
      <w:r w:rsidR="00980DE2">
        <w:t xml:space="preserve"> basis</w:t>
      </w:r>
      <w:r>
        <w:t xml:space="preserve">. </w:t>
      </w:r>
      <w:r w:rsidR="00980DE2">
        <w:t>An example could be</w:t>
      </w:r>
      <w:r>
        <w:t xml:space="preserve"> </w:t>
      </w:r>
      <w:r w:rsidR="00F24910">
        <w:t>identification of a potential</w:t>
      </w:r>
      <w:r>
        <w:t xml:space="preserve"> boiler </w:t>
      </w:r>
      <w:r w:rsidR="00F24910">
        <w:t>malfunction</w:t>
      </w:r>
      <w:r>
        <w:t xml:space="preserve"> </w:t>
      </w:r>
      <w:r w:rsidR="00F24910">
        <w:t>versus</w:t>
      </w:r>
      <w:r w:rsidR="00980DE2">
        <w:t xml:space="preserve"> identif</w:t>
      </w:r>
      <w:r w:rsidR="00F24910">
        <w:t>ication of</w:t>
      </w:r>
      <w:r w:rsidR="001F5437">
        <w:t xml:space="preserve"> anomalous data </w:t>
      </w:r>
      <w:r w:rsidR="00551655">
        <w:t>at</w:t>
      </w:r>
      <w:r w:rsidR="001F5437">
        <w:t xml:space="preserve"> individual boiler related</w:t>
      </w:r>
      <w:r w:rsidR="00980DE2">
        <w:t xml:space="preserve"> sensors.</w:t>
      </w:r>
      <w:r w:rsidR="001F5437">
        <w:t xml:space="preserve"> </w:t>
      </w:r>
      <w:r w:rsidR="009572F7">
        <w:t xml:space="preserve">The </w:t>
      </w:r>
      <w:r w:rsidR="00286C32">
        <w:t xml:space="preserve">LSTM-ED </w:t>
      </w:r>
      <w:r w:rsidR="009572F7">
        <w:t>anomaly detection model could help support identification of system malfunctions</w:t>
      </w:r>
      <w:r w:rsidR="00286C32">
        <w:t>/anomalies</w:t>
      </w:r>
      <w:r w:rsidR="009572F7">
        <w:t xml:space="preserve"> but</w:t>
      </w:r>
      <w:r w:rsidR="00980DE2">
        <w:t xml:space="preserve"> </w:t>
      </w:r>
      <w:r w:rsidR="00F24910">
        <w:t>was not considered in this study</w:t>
      </w:r>
      <w:r w:rsidR="00286C32">
        <w:t xml:space="preserve">. This task </w:t>
      </w:r>
      <w:r w:rsidR="00F24910">
        <w:t>is likely</w:t>
      </w:r>
      <w:r w:rsidR="001F5437">
        <w:t xml:space="preserve"> system</w:t>
      </w:r>
      <w:r w:rsidR="00F24910">
        <w:t xml:space="preserve"> specific requiring an understanding of the relationships between sensors</w:t>
      </w:r>
      <w:r w:rsidR="00FE5269">
        <w:t xml:space="preserve"> and input from domain experts</w:t>
      </w:r>
      <w:r w:rsidR="00F24910">
        <w:t>. For example, a sequence of sensor anomalies may be meaningful and indicate a potential malfunction</w:t>
      </w:r>
      <w:r w:rsidR="00FE5269">
        <w:t>,</w:t>
      </w:r>
      <w:r w:rsidR="00F24910">
        <w:t xml:space="preserve"> while identification of an anomaly at a single sensor may not indicate an issue</w:t>
      </w:r>
      <w:r w:rsidR="00FE5269">
        <w:t xml:space="preserve"> depending of the system</w:t>
      </w:r>
      <w:r w:rsidR="00F24910">
        <w:t>.</w:t>
      </w:r>
    </w:p>
    <w:p w14:paraId="0A254953" w14:textId="77777777" w:rsidR="00205DB4" w:rsidRDefault="00205DB4" w:rsidP="009051D1"/>
    <w:p w14:paraId="19EF30D9" w14:textId="43DB3878" w:rsidR="00D67971" w:rsidRDefault="009051D1" w:rsidP="001343FF">
      <w:pPr>
        <w:pStyle w:val="Heading3"/>
      </w:pPr>
      <w:r>
        <w:br w:type="page"/>
      </w:r>
    </w:p>
    <w:p w14:paraId="36F4CC93" w14:textId="325EC321" w:rsidR="009051D1" w:rsidRDefault="006D379E" w:rsidP="009051D1">
      <w:pPr>
        <w:pStyle w:val="Heading1"/>
      </w:pPr>
      <w:bookmarkStart w:id="75" w:name="_Toc73612054"/>
      <w:commentRangeStart w:id="76"/>
      <w:r>
        <w:lastRenderedPageBreak/>
        <w:t>8</w:t>
      </w:r>
      <w:r w:rsidR="009051D1">
        <w:t xml:space="preserve"> - References</w:t>
      </w:r>
      <w:bookmarkEnd w:id="75"/>
      <w:commentRangeEnd w:id="76"/>
      <w:r w:rsidR="00954835">
        <w:rPr>
          <w:rStyle w:val="CommentReference"/>
          <w:rFonts w:asciiTheme="minorHAnsi" w:eastAsiaTheme="minorEastAsia" w:hAnsiTheme="minorHAnsi" w:cstheme="minorBidi"/>
          <w:color w:val="auto"/>
        </w:rPr>
        <w:commentReference w:id="76"/>
      </w:r>
    </w:p>
    <w:p w14:paraId="75D03C53" w14:textId="6274F180" w:rsidR="009051D1" w:rsidRPr="009051D1" w:rsidRDefault="00330F6C" w:rsidP="009051D1">
      <w:r>
        <w:rPr>
          <w:rStyle w:val="normaltextrun"/>
          <w:rFonts w:ascii="Calibri" w:hAnsi="Calibri" w:cs="Calibri"/>
          <w:color w:val="000000"/>
          <w:shd w:val="clear" w:color="auto" w:fill="E1E3E6"/>
        </w:rPr>
        <w:t>[1]</w:t>
      </w:r>
      <w:r>
        <w:rPr>
          <w:rStyle w:val="normaltextrun"/>
          <w:rFonts w:ascii="Calibri" w:hAnsi="Calibri" w:cs="Calibri"/>
          <w:color w:val="000000"/>
          <w:shd w:val="clear" w:color="auto" w:fill="E1E3E6"/>
        </w:rPr>
        <w:tab/>
        <w:t>Wei, J. (n.d.). </w:t>
      </w:r>
      <w:r>
        <w:rPr>
          <w:rStyle w:val="normaltextrun"/>
          <w:rFonts w:ascii="Calibri" w:hAnsi="Calibri" w:cs="Calibri"/>
          <w:i/>
          <w:iCs/>
          <w:color w:val="000000"/>
          <w:shd w:val="clear" w:color="auto" w:fill="E1E3E6"/>
        </w:rPr>
        <w:t>About.</w:t>
      </w:r>
      <w:r>
        <w:rPr>
          <w:rStyle w:val="normaltextrun"/>
          <w:rFonts w:ascii="Calibri" w:hAnsi="Calibri" w:cs="Calibri"/>
          <w:color w:val="000000"/>
          <w:shd w:val="clear" w:color="auto" w:fill="E1E3E6"/>
        </w:rPr>
        <w:t> Urban Data Lab. Retrieved May 2021, from https://urbandatalab.io/about</w:t>
      </w:r>
      <w:r>
        <w:rPr>
          <w:rStyle w:val="eop"/>
          <w:rFonts w:ascii="Calibri" w:hAnsi="Calibri" w:cs="Calibri"/>
          <w:color w:val="000000"/>
          <w:shd w:val="clear" w:color="auto" w:fill="FFFFFF"/>
        </w:rPr>
        <w:t> </w:t>
      </w:r>
    </w:p>
    <w:p w14:paraId="145E7256" w14:textId="23FEB32D" w:rsidR="00D16131" w:rsidRDefault="00330F6C" w:rsidP="00544A9C">
      <w:pPr>
        <w:ind w:left="720" w:hanging="720"/>
        <w:rPr>
          <w:rStyle w:val="eop"/>
          <w:rFonts w:ascii="Calibri" w:hAnsi="Calibri" w:cs="Calibri"/>
          <w:color w:val="000000"/>
          <w:shd w:val="clear" w:color="auto" w:fill="FFFFFF"/>
        </w:rPr>
      </w:pPr>
      <w:r>
        <w:rPr>
          <w:rStyle w:val="normaltextrun"/>
          <w:rFonts w:ascii="Calibri" w:hAnsi="Calibri" w:cs="Calibri"/>
          <w:color w:val="000000"/>
          <w:shd w:val="clear" w:color="auto" w:fill="E1E3E6"/>
        </w:rPr>
        <w:t>[2]</w:t>
      </w:r>
      <w:r>
        <w:rPr>
          <w:rStyle w:val="normaltextrun"/>
          <w:rFonts w:ascii="Calibri" w:hAnsi="Calibri" w:cs="Calibri"/>
          <w:color w:val="000000"/>
          <w:shd w:val="clear" w:color="auto" w:fill="E1E3E6"/>
        </w:rPr>
        <w:tab/>
        <w:t xml:space="preserve">Wei, J. (2020, January 9). UBC Building Data. Retrieved May 2021, from </w:t>
      </w:r>
      <w:hyperlink r:id="rId21" w:history="1">
        <w:r w:rsidR="00C21704" w:rsidRPr="002C58C8">
          <w:rPr>
            <w:rStyle w:val="Hyperlink"/>
            <w:rFonts w:ascii="Calibri" w:hAnsi="Calibri" w:cs="Calibri"/>
            <w:shd w:val="clear" w:color="auto" w:fill="E1E3E6"/>
          </w:rPr>
          <w:t>https://urbandatalab.io/news/ubc-building-energy-data/</w:t>
        </w:r>
      </w:hyperlink>
      <w:r>
        <w:rPr>
          <w:rStyle w:val="eop"/>
          <w:rFonts w:ascii="Calibri" w:hAnsi="Calibri" w:cs="Calibri"/>
          <w:color w:val="000000"/>
          <w:shd w:val="clear" w:color="auto" w:fill="FFFFFF"/>
        </w:rPr>
        <w:t> </w:t>
      </w:r>
    </w:p>
    <w:p w14:paraId="209B482F" w14:textId="418E0BF5" w:rsidR="00C21704" w:rsidRDefault="00C21704" w:rsidP="00544A9C">
      <w:pPr>
        <w:ind w:left="720" w:hanging="720"/>
      </w:pPr>
      <w:r>
        <w:t>[3]</w:t>
      </w:r>
      <w:r>
        <w:tab/>
      </w:r>
      <w:hyperlink r:id="rId22" w:history="1">
        <w:r w:rsidRPr="002C58C8">
          <w:rPr>
            <w:rStyle w:val="Hyperlink"/>
          </w:rPr>
          <w:t>https://www.influxdata.com/products/influxdb/</w:t>
        </w:r>
      </w:hyperlink>
    </w:p>
    <w:p w14:paraId="016D9910" w14:textId="751A7646" w:rsidR="00C21704" w:rsidRDefault="00C21704" w:rsidP="00C21704">
      <w:pPr>
        <w:ind w:left="720" w:hanging="720"/>
      </w:pPr>
      <w:r>
        <w:t>[4]</w:t>
      </w:r>
      <w:r>
        <w:tab/>
      </w:r>
      <w:r w:rsidR="003E639D">
        <w:t>Anomaly Detection for IoT Time-Series Data: A Survey</w:t>
      </w:r>
    </w:p>
    <w:p w14:paraId="7E57C399" w14:textId="7F307EFE" w:rsidR="00C21704" w:rsidRDefault="00C21704" w:rsidP="00C21704">
      <w:pPr>
        <w:ind w:left="720" w:hanging="720"/>
      </w:pPr>
      <w:r>
        <w:t>[5]</w:t>
      </w:r>
      <w:r>
        <w:tab/>
      </w:r>
      <w:r w:rsidR="00FC01E2" w:rsidRPr="00FC01E2">
        <w:t>https://www.influxdata.com/time-series-platform/telegraf/</w:t>
      </w:r>
    </w:p>
    <w:p w14:paraId="4529B438" w14:textId="77777777" w:rsidR="00544A9C" w:rsidRDefault="00544A9C" w:rsidP="00544A9C">
      <w:pPr>
        <w:ind w:left="720" w:hanging="720"/>
      </w:pPr>
      <w:r>
        <w:t>[</w:t>
      </w:r>
      <w:r w:rsidR="00C21704">
        <w:t>6</w:t>
      </w:r>
      <w:r>
        <w:t>]</w:t>
      </w:r>
      <w:r>
        <w:tab/>
        <w:t>InfluxDB 2.0 python client. Retrieved June 2021, from  https://influxdb-</w:t>
      </w:r>
      <w:r w:rsidRPr="00544A9C">
        <w:t>client.readthedocs.io/en/latest/index.html</w:t>
      </w:r>
    </w:p>
    <w:p w14:paraId="091B2CB9" w14:textId="57FF2B09" w:rsidR="0090190C" w:rsidRDefault="0090190C" w:rsidP="0090190C">
      <w:pPr>
        <w:ind w:left="720" w:hanging="720"/>
      </w:pPr>
      <w:r>
        <w:t>[7]</w:t>
      </w:r>
      <w:r>
        <w:tab/>
        <w:t>Anomaly detection based on machine learning in IoT-based vertical plan wall for indoor climate control</w:t>
      </w:r>
    </w:p>
    <w:p w14:paraId="7322E776" w14:textId="5E57954D" w:rsidR="0090190C" w:rsidRDefault="0090190C" w:rsidP="0090190C">
      <w:pPr>
        <w:ind w:left="720" w:hanging="720"/>
      </w:pPr>
      <w:r>
        <w:t>[8]</w:t>
      </w:r>
      <w:r>
        <w:tab/>
        <w:t>Detecting the Onset of Machine Failures using Anomaly Detection Methods</w:t>
      </w:r>
    </w:p>
    <w:p w14:paraId="6107A627" w14:textId="097E02E8" w:rsidR="0090190C" w:rsidRDefault="0090190C" w:rsidP="0090190C">
      <w:pPr>
        <w:ind w:left="720" w:hanging="720"/>
      </w:pPr>
      <w:r>
        <w:t>[9]</w:t>
      </w:r>
      <w:r>
        <w:tab/>
        <w:t>Time-Series Anomaly Detection Service at Microsoft</w:t>
      </w:r>
    </w:p>
    <w:p w14:paraId="424239C6" w14:textId="4946D5F0" w:rsidR="00BF1753" w:rsidRDefault="00BF1753" w:rsidP="0090190C">
      <w:pPr>
        <w:ind w:left="720" w:hanging="720"/>
      </w:pPr>
      <w:r>
        <w:t>[10]</w:t>
      </w:r>
      <w:r>
        <w:tab/>
        <w:t>Machine Learning Architecture</w:t>
      </w:r>
    </w:p>
    <w:p w14:paraId="3D8A3938" w14:textId="669FD533" w:rsidR="00176CC1" w:rsidRDefault="00176CC1" w:rsidP="0090190C">
      <w:pPr>
        <w:ind w:left="720" w:hanging="720"/>
      </w:pPr>
      <w:r>
        <w:t>[11]</w:t>
      </w:r>
      <w:r>
        <w:tab/>
        <w:t>Keras</w:t>
      </w:r>
      <w:r w:rsidR="00113922">
        <w:t xml:space="preserve"> general</w:t>
      </w:r>
    </w:p>
    <w:p w14:paraId="5D54E50F" w14:textId="71654692" w:rsidR="00113922" w:rsidRDefault="00113922" w:rsidP="002908D8">
      <w:pPr>
        <w:ind w:left="720" w:hanging="720"/>
      </w:pPr>
      <w:r>
        <w:t>[12]</w:t>
      </w:r>
      <w:r>
        <w:tab/>
        <w:t>Keras anomaly detection</w:t>
      </w:r>
    </w:p>
    <w:p w14:paraId="34B9DE04" w14:textId="77777777" w:rsidR="009D4836" w:rsidRDefault="009D4836" w:rsidP="009D4836"/>
    <w:p w14:paraId="2B9509F1" w14:textId="77777777" w:rsidR="009D4836" w:rsidRDefault="009D4836" w:rsidP="009D4836"/>
    <w:p w14:paraId="45D0854D" w14:textId="10279B4A" w:rsidR="009D4836" w:rsidRDefault="009D4836" w:rsidP="009D4836">
      <w:pPr>
        <w:pStyle w:val="Heading1"/>
      </w:pPr>
      <w:commentRangeStart w:id="77"/>
      <w:r>
        <w:t>9 – Acknowledgements</w:t>
      </w:r>
      <w:commentRangeEnd w:id="77"/>
      <w:r w:rsidR="00E7737D">
        <w:rPr>
          <w:rStyle w:val="CommentReference"/>
          <w:rFonts w:asciiTheme="minorHAnsi" w:eastAsiaTheme="minorEastAsia" w:hAnsiTheme="minorHAnsi" w:cstheme="minorBidi"/>
          <w:color w:val="auto"/>
        </w:rPr>
        <w:commentReference w:id="77"/>
      </w:r>
    </w:p>
    <w:p w14:paraId="51A7301C" w14:textId="1A65B714" w:rsidR="009D4836" w:rsidRPr="009D4836" w:rsidRDefault="009D4836" w:rsidP="009D4836">
      <w:pPr>
        <w:rPr>
          <w:rFonts w:eastAsiaTheme="majorEastAsia"/>
        </w:rPr>
        <w:sectPr w:rsidR="009D4836" w:rsidRPr="009D4836" w:rsidSect="006C5C4E">
          <w:headerReference w:type="default" r:id="rId23"/>
          <w:footerReference w:type="default" r:id="rId24"/>
          <w:headerReference w:type="first" r:id="rId25"/>
          <w:pgSz w:w="12240" w:h="15840"/>
          <w:pgMar w:top="1440" w:right="1440" w:bottom="1440" w:left="1440" w:header="708" w:footer="708" w:gutter="0"/>
          <w:pgNumType w:start="0"/>
          <w:cols w:space="708"/>
          <w:titlePg/>
          <w:docGrid w:linePitch="360"/>
        </w:sectPr>
      </w:pPr>
      <w:r>
        <w:br w:type="page"/>
      </w:r>
    </w:p>
    <w:p w14:paraId="2DAB71F5" w14:textId="2D11E1D9" w:rsidR="007D57C9" w:rsidRDefault="00D16131" w:rsidP="00D16131">
      <w:pPr>
        <w:pStyle w:val="Heading1"/>
      </w:pPr>
      <w:bookmarkStart w:id="78" w:name="_Toc73612055"/>
      <w:r>
        <w:lastRenderedPageBreak/>
        <w:t xml:space="preserve">Appendix A – </w:t>
      </w:r>
      <w:r w:rsidR="004F7472">
        <w:t>Whatever</w:t>
      </w:r>
      <w:bookmarkEnd w:id="78"/>
    </w:p>
    <w:p w14:paraId="4F8496DC" w14:textId="22120CC3" w:rsidR="00D16131" w:rsidRPr="00D16131" w:rsidRDefault="00D16131" w:rsidP="00D16131"/>
    <w:sectPr w:rsidR="00D16131" w:rsidRPr="00D16131" w:rsidSect="007D57C9">
      <w:headerReference w:type="even" r:id="rId26"/>
      <w:headerReference w:type="default" r:id="rId27"/>
      <w:footerReference w:type="default" r:id="rId28"/>
      <w:headerReference w:type="first" r:id="rId29"/>
      <w:pgSz w:w="15840" w:h="12240" w:orient="landscape"/>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than Smith" w:date="2021-06-03T15:01:00Z" w:initials="NS">
    <w:p w14:paraId="3A0BFEAD" w14:textId="64FAC039" w:rsidR="001969FF" w:rsidRDefault="001969FF">
      <w:pPr>
        <w:pStyle w:val="CommentText"/>
      </w:pPr>
      <w:r>
        <w:rPr>
          <w:rStyle w:val="CommentReference"/>
        </w:rPr>
        <w:annotationRef/>
      </w:r>
      <w:r>
        <w:t>Write this after the report is complete – should largely just be a merge of the introduction and the conclusions/recommendations</w:t>
      </w:r>
    </w:p>
  </w:comment>
  <w:comment w:id="2" w:author="Nathan Smith" w:date="2021-06-03T15:02:00Z" w:initials="NS">
    <w:p w14:paraId="65682A0F" w14:textId="282CE2BB" w:rsidR="004673F6" w:rsidRDefault="004673F6">
      <w:pPr>
        <w:pStyle w:val="CommentText"/>
      </w:pPr>
      <w:r>
        <w:rPr>
          <w:rStyle w:val="CommentReference"/>
        </w:rPr>
        <w:annotationRef/>
      </w:r>
      <w:r>
        <w:t>Need to add TOC for tables/figures</w:t>
      </w:r>
    </w:p>
  </w:comment>
  <w:comment w:id="7"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12" w:author="Nathan Smith" w:date="2021-06-03T14:43:00Z" w:initials="NS">
    <w:p w14:paraId="02AF70C8" w14:textId="382A42A0" w:rsidR="00BC7A8C" w:rsidRDefault="00BC7A8C">
      <w:pPr>
        <w:pStyle w:val="CommentText"/>
      </w:pPr>
      <w:r>
        <w:rPr>
          <w:rStyle w:val="CommentReference"/>
        </w:rPr>
        <w:annotationRef/>
      </w:r>
      <w:r>
        <w:t>This is hopefully easyish to generate after Mitch has completed the test environment with example notebook of our package working with it</w:t>
      </w:r>
    </w:p>
  </w:comment>
  <w:comment w:id="18" w:author="Nathan Smith" w:date="2021-06-04T12:06:00Z" w:initials="NS">
    <w:p w14:paraId="7A13130C" w14:textId="13A83F35" w:rsidR="00981B89" w:rsidRDefault="00981B89">
      <w:pPr>
        <w:pStyle w:val="CommentText"/>
      </w:pPr>
      <w:r>
        <w:rPr>
          <w:rStyle w:val="CommentReference"/>
        </w:rPr>
        <w:annotationRef/>
      </w:r>
      <w:r>
        <w:t>Confirm this</w:t>
      </w:r>
    </w:p>
  </w:comment>
  <w:comment w:id="20" w:author="Nathan Smith" w:date="2021-06-05T08:22:00Z" w:initials="NS">
    <w:p w14:paraId="1E95FB87" w14:textId="007ED643" w:rsidR="00C21704" w:rsidRDefault="00C21704">
      <w:pPr>
        <w:pStyle w:val="CommentText"/>
      </w:pPr>
      <w:r>
        <w:rPr>
          <w:rStyle w:val="CommentReference"/>
        </w:rPr>
        <w:annotationRef/>
      </w:r>
      <w:r>
        <w:t>This figure could use different colors</w:t>
      </w:r>
      <w:r w:rsidR="00F175A6">
        <w:t>, some of the tage sizes also look different</w:t>
      </w:r>
    </w:p>
  </w:comment>
  <w:comment w:id="26"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1" w:author="Nathan Smith" w:date="2021-06-05T11:56:00Z" w:initials="NS">
    <w:p w14:paraId="23948A87" w14:textId="66371D5D" w:rsidR="001252EF" w:rsidRDefault="001252EF">
      <w:pPr>
        <w:pStyle w:val="CommentText"/>
      </w:pPr>
      <w:r>
        <w:rPr>
          <w:rStyle w:val="CommentReference"/>
        </w:rPr>
        <w:annotationRef/>
      </w:r>
      <w:r>
        <w:t>Ryan to update this sentence based on what is found</w:t>
      </w:r>
    </w:p>
  </w:comment>
  <w:comment w:id="32" w:author="Nathan Smith" w:date="2021-06-05T11:56:00Z" w:initials="NS">
    <w:p w14:paraId="6B6E7670" w14:textId="507C113D" w:rsidR="001252EF" w:rsidRDefault="001252EF">
      <w:pPr>
        <w:pStyle w:val="CommentText"/>
      </w:pPr>
      <w:r>
        <w:rPr>
          <w:rStyle w:val="CommentReference"/>
        </w:rPr>
        <w:annotationRef/>
      </w:r>
      <w:r>
        <w:t>confirm</w:t>
      </w:r>
    </w:p>
  </w:comment>
  <w:comment w:id="34" w:author="Nathan Smith" w:date="2021-06-05T12:05:00Z" w:initials="NS">
    <w:p w14:paraId="58B560BC" w14:textId="68DA3ED1" w:rsidR="00C23777" w:rsidRDefault="00C23777">
      <w:pPr>
        <w:pStyle w:val="CommentText"/>
      </w:pPr>
      <w:r>
        <w:rPr>
          <w:rStyle w:val="CommentReference"/>
        </w:rPr>
        <w:annotationRef/>
      </w:r>
      <w:r>
        <w:t>modify this to note which method is used and just state that the other was assessed in training</w:t>
      </w:r>
    </w:p>
  </w:comment>
  <w:comment w:id="35" w:author="Nathan Smith" w:date="2021-06-03T14:53:00Z" w:initials="NS">
    <w:p w14:paraId="548E90AD" w14:textId="74C76918" w:rsidR="00152752" w:rsidRDefault="00152752">
      <w:pPr>
        <w:pStyle w:val="CommentText"/>
      </w:pPr>
      <w:r>
        <w:rPr>
          <w:rStyle w:val="CommentReference"/>
        </w:rPr>
        <w:annotationRef/>
      </w:r>
      <w:r w:rsidR="003210D1">
        <w:t>Ryan to include paragraph on error threshold</w:t>
      </w:r>
    </w:p>
  </w:comment>
  <w:comment w:id="38" w:author="Nathan Smith" w:date="2021-06-03T14:53:00Z" w:initials="NS">
    <w:p w14:paraId="2F175E92" w14:textId="78B4DEB6" w:rsidR="00152752" w:rsidRDefault="00152752">
      <w:pPr>
        <w:pStyle w:val="CommentText"/>
      </w:pPr>
      <w:r>
        <w:rPr>
          <w:rStyle w:val="CommentReference"/>
        </w:rPr>
        <w:annotationRef/>
      </w:r>
      <w:r>
        <w:t>This section was written based on a general plan for in-progress model testing and will need some work and updated based on results/final tests completed</w:t>
      </w:r>
      <w:r w:rsidR="006A7085">
        <w:t xml:space="preserve"> – section that requires the most work in the report</w:t>
      </w:r>
    </w:p>
  </w:comment>
  <w:comment w:id="40" w:author="Nathan Smith" w:date="2021-06-07T13:20:00Z" w:initials="NS">
    <w:p w14:paraId="5F6C95F4" w14:textId="2D6AF1E3" w:rsidR="00E411FD" w:rsidRDefault="00E411FD">
      <w:pPr>
        <w:pStyle w:val="CommentText"/>
      </w:pPr>
      <w:r>
        <w:rPr>
          <w:rStyle w:val="CommentReference"/>
        </w:rPr>
        <w:annotationRef/>
      </w:r>
      <w:r>
        <w:t>Could leave this sentenece in and remove Section 5.1.3, if leaving in, need to adjusted appendicx/figure/tables numbers</w:t>
      </w:r>
    </w:p>
  </w:comment>
  <w:comment w:id="42" w:author="Nathan Smith" w:date="2021-06-07T12:48:00Z" w:initials="NS">
    <w:p w14:paraId="0639990D" w14:textId="4A69BB20" w:rsidR="00483471" w:rsidRDefault="00483471">
      <w:pPr>
        <w:pStyle w:val="CommentText"/>
      </w:pPr>
      <w:r>
        <w:rPr>
          <w:rStyle w:val="CommentReference"/>
        </w:rPr>
        <w:annotationRef/>
      </w:r>
      <w:r>
        <w:t>This will be a fair amount of work – paragraph description and a table of each sensor – potentially also includes a descrtiption of the app</w:t>
      </w:r>
    </w:p>
  </w:comment>
  <w:comment w:id="43" w:author="Nathan Smith" w:date="2021-06-07T12:29:00Z" w:initials="NS">
    <w:p w14:paraId="2DFE0E99" w14:textId="7B942D98" w:rsidR="00D15EF0" w:rsidRDefault="00D15EF0">
      <w:pPr>
        <w:pStyle w:val="CommentText"/>
      </w:pPr>
      <w:r>
        <w:rPr>
          <w:rStyle w:val="CommentReference"/>
        </w:rPr>
        <w:annotationRef/>
      </w:r>
      <w:r>
        <w:t>Recommend a 1x3 figure with an example of each type</w:t>
      </w:r>
    </w:p>
  </w:comment>
  <w:comment w:id="44" w:author="Nathan Smith" w:date="2021-06-03T14:54:00Z" w:initials="NS">
    <w:p w14:paraId="6521EBAE" w14:textId="22FFE1BF" w:rsidR="00152752" w:rsidRDefault="00152752">
      <w:pPr>
        <w:pStyle w:val="CommentText"/>
      </w:pPr>
      <w:r>
        <w:rPr>
          <w:rStyle w:val="CommentReference"/>
        </w:rPr>
        <w:annotationRef/>
      </w:r>
      <w:r>
        <w:t>This can potentially be removed</w:t>
      </w:r>
    </w:p>
  </w:comment>
  <w:comment w:id="46" w:author="Nathan Smith" w:date="2021-06-03T14:54:00Z" w:initials="NS">
    <w:p w14:paraId="361DEB9F" w14:textId="4E5B045C" w:rsidR="00152752" w:rsidRDefault="00152752">
      <w:pPr>
        <w:pStyle w:val="CommentText"/>
      </w:pPr>
      <w:r>
        <w:rPr>
          <w:rStyle w:val="CommentReference"/>
        </w:rPr>
        <w:annotationRef/>
      </w:r>
      <w:r>
        <w:t>This section may need to be updated</w:t>
      </w:r>
      <w:r w:rsidR="000D5C0B">
        <w:t xml:space="preserve"> based on Ryan’s work</w:t>
      </w:r>
    </w:p>
  </w:comment>
  <w:comment w:id="47" w:author="Nathan Smith" w:date="2021-06-07T12:58:00Z" w:initials="NS">
    <w:p w14:paraId="348CA0D4" w14:textId="3B55EC54" w:rsidR="00A701CD" w:rsidRDefault="00A701CD">
      <w:pPr>
        <w:pStyle w:val="CommentText"/>
      </w:pPr>
      <w:r>
        <w:rPr>
          <w:rStyle w:val="CommentReference"/>
        </w:rPr>
        <w:annotationRef/>
      </w:r>
      <w:r>
        <w:t xml:space="preserve">Needs to be updated based on Ryan’s appendix, may as well just grab one </w:t>
      </w:r>
      <w:r w:rsidR="00136EF4">
        <w:t>of</w:t>
      </w:r>
      <w:r>
        <w:t xml:space="preserve"> the table rows for this</w:t>
      </w:r>
    </w:p>
  </w:comment>
  <w:comment w:id="49" w:author="Nathan Smith" w:date="2021-06-07T13:36:00Z" w:initials="NS">
    <w:p w14:paraId="272F3B5B" w14:textId="7EB4EB00" w:rsidR="005E55F4" w:rsidRDefault="005E55F4">
      <w:pPr>
        <w:pStyle w:val="CommentText"/>
      </w:pPr>
      <w:r>
        <w:rPr>
          <w:rStyle w:val="CommentReference"/>
        </w:rPr>
        <w:annotationRef/>
      </w:r>
      <w:r>
        <w:t>It may make sense to put section 5.1.3 as an appendix</w:t>
      </w:r>
    </w:p>
  </w:comment>
  <w:comment w:id="50" w:author="Nathan Smith" w:date="2021-06-03T14:55:00Z" w:initials="NS">
    <w:p w14:paraId="215D1BDF" w14:textId="5607E085" w:rsidR="00152752" w:rsidRDefault="00152752">
      <w:pPr>
        <w:pStyle w:val="CommentText"/>
      </w:pPr>
      <w:r>
        <w:rPr>
          <w:rStyle w:val="CommentReference"/>
        </w:rPr>
        <w:annotationRef/>
      </w:r>
      <w:r w:rsidR="00E411FD">
        <w:t>This needs to go into table format</w:t>
      </w:r>
    </w:p>
  </w:comment>
  <w:comment w:id="52" w:author="Nathan Smith" w:date="2021-06-07T13:34:00Z" w:initials="NS">
    <w:p w14:paraId="17E2A7F2" w14:textId="154BDC69" w:rsidR="00B36552" w:rsidRDefault="00B36552">
      <w:pPr>
        <w:pStyle w:val="CommentText"/>
      </w:pPr>
      <w:r>
        <w:rPr>
          <w:rStyle w:val="CommentReference"/>
        </w:rPr>
        <w:annotationRef/>
      </w:r>
      <w:r>
        <w:t>This section should be updated by Ryan</w:t>
      </w:r>
    </w:p>
  </w:comment>
  <w:comment w:id="53" w:author="Nathan Smith" w:date="2021-06-03T14:56:00Z" w:initials="NS">
    <w:p w14:paraId="7AF68125" w14:textId="0BAB1BE6" w:rsidR="00152752" w:rsidRDefault="00152752">
      <w:pPr>
        <w:pStyle w:val="CommentText"/>
      </w:pPr>
      <w:r>
        <w:rPr>
          <w:rStyle w:val="CommentReference"/>
        </w:rPr>
        <w:annotationRef/>
      </w:r>
      <w:r>
        <w:t>Summary of model tests (probably easiest to complete after tests are done)</w:t>
      </w:r>
    </w:p>
  </w:comment>
  <w:comment w:id="54" w:author="Nathan Smith" w:date="2021-06-03T14:57:00Z" w:initials="NS">
    <w:p w14:paraId="0638266E" w14:textId="5CFB857E" w:rsidR="00152752" w:rsidRDefault="00152752">
      <w:pPr>
        <w:pStyle w:val="CommentText"/>
      </w:pPr>
      <w:r>
        <w:rPr>
          <w:rStyle w:val="CommentReference"/>
        </w:rPr>
        <w:annotationRef/>
      </w:r>
      <w:r>
        <w:t>Probably a single page table summarizing the qualitative results and then a ½ page for each test of figures</w:t>
      </w:r>
    </w:p>
  </w:comment>
  <w:comment w:id="55" w:author="Nathan Smith" w:date="2021-06-03T14:56:00Z" w:initials="NS">
    <w:p w14:paraId="3E59FAEE" w14:textId="565DFADA" w:rsidR="00152752" w:rsidRDefault="00152752">
      <w:pPr>
        <w:pStyle w:val="CommentText"/>
      </w:pPr>
      <w:r>
        <w:rPr>
          <w:rStyle w:val="CommentReference"/>
        </w:rPr>
        <w:annotationRef/>
      </w:r>
      <w:r>
        <w:t>Provide an example of the above bullet point comparison – like a 3x2 figure</w:t>
      </w:r>
    </w:p>
  </w:comment>
  <w:comment w:id="57" w:author="Nathan Smith" w:date="2021-06-07T13:35:00Z" w:initials="NS">
    <w:p w14:paraId="56B215D2" w14:textId="7833AC65" w:rsidR="005754DC" w:rsidRDefault="005754DC">
      <w:pPr>
        <w:pStyle w:val="CommentText"/>
      </w:pPr>
      <w:r>
        <w:rPr>
          <w:rStyle w:val="CommentReference"/>
        </w:rPr>
        <w:annotationRef/>
      </w:r>
      <w:r>
        <w:t>This section should be updated by Ryan</w:t>
      </w:r>
    </w:p>
  </w:comment>
  <w:comment w:id="58" w:author="Nathan Smith" w:date="2021-06-03T14:57:00Z" w:initials="NS">
    <w:p w14:paraId="2D71D094" w14:textId="08637A4F" w:rsidR="00152752" w:rsidRDefault="00152752">
      <w:pPr>
        <w:pStyle w:val="CommentText"/>
      </w:pPr>
      <w:r>
        <w:rPr>
          <w:rStyle w:val="CommentReference"/>
        </w:rPr>
        <w:annotationRef/>
      </w:r>
      <w:r>
        <w:t>Summary table of tests</w:t>
      </w:r>
    </w:p>
  </w:comment>
  <w:comment w:id="59" w:author="Nathan Smith" w:date="2021-06-03T14:58:00Z" w:initials="NS">
    <w:p w14:paraId="7A448DFD" w14:textId="121B53D1" w:rsidR="00152752" w:rsidRDefault="00152752">
      <w:pPr>
        <w:pStyle w:val="CommentText"/>
      </w:pPr>
      <w:r>
        <w:rPr>
          <w:rStyle w:val="CommentReference"/>
        </w:rPr>
        <w:annotationRef/>
      </w:r>
      <w:r>
        <w:t xml:space="preserve">Similar to appendix </w:t>
      </w:r>
      <w:r w:rsidR="00B36552">
        <w:t>C</w:t>
      </w:r>
      <w:r>
        <w:t xml:space="preserve"> but less tests</w:t>
      </w:r>
    </w:p>
  </w:comment>
  <w:comment w:id="61" w:author="Nathan Smith" w:date="2021-06-03T14:58:00Z" w:initials="NS">
    <w:p w14:paraId="585C11EB" w14:textId="7667D4B5" w:rsidR="00152752" w:rsidRDefault="00152752">
      <w:pPr>
        <w:pStyle w:val="CommentText"/>
      </w:pPr>
      <w:r>
        <w:rPr>
          <w:rStyle w:val="CommentReference"/>
        </w:rPr>
        <w:annotationRef/>
      </w:r>
      <w:r>
        <w:t>This section likely won’t require too much work but will need to be written after we’ve completed the dashboard/notification system work.</w:t>
      </w:r>
    </w:p>
  </w:comment>
  <w:comment w:id="63" w:author="Nathan Smith" w:date="2021-06-03T14:59:00Z" w:initials="NS">
    <w:p w14:paraId="085817BF" w14:textId="6553E0BF" w:rsidR="00152752" w:rsidRDefault="00152752">
      <w:pPr>
        <w:pStyle w:val="CommentText"/>
      </w:pPr>
      <w:r>
        <w:rPr>
          <w:rStyle w:val="CommentReference"/>
        </w:rPr>
        <w:annotationRef/>
      </w:r>
      <w:r>
        <w:t>Simple plot showing example</w:t>
      </w:r>
    </w:p>
  </w:comment>
  <w:comment w:id="64" w:author="Nathan Smith" w:date="2021-06-03T14:59:00Z" w:initials="NS">
    <w:p w14:paraId="5C59A029" w14:textId="65ED223E" w:rsidR="00954835" w:rsidRDefault="00954835">
      <w:pPr>
        <w:pStyle w:val="CommentText"/>
      </w:pPr>
      <w:r>
        <w:rPr>
          <w:rStyle w:val="CommentReference"/>
        </w:rPr>
        <w:annotationRef/>
      </w:r>
      <w:r>
        <w:t xml:space="preserve">Ideally just a </w:t>
      </w:r>
      <w:r w:rsidR="000134A8">
        <w:t>1-2</w:t>
      </w:r>
      <w:r>
        <w:t xml:space="preserve"> pager with screenshots – alternatively just a readme in github</w:t>
      </w:r>
      <w:r w:rsidR="000134A8">
        <w:t>. If going in github, will likely need to provide a little more text here.</w:t>
      </w:r>
    </w:p>
  </w:comment>
  <w:comment w:id="66" w:author="Nathan Smith" w:date="2021-06-03T14:59:00Z" w:initials="NS">
    <w:p w14:paraId="1E5D8D9E" w14:textId="35FC5F80" w:rsidR="00954835" w:rsidRDefault="00954835">
      <w:pPr>
        <w:pStyle w:val="CommentText"/>
      </w:pPr>
      <w:r>
        <w:rPr>
          <w:rStyle w:val="CommentReference"/>
        </w:rPr>
        <w:annotationRef/>
      </w:r>
      <w:r>
        <w:t>Again, hopefully just a 1</w:t>
      </w:r>
      <w:r w:rsidR="00D665A2">
        <w:t>-2</w:t>
      </w:r>
      <w:r>
        <w:t xml:space="preserve"> page with screenshots – alternatively, can just do a how-to in the githup repo</w:t>
      </w:r>
      <w:r w:rsidR="00D665A2">
        <w:t xml:space="preserve"> but probably require a bit of extra text here.</w:t>
      </w:r>
    </w:p>
  </w:comment>
  <w:comment w:id="69"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76" w:author="Nathan Smith" w:date="2021-06-03T15:01:00Z" w:initials="NS">
    <w:p w14:paraId="734E9677" w14:textId="4594C2DF" w:rsidR="00954835" w:rsidRDefault="00954835">
      <w:pPr>
        <w:pStyle w:val="CommentText"/>
      </w:pPr>
      <w:r>
        <w:rPr>
          <w:rStyle w:val="CommentReference"/>
        </w:rPr>
        <w:annotationRef/>
      </w:r>
      <w:r>
        <w:t>This section should be populated as the report sections are completed</w:t>
      </w:r>
    </w:p>
  </w:comment>
  <w:comment w:id="77" w:author="Nathan Smith" w:date="2021-06-05T08:27:00Z" w:initials="NS">
    <w:p w14:paraId="406CF7E8" w14:textId="4AB2E191" w:rsidR="00E7737D" w:rsidRDefault="00E7737D">
      <w:pPr>
        <w:pStyle w:val="CommentText"/>
      </w:pPr>
      <w:r>
        <w:rPr>
          <w:rStyle w:val="CommentReference"/>
        </w:rPr>
        <w:annotationRef/>
      </w:r>
      <w:r>
        <w:t>Scott, Irene, Debangsha, Jason, Jiachen, Ibrahim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BFEAD" w15:done="0"/>
  <w15:commentEx w15:paraId="65682A0F" w15:done="0"/>
  <w15:commentEx w15:paraId="1A9DBE96" w15:done="0"/>
  <w15:commentEx w15:paraId="02AF70C8" w15:done="0"/>
  <w15:commentEx w15:paraId="7A13130C" w15:done="0"/>
  <w15:commentEx w15:paraId="1E95FB87" w15:done="0"/>
  <w15:commentEx w15:paraId="13C3B2C9" w15:done="0"/>
  <w15:commentEx w15:paraId="23948A87" w15:done="0"/>
  <w15:commentEx w15:paraId="6B6E7670" w15:done="0"/>
  <w15:commentEx w15:paraId="58B560BC" w15:done="0"/>
  <w15:commentEx w15:paraId="548E90AD" w15:done="0"/>
  <w15:commentEx w15:paraId="2F175E92" w15:done="0"/>
  <w15:commentEx w15:paraId="5F6C95F4" w15:done="0"/>
  <w15:commentEx w15:paraId="0639990D" w15:done="0"/>
  <w15:commentEx w15:paraId="2DFE0E99" w15:done="0"/>
  <w15:commentEx w15:paraId="6521EBAE" w15:done="0"/>
  <w15:commentEx w15:paraId="361DEB9F" w15:done="0"/>
  <w15:commentEx w15:paraId="348CA0D4" w15:done="0"/>
  <w15:commentEx w15:paraId="272F3B5B" w15:done="0"/>
  <w15:commentEx w15:paraId="215D1BDF" w15:done="0"/>
  <w15:commentEx w15:paraId="17E2A7F2" w15:done="0"/>
  <w15:commentEx w15:paraId="7AF68125" w15:done="0"/>
  <w15:commentEx w15:paraId="0638266E" w15:done="0"/>
  <w15:commentEx w15:paraId="3E59FAEE" w15:done="0"/>
  <w15:commentEx w15:paraId="56B215D2" w15:done="0"/>
  <w15:commentEx w15:paraId="2D71D094" w15:done="0"/>
  <w15:commentEx w15:paraId="7A448DFD" w15:done="0"/>
  <w15:commentEx w15:paraId="585C11EB" w15:done="0"/>
  <w15:commentEx w15:paraId="085817BF" w15:done="0"/>
  <w15:commentEx w15:paraId="5C59A029" w15:done="0"/>
  <w15:commentEx w15:paraId="1E5D8D9E" w15:done="0"/>
  <w15:commentEx w15:paraId="0D2EEC3D" w15:done="0"/>
  <w15:commentEx w15:paraId="734E9677" w15:done="0"/>
  <w15:commentEx w15:paraId="406CF7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D5E" w16cex:dateUtc="2021-06-03T22:01:00Z"/>
  <w16cex:commentExtensible w16cex:durableId="24636D7D" w16cex:dateUtc="2021-06-03T22:02:00Z"/>
  <w16cex:commentExtensible w16cex:durableId="246368F2" w16cex:dateUtc="2021-06-03T21:42:00Z"/>
  <w16cex:commentExtensible w16cex:durableId="24636926" w16cex:dateUtc="2021-06-03T21:43:00Z"/>
  <w16cex:commentExtensible w16cex:durableId="246495DE" w16cex:dateUtc="2021-06-04T19:06:00Z"/>
  <w16cex:commentExtensible w16cex:durableId="2465B2DA" w16cex:dateUtc="2021-06-05T15:22:00Z"/>
  <w16cex:commentExtensible w16cex:durableId="2465DFE5" w16cex:dateUtc="2021-06-05T18:35:00Z"/>
  <w16cex:commentExtensible w16cex:durableId="2465E4D8" w16cex:dateUtc="2021-06-05T18:56:00Z"/>
  <w16cex:commentExtensible w16cex:durableId="2465E4E9" w16cex:dateUtc="2021-06-05T18:56:00Z"/>
  <w16cex:commentExtensible w16cex:durableId="2465E71F" w16cex:dateUtc="2021-06-05T19:05:00Z"/>
  <w16cex:commentExtensible w16cex:durableId="24636B69" w16cex:dateUtc="2021-06-03T21:53:00Z"/>
  <w16cex:commentExtensible w16cex:durableId="24636B7F" w16cex:dateUtc="2021-06-03T21:53:00Z"/>
  <w16cex:commentExtensible w16cex:durableId="24689B82" w16cex:dateUtc="2021-06-07T20:20:00Z"/>
  <w16cex:commentExtensible w16cex:durableId="2468943A" w16cex:dateUtc="2021-06-07T19:48:00Z"/>
  <w16cex:commentExtensible w16cex:durableId="24688F90" w16cex:dateUtc="2021-06-07T19:29:00Z"/>
  <w16cex:commentExtensible w16cex:durableId="24636BA7" w16cex:dateUtc="2021-06-03T21:54:00Z"/>
  <w16cex:commentExtensible w16cex:durableId="24636BC1" w16cex:dateUtc="2021-06-03T21:54:00Z"/>
  <w16cex:commentExtensible w16cex:durableId="2468967D" w16cex:dateUtc="2021-06-07T19:58:00Z"/>
  <w16cex:commentExtensible w16cex:durableId="24689F42" w16cex:dateUtc="2021-06-07T20:36:00Z"/>
  <w16cex:commentExtensible w16cex:durableId="24636BE0" w16cex:dateUtc="2021-06-03T21:55:00Z"/>
  <w16cex:commentExtensible w16cex:durableId="24689EFF" w16cex:dateUtc="2021-06-07T20:34:00Z"/>
  <w16cex:commentExtensible w16cex:durableId="24636C0A" w16cex:dateUtc="2021-06-03T21:56:00Z"/>
  <w16cex:commentExtensible w16cex:durableId="24636C61" w16cex:dateUtc="2021-06-03T21:57:00Z"/>
  <w16cex:commentExtensible w16cex:durableId="24636C25" w16cex:dateUtc="2021-06-03T21:56:00Z"/>
  <w16cex:commentExtensible w16cex:durableId="24689F12" w16cex:dateUtc="2021-06-07T20:35:00Z"/>
  <w16cex:commentExtensible w16cex:durableId="24636C45" w16cex:dateUtc="2021-06-03T21:57:00Z"/>
  <w16cex:commentExtensible w16cex:durableId="24636C88" w16cex:dateUtc="2021-06-03T21:58:00Z"/>
  <w16cex:commentExtensible w16cex:durableId="24636C9C" w16cex:dateUtc="2021-06-03T21:58:00Z"/>
  <w16cex:commentExtensible w16cex:durableId="24636CB9" w16cex:dateUtc="2021-06-03T21:59:00Z"/>
  <w16cex:commentExtensible w16cex:durableId="24636CC5" w16cex:dateUtc="2021-06-03T21:59:00Z"/>
  <w16cex:commentExtensible w16cex:durableId="24636CE4" w16cex:dateUtc="2021-06-03T21:59:00Z"/>
  <w16cex:commentExtensible w16cex:durableId="2468A8C9" w16cex:dateUtc="2021-06-07T21:16:00Z"/>
  <w16cex:commentExtensible w16cex:durableId="24636D42" w16cex:dateUtc="2021-06-03T22:01:00Z"/>
  <w16cex:commentExtensible w16cex:durableId="2465B3F0" w16cex:dateUtc="2021-06-05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BFEAD" w16cid:durableId="24636D5E"/>
  <w16cid:commentId w16cid:paraId="65682A0F" w16cid:durableId="24636D7D"/>
  <w16cid:commentId w16cid:paraId="1A9DBE96" w16cid:durableId="246368F2"/>
  <w16cid:commentId w16cid:paraId="02AF70C8" w16cid:durableId="24636926"/>
  <w16cid:commentId w16cid:paraId="7A13130C" w16cid:durableId="246495DE"/>
  <w16cid:commentId w16cid:paraId="1E95FB87" w16cid:durableId="2465B2DA"/>
  <w16cid:commentId w16cid:paraId="13C3B2C9" w16cid:durableId="2465DFE5"/>
  <w16cid:commentId w16cid:paraId="23948A87" w16cid:durableId="2465E4D8"/>
  <w16cid:commentId w16cid:paraId="6B6E7670" w16cid:durableId="2465E4E9"/>
  <w16cid:commentId w16cid:paraId="58B560BC" w16cid:durableId="2465E71F"/>
  <w16cid:commentId w16cid:paraId="548E90AD" w16cid:durableId="24636B69"/>
  <w16cid:commentId w16cid:paraId="2F175E92" w16cid:durableId="24636B7F"/>
  <w16cid:commentId w16cid:paraId="5F6C95F4" w16cid:durableId="24689B82"/>
  <w16cid:commentId w16cid:paraId="0639990D" w16cid:durableId="2468943A"/>
  <w16cid:commentId w16cid:paraId="2DFE0E99" w16cid:durableId="24688F90"/>
  <w16cid:commentId w16cid:paraId="6521EBAE" w16cid:durableId="24636BA7"/>
  <w16cid:commentId w16cid:paraId="361DEB9F" w16cid:durableId="24636BC1"/>
  <w16cid:commentId w16cid:paraId="348CA0D4" w16cid:durableId="2468967D"/>
  <w16cid:commentId w16cid:paraId="272F3B5B" w16cid:durableId="24689F42"/>
  <w16cid:commentId w16cid:paraId="215D1BDF" w16cid:durableId="24636BE0"/>
  <w16cid:commentId w16cid:paraId="17E2A7F2" w16cid:durableId="24689EFF"/>
  <w16cid:commentId w16cid:paraId="7AF68125" w16cid:durableId="24636C0A"/>
  <w16cid:commentId w16cid:paraId="0638266E" w16cid:durableId="24636C61"/>
  <w16cid:commentId w16cid:paraId="3E59FAEE" w16cid:durableId="24636C25"/>
  <w16cid:commentId w16cid:paraId="56B215D2" w16cid:durableId="24689F12"/>
  <w16cid:commentId w16cid:paraId="2D71D094" w16cid:durableId="24636C45"/>
  <w16cid:commentId w16cid:paraId="7A448DFD" w16cid:durableId="24636C88"/>
  <w16cid:commentId w16cid:paraId="585C11EB" w16cid:durableId="24636C9C"/>
  <w16cid:commentId w16cid:paraId="085817BF" w16cid:durableId="24636CB9"/>
  <w16cid:commentId w16cid:paraId="5C59A029" w16cid:durableId="24636CC5"/>
  <w16cid:commentId w16cid:paraId="1E5D8D9E" w16cid:durableId="24636CE4"/>
  <w16cid:commentId w16cid:paraId="0D2EEC3D" w16cid:durableId="2468A8C9"/>
  <w16cid:commentId w16cid:paraId="734E9677" w16cid:durableId="24636D42"/>
  <w16cid:commentId w16cid:paraId="406CF7E8" w16cid:durableId="2465B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ED81D" w14:textId="77777777" w:rsidR="009D069B" w:rsidRDefault="009D069B" w:rsidP="006C5C4E">
      <w:pPr>
        <w:spacing w:after="0" w:line="240" w:lineRule="auto"/>
      </w:pPr>
      <w:r>
        <w:separator/>
      </w:r>
    </w:p>
  </w:endnote>
  <w:endnote w:type="continuationSeparator" w:id="0">
    <w:p w14:paraId="191F637C" w14:textId="77777777" w:rsidR="009D069B" w:rsidRDefault="009D069B" w:rsidP="006C5C4E">
      <w:pPr>
        <w:spacing w:after="0" w:line="240" w:lineRule="auto"/>
      </w:pPr>
      <w:r>
        <w:continuationSeparator/>
      </w:r>
    </w:p>
  </w:endnote>
  <w:endnote w:type="continuationNotice" w:id="1">
    <w:p w14:paraId="5E795760" w14:textId="77777777" w:rsidR="009D069B" w:rsidRDefault="009D06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7E29" w14:textId="77777777" w:rsidR="00D16131" w:rsidRDefault="00D16131">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772E95F" w14:textId="77777777" w:rsidR="00D16131" w:rsidRDefault="00D161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96D" w14:textId="77777777"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6B2DA" w14:textId="77777777" w:rsidR="009D069B" w:rsidRDefault="009D069B" w:rsidP="006C5C4E">
      <w:pPr>
        <w:spacing w:after="0" w:line="240" w:lineRule="auto"/>
      </w:pPr>
      <w:r>
        <w:separator/>
      </w:r>
    </w:p>
  </w:footnote>
  <w:footnote w:type="continuationSeparator" w:id="0">
    <w:p w14:paraId="3041F222" w14:textId="77777777" w:rsidR="009D069B" w:rsidRDefault="009D069B" w:rsidP="006C5C4E">
      <w:pPr>
        <w:spacing w:after="0" w:line="240" w:lineRule="auto"/>
      </w:pPr>
      <w:r>
        <w:continuationSeparator/>
      </w:r>
    </w:p>
  </w:footnote>
  <w:footnote w:type="continuationNotice" w:id="1">
    <w:p w14:paraId="3B803AC7" w14:textId="77777777" w:rsidR="009D069B" w:rsidRDefault="009D06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845077426"/>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7970B781" w14:textId="175B593D" w:rsidR="00D16131"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916624175"/>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5D4BBF3B" w14:textId="2F3B0F95" w:rsidR="00D16131" w:rsidRPr="00D16131" w:rsidRDefault="002A38A9" w:rsidP="00D16131">
        <w:pPr>
          <w:pStyle w:val="Header"/>
          <w:jc w:val="right"/>
          <w:rPr>
            <w:caps/>
            <w:color w:val="455F51" w:themeColor="text2"/>
            <w:sz w:val="20"/>
            <w:szCs w:val="20"/>
          </w:rPr>
        </w:pPr>
        <w:r>
          <w:rPr>
            <w:caps/>
            <w:color w:val="455F51" w:themeColor="text2"/>
            <w:sz w:val="20"/>
            <w:szCs w:val="20"/>
            <w:lang w:val="en-US"/>
          </w:rPr>
          <w:t>5/9/21</w:t>
        </w:r>
      </w:p>
    </w:sdtContent>
  </w:sdt>
  <w:p w14:paraId="3DF434F1" w14:textId="77777777" w:rsidR="00D16131" w:rsidRDefault="00D161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525394"/>
      <w:docPartObj>
        <w:docPartGallery w:val="Watermarks"/>
        <w:docPartUnique/>
      </w:docPartObj>
    </w:sdtPr>
    <w:sdtEndPr/>
    <w:sdtContent>
      <w:p w14:paraId="1A6DCC19" w14:textId="601363EF" w:rsidR="00E42B8D" w:rsidRDefault="009D069B">
        <w:pPr>
          <w:pStyle w:val="Header"/>
        </w:pPr>
        <w:r>
          <w:rPr>
            <w:noProof/>
          </w:rPr>
          <w:pict w14:anchorId="524DA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1" type="#_x0000_t75" style="position:absolute;margin-left:-44.7pt;margin-top:-34.65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3E074" w14:textId="5EC556E0" w:rsidR="00E42B8D" w:rsidRDefault="00E42B8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21FD27DC" w14:textId="07261017" w:rsidR="006C5C4E" w:rsidRDefault="002A38A9">
        <w:pPr>
          <w:pStyle w:val="Header"/>
          <w:jc w:val="right"/>
          <w:rPr>
            <w:caps/>
            <w:color w:val="455F51" w:themeColor="text2"/>
            <w:sz w:val="20"/>
            <w:szCs w:val="20"/>
          </w:rPr>
        </w:pPr>
        <w:r>
          <w:rPr>
            <w:caps/>
            <w:color w:val="455F51" w:themeColor="text2"/>
            <w:sz w:val="20"/>
            <w:szCs w:val="20"/>
            <w:lang w:val="en-US"/>
          </w:rPr>
          <w:t>5/9/21</w:t>
        </w:r>
      </w:p>
    </w:sdtContent>
  </w:sdt>
  <w:p w14:paraId="07EEDBF2" w14:textId="0BB25A18" w:rsidR="006C5C4E" w:rsidRDefault="009D069B">
    <w:pPr>
      <w:pStyle w:val="Header"/>
      <w:jc w:val="center"/>
      <w:rPr>
        <w:color w:val="455F51" w:themeColor="text2"/>
        <w:sz w:val="20"/>
        <w:szCs w:val="20"/>
      </w:rPr>
    </w:pPr>
    <w:sdt>
      <w:sdtPr>
        <w:rPr>
          <w:caps/>
          <w:color w:val="455F51" w:themeColor="text2"/>
          <w:sz w:val="20"/>
          <w:szCs w:val="20"/>
        </w:rPr>
        <w:alias w:val="Title"/>
        <w:tag w:val=""/>
        <w:id w:val="-484788024"/>
        <w:placeholder>
          <w:docPart w:val="F64E2D03B2FA454C99E9FE3DF551481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739B8">
          <w:rPr>
            <w:caps/>
            <w:color w:val="455F51" w:themeColor="text2"/>
            <w:sz w:val="20"/>
            <w:szCs w:val="20"/>
          </w:rPr>
          <w:t>Real-Time Anomaly Detection for Building Sensors</w:t>
        </w:r>
      </w:sdtContent>
    </w:sdt>
  </w:p>
  <w:p w14:paraId="4496390A" w14:textId="77777777" w:rsidR="006C5C4E" w:rsidRDefault="006C5C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6F276" w14:textId="267B2EF6" w:rsidR="00E42B8D" w:rsidRDefault="00E42B8D">
    <w:pPr>
      <w:pStyle w:val="Header"/>
    </w:pPr>
  </w:p>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5"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6"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19"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1"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3"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4"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5"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0"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33"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36"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23"/>
  </w:num>
  <w:num w:numId="4">
    <w:abstractNumId w:val="14"/>
  </w:num>
  <w:num w:numId="5">
    <w:abstractNumId w:val="11"/>
  </w:num>
  <w:num w:numId="6">
    <w:abstractNumId w:val="32"/>
  </w:num>
  <w:num w:numId="7">
    <w:abstractNumId w:val="35"/>
  </w:num>
  <w:num w:numId="8">
    <w:abstractNumId w:val="15"/>
  </w:num>
  <w:num w:numId="9">
    <w:abstractNumId w:val="33"/>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27"/>
  </w:num>
  <w:num w:numId="22">
    <w:abstractNumId w:val="36"/>
  </w:num>
  <w:num w:numId="23">
    <w:abstractNumId w:val="28"/>
  </w:num>
  <w:num w:numId="24">
    <w:abstractNumId w:val="25"/>
  </w:num>
  <w:num w:numId="25">
    <w:abstractNumId w:val="22"/>
  </w:num>
  <w:num w:numId="26">
    <w:abstractNumId w:val="12"/>
  </w:num>
  <w:num w:numId="27">
    <w:abstractNumId w:val="18"/>
  </w:num>
  <w:num w:numId="28">
    <w:abstractNumId w:val="17"/>
  </w:num>
  <w:num w:numId="29">
    <w:abstractNumId w:val="34"/>
  </w:num>
  <w:num w:numId="30">
    <w:abstractNumId w:val="13"/>
  </w:num>
  <w:num w:numId="31">
    <w:abstractNumId w:val="16"/>
  </w:num>
  <w:num w:numId="32">
    <w:abstractNumId w:val="10"/>
  </w:num>
  <w:num w:numId="33">
    <w:abstractNumId w:val="24"/>
  </w:num>
  <w:num w:numId="34">
    <w:abstractNumId w:val="30"/>
  </w:num>
  <w:num w:numId="35">
    <w:abstractNumId w:val="21"/>
  </w:num>
  <w:num w:numId="36">
    <w:abstractNumId w:val="37"/>
  </w:num>
  <w:num w:numId="37">
    <w:abstractNumId w:val="31"/>
  </w:num>
  <w:num w:numId="3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62"/>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134A8"/>
    <w:rsid w:val="000172DC"/>
    <w:rsid w:val="000221BA"/>
    <w:rsid w:val="000252D9"/>
    <w:rsid w:val="00035F61"/>
    <w:rsid w:val="00037E49"/>
    <w:rsid w:val="0004225C"/>
    <w:rsid w:val="00057312"/>
    <w:rsid w:val="0006379E"/>
    <w:rsid w:val="00071349"/>
    <w:rsid w:val="00073932"/>
    <w:rsid w:val="000814A6"/>
    <w:rsid w:val="000822BD"/>
    <w:rsid w:val="0009033B"/>
    <w:rsid w:val="00096AC4"/>
    <w:rsid w:val="0009AFA9"/>
    <w:rsid w:val="000A1211"/>
    <w:rsid w:val="000A6941"/>
    <w:rsid w:val="000B12B3"/>
    <w:rsid w:val="000B1B70"/>
    <w:rsid w:val="000B24D2"/>
    <w:rsid w:val="000C21A5"/>
    <w:rsid w:val="000C3955"/>
    <w:rsid w:val="000C7FBA"/>
    <w:rsid w:val="000D5C0B"/>
    <w:rsid w:val="000D6160"/>
    <w:rsid w:val="000D6198"/>
    <w:rsid w:val="000D7C2A"/>
    <w:rsid w:val="000F06C1"/>
    <w:rsid w:val="000F448F"/>
    <w:rsid w:val="0010024B"/>
    <w:rsid w:val="00101DC0"/>
    <w:rsid w:val="00103A22"/>
    <w:rsid w:val="00113922"/>
    <w:rsid w:val="001248FF"/>
    <w:rsid w:val="001252EF"/>
    <w:rsid w:val="001319E8"/>
    <w:rsid w:val="001343FF"/>
    <w:rsid w:val="00136EF4"/>
    <w:rsid w:val="00144297"/>
    <w:rsid w:val="00145088"/>
    <w:rsid w:val="00145B47"/>
    <w:rsid w:val="00152752"/>
    <w:rsid w:val="00152FE1"/>
    <w:rsid w:val="0016102D"/>
    <w:rsid w:val="00171AB8"/>
    <w:rsid w:val="0017245D"/>
    <w:rsid w:val="0017285C"/>
    <w:rsid w:val="00173169"/>
    <w:rsid w:val="00176CC1"/>
    <w:rsid w:val="00192D5C"/>
    <w:rsid w:val="001969FF"/>
    <w:rsid w:val="001C2F2E"/>
    <w:rsid w:val="001C705E"/>
    <w:rsid w:val="001D01A5"/>
    <w:rsid w:val="001D0BDB"/>
    <w:rsid w:val="001D147A"/>
    <w:rsid w:val="001D72BD"/>
    <w:rsid w:val="001E7E00"/>
    <w:rsid w:val="001F5437"/>
    <w:rsid w:val="001F73F2"/>
    <w:rsid w:val="00205DB4"/>
    <w:rsid w:val="002111AD"/>
    <w:rsid w:val="0021271F"/>
    <w:rsid w:val="00213A99"/>
    <w:rsid w:val="00224A4E"/>
    <w:rsid w:val="00234CBD"/>
    <w:rsid w:val="00236B30"/>
    <w:rsid w:val="002469B0"/>
    <w:rsid w:val="00250414"/>
    <w:rsid w:val="00255D58"/>
    <w:rsid w:val="00270375"/>
    <w:rsid w:val="002747CD"/>
    <w:rsid w:val="00280EBC"/>
    <w:rsid w:val="002819FD"/>
    <w:rsid w:val="00283E2D"/>
    <w:rsid w:val="00286C32"/>
    <w:rsid w:val="002908D8"/>
    <w:rsid w:val="0029123D"/>
    <w:rsid w:val="002A26E5"/>
    <w:rsid w:val="002A38A9"/>
    <w:rsid w:val="002A5C18"/>
    <w:rsid w:val="002A6CDE"/>
    <w:rsid w:val="002B06A9"/>
    <w:rsid w:val="002C22D3"/>
    <w:rsid w:val="002D4E3A"/>
    <w:rsid w:val="002D7723"/>
    <w:rsid w:val="002F19A0"/>
    <w:rsid w:val="002F3AB6"/>
    <w:rsid w:val="0030302F"/>
    <w:rsid w:val="0030711F"/>
    <w:rsid w:val="0030775C"/>
    <w:rsid w:val="003201F7"/>
    <w:rsid w:val="003210D1"/>
    <w:rsid w:val="003306D2"/>
    <w:rsid w:val="00330F6C"/>
    <w:rsid w:val="003327E8"/>
    <w:rsid w:val="003424B6"/>
    <w:rsid w:val="00356A0C"/>
    <w:rsid w:val="00360D20"/>
    <w:rsid w:val="00360E18"/>
    <w:rsid w:val="00364074"/>
    <w:rsid w:val="00370B63"/>
    <w:rsid w:val="0037371C"/>
    <w:rsid w:val="003759DE"/>
    <w:rsid w:val="00383F6B"/>
    <w:rsid w:val="00385765"/>
    <w:rsid w:val="003A7DF9"/>
    <w:rsid w:val="003B176F"/>
    <w:rsid w:val="003B23C0"/>
    <w:rsid w:val="003B5FFE"/>
    <w:rsid w:val="003C1A4C"/>
    <w:rsid w:val="003D36F8"/>
    <w:rsid w:val="003E087A"/>
    <w:rsid w:val="003E639D"/>
    <w:rsid w:val="003F236A"/>
    <w:rsid w:val="003F7D3E"/>
    <w:rsid w:val="0040436B"/>
    <w:rsid w:val="00410815"/>
    <w:rsid w:val="00410E47"/>
    <w:rsid w:val="00414DB3"/>
    <w:rsid w:val="0041545C"/>
    <w:rsid w:val="00422636"/>
    <w:rsid w:val="00453ECF"/>
    <w:rsid w:val="0045795A"/>
    <w:rsid w:val="00465871"/>
    <w:rsid w:val="004670F4"/>
    <w:rsid w:val="004673F6"/>
    <w:rsid w:val="004739B8"/>
    <w:rsid w:val="00477D05"/>
    <w:rsid w:val="00483471"/>
    <w:rsid w:val="004836ED"/>
    <w:rsid w:val="00487190"/>
    <w:rsid w:val="004A4747"/>
    <w:rsid w:val="004B0E85"/>
    <w:rsid w:val="004B2264"/>
    <w:rsid w:val="004B4202"/>
    <w:rsid w:val="004B536F"/>
    <w:rsid w:val="004C7636"/>
    <w:rsid w:val="004D03A9"/>
    <w:rsid w:val="004F0B7B"/>
    <w:rsid w:val="004F55D6"/>
    <w:rsid w:val="004F7472"/>
    <w:rsid w:val="004F7A60"/>
    <w:rsid w:val="00505439"/>
    <w:rsid w:val="005132C0"/>
    <w:rsid w:val="0052063D"/>
    <w:rsid w:val="0052600F"/>
    <w:rsid w:val="005264E0"/>
    <w:rsid w:val="00526A01"/>
    <w:rsid w:val="00544A9C"/>
    <w:rsid w:val="00545A6B"/>
    <w:rsid w:val="00551347"/>
    <w:rsid w:val="00551655"/>
    <w:rsid w:val="00555148"/>
    <w:rsid w:val="00555F37"/>
    <w:rsid w:val="005614FD"/>
    <w:rsid w:val="005641AB"/>
    <w:rsid w:val="005754DC"/>
    <w:rsid w:val="005859E3"/>
    <w:rsid w:val="005A0211"/>
    <w:rsid w:val="005A2958"/>
    <w:rsid w:val="005A576E"/>
    <w:rsid w:val="005B45E7"/>
    <w:rsid w:val="005B4F06"/>
    <w:rsid w:val="005B53A5"/>
    <w:rsid w:val="005B64FC"/>
    <w:rsid w:val="005C178E"/>
    <w:rsid w:val="005C2773"/>
    <w:rsid w:val="005C4046"/>
    <w:rsid w:val="005D0703"/>
    <w:rsid w:val="005D1A92"/>
    <w:rsid w:val="005D4E34"/>
    <w:rsid w:val="005D652B"/>
    <w:rsid w:val="005E1E7F"/>
    <w:rsid w:val="005E55F4"/>
    <w:rsid w:val="005F096B"/>
    <w:rsid w:val="005F105F"/>
    <w:rsid w:val="005F4677"/>
    <w:rsid w:val="005F7523"/>
    <w:rsid w:val="006028B6"/>
    <w:rsid w:val="00605295"/>
    <w:rsid w:val="00606DAA"/>
    <w:rsid w:val="006073B8"/>
    <w:rsid w:val="00610C6C"/>
    <w:rsid w:val="0061341D"/>
    <w:rsid w:val="0062393A"/>
    <w:rsid w:val="0064249B"/>
    <w:rsid w:val="006673C2"/>
    <w:rsid w:val="0066BBAA"/>
    <w:rsid w:val="00677C15"/>
    <w:rsid w:val="00677C87"/>
    <w:rsid w:val="0068330F"/>
    <w:rsid w:val="006918EA"/>
    <w:rsid w:val="00692BA1"/>
    <w:rsid w:val="00697628"/>
    <w:rsid w:val="006A34A2"/>
    <w:rsid w:val="006A3D62"/>
    <w:rsid w:val="006A4A41"/>
    <w:rsid w:val="006A55F5"/>
    <w:rsid w:val="006A7085"/>
    <w:rsid w:val="006B4140"/>
    <w:rsid w:val="006C5C4E"/>
    <w:rsid w:val="006C661D"/>
    <w:rsid w:val="006C7134"/>
    <w:rsid w:val="006D1A16"/>
    <w:rsid w:val="006D379E"/>
    <w:rsid w:val="006D7015"/>
    <w:rsid w:val="006E2569"/>
    <w:rsid w:val="006F2513"/>
    <w:rsid w:val="00707081"/>
    <w:rsid w:val="0071750B"/>
    <w:rsid w:val="00727FD6"/>
    <w:rsid w:val="00730E00"/>
    <w:rsid w:val="007339B0"/>
    <w:rsid w:val="00734D55"/>
    <w:rsid w:val="007428B8"/>
    <w:rsid w:val="00747735"/>
    <w:rsid w:val="00747BC5"/>
    <w:rsid w:val="00750DA4"/>
    <w:rsid w:val="00750E93"/>
    <w:rsid w:val="00753916"/>
    <w:rsid w:val="007654B1"/>
    <w:rsid w:val="00766240"/>
    <w:rsid w:val="00767D74"/>
    <w:rsid w:val="00770C17"/>
    <w:rsid w:val="00772D50"/>
    <w:rsid w:val="00783A87"/>
    <w:rsid w:val="0079321C"/>
    <w:rsid w:val="00795744"/>
    <w:rsid w:val="007A658E"/>
    <w:rsid w:val="007B0669"/>
    <w:rsid w:val="007B256E"/>
    <w:rsid w:val="007C0218"/>
    <w:rsid w:val="007C246C"/>
    <w:rsid w:val="007D57C9"/>
    <w:rsid w:val="007D73C5"/>
    <w:rsid w:val="007E2564"/>
    <w:rsid w:val="007E2F21"/>
    <w:rsid w:val="0080029A"/>
    <w:rsid w:val="00800D5A"/>
    <w:rsid w:val="0080787F"/>
    <w:rsid w:val="00810507"/>
    <w:rsid w:val="0081403C"/>
    <w:rsid w:val="008207C5"/>
    <w:rsid w:val="00830A69"/>
    <w:rsid w:val="00832B54"/>
    <w:rsid w:val="00835D1C"/>
    <w:rsid w:val="00842097"/>
    <w:rsid w:val="00847002"/>
    <w:rsid w:val="008478EC"/>
    <w:rsid w:val="00850EA8"/>
    <w:rsid w:val="00861DCA"/>
    <w:rsid w:val="00862FFA"/>
    <w:rsid w:val="00873A15"/>
    <w:rsid w:val="00873B02"/>
    <w:rsid w:val="008763CF"/>
    <w:rsid w:val="0088211E"/>
    <w:rsid w:val="00884685"/>
    <w:rsid w:val="00886048"/>
    <w:rsid w:val="008966D3"/>
    <w:rsid w:val="008A1517"/>
    <w:rsid w:val="008B0B2F"/>
    <w:rsid w:val="008B6924"/>
    <w:rsid w:val="008C2921"/>
    <w:rsid w:val="008D376C"/>
    <w:rsid w:val="008E016A"/>
    <w:rsid w:val="008E3D29"/>
    <w:rsid w:val="008E4594"/>
    <w:rsid w:val="008E5101"/>
    <w:rsid w:val="008E75EC"/>
    <w:rsid w:val="008F6FDB"/>
    <w:rsid w:val="0090190C"/>
    <w:rsid w:val="009051D1"/>
    <w:rsid w:val="00906318"/>
    <w:rsid w:val="0090737E"/>
    <w:rsid w:val="00907C45"/>
    <w:rsid w:val="00915270"/>
    <w:rsid w:val="00920B25"/>
    <w:rsid w:val="009319A2"/>
    <w:rsid w:val="00933760"/>
    <w:rsid w:val="00935AB7"/>
    <w:rsid w:val="00941188"/>
    <w:rsid w:val="009540C3"/>
    <w:rsid w:val="00954835"/>
    <w:rsid w:val="00955198"/>
    <w:rsid w:val="00956C4D"/>
    <w:rsid w:val="009572F7"/>
    <w:rsid w:val="00967F1A"/>
    <w:rsid w:val="0097667E"/>
    <w:rsid w:val="00980DE2"/>
    <w:rsid w:val="00981B89"/>
    <w:rsid w:val="00986838"/>
    <w:rsid w:val="00986FD2"/>
    <w:rsid w:val="00995B5C"/>
    <w:rsid w:val="009A2680"/>
    <w:rsid w:val="009A63BB"/>
    <w:rsid w:val="009B7C8F"/>
    <w:rsid w:val="009C4F27"/>
    <w:rsid w:val="009C58E5"/>
    <w:rsid w:val="009D02AE"/>
    <w:rsid w:val="009D0353"/>
    <w:rsid w:val="009D03EF"/>
    <w:rsid w:val="009D069B"/>
    <w:rsid w:val="009D4836"/>
    <w:rsid w:val="009D59AF"/>
    <w:rsid w:val="009E1AC7"/>
    <w:rsid w:val="009E354F"/>
    <w:rsid w:val="009F229F"/>
    <w:rsid w:val="009F7C7D"/>
    <w:rsid w:val="00A140E6"/>
    <w:rsid w:val="00A14801"/>
    <w:rsid w:val="00A15D3C"/>
    <w:rsid w:val="00A16FDF"/>
    <w:rsid w:val="00A174F0"/>
    <w:rsid w:val="00A2018C"/>
    <w:rsid w:val="00A21457"/>
    <w:rsid w:val="00A25BFB"/>
    <w:rsid w:val="00A40CF3"/>
    <w:rsid w:val="00A4212B"/>
    <w:rsid w:val="00A5603D"/>
    <w:rsid w:val="00A701CD"/>
    <w:rsid w:val="00A70EEE"/>
    <w:rsid w:val="00A8173B"/>
    <w:rsid w:val="00A858FA"/>
    <w:rsid w:val="00A86D41"/>
    <w:rsid w:val="00A871A4"/>
    <w:rsid w:val="00A9025A"/>
    <w:rsid w:val="00AB1F93"/>
    <w:rsid w:val="00AC0EA4"/>
    <w:rsid w:val="00AD25FC"/>
    <w:rsid w:val="00AD3F44"/>
    <w:rsid w:val="00AE4552"/>
    <w:rsid w:val="00AF0719"/>
    <w:rsid w:val="00AF2ACD"/>
    <w:rsid w:val="00B07313"/>
    <w:rsid w:val="00B1756B"/>
    <w:rsid w:val="00B20403"/>
    <w:rsid w:val="00B30510"/>
    <w:rsid w:val="00B3099D"/>
    <w:rsid w:val="00B31E7A"/>
    <w:rsid w:val="00B36552"/>
    <w:rsid w:val="00B40681"/>
    <w:rsid w:val="00B50FC9"/>
    <w:rsid w:val="00B519BA"/>
    <w:rsid w:val="00B746B5"/>
    <w:rsid w:val="00B7540A"/>
    <w:rsid w:val="00B91097"/>
    <w:rsid w:val="00B91588"/>
    <w:rsid w:val="00B93720"/>
    <w:rsid w:val="00B977C6"/>
    <w:rsid w:val="00BA5074"/>
    <w:rsid w:val="00BB1BCA"/>
    <w:rsid w:val="00BB637B"/>
    <w:rsid w:val="00BC5B66"/>
    <w:rsid w:val="00BC7A8C"/>
    <w:rsid w:val="00BD1650"/>
    <w:rsid w:val="00BD3523"/>
    <w:rsid w:val="00BD4CCD"/>
    <w:rsid w:val="00BE0688"/>
    <w:rsid w:val="00BE45DD"/>
    <w:rsid w:val="00BE4A93"/>
    <w:rsid w:val="00BE7B0D"/>
    <w:rsid w:val="00BF1753"/>
    <w:rsid w:val="00BF376F"/>
    <w:rsid w:val="00BF3956"/>
    <w:rsid w:val="00BF718D"/>
    <w:rsid w:val="00C0128E"/>
    <w:rsid w:val="00C1005C"/>
    <w:rsid w:val="00C10341"/>
    <w:rsid w:val="00C1571F"/>
    <w:rsid w:val="00C21704"/>
    <w:rsid w:val="00C226B7"/>
    <w:rsid w:val="00C22CFF"/>
    <w:rsid w:val="00C23777"/>
    <w:rsid w:val="00C2731C"/>
    <w:rsid w:val="00C31375"/>
    <w:rsid w:val="00C36DA4"/>
    <w:rsid w:val="00C42D58"/>
    <w:rsid w:val="00C45079"/>
    <w:rsid w:val="00C521CC"/>
    <w:rsid w:val="00C53DBC"/>
    <w:rsid w:val="00C54BFB"/>
    <w:rsid w:val="00C61CBE"/>
    <w:rsid w:val="00C852F7"/>
    <w:rsid w:val="00C944EA"/>
    <w:rsid w:val="00CA181A"/>
    <w:rsid w:val="00CA7AC8"/>
    <w:rsid w:val="00CB171F"/>
    <w:rsid w:val="00CB72DC"/>
    <w:rsid w:val="00CB7A28"/>
    <w:rsid w:val="00CC71A0"/>
    <w:rsid w:val="00CD1B91"/>
    <w:rsid w:val="00CD42C5"/>
    <w:rsid w:val="00CD4B2C"/>
    <w:rsid w:val="00CD5714"/>
    <w:rsid w:val="00CD5870"/>
    <w:rsid w:val="00CD64CF"/>
    <w:rsid w:val="00CD714E"/>
    <w:rsid w:val="00CE66F0"/>
    <w:rsid w:val="00CE6C4E"/>
    <w:rsid w:val="00CF06E7"/>
    <w:rsid w:val="00D053DC"/>
    <w:rsid w:val="00D15AC3"/>
    <w:rsid w:val="00D15EF0"/>
    <w:rsid w:val="00D16131"/>
    <w:rsid w:val="00D17839"/>
    <w:rsid w:val="00D221B1"/>
    <w:rsid w:val="00D229FA"/>
    <w:rsid w:val="00D30EA5"/>
    <w:rsid w:val="00D322AD"/>
    <w:rsid w:val="00D501C9"/>
    <w:rsid w:val="00D5153E"/>
    <w:rsid w:val="00D665A2"/>
    <w:rsid w:val="00D67971"/>
    <w:rsid w:val="00D720F5"/>
    <w:rsid w:val="00D76299"/>
    <w:rsid w:val="00D76AAA"/>
    <w:rsid w:val="00D833FC"/>
    <w:rsid w:val="00D87761"/>
    <w:rsid w:val="00DA4BF1"/>
    <w:rsid w:val="00DB5C8F"/>
    <w:rsid w:val="00DC0859"/>
    <w:rsid w:val="00DC29B0"/>
    <w:rsid w:val="00DC7395"/>
    <w:rsid w:val="00DCB4B2"/>
    <w:rsid w:val="00DCE5C7"/>
    <w:rsid w:val="00DD5C47"/>
    <w:rsid w:val="00DD5C50"/>
    <w:rsid w:val="00DE4D2D"/>
    <w:rsid w:val="00DE7CAA"/>
    <w:rsid w:val="00DF1EC9"/>
    <w:rsid w:val="00DF52CD"/>
    <w:rsid w:val="00DF78C8"/>
    <w:rsid w:val="00E012FA"/>
    <w:rsid w:val="00E0364B"/>
    <w:rsid w:val="00E0395F"/>
    <w:rsid w:val="00E04A3E"/>
    <w:rsid w:val="00E161FC"/>
    <w:rsid w:val="00E33B4B"/>
    <w:rsid w:val="00E34339"/>
    <w:rsid w:val="00E411FD"/>
    <w:rsid w:val="00E41DC3"/>
    <w:rsid w:val="00E42B8D"/>
    <w:rsid w:val="00E454E2"/>
    <w:rsid w:val="00E56885"/>
    <w:rsid w:val="00E5691B"/>
    <w:rsid w:val="00E624F1"/>
    <w:rsid w:val="00E71D1E"/>
    <w:rsid w:val="00E7737D"/>
    <w:rsid w:val="00E86B53"/>
    <w:rsid w:val="00E919FA"/>
    <w:rsid w:val="00E949C0"/>
    <w:rsid w:val="00EA53CE"/>
    <w:rsid w:val="00EA641A"/>
    <w:rsid w:val="00EB5E27"/>
    <w:rsid w:val="00EB7826"/>
    <w:rsid w:val="00ED4F75"/>
    <w:rsid w:val="00ED581F"/>
    <w:rsid w:val="00EE361D"/>
    <w:rsid w:val="00EE5A17"/>
    <w:rsid w:val="00EF1CC2"/>
    <w:rsid w:val="00EF7E04"/>
    <w:rsid w:val="00F01A26"/>
    <w:rsid w:val="00F04107"/>
    <w:rsid w:val="00F1332B"/>
    <w:rsid w:val="00F16CD7"/>
    <w:rsid w:val="00F175A6"/>
    <w:rsid w:val="00F216DD"/>
    <w:rsid w:val="00F23037"/>
    <w:rsid w:val="00F24910"/>
    <w:rsid w:val="00F34133"/>
    <w:rsid w:val="00F37BE6"/>
    <w:rsid w:val="00F42330"/>
    <w:rsid w:val="00F42BCB"/>
    <w:rsid w:val="00F439B4"/>
    <w:rsid w:val="00F47F03"/>
    <w:rsid w:val="00F50BA0"/>
    <w:rsid w:val="00F53B81"/>
    <w:rsid w:val="00F62AF4"/>
    <w:rsid w:val="00F82A44"/>
    <w:rsid w:val="00F953BE"/>
    <w:rsid w:val="00FA0B3A"/>
    <w:rsid w:val="00FA3ADA"/>
    <w:rsid w:val="00FB3150"/>
    <w:rsid w:val="00FB3D15"/>
    <w:rsid w:val="00FB6632"/>
    <w:rsid w:val="00FC01E2"/>
    <w:rsid w:val="00FC7B03"/>
    <w:rsid w:val="00FD01B9"/>
    <w:rsid w:val="00FE30F8"/>
    <w:rsid w:val="00FE5269"/>
    <w:rsid w:val="00FE568C"/>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53EA95"/>
    <w:rsid w:val="066324E1"/>
    <w:rsid w:val="06693D51"/>
    <w:rsid w:val="06735F31"/>
    <w:rsid w:val="06BC2FB5"/>
    <w:rsid w:val="06BCD8BE"/>
    <w:rsid w:val="06FAAB6A"/>
    <w:rsid w:val="070D2DA9"/>
    <w:rsid w:val="072F1E5E"/>
    <w:rsid w:val="073574B4"/>
    <w:rsid w:val="0787CB1D"/>
    <w:rsid w:val="078C5A77"/>
    <w:rsid w:val="0824B052"/>
    <w:rsid w:val="08376FD5"/>
    <w:rsid w:val="087AD9A9"/>
    <w:rsid w:val="08B70993"/>
    <w:rsid w:val="08BBA1F7"/>
    <w:rsid w:val="08DC5C5E"/>
    <w:rsid w:val="08EC30DE"/>
    <w:rsid w:val="095C08BA"/>
    <w:rsid w:val="096F257A"/>
    <w:rsid w:val="099403A0"/>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E0EFF7B"/>
    <w:rsid w:val="1E162468"/>
    <w:rsid w:val="1E23A821"/>
    <w:rsid w:val="1E3F920A"/>
    <w:rsid w:val="1E594F3B"/>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20145EB2"/>
    <w:rsid w:val="20165F3C"/>
    <w:rsid w:val="2028B9F6"/>
    <w:rsid w:val="20382E48"/>
    <w:rsid w:val="204AFA7D"/>
    <w:rsid w:val="2086CE0C"/>
    <w:rsid w:val="20C9634A"/>
    <w:rsid w:val="20D0BE37"/>
    <w:rsid w:val="2105C639"/>
    <w:rsid w:val="216E15D5"/>
    <w:rsid w:val="21825094"/>
    <w:rsid w:val="218F24C5"/>
    <w:rsid w:val="2192341D"/>
    <w:rsid w:val="21E7B968"/>
    <w:rsid w:val="21E9FCA4"/>
    <w:rsid w:val="22162343"/>
    <w:rsid w:val="222A92DD"/>
    <w:rsid w:val="224F469B"/>
    <w:rsid w:val="2259F0FA"/>
    <w:rsid w:val="227D8D1F"/>
    <w:rsid w:val="228F37EC"/>
    <w:rsid w:val="22ABF19B"/>
    <w:rsid w:val="22B05697"/>
    <w:rsid w:val="22B976EE"/>
    <w:rsid w:val="22DE0706"/>
    <w:rsid w:val="230A54B7"/>
    <w:rsid w:val="2335A05A"/>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B0DAB18"/>
    <w:rsid w:val="3B1F078B"/>
    <w:rsid w:val="3B57EC04"/>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BD3846"/>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4363CF"/>
    <w:rsid w:val="574826B3"/>
    <w:rsid w:val="574A759A"/>
    <w:rsid w:val="57527EEB"/>
    <w:rsid w:val="5760EC48"/>
    <w:rsid w:val="5770123B"/>
    <w:rsid w:val="578EE558"/>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3C81D"/>
    <w:rsid w:val="59878EFF"/>
    <w:rsid w:val="59936119"/>
    <w:rsid w:val="59E9DE92"/>
    <w:rsid w:val="59F02316"/>
    <w:rsid w:val="5A17FF2A"/>
    <w:rsid w:val="5A2A21CA"/>
    <w:rsid w:val="5A53C29B"/>
    <w:rsid w:val="5A6B5666"/>
    <w:rsid w:val="5A7B8420"/>
    <w:rsid w:val="5A952222"/>
    <w:rsid w:val="5AACBC73"/>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31B98A"/>
    <w:rsid w:val="5E40993E"/>
    <w:rsid w:val="5E4B3804"/>
    <w:rsid w:val="5E535B98"/>
    <w:rsid w:val="5E6467D9"/>
    <w:rsid w:val="5E6EE18E"/>
    <w:rsid w:val="5E7692DD"/>
    <w:rsid w:val="5E84613D"/>
    <w:rsid w:val="5EC3030F"/>
    <w:rsid w:val="5ED29BE0"/>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C1CC3D"/>
    <w:rsid w:val="63E6ADD4"/>
    <w:rsid w:val="64016A27"/>
    <w:rsid w:val="64062351"/>
    <w:rsid w:val="6414F593"/>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9058505"/>
    <w:rsid w:val="691964AA"/>
    <w:rsid w:val="693D5D47"/>
    <w:rsid w:val="6953ADC4"/>
    <w:rsid w:val="6955B195"/>
    <w:rsid w:val="69561A16"/>
    <w:rsid w:val="69666FBB"/>
    <w:rsid w:val="696A393F"/>
    <w:rsid w:val="69826DBF"/>
    <w:rsid w:val="69AA5D06"/>
    <w:rsid w:val="69F2951F"/>
    <w:rsid w:val="6A08E3A5"/>
    <w:rsid w:val="6A11D4B7"/>
    <w:rsid w:val="6A311A4E"/>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6BE81C"/>
    <w:rsid w:val="71736991"/>
    <w:rsid w:val="71A650E6"/>
    <w:rsid w:val="71AE3E6C"/>
    <w:rsid w:val="71E4F2BB"/>
    <w:rsid w:val="71F3FE66"/>
    <w:rsid w:val="720BA458"/>
    <w:rsid w:val="720FEAAA"/>
    <w:rsid w:val="722F1625"/>
    <w:rsid w:val="7248E469"/>
    <w:rsid w:val="7260D98A"/>
    <w:rsid w:val="72665EA5"/>
    <w:rsid w:val="729077A8"/>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F0ACB9"/>
    <w:rsid w:val="763C2B50"/>
    <w:rsid w:val="76484A62"/>
    <w:rsid w:val="76788881"/>
    <w:rsid w:val="76794701"/>
    <w:rsid w:val="76847A4C"/>
    <w:rsid w:val="76E0BF97"/>
    <w:rsid w:val="770B63DE"/>
    <w:rsid w:val="771A7A21"/>
    <w:rsid w:val="77307F6D"/>
    <w:rsid w:val="77344AAD"/>
    <w:rsid w:val="777234D4"/>
    <w:rsid w:val="778C7D1A"/>
    <w:rsid w:val="77AA7810"/>
    <w:rsid w:val="77B268EC"/>
    <w:rsid w:val="77C343A9"/>
    <w:rsid w:val="78B28692"/>
    <w:rsid w:val="78B714CB"/>
    <w:rsid w:val="78C22F18"/>
    <w:rsid w:val="78D2FEF7"/>
    <w:rsid w:val="7903BB1F"/>
    <w:rsid w:val="79383F91"/>
    <w:rsid w:val="79433409"/>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28DFDD"/>
    <w:rsid w:val="7C46FE3E"/>
    <w:rsid w:val="7C91A7AC"/>
    <w:rsid w:val="7C959EE6"/>
    <w:rsid w:val="7CCE15C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8C"/>
  </w:style>
  <w:style w:type="paragraph" w:styleId="Heading1">
    <w:name w:val="heading 1"/>
    <w:basedOn w:val="Normal"/>
    <w:next w:val="Normal"/>
    <w:link w:val="Heading1Char"/>
    <w:uiPriority w:val="9"/>
    <w:qFormat/>
    <w:rsid w:val="006C5C4E"/>
    <w:pPr>
      <w:keepNext/>
      <w:keepLines/>
      <w:spacing w:before="400" w:after="40" w:line="240" w:lineRule="auto"/>
      <w:outlineLvl w:val="0"/>
    </w:pPr>
    <w:rPr>
      <w:rFonts w:asciiTheme="majorHAnsi" w:eastAsiaTheme="majorEastAsia" w:hAnsiTheme="majorHAnsi"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6C5C4E"/>
    <w:pPr>
      <w:keepNext/>
      <w:keepLines/>
      <w:spacing w:before="40" w:after="0" w:line="240" w:lineRule="auto"/>
      <w:outlineLvl w:val="1"/>
    </w:pPr>
    <w:rPr>
      <w:rFonts w:asciiTheme="majorHAnsi" w:eastAsiaTheme="majorEastAsia" w:hAnsiTheme="majorHAnsi"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6C5C4E"/>
    <w:pPr>
      <w:keepNext/>
      <w:keepLines/>
      <w:spacing w:before="40" w:after="0" w:line="240" w:lineRule="auto"/>
      <w:outlineLvl w:val="2"/>
    </w:pPr>
    <w:rPr>
      <w:rFonts w:asciiTheme="majorHAnsi" w:eastAsiaTheme="majorEastAsia" w:hAnsiTheme="majorHAnsi"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6C5C4E"/>
    <w:rPr>
      <w:rFonts w:asciiTheme="majorHAnsi" w:eastAsiaTheme="majorEastAsia" w:hAnsiTheme="majorHAnsi" w:cstheme="majorBidi"/>
      <w:color w:val="002103" w:themeColor="accent1" w:themeShade="80"/>
      <w:sz w:val="36"/>
      <w:szCs w:val="36"/>
    </w:rPr>
  </w:style>
  <w:style w:type="character" w:customStyle="1" w:styleId="Heading2Char">
    <w:name w:val="Heading 2 Char"/>
    <w:basedOn w:val="DefaultParagraphFont"/>
    <w:link w:val="Heading2"/>
    <w:uiPriority w:val="9"/>
    <w:rsid w:val="006C5C4E"/>
    <w:rPr>
      <w:rFonts w:asciiTheme="majorHAnsi" w:eastAsiaTheme="majorEastAsia" w:hAnsiTheme="majorHAnsi" w:cstheme="majorBidi"/>
      <w:color w:val="003105" w:themeColor="accent1" w:themeShade="BF"/>
      <w:sz w:val="32"/>
      <w:szCs w:val="32"/>
    </w:rPr>
  </w:style>
  <w:style w:type="character" w:customStyle="1" w:styleId="Heading3Char">
    <w:name w:val="Heading 3 Char"/>
    <w:basedOn w:val="DefaultParagraphFont"/>
    <w:link w:val="Heading3"/>
    <w:uiPriority w:val="9"/>
    <w:rsid w:val="006C5C4E"/>
    <w:rPr>
      <w:rFonts w:asciiTheme="majorHAnsi" w:eastAsiaTheme="majorEastAsia" w:hAnsiTheme="majorHAnsi"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semiHidden/>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1F7"/>
    <w:pPr>
      <w:ind w:left="720"/>
      <w:contextualSpacing/>
    </w:pPr>
  </w:style>
  <w:style w:type="character" w:styleId="Hyperlink">
    <w:name w:val="Hyperlink"/>
    <w:basedOn w:val="DefaultParagraphFont"/>
    <w:uiPriority w:val="99"/>
    <w:unhideWhenUsed/>
    <w:rsid w:val="003201F7"/>
    <w:rPr>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B915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semiHidden/>
    <w:unhideWhenUsed/>
    <w:rsid w:val="00B91588"/>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B91588"/>
    <w:pPr>
      <w:spacing w:after="100"/>
    </w:pPr>
  </w:style>
  <w:style w:type="paragraph" w:styleId="TOC2">
    <w:name w:val="toc 2"/>
    <w:basedOn w:val="Normal"/>
    <w:next w:val="Normal"/>
    <w:autoRedefine/>
    <w:uiPriority w:val="39"/>
    <w:unhideWhenUsed/>
    <w:rsid w:val="00B91588"/>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hyperlink" Target="https://urbandatalab.io/news/ubc-building-energy-data/" TargetMode="Externa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eader" Target="header2.xml"/><Relationship Id="rId33" Type="http://schemas.openxmlformats.org/officeDocument/2006/relationships/theme" Target="theme/theme1.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eader" Target="header4.xml"/><Relationship Id="rId30"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
      <w:docPartPr>
        <w:name w:val="F64E2D03B2FA454C99E9FE3DF5514816"/>
        <w:category>
          <w:name w:val="General"/>
          <w:gallery w:val="placeholder"/>
        </w:category>
        <w:types>
          <w:type w:val="bbPlcHdr"/>
        </w:types>
        <w:behaviors>
          <w:behavior w:val="content"/>
        </w:behaviors>
        <w:guid w:val="{4ACBF14D-4B25-4ECC-9FD6-6A9E799D175F}"/>
      </w:docPartPr>
      <w:docPartBody>
        <w:p w:rsidR="008011A4" w:rsidRDefault="00956C4D" w:rsidP="00956C4D">
          <w:pPr>
            <w:pStyle w:val="F64E2D03B2FA454C99E9FE3DF5514816"/>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A0766"/>
    <w:rsid w:val="000E1DC9"/>
    <w:rsid w:val="00157D08"/>
    <w:rsid w:val="001C403D"/>
    <w:rsid w:val="001C4AB1"/>
    <w:rsid w:val="00286F4B"/>
    <w:rsid w:val="002944C9"/>
    <w:rsid w:val="0037293F"/>
    <w:rsid w:val="004070C5"/>
    <w:rsid w:val="0047156A"/>
    <w:rsid w:val="005264A0"/>
    <w:rsid w:val="0053003C"/>
    <w:rsid w:val="00554308"/>
    <w:rsid w:val="005A411C"/>
    <w:rsid w:val="005B4B04"/>
    <w:rsid w:val="00654B44"/>
    <w:rsid w:val="006B66F3"/>
    <w:rsid w:val="006F50A7"/>
    <w:rsid w:val="00721F65"/>
    <w:rsid w:val="00766C20"/>
    <w:rsid w:val="007B77ED"/>
    <w:rsid w:val="008011A4"/>
    <w:rsid w:val="0089539C"/>
    <w:rsid w:val="008C699F"/>
    <w:rsid w:val="00911564"/>
    <w:rsid w:val="00956C4D"/>
    <w:rsid w:val="009A4E06"/>
    <w:rsid w:val="009F3C49"/>
    <w:rsid w:val="00A417F4"/>
    <w:rsid w:val="00B55674"/>
    <w:rsid w:val="00BC1F68"/>
    <w:rsid w:val="00C55AE8"/>
    <w:rsid w:val="00C870E3"/>
    <w:rsid w:val="00CA6D5D"/>
    <w:rsid w:val="00D46973"/>
    <w:rsid w:val="00EA3D27"/>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 w:type="paragraph" w:customStyle="1" w:styleId="F64E2D03B2FA454C99E9FE3DF5514816">
    <w:name w:val="F64E2D03B2FA454C99E9FE3DF5514816"/>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1752</TotalTime>
  <Pages>1</Pages>
  <Words>8494</Words>
  <Characters>48416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56797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Nathan Smith</cp:lastModifiedBy>
  <cp:revision>470</cp:revision>
  <cp:lastPrinted>2021-05-06T22:58:00Z</cp:lastPrinted>
  <dcterms:created xsi:type="dcterms:W3CDTF">2021-05-04T15:09:00Z</dcterms:created>
  <dcterms:modified xsi:type="dcterms:W3CDTF">2021-06-07T23:49:00Z</dcterms:modified>
</cp:coreProperties>
</file>