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TIP-Net</w:t>
      </w:r>
      <w:r>
        <w:t xml:space="preserve"> </w:t>
      </w:r>
      <w:r>
        <w:t xml:space="preserve">static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2019</w:t>
      </w:r>
    </w:p>
    <w:p>
      <w:pPr>
        <w:pStyle w:val="Author"/>
      </w:pPr>
      <w:r>
        <w:t xml:space="preserve">Corrado</w:t>
      </w:r>
      <w:r>
        <w:t xml:space="preserve"> </w:t>
      </w:r>
      <w:r>
        <w:t xml:space="preserve">Lanera</w:t>
      </w:r>
      <w:r>
        <w:t xml:space="preserve"> </w:t>
      </w:r>
      <w:r>
        <w:t xml:space="preserve">–</w:t>
      </w:r>
      <w:r>
        <w:t xml:space="preserve"> </w:t>
      </w:r>
      <w:r>
        <w:t xml:space="preserve">UBEP/UniPD</w:t>
      </w:r>
    </w:p>
    <w:p>
      <w:pPr>
        <w:pStyle w:val="Date"/>
      </w:pPr>
      <w:r>
        <w:t xml:space="preserve">Padova,</w:t>
      </w:r>
      <w:r>
        <w:t xml:space="preserve"> </w:t>
      </w:r>
      <w:r>
        <w:t xml:space="preserve">2020-09-24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Joining, by = c("codpat", "redcap_repeat_instance")</w:t>
      </w:r>
      <w:r>
        <w:br/>
      </w:r>
      <w:r>
        <w:rPr>
          <w:rStyle w:val="VerbatimChar"/>
        </w:rPr>
        <w:t xml:space="preserve">Joining, by = c("codpat", "redcap_repeat_instance")</w:t>
      </w:r>
      <w:r>
        <w:br/>
      </w:r>
      <w:r>
        <w:rPr>
          <w:rStyle w:val="VerbatimChar"/>
        </w:rPr>
        <w:t xml:space="preserve">Joining, by = c("codpat", "redcap_repeat_instance")</w:t>
      </w:r>
      <w:r>
        <w:br/>
      </w:r>
      <w:r>
        <w:rPr>
          <w:rStyle w:val="VerbatimChar"/>
        </w:rPr>
        <w:t xml:space="preserve">Joining, by = c("codpat", "redcap_repeat_instance")</w:t>
      </w:r>
      <w:r>
        <w:br/>
      </w:r>
      <w:r>
        <w:rPr>
          <w:rStyle w:val="VerbatimChar"/>
        </w:rPr>
        <w:t xml:space="preserve">Joining, by = "codpat"</w:t>
      </w:r>
      <w:r>
        <w:br/>
      </w:r>
      <w:r>
        <w:rPr>
          <w:rStyle w:val="VerbatimChar"/>
        </w:rPr>
        <w:t xml:space="preserve">anagrafica </w:t>
      </w:r>
      <w:r>
        <w:br/>
      </w:r>
      <w:r>
        <w:br/>
      </w:r>
      <w:r>
        <w:rPr>
          <w:rStyle w:val="VerbatimChar"/>
        </w:rPr>
        <w:t xml:space="preserve"> 3  Variables      30750  Observations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codpat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30750        0    30750 </w:t>
      </w:r>
      <w:r>
        <w:br/>
      </w:r>
      <w:r>
        <w:br/>
      </w:r>
      <w:r>
        <w:rPr>
          <w:rStyle w:val="VerbatimChar"/>
        </w:rPr>
        <w:t xml:space="preserve">lowest : 1                  10                 100                1000               10000             </w:t>
      </w:r>
      <w:r>
        <w:br/>
      </w:r>
      <w:r>
        <w:rPr>
          <w:rStyle w:val="VerbatimChar"/>
        </w:rPr>
        <w:t xml:space="preserve">highest: ranzato simone     rigamonti          tanasiciuc         tirendi emma       zhang yiyi vanessa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gender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30747        3        3 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Value      maschio femmina ambiguo</w:t>
      </w:r>
      <w:r>
        <w:br/>
      </w:r>
      <w:r>
        <w:rPr>
          <w:rStyle w:val="VerbatimChar"/>
        </w:rPr>
        <w:t xml:space="preserve">Frequency    17090   13646      11</w:t>
      </w:r>
      <w:r>
        <w:br/>
      </w:r>
      <w:r>
        <w:rPr>
          <w:rStyle w:val="VerbatimChar"/>
        </w:rPr>
        <w:t xml:space="preserve">Proportion   0.556   0.444   0.000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etnia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30747        3        6 </w:t>
      </w:r>
      <w:r>
        <w:br/>
      </w:r>
      <w:r>
        <w:br/>
      </w:r>
      <w:r>
        <w:rPr>
          <w:rStyle w:val="VerbatimChar"/>
        </w:rPr>
        <w:t xml:space="preserve">lowest : caucasica   ispanica    asiatica    africana    araba      , highest: ispanica    asiatica    africana    araba       etnia mista</w:t>
      </w:r>
      <w:r>
        <w:br/>
      </w:r>
      <w:r>
        <w:rPr>
          <w:rStyle w:val="VerbatimChar"/>
        </w:rPr>
        <w:t xml:space="preserve">                                                                                  </w:t>
      </w:r>
      <w:r>
        <w:br/>
      </w:r>
      <w:r>
        <w:rPr>
          <w:rStyle w:val="VerbatimChar"/>
        </w:rPr>
        <w:t xml:space="preserve">Value        caucasica    ispanica    asiatica    africana       araba etnia mista</w:t>
      </w:r>
      <w:r>
        <w:br/>
      </w:r>
      <w:r>
        <w:rPr>
          <w:rStyle w:val="VerbatimChar"/>
        </w:rPr>
        <w:t xml:space="preserve">Frequency        26109         591        1076        1060        1435         476</w:t>
      </w:r>
      <w:r>
        <w:br/>
      </w:r>
      <w:r>
        <w:rPr>
          <w:rStyle w:val="VerbatimChar"/>
        </w:rPr>
        <w:t xml:space="preserve">Proportion       0.849       0.019       0.035       0.034       0.047       0.015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------------------------------------------------------------------------------------------------------------------------------------------------------</w:t>
      </w:r>
    </w:p>
    <w:tbl>
      <w:tblPr>
        <w:tblStyle w:val="Table"/>
        <w:tblW w:type="pct" w:w="4999.999999999998"/>
        <w:tblLook w:firstRow="1"/>
      </w:tblPr>
      <w:tblGrid>
        <w:gridCol w:w="4779"/>
        <w:gridCol w:w="279"/>
        <w:gridCol w:w="732"/>
        <w:gridCol w:w="732"/>
        <w:gridCol w:w="628"/>
        <w:gridCol w:w="7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maschio (N=20098)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femmina (N=15912)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ambiguo (N=13)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 (N=36023)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eta_giorni</w:t>
            </w:r>
          </w:p>
        </w:tc>
        <w:tc>
          <w:p>
            <w:pPr>
              <w:pStyle w:val="Compact"/>
              <w:jc w:val="center"/>
            </w:pPr>
            <w:r>
              <w:t xml:space="preserve">22303</w:t>
            </w:r>
          </w:p>
        </w:tc>
        <w:tc>
          <w:p>
            <w:pPr>
              <w:pStyle w:val="Compact"/>
              <w:jc w:val="center"/>
            </w:pPr>
            <w:r>
              <w:t xml:space="preserve">17/ 316/1919</w:t>
            </w:r>
          </w:p>
        </w:tc>
        <w:tc>
          <w:p>
            <w:pPr>
              <w:pStyle w:val="Compact"/>
              <w:jc w:val="center"/>
            </w:pPr>
            <w:r>
              <w:t xml:space="preserve">20/ 358/2261</w:t>
            </w:r>
          </w:p>
        </w:tc>
        <w:tc>
          <w:p>
            <w:pPr>
              <w:pStyle w:val="Compact"/>
              <w:jc w:val="center"/>
            </w:pPr>
            <w:r>
              <w:t xml:space="preserve">178/ 371/1602</w:t>
            </w:r>
          </w:p>
        </w:tc>
        <w:tc>
          <w:p>
            <w:pPr>
              <w:pStyle w:val="Compact"/>
              <w:jc w:val="center"/>
            </w:pPr>
            <w:r>
              <w:t xml:space="preserve">18/ 335/2072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priorita</w:t>
            </w:r>
          </w:p>
        </w:tc>
        <w:tc>
          <w:p>
            <w:pPr>
              <w:pStyle w:val="Compact"/>
              <w:jc w:val="center"/>
            </w:pPr>
            <w:r>
              <w:t xml:space="preserve">21115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55% ( 6450)</w:t>
            </w:r>
          </w:p>
        </w:tc>
        <w:tc>
          <w:p>
            <w:pPr>
              <w:pStyle w:val="Compact"/>
              <w:jc w:val="center"/>
            </w:pPr>
            <w:r>
              <w:t xml:space="preserve">55% ( 5149)</w:t>
            </w:r>
          </w:p>
        </w:tc>
        <w:tc>
          <w:p>
            <w:pPr>
              <w:pStyle w:val="Compact"/>
              <w:jc w:val="center"/>
            </w:pPr>
            <w:r>
              <w:t xml:space="preserve">55% ( 6)</w:t>
            </w:r>
          </w:p>
        </w:tc>
        <w:tc>
          <w:p>
            <w:pPr>
              <w:pStyle w:val="Compact"/>
              <w:jc w:val="center"/>
            </w:pPr>
            <w:r>
              <w:t xml:space="preserve">55% (11605)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38% ( 4438)</w:t>
            </w:r>
          </w:p>
        </w:tc>
        <w:tc>
          <w:p>
            <w:pPr>
              <w:pStyle w:val="Compact"/>
              <w:jc w:val="center"/>
            </w:pPr>
            <w:r>
              <w:t xml:space="preserve">38% ( 3602)</w:t>
            </w:r>
          </w:p>
        </w:tc>
        <w:tc>
          <w:p>
            <w:pPr>
              <w:pStyle w:val="Compact"/>
              <w:jc w:val="center"/>
            </w:pPr>
            <w:r>
              <w:t xml:space="preserve">36% ( 4)</w:t>
            </w:r>
          </w:p>
        </w:tc>
        <w:tc>
          <w:p>
            <w:pPr>
              <w:pStyle w:val="Compact"/>
              <w:jc w:val="center"/>
            </w:pPr>
            <w:r>
              <w:t xml:space="preserve">38% ( 8044)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3% ( 314)</w:t>
            </w:r>
          </w:p>
        </w:tc>
        <w:tc>
          <w:p>
            <w:pPr>
              <w:pStyle w:val="Compact"/>
              <w:jc w:val="center"/>
            </w:pPr>
            <w:r>
              <w:t xml:space="preserve">3% ( 263)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3% ( 577)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4% ( 455)</w:t>
            </w:r>
          </w:p>
        </w:tc>
        <w:tc>
          <w:p>
            <w:pPr>
              <w:pStyle w:val="Compact"/>
              <w:jc w:val="center"/>
            </w:pPr>
            <w:r>
              <w:t xml:space="preserve">4% ( 386)</w:t>
            </w:r>
          </w:p>
        </w:tc>
        <w:tc>
          <w:p>
            <w:pPr>
              <w:pStyle w:val="Compact"/>
              <w:jc w:val="center"/>
            </w:pPr>
            <w:r>
              <w:t xml:space="preserve">9% ( 1)</w:t>
            </w:r>
          </w:p>
        </w:tc>
        <w:tc>
          <w:p>
            <w:pPr>
              <w:pStyle w:val="Compact"/>
              <w:jc w:val="center"/>
            </w:pPr>
            <w:r>
              <w:t xml:space="preserve">4% ( 842)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4b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( 28)</w:t>
            </w:r>
          </w:p>
        </w:tc>
        <w:tc>
          <w:p>
            <w:pPr>
              <w:pStyle w:val="Compact"/>
              <w:jc w:val="center"/>
            </w:pPr>
            <w:r>
              <w:t xml:space="preserve">0% ( 19)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ricovero_progr</w:t>
            </w:r>
          </w:p>
        </w:tc>
        <w:tc>
          <w:p>
            <w:pPr>
              <w:pStyle w:val="Compact"/>
              <w:jc w:val="center"/>
            </w:pPr>
            <w:r>
              <w:t xml:space="preserve">30396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si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39% ( 6630)</w:t>
            </w:r>
          </w:p>
        </w:tc>
        <w:tc>
          <w:p>
            <w:pPr>
              <w:pStyle w:val="Compact"/>
              <w:jc w:val="center"/>
            </w:pPr>
            <w:r>
              <w:t xml:space="preserve">39% ( 5272)</w:t>
            </w:r>
          </w:p>
        </w:tc>
        <w:tc>
          <w:p>
            <w:pPr>
              <w:pStyle w:val="Compact"/>
              <w:jc w:val="center"/>
            </w:pPr>
            <w:r>
              <w:t xml:space="preserve">50% ( 5)</w:t>
            </w:r>
          </w:p>
        </w:tc>
        <w:tc>
          <w:p>
            <w:pPr>
              <w:pStyle w:val="Compact"/>
              <w:jc w:val="center"/>
            </w:pPr>
            <w:r>
              <w:t xml:space="preserve">39% (11907)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61% (10307)</w:t>
            </w:r>
          </w:p>
        </w:tc>
        <w:tc>
          <w:p>
            <w:pPr>
              <w:pStyle w:val="Compact"/>
              <w:jc w:val="center"/>
            </w:pPr>
            <w:r>
              <w:t xml:space="preserve">61% ( 8176)</w:t>
            </w:r>
          </w:p>
        </w:tc>
        <w:tc>
          <w:p>
            <w:pPr>
              <w:pStyle w:val="Compact"/>
              <w:jc w:val="center"/>
            </w:pPr>
            <w:r>
              <w:t xml:space="preserve">50% ( 5)</w:t>
            </w:r>
          </w:p>
        </w:tc>
        <w:tc>
          <w:p>
            <w:pPr>
              <w:pStyle w:val="Compact"/>
              <w:jc w:val="center"/>
            </w:pPr>
            <w:r>
              <w:t xml:space="preserve">61% (18488)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p>
            <w:pPr>
              <w:pStyle w:val="Compact"/>
              <w:jc w:val="center"/>
            </w:pPr>
            <w:r>
              <w:t xml:space="preserve">29238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chirurgico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46% ( 7416)</w:t>
            </w:r>
          </w:p>
        </w:tc>
        <w:tc>
          <w:p>
            <w:pPr>
              <w:pStyle w:val="Compact"/>
              <w:jc w:val="center"/>
            </w:pPr>
            <w:r>
              <w:t xml:space="preserve">45% ( 5928)</w:t>
            </w:r>
          </w:p>
        </w:tc>
        <w:tc>
          <w:p>
            <w:pPr>
              <w:pStyle w:val="Compact"/>
              <w:jc w:val="center"/>
            </w:pPr>
            <w:r>
              <w:t xml:space="preserve">50% ( 5)</w:t>
            </w:r>
          </w:p>
        </w:tc>
        <w:tc>
          <w:p>
            <w:pPr>
              <w:pStyle w:val="Compact"/>
              <w:jc w:val="center"/>
            </w:pPr>
            <w:r>
              <w:t xml:space="preserve">46% (13349)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medico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54% ( 8771)</w:t>
            </w:r>
          </w:p>
        </w:tc>
        <w:tc>
          <w:p>
            <w:pPr>
              <w:pStyle w:val="Compact"/>
              <w:jc w:val="center"/>
            </w:pPr>
            <w:r>
              <w:t xml:space="preserve">55% ( 7112)</w:t>
            </w:r>
          </w:p>
        </w:tc>
        <w:tc>
          <w:p>
            <w:pPr>
              <w:pStyle w:val="Compact"/>
              <w:jc w:val="center"/>
            </w:pPr>
            <w:r>
              <w:t xml:space="preserve">50% ( 5)</w:t>
            </w:r>
          </w:p>
        </w:tc>
        <w:tc>
          <w:p>
            <w:pPr>
              <w:pStyle w:val="Compact"/>
              <w:jc w:val="center"/>
            </w:pPr>
            <w:r>
              <w:t xml:space="preserve">54% (15888)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soffocamento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motivo_ricovero</w:t>
            </w:r>
          </w:p>
        </w:tc>
        <w:tc>
          <w:p>
            <w:pPr>
              <w:pStyle w:val="Compact"/>
              <w:jc w:val="center"/>
            </w:pPr>
            <w:r>
              <w:t xml:space="preserve">15852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insufficienza respiratoria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51% (4478)</w:t>
            </w:r>
          </w:p>
        </w:tc>
        <w:tc>
          <w:p>
            <w:pPr>
              <w:pStyle w:val="Compact"/>
              <w:jc w:val="center"/>
            </w:pPr>
            <w:r>
              <w:t xml:space="preserve">52% (3694)</w:t>
            </w:r>
          </w:p>
        </w:tc>
        <w:tc>
          <w:p>
            <w:pPr>
              <w:pStyle w:val="Compact"/>
              <w:jc w:val="center"/>
            </w:pPr>
            <w:r>
              <w:t xml:space="preserve">40% ( 2)</w:t>
            </w:r>
          </w:p>
        </w:tc>
        <w:tc>
          <w:p>
            <w:pPr>
              <w:pStyle w:val="Compact"/>
              <w:jc w:val="center"/>
            </w:pPr>
            <w:r>
              <w:t xml:space="preserve">52% (8174)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alterato sensorio / crisi convulsive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17% (1502)</w:t>
            </w:r>
          </w:p>
        </w:tc>
        <w:tc>
          <w:p>
            <w:pPr>
              <w:pStyle w:val="Compact"/>
              <w:jc w:val="center"/>
            </w:pPr>
            <w:r>
              <w:t xml:space="preserve">17% (1181)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17% (2683)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disordini metabolici / disidratazione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6% ( 533)</w:t>
            </w:r>
          </w:p>
        </w:tc>
        <w:tc>
          <w:p>
            <w:pPr>
              <w:pStyle w:val="Compact"/>
              <w:jc w:val="center"/>
            </w:pPr>
            <w:r>
              <w:t xml:space="preserve">6% ( 405)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6% ( 938)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insufficienza cardiocircolatoria (no shock settico)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4% ( 355)</w:t>
            </w:r>
          </w:p>
        </w:tc>
        <w:tc>
          <w:p>
            <w:pPr>
              <w:pStyle w:val="Compact"/>
              <w:jc w:val="center"/>
            </w:pPr>
            <w:r>
              <w:t xml:space="preserve">5% ( 332)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4% ( 687)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insufficienza renale acuta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( 113)</w:t>
            </w:r>
          </w:p>
        </w:tc>
        <w:tc>
          <w:p>
            <w:pPr>
              <w:pStyle w:val="Compact"/>
              <w:jc w:val="center"/>
            </w:pPr>
            <w:r>
              <w:t xml:space="preserve">1% ( 78)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1% ( 191)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diagnosi sepsi correlata (di natura diversa da respiro cuore snc)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4% ( 329)</w:t>
            </w:r>
          </w:p>
        </w:tc>
        <w:tc>
          <w:p>
            <w:pPr>
              <w:pStyle w:val="Compact"/>
              <w:jc w:val="center"/>
            </w:pPr>
            <w:r>
              <w:t xml:space="preserve">3% ( 243)</w:t>
            </w:r>
          </w:p>
        </w:tc>
        <w:tc>
          <w:p>
            <w:pPr>
              <w:pStyle w:val="Compact"/>
              <w:jc w:val="center"/>
            </w:pPr>
            <w:r>
              <w:t xml:space="preserve">20% ( 1)</w:t>
            </w:r>
          </w:p>
        </w:tc>
        <w:tc>
          <w:p>
            <w:pPr>
              <w:pStyle w:val="Compact"/>
              <w:jc w:val="center"/>
            </w:pPr>
            <w:r>
              <w:t xml:space="preserve">4% ( 573)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monitoraggio / osservazione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11% ( 968)</w:t>
            </w:r>
          </w:p>
        </w:tc>
        <w:tc>
          <w:p>
            <w:pPr>
              <w:pStyle w:val="Compact"/>
              <w:jc w:val="center"/>
            </w:pPr>
            <w:r>
              <w:t xml:space="preserve">11% ( 771)</w:t>
            </w:r>
          </w:p>
        </w:tc>
        <w:tc>
          <w:p>
            <w:pPr>
              <w:pStyle w:val="Compact"/>
              <w:jc w:val="center"/>
            </w:pPr>
            <w:r>
              <w:t xml:space="preserve">20% ( 1)</w:t>
            </w:r>
          </w:p>
        </w:tc>
        <w:tc>
          <w:p>
            <w:pPr>
              <w:pStyle w:val="Compact"/>
              <w:jc w:val="center"/>
            </w:pPr>
            <w:r>
              <w:t xml:space="preserve">11% (1740)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programmato per procedure invasive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5% ( 399)</w:t>
            </w:r>
          </w:p>
        </w:tc>
        <w:tc>
          <w:p>
            <w:pPr>
              <w:pStyle w:val="Compact"/>
              <w:jc w:val="center"/>
            </w:pPr>
            <w:r>
              <w:t xml:space="preserve">5% ( 336)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5% ( 735)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prematurità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( 24)</w:t>
            </w:r>
          </w:p>
        </w:tc>
        <w:tc>
          <w:p>
            <w:pPr>
              <w:pStyle w:val="Compact"/>
              <w:jc w:val="center"/>
            </w:pPr>
            <w:r>
              <w:t xml:space="preserve">0% ( 27)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asfissia perinatale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( 17)</w:t>
            </w:r>
          </w:p>
        </w:tc>
        <w:tc>
          <w:p>
            <w:pPr>
              <w:pStyle w:val="Compact"/>
              <w:jc w:val="center"/>
            </w:pPr>
            <w:r>
              <w:t xml:space="preserve">0% ( 12)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cardiopatia congenita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( 35)</w:t>
            </w:r>
          </w:p>
        </w:tc>
        <w:tc>
          <w:p>
            <w:pPr>
              <w:pStyle w:val="Compact"/>
              <w:jc w:val="center"/>
            </w:pPr>
            <w:r>
              <w:t xml:space="preserve">0% ( 15)</w:t>
            </w:r>
          </w:p>
        </w:tc>
        <w:tc>
          <w:p>
            <w:pPr>
              <w:pStyle w:val="Compact"/>
              <w:jc w:val="center"/>
            </w:pPr>
            <w:r>
              <w:t xml:space="preserve">20%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age_class</w:t>
            </w:r>
          </w:p>
        </w:tc>
        <w:tc>
          <w:p>
            <w:pPr>
              <w:pStyle w:val="Compact"/>
              <w:jc w:val="center"/>
            </w:pPr>
            <w:r>
              <w:t xml:space="preserve">35734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adolescente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6% ( 1164)</w:t>
            </w:r>
          </w:p>
        </w:tc>
        <w:tc>
          <w:p>
            <w:pPr>
              <w:pStyle w:val="Compact"/>
              <w:jc w:val="center"/>
            </w:pPr>
            <w:r>
              <w:t xml:space="preserve">6% ( 902)</w:t>
            </w:r>
          </w:p>
        </w:tc>
        <w:tc>
          <w:p>
            <w:pPr>
              <w:pStyle w:val="Compact"/>
              <w:jc w:val="center"/>
            </w:pPr>
            <w:r>
              <w:t xml:space="preserve">8% ( 1)</w:t>
            </w:r>
          </w:p>
        </w:tc>
        <w:tc>
          <w:p>
            <w:pPr>
              <w:pStyle w:val="Compact"/>
              <w:jc w:val="center"/>
            </w:pPr>
            <w:r>
              <w:t xml:space="preserve">6% ( 2067)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adulto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1% ( 242)</w:t>
            </w:r>
          </w:p>
        </w:tc>
        <w:tc>
          <w:p>
            <w:pPr>
              <w:pStyle w:val="Compact"/>
              <w:jc w:val="center"/>
            </w:pPr>
            <w:r>
              <w:t xml:space="preserve">2% ( 387)</w:t>
            </w:r>
          </w:p>
        </w:tc>
        <w:tc>
          <w:p>
            <w:pPr>
              <w:pStyle w:val="Compact"/>
              <w:jc w:val="center"/>
            </w:pPr>
            <w:r>
              <w:t xml:space="preserve">8% ( 1)</w:t>
            </w:r>
          </w:p>
        </w:tc>
        <w:tc>
          <w:p>
            <w:pPr>
              <w:pStyle w:val="Compact"/>
              <w:jc w:val="center"/>
            </w:pPr>
            <w:r>
              <w:t xml:space="preserve">2% ( 630)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giorni negativi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( 1)</w:t>
            </w:r>
          </w:p>
        </w:tc>
        <w:tc>
          <w:p>
            <w:pPr>
              <w:pStyle w:val="Compact"/>
              <w:jc w:val="center"/>
            </w:pPr>
            <w:r>
              <w:t xml:space="preserve">0% ( 2)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lattanti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15% ( 3039)</w:t>
            </w:r>
          </w:p>
        </w:tc>
        <w:tc>
          <w:p>
            <w:pPr>
              <w:pStyle w:val="Compact"/>
              <w:jc w:val="center"/>
            </w:pPr>
            <w:r>
              <w:t xml:space="preserve">14% ( 2263)</w:t>
            </w:r>
          </w:p>
        </w:tc>
        <w:tc>
          <w:p>
            <w:pPr>
              <w:pStyle w:val="Compact"/>
              <w:jc w:val="center"/>
            </w:pPr>
            <w:r>
              <w:t xml:space="preserve">31% ( 4)</w:t>
            </w:r>
          </w:p>
        </w:tc>
        <w:tc>
          <w:p>
            <w:pPr>
              <w:pStyle w:val="Compact"/>
              <w:jc w:val="center"/>
            </w:pPr>
            <w:r>
              <w:t xml:space="preserve">15% ( 5306)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missing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37% ( 7465)</w:t>
            </w:r>
          </w:p>
        </w:tc>
        <w:tc>
          <w:p>
            <w:pPr>
              <w:pStyle w:val="Compact"/>
              <w:jc w:val="center"/>
            </w:pPr>
            <w:r>
              <w:t xml:space="preserve">38% ( 5965)</w:t>
            </w:r>
          </w:p>
        </w:tc>
        <w:tc>
          <w:p>
            <w:pPr>
              <w:pStyle w:val="Compact"/>
              <w:jc w:val="center"/>
            </w:pPr>
            <w:r>
              <w:t xml:space="preserve">8% ( 1)</w:t>
            </w:r>
          </w:p>
        </w:tc>
        <w:tc>
          <w:p>
            <w:pPr>
              <w:pStyle w:val="Compact"/>
              <w:jc w:val="center"/>
            </w:pPr>
            <w:r>
              <w:t xml:space="preserve">38% (13431)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neonati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17% ( 3424)</w:t>
            </w:r>
          </w:p>
        </w:tc>
        <w:tc>
          <w:p>
            <w:pPr>
              <w:pStyle w:val="Compact"/>
              <w:jc w:val="center"/>
            </w:pPr>
            <w:r>
              <w:t xml:space="preserve">17% ( 2666)</w:t>
            </w:r>
          </w:p>
        </w:tc>
        <w:tc>
          <w:p>
            <w:pPr>
              <w:pStyle w:val="Compact"/>
              <w:jc w:val="center"/>
            </w:pPr>
            <w:r>
              <w:t xml:space="preserve">15% ( 2)</w:t>
            </w:r>
          </w:p>
        </w:tc>
        <w:tc>
          <w:p>
            <w:pPr>
              <w:pStyle w:val="Compact"/>
              <w:jc w:val="center"/>
            </w:pPr>
            <w:r>
              <w:t xml:space="preserve">17% ( 6092)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prescolare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14% ( 2810)</w:t>
            </w:r>
          </w:p>
        </w:tc>
        <w:tc>
          <w:p>
            <w:pPr>
              <w:pStyle w:val="Compact"/>
              <w:jc w:val="center"/>
            </w:pPr>
            <w:r>
              <w:t xml:space="preserve">13% ( 2086)</w:t>
            </w:r>
          </w:p>
        </w:tc>
        <w:tc>
          <w:p>
            <w:pPr>
              <w:pStyle w:val="Compact"/>
              <w:jc w:val="center"/>
            </w:pPr>
            <w:r>
              <w:t xml:space="preserve">23% ( 3)</w:t>
            </w:r>
          </w:p>
        </w:tc>
        <w:tc>
          <w:p>
            <w:pPr>
              <w:pStyle w:val="Compact"/>
              <w:jc w:val="center"/>
            </w:pPr>
            <w:r>
              <w:t xml:space="preserve">14% ( 4899)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scolare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9% ( 1790)</w:t>
            </w:r>
          </w:p>
        </w:tc>
        <w:tc>
          <w:p>
            <w:pPr>
              <w:pStyle w:val="Compact"/>
              <w:jc w:val="center"/>
            </w:pPr>
            <w:r>
              <w:t xml:space="preserve">10% ( 1514)</w:t>
            </w:r>
          </w:p>
        </w:tc>
        <w:tc>
          <w:p>
            <w:pPr>
              <w:pStyle w:val="Compact"/>
              <w:jc w:val="center"/>
            </w:pPr>
            <w:r>
              <w:t xml:space="preserve">8% ( 1)</w:t>
            </w:r>
          </w:p>
        </w:tc>
        <w:tc>
          <w:p>
            <w:pPr>
              <w:pStyle w:val="Compact"/>
              <w:jc w:val="center"/>
            </w:pPr>
            <w:r>
              <w:t xml:space="preserve">9% ( 3305)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pim2</w:t>
            </w:r>
          </w:p>
        </w:tc>
        <w:tc>
          <w:p>
            <w:pPr>
              <w:pStyle w:val="Compact"/>
              <w:jc w:val="center"/>
            </w:pPr>
            <w:r>
              <w:t xml:space="preserve">11332</w:t>
            </w:r>
          </w:p>
        </w:tc>
        <w:tc>
          <w:p>
            <w:pPr>
              <w:pStyle w:val="Compact"/>
              <w:jc w:val="center"/>
            </w:pPr>
            <w:r>
              <w:t xml:space="preserve">0.59/1.25/3.87</w:t>
            </w:r>
          </w:p>
        </w:tc>
        <w:tc>
          <w:p>
            <w:pPr>
              <w:pStyle w:val="Compact"/>
              <w:jc w:val="center"/>
            </w:pPr>
            <w:r>
              <w:t xml:space="preserve">0.62/1.35/4.24</w:t>
            </w:r>
          </w:p>
        </w:tc>
        <w:tc>
          <w:p>
            <w:pPr>
              <w:pStyle w:val="Compact"/>
              <w:jc w:val="center"/>
            </w:pPr>
            <w:r>
              <w:t xml:space="preserve">0.93/4.96/5.77</w:t>
            </w:r>
          </w:p>
        </w:tc>
        <w:tc>
          <w:p>
            <w:pPr>
              <w:pStyle w:val="Compact"/>
              <w:jc w:val="center"/>
            </w:pPr>
            <w:r>
              <w:t xml:space="preserve">0.61/1.30/4.13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pim3</w:t>
            </w:r>
          </w:p>
        </w:tc>
        <w:tc>
          <w:p>
            <w:pPr>
              <w:pStyle w:val="Compact"/>
              <w:jc w:val="center"/>
            </w:pPr>
            <w:r>
              <w:t xml:space="preserve">11332</w:t>
            </w:r>
          </w:p>
        </w:tc>
        <w:tc>
          <w:p>
            <w:pPr>
              <w:pStyle w:val="Compact"/>
              <w:jc w:val="center"/>
            </w:pPr>
            <w:r>
              <w:t xml:space="preserve">0.46/0.88/3.48</w:t>
            </w:r>
          </w:p>
        </w:tc>
        <w:tc>
          <w:p>
            <w:pPr>
              <w:pStyle w:val="Compact"/>
              <w:jc w:val="center"/>
            </w:pPr>
            <w:r>
              <w:t xml:space="preserve">0.46/0.96/3.57</w:t>
            </w:r>
          </w:p>
        </w:tc>
        <w:tc>
          <w:p>
            <w:pPr>
              <w:pStyle w:val="Compact"/>
              <w:jc w:val="center"/>
            </w:pPr>
            <w:r>
              <w:t xml:space="preserve">0.71/1.60/5.12</w:t>
            </w:r>
          </w:p>
        </w:tc>
        <w:tc>
          <w:p>
            <w:pPr>
              <w:pStyle w:val="Compact"/>
              <w:jc w:val="center"/>
            </w:pPr>
            <w:r>
              <w:t xml:space="preserve">0.46/0.91/3.51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tecnica_1</w:t>
            </w:r>
          </w:p>
        </w:tc>
        <w:tc>
          <w:p>
            <w:pPr>
              <w:pStyle w:val="Compact"/>
              <w:jc w:val="center"/>
            </w:pPr>
            <w:r>
              <w:t xml:space="preserve">2704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niv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21% ( 316)</w:t>
            </w:r>
          </w:p>
        </w:tc>
        <w:tc>
          <w:p>
            <w:pPr>
              <w:pStyle w:val="Compact"/>
              <w:jc w:val="center"/>
            </w:pPr>
            <w:r>
              <w:t xml:space="preserve">22% ( 275)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22% ( 591)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79% (1155)</w:t>
            </w:r>
          </w:p>
        </w:tc>
        <w:tc>
          <w:p>
            <w:pPr>
              <w:pStyle w:val="Compact"/>
              <w:jc w:val="center"/>
            </w:pPr>
            <w:r>
              <w:t xml:space="preserve">78% ( 955)</w:t>
            </w:r>
          </w:p>
        </w:tc>
        <w:tc>
          <w:p>
            <w:pPr>
              <w:pStyle w:val="Compact"/>
              <w:jc w:val="center"/>
            </w:pPr>
            <w:r>
              <w:t xml:space="preserve">100% ( 2)</w:t>
            </w:r>
          </w:p>
        </w:tc>
        <w:tc>
          <w:p>
            <w:pPr>
              <w:pStyle w:val="Compact"/>
              <w:jc w:val="center"/>
            </w:pPr>
            <w:r>
              <w:t xml:space="preserve">78% (2112)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tipo_inf</w:t>
            </w:r>
          </w:p>
        </w:tc>
        <w:tc>
          <w:p>
            <w:pPr>
              <w:pStyle w:val="Compact"/>
              <w:jc w:val="center"/>
            </w:pPr>
            <w:r>
              <w:t xml:space="preserve">7080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comunità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74% (2867)</w:t>
            </w:r>
          </w:p>
        </w:tc>
        <w:tc>
          <w:p>
            <w:pPr>
              <w:pStyle w:val="Compact"/>
              <w:jc w:val="center"/>
            </w:pPr>
            <w:r>
              <w:t xml:space="preserve">74% (2373)</w:t>
            </w:r>
          </w:p>
        </w:tc>
        <w:tc>
          <w:p>
            <w:pPr>
              <w:pStyle w:val="Compact"/>
              <w:jc w:val="center"/>
            </w:pPr>
            <w:r>
              <w:t xml:space="preserve">33% ( 1)</w:t>
            </w:r>
          </w:p>
        </w:tc>
        <w:tc>
          <w:p>
            <w:pPr>
              <w:pStyle w:val="Compact"/>
              <w:jc w:val="center"/>
            </w:pPr>
            <w:r>
              <w:t xml:space="preserve">74% (5241)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nosocomiale (dopo 48h da ricovero)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26% (1022)</w:t>
            </w:r>
          </w:p>
        </w:tc>
        <w:tc>
          <w:p>
            <w:pPr>
              <w:pStyle w:val="Compact"/>
              <w:jc w:val="center"/>
            </w:pPr>
            <w:r>
              <w:t xml:space="preserve">26% ( 815)</w:t>
            </w:r>
          </w:p>
        </w:tc>
        <w:tc>
          <w:p>
            <w:pPr>
              <w:pStyle w:val="Compact"/>
              <w:jc w:val="center"/>
            </w:pPr>
            <w:r>
              <w:t xml:space="preserve">67% ( 2)</w:t>
            </w:r>
          </w:p>
        </w:tc>
        <w:tc>
          <w:p>
            <w:pPr>
              <w:pStyle w:val="Compact"/>
              <w:jc w:val="center"/>
            </w:pPr>
            <w:r>
              <w:t xml:space="preserve">26% (1839)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durata_degenza</w:t>
            </w:r>
          </w:p>
        </w:tc>
        <w:tc>
          <w:p>
            <w:pPr>
              <w:pStyle w:val="Compact"/>
              <w:jc w:val="center"/>
            </w:pPr>
            <w:r>
              <w:t xml:space="preserve">7814</w:t>
            </w:r>
          </w:p>
        </w:tc>
        <w:tc>
          <w:p>
            <w:pPr>
              <w:pStyle w:val="Compact"/>
              <w:jc w:val="center"/>
            </w:pPr>
            <w:r>
              <w:t xml:space="preserve">2.0/ 5.0/13.0</w:t>
            </w:r>
          </w:p>
        </w:tc>
        <w:tc>
          <w:p>
            <w:pPr>
              <w:pStyle w:val="Compact"/>
              <w:jc w:val="center"/>
            </w:pPr>
            <w:r>
              <w:t xml:space="preserve">2.0/ 5.0/14.0</w:t>
            </w:r>
          </w:p>
        </w:tc>
        <w:tc>
          <w:p>
            <w:pPr>
              <w:pStyle w:val="Compact"/>
              <w:jc w:val="center"/>
            </w:pPr>
            <w:r>
              <w:t xml:space="preserve">1.0/ 1.5/23.5</w:t>
            </w:r>
          </w:p>
        </w:tc>
        <w:tc>
          <w:p>
            <w:pPr>
              <w:pStyle w:val="Compact"/>
              <w:jc w:val="center"/>
            </w:pPr>
            <w:r>
              <w:t xml:space="preserve">2.0/ 5.0/13.0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esito_osp</w:t>
            </w:r>
          </w:p>
        </w:tc>
        <w:tc>
          <w:p>
            <w:pPr>
              <w:pStyle w:val="Compact"/>
              <w:jc w:val="center"/>
            </w:pPr>
            <w:r>
              <w:t xml:space="preserve">8410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vivo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100% (4654)</w:t>
            </w:r>
          </w:p>
        </w:tc>
        <w:tc>
          <w:p>
            <w:pPr>
              <w:pStyle w:val="Compact"/>
              <w:jc w:val="center"/>
            </w:pPr>
            <w:r>
              <w:t xml:space="preserve">99% (3722)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100% (8376)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morto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( 10)</w:t>
            </w:r>
          </w:p>
        </w:tc>
        <w:tc>
          <w:p>
            <w:pPr>
              <w:pStyle w:val="Compact"/>
              <w:jc w:val="center"/>
            </w:pPr>
            <w:r>
              <w:t xml:space="preserve">1% ( 24)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mod_decesso</w:t>
            </w:r>
          </w:p>
        </w:tc>
        <w:tc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morte nonostante rianimazione cardiopolmonare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52% (176)</w:t>
            </w:r>
          </w:p>
        </w:tc>
        <w:tc>
          <w:p>
            <w:pPr>
              <w:pStyle w:val="Compact"/>
              <w:jc w:val="center"/>
            </w:pPr>
            <w:r>
              <w:t xml:space="preserve">47% (130)</w:t>
            </w:r>
          </w:p>
        </w:tc>
        <w:tc>
          <w:p>
            <w:pPr>
              <w:pStyle w:val="Compact"/>
              <w:jc w:val="center"/>
            </w:pPr>
            <w:r>
              <w:t xml:space="preserve">100% ( 1)</w:t>
            </w:r>
          </w:p>
        </w:tc>
        <w:tc>
          <w:p>
            <w:pPr>
              <w:pStyle w:val="Compact"/>
              <w:jc w:val="center"/>
            </w:pPr>
            <w:r>
              <w:t xml:space="preserve">50% (307)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sospensione dei trattamenti di supporto vitale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8% ( 27)</w:t>
            </w:r>
          </w:p>
        </w:tc>
        <w:tc>
          <w:p>
            <w:pPr>
              <w:pStyle w:val="Compact"/>
              <w:jc w:val="center"/>
            </w:pPr>
            <w:r>
              <w:t xml:space="preserve">10% ( 28)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9% ( 55)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astensione dall’iniziare trattamenti di supporto vitale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9% ( 30)</w:t>
            </w:r>
          </w:p>
        </w:tc>
        <w:tc>
          <w:p>
            <w:pPr>
              <w:pStyle w:val="Compact"/>
              <w:jc w:val="center"/>
            </w:pPr>
            <w:r>
              <w:t xml:space="preserve">9% ( 26)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9% ( 56)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decisione di non rianimare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18% ( 60)</w:t>
            </w:r>
          </w:p>
        </w:tc>
        <w:tc>
          <w:p>
            <w:pPr>
              <w:pStyle w:val="Compact"/>
              <w:jc w:val="center"/>
            </w:pPr>
            <w:r>
              <w:t xml:space="preserve">19% ( 53)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18% (113)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morte cerebrale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13% ( 44)</w:t>
            </w:r>
          </w:p>
        </w:tc>
        <w:tc>
          <w:p>
            <w:pPr>
              <w:pStyle w:val="Compact"/>
              <w:jc w:val="center"/>
            </w:pPr>
            <w:r>
              <w:t xml:space="preserve">14% ( 39)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14% ( 83)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esito_tip</w:t>
            </w:r>
          </w:p>
        </w:tc>
        <w:tc>
          <w:p>
            <w:pPr>
              <w:pStyle w:val="Compact"/>
              <w:jc w:val="center"/>
            </w:pPr>
            <w:r>
              <w:t xml:space="preserve">33957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vivo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97% (18351)</w:t>
            </w:r>
          </w:p>
        </w:tc>
        <w:tc>
          <w:p>
            <w:pPr>
              <w:pStyle w:val="Compact"/>
              <w:jc w:val="center"/>
            </w:pPr>
            <w:r>
              <w:t xml:space="preserve">96% (14388)</w:t>
            </w:r>
          </w:p>
        </w:tc>
        <w:tc>
          <w:p>
            <w:pPr>
              <w:pStyle w:val="Compact"/>
              <w:jc w:val="center"/>
            </w:pPr>
            <w:r>
              <w:t xml:space="preserve">92% ( 12)</w:t>
            </w:r>
          </w:p>
        </w:tc>
        <w:tc>
          <w:p>
            <w:pPr>
              <w:pStyle w:val="Compact"/>
              <w:jc w:val="center"/>
            </w:pPr>
            <w:r>
              <w:t xml:space="preserve">96% (32751)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morto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3% ( 650)</w:t>
            </w:r>
          </w:p>
        </w:tc>
        <w:tc>
          <w:p>
            <w:pPr>
              <w:pStyle w:val="Compact"/>
              <w:jc w:val="center"/>
            </w:pPr>
            <w:r>
              <w:t xml:space="preserve">4% ( 554)</w:t>
            </w:r>
          </w:p>
        </w:tc>
        <w:tc>
          <w:p>
            <w:pPr>
              <w:pStyle w:val="Compact"/>
              <w:jc w:val="center"/>
            </w:pPr>
            <w:r>
              <w:t xml:space="preserve">8% ( 1)</w:t>
            </w:r>
          </w:p>
        </w:tc>
        <w:tc>
          <w:p>
            <w:pPr>
              <w:pStyle w:val="Compact"/>
              <w:jc w:val="center"/>
            </w:pPr>
            <w:r>
              <w:t xml:space="preserve">4% ( 1205)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diagnosi</w:t>
            </w:r>
          </w:p>
        </w:tc>
        <w:tc>
          <w:p>
            <w:pPr>
              <w:pStyle w:val="Compact"/>
              <w:jc w:val="center"/>
            </w:pPr>
            <w:r>
              <w:t xml:space="preserve">23158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incidenti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8% ( 1010)</w:t>
            </w:r>
          </w:p>
        </w:tc>
        <w:tc>
          <w:p>
            <w:pPr>
              <w:pStyle w:val="Compact"/>
              <w:jc w:val="center"/>
            </w:pPr>
            <w:r>
              <w:t xml:space="preserve">6% ( 594)</w:t>
            </w:r>
          </w:p>
        </w:tc>
        <w:tc>
          <w:p>
            <w:pPr>
              <w:pStyle w:val="Compact"/>
              <w:jc w:val="center"/>
            </w:pPr>
            <w:r>
              <w:t xml:space="preserve">10% ( 1)</w:t>
            </w:r>
          </w:p>
        </w:tc>
        <w:tc>
          <w:p>
            <w:pPr>
              <w:pStyle w:val="Compact"/>
              <w:jc w:val="center"/>
            </w:pPr>
            <w:r>
              <w:t xml:space="preserve">7% ( 1605)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congenito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acquisito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neurologico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20% ( 2649)</w:t>
            </w:r>
          </w:p>
        </w:tc>
        <w:tc>
          <w:p>
            <w:pPr>
              <w:pStyle w:val="Compact"/>
              <w:jc w:val="center"/>
            </w:pPr>
            <w:r>
              <w:t xml:space="preserve">20% ( 2056)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20% ( 4705)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via aerea superiore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via aerea inferiore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altro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renale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4% ( 490)</w:t>
            </w:r>
          </w:p>
        </w:tc>
        <w:tc>
          <w:p>
            <w:pPr>
              <w:pStyle w:val="Compact"/>
              <w:jc w:val="center"/>
            </w:pPr>
            <w:r>
              <w:t xml:space="preserve">3% ( 320)</w:t>
            </w:r>
          </w:p>
        </w:tc>
        <w:tc>
          <w:p>
            <w:pPr>
              <w:pStyle w:val="Compact"/>
              <w:jc w:val="center"/>
            </w:pPr>
            <w:r>
              <w:t xml:space="preserve">0% ( 0)</w:t>
            </w:r>
          </w:p>
        </w:tc>
        <w:tc>
          <w:p>
            <w:pPr>
              <w:pStyle w:val="Compact"/>
              <w:jc w:val="center"/>
            </w:pPr>
            <w:r>
              <w:t xml:space="preserve">3% ( 810)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gastrointestinale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7% ( 903)</w:t>
            </w:r>
          </w:p>
        </w:tc>
        <w:tc>
          <w:p>
            <w:pPr>
              <w:pStyle w:val="Compact"/>
              <w:jc w:val="center"/>
            </w:pPr>
            <w:r>
              <w:t xml:space="preserve">7% ( 740)</w:t>
            </w:r>
          </w:p>
        </w:tc>
        <w:tc>
          <w:p>
            <w:pPr>
              <w:pStyle w:val="Compact"/>
              <w:jc w:val="center"/>
            </w:pPr>
            <w:r>
              <w:t xml:space="preserve">10% ( 1)</w:t>
            </w:r>
          </w:p>
        </w:tc>
        <w:tc>
          <w:p>
            <w:pPr>
              <w:pStyle w:val="Compact"/>
              <w:jc w:val="center"/>
            </w:pPr>
            <w:r>
              <w:t xml:space="preserve">7% ( 1644)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miscellanea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61% ( 7924)</w:t>
            </w:r>
          </w:p>
        </w:tc>
        <w:tc>
          <w:p>
            <w:pPr>
              <w:pStyle w:val="Compact"/>
              <w:jc w:val="center"/>
            </w:pPr>
            <w:r>
              <w:t xml:space="preserve">64% ( 6462)</w:t>
            </w:r>
          </w:p>
        </w:tc>
        <w:tc>
          <w:p>
            <w:pPr>
              <w:pStyle w:val="Compact"/>
              <w:jc w:val="center"/>
            </w:pPr>
            <w:r>
              <w:t xml:space="preserve">80% ( 8)</w:t>
            </w:r>
          </w:p>
        </w:tc>
        <w:tc>
          <w:p>
            <w:pPr>
              <w:pStyle w:val="Compact"/>
              <w:jc w:val="center"/>
            </w:pPr>
            <w:r>
              <w:t xml:space="preserve">62% (14394)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TIP-Net static report</dc:title>
  <dc:creator>Corrado Lanera – UBEP/UniPD</dc:creator>
  <cp:keywords/>
  <dcterms:created xsi:type="dcterms:W3CDTF">2020-09-24T16:01:39Z</dcterms:created>
  <dcterms:modified xsi:type="dcterms:W3CDTF">2020-09-24T16:01:39Z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Padova, 2020-09-24</vt:lpwstr>
  </property>
  <property fmtid="{D5CDD505-2E9C-101B-9397-08002B2CF9AE}" pid="3" name="output">
    <vt:lpwstr/>
  </property>
  <property fmtid="{D5CDD505-2E9C-101B-9397-08002B2CF9AE}" pid="4" name="subtitle">
    <vt:lpwstr>2019</vt:lpwstr>
  </property>
</Properties>
</file>