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Minireport</w:t>
      </w:r>
      <w:r>
        <w:t xml:space="preserve"> </w:t>
      </w:r>
      <w:r>
        <w:t xml:space="preserve">tesi</w:t>
      </w:r>
    </w:p>
    <w:p>
      <w:pPr>
        <w:pStyle w:val="Author"/>
      </w:pPr>
      <w:r>
        <w:t xml:space="preserve">AP</w:t>
      </w:r>
    </w:p>
    <w:bookmarkStart w:id="20" w:name="obiettivo"/>
    <w:p>
      <w:pPr>
        <w:pStyle w:val="Heading2"/>
      </w:pPr>
      <w:r>
        <w:t xml:space="preserve">Obiettivo</w:t>
      </w:r>
    </w:p>
    <w:p>
      <w:pPr>
        <w:pStyle w:val="FirstParagraph"/>
      </w:pPr>
      <w:r>
        <w:t xml:space="preserve">Questo report contiene alcune analisi e tabelle utili alla tesi, in particolare:</w:t>
      </w:r>
    </w:p>
    <w:p>
      <w:pPr>
        <w:numPr>
          <w:ilvl w:val="0"/>
          <w:numId w:val="1001"/>
        </w:numPr>
      </w:pPr>
      <w:r>
        <w:t xml:space="preserve">n pat (cohort size) and time span</w:t>
      </w:r>
    </w:p>
    <w:p>
      <w:pPr>
        <w:numPr>
          <w:ilvl w:val="0"/>
          <w:numId w:val="1001"/>
        </w:numPr>
      </w:pPr>
      <w:r>
        <w:t xml:space="preserve">tot days, min/max I/II/II quartile days/pat</w:t>
      </w:r>
    </w:p>
    <w:p>
      <w:pPr>
        <w:numPr>
          <w:ilvl w:val="0"/>
          <w:numId w:val="1001"/>
        </w:numPr>
      </w:pPr>
      <w:r>
        <w:t xml:space="preserve">tot SBT, min/max/ I/II/III quartile SBT/paz</w:t>
      </w:r>
    </w:p>
    <w:p>
      <w:pPr>
        <w:numPr>
          <w:ilvl w:val="0"/>
          <w:numId w:val="1001"/>
        </w:numPr>
      </w:pPr>
      <w:r>
        <w:t xml:space="preserve">min/max I/II/III quartile SBT riusciti / SBT provati per paziente (e overall)</w:t>
      </w:r>
    </w:p>
    <w:p>
      <w:pPr>
        <w:pStyle w:val="FirstParagraph"/>
      </w:pPr>
      <w:r>
        <w:t xml:space="preserve">Ma anche, per la parte dei metodi</w:t>
      </w:r>
      <w:r>
        <w:t xml:space="preserve"> </w:t>
      </w:r>
      <w:r>
        <w:t xml:space="preserve">“</w:t>
      </w:r>
      <w:r>
        <w:t xml:space="preserve">Describe the basic statistics of the dataset, particularly of the response variable. These include the ratio of positive to negative classes for a classification problem and the distribution of the response variable for regression problem</w:t>
      </w:r>
      <w:r>
        <w:t xml:space="preserve">”</w:t>
      </w:r>
      <w:r>
        <w:t xml:space="preserve">.</w:t>
      </w:r>
    </w:p>
    <w:bookmarkEnd w:id="20"/>
    <w:bookmarkStart w:id="21" w:name="caricamento-pacchetti"/>
    <w:p>
      <w:pPr>
        <w:pStyle w:val="Heading2"/>
      </w:pPr>
      <w:r>
        <w:t xml:space="preserve">Caricamento pacchetti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interactive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(targets)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(networkD3)</w:t>
      </w:r>
    </w:p>
    <w:p>
      <w:pPr>
        <w:pStyle w:val="FirstParagraph"/>
      </w:pPr>
      <w:r>
        <w:t xml:space="preserve">e i targets</w:t>
      </w:r>
    </w:p>
    <w:p>
      <w:pPr>
        <w:pStyle w:val="SourceCode"/>
      </w:pPr>
      <w:r>
        <w:rPr>
          <w:rStyle w:val="FunctionTok"/>
        </w:rPr>
        <w:t xml:space="preserve">tar_visnetwork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here() starts at C:/Users/corrado.lanera/Documents/GitHub/ubep/weaning</w:t>
      </w:r>
    </w:p>
    <w:p>
      <w:pPr>
        <w:pStyle w:val="SourceCode"/>
      </w:pPr>
      <w:r>
        <w:rPr>
          <w:rStyle w:val="NormalTok"/>
        </w:rPr>
        <w:t xml:space="preserve">baseline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(pt_names)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"id_univoco"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"sesso"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"anni_eta"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"vm_inizio"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"vm_fine"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reason =</w:t>
      </w:r>
      <w:r>
        <w:rPr>
          <w:rStyle w:val="NormalTok"/>
        </w:rPr>
        <w:t xml:space="preserve"> reason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"Sepsis"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"Sepsi"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"Pneumonia"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"Polmonite"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"Post-surgical complications"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"Complicanze Postoperatorie"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"Heart Failure"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"Scompenso Cardiaco"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"COPD exacerbation"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"BPCO Riacutizzata"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"Altro (specificare)"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"Trauma - Polytrauma"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"Trauma - Politrauma"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ARDS doesn't need recoding</w:t>
      </w:r>
      <w:r>
        <w:br/>
      </w:r>
      <w:r>
        <w:rPr>
          <w:rStyle w:val="NormalTok"/>
        </w:rPr>
        <w:t xml:space="preserve">           ))</w:t>
      </w:r>
      <w:r>
        <w:br/>
      </w:r>
      <w:r>
        <w:rPr>
          <w:rStyle w:val="NormalTok"/>
        </w:rPr>
        <w:t xml:space="preserve">daily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(pt_registry)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"id_univoco"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"data_lettura"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"giorno_studio"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"sbt"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sbt :=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- se stubato = `-1`,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- se sbt non provato =  `0`,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- se sbt riuscito =  `1`,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- se sbt fallito =  `2`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sbt =</w:t>
      </w:r>
      <w:r>
        <w:rPr>
          <w:rStyle w:val="NormalTok"/>
        </w:rPr>
        <w:t xml:space="preserve"> sbt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"Already extubated"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"Readiness Testing failure"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"SBT success"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"SBT failure"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  )</w:t>
      </w:r>
    </w:p>
    <w:bookmarkEnd w:id="21"/>
    <w:bookmarkStart w:id="22" w:name="pazienti-totali-nello-studio"/>
    <w:p>
      <w:pPr>
        <w:pStyle w:val="Heading2"/>
      </w:pPr>
      <w:r>
        <w:t xml:space="preserve">Pazienti totali nello studio</w:t>
      </w:r>
    </w:p>
    <w:p>
      <w:pPr>
        <w:pStyle w:val="SourceCode"/>
      </w:pPr>
      <w:r>
        <w:rPr>
          <w:rStyle w:val="NormalTok"/>
        </w:rPr>
        <w:t xml:space="preserve">baseline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id_univoco,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"Ventilation mode"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sesso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anni_eta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reason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"Reason for MV"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Ventilation mode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nava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(50%)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 (50%)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116 (65%)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 (35%)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(years)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 (63, 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Reason for MV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Sepsis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 (15%)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Pneumonia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 (20%)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Post-surgical complications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 (11%)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 (10%)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 (17%)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COPD exacerbation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 (12%)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(8.4%)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Trauma - Polytrauma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(6.2%)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baseline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vm_inizio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"MV start"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vm_fine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"MV end"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"{min}, {max}"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MV start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2013-07-03, 2015-03-08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MV end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2013-07-13, 2015-04-13</w:t>
            </w:r>
          </w:p>
        </w:tc>
      </w:tr>
    </w:tbl>
    <w:bookmarkEnd w:id="22"/>
    <w:bookmarkStart w:id="23" w:name="giorni-nello-studio"/>
    <w:p>
      <w:pPr>
        <w:pStyle w:val="Heading2"/>
      </w:pPr>
      <w:r>
        <w:t xml:space="preserve">Giorni nello studio</w:t>
      </w:r>
    </w:p>
    <w:p>
      <w:pPr>
        <w:pStyle w:val="SourceCode"/>
      </w:pPr>
      <w:r>
        <w:rPr>
          <w:rStyle w:val="NormalTok"/>
        </w:rPr>
        <w:t xml:space="preserve">daily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(id_univoco)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giorno_finale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(giorno_studio))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(giorno_finale)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giorno_finale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study"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"{median}  (range: {min}, {max})  (IQR: 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digits = ~ 2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 of study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(range: 0, 77) (IQR: 4, 9)</w:t>
            </w:r>
          </w:p>
        </w:tc>
      </w:tr>
    </w:tbl>
    <w:bookmarkEnd w:id="23"/>
    <w:bookmarkStart w:id="24" w:name="sbt-nello-studio"/>
    <w:p>
      <w:pPr>
        <w:pStyle w:val="Heading2"/>
      </w:pPr>
      <w:r>
        <w:t xml:space="preserve">SBT nello studio</w:t>
      </w:r>
    </w:p>
    <w:p>
      <w:pPr>
        <w:pStyle w:val="SourceCode"/>
      </w:pPr>
      <w:r>
        <w:rPr>
          <w:rStyle w:val="NormalTok"/>
        </w:rPr>
        <w:t xml:space="preserve">daily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sbt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"SBT success"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"SBT failure"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sbt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fct_drop</w:t>
      </w:r>
      <w:r>
        <w:rPr>
          <w:rStyle w:val="NormalTok"/>
        </w:rPr>
        <w:t xml:space="preserve">(sbt))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(id_univoco)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(sbt)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pivot_wider(names_from = sbt,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values_from = n,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values_fill = 0) 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id_univoco)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sbt,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"{median}  (range: {min}, {max})  (IQR: {p25}, {p75})"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digits =  ~ 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col_label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2223"/>
        <w:gridCol w:w="2153"/>
        <w:gridCol w:w="22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SBT success</w:t>
            </w:r>
            <w:r>
              <w:t xml:space="preserve">, N = 165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SBT failure</w:t>
            </w:r>
            <w:r>
              <w:t xml:space="preserve">, N = 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(range: 1, 23) (IQR: 1, 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(range: 1, 3) (IQR: 1, 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(range: 1, 23) (IQR: 1, 3)</w:t>
            </w:r>
          </w:p>
        </w:tc>
      </w:tr>
    </w:tbl>
    <w:bookmarkEnd w:id="24"/>
    <w:bookmarkStart w:id="25" w:name="analisi-delloutcome-variable"/>
    <w:p>
      <w:pPr>
        <w:pStyle w:val="Heading2"/>
      </w:pPr>
      <w:r>
        <w:t xml:space="preserve">Analisi dell’outcome variable</w:t>
      </w:r>
    </w:p>
    <w:p>
      <w:pPr>
        <w:pStyle w:val="SourceCode"/>
      </w:pPr>
      <w:r>
        <w:rPr>
          <w:rStyle w:val="NormalTok"/>
        </w:rPr>
        <w:t xml:space="preserve">sbt_yes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(sbt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"SBT success"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sbt_no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(sbt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"SBT failure"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rt_yes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sbt_yes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sbt_no</w:t>
      </w:r>
      <w:r>
        <w:br/>
      </w:r>
      <w:r>
        <w:rPr>
          <w:rStyle w:val="NormalTok"/>
        </w:rPr>
        <w:t xml:space="preserve">rt_no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(sbt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"Readiness Testing failure"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all_attempts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rt_yes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rt_no</w:t>
      </w:r>
      <w:r>
        <w:br/>
      </w:r>
      <w:r>
        <w:br/>
      </w:r>
      <w:r>
        <w:rPr>
          <w:rStyle w:val="CommentTok"/>
        </w:rPr>
        <w:t xml:space="preserve"># collater input</w:t>
      </w:r>
      <w:r>
        <w:br/>
      </w:r>
      <w:r>
        <w:rPr>
          <w:rStyle w:val="NormalTok"/>
        </w:rPr>
        <w:t xml:space="preserve">diagram_links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source,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target,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value,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"all attempts"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"RT success"</w:t>
      </w:r>
      <w:r>
        <w:rPr>
          <w:rStyle w:val="NormalTok"/>
        </w:rPr>
        <w:t xml:space="preserve">,      rt_yes,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"all attempts"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"RT failure"</w:t>
      </w:r>
      <w:r>
        <w:rPr>
          <w:rStyle w:val="NormalTok"/>
        </w:rPr>
        <w:t xml:space="preserve">,      rt_no,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"RT success"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"SBT success"</w:t>
      </w:r>
      <w:r>
        <w:rPr>
          <w:rStyle w:val="NormalTok"/>
        </w:rPr>
        <w:t xml:space="preserve">,     sbt_yes,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"RT success"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"SBT failure"</w:t>
      </w:r>
      <w:r>
        <w:rPr>
          <w:rStyle w:val="NormalTok"/>
        </w:rPr>
        <w:t xml:space="preserve">,     sbt_no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diagram_nodes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(diagram_links[[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(diagram_links[[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diagram_links[[</w:t>
      </w:r>
      <w:r>
        <w:rPr>
          <w:rStyle w:val="StringTok"/>
        </w:rPr>
        <w:t xml:space="preserve">"IDsource"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diagram_links[[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]], diagram_nodes[[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diagram_links[[</w:t>
      </w:r>
      <w:r>
        <w:rPr>
          <w:rStyle w:val="StringTok"/>
        </w:rPr>
        <w:t xml:space="preserve">"IDtarget"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diagram_links[[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]], diagram_nodes[[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prepare colour scale</w:t>
      </w:r>
      <w:r>
        <w:br/>
      </w:r>
      <w:r>
        <w:rPr>
          <w:rStyle w:val="NormalTok"/>
        </w:rPr>
        <w:t xml:space="preserve">ColourScal </w:t>
      </w:r>
      <w:r>
        <w:rPr>
          <w:rStyle w:val="OtherTok"/>
        </w:rPr>
        <w:t xml:space="preserve">=</w:t>
      </w:r>
      <w:r>
        <w:rPr>
          <w:rStyle w:val="StringTok"/>
        </w:rPr>
        <w:t xml:space="preserve">'d3.scaleOrdinal() .range(["#FDE725FF","#B4DE2CFF","#6DCD59FF","#35B779FF","#1F9E89FF","#26828EFF","#31688EFF","#3E4A89FF","#482878FF","#440154FF"])'</w:t>
      </w:r>
      <w:r>
        <w:br/>
      </w:r>
      <w:r>
        <w:br/>
      </w:r>
      <w:r>
        <w:rPr>
          <w:rStyle w:val="FunctionTok"/>
        </w:rPr>
        <w:t xml:space="preserve">sankeyNetwork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Links =</w:t>
      </w:r>
      <w:r>
        <w:rPr>
          <w:rStyle w:val="NormalTok"/>
        </w:rPr>
        <w:t xml:space="preserve"> diagram_links,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Nodes =</w:t>
      </w:r>
      <w:r>
        <w:rPr>
          <w:rStyle w:val="NormalTok"/>
        </w:rPr>
        <w:t xml:space="preserve"> diagram_nodes,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"IDsource"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"IDtarget"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NodeID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sinksRight=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colourScale =</w:t>
      </w:r>
      <w:r>
        <w:rPr>
          <w:rStyle w:val="NormalTok"/>
        </w:rPr>
        <w:t xml:space="preserve"> ColourScal,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nodeWidth=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nodePadding=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Links is a tbl_df. Converting to a plain data frame.</w:t>
      </w:r>
    </w:p>
    <w:p>
      <w:pPr>
        <w:pStyle w:val="SourceCode"/>
      </w:pPr>
      <w:r>
        <w:rPr>
          <w:rStyle w:val="VerbatimChar"/>
        </w:rPr>
        <w:t xml:space="preserve">Nodes is a tbl_df. Converting to a plain data frame.</w:t>
      </w:r>
    </w:p>
    <w:p>
      <w:pPr>
        <w:pStyle w:val="SourceCode"/>
      </w:pPr>
      <w:r>
        <w:rPr>
          <w:rStyle w:val="NormalTok"/>
        </w:rPr>
        <w:t xml:space="preserve">daily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(sbt)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sbt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"Daily attempt"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Table printed with `knitr::kable()`, not {gt}. Learn why at</w:t>
      </w:r>
      <w:r>
        <w:br/>
      </w:r>
      <w:r>
        <w:rPr>
          <w:rStyle w:val="VerbatimChar"/>
        </w:rPr>
        <w:t xml:space="preserve">https://www.danieldsjoberg.com/gtsummary/articles/rmarkdown.html</w:t>
      </w:r>
      <w:r>
        <w:br/>
      </w:r>
      <w:r>
        <w:rPr>
          <w:rStyle w:val="VerbatimChar"/>
        </w:rPr>
        <w:t xml:space="preserve">To suppress this message, include `message = FALSE` in the code chunk header.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1,929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Daily attempt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Already extubated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371 (19%)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Readiness Testing failure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1,216 (63%)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SBT success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182 (9.4%)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SBT failure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 (8.3%)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Minireport tesi</dc:title>
  <dc:creator>AP</dc:creator>
  <cp:keywords/>
  <dcterms:created xsi:type="dcterms:W3CDTF">2023-03-13T16:16:39Z</dcterms:created>
  <dcterms:modified xsi:type="dcterms:W3CDTF">2023-03-13T16:16:39Z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