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7365D"/>
          <w:sz w:val="88"/>
        </w:rPr>
        <w:t>UBOSS</w:t>
      </w:r>
    </w:p>
    <w:p>
      <w:pPr>
        <w:jc w:val="center"/>
      </w:pPr>
      <w:r>
        <w:rPr>
          <w:b/>
          <w:color w:val="2F75B5"/>
          <w:sz w:val="48"/>
        </w:rPr>
        <w:t>Software Standard Operating Procedure</w:t>
      </w:r>
    </w:p>
    <w:p>
      <w:pPr>
        <w:jc w:val="center"/>
      </w:pPr>
      <w:r>
        <w:rPr>
          <w:i/>
          <w:sz w:val="26"/>
        </w:rPr>
        <w:t>Admin Panel and Customer E-commerce Website</w:t>
      </w:r>
    </w:p>
    <w:p>
      <w:r>
        <w:br/>
      </w:r>
    </w:p>
    <w:tbl>
      <w:tblPr>
        <w:tblStyle w:val="TableGrid"/>
        <w:tblW w:type="auto" w:w="0"/>
        <w:jc w:val="center"/>
        <w:tblLook w:firstColumn="1" w:firstRow="1" w:lastColumn="0" w:lastRow="0" w:noHBand="0" w:noVBand="1" w:val="04A0"/>
      </w:tblPr>
      <w:tblGrid>
        <w:gridCol w:w="4968"/>
        <w:gridCol w:w="4968"/>
      </w:tblGrid>
      <w:tr>
        <w:tc>
          <w:tcPr>
            <w:tcW w:type="dxa" w:w="2880"/>
            <w:shd w:fill="17365D"/>
            <w:vAlign w:val="center"/>
          </w:tcPr>
          <w:p>
            <w:r/>
            <w:r>
              <w:rPr>
                <w:rFonts w:ascii="Aptos" w:hAnsi="Aptos"/>
                <w:b/>
                <w:color w:val="FFFFFF"/>
                <w:sz w:val="18"/>
              </w:rPr>
              <w:t>Document Control</w:t>
            </w:r>
          </w:p>
        </w:tc>
        <w:tc>
          <w:tcPr>
            <w:tcW w:type="dxa" w:w="6480"/>
            <w:shd w:fill="17365D"/>
            <w:vAlign w:val="center"/>
          </w:tcPr>
          <w:p>
            <w:r/>
            <w:r>
              <w:rPr>
                <w:rFonts w:ascii="Aptos" w:hAnsi="Aptos"/>
                <w:b/>
                <w:color w:val="FFFFFF"/>
                <w:sz w:val="18"/>
              </w:rPr>
              <w:t>Value</w:t>
            </w:r>
          </w:p>
        </w:tc>
      </w:tr>
      <w:tr>
        <w:tc>
          <w:tcPr>
            <w:tcW w:type="dxa" w:w="2880"/>
            <w:vAlign w:val="center"/>
          </w:tcPr>
          <w:p>
            <w:r/>
            <w:r>
              <w:rPr>
                <w:rFonts w:ascii="Aptos" w:hAnsi="Aptos"/>
                <w:b w:val="0"/>
                <w:color w:val="1F2937"/>
                <w:sz w:val="17"/>
              </w:rPr>
              <w:t>Document ID</w:t>
            </w:r>
          </w:p>
        </w:tc>
        <w:tc>
          <w:tcPr>
            <w:tcW w:type="dxa" w:w="6480"/>
            <w:vAlign w:val="center"/>
          </w:tcPr>
          <w:p>
            <w:r/>
            <w:r>
              <w:rPr>
                <w:rFonts w:ascii="Aptos" w:hAnsi="Aptos"/>
                <w:b w:val="0"/>
                <w:color w:val="1F2937"/>
                <w:sz w:val="17"/>
              </w:rPr>
              <w:t>UBS-SOP-001</w:t>
            </w:r>
          </w:p>
        </w:tc>
      </w:tr>
      <w:tr>
        <w:tc>
          <w:tcPr>
            <w:tcW w:type="dxa" w:w="2880"/>
            <w:shd w:fill="F5F8FB"/>
            <w:vAlign w:val="center"/>
          </w:tcPr>
          <w:p>
            <w:r/>
            <w:r>
              <w:rPr>
                <w:rFonts w:ascii="Aptos" w:hAnsi="Aptos"/>
                <w:b w:val="0"/>
                <w:color w:val="1F2937"/>
                <w:sz w:val="17"/>
              </w:rPr>
              <w:t>Version</w:t>
            </w:r>
          </w:p>
        </w:tc>
        <w:tc>
          <w:tcPr>
            <w:tcW w:type="dxa" w:w="6480"/>
            <w:shd w:fill="F5F8FB"/>
            <w:vAlign w:val="center"/>
          </w:tcPr>
          <w:p>
            <w:r/>
            <w:r>
              <w:rPr>
                <w:rFonts w:ascii="Aptos" w:hAnsi="Aptos"/>
                <w:b w:val="0"/>
                <w:color w:val="1F2937"/>
                <w:sz w:val="17"/>
              </w:rPr>
              <w:t>1.0</w:t>
            </w:r>
          </w:p>
        </w:tc>
      </w:tr>
      <w:tr>
        <w:tc>
          <w:tcPr>
            <w:tcW w:type="dxa" w:w="2880"/>
            <w:vAlign w:val="center"/>
          </w:tcPr>
          <w:p>
            <w:r/>
            <w:r>
              <w:rPr>
                <w:rFonts w:ascii="Aptos" w:hAnsi="Aptos"/>
                <w:b w:val="0"/>
                <w:color w:val="1F2937"/>
                <w:sz w:val="17"/>
              </w:rPr>
              <w:t>Status</w:t>
            </w:r>
          </w:p>
        </w:tc>
        <w:tc>
          <w:tcPr>
            <w:tcW w:type="dxa" w:w="6480"/>
            <w:vAlign w:val="center"/>
          </w:tcPr>
          <w:p>
            <w:r/>
            <w:r>
              <w:rPr>
                <w:rFonts w:ascii="Aptos" w:hAnsi="Aptos"/>
                <w:b w:val="0"/>
                <w:color w:val="1F2937"/>
                <w:sz w:val="17"/>
              </w:rPr>
              <w:t>Baseline for client review and implementation</w:t>
            </w:r>
          </w:p>
        </w:tc>
      </w:tr>
      <w:tr>
        <w:tc>
          <w:tcPr>
            <w:tcW w:type="dxa" w:w="2880"/>
            <w:shd w:fill="F5F8FB"/>
            <w:vAlign w:val="center"/>
          </w:tcPr>
          <w:p>
            <w:r/>
            <w:r>
              <w:rPr>
                <w:rFonts w:ascii="Aptos" w:hAnsi="Aptos"/>
                <w:b w:val="0"/>
                <w:color w:val="1F2937"/>
                <w:sz w:val="17"/>
              </w:rPr>
              <w:t>Prepared for</w:t>
            </w:r>
          </w:p>
        </w:tc>
        <w:tc>
          <w:tcPr>
            <w:tcW w:type="dxa" w:w="6480"/>
            <w:shd w:fill="F5F8FB"/>
            <w:vAlign w:val="center"/>
          </w:tcPr>
          <w:p>
            <w:r/>
            <w:r>
              <w:rPr>
                <w:rFonts w:ascii="Aptos" w:hAnsi="Aptos"/>
                <w:b w:val="0"/>
                <w:color w:val="1F2937"/>
                <w:sz w:val="17"/>
              </w:rPr>
              <w:t>UBOSS Sourcing</w:t>
            </w:r>
          </w:p>
        </w:tc>
      </w:tr>
      <w:tr>
        <w:tc>
          <w:tcPr>
            <w:tcW w:type="dxa" w:w="2880"/>
            <w:vAlign w:val="center"/>
          </w:tcPr>
          <w:p>
            <w:r/>
            <w:r>
              <w:rPr>
                <w:rFonts w:ascii="Aptos" w:hAnsi="Aptos"/>
                <w:b w:val="0"/>
                <w:color w:val="1F2937"/>
                <w:sz w:val="17"/>
              </w:rPr>
              <w:t>Technology context</w:t>
            </w:r>
          </w:p>
        </w:tc>
        <w:tc>
          <w:tcPr>
            <w:tcW w:type="dxa" w:w="6480"/>
            <w:vAlign w:val="center"/>
          </w:tcPr>
          <w:p>
            <w:r/>
            <w:r>
              <w:rPr>
                <w:rFonts w:ascii="Aptos" w:hAnsi="Aptos"/>
                <w:b w:val="0"/>
                <w:color w:val="1F2937"/>
                <w:sz w:val="17"/>
              </w:rPr>
              <w:t>React, Node.js and PostgreSQL</w:t>
            </w:r>
          </w:p>
        </w:tc>
      </w:tr>
      <w:tr>
        <w:tc>
          <w:tcPr>
            <w:tcW w:type="dxa" w:w="2880"/>
            <w:shd w:fill="F5F8FB"/>
            <w:vAlign w:val="center"/>
          </w:tcPr>
          <w:p>
            <w:r/>
            <w:r>
              <w:rPr>
                <w:rFonts w:ascii="Aptos" w:hAnsi="Aptos"/>
                <w:b w:val="0"/>
                <w:color w:val="1F2937"/>
                <w:sz w:val="17"/>
              </w:rPr>
              <w:t>Date</w:t>
            </w:r>
          </w:p>
        </w:tc>
        <w:tc>
          <w:tcPr>
            <w:tcW w:type="dxa" w:w="6480"/>
            <w:shd w:fill="F5F8FB"/>
            <w:vAlign w:val="center"/>
          </w:tcPr>
          <w:p>
            <w:r/>
            <w:r>
              <w:rPr>
                <w:rFonts w:ascii="Aptos" w:hAnsi="Aptos"/>
                <w:b w:val="0"/>
                <w:color w:val="1F2937"/>
                <w:sz w:val="17"/>
              </w:rPr>
              <w:t>02 September 2026</w:t>
            </w:r>
          </w:p>
        </w:tc>
      </w:tr>
    </w:tbl>
    <w:p/>
    <w:p>
      <w:pPr>
        <w:jc w:val="center"/>
      </w:pPr>
      <w:r>
        <w:rPr>
          <w:i/>
        </w:rPr>
        <w:t>Confidentiality: Internal and client-authorized use only.</w:t>
      </w:r>
    </w:p>
    <w:p>
      <w:r>
        <w:br w:type="page"/>
      </w:r>
    </w:p>
    <w:p>
      <w:pPr>
        <w:pStyle w:val="Heading1"/>
        <w:keepNext/>
      </w:pPr>
      <w:r>
        <w:t>Contents</w:t>
      </w:r>
    </w:p>
    <w:p>
      <w:pPr>
        <w:pStyle w:val="ListNumber"/>
      </w:pPr>
      <w:r>
        <w:t>1. Purpose and Scope</w:t>
      </w:r>
    </w:p>
    <w:p>
      <w:pPr>
        <w:pStyle w:val="ListNumber"/>
      </w:pPr>
      <w:r>
        <w:t>2. System Overview</w:t>
      </w:r>
    </w:p>
    <w:p>
      <w:pPr>
        <w:pStyle w:val="ListNumber"/>
      </w:pPr>
      <w:r>
        <w:t>3. Roles and Access</w:t>
      </w:r>
    </w:p>
    <w:p>
      <w:pPr>
        <w:pStyle w:val="ListNumber"/>
      </w:pPr>
      <w:r>
        <w:t>4. Initial Business Setup</w:t>
      </w:r>
    </w:p>
    <w:p>
      <w:pPr>
        <w:pStyle w:val="ListNumber"/>
      </w:pPr>
      <w:r>
        <w:t>5. Category and Product Operations</w:t>
      </w:r>
    </w:p>
    <w:p>
      <w:pPr>
        <w:pStyle w:val="ListNumber"/>
      </w:pPr>
      <w:r>
        <w:t>6. Inventory Operations</w:t>
      </w:r>
    </w:p>
    <w:p>
      <w:pPr>
        <w:pStyle w:val="ListNumber"/>
      </w:pPr>
      <w:r>
        <w:t>7. Customer Account Management</w:t>
      </w:r>
    </w:p>
    <w:p>
      <w:pPr>
        <w:pStyle w:val="ListNumber"/>
      </w:pPr>
      <w:r>
        <w:t>8. Customer Website Journey</w:t>
      </w:r>
    </w:p>
    <w:p>
      <w:pPr>
        <w:pStyle w:val="ListNumber"/>
      </w:pPr>
      <w:r>
        <w:t>9. Cart, Checkout and Order Processing</w:t>
      </w:r>
    </w:p>
    <w:p>
      <w:pPr>
        <w:pStyle w:val="ListNumber"/>
      </w:pPr>
      <w:r>
        <w:t>10. Payments and Payment Links</w:t>
      </w:r>
    </w:p>
    <w:p>
      <w:pPr>
        <w:pStyle w:val="ListNumber"/>
      </w:pPr>
      <w:r>
        <w:t>11. Scheduled and Recurring Purchases</w:t>
      </w:r>
    </w:p>
    <w:p>
      <w:pPr>
        <w:pStyle w:val="ListNumber"/>
      </w:pPr>
      <w:r>
        <w:t>12. Order Fulfilment, Cancellation and Refunds</w:t>
      </w:r>
    </w:p>
    <w:p>
      <w:pPr>
        <w:pStyle w:val="ListNumber"/>
      </w:pPr>
      <w:r>
        <w:t>13. Notifications</w:t>
      </w:r>
    </w:p>
    <w:p>
      <w:pPr>
        <w:pStyle w:val="ListNumber"/>
      </w:pPr>
      <w:r>
        <w:t>14. Reports and Audit Controls</w:t>
      </w:r>
    </w:p>
    <w:p>
      <w:pPr>
        <w:pStyle w:val="ListNumber"/>
      </w:pPr>
      <w:r>
        <w:t>15. Exception Handling</w:t>
      </w:r>
    </w:p>
    <w:p>
      <w:pPr>
        <w:pStyle w:val="ListNumber"/>
      </w:pPr>
      <w:r>
        <w:t>16. Daily, Weekly and Monthly Procedures</w:t>
      </w:r>
    </w:p>
    <w:p>
      <w:pPr>
        <w:pStyle w:val="ListNumber"/>
      </w:pPr>
      <w:r>
        <w:t>17. Security and Data Handling</w:t>
      </w:r>
    </w:p>
    <w:p>
      <w:pPr>
        <w:pStyle w:val="ListNumber"/>
      </w:pPr>
      <w:r>
        <w:t>18. Acceptance Criteria and Appendices</w:t>
      </w:r>
    </w:p>
    <w:p>
      <w:r>
        <w:br w:type="page"/>
      </w:r>
    </w:p>
    <w:p>
      <w:pPr>
        <w:pStyle w:val="Heading1"/>
        <w:keepNext/>
      </w:pPr>
      <w:r>
        <w:t>1. Purpose and Scope</w:t>
      </w:r>
    </w:p>
    <w:p>
      <w:r>
        <w:t>This Standard Operating Procedure (SOP) defines how UBOSS Sourcing operates as a dedicated e-commerce and sourcing solution. The client receives a separately configured deployment. The solution contains an internal Admin Panel and a public/customer-facing Website. Both applications use the same backend services and database, but their screens, routes, permissions and login experiences are separate.</w:t>
      </w:r>
    </w:p>
    <w:p>
      <w:pPr>
        <w:pStyle w:val="Heading2"/>
        <w:keepNext/>
      </w:pPr>
      <w:r>
        <w:t>1.1 Objectives</w:t>
      </w:r>
    </w:p>
    <w:p>
      <w:pPr>
        <w:pStyle w:val="ListBullet"/>
        <w:spacing w:after="40"/>
      </w:pPr>
      <w:r>
        <w:t>Enable the business administrator to create categories, publish products, manage inventory, invite users, configure purchasing controls, process orders and monitor payments.</w:t>
      </w:r>
    </w:p>
    <w:p>
      <w:pPr>
        <w:pStyle w:val="ListBullet"/>
        <w:spacing w:after="40"/>
      </w:pPr>
      <w:r>
        <w:t>Enable customers to discover all published products, place one-time orders, create recurring purchase schedules and complete payment through the methods enabled by the administrator.</w:t>
      </w:r>
    </w:p>
    <w:p>
      <w:pPr>
        <w:pStyle w:val="ListBullet"/>
        <w:spacing w:after="40"/>
      </w:pPr>
      <w:r>
        <w:t>Maintain secure, traceable and consistent operational processes from product creation through fulfilment and reporting.</w:t>
      </w:r>
    </w:p>
    <w:p>
      <w:pPr>
        <w:pStyle w:val="Heading2"/>
        <w:keepNext/>
      </w:pPr>
      <w:r>
        <w:t>1.2 In Scope / Out of Scope</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In Scope</w:t>
            </w:r>
          </w:p>
        </w:tc>
        <w:tc>
          <w:tcPr>
            <w:tcW w:type="dxa" w:w="4968"/>
            <w:shd w:fill="17365D"/>
            <w:vAlign w:val="center"/>
          </w:tcPr>
          <w:p>
            <w:r/>
            <w:r>
              <w:rPr>
                <w:rFonts w:ascii="Aptos" w:hAnsi="Aptos"/>
                <w:b/>
                <w:color w:val="FFFFFF"/>
                <w:sz w:val="18"/>
              </w:rPr>
              <w:t>Not Included in Current Baseline</w:t>
            </w:r>
          </w:p>
        </w:tc>
      </w:tr>
      <w:tr>
        <w:tc>
          <w:tcPr>
            <w:tcW w:type="dxa" w:w="4968"/>
            <w:vAlign w:val="center"/>
          </w:tcPr>
          <w:p>
            <w:r/>
            <w:r>
              <w:rPr>
                <w:rFonts w:ascii="Aptos" w:hAnsi="Aptos"/>
                <w:b w:val="0"/>
                <w:color w:val="1F2937"/>
                <w:sz w:val="17"/>
              </w:rPr>
              <w:t>Single-client deployment with one business administration area</w:t>
            </w:r>
          </w:p>
        </w:tc>
        <w:tc>
          <w:tcPr>
            <w:tcW w:type="dxa" w:w="4968"/>
            <w:vAlign w:val="center"/>
          </w:tcPr>
          <w:p>
            <w:r/>
            <w:r>
              <w:rPr>
                <w:rFonts w:ascii="Aptos" w:hAnsi="Aptos"/>
                <w:b w:val="0"/>
                <w:color w:val="1F2937"/>
                <w:sz w:val="17"/>
              </w:rPr>
              <w:t>Multi-tenant marketplace control panel for managing unrelated businesses</w:t>
            </w:r>
          </w:p>
        </w:tc>
      </w:tr>
      <w:tr>
        <w:tc>
          <w:tcPr>
            <w:tcW w:type="dxa" w:w="4968"/>
            <w:shd w:fill="F5F8FB"/>
            <w:vAlign w:val="center"/>
          </w:tcPr>
          <w:p>
            <w:r/>
            <w:r>
              <w:rPr>
                <w:rFonts w:ascii="Aptos" w:hAnsi="Aptos"/>
                <w:b w:val="0"/>
                <w:color w:val="1F2937"/>
                <w:sz w:val="17"/>
              </w:rPr>
              <w:t>Admin Panel, Customer Website, backend APIs and database</w:t>
            </w:r>
          </w:p>
        </w:tc>
        <w:tc>
          <w:tcPr>
            <w:tcW w:type="dxa" w:w="4968"/>
            <w:shd w:fill="F5F8FB"/>
            <w:vAlign w:val="center"/>
          </w:tcPr>
          <w:p>
            <w:r/>
            <w:r>
              <w:rPr>
                <w:rFonts w:ascii="Aptos" w:hAnsi="Aptos"/>
                <w:b w:val="0"/>
                <w:color w:val="1F2937"/>
                <w:sz w:val="17"/>
              </w:rPr>
              <w:t>Platform subscriptions or commissions charged to multiple merchants</w:t>
            </w:r>
          </w:p>
        </w:tc>
      </w:tr>
      <w:tr>
        <w:tc>
          <w:tcPr>
            <w:tcW w:type="dxa" w:w="4968"/>
            <w:vAlign w:val="center"/>
          </w:tcPr>
          <w:p>
            <w:r/>
            <w:r>
              <w:rPr>
                <w:rFonts w:ascii="Aptos" w:hAnsi="Aptos"/>
                <w:b w:val="0"/>
                <w:color w:val="1F2937"/>
                <w:sz w:val="17"/>
              </w:rPr>
              <w:t>Product, inventory, customer, order, payment and recurring purchase flows</w:t>
            </w:r>
          </w:p>
        </w:tc>
        <w:tc>
          <w:tcPr>
            <w:tcW w:type="dxa" w:w="4968"/>
            <w:vAlign w:val="center"/>
          </w:tcPr>
          <w:p>
            <w:r/>
            <w:r>
              <w:rPr>
                <w:rFonts w:ascii="Aptos" w:hAnsi="Aptos"/>
                <w:b w:val="0"/>
                <w:color w:val="1F2937"/>
                <w:sz w:val="17"/>
              </w:rPr>
              <w:t>Native mobile applications unless separately approved</w:t>
            </w:r>
          </w:p>
        </w:tc>
      </w:tr>
      <w:tr>
        <w:tc>
          <w:tcPr>
            <w:tcW w:type="dxa" w:w="4968"/>
            <w:shd w:fill="F5F8FB"/>
            <w:vAlign w:val="center"/>
          </w:tcPr>
          <w:p>
            <w:r/>
            <w:r>
              <w:rPr>
                <w:rFonts w:ascii="Aptos" w:hAnsi="Aptos"/>
                <w:b w:val="0"/>
                <w:color w:val="1F2937"/>
                <w:sz w:val="17"/>
              </w:rPr>
              <w:t>Razorpay/Stripe-ready connector framework</w:t>
            </w:r>
          </w:p>
        </w:tc>
        <w:tc>
          <w:tcPr>
            <w:tcW w:type="dxa" w:w="4968"/>
            <w:shd w:fill="F5F8FB"/>
            <w:vAlign w:val="center"/>
          </w:tcPr>
          <w:p>
            <w:r/>
            <w:r>
              <w:rPr>
                <w:rFonts w:ascii="Aptos" w:hAnsi="Aptos"/>
                <w:b w:val="0"/>
                <w:color w:val="1F2937"/>
                <w:sz w:val="17"/>
              </w:rPr>
              <w:t>Direct storage of raw card data</w:t>
            </w:r>
          </w:p>
        </w:tc>
      </w:tr>
    </w:tbl>
    <w:p/>
    <w:p>
      <w:pPr>
        <w:pStyle w:val="Heading1"/>
        <w:keepNext/>
      </w:pPr>
      <w:r>
        <w:t>2. System Overview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
              <w:rPr>
                <w:rFonts w:ascii="Aptos" w:hAnsi="Aptos"/>
                <w:b/>
                <w:color w:val="FFFFFF"/>
                <w:sz w:val="18"/>
              </w:rPr>
              <w:t>Component</w:t>
            </w:r>
          </w:p>
        </w:tc>
        <w:tc>
          <w:tcPr>
            <w:tcW w:type="dxa" w:w="3312"/>
            <w:shd w:fill="17365D"/>
            <w:vAlign w:val="center"/>
          </w:tcPr>
          <w:p>
            <w:r/>
            <w:r>
              <w:rPr>
                <w:rFonts w:ascii="Aptos" w:hAnsi="Aptos"/>
                <w:b/>
                <w:color w:val="FFFFFF"/>
                <w:sz w:val="18"/>
              </w:rPr>
              <w:t>Primary Users</w:t>
            </w:r>
          </w:p>
        </w:tc>
        <w:tc>
          <w:tcPr>
            <w:tcW w:type="dxa" w:w="3312"/>
            <w:shd w:fill="17365D"/>
            <w:vAlign w:val="center"/>
          </w:tcPr>
          <w:p>
            <w:r/>
            <w:r>
              <w:rPr>
                <w:rFonts w:ascii="Aptos" w:hAnsi="Aptos"/>
                <w:b/>
                <w:color w:val="FFFFFF"/>
                <w:sz w:val="18"/>
              </w:rPr>
              <w:t>Purpose</w:t>
            </w:r>
          </w:p>
        </w:tc>
      </w:tr>
      <w:tr>
        <w:tc>
          <w:tcPr>
            <w:tcW w:type="dxa" w:w="3312"/>
            <w:vAlign w:val="center"/>
          </w:tcPr>
          <w:p>
            <w:r/>
            <w:r>
              <w:rPr>
                <w:rFonts w:ascii="Aptos" w:hAnsi="Aptos"/>
                <w:b w:val="0"/>
                <w:color w:val="1F2937"/>
                <w:sz w:val="17"/>
              </w:rPr>
              <w:t>Admin Panel</w:t>
            </w:r>
          </w:p>
        </w:tc>
        <w:tc>
          <w:tcPr>
            <w:tcW w:type="dxa" w:w="3312"/>
            <w:vAlign w:val="center"/>
          </w:tcPr>
          <w:p>
            <w:r/>
            <w:r>
              <w:rPr>
                <w:rFonts w:ascii="Aptos" w:hAnsi="Aptos"/>
                <w:b w:val="0"/>
                <w:color w:val="1F2937"/>
                <w:sz w:val="17"/>
              </w:rPr>
              <w:t>Business administrators and authorized staff</w:t>
            </w:r>
          </w:p>
        </w:tc>
        <w:tc>
          <w:tcPr>
            <w:tcW w:type="dxa" w:w="3312"/>
            <w:vAlign w:val="center"/>
          </w:tcPr>
          <w:p>
            <w:r/>
            <w:r>
              <w:rPr>
                <w:rFonts w:ascii="Aptos" w:hAnsi="Aptos"/>
                <w:b w:val="0"/>
                <w:color w:val="1F2937"/>
                <w:sz w:val="17"/>
              </w:rPr>
              <w:t>Manage catalog, inventory, customers, orders, payments, schedules, reports and settings.</w:t>
            </w:r>
          </w:p>
        </w:tc>
      </w:tr>
      <w:tr>
        <w:tc>
          <w:tcPr>
            <w:tcW w:type="dxa" w:w="3312"/>
            <w:shd w:fill="F5F8FB"/>
            <w:vAlign w:val="center"/>
          </w:tcPr>
          <w:p>
            <w:r/>
            <w:r>
              <w:rPr>
                <w:rFonts w:ascii="Aptos" w:hAnsi="Aptos"/>
                <w:b w:val="0"/>
                <w:color w:val="1F2937"/>
                <w:sz w:val="17"/>
              </w:rPr>
              <w:t>Customer Website</w:t>
            </w:r>
          </w:p>
        </w:tc>
        <w:tc>
          <w:tcPr>
            <w:tcW w:type="dxa" w:w="3312"/>
            <w:shd w:fill="F5F8FB"/>
            <w:vAlign w:val="center"/>
          </w:tcPr>
          <w:p>
            <w:r/>
            <w:r>
              <w:rPr>
                <w:rFonts w:ascii="Aptos" w:hAnsi="Aptos"/>
                <w:b w:val="0"/>
                <w:color w:val="1F2937"/>
                <w:sz w:val="17"/>
              </w:rPr>
              <w:t>Visitors and registered customers</w:t>
            </w:r>
          </w:p>
        </w:tc>
        <w:tc>
          <w:tcPr>
            <w:tcW w:type="dxa" w:w="3312"/>
            <w:shd w:fill="F5F8FB"/>
            <w:vAlign w:val="center"/>
          </w:tcPr>
          <w:p>
            <w:r/>
            <w:r>
              <w:rPr>
                <w:rFonts w:ascii="Aptos" w:hAnsi="Aptos"/>
                <w:b w:val="0"/>
                <w:color w:val="1F2937"/>
                <w:sz w:val="17"/>
              </w:rPr>
              <w:t>Browse published products, manage cart, checkout, pay and track purchases.</w:t>
            </w:r>
          </w:p>
        </w:tc>
      </w:tr>
      <w:tr>
        <w:tc>
          <w:tcPr>
            <w:tcW w:type="dxa" w:w="3312"/>
            <w:vAlign w:val="center"/>
          </w:tcPr>
          <w:p>
            <w:r/>
            <w:r>
              <w:rPr>
                <w:rFonts w:ascii="Aptos" w:hAnsi="Aptos"/>
                <w:b w:val="0"/>
                <w:color w:val="1F2937"/>
                <w:sz w:val="17"/>
              </w:rPr>
              <w:t>Backend Services</w:t>
            </w:r>
          </w:p>
        </w:tc>
        <w:tc>
          <w:tcPr>
            <w:tcW w:type="dxa" w:w="3312"/>
            <w:vAlign w:val="center"/>
          </w:tcPr>
          <w:p>
            <w:r/>
            <w:r>
              <w:rPr>
                <w:rFonts w:ascii="Aptos" w:hAnsi="Aptos"/>
                <w:b w:val="0"/>
                <w:color w:val="1F2937"/>
                <w:sz w:val="17"/>
              </w:rPr>
              <w:t>System-to-system</w:t>
            </w:r>
          </w:p>
        </w:tc>
        <w:tc>
          <w:tcPr>
            <w:tcW w:type="dxa" w:w="3312"/>
            <w:vAlign w:val="center"/>
          </w:tcPr>
          <w:p>
            <w:r/>
            <w:r>
              <w:rPr>
                <w:rFonts w:ascii="Aptos" w:hAnsi="Aptos"/>
                <w:b w:val="0"/>
                <w:color w:val="1F2937"/>
                <w:sz w:val="17"/>
              </w:rPr>
              <w:t>Apply business rules, authentication, workflows, integrations and notifications.</w:t>
            </w:r>
          </w:p>
        </w:tc>
      </w:tr>
      <w:tr>
        <w:tc>
          <w:tcPr>
            <w:tcW w:type="dxa" w:w="3312"/>
            <w:shd w:fill="F5F8FB"/>
            <w:vAlign w:val="center"/>
          </w:tcPr>
          <w:p>
            <w:r/>
            <w:r>
              <w:rPr>
                <w:rFonts w:ascii="Aptos" w:hAnsi="Aptos"/>
                <w:b w:val="0"/>
                <w:color w:val="1F2937"/>
                <w:sz w:val="17"/>
              </w:rPr>
              <w:t>PostgreSQL Database</w:t>
            </w:r>
          </w:p>
        </w:tc>
        <w:tc>
          <w:tcPr>
            <w:tcW w:type="dxa" w:w="3312"/>
            <w:shd w:fill="F5F8FB"/>
            <w:vAlign w:val="center"/>
          </w:tcPr>
          <w:p>
            <w:r/>
            <w:r>
              <w:rPr>
                <w:rFonts w:ascii="Aptos" w:hAnsi="Aptos"/>
                <w:b w:val="0"/>
                <w:color w:val="1F2937"/>
                <w:sz w:val="17"/>
              </w:rPr>
              <w:t>Backend only</w:t>
            </w:r>
          </w:p>
        </w:tc>
        <w:tc>
          <w:tcPr>
            <w:tcW w:type="dxa" w:w="3312"/>
            <w:shd w:fill="F5F8FB"/>
            <w:vAlign w:val="center"/>
          </w:tcPr>
          <w:p>
            <w:r/>
            <w:r>
              <w:rPr>
                <w:rFonts w:ascii="Aptos" w:hAnsi="Aptos"/>
                <w:b w:val="0"/>
                <w:color w:val="1F2937"/>
                <w:sz w:val="17"/>
              </w:rPr>
              <w:t>Store transactional and configuration data with auditability.</w:t>
            </w:r>
          </w:p>
        </w:tc>
      </w:tr>
      <w:tr>
        <w:tc>
          <w:tcPr>
            <w:tcW w:type="dxa" w:w="3312"/>
            <w:vAlign w:val="center"/>
          </w:tcPr>
          <w:p>
            <w:r/>
            <w:r>
              <w:rPr>
                <w:rFonts w:ascii="Aptos" w:hAnsi="Aptos"/>
                <w:b w:val="0"/>
                <w:color w:val="1F2937"/>
                <w:sz w:val="17"/>
              </w:rPr>
              <w:t>External Services</w:t>
            </w:r>
          </w:p>
        </w:tc>
        <w:tc>
          <w:tcPr>
            <w:tcW w:type="dxa" w:w="3312"/>
            <w:vAlign w:val="center"/>
          </w:tcPr>
          <w:p>
            <w:r/>
            <w:r>
              <w:rPr>
                <w:rFonts w:ascii="Aptos" w:hAnsi="Aptos"/>
                <w:b w:val="0"/>
                <w:color w:val="1F2937"/>
                <w:sz w:val="17"/>
              </w:rPr>
              <w:t>Payment, email/SMS and business systems</w:t>
            </w:r>
          </w:p>
        </w:tc>
        <w:tc>
          <w:tcPr>
            <w:tcW w:type="dxa" w:w="3312"/>
            <w:vAlign w:val="center"/>
          </w:tcPr>
          <w:p>
            <w:r/>
            <w:r>
              <w:rPr>
                <w:rFonts w:ascii="Aptos" w:hAnsi="Aptos"/>
                <w:b w:val="0"/>
                <w:color w:val="1F2937"/>
                <w:sz w:val="17"/>
              </w:rPr>
              <w:t>Process payments, deliver communications and synchronize product or stock data.</w:t>
            </w:r>
          </w:p>
        </w:tc>
      </w:tr>
    </w:tbl>
    <w:p/>
    <w:p>
      <w:pPr>
        <w:pStyle w:val="Heading2"/>
        <w:keepNext/>
      </w:pPr>
      <w:r>
        <w:t>2.1 Core Operating Principle</w:t>
      </w:r>
    </w:p>
    <w:p>
      <w:r>
        <w:t>A product becomes visible on the Customer Website only after an authorized administrator marks it Active and Published. Changes to price, inventory, content or visibility are sent through backend APIs and reflected on the website according to cache policy. Customers cannot access Admin Panel functions.</w:t>
      </w:r>
    </w:p>
    <w:p>
      <w:pPr>
        <w:pStyle w:val="Heading1"/>
        <w:keepNext/>
      </w:pPr>
      <w:r>
        <w:t>3. Roles and Access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
              <w:rPr>
                <w:rFonts w:ascii="Aptos" w:hAnsi="Aptos"/>
                <w:b/>
                <w:color w:val="FFFFFF"/>
                <w:sz w:val="18"/>
              </w:rPr>
              <w:t>Role</w:t>
            </w:r>
          </w:p>
        </w:tc>
        <w:tc>
          <w:tcPr>
            <w:tcW w:type="dxa" w:w="3312"/>
            <w:shd w:fill="17365D"/>
            <w:vAlign w:val="center"/>
          </w:tcPr>
          <w:p>
            <w:r/>
            <w:r>
              <w:rPr>
                <w:rFonts w:ascii="Aptos" w:hAnsi="Aptos"/>
                <w:b/>
                <w:color w:val="FFFFFF"/>
                <w:sz w:val="18"/>
              </w:rPr>
              <w:t>Key Permissions</w:t>
            </w:r>
          </w:p>
        </w:tc>
        <w:tc>
          <w:tcPr>
            <w:tcW w:type="dxa" w:w="3312"/>
            <w:shd w:fill="17365D"/>
            <w:vAlign w:val="center"/>
          </w:tcPr>
          <w:p>
            <w:r/>
            <w:r>
              <w:rPr>
                <w:rFonts w:ascii="Aptos" w:hAnsi="Aptos"/>
                <w:b/>
                <w:color w:val="FFFFFF"/>
                <w:sz w:val="18"/>
              </w:rPr>
              <w:t>Restrictions</w:t>
            </w:r>
          </w:p>
        </w:tc>
      </w:tr>
      <w:tr>
        <w:tc>
          <w:tcPr>
            <w:tcW w:type="dxa" w:w="3312"/>
            <w:vAlign w:val="center"/>
          </w:tcPr>
          <w:p>
            <w:r/>
            <w:r>
              <w:rPr>
                <w:rFonts w:ascii="Aptos" w:hAnsi="Aptos"/>
                <w:b w:val="0"/>
                <w:color w:val="1F2937"/>
                <w:sz w:val="17"/>
              </w:rPr>
              <w:t>Business Owner / Super Admin</w:t>
            </w:r>
          </w:p>
        </w:tc>
        <w:tc>
          <w:tcPr>
            <w:tcW w:type="dxa" w:w="3312"/>
            <w:vAlign w:val="center"/>
          </w:tcPr>
          <w:p>
            <w:r/>
            <w:r>
              <w:rPr>
                <w:rFonts w:ascii="Aptos" w:hAnsi="Aptos"/>
                <w:b w:val="0"/>
                <w:color w:val="1F2937"/>
                <w:sz w:val="17"/>
              </w:rPr>
              <w:t>All business settings, gateway setup, roles, catalog, orders and reports.</w:t>
            </w:r>
          </w:p>
        </w:tc>
        <w:tc>
          <w:tcPr>
            <w:tcW w:type="dxa" w:w="3312"/>
            <w:vAlign w:val="center"/>
          </w:tcPr>
          <w:p>
            <w:r/>
            <w:r>
              <w:rPr>
                <w:rFonts w:ascii="Aptos" w:hAnsi="Aptos"/>
                <w:b w:val="0"/>
                <w:color w:val="1F2937"/>
                <w:sz w:val="17"/>
              </w:rPr>
              <w:t>Cannot view raw payment credentials after secure storage.</w:t>
            </w:r>
          </w:p>
        </w:tc>
      </w:tr>
      <w:tr>
        <w:tc>
          <w:tcPr>
            <w:tcW w:type="dxa" w:w="3312"/>
            <w:shd w:fill="F5F8FB"/>
            <w:vAlign w:val="center"/>
          </w:tcPr>
          <w:p>
            <w:r/>
            <w:r>
              <w:rPr>
                <w:rFonts w:ascii="Aptos" w:hAnsi="Aptos"/>
                <w:b w:val="0"/>
                <w:color w:val="1F2937"/>
                <w:sz w:val="17"/>
              </w:rPr>
              <w:t>Catalog Manager</w:t>
            </w:r>
          </w:p>
        </w:tc>
        <w:tc>
          <w:tcPr>
            <w:tcW w:type="dxa" w:w="3312"/>
            <w:shd w:fill="F5F8FB"/>
            <w:vAlign w:val="center"/>
          </w:tcPr>
          <w:p>
            <w:r/>
            <w:r>
              <w:rPr>
                <w:rFonts w:ascii="Aptos" w:hAnsi="Aptos"/>
                <w:b w:val="0"/>
                <w:color w:val="1F2937"/>
                <w:sz w:val="17"/>
              </w:rPr>
              <w:t>Categories, products, media, pricing and publication.</w:t>
            </w:r>
          </w:p>
        </w:tc>
        <w:tc>
          <w:tcPr>
            <w:tcW w:type="dxa" w:w="3312"/>
            <w:shd w:fill="F5F8FB"/>
            <w:vAlign w:val="center"/>
          </w:tcPr>
          <w:p>
            <w:r/>
            <w:r>
              <w:rPr>
                <w:rFonts w:ascii="Aptos" w:hAnsi="Aptos"/>
                <w:b w:val="0"/>
                <w:color w:val="1F2937"/>
                <w:sz w:val="17"/>
              </w:rPr>
              <w:t>No payment configuration unless granted.</w:t>
            </w:r>
          </w:p>
        </w:tc>
      </w:tr>
      <w:tr>
        <w:tc>
          <w:tcPr>
            <w:tcW w:type="dxa" w:w="3312"/>
            <w:vAlign w:val="center"/>
          </w:tcPr>
          <w:p>
            <w:r/>
            <w:r>
              <w:rPr>
                <w:rFonts w:ascii="Aptos" w:hAnsi="Aptos"/>
                <w:b w:val="0"/>
                <w:color w:val="1F2937"/>
                <w:sz w:val="17"/>
              </w:rPr>
              <w:t>Inventory Manager</w:t>
            </w:r>
          </w:p>
        </w:tc>
        <w:tc>
          <w:tcPr>
            <w:tcW w:type="dxa" w:w="3312"/>
            <w:vAlign w:val="center"/>
          </w:tcPr>
          <w:p>
            <w:r/>
            <w:r>
              <w:rPr>
                <w:rFonts w:ascii="Aptos" w:hAnsi="Aptos"/>
                <w:b w:val="0"/>
                <w:color w:val="1F2937"/>
                <w:sz w:val="17"/>
              </w:rPr>
              <w:t>Stock receipts, adjustments, reservations and alerts.</w:t>
            </w:r>
          </w:p>
        </w:tc>
        <w:tc>
          <w:tcPr>
            <w:tcW w:type="dxa" w:w="3312"/>
            <w:vAlign w:val="center"/>
          </w:tcPr>
          <w:p>
            <w:r/>
            <w:r>
              <w:rPr>
                <w:rFonts w:ascii="Aptos" w:hAnsi="Aptos"/>
                <w:b w:val="0"/>
                <w:color w:val="1F2937"/>
                <w:sz w:val="17"/>
              </w:rPr>
              <w:t>Cannot change customer permissions by default.</w:t>
            </w:r>
          </w:p>
        </w:tc>
      </w:tr>
      <w:tr>
        <w:tc>
          <w:tcPr>
            <w:tcW w:type="dxa" w:w="3312"/>
            <w:shd w:fill="F5F8FB"/>
            <w:vAlign w:val="center"/>
          </w:tcPr>
          <w:p>
            <w:r/>
            <w:r>
              <w:rPr>
                <w:rFonts w:ascii="Aptos" w:hAnsi="Aptos"/>
                <w:b w:val="0"/>
                <w:color w:val="1F2937"/>
                <w:sz w:val="17"/>
              </w:rPr>
              <w:t>Order Manager</w:t>
            </w:r>
          </w:p>
        </w:tc>
        <w:tc>
          <w:tcPr>
            <w:tcW w:type="dxa" w:w="3312"/>
            <w:shd w:fill="F5F8FB"/>
            <w:vAlign w:val="center"/>
          </w:tcPr>
          <w:p>
            <w:r/>
            <w:r>
              <w:rPr>
                <w:rFonts w:ascii="Aptos" w:hAnsi="Aptos"/>
                <w:b w:val="0"/>
                <w:color w:val="1F2937"/>
                <w:sz w:val="17"/>
              </w:rPr>
              <w:t>Orders, fulfilment, cancellation and return handling.</w:t>
            </w:r>
          </w:p>
        </w:tc>
        <w:tc>
          <w:tcPr>
            <w:tcW w:type="dxa" w:w="3312"/>
            <w:shd w:fill="F5F8FB"/>
            <w:vAlign w:val="center"/>
          </w:tcPr>
          <w:p>
            <w:r/>
            <w:r>
              <w:rPr>
                <w:rFonts w:ascii="Aptos" w:hAnsi="Aptos"/>
                <w:b w:val="0"/>
                <w:color w:val="1F2937"/>
                <w:sz w:val="17"/>
              </w:rPr>
              <w:t>Refund action may require Finance permission.</w:t>
            </w:r>
          </w:p>
        </w:tc>
      </w:tr>
      <w:tr>
        <w:tc>
          <w:tcPr>
            <w:tcW w:type="dxa" w:w="3312"/>
            <w:vAlign w:val="center"/>
          </w:tcPr>
          <w:p>
            <w:r/>
            <w:r>
              <w:rPr>
                <w:rFonts w:ascii="Aptos" w:hAnsi="Aptos"/>
                <w:b w:val="0"/>
                <w:color w:val="1F2937"/>
                <w:sz w:val="17"/>
              </w:rPr>
              <w:t>Finance / Approver</w:t>
            </w:r>
          </w:p>
        </w:tc>
        <w:tc>
          <w:tcPr>
            <w:tcW w:type="dxa" w:w="3312"/>
            <w:vAlign w:val="center"/>
          </w:tcPr>
          <w:p>
            <w:r/>
            <w:r>
              <w:rPr>
                <w:rFonts w:ascii="Aptos" w:hAnsi="Aptos"/>
                <w:b w:val="0"/>
                <w:color w:val="1F2937"/>
                <w:sz w:val="17"/>
              </w:rPr>
              <w:t>Payment review, payment links, refunds and high-value approvals.</w:t>
            </w:r>
          </w:p>
        </w:tc>
        <w:tc>
          <w:tcPr>
            <w:tcW w:type="dxa" w:w="3312"/>
            <w:vAlign w:val="center"/>
          </w:tcPr>
          <w:p>
            <w:r/>
            <w:r>
              <w:rPr>
                <w:rFonts w:ascii="Aptos" w:hAnsi="Aptos"/>
                <w:b w:val="0"/>
                <w:color w:val="1F2937"/>
                <w:sz w:val="17"/>
              </w:rPr>
              <w:t>No catalog deletion by default.</w:t>
            </w:r>
          </w:p>
        </w:tc>
      </w:tr>
      <w:tr>
        <w:tc>
          <w:tcPr>
            <w:tcW w:type="dxa" w:w="3312"/>
            <w:shd w:fill="F5F8FB"/>
            <w:vAlign w:val="center"/>
          </w:tcPr>
          <w:p>
            <w:r/>
            <w:r>
              <w:rPr>
                <w:rFonts w:ascii="Aptos" w:hAnsi="Aptos"/>
                <w:b w:val="0"/>
                <w:color w:val="1F2937"/>
                <w:sz w:val="17"/>
              </w:rPr>
              <w:t>Customer</w:t>
            </w:r>
          </w:p>
        </w:tc>
        <w:tc>
          <w:tcPr>
            <w:tcW w:type="dxa" w:w="3312"/>
            <w:shd w:fill="F5F8FB"/>
            <w:vAlign w:val="center"/>
          </w:tcPr>
          <w:p>
            <w:r/>
            <w:r>
              <w:rPr>
                <w:rFonts w:ascii="Aptos" w:hAnsi="Aptos"/>
                <w:b w:val="0"/>
                <w:color w:val="1F2937"/>
                <w:sz w:val="17"/>
              </w:rPr>
              <w:t>Website account, cart, checkout, schedules, orders and profile.</w:t>
            </w:r>
          </w:p>
        </w:tc>
        <w:tc>
          <w:tcPr>
            <w:tcW w:type="dxa" w:w="3312"/>
            <w:shd w:fill="F5F8FB"/>
            <w:vAlign w:val="center"/>
          </w:tcPr>
          <w:p>
            <w:r/>
            <w:r>
              <w:rPr>
                <w:rFonts w:ascii="Aptos" w:hAnsi="Aptos"/>
                <w:b w:val="0"/>
                <w:color w:val="1F2937"/>
                <w:sz w:val="17"/>
              </w:rPr>
              <w:t>No access to admin routes or other customers.</w:t>
            </w:r>
          </w:p>
        </w:tc>
      </w:tr>
    </w:tbl>
    <w:p/>
    <w:p>
      <w:pPr>
        <w:pStyle w:val="Heading2"/>
        <w:keepNext/>
      </w:pPr>
      <w:r>
        <w:t>3.1 Sign-in Controls</w:t>
      </w:r>
    </w:p>
    <w:p>
      <w:pPr>
        <w:pStyle w:val="ListBullet"/>
        <w:spacing w:after="40"/>
      </w:pPr>
      <w:r>
        <w:t>Admin and customer identities are separated by role and protected routes.</w:t>
      </w:r>
    </w:p>
    <w:p>
      <w:pPr>
        <w:pStyle w:val="ListBullet"/>
        <w:spacing w:after="40"/>
      </w:pPr>
      <w:r>
        <w:t>Administrator accounts require strong passwords; multi-factor authentication should be enabled for production.</w:t>
      </w:r>
    </w:p>
    <w:p>
      <w:pPr>
        <w:pStyle w:val="ListBullet"/>
        <w:spacing w:after="40"/>
      </w:pPr>
      <w:r>
        <w:t>Repeated failed sign-ins trigger rate limits and temporary lockout.</w:t>
      </w:r>
    </w:p>
    <w:p>
      <w:pPr>
        <w:pStyle w:val="ListBullet"/>
        <w:spacing w:after="40"/>
      </w:pPr>
      <w:r>
        <w:t>Deactivated users immediately lose new-session access; existing sessions are revoked.</w:t>
      </w:r>
    </w:p>
    <w:p>
      <w:r>
        <w:br w:type="page"/>
      </w:r>
    </w:p>
    <w:p>
      <w:pPr>
        <w:pStyle w:val="Heading1"/>
        <w:keepNext/>
      </w:pPr>
      <w:r>
        <w:t>4. Initial Business Setup</w:t>
      </w:r>
    </w:p>
    <w:p>
      <w:pPr>
        <w:pStyle w:val="ListNumber"/>
        <w:spacing w:after="60"/>
      </w:pPr>
      <w:r>
        <w:t>Sign in to the Admin Panel using the initial owner account.</w:t>
      </w:r>
    </w:p>
    <w:p>
      <w:pPr>
        <w:pStyle w:val="ListNumber"/>
        <w:spacing w:after="60"/>
      </w:pPr>
      <w:r>
        <w:t>Open Business Settings and enter legal name, display name, logo, contact information, GST/tax information, invoice address, currency and timezone.</w:t>
      </w:r>
    </w:p>
    <w:p>
      <w:pPr>
        <w:pStyle w:val="ListNumber"/>
        <w:spacing w:after="60"/>
      </w:pPr>
      <w:r>
        <w:t>Configure delivery regions, shipping methods, order cut-off rules and return policy.</w:t>
      </w:r>
    </w:p>
    <w:p>
      <w:pPr>
        <w:pStyle w:val="ListNumber"/>
        <w:spacing w:after="60"/>
      </w:pPr>
      <w:r>
        <w:t>Configure email sender and notification templates.</w:t>
      </w:r>
    </w:p>
    <w:p>
      <w:pPr>
        <w:pStyle w:val="ListNumber"/>
        <w:spacing w:after="60"/>
      </w:pPr>
      <w:r>
        <w:t>Connect an approved payment gateway in test mode and complete a successful test transaction.</w:t>
      </w:r>
    </w:p>
    <w:p>
      <w:pPr>
        <w:pStyle w:val="ListNumber"/>
        <w:spacing w:after="60"/>
      </w:pPr>
      <w:r>
        <w:t>Create administrator roles and invite operational staff.</w:t>
      </w:r>
    </w:p>
    <w:p>
      <w:pPr>
        <w:pStyle w:val="ListNumber"/>
        <w:spacing w:after="60"/>
      </w:pPr>
      <w:r>
        <w:t>Create categories and products, verify inventory, then publish approved items.</w:t>
      </w:r>
    </w:p>
    <w:p>
      <w:pPr>
        <w:pStyle w:val="ListNumber"/>
        <w:spacing w:after="60"/>
      </w:pPr>
      <w:r>
        <w:t>Complete the launch checklist before enabling production payments.</w:t>
      </w:r>
    </w:p>
    <w:p>
      <w:pPr>
        <w:pStyle w:val="Heading2"/>
        <w:keepNext/>
      </w:pPr>
      <w:r>
        <w:t>4.1 Configuration Checklist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
              <w:rPr>
                <w:rFonts w:ascii="Aptos" w:hAnsi="Aptos"/>
                <w:b/>
                <w:color w:val="FFFFFF"/>
                <w:sz w:val="18"/>
              </w:rPr>
              <w:t>Control</w:t>
            </w:r>
          </w:p>
        </w:tc>
        <w:tc>
          <w:tcPr>
            <w:tcW w:type="dxa" w:w="3312"/>
            <w:shd w:fill="17365D"/>
            <w:vAlign w:val="center"/>
          </w:tcPr>
          <w:p>
            <w:r/>
            <w:r>
              <w:rPr>
                <w:rFonts w:ascii="Aptos" w:hAnsi="Aptos"/>
                <w:b/>
                <w:color w:val="FFFFFF"/>
                <w:sz w:val="18"/>
              </w:rPr>
              <w:t>Owner</w:t>
            </w:r>
          </w:p>
        </w:tc>
        <w:tc>
          <w:tcPr>
            <w:tcW w:type="dxa" w:w="3312"/>
            <w:shd w:fill="17365D"/>
            <w:vAlign w:val="center"/>
          </w:tcPr>
          <w:p>
            <w:r/>
            <w:r>
              <w:rPr>
                <w:rFonts w:ascii="Aptos" w:hAnsi="Aptos"/>
                <w:b/>
                <w:color w:val="FFFFFF"/>
                <w:sz w:val="18"/>
              </w:rPr>
              <w:t>Evidence</w:t>
            </w:r>
          </w:p>
        </w:tc>
      </w:tr>
      <w:tr>
        <w:tc>
          <w:tcPr>
            <w:tcW w:type="dxa" w:w="3312"/>
            <w:vAlign w:val="center"/>
          </w:tcPr>
          <w:p>
            <w:r/>
            <w:r>
              <w:rPr>
                <w:rFonts w:ascii="Aptos" w:hAnsi="Aptos"/>
                <w:b w:val="0"/>
                <w:color w:val="1F2937"/>
                <w:sz w:val="17"/>
              </w:rPr>
              <w:t>Brand and company details</w:t>
            </w:r>
          </w:p>
        </w:tc>
        <w:tc>
          <w:tcPr>
            <w:tcW w:type="dxa" w:w="3312"/>
            <w:vAlign w:val="center"/>
          </w:tcPr>
          <w:p>
            <w:r/>
            <w:r>
              <w:rPr>
                <w:rFonts w:ascii="Aptos" w:hAnsi="Aptos"/>
                <w:b w:val="0"/>
                <w:color w:val="1F2937"/>
                <w:sz w:val="17"/>
              </w:rPr>
              <w:t>Business Owner</w:t>
            </w:r>
          </w:p>
        </w:tc>
        <w:tc>
          <w:tcPr>
            <w:tcW w:type="dxa" w:w="3312"/>
            <w:vAlign w:val="center"/>
          </w:tcPr>
          <w:p>
            <w:r/>
            <w:r>
              <w:rPr>
                <w:rFonts w:ascii="Aptos" w:hAnsi="Aptos"/>
                <w:b w:val="0"/>
                <w:color w:val="1F2937"/>
                <w:sz w:val="17"/>
              </w:rPr>
              <w:t>Settings screenshot / approval</w:t>
            </w:r>
          </w:p>
        </w:tc>
      </w:tr>
      <w:tr>
        <w:tc>
          <w:tcPr>
            <w:tcW w:type="dxa" w:w="3312"/>
            <w:shd w:fill="F5F8FB"/>
            <w:vAlign w:val="center"/>
          </w:tcPr>
          <w:p>
            <w:r/>
            <w:r>
              <w:rPr>
                <w:rFonts w:ascii="Aptos" w:hAnsi="Aptos"/>
                <w:b w:val="0"/>
                <w:color w:val="1F2937"/>
                <w:sz w:val="17"/>
              </w:rPr>
              <w:t>Tax and invoice rules</w:t>
            </w:r>
          </w:p>
        </w:tc>
        <w:tc>
          <w:tcPr>
            <w:tcW w:type="dxa" w:w="3312"/>
            <w:shd w:fill="F5F8FB"/>
            <w:vAlign w:val="center"/>
          </w:tcPr>
          <w:p>
            <w:r/>
            <w:r>
              <w:rPr>
                <w:rFonts w:ascii="Aptos" w:hAnsi="Aptos"/>
                <w:b w:val="0"/>
                <w:color w:val="1F2937"/>
                <w:sz w:val="17"/>
              </w:rPr>
              <w:t>Finance</w:t>
            </w:r>
          </w:p>
        </w:tc>
        <w:tc>
          <w:tcPr>
            <w:tcW w:type="dxa" w:w="3312"/>
            <w:shd w:fill="F5F8FB"/>
            <w:vAlign w:val="center"/>
          </w:tcPr>
          <w:p>
            <w:r/>
            <w:r>
              <w:rPr>
                <w:rFonts w:ascii="Aptos" w:hAnsi="Aptos"/>
                <w:b w:val="0"/>
                <w:color w:val="1F2937"/>
                <w:sz w:val="17"/>
              </w:rPr>
              <w:t>Validated sample invoice</w:t>
            </w:r>
          </w:p>
        </w:tc>
      </w:tr>
      <w:tr>
        <w:tc>
          <w:tcPr>
            <w:tcW w:type="dxa" w:w="3312"/>
            <w:vAlign w:val="center"/>
          </w:tcPr>
          <w:p>
            <w:r/>
            <w:r>
              <w:rPr>
                <w:rFonts w:ascii="Aptos" w:hAnsi="Aptos"/>
                <w:b w:val="0"/>
                <w:color w:val="1F2937"/>
                <w:sz w:val="17"/>
              </w:rPr>
              <w:t>Shipping rules</w:t>
            </w:r>
          </w:p>
        </w:tc>
        <w:tc>
          <w:tcPr>
            <w:tcW w:type="dxa" w:w="3312"/>
            <w:vAlign w:val="center"/>
          </w:tcPr>
          <w:p>
            <w:r/>
            <w:r>
              <w:rPr>
                <w:rFonts w:ascii="Aptos" w:hAnsi="Aptos"/>
                <w:b w:val="0"/>
                <w:color w:val="1F2937"/>
                <w:sz w:val="17"/>
              </w:rPr>
              <w:t>Operations</w:t>
            </w:r>
          </w:p>
        </w:tc>
        <w:tc>
          <w:tcPr>
            <w:tcW w:type="dxa" w:w="3312"/>
            <w:vAlign w:val="center"/>
          </w:tcPr>
          <w:p>
            <w:r/>
            <w:r>
              <w:rPr>
                <w:rFonts w:ascii="Aptos" w:hAnsi="Aptos"/>
                <w:b w:val="0"/>
                <w:color w:val="1F2937"/>
                <w:sz w:val="17"/>
              </w:rPr>
              <w:t>Test postcode and rate</w:t>
            </w:r>
          </w:p>
        </w:tc>
      </w:tr>
      <w:tr>
        <w:tc>
          <w:tcPr>
            <w:tcW w:type="dxa" w:w="3312"/>
            <w:shd w:fill="F5F8FB"/>
            <w:vAlign w:val="center"/>
          </w:tcPr>
          <w:p>
            <w:r/>
            <w:r>
              <w:rPr>
                <w:rFonts w:ascii="Aptos" w:hAnsi="Aptos"/>
                <w:b w:val="0"/>
                <w:color w:val="1F2937"/>
                <w:sz w:val="17"/>
              </w:rPr>
              <w:t>Payment gateway</w:t>
            </w:r>
          </w:p>
        </w:tc>
        <w:tc>
          <w:tcPr>
            <w:tcW w:type="dxa" w:w="3312"/>
            <w:shd w:fill="F5F8FB"/>
            <w:vAlign w:val="center"/>
          </w:tcPr>
          <w:p>
            <w:r/>
            <w:r>
              <w:rPr>
                <w:rFonts w:ascii="Aptos" w:hAnsi="Aptos"/>
                <w:b w:val="0"/>
                <w:color w:val="1F2937"/>
                <w:sz w:val="17"/>
              </w:rPr>
              <w:t>Finance / Technical Admin</w:t>
            </w:r>
          </w:p>
        </w:tc>
        <w:tc>
          <w:tcPr>
            <w:tcW w:type="dxa" w:w="3312"/>
            <w:shd w:fill="F5F8FB"/>
            <w:vAlign w:val="center"/>
          </w:tcPr>
          <w:p>
            <w:r/>
            <w:r>
              <w:rPr>
                <w:rFonts w:ascii="Aptos" w:hAnsi="Aptos"/>
                <w:b w:val="0"/>
                <w:color w:val="1F2937"/>
                <w:sz w:val="17"/>
              </w:rPr>
              <w:t>Test transaction reference</w:t>
            </w:r>
          </w:p>
        </w:tc>
      </w:tr>
      <w:tr>
        <w:tc>
          <w:tcPr>
            <w:tcW w:type="dxa" w:w="3312"/>
            <w:vAlign w:val="center"/>
          </w:tcPr>
          <w:p>
            <w:r/>
            <w:r>
              <w:rPr>
                <w:rFonts w:ascii="Aptos" w:hAnsi="Aptos"/>
                <w:b w:val="0"/>
                <w:color w:val="1F2937"/>
                <w:sz w:val="17"/>
              </w:rPr>
              <w:t>Notification sender</w:t>
            </w:r>
          </w:p>
        </w:tc>
        <w:tc>
          <w:tcPr>
            <w:tcW w:type="dxa" w:w="3312"/>
            <w:vAlign w:val="center"/>
          </w:tcPr>
          <w:p>
            <w:r/>
            <w:r>
              <w:rPr>
                <w:rFonts w:ascii="Aptos" w:hAnsi="Aptos"/>
                <w:b w:val="0"/>
                <w:color w:val="1F2937"/>
                <w:sz w:val="17"/>
              </w:rPr>
              <w:t>Technical Admin</w:t>
            </w:r>
          </w:p>
        </w:tc>
        <w:tc>
          <w:tcPr>
            <w:tcW w:type="dxa" w:w="3312"/>
            <w:vAlign w:val="center"/>
          </w:tcPr>
          <w:p>
            <w:r/>
            <w:r>
              <w:rPr>
                <w:rFonts w:ascii="Aptos" w:hAnsi="Aptos"/>
                <w:b w:val="0"/>
                <w:color w:val="1F2937"/>
                <w:sz w:val="17"/>
              </w:rPr>
              <w:t>Delivered test email</w:t>
            </w:r>
          </w:p>
        </w:tc>
      </w:tr>
      <w:tr>
        <w:tc>
          <w:tcPr>
            <w:tcW w:type="dxa" w:w="3312"/>
            <w:shd w:fill="F5F8FB"/>
            <w:vAlign w:val="center"/>
          </w:tcPr>
          <w:p>
            <w:r/>
            <w:r>
              <w:rPr>
                <w:rFonts w:ascii="Aptos" w:hAnsi="Aptos"/>
                <w:b w:val="0"/>
                <w:color w:val="1F2937"/>
                <w:sz w:val="17"/>
              </w:rPr>
              <w:t>Policies</w:t>
            </w:r>
          </w:p>
        </w:tc>
        <w:tc>
          <w:tcPr>
            <w:tcW w:type="dxa" w:w="3312"/>
            <w:shd w:fill="F5F8FB"/>
            <w:vAlign w:val="center"/>
          </w:tcPr>
          <w:p>
            <w:r/>
            <w:r>
              <w:rPr>
                <w:rFonts w:ascii="Aptos" w:hAnsi="Aptos"/>
                <w:b w:val="0"/>
                <w:color w:val="1F2937"/>
                <w:sz w:val="17"/>
              </w:rPr>
              <w:t>Business Owner</w:t>
            </w:r>
          </w:p>
        </w:tc>
        <w:tc>
          <w:tcPr>
            <w:tcW w:type="dxa" w:w="3312"/>
            <w:shd w:fill="F5F8FB"/>
            <w:vAlign w:val="center"/>
          </w:tcPr>
          <w:p>
            <w:r/>
            <w:r>
              <w:rPr>
                <w:rFonts w:ascii="Aptos" w:hAnsi="Aptos"/>
                <w:b w:val="0"/>
                <w:color w:val="1F2937"/>
                <w:sz w:val="17"/>
              </w:rPr>
              <w:t>Approved policy links</w:t>
            </w:r>
          </w:p>
        </w:tc>
      </w:tr>
    </w:tbl>
    <w:p/>
    <w:p>
      <w:pPr>
        <w:pStyle w:val="Heading1"/>
        <w:keepNext/>
      </w:pPr>
      <w:r>
        <w:t>5. Category and Product Operations</w:t>
      </w:r>
    </w:p>
    <w:p>
      <w:pPr>
        <w:pStyle w:val="Heading2"/>
        <w:keepNext/>
      </w:pPr>
      <w:r>
        <w:t>5.1 Create a Category</w:t>
      </w:r>
    </w:p>
    <w:p>
      <w:pPr>
        <w:pStyle w:val="ListNumber"/>
        <w:spacing w:after="60"/>
      </w:pPr>
      <w:r>
        <w:t>Navigate to Catalog &gt; Categories and select Add Category.</w:t>
      </w:r>
    </w:p>
    <w:p>
      <w:pPr>
        <w:pStyle w:val="ListNumber"/>
        <w:spacing w:after="60"/>
      </w:pPr>
      <w:r>
        <w:t>Enter category name, URL slug, description, image/banner and optional parent category.</w:t>
      </w:r>
    </w:p>
    <w:p>
      <w:pPr>
        <w:pStyle w:val="ListNumber"/>
        <w:spacing w:after="60"/>
      </w:pPr>
      <w:r>
        <w:t>Set display order and visibility.</w:t>
      </w:r>
    </w:p>
    <w:p>
      <w:pPr>
        <w:pStyle w:val="ListNumber"/>
        <w:spacing w:after="60"/>
      </w:pPr>
      <w:r>
        <w:t>Add category-specific attributes when required.</w:t>
      </w:r>
    </w:p>
    <w:p>
      <w:pPr>
        <w:pStyle w:val="ListNumber"/>
        <w:spacing w:after="60"/>
      </w:pPr>
      <w:r>
        <w:t>Save as Draft, review the website preview, then set Active.</w:t>
      </w:r>
    </w:p>
    <w:p>
      <w:pPr>
        <w:pStyle w:val="Heading2"/>
        <w:keepNext/>
      </w:pPr>
      <w:r>
        <w:t>5.2 Create and Publish a Product</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Field Group</w:t>
            </w:r>
          </w:p>
        </w:tc>
        <w:tc>
          <w:tcPr>
            <w:tcW w:type="dxa" w:w="4968"/>
            <w:shd w:fill="17365D"/>
            <w:vAlign w:val="center"/>
          </w:tcPr>
          <w:p>
            <w:r/>
            <w:r>
              <w:rPr>
                <w:rFonts w:ascii="Aptos" w:hAnsi="Aptos"/>
                <w:b/>
                <w:color w:val="FFFFFF"/>
                <w:sz w:val="18"/>
              </w:rPr>
              <w:t>Required Information</w:t>
            </w:r>
          </w:p>
        </w:tc>
      </w:tr>
      <w:tr>
        <w:tc>
          <w:tcPr>
            <w:tcW w:type="dxa" w:w="4968"/>
            <w:vAlign w:val="center"/>
          </w:tcPr>
          <w:p>
            <w:r/>
            <w:r>
              <w:rPr>
                <w:rFonts w:ascii="Aptos" w:hAnsi="Aptos"/>
                <w:b w:val="0"/>
                <w:color w:val="1F2937"/>
                <w:sz w:val="17"/>
              </w:rPr>
              <w:t>Identity</w:t>
            </w:r>
          </w:p>
        </w:tc>
        <w:tc>
          <w:tcPr>
            <w:tcW w:type="dxa" w:w="4968"/>
            <w:vAlign w:val="center"/>
          </w:tcPr>
          <w:p>
            <w:r/>
            <w:r>
              <w:rPr>
                <w:rFonts w:ascii="Aptos" w:hAnsi="Aptos"/>
                <w:b w:val="0"/>
                <w:color w:val="1F2937"/>
                <w:sz w:val="17"/>
              </w:rPr>
              <w:t>Product name, unique SKU, category and status.</w:t>
            </w:r>
          </w:p>
        </w:tc>
      </w:tr>
      <w:tr>
        <w:tc>
          <w:tcPr>
            <w:tcW w:type="dxa" w:w="4968"/>
            <w:shd w:fill="F5F8FB"/>
            <w:vAlign w:val="center"/>
          </w:tcPr>
          <w:p>
            <w:r/>
            <w:r>
              <w:rPr>
                <w:rFonts w:ascii="Aptos" w:hAnsi="Aptos"/>
                <w:b w:val="0"/>
                <w:color w:val="1F2937"/>
                <w:sz w:val="17"/>
              </w:rPr>
              <w:t>Content</w:t>
            </w:r>
          </w:p>
        </w:tc>
        <w:tc>
          <w:tcPr>
            <w:tcW w:type="dxa" w:w="4968"/>
            <w:shd w:fill="F5F8FB"/>
            <w:vAlign w:val="center"/>
          </w:tcPr>
          <w:p>
            <w:r/>
            <w:r>
              <w:rPr>
                <w:rFonts w:ascii="Aptos" w:hAnsi="Aptos"/>
                <w:b w:val="0"/>
                <w:color w:val="1F2937"/>
                <w:sz w:val="17"/>
              </w:rPr>
              <w:t>Short description, detailed description, specifications and usage information.</w:t>
            </w:r>
          </w:p>
        </w:tc>
      </w:tr>
      <w:tr>
        <w:tc>
          <w:tcPr>
            <w:tcW w:type="dxa" w:w="4968"/>
            <w:vAlign w:val="center"/>
          </w:tcPr>
          <w:p>
            <w:r/>
            <w:r>
              <w:rPr>
                <w:rFonts w:ascii="Aptos" w:hAnsi="Aptos"/>
                <w:b w:val="0"/>
                <w:color w:val="1F2937"/>
                <w:sz w:val="17"/>
              </w:rPr>
              <w:t>Media</w:t>
            </w:r>
          </w:p>
        </w:tc>
        <w:tc>
          <w:tcPr>
            <w:tcW w:type="dxa" w:w="4968"/>
            <w:vAlign w:val="center"/>
          </w:tcPr>
          <w:p>
            <w:r/>
            <w:r>
              <w:rPr>
                <w:rFonts w:ascii="Aptos" w:hAnsi="Aptos"/>
                <w:b w:val="0"/>
                <w:color w:val="1F2937"/>
                <w:sz w:val="17"/>
              </w:rPr>
              <w:t>Primary image, gallery images and accessible alt text.</w:t>
            </w:r>
          </w:p>
        </w:tc>
      </w:tr>
      <w:tr>
        <w:tc>
          <w:tcPr>
            <w:tcW w:type="dxa" w:w="4968"/>
            <w:shd w:fill="F5F8FB"/>
            <w:vAlign w:val="center"/>
          </w:tcPr>
          <w:p>
            <w:r/>
            <w:r>
              <w:rPr>
                <w:rFonts w:ascii="Aptos" w:hAnsi="Aptos"/>
                <w:b w:val="0"/>
                <w:color w:val="1F2937"/>
                <w:sz w:val="17"/>
              </w:rPr>
              <w:t>Commercial</w:t>
            </w:r>
          </w:p>
        </w:tc>
        <w:tc>
          <w:tcPr>
            <w:tcW w:type="dxa" w:w="4968"/>
            <w:shd w:fill="F5F8FB"/>
            <w:vAlign w:val="center"/>
          </w:tcPr>
          <w:p>
            <w:r/>
            <w:r>
              <w:rPr>
                <w:rFonts w:ascii="Aptos" w:hAnsi="Aptos"/>
                <w:b w:val="0"/>
                <w:color w:val="1F2937"/>
                <w:sz w:val="17"/>
              </w:rPr>
              <w:t>Selling price, tax class, discount rules and effective dates.</w:t>
            </w:r>
          </w:p>
        </w:tc>
      </w:tr>
      <w:tr>
        <w:tc>
          <w:tcPr>
            <w:tcW w:type="dxa" w:w="4968"/>
            <w:vAlign w:val="center"/>
          </w:tcPr>
          <w:p>
            <w:r/>
            <w:r>
              <w:rPr>
                <w:rFonts w:ascii="Aptos" w:hAnsi="Aptos"/>
                <w:b w:val="0"/>
                <w:color w:val="1F2937"/>
                <w:sz w:val="17"/>
              </w:rPr>
              <w:t>Inventory</w:t>
            </w:r>
          </w:p>
        </w:tc>
        <w:tc>
          <w:tcPr>
            <w:tcW w:type="dxa" w:w="4968"/>
            <w:vAlign w:val="center"/>
          </w:tcPr>
          <w:p>
            <w:r/>
            <w:r>
              <w:rPr>
                <w:rFonts w:ascii="Aptos" w:hAnsi="Aptos"/>
                <w:b w:val="0"/>
                <w:color w:val="1F2937"/>
                <w:sz w:val="17"/>
              </w:rPr>
              <w:t>Stock-tracked flag, available quantity, reorder threshold and warehouse/location.</w:t>
            </w:r>
          </w:p>
        </w:tc>
      </w:tr>
      <w:tr>
        <w:tc>
          <w:tcPr>
            <w:tcW w:type="dxa" w:w="4968"/>
            <w:shd w:fill="F5F8FB"/>
            <w:vAlign w:val="center"/>
          </w:tcPr>
          <w:p>
            <w:r/>
            <w:r>
              <w:rPr>
                <w:rFonts w:ascii="Aptos" w:hAnsi="Aptos"/>
                <w:b w:val="0"/>
                <w:color w:val="1F2937"/>
                <w:sz w:val="17"/>
              </w:rPr>
              <w:t>Purchasing Rules</w:t>
            </w:r>
          </w:p>
        </w:tc>
        <w:tc>
          <w:tcPr>
            <w:tcW w:type="dxa" w:w="4968"/>
            <w:shd w:fill="F5F8FB"/>
            <w:vAlign w:val="center"/>
          </w:tcPr>
          <w:p>
            <w:r/>
            <w:r>
              <w:rPr>
                <w:rFonts w:ascii="Aptos" w:hAnsi="Aptos"/>
                <w:b w:val="0"/>
                <w:color w:val="1F2937"/>
                <w:sz w:val="17"/>
              </w:rPr>
              <w:t>Minimum and maximum quantity, order increment and recurring-purchase eligibility.</w:t>
            </w:r>
          </w:p>
        </w:tc>
      </w:tr>
      <w:tr>
        <w:tc>
          <w:tcPr>
            <w:tcW w:type="dxa" w:w="4968"/>
            <w:vAlign w:val="center"/>
          </w:tcPr>
          <w:p>
            <w:r/>
            <w:r>
              <w:rPr>
                <w:rFonts w:ascii="Aptos" w:hAnsi="Aptos"/>
                <w:b w:val="0"/>
                <w:color w:val="1F2937"/>
                <w:sz w:val="17"/>
              </w:rPr>
              <w:t>Variants</w:t>
            </w:r>
          </w:p>
        </w:tc>
        <w:tc>
          <w:tcPr>
            <w:tcW w:type="dxa" w:w="4968"/>
            <w:vAlign w:val="center"/>
          </w:tcPr>
          <w:p>
            <w:r/>
            <w:r>
              <w:rPr>
                <w:rFonts w:ascii="Aptos" w:hAnsi="Aptos"/>
                <w:b w:val="0"/>
                <w:color w:val="1F2937"/>
                <w:sz w:val="17"/>
              </w:rPr>
              <w:t>Option names and values, variant SKU, price and stock where applicable.</w:t>
            </w:r>
          </w:p>
        </w:tc>
      </w:tr>
      <w:tr>
        <w:tc>
          <w:tcPr>
            <w:tcW w:type="dxa" w:w="4968"/>
            <w:shd w:fill="F5F8FB"/>
            <w:vAlign w:val="center"/>
          </w:tcPr>
          <w:p>
            <w:r/>
            <w:r>
              <w:rPr>
                <w:rFonts w:ascii="Aptos" w:hAnsi="Aptos"/>
                <w:b w:val="0"/>
                <w:color w:val="1F2937"/>
                <w:sz w:val="17"/>
              </w:rPr>
              <w:t>Visibility</w:t>
            </w:r>
          </w:p>
        </w:tc>
        <w:tc>
          <w:tcPr>
            <w:tcW w:type="dxa" w:w="4968"/>
            <w:shd w:fill="F5F8FB"/>
            <w:vAlign w:val="center"/>
          </w:tcPr>
          <w:p>
            <w:r/>
            <w:r>
              <w:rPr>
                <w:rFonts w:ascii="Aptos" w:hAnsi="Aptos"/>
                <w:b w:val="0"/>
                <w:color w:val="1F2937"/>
                <w:sz w:val="17"/>
              </w:rPr>
              <w:t>Draft, Active/Inactive, Published/Unpublished and publication date.</w:t>
            </w:r>
          </w:p>
        </w:tc>
      </w:tr>
    </w:tbl>
    <w:p/>
    <w:p>
      <w:pPr>
        <w:pStyle w:val="ListNumber"/>
        <w:spacing w:after="60"/>
      </w:pPr>
      <w:r>
        <w:t>Select Catalog &gt; Products &gt; Add Product.</w:t>
      </w:r>
    </w:p>
    <w:p>
      <w:pPr>
        <w:pStyle w:val="ListNumber"/>
        <w:spacing w:after="60"/>
      </w:pPr>
      <w:r>
        <w:t>Complete all mandatory fields and upload optimized product images.</w:t>
      </w:r>
    </w:p>
    <w:p>
      <w:pPr>
        <w:pStyle w:val="ListNumber"/>
        <w:spacing w:after="60"/>
      </w:pPr>
      <w:r>
        <w:t>Enter price, tax, stock and minimum/maximum quantity rules.</w:t>
      </w:r>
    </w:p>
    <w:p>
      <w:pPr>
        <w:pStyle w:val="ListNumber"/>
        <w:spacing w:after="60"/>
      </w:pPr>
      <w:r>
        <w:t>Add variants and attributes if required.</w:t>
      </w:r>
    </w:p>
    <w:p>
      <w:pPr>
        <w:pStyle w:val="ListNumber"/>
        <w:spacing w:after="60"/>
      </w:pPr>
      <w:r>
        <w:t>Save as Draft and preview the product page.</w:t>
      </w:r>
    </w:p>
    <w:p>
      <w:pPr>
        <w:pStyle w:val="ListNumber"/>
        <w:spacing w:after="60"/>
      </w:pPr>
      <w:r>
        <w:t>Run the content and pricing approval process.</w:t>
      </w:r>
    </w:p>
    <w:p>
      <w:pPr>
        <w:pStyle w:val="ListNumber"/>
        <w:spacing w:after="60"/>
      </w:pPr>
      <w:r>
        <w:t>Select Publish. The backend validates required data before making the product available to all website users.</w:t>
      </w:r>
    </w:p>
    <w:p>
      <w:pPr>
        <w:pStyle w:val="ListNumber"/>
        <w:spacing w:after="60"/>
      </w:pPr>
      <w:r>
        <w:t>Confirm the item appears correctly on desktop and mobile.</w:t>
      </w:r>
    </w:p>
    <w:p>
      <w:pPr>
        <w:pStyle w:val="Heading2"/>
        <w:keepNext/>
      </w:pPr>
      <w:r>
        <w:t>5.3 Product Changes</w:t>
      </w:r>
    </w:p>
    <w:p>
      <w:r>
        <w:t>Price and availability changes must record the administrator, timestamp and previous/new value. Existing paid orders retain the price captured at checkout. Unpublishing stops new purchases but does not remove historical order data.</w:t>
      </w:r>
    </w:p>
    <w:p>
      <w:pPr>
        <w:pStyle w:val="Heading2"/>
        <w:keepNext/>
      </w:pPr>
      <w:r>
        <w:t>5.4 Bulk Import and API Synchronization</w:t>
      </w:r>
    </w:p>
    <w:p>
      <w:pPr>
        <w:pStyle w:val="ListBullet"/>
        <w:spacing w:after="40"/>
      </w:pPr>
      <w:r>
        <w:t>CSV/XLSX import must use a downloadable template and a preview step. Invalid rows are rejected with row-level reasons.</w:t>
      </w:r>
    </w:p>
    <w:p>
      <w:pPr>
        <w:pStyle w:val="ListBullet"/>
        <w:spacing w:after="40"/>
      </w:pPr>
      <w:r>
        <w:t>Custom API configuration includes endpoint, authentication, field mapping, sync direction, schedule, retry and alert recipient.</w:t>
      </w:r>
    </w:p>
    <w:p>
      <w:pPr>
        <w:pStyle w:val="ListBullet"/>
        <w:spacing w:after="40"/>
      </w:pPr>
      <w:r>
        <w:t>API credentials are encrypted. A Test Connection action is required before activation.</w:t>
      </w:r>
    </w:p>
    <w:p>
      <w:pPr>
        <w:pStyle w:val="ListBullet"/>
        <w:spacing w:after="40"/>
      </w:pPr>
      <w:r>
        <w:t>Each run records start/end time, record totals, failures and last successful synchronization.</w:t>
      </w:r>
    </w:p>
    <w:p>
      <w:pPr>
        <w:pStyle w:val="Heading1"/>
        <w:keepNext/>
      </w:pPr>
      <w:r>
        <w:t>6. Inventory Operations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Event</w:t>
            </w:r>
          </w:p>
        </w:tc>
        <w:tc>
          <w:tcPr>
            <w:tcW w:type="dxa" w:w="4968"/>
            <w:shd w:fill="17365D"/>
            <w:vAlign w:val="center"/>
          </w:tcPr>
          <w:p>
            <w:r/>
            <w:r>
              <w:rPr>
                <w:rFonts w:ascii="Aptos" w:hAnsi="Aptos"/>
                <w:b/>
                <w:color w:val="FFFFFF"/>
                <w:sz w:val="18"/>
              </w:rPr>
              <w:t>Inventory Treatment</w:t>
            </w:r>
          </w:p>
        </w:tc>
      </w:tr>
      <w:tr>
        <w:tc>
          <w:tcPr>
            <w:tcW w:type="dxa" w:w="4968"/>
            <w:vAlign w:val="center"/>
          </w:tcPr>
          <w:p>
            <w:r/>
            <w:r>
              <w:rPr>
                <w:rFonts w:ascii="Aptos" w:hAnsi="Aptos"/>
                <w:b w:val="0"/>
                <w:color w:val="1F2937"/>
                <w:sz w:val="17"/>
              </w:rPr>
              <w:t>Admin receives stock</w:t>
            </w:r>
          </w:p>
        </w:tc>
        <w:tc>
          <w:tcPr>
            <w:tcW w:type="dxa" w:w="4968"/>
            <w:vAlign w:val="center"/>
          </w:tcPr>
          <w:p>
            <w:r/>
            <w:r>
              <w:rPr>
                <w:rFonts w:ascii="Aptos" w:hAnsi="Aptos"/>
                <w:b w:val="0"/>
                <w:color w:val="1F2937"/>
                <w:sz w:val="17"/>
              </w:rPr>
              <w:t>Increase on-hand stock through a stock receipt.</w:t>
            </w:r>
          </w:p>
        </w:tc>
      </w:tr>
      <w:tr>
        <w:tc>
          <w:tcPr>
            <w:tcW w:type="dxa" w:w="4968"/>
            <w:shd w:fill="F5F8FB"/>
            <w:vAlign w:val="center"/>
          </w:tcPr>
          <w:p>
            <w:r/>
            <w:r>
              <w:rPr>
                <w:rFonts w:ascii="Aptos" w:hAnsi="Aptos"/>
                <w:b w:val="0"/>
                <w:color w:val="1F2937"/>
                <w:sz w:val="17"/>
              </w:rPr>
              <w:t>Customer starts checkout</w:t>
            </w:r>
          </w:p>
        </w:tc>
        <w:tc>
          <w:tcPr>
            <w:tcW w:type="dxa" w:w="4968"/>
            <w:shd w:fill="F5F8FB"/>
            <w:vAlign w:val="center"/>
          </w:tcPr>
          <w:p>
            <w:r/>
            <w:r>
              <w:rPr>
                <w:rFonts w:ascii="Aptos" w:hAnsi="Aptos"/>
                <w:b w:val="0"/>
                <w:color w:val="1F2937"/>
                <w:sz w:val="17"/>
              </w:rPr>
              <w:t>Optionally create a short-lived reservation.</w:t>
            </w:r>
          </w:p>
        </w:tc>
      </w:tr>
      <w:tr>
        <w:tc>
          <w:tcPr>
            <w:tcW w:type="dxa" w:w="4968"/>
            <w:vAlign w:val="center"/>
          </w:tcPr>
          <w:p>
            <w:r/>
            <w:r>
              <w:rPr>
                <w:rFonts w:ascii="Aptos" w:hAnsi="Aptos"/>
                <w:b w:val="0"/>
                <w:color w:val="1F2937"/>
                <w:sz w:val="17"/>
              </w:rPr>
              <w:t>Order is paid/confirmed</w:t>
            </w:r>
          </w:p>
        </w:tc>
        <w:tc>
          <w:tcPr>
            <w:tcW w:type="dxa" w:w="4968"/>
            <w:vAlign w:val="center"/>
          </w:tcPr>
          <w:p>
            <w:r/>
            <w:r>
              <w:rPr>
                <w:rFonts w:ascii="Aptos" w:hAnsi="Aptos"/>
                <w:b w:val="0"/>
                <w:color w:val="1F2937"/>
                <w:sz w:val="17"/>
              </w:rPr>
              <w:t>Commit reservation and reduce available stock.</w:t>
            </w:r>
          </w:p>
        </w:tc>
      </w:tr>
      <w:tr>
        <w:tc>
          <w:tcPr>
            <w:tcW w:type="dxa" w:w="4968"/>
            <w:shd w:fill="F5F8FB"/>
            <w:vAlign w:val="center"/>
          </w:tcPr>
          <w:p>
            <w:r/>
            <w:r>
              <w:rPr>
                <w:rFonts w:ascii="Aptos" w:hAnsi="Aptos"/>
                <w:b w:val="0"/>
                <w:color w:val="1F2937"/>
                <w:sz w:val="17"/>
              </w:rPr>
              <w:t>Payment fails or session expires</w:t>
            </w:r>
          </w:p>
        </w:tc>
        <w:tc>
          <w:tcPr>
            <w:tcW w:type="dxa" w:w="4968"/>
            <w:shd w:fill="F5F8FB"/>
            <w:vAlign w:val="center"/>
          </w:tcPr>
          <w:p>
            <w:r/>
            <w:r>
              <w:rPr>
                <w:rFonts w:ascii="Aptos" w:hAnsi="Aptos"/>
                <w:b w:val="0"/>
                <w:color w:val="1F2937"/>
                <w:sz w:val="17"/>
              </w:rPr>
              <w:t>Release reservation.</w:t>
            </w:r>
          </w:p>
        </w:tc>
      </w:tr>
      <w:tr>
        <w:tc>
          <w:tcPr>
            <w:tcW w:type="dxa" w:w="4968"/>
            <w:vAlign w:val="center"/>
          </w:tcPr>
          <w:p>
            <w:r/>
            <w:r>
              <w:rPr>
                <w:rFonts w:ascii="Aptos" w:hAnsi="Aptos"/>
                <w:b w:val="0"/>
                <w:color w:val="1F2937"/>
                <w:sz w:val="17"/>
              </w:rPr>
              <w:t>Order is cancelled before dispatch</w:t>
            </w:r>
          </w:p>
        </w:tc>
        <w:tc>
          <w:tcPr>
            <w:tcW w:type="dxa" w:w="4968"/>
            <w:vAlign w:val="center"/>
          </w:tcPr>
          <w:p>
            <w:r/>
            <w:r>
              <w:rPr>
                <w:rFonts w:ascii="Aptos" w:hAnsi="Aptos"/>
                <w:b w:val="0"/>
                <w:color w:val="1F2937"/>
                <w:sz w:val="17"/>
              </w:rPr>
              <w:t>Return eligible quantity to available stock.</w:t>
            </w:r>
          </w:p>
        </w:tc>
      </w:tr>
      <w:tr>
        <w:tc>
          <w:tcPr>
            <w:tcW w:type="dxa" w:w="4968"/>
            <w:shd w:fill="F5F8FB"/>
            <w:vAlign w:val="center"/>
          </w:tcPr>
          <w:p>
            <w:r/>
            <w:r>
              <w:rPr>
                <w:rFonts w:ascii="Aptos" w:hAnsi="Aptos"/>
                <w:b w:val="0"/>
                <w:color w:val="1F2937"/>
                <w:sz w:val="17"/>
              </w:rPr>
              <w:t>Return is inspected and accepted</w:t>
            </w:r>
          </w:p>
        </w:tc>
        <w:tc>
          <w:tcPr>
            <w:tcW w:type="dxa" w:w="4968"/>
            <w:shd w:fill="F5F8FB"/>
            <w:vAlign w:val="center"/>
          </w:tcPr>
          <w:p>
            <w:r/>
            <w:r>
              <w:rPr>
                <w:rFonts w:ascii="Aptos" w:hAnsi="Aptos"/>
                <w:b w:val="0"/>
                <w:color w:val="1F2937"/>
                <w:sz w:val="17"/>
              </w:rPr>
              <w:t>Restock sellable quantity; quarantine damaged quantity.</w:t>
            </w:r>
          </w:p>
        </w:tc>
      </w:tr>
      <w:tr>
        <w:tc>
          <w:tcPr>
            <w:tcW w:type="dxa" w:w="4968"/>
            <w:vAlign w:val="center"/>
          </w:tcPr>
          <w:p>
            <w:r/>
            <w:r>
              <w:rPr>
                <w:rFonts w:ascii="Aptos" w:hAnsi="Aptos"/>
                <w:b w:val="0"/>
                <w:color w:val="1F2937"/>
                <w:sz w:val="17"/>
              </w:rPr>
              <w:t>Manual correction</w:t>
            </w:r>
          </w:p>
        </w:tc>
        <w:tc>
          <w:tcPr>
            <w:tcW w:type="dxa" w:w="4968"/>
            <w:vAlign w:val="center"/>
          </w:tcPr>
          <w:p>
            <w:r/>
            <w:r>
              <w:rPr>
                <w:rFonts w:ascii="Aptos" w:hAnsi="Aptos"/>
                <w:b w:val="0"/>
                <w:color w:val="1F2937"/>
                <w:sz w:val="17"/>
              </w:rPr>
              <w:t>Require reason, authorized user and audit entry.</w:t>
            </w:r>
          </w:p>
        </w:tc>
      </w:tr>
    </w:tbl>
    <w:p/>
    <w:p>
      <w:pPr>
        <w:pStyle w:val="Heading2"/>
        <w:keepNext/>
      </w:pPr>
      <w:r>
        <w:t>6.1 Low-stock Procedure</w:t>
      </w:r>
    </w:p>
    <w:p>
      <w:pPr>
        <w:pStyle w:val="ListNumber"/>
        <w:spacing w:after="60"/>
      </w:pPr>
      <w:r>
        <w:t>System compares available stock with the configured reorder threshold.</w:t>
      </w:r>
    </w:p>
    <w:p>
      <w:pPr>
        <w:pStyle w:val="ListNumber"/>
        <w:spacing w:after="60"/>
      </w:pPr>
      <w:r>
        <w:t>Notification is sent to Inventory Manager.</w:t>
      </w:r>
    </w:p>
    <w:p>
      <w:pPr>
        <w:pStyle w:val="ListNumber"/>
        <w:spacing w:after="60"/>
      </w:pPr>
      <w:r>
        <w:t>Manager confirms physical stock and external-system status.</w:t>
      </w:r>
    </w:p>
    <w:p>
      <w:pPr>
        <w:pStyle w:val="ListNumber"/>
        <w:spacing w:after="60"/>
      </w:pPr>
      <w:r>
        <w:t>Manager creates stock receipt, corrects an error with a reason, or marks product unavailable.</w:t>
      </w:r>
    </w:p>
    <w:p>
      <w:pPr>
        <w:pStyle w:val="ListNumber"/>
        <w:spacing w:after="60"/>
      </w:pPr>
      <w:r>
        <w:t>Resolution is recorded in the inventory history.</w:t>
      </w:r>
    </w:p>
    <w:p>
      <w:r>
        <w:br w:type="page"/>
      </w:r>
    </w:p>
    <w:p>
      <w:pPr>
        <w:pStyle w:val="Heading1"/>
        <w:keepNext/>
      </w:pPr>
      <w:r>
        <w:t>7. Customer Account Management</w:t>
      </w:r>
    </w:p>
    <w:p>
      <w:pPr>
        <w:pStyle w:val="Heading2"/>
        <w:keepNext/>
      </w:pPr>
      <w:r>
        <w:t>7.1 Primary Flow: Admin-created User</w:t>
      </w:r>
    </w:p>
    <w:p>
      <w:pPr>
        <w:pStyle w:val="ListNumber"/>
        <w:spacing w:after="60"/>
      </w:pPr>
      <w:r>
        <w:t>Administrator opens Customers &gt; Add Customer.</w:t>
      </w:r>
    </w:p>
    <w:p>
      <w:pPr>
        <w:pStyle w:val="ListNumber"/>
        <w:spacing w:after="60"/>
      </w:pPr>
      <w:r>
        <w:t>Enter name, email, phone, organization/department, billing address and delivery address.</w:t>
      </w:r>
    </w:p>
    <w:p>
      <w:pPr>
        <w:pStyle w:val="ListNumber"/>
        <w:spacing w:after="60"/>
      </w:pPr>
      <w:r>
        <w:t>Set account status, purchasing limits and optional approval rules.</w:t>
      </w:r>
    </w:p>
    <w:p>
      <w:pPr>
        <w:pStyle w:val="ListNumber"/>
        <w:spacing w:after="60"/>
      </w:pPr>
      <w:r>
        <w:t>Select Send Invitation.</w:t>
      </w:r>
    </w:p>
    <w:p>
      <w:pPr>
        <w:pStyle w:val="ListNumber"/>
        <w:spacing w:after="60"/>
      </w:pPr>
      <w:r>
        <w:t>System sends a single-use, time-limited activation link.</w:t>
      </w:r>
    </w:p>
    <w:p>
      <w:pPr>
        <w:pStyle w:val="ListNumber"/>
        <w:spacing w:after="60"/>
      </w:pPr>
      <w:r>
        <w:t>Customer verifies email/OTP, creates a password and accepts applicable terms.</w:t>
      </w:r>
    </w:p>
    <w:p>
      <w:pPr>
        <w:pStyle w:val="ListNumber"/>
        <w:spacing w:after="60"/>
      </w:pPr>
      <w:r>
        <w:t>System activates the account and records consent and activation time.</w:t>
      </w:r>
    </w:p>
    <w:p>
      <w:pPr>
        <w:pStyle w:val="Heading2"/>
        <w:keepNext/>
      </w:pPr>
      <w:r>
        <w:t>7.2 Optional Self-registration</w:t>
      </w:r>
    </w:p>
    <w:p>
      <w:r>
        <w:t>If enabled, a visitor registers and verifies contact details. The account can remain Pending until an administrator approves it. The administrator may assign purchasing limits before activation.</w:t>
      </w:r>
    </w:p>
    <w:p>
      <w:pPr>
        <w:pStyle w:val="Heading2"/>
        <w:keepNext/>
      </w:pPr>
      <w:r>
        <w:t>7.3 Customer Administration</w:t>
      </w:r>
    </w:p>
    <w:p>
      <w:pPr>
        <w:pStyle w:val="ListBullet"/>
        <w:spacing w:after="40"/>
      </w:pPr>
      <w:r>
        <w:t>Search, view, edit, activate, deactivate or resend invitation.</w:t>
      </w:r>
    </w:p>
    <w:p>
      <w:pPr>
        <w:pStyle w:val="ListBullet"/>
        <w:spacing w:after="40"/>
      </w:pPr>
      <w:r>
        <w:t>Reset access without reading the customer password.</w:t>
      </w:r>
    </w:p>
    <w:p>
      <w:pPr>
        <w:pStyle w:val="ListBullet"/>
        <w:spacing w:after="40"/>
      </w:pPr>
      <w:r>
        <w:t>View orders, schedules, payment status and support history according to authorization.</w:t>
      </w:r>
    </w:p>
    <w:p>
      <w:pPr>
        <w:pStyle w:val="ListBullet"/>
        <w:spacing w:after="40"/>
      </w:pPr>
      <w:r>
        <w:t>Export customer data only for approved business purposes.</w:t>
      </w:r>
    </w:p>
    <w:p>
      <w:pPr>
        <w:pStyle w:val="Heading1"/>
        <w:keepNext/>
      </w:pPr>
      <w:r>
        <w:t>8. Customer Website Journey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
              <w:rPr>
                <w:rFonts w:ascii="Aptos" w:hAnsi="Aptos"/>
                <w:b/>
                <w:color w:val="FFFFFF"/>
                <w:sz w:val="18"/>
              </w:rPr>
              <w:t>Stage</w:t>
            </w:r>
          </w:p>
        </w:tc>
        <w:tc>
          <w:tcPr>
            <w:tcW w:type="dxa" w:w="3312"/>
            <w:shd w:fill="17365D"/>
            <w:vAlign w:val="center"/>
          </w:tcPr>
          <w:p>
            <w:r/>
            <w:r>
              <w:rPr>
                <w:rFonts w:ascii="Aptos" w:hAnsi="Aptos"/>
                <w:b/>
                <w:color w:val="FFFFFF"/>
                <w:sz w:val="18"/>
              </w:rPr>
              <w:t>Customer Experience</w:t>
            </w:r>
          </w:p>
        </w:tc>
        <w:tc>
          <w:tcPr>
            <w:tcW w:type="dxa" w:w="3312"/>
            <w:shd w:fill="17365D"/>
            <w:vAlign w:val="center"/>
          </w:tcPr>
          <w:p>
            <w:r/>
            <w:r>
              <w:rPr>
                <w:rFonts w:ascii="Aptos" w:hAnsi="Aptos"/>
                <w:b/>
                <w:color w:val="FFFFFF"/>
                <w:sz w:val="18"/>
              </w:rPr>
              <w:t>System Action</w:t>
            </w:r>
          </w:p>
        </w:tc>
      </w:tr>
      <w:tr>
        <w:tc>
          <w:tcPr>
            <w:tcW w:type="dxa" w:w="3312"/>
            <w:vAlign w:val="center"/>
          </w:tcPr>
          <w:p>
            <w:r/>
            <w:r>
              <w:rPr>
                <w:rFonts w:ascii="Aptos" w:hAnsi="Aptos"/>
                <w:b w:val="0"/>
                <w:color w:val="1F2937"/>
                <w:sz w:val="17"/>
              </w:rPr>
              <w:t>Discover</w:t>
            </w:r>
          </w:p>
        </w:tc>
        <w:tc>
          <w:tcPr>
            <w:tcW w:type="dxa" w:w="3312"/>
            <w:vAlign w:val="center"/>
          </w:tcPr>
          <w:p>
            <w:r/>
            <w:r>
              <w:rPr>
                <w:rFonts w:ascii="Aptos" w:hAnsi="Aptos"/>
                <w:b w:val="0"/>
                <w:color w:val="1F2937"/>
                <w:sz w:val="17"/>
              </w:rPr>
              <w:t>Open home page, browse categories, search, filter and sort.</w:t>
            </w:r>
          </w:p>
        </w:tc>
        <w:tc>
          <w:tcPr>
            <w:tcW w:type="dxa" w:w="3312"/>
            <w:vAlign w:val="center"/>
          </w:tcPr>
          <w:p>
            <w:r/>
            <w:r>
              <w:rPr>
                <w:rFonts w:ascii="Aptos" w:hAnsi="Aptos"/>
                <w:b w:val="0"/>
                <w:color w:val="1F2937"/>
                <w:sz w:val="17"/>
              </w:rPr>
              <w:t>Return only Active and Published products.</w:t>
            </w:r>
          </w:p>
        </w:tc>
      </w:tr>
      <w:tr>
        <w:tc>
          <w:tcPr>
            <w:tcW w:type="dxa" w:w="3312"/>
            <w:shd w:fill="F5F8FB"/>
            <w:vAlign w:val="center"/>
          </w:tcPr>
          <w:p>
            <w:r/>
            <w:r>
              <w:rPr>
                <w:rFonts w:ascii="Aptos" w:hAnsi="Aptos"/>
                <w:b w:val="0"/>
                <w:color w:val="1F2937"/>
                <w:sz w:val="17"/>
              </w:rPr>
              <w:t>Evaluate</w:t>
            </w:r>
          </w:p>
        </w:tc>
        <w:tc>
          <w:tcPr>
            <w:tcW w:type="dxa" w:w="3312"/>
            <w:shd w:fill="F5F8FB"/>
            <w:vAlign w:val="center"/>
          </w:tcPr>
          <w:p>
            <w:r/>
            <w:r>
              <w:rPr>
                <w:rFonts w:ascii="Aptos" w:hAnsi="Aptos"/>
                <w:b w:val="0"/>
                <w:color w:val="1F2937"/>
                <w:sz w:val="17"/>
              </w:rPr>
              <w:t>View images, description, price, stock status and purchase rules.</w:t>
            </w:r>
          </w:p>
        </w:tc>
        <w:tc>
          <w:tcPr>
            <w:tcW w:type="dxa" w:w="3312"/>
            <w:shd w:fill="F5F8FB"/>
            <w:vAlign w:val="center"/>
          </w:tcPr>
          <w:p>
            <w:r/>
            <w:r>
              <w:rPr>
                <w:rFonts w:ascii="Aptos" w:hAnsi="Aptos"/>
                <w:b w:val="0"/>
                <w:color w:val="1F2937"/>
                <w:sz w:val="17"/>
              </w:rPr>
              <w:t>Calculate displayed tax/price and enforce visibility.</w:t>
            </w:r>
          </w:p>
        </w:tc>
      </w:tr>
      <w:tr>
        <w:tc>
          <w:tcPr>
            <w:tcW w:type="dxa" w:w="3312"/>
            <w:vAlign w:val="center"/>
          </w:tcPr>
          <w:p>
            <w:r/>
            <w:r>
              <w:rPr>
                <w:rFonts w:ascii="Aptos" w:hAnsi="Aptos"/>
                <w:b w:val="0"/>
                <w:color w:val="1F2937"/>
                <w:sz w:val="17"/>
              </w:rPr>
              <w:t>Cart</w:t>
            </w:r>
          </w:p>
        </w:tc>
        <w:tc>
          <w:tcPr>
            <w:tcW w:type="dxa" w:w="3312"/>
            <w:vAlign w:val="center"/>
          </w:tcPr>
          <w:p>
            <w:r/>
            <w:r>
              <w:rPr>
                <w:rFonts w:ascii="Aptos" w:hAnsi="Aptos"/>
                <w:b w:val="0"/>
                <w:color w:val="1F2937"/>
                <w:sz w:val="17"/>
              </w:rPr>
              <w:t>Choose quantity and add/remove/update items.</w:t>
            </w:r>
          </w:p>
        </w:tc>
        <w:tc>
          <w:tcPr>
            <w:tcW w:type="dxa" w:w="3312"/>
            <w:vAlign w:val="center"/>
          </w:tcPr>
          <w:p>
            <w:r/>
            <w:r>
              <w:rPr>
                <w:rFonts w:ascii="Aptos" w:hAnsi="Aptos"/>
                <w:b w:val="0"/>
                <w:color w:val="1F2937"/>
                <w:sz w:val="17"/>
              </w:rPr>
              <w:t>Validate quantity increments, min/max and availability.</w:t>
            </w:r>
          </w:p>
        </w:tc>
      </w:tr>
      <w:tr>
        <w:tc>
          <w:tcPr>
            <w:tcW w:type="dxa" w:w="3312"/>
            <w:shd w:fill="F5F8FB"/>
            <w:vAlign w:val="center"/>
          </w:tcPr>
          <w:p>
            <w:r/>
            <w:r>
              <w:rPr>
                <w:rFonts w:ascii="Aptos" w:hAnsi="Aptos"/>
                <w:b w:val="0"/>
                <w:color w:val="1F2937"/>
                <w:sz w:val="17"/>
              </w:rPr>
              <w:t>Account</w:t>
            </w:r>
          </w:p>
        </w:tc>
        <w:tc>
          <w:tcPr>
            <w:tcW w:type="dxa" w:w="3312"/>
            <w:shd w:fill="F5F8FB"/>
            <w:vAlign w:val="center"/>
          </w:tcPr>
          <w:p>
            <w:r/>
            <w:r>
              <w:rPr>
                <w:rFonts w:ascii="Aptos" w:hAnsi="Aptos"/>
                <w:b w:val="0"/>
                <w:color w:val="1F2937"/>
                <w:sz w:val="17"/>
              </w:rPr>
              <w:t>Sign in or activate invited account.</w:t>
            </w:r>
          </w:p>
        </w:tc>
        <w:tc>
          <w:tcPr>
            <w:tcW w:type="dxa" w:w="3312"/>
            <w:shd w:fill="F5F8FB"/>
            <w:vAlign w:val="center"/>
          </w:tcPr>
          <w:p>
            <w:r/>
            <w:r>
              <w:rPr>
                <w:rFonts w:ascii="Aptos" w:hAnsi="Aptos"/>
                <w:b w:val="0"/>
                <w:color w:val="1F2937"/>
                <w:sz w:val="17"/>
              </w:rPr>
              <w:t>Authenticate and load saved profile/addresses.</w:t>
            </w:r>
          </w:p>
        </w:tc>
      </w:tr>
      <w:tr>
        <w:tc>
          <w:tcPr>
            <w:tcW w:type="dxa" w:w="3312"/>
            <w:vAlign w:val="center"/>
          </w:tcPr>
          <w:p>
            <w:r/>
            <w:r>
              <w:rPr>
                <w:rFonts w:ascii="Aptos" w:hAnsi="Aptos"/>
                <w:b w:val="0"/>
                <w:color w:val="1F2937"/>
                <w:sz w:val="17"/>
              </w:rPr>
              <w:t>Checkout</w:t>
            </w:r>
          </w:p>
        </w:tc>
        <w:tc>
          <w:tcPr>
            <w:tcW w:type="dxa" w:w="3312"/>
            <w:vAlign w:val="center"/>
          </w:tcPr>
          <w:p>
            <w:r/>
            <w:r>
              <w:rPr>
                <w:rFonts w:ascii="Aptos" w:hAnsi="Aptos"/>
                <w:b w:val="0"/>
                <w:color w:val="1F2937"/>
                <w:sz w:val="17"/>
              </w:rPr>
              <w:t>Confirm address, delivery, purchase type and payment.</w:t>
            </w:r>
          </w:p>
        </w:tc>
        <w:tc>
          <w:tcPr>
            <w:tcW w:type="dxa" w:w="3312"/>
            <w:vAlign w:val="center"/>
          </w:tcPr>
          <w:p>
            <w:r/>
            <w:r>
              <w:rPr>
                <w:rFonts w:ascii="Aptos" w:hAnsi="Aptos"/>
                <w:b w:val="0"/>
                <w:color w:val="1F2937"/>
                <w:sz w:val="17"/>
              </w:rPr>
              <w:t>Reprice cart, reserve stock and create checkout session.</w:t>
            </w:r>
          </w:p>
        </w:tc>
      </w:tr>
      <w:tr>
        <w:tc>
          <w:tcPr>
            <w:tcW w:type="dxa" w:w="3312"/>
            <w:shd w:fill="F5F8FB"/>
            <w:vAlign w:val="center"/>
          </w:tcPr>
          <w:p>
            <w:r/>
            <w:r>
              <w:rPr>
                <w:rFonts w:ascii="Aptos" w:hAnsi="Aptos"/>
                <w:b w:val="0"/>
                <w:color w:val="1F2937"/>
                <w:sz w:val="17"/>
              </w:rPr>
              <w:t>Confirmation</w:t>
            </w:r>
          </w:p>
        </w:tc>
        <w:tc>
          <w:tcPr>
            <w:tcW w:type="dxa" w:w="3312"/>
            <w:shd w:fill="F5F8FB"/>
            <w:vAlign w:val="center"/>
          </w:tcPr>
          <w:p>
            <w:r/>
            <w:r>
              <w:rPr>
                <w:rFonts w:ascii="Aptos" w:hAnsi="Aptos"/>
                <w:b w:val="0"/>
                <w:color w:val="1F2937"/>
                <w:sz w:val="17"/>
              </w:rPr>
              <w:t>See order number and receipt.</w:t>
            </w:r>
          </w:p>
        </w:tc>
        <w:tc>
          <w:tcPr>
            <w:tcW w:type="dxa" w:w="3312"/>
            <w:shd w:fill="F5F8FB"/>
            <w:vAlign w:val="center"/>
          </w:tcPr>
          <w:p>
            <w:r/>
            <w:r>
              <w:rPr>
                <w:rFonts w:ascii="Aptos" w:hAnsi="Aptos"/>
                <w:b w:val="0"/>
                <w:color w:val="1F2937"/>
                <w:sz w:val="17"/>
              </w:rPr>
              <w:t>Record payment/order, reduce stock and notify parties.</w:t>
            </w:r>
          </w:p>
        </w:tc>
      </w:tr>
      <w:tr>
        <w:tc>
          <w:tcPr>
            <w:tcW w:type="dxa" w:w="3312"/>
            <w:vAlign w:val="center"/>
          </w:tcPr>
          <w:p>
            <w:r/>
            <w:r>
              <w:rPr>
                <w:rFonts w:ascii="Aptos" w:hAnsi="Aptos"/>
                <w:b w:val="0"/>
                <w:color w:val="1F2937"/>
                <w:sz w:val="17"/>
              </w:rPr>
              <w:t>After-sale</w:t>
            </w:r>
          </w:p>
        </w:tc>
        <w:tc>
          <w:tcPr>
            <w:tcW w:type="dxa" w:w="3312"/>
            <w:vAlign w:val="center"/>
          </w:tcPr>
          <w:p>
            <w:r/>
            <w:r>
              <w:rPr>
                <w:rFonts w:ascii="Aptos" w:hAnsi="Aptos"/>
                <w:b w:val="0"/>
                <w:color w:val="1F2937"/>
                <w:sz w:val="17"/>
              </w:rPr>
              <w:t>Track, download invoice, request cancellation/return or reorder.</w:t>
            </w:r>
          </w:p>
        </w:tc>
        <w:tc>
          <w:tcPr>
            <w:tcW w:type="dxa" w:w="3312"/>
            <w:vAlign w:val="center"/>
          </w:tcPr>
          <w:p>
            <w:r/>
            <w:r>
              <w:rPr>
                <w:rFonts w:ascii="Aptos" w:hAnsi="Aptos"/>
                <w:b w:val="0"/>
                <w:color w:val="1F2937"/>
                <w:sz w:val="17"/>
              </w:rPr>
              <w:t>Apply order state and policy rules.</w:t>
            </w:r>
          </w:p>
        </w:tc>
      </w:tr>
    </w:tbl>
    <w:p/>
    <w:p>
      <w:pPr>
        <w:pStyle w:val="Heading1"/>
        <w:keepNext/>
      </w:pPr>
      <w:r>
        <w:t>9. Cart, Checkout and Order Processing</w:t>
      </w:r>
    </w:p>
    <w:p>
      <w:pPr>
        <w:pStyle w:val="ListNumber"/>
        <w:spacing w:after="60"/>
      </w:pPr>
      <w:r>
        <w:t>Customer adds one or more products to the cart.</w:t>
      </w:r>
    </w:p>
    <w:p>
      <w:pPr>
        <w:pStyle w:val="ListNumber"/>
        <w:spacing w:after="60"/>
      </w:pPr>
      <w:r>
        <w:t>System checks publication status, current price, stock, minimum/maximum quantity and customer/order limits.</w:t>
      </w:r>
    </w:p>
    <w:p>
      <w:pPr>
        <w:pStyle w:val="ListNumber"/>
        <w:spacing w:after="60"/>
      </w:pPr>
      <w:r>
        <w:t>Customer signs in and selects delivery/billing address.</w:t>
      </w:r>
    </w:p>
    <w:p>
      <w:pPr>
        <w:pStyle w:val="ListNumber"/>
        <w:spacing w:after="60"/>
      </w:pPr>
      <w:r>
        <w:t>Customer selects one-time purchase or recurring purchase.</w:t>
      </w:r>
    </w:p>
    <w:p>
      <w:pPr>
        <w:pStyle w:val="ListNumber"/>
        <w:spacing w:after="60"/>
      </w:pPr>
      <w:r>
        <w:t>System displays item value, discount, tax, shipping and final payable total.</w:t>
      </w:r>
    </w:p>
    <w:p>
      <w:pPr>
        <w:pStyle w:val="ListNumber"/>
        <w:spacing w:after="60"/>
      </w:pPr>
      <w:r>
        <w:t>Customer accepts terms and chooses an enabled payment option.</w:t>
      </w:r>
    </w:p>
    <w:p>
      <w:pPr>
        <w:pStyle w:val="ListNumber"/>
        <w:spacing w:after="60"/>
      </w:pPr>
      <w:r>
        <w:t>Backend creates an order in Pending Payment or Pending Approval state.</w:t>
      </w:r>
    </w:p>
    <w:p>
      <w:pPr>
        <w:pStyle w:val="ListNumber"/>
        <w:spacing w:after="60"/>
      </w:pPr>
      <w:r>
        <w:t>After approval/payment, order changes to Confirmed and stock is committed.</w:t>
      </w:r>
    </w:p>
    <w:p>
      <w:pPr>
        <w:pStyle w:val="ListNumber"/>
        <w:spacing w:after="60"/>
      </w:pPr>
      <w:r>
        <w:t>System sends confirmation and exposes invoice/tracking when available.</w:t>
      </w:r>
    </w:p>
    <w:p>
      <w:pPr>
        <w:pStyle w:val="Heading2"/>
        <w:keepNext/>
      </w:pPr>
      <w:r>
        <w:t>9.1 Order Statuses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
              <w:rPr>
                <w:rFonts w:ascii="Aptos" w:hAnsi="Aptos"/>
                <w:b/>
                <w:color w:val="FFFFFF"/>
                <w:sz w:val="18"/>
              </w:rPr>
              <w:t>Status</w:t>
            </w:r>
          </w:p>
        </w:tc>
        <w:tc>
          <w:tcPr>
            <w:tcW w:type="dxa" w:w="3312"/>
            <w:shd w:fill="17365D"/>
            <w:vAlign w:val="center"/>
          </w:tcPr>
          <w:p>
            <w:r/>
            <w:r>
              <w:rPr>
                <w:rFonts w:ascii="Aptos" w:hAnsi="Aptos"/>
                <w:b/>
                <w:color w:val="FFFFFF"/>
                <w:sz w:val="18"/>
              </w:rPr>
              <w:t>Meaning</w:t>
            </w:r>
          </w:p>
        </w:tc>
        <w:tc>
          <w:tcPr>
            <w:tcW w:type="dxa" w:w="3312"/>
            <w:shd w:fill="17365D"/>
            <w:vAlign w:val="center"/>
          </w:tcPr>
          <w:p>
            <w:r/>
            <w:r>
              <w:rPr>
                <w:rFonts w:ascii="Aptos" w:hAnsi="Aptos"/>
                <w:b/>
                <w:color w:val="FFFFFF"/>
                <w:sz w:val="18"/>
              </w:rPr>
              <w:t>Permitted Next Actions</w:t>
            </w:r>
          </w:p>
        </w:tc>
      </w:tr>
      <w:tr>
        <w:tc>
          <w:tcPr>
            <w:tcW w:type="dxa" w:w="3312"/>
            <w:vAlign w:val="center"/>
          </w:tcPr>
          <w:p>
            <w:r/>
            <w:r>
              <w:rPr>
                <w:rFonts w:ascii="Aptos" w:hAnsi="Aptos"/>
                <w:b w:val="0"/>
                <w:color w:val="1F2937"/>
                <w:sz w:val="17"/>
              </w:rPr>
              <w:t>Draft</w:t>
            </w:r>
          </w:p>
        </w:tc>
        <w:tc>
          <w:tcPr>
            <w:tcW w:type="dxa" w:w="3312"/>
            <w:vAlign w:val="center"/>
          </w:tcPr>
          <w:p>
            <w:r/>
            <w:r>
              <w:rPr>
                <w:rFonts w:ascii="Aptos" w:hAnsi="Aptos"/>
                <w:b w:val="0"/>
                <w:color w:val="1F2937"/>
                <w:sz w:val="17"/>
              </w:rPr>
              <w:t>Cart-derived order not submitted.</w:t>
            </w:r>
          </w:p>
        </w:tc>
        <w:tc>
          <w:tcPr>
            <w:tcW w:type="dxa" w:w="3312"/>
            <w:vAlign w:val="center"/>
          </w:tcPr>
          <w:p>
            <w:r/>
            <w:r>
              <w:rPr>
                <w:rFonts w:ascii="Aptos" w:hAnsi="Aptos"/>
                <w:b w:val="0"/>
                <w:color w:val="1F2937"/>
                <w:sz w:val="17"/>
              </w:rPr>
              <w:t>Submit or abandon.</w:t>
            </w:r>
          </w:p>
        </w:tc>
      </w:tr>
      <w:tr>
        <w:tc>
          <w:tcPr>
            <w:tcW w:type="dxa" w:w="3312"/>
            <w:shd w:fill="F5F8FB"/>
            <w:vAlign w:val="center"/>
          </w:tcPr>
          <w:p>
            <w:r/>
            <w:r>
              <w:rPr>
                <w:rFonts w:ascii="Aptos" w:hAnsi="Aptos"/>
                <w:b w:val="0"/>
                <w:color w:val="1F2937"/>
                <w:sz w:val="17"/>
              </w:rPr>
              <w:t>Pending Approval</w:t>
            </w:r>
          </w:p>
        </w:tc>
        <w:tc>
          <w:tcPr>
            <w:tcW w:type="dxa" w:w="3312"/>
            <w:shd w:fill="F5F8FB"/>
            <w:vAlign w:val="center"/>
          </w:tcPr>
          <w:p>
            <w:r/>
            <w:r>
              <w:rPr>
                <w:rFonts w:ascii="Aptos" w:hAnsi="Aptos"/>
                <w:b w:val="0"/>
                <w:color w:val="1F2937"/>
                <w:sz w:val="17"/>
              </w:rPr>
              <w:t>Internal approval required.</w:t>
            </w:r>
          </w:p>
        </w:tc>
        <w:tc>
          <w:tcPr>
            <w:tcW w:type="dxa" w:w="3312"/>
            <w:shd w:fill="F5F8FB"/>
            <w:vAlign w:val="center"/>
          </w:tcPr>
          <w:p>
            <w:r/>
            <w:r>
              <w:rPr>
                <w:rFonts w:ascii="Aptos" w:hAnsi="Aptos"/>
                <w:b w:val="0"/>
                <w:color w:val="1F2937"/>
                <w:sz w:val="17"/>
              </w:rPr>
              <w:t>Approve or reject.</w:t>
            </w:r>
          </w:p>
        </w:tc>
      </w:tr>
      <w:tr>
        <w:tc>
          <w:tcPr>
            <w:tcW w:type="dxa" w:w="3312"/>
            <w:vAlign w:val="center"/>
          </w:tcPr>
          <w:p>
            <w:r/>
            <w:r>
              <w:rPr>
                <w:rFonts w:ascii="Aptos" w:hAnsi="Aptos"/>
                <w:b w:val="0"/>
                <w:color w:val="1F2937"/>
                <w:sz w:val="17"/>
              </w:rPr>
              <w:t>Pending Payment</w:t>
            </w:r>
          </w:p>
        </w:tc>
        <w:tc>
          <w:tcPr>
            <w:tcW w:type="dxa" w:w="3312"/>
            <w:vAlign w:val="center"/>
          </w:tcPr>
          <w:p>
            <w:r/>
            <w:r>
              <w:rPr>
                <w:rFonts w:ascii="Aptos" w:hAnsi="Aptos"/>
                <w:b w:val="0"/>
                <w:color w:val="1F2937"/>
                <w:sz w:val="17"/>
              </w:rPr>
              <w:t>Awaiting payment or payment link.</w:t>
            </w:r>
          </w:p>
        </w:tc>
        <w:tc>
          <w:tcPr>
            <w:tcW w:type="dxa" w:w="3312"/>
            <w:vAlign w:val="center"/>
          </w:tcPr>
          <w:p>
            <w:r/>
            <w:r>
              <w:rPr>
                <w:rFonts w:ascii="Aptos" w:hAnsi="Aptos"/>
                <w:b w:val="0"/>
                <w:color w:val="1F2937"/>
                <w:sz w:val="17"/>
              </w:rPr>
              <w:t>Pay, retry or expire.</w:t>
            </w:r>
          </w:p>
        </w:tc>
      </w:tr>
      <w:tr>
        <w:tc>
          <w:tcPr>
            <w:tcW w:type="dxa" w:w="3312"/>
            <w:shd w:fill="F5F8FB"/>
            <w:vAlign w:val="center"/>
          </w:tcPr>
          <w:p>
            <w:r/>
            <w:r>
              <w:rPr>
                <w:rFonts w:ascii="Aptos" w:hAnsi="Aptos"/>
                <w:b w:val="0"/>
                <w:color w:val="1F2937"/>
                <w:sz w:val="17"/>
              </w:rPr>
              <w:t>Confirmed</w:t>
            </w:r>
          </w:p>
        </w:tc>
        <w:tc>
          <w:tcPr>
            <w:tcW w:type="dxa" w:w="3312"/>
            <w:shd w:fill="F5F8FB"/>
            <w:vAlign w:val="center"/>
          </w:tcPr>
          <w:p>
            <w:r/>
            <w:r>
              <w:rPr>
                <w:rFonts w:ascii="Aptos" w:hAnsi="Aptos"/>
                <w:b w:val="0"/>
                <w:color w:val="1F2937"/>
                <w:sz w:val="17"/>
              </w:rPr>
              <w:t>Payment/approval accepted.</w:t>
            </w:r>
          </w:p>
        </w:tc>
        <w:tc>
          <w:tcPr>
            <w:tcW w:type="dxa" w:w="3312"/>
            <w:shd w:fill="F5F8FB"/>
            <w:vAlign w:val="center"/>
          </w:tcPr>
          <w:p>
            <w:r/>
            <w:r>
              <w:rPr>
                <w:rFonts w:ascii="Aptos" w:hAnsi="Aptos"/>
                <w:b w:val="0"/>
                <w:color w:val="1F2937"/>
                <w:sz w:val="17"/>
              </w:rPr>
              <w:t>Process or cancel per policy.</w:t>
            </w:r>
          </w:p>
        </w:tc>
      </w:tr>
      <w:tr>
        <w:tc>
          <w:tcPr>
            <w:tcW w:type="dxa" w:w="3312"/>
            <w:vAlign w:val="center"/>
          </w:tcPr>
          <w:p>
            <w:r/>
            <w:r>
              <w:rPr>
                <w:rFonts w:ascii="Aptos" w:hAnsi="Aptos"/>
                <w:b w:val="0"/>
                <w:color w:val="1F2937"/>
                <w:sz w:val="17"/>
              </w:rPr>
              <w:t>Processing</w:t>
            </w:r>
          </w:p>
        </w:tc>
        <w:tc>
          <w:tcPr>
            <w:tcW w:type="dxa" w:w="3312"/>
            <w:vAlign w:val="center"/>
          </w:tcPr>
          <w:p>
            <w:r/>
            <w:r>
              <w:rPr>
                <w:rFonts w:ascii="Aptos" w:hAnsi="Aptos"/>
                <w:b w:val="0"/>
                <w:color w:val="1F2937"/>
                <w:sz w:val="17"/>
              </w:rPr>
              <w:t>Being prepared.</w:t>
            </w:r>
          </w:p>
        </w:tc>
        <w:tc>
          <w:tcPr>
            <w:tcW w:type="dxa" w:w="3312"/>
            <w:vAlign w:val="center"/>
          </w:tcPr>
          <w:p>
            <w:r/>
            <w:r>
              <w:rPr>
                <w:rFonts w:ascii="Aptos" w:hAnsi="Aptos"/>
                <w:b w:val="0"/>
                <w:color w:val="1F2937"/>
                <w:sz w:val="17"/>
              </w:rPr>
              <w:t>Ship or cancel if allowed.</w:t>
            </w:r>
          </w:p>
        </w:tc>
      </w:tr>
      <w:tr>
        <w:tc>
          <w:tcPr>
            <w:tcW w:type="dxa" w:w="3312"/>
            <w:shd w:fill="F5F8FB"/>
            <w:vAlign w:val="center"/>
          </w:tcPr>
          <w:p>
            <w:r/>
            <w:r>
              <w:rPr>
                <w:rFonts w:ascii="Aptos" w:hAnsi="Aptos"/>
                <w:b w:val="0"/>
                <w:color w:val="1F2937"/>
                <w:sz w:val="17"/>
              </w:rPr>
              <w:t>Shipped</w:t>
            </w:r>
          </w:p>
        </w:tc>
        <w:tc>
          <w:tcPr>
            <w:tcW w:type="dxa" w:w="3312"/>
            <w:shd w:fill="F5F8FB"/>
            <w:vAlign w:val="center"/>
          </w:tcPr>
          <w:p>
            <w:r/>
            <w:r>
              <w:rPr>
                <w:rFonts w:ascii="Aptos" w:hAnsi="Aptos"/>
                <w:b w:val="0"/>
                <w:color w:val="1F2937"/>
                <w:sz w:val="17"/>
              </w:rPr>
              <w:t>Handed to carrier.</w:t>
            </w:r>
          </w:p>
        </w:tc>
        <w:tc>
          <w:tcPr>
            <w:tcW w:type="dxa" w:w="3312"/>
            <w:shd w:fill="F5F8FB"/>
            <w:vAlign w:val="center"/>
          </w:tcPr>
          <w:p>
            <w:r/>
            <w:r>
              <w:rPr>
                <w:rFonts w:ascii="Aptos" w:hAnsi="Aptos"/>
                <w:b w:val="0"/>
                <w:color w:val="1F2937"/>
                <w:sz w:val="17"/>
              </w:rPr>
              <w:t>Deliver or initiate return.</w:t>
            </w:r>
          </w:p>
        </w:tc>
      </w:tr>
      <w:tr>
        <w:tc>
          <w:tcPr>
            <w:tcW w:type="dxa" w:w="3312"/>
            <w:vAlign w:val="center"/>
          </w:tcPr>
          <w:p>
            <w:r/>
            <w:r>
              <w:rPr>
                <w:rFonts w:ascii="Aptos" w:hAnsi="Aptos"/>
                <w:b w:val="0"/>
                <w:color w:val="1F2937"/>
                <w:sz w:val="17"/>
              </w:rPr>
              <w:t>Delivered</w:t>
            </w:r>
          </w:p>
        </w:tc>
        <w:tc>
          <w:tcPr>
            <w:tcW w:type="dxa" w:w="3312"/>
            <w:vAlign w:val="center"/>
          </w:tcPr>
          <w:p>
            <w:r/>
            <w:r>
              <w:rPr>
                <w:rFonts w:ascii="Aptos" w:hAnsi="Aptos"/>
                <w:b w:val="0"/>
                <w:color w:val="1F2937"/>
                <w:sz w:val="17"/>
              </w:rPr>
              <w:t>Delivery completed.</w:t>
            </w:r>
          </w:p>
        </w:tc>
        <w:tc>
          <w:tcPr>
            <w:tcW w:type="dxa" w:w="3312"/>
            <w:vAlign w:val="center"/>
          </w:tcPr>
          <w:p>
            <w:r/>
            <w:r>
              <w:rPr>
                <w:rFonts w:ascii="Aptos" w:hAnsi="Aptos"/>
                <w:b w:val="0"/>
                <w:color w:val="1F2937"/>
                <w:sz w:val="17"/>
              </w:rPr>
              <w:t>Close or request return.</w:t>
            </w:r>
          </w:p>
        </w:tc>
      </w:tr>
      <w:tr>
        <w:tc>
          <w:tcPr>
            <w:tcW w:type="dxa" w:w="3312"/>
            <w:shd w:fill="F5F8FB"/>
            <w:vAlign w:val="center"/>
          </w:tcPr>
          <w:p>
            <w:r/>
            <w:r>
              <w:rPr>
                <w:rFonts w:ascii="Aptos" w:hAnsi="Aptos"/>
                <w:b w:val="0"/>
                <w:color w:val="1F2937"/>
                <w:sz w:val="17"/>
              </w:rPr>
              <w:t>Cancelled</w:t>
            </w:r>
          </w:p>
        </w:tc>
        <w:tc>
          <w:tcPr>
            <w:tcW w:type="dxa" w:w="3312"/>
            <w:shd w:fill="F5F8FB"/>
            <w:vAlign w:val="center"/>
          </w:tcPr>
          <w:p>
            <w:r/>
            <w:r>
              <w:rPr>
                <w:rFonts w:ascii="Aptos" w:hAnsi="Aptos"/>
                <w:b w:val="0"/>
                <w:color w:val="1F2937"/>
                <w:sz w:val="17"/>
              </w:rPr>
              <w:t>Order stopped.</w:t>
            </w:r>
          </w:p>
        </w:tc>
        <w:tc>
          <w:tcPr>
            <w:tcW w:type="dxa" w:w="3312"/>
            <w:shd w:fill="F5F8FB"/>
            <w:vAlign w:val="center"/>
          </w:tcPr>
          <w:p>
            <w:r/>
            <w:r>
              <w:rPr>
                <w:rFonts w:ascii="Aptos" w:hAnsi="Aptos"/>
                <w:b w:val="0"/>
                <w:color w:val="1F2937"/>
                <w:sz w:val="17"/>
              </w:rPr>
              <w:t>Refund/release stock as applicable.</w:t>
            </w:r>
          </w:p>
        </w:tc>
      </w:tr>
      <w:tr>
        <w:tc>
          <w:tcPr>
            <w:tcW w:type="dxa" w:w="3312"/>
            <w:vAlign w:val="center"/>
          </w:tcPr>
          <w:p>
            <w:r/>
            <w:r>
              <w:rPr>
                <w:rFonts w:ascii="Aptos" w:hAnsi="Aptos"/>
                <w:b w:val="0"/>
                <w:color w:val="1F2937"/>
                <w:sz w:val="17"/>
              </w:rPr>
              <w:t>Returned / Refunded</w:t>
            </w:r>
          </w:p>
        </w:tc>
        <w:tc>
          <w:tcPr>
            <w:tcW w:type="dxa" w:w="3312"/>
            <w:vAlign w:val="center"/>
          </w:tcPr>
          <w:p>
            <w:r/>
            <w:r>
              <w:rPr>
                <w:rFonts w:ascii="Aptos" w:hAnsi="Aptos"/>
                <w:b w:val="0"/>
                <w:color w:val="1F2937"/>
                <w:sz w:val="17"/>
              </w:rPr>
              <w:t>After-sale process completed.</w:t>
            </w:r>
          </w:p>
        </w:tc>
        <w:tc>
          <w:tcPr>
            <w:tcW w:type="dxa" w:w="3312"/>
            <w:vAlign w:val="center"/>
          </w:tcPr>
          <w:p>
            <w:r/>
            <w:r>
              <w:rPr>
                <w:rFonts w:ascii="Aptos" w:hAnsi="Aptos"/>
                <w:b w:val="0"/>
                <w:color w:val="1F2937"/>
                <w:sz w:val="17"/>
              </w:rPr>
              <w:t>Close.</w:t>
            </w:r>
          </w:p>
        </w:tc>
      </w:tr>
    </w:tbl>
    <w:p/>
    <w:p>
      <w:pPr>
        <w:pStyle w:val="Heading1"/>
        <w:keepNext/>
      </w:pPr>
      <w:r>
        <w:t>10. Payments and Payment Links</w:t>
      </w:r>
    </w:p>
    <w:p>
      <w:pPr>
        <w:pStyle w:val="Heading2"/>
        <w:keepNext/>
      </w:pPr>
      <w:r>
        <w:t>10.1 Gateway Setup by Admin</w:t>
      </w:r>
    </w:p>
    <w:p>
      <w:pPr>
        <w:pStyle w:val="ListNumber"/>
        <w:spacing w:after="60"/>
      </w:pPr>
      <w:r>
        <w:t>Open Settings &gt; Payments and choose Razorpay, Stripe or another approved connector.</w:t>
      </w:r>
    </w:p>
    <w:p>
      <w:pPr>
        <w:pStyle w:val="ListNumber"/>
        <w:spacing w:after="60"/>
      </w:pPr>
      <w:r>
        <w:t>Enter the required merchant credentials through the secure form.</w:t>
      </w:r>
    </w:p>
    <w:p>
      <w:pPr>
        <w:pStyle w:val="ListNumber"/>
        <w:spacing w:after="60"/>
      </w:pPr>
      <w:r>
        <w:t>Select test mode and run Test Connection.</w:t>
      </w:r>
    </w:p>
    <w:p>
      <w:pPr>
        <w:pStyle w:val="ListNumber"/>
        <w:spacing w:after="60"/>
      </w:pPr>
      <w:r>
        <w:t>Complete a test authorization/payment and webhook test.</w:t>
      </w:r>
    </w:p>
    <w:p>
      <w:pPr>
        <w:pStyle w:val="ListNumber"/>
        <w:spacing w:after="60"/>
      </w:pPr>
      <w:r>
        <w:t>Configure allowed methods, refund permissions and notification recipients.</w:t>
      </w:r>
    </w:p>
    <w:p>
      <w:pPr>
        <w:pStyle w:val="ListNumber"/>
        <w:spacing w:after="60"/>
      </w:pPr>
      <w:r>
        <w:t>Obtain business approval, switch to live credentials and activate the connector.</w:t>
      </w:r>
    </w:p>
    <w:p>
      <w:pPr>
        <w:pStyle w:val="Heading2"/>
        <w:keepNext/>
      </w:pPr>
      <w:r>
        <w:t>10.2 Customer Online Payment</w:t>
      </w:r>
    </w:p>
    <w:p>
      <w:r>
        <w:t>The backend creates a gateway order/payment intent and the customer completes payment on the approved gateway interface. UBOSS treats the signed gateway webhook as the authoritative asynchronous result and prevents duplicate confirmation through idempotency controls.</w:t>
      </w:r>
    </w:p>
    <w:p>
      <w:pPr>
        <w:pStyle w:val="Heading2"/>
        <w:keepNext/>
      </w:pPr>
      <w:r>
        <w:t>10.3 Email Payment-link Flow</w:t>
      </w:r>
    </w:p>
    <w:p>
      <w:pPr>
        <w:pStyle w:val="ListNumber"/>
        <w:spacing w:after="60"/>
      </w:pPr>
      <w:r>
        <w:t>Customer chooses Send Payment Link to Admin/Finance or the order policy requires it.</w:t>
      </w:r>
    </w:p>
    <w:p>
      <w:pPr>
        <w:pStyle w:val="ListNumber"/>
        <w:spacing w:after="60"/>
      </w:pPr>
      <w:r>
        <w:t>System creates a Pending Payment order with a locked amount and expiring secure token.</w:t>
      </w:r>
    </w:p>
    <w:p>
      <w:pPr>
        <w:pStyle w:val="ListNumber"/>
        <w:spacing w:after="60"/>
      </w:pPr>
      <w:r>
        <w:t>Approved recipient receives an email containing order summary and a payment button.</w:t>
      </w:r>
    </w:p>
    <w:p>
      <w:pPr>
        <w:pStyle w:val="ListNumber"/>
        <w:spacing w:after="60"/>
      </w:pPr>
      <w:r>
        <w:t>Recipient opens the link, reviews the order and pays through the configured gateway.</w:t>
      </w:r>
    </w:p>
    <w:p>
      <w:pPr>
        <w:pStyle w:val="ListNumber"/>
        <w:spacing w:after="60"/>
      </w:pPr>
      <w:r>
        <w:t>Webhook confirms payment; the link becomes unusable and the order changes to Confirmed.</w:t>
      </w:r>
    </w:p>
    <w:p>
      <w:pPr>
        <w:pStyle w:val="ListNumber"/>
        <w:spacing w:after="60"/>
      </w:pPr>
      <w:r>
        <w:t>On expiry or failure, authorized staff may resend a newly generated link; the old token remains invalid.</w:t>
      </w:r>
    </w:p>
    <w:p>
      <w:pPr>
        <w:pStyle w:val="Heading2"/>
        <w:keepNext/>
      </w:pPr>
      <w:r>
        <w:t>10.4 Payment Exceptions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Condition</w:t>
            </w:r>
          </w:p>
        </w:tc>
        <w:tc>
          <w:tcPr>
            <w:tcW w:type="dxa" w:w="4968"/>
            <w:shd w:fill="17365D"/>
            <w:vAlign w:val="center"/>
          </w:tcPr>
          <w:p>
            <w:r/>
            <w:r>
              <w:rPr>
                <w:rFonts w:ascii="Aptos" w:hAnsi="Aptos"/>
                <w:b/>
                <w:color w:val="FFFFFF"/>
                <w:sz w:val="18"/>
              </w:rPr>
              <w:t>Required Treatment</w:t>
            </w:r>
          </w:p>
        </w:tc>
      </w:tr>
      <w:tr>
        <w:tc>
          <w:tcPr>
            <w:tcW w:type="dxa" w:w="4968"/>
            <w:vAlign w:val="center"/>
          </w:tcPr>
          <w:p>
            <w:r/>
            <w:r>
              <w:rPr>
                <w:rFonts w:ascii="Aptos" w:hAnsi="Aptos"/>
                <w:b w:val="0"/>
                <w:color w:val="1F2937"/>
                <w:sz w:val="17"/>
              </w:rPr>
              <w:t>Customer closes payment window</w:t>
            </w:r>
          </w:p>
        </w:tc>
        <w:tc>
          <w:tcPr>
            <w:tcW w:type="dxa" w:w="4968"/>
            <w:vAlign w:val="center"/>
          </w:tcPr>
          <w:p>
            <w:r/>
            <w:r>
              <w:rPr>
                <w:rFonts w:ascii="Aptos" w:hAnsi="Aptos"/>
                <w:b w:val="0"/>
                <w:color w:val="1F2937"/>
                <w:sz w:val="17"/>
              </w:rPr>
              <w:t>Keep Pending Payment; allow safe retry.</w:t>
            </w:r>
          </w:p>
        </w:tc>
      </w:tr>
      <w:tr>
        <w:tc>
          <w:tcPr>
            <w:tcW w:type="dxa" w:w="4968"/>
            <w:shd w:fill="F5F8FB"/>
            <w:vAlign w:val="center"/>
          </w:tcPr>
          <w:p>
            <w:r/>
            <w:r>
              <w:rPr>
                <w:rFonts w:ascii="Aptos" w:hAnsi="Aptos"/>
                <w:b w:val="0"/>
                <w:color w:val="1F2937"/>
                <w:sz w:val="17"/>
              </w:rPr>
              <w:t>Gateway says success but UI times out</w:t>
            </w:r>
          </w:p>
        </w:tc>
        <w:tc>
          <w:tcPr>
            <w:tcW w:type="dxa" w:w="4968"/>
            <w:shd w:fill="F5F8FB"/>
            <w:vAlign w:val="center"/>
          </w:tcPr>
          <w:p>
            <w:r/>
            <w:r>
              <w:rPr>
                <w:rFonts w:ascii="Aptos" w:hAnsi="Aptos"/>
                <w:b w:val="0"/>
                <w:color w:val="1F2937"/>
                <w:sz w:val="17"/>
              </w:rPr>
              <w:t>Use webhook/status reconciliation before confirming.</w:t>
            </w:r>
          </w:p>
        </w:tc>
      </w:tr>
      <w:tr>
        <w:tc>
          <w:tcPr>
            <w:tcW w:type="dxa" w:w="4968"/>
            <w:vAlign w:val="center"/>
          </w:tcPr>
          <w:p>
            <w:r/>
            <w:r>
              <w:rPr>
                <w:rFonts w:ascii="Aptos" w:hAnsi="Aptos"/>
                <w:b w:val="0"/>
                <w:color w:val="1F2937"/>
                <w:sz w:val="17"/>
              </w:rPr>
              <w:t>Duplicate callback</w:t>
            </w:r>
          </w:p>
        </w:tc>
        <w:tc>
          <w:tcPr>
            <w:tcW w:type="dxa" w:w="4968"/>
            <w:vAlign w:val="center"/>
          </w:tcPr>
          <w:p>
            <w:r/>
            <w:r>
              <w:rPr>
                <w:rFonts w:ascii="Aptos" w:hAnsi="Aptos"/>
                <w:b w:val="0"/>
                <w:color w:val="1F2937"/>
                <w:sz w:val="17"/>
              </w:rPr>
              <w:t>Return successful acknowledgement without duplicating payment/order.</w:t>
            </w:r>
          </w:p>
        </w:tc>
      </w:tr>
      <w:tr>
        <w:tc>
          <w:tcPr>
            <w:tcW w:type="dxa" w:w="4968"/>
            <w:shd w:fill="F5F8FB"/>
            <w:vAlign w:val="center"/>
          </w:tcPr>
          <w:p>
            <w:r/>
            <w:r>
              <w:rPr>
                <w:rFonts w:ascii="Aptos" w:hAnsi="Aptos"/>
                <w:b w:val="0"/>
                <w:color w:val="1F2937"/>
                <w:sz w:val="17"/>
              </w:rPr>
              <w:t>Amount mismatch or invalid signature</w:t>
            </w:r>
          </w:p>
        </w:tc>
        <w:tc>
          <w:tcPr>
            <w:tcW w:type="dxa" w:w="4968"/>
            <w:shd w:fill="F5F8FB"/>
            <w:vAlign w:val="center"/>
          </w:tcPr>
          <w:p>
            <w:r/>
            <w:r>
              <w:rPr>
                <w:rFonts w:ascii="Aptos" w:hAnsi="Aptos"/>
                <w:b w:val="0"/>
                <w:color w:val="1F2937"/>
                <w:sz w:val="17"/>
              </w:rPr>
              <w:t>Reject update, alert Finance and log security event.</w:t>
            </w:r>
          </w:p>
        </w:tc>
      </w:tr>
      <w:tr>
        <w:tc>
          <w:tcPr>
            <w:tcW w:type="dxa" w:w="4968"/>
            <w:vAlign w:val="center"/>
          </w:tcPr>
          <w:p>
            <w:r/>
            <w:r>
              <w:rPr>
                <w:rFonts w:ascii="Aptos" w:hAnsi="Aptos"/>
                <w:b w:val="0"/>
                <w:color w:val="1F2937"/>
                <w:sz w:val="17"/>
              </w:rPr>
              <w:t>Refund requested</w:t>
            </w:r>
          </w:p>
        </w:tc>
        <w:tc>
          <w:tcPr>
            <w:tcW w:type="dxa" w:w="4968"/>
            <w:vAlign w:val="center"/>
          </w:tcPr>
          <w:p>
            <w:r/>
            <w:r>
              <w:rPr>
                <w:rFonts w:ascii="Aptos" w:hAnsi="Aptos"/>
                <w:b w:val="0"/>
                <w:color w:val="1F2937"/>
                <w:sz w:val="17"/>
              </w:rPr>
              <w:t>Verify policy/approval, submit gateway refund and track asynchronous result.</w:t>
            </w:r>
          </w:p>
        </w:tc>
      </w:tr>
    </w:tbl>
    <w:p/>
    <w:p>
      <w:r>
        <w:br w:type="page"/>
      </w:r>
    </w:p>
    <w:p>
      <w:pPr>
        <w:pStyle w:val="Heading1"/>
        <w:keepNext/>
      </w:pPr>
      <w:r>
        <w:t>11. Scheduled and Recurring Purchases</w:t>
      </w:r>
    </w:p>
    <w:p>
      <w:pPr>
        <w:pStyle w:val="ListNumber"/>
        <w:spacing w:after="60"/>
      </w:pPr>
      <w:r>
        <w:t>Customer selects eligible products and chooses Repeat Purchase.</w:t>
      </w:r>
    </w:p>
    <w:p>
      <w:pPr>
        <w:pStyle w:val="ListNumber"/>
        <w:spacing w:after="60"/>
      </w:pPr>
      <w:r>
        <w:t>Select frequency (for example, every 7 days), start date, optional end date/order count, quantity and address.</w:t>
      </w:r>
    </w:p>
    <w:p>
      <w:pPr>
        <w:pStyle w:val="ListNumber"/>
        <w:spacing w:after="60"/>
      </w:pPr>
      <w:r>
        <w:t>Choose Auto-pay or Send Payment Link.</w:t>
      </w:r>
    </w:p>
    <w:p>
      <w:pPr>
        <w:pStyle w:val="ListNumber"/>
        <w:spacing w:after="60"/>
      </w:pPr>
      <w:r>
        <w:t>System validates product eligibility, limits and consent, then activates the schedule.</w:t>
      </w:r>
    </w:p>
    <w:p>
      <w:pPr>
        <w:pStyle w:val="ListNumber"/>
        <w:spacing w:after="60"/>
      </w:pPr>
      <w:r>
        <w:t>Before each run, system checks current product status, price, tax, stock, limits and payment mandate.</w:t>
      </w:r>
    </w:p>
    <w:p>
      <w:pPr>
        <w:pStyle w:val="ListNumber"/>
        <w:spacing w:after="60"/>
      </w:pPr>
      <w:r>
        <w:t>System sends a pre-order reminder where configured.</w:t>
      </w:r>
    </w:p>
    <w:p>
      <w:pPr>
        <w:pStyle w:val="ListNumber"/>
        <w:spacing w:after="60"/>
      </w:pPr>
      <w:r>
        <w:t>At due time, system creates one order only using a unique schedule occurrence key.</w:t>
      </w:r>
    </w:p>
    <w:p>
      <w:pPr>
        <w:pStyle w:val="ListNumber"/>
        <w:spacing w:after="60"/>
      </w:pPr>
      <w:r>
        <w:t>Auto-pay attempts the authorized method; payment-link mode emails the approved recipient.</w:t>
      </w:r>
    </w:p>
    <w:p>
      <w:pPr>
        <w:pStyle w:val="ListNumber"/>
        <w:spacing w:after="60"/>
      </w:pPr>
      <w:r>
        <w:t>Success confirms the order. Failure records an attempt, sends notice and applies configured retry rules.</w:t>
      </w:r>
    </w:p>
    <w:p>
      <w:pPr>
        <w:pStyle w:val="ListNumber"/>
        <w:spacing w:after="60"/>
      </w:pPr>
      <w:r>
        <w:t>Customer or Admin may pause, resume or cancel future occurrences without altering completed orders.</w:t>
      </w:r>
    </w:p>
    <w:p>
      <w:pPr>
        <w:pStyle w:val="Heading2"/>
        <w:keepNext/>
      </w:pPr>
      <w:r>
        <w:t>11.1 Required Safeguards</w:t>
      </w:r>
    </w:p>
    <w:p>
      <w:pPr>
        <w:pStyle w:val="ListBullet"/>
        <w:spacing w:after="40"/>
      </w:pPr>
      <w:r>
        <w:t>Explicit consent and visible schedule summary before activation.</w:t>
      </w:r>
    </w:p>
    <w:p>
      <w:pPr>
        <w:pStyle w:val="ListBullet"/>
        <w:spacing w:after="40"/>
      </w:pPr>
      <w:r>
        <w:t>No raw card storage; use gateway token/mandate references.</w:t>
      </w:r>
    </w:p>
    <w:p>
      <w:pPr>
        <w:pStyle w:val="ListBullet"/>
        <w:spacing w:after="40"/>
      </w:pPr>
      <w:r>
        <w:t>Price-change communication and configurable approval threshold.</w:t>
      </w:r>
    </w:p>
    <w:p>
      <w:pPr>
        <w:pStyle w:val="ListBullet"/>
        <w:spacing w:after="40"/>
      </w:pPr>
      <w:r>
        <w:t>Stock shortage must not create a paid but unfulfillable order without a defined backorder rule.</w:t>
      </w:r>
    </w:p>
    <w:p>
      <w:pPr>
        <w:pStyle w:val="ListBullet"/>
        <w:spacing w:after="40"/>
      </w:pPr>
      <w:r>
        <w:t>Idempotent scheduler to prevent duplicate orders or charges.</w:t>
      </w:r>
    </w:p>
    <w:p>
      <w:pPr>
        <w:pStyle w:val="ListBullet"/>
        <w:spacing w:after="40"/>
      </w:pPr>
      <w:r>
        <w:t>Audit history for creation, changes, pause, resume and cancellation.</w:t>
      </w:r>
    </w:p>
    <w:p>
      <w:pPr>
        <w:pStyle w:val="Heading1"/>
        <w:keepNext/>
      </w:pPr>
      <w:r>
        <w:t>12. Order Fulfilment, Cancellation and Refunds</w:t>
      </w:r>
    </w:p>
    <w:p>
      <w:pPr>
        <w:pStyle w:val="ListNumber"/>
        <w:spacing w:after="60"/>
      </w:pPr>
      <w:r>
        <w:t>Order Manager reviews confirmed orders and verifies payment/approval.</w:t>
      </w:r>
    </w:p>
    <w:p>
      <w:pPr>
        <w:pStyle w:val="ListNumber"/>
        <w:spacing w:after="60"/>
      </w:pPr>
      <w:r>
        <w:t>Pick and pack items; record packing exceptions.</w:t>
      </w:r>
    </w:p>
    <w:p>
      <w:pPr>
        <w:pStyle w:val="ListNumber"/>
        <w:spacing w:after="60"/>
      </w:pPr>
      <w:r>
        <w:t>Create shipment and add carrier/tracking information.</w:t>
      </w:r>
    </w:p>
    <w:p>
      <w:pPr>
        <w:pStyle w:val="ListNumber"/>
        <w:spacing w:after="60"/>
      </w:pPr>
      <w:r>
        <w:t>Mark Shipped and notify customer.</w:t>
      </w:r>
    </w:p>
    <w:p>
      <w:pPr>
        <w:pStyle w:val="ListNumber"/>
        <w:spacing w:after="60"/>
      </w:pPr>
      <w:r>
        <w:t>Mark Delivered from carrier event or authorized manual confirmation.</w:t>
      </w:r>
    </w:p>
    <w:p>
      <w:pPr>
        <w:pStyle w:val="ListNumber"/>
        <w:spacing w:after="60"/>
      </w:pPr>
      <w:r>
        <w:t>For cancellation/return, validate policy and current status.</w:t>
      </w:r>
    </w:p>
    <w:p>
      <w:pPr>
        <w:pStyle w:val="ListNumber"/>
        <w:spacing w:after="60"/>
      </w:pPr>
      <w:r>
        <w:t>Release or adjust inventory, initiate refund when due and notify customer.</w:t>
      </w:r>
    </w:p>
    <w:p>
      <w:pPr>
        <w:pStyle w:val="ListNumber"/>
        <w:spacing w:after="60"/>
      </w:pPr>
      <w:r>
        <w:t>Close only after financial and stock reconciliation.</w:t>
      </w:r>
    </w:p>
    <w:p>
      <w:pPr>
        <w:pStyle w:val="Heading1"/>
        <w:keepNext/>
      </w:pPr>
      <w:r>
        <w:t>13. Notifications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
              <w:rPr>
                <w:rFonts w:ascii="Aptos" w:hAnsi="Aptos"/>
                <w:b/>
                <w:color w:val="FFFFFF"/>
                <w:sz w:val="18"/>
              </w:rPr>
              <w:t>Trigger</w:t>
            </w:r>
          </w:p>
        </w:tc>
        <w:tc>
          <w:tcPr>
            <w:tcW w:type="dxa" w:w="3312"/>
            <w:shd w:fill="17365D"/>
            <w:vAlign w:val="center"/>
          </w:tcPr>
          <w:p>
            <w:r/>
            <w:r>
              <w:rPr>
                <w:rFonts w:ascii="Aptos" w:hAnsi="Aptos"/>
                <w:b/>
                <w:color w:val="FFFFFF"/>
                <w:sz w:val="18"/>
              </w:rPr>
              <w:t>Recipient</w:t>
            </w:r>
          </w:p>
        </w:tc>
        <w:tc>
          <w:tcPr>
            <w:tcW w:type="dxa" w:w="3312"/>
            <w:shd w:fill="17365D"/>
            <w:vAlign w:val="center"/>
          </w:tcPr>
          <w:p>
            <w:r/>
            <w:r>
              <w:rPr>
                <w:rFonts w:ascii="Aptos" w:hAnsi="Aptos"/>
                <w:b/>
                <w:color w:val="FFFFFF"/>
                <w:sz w:val="18"/>
              </w:rPr>
              <w:t>Minimum Content</w:t>
            </w:r>
          </w:p>
        </w:tc>
      </w:tr>
      <w:tr>
        <w:tc>
          <w:tcPr>
            <w:tcW w:type="dxa" w:w="3312"/>
            <w:vAlign w:val="center"/>
          </w:tcPr>
          <w:p>
            <w:r/>
            <w:r>
              <w:rPr>
                <w:rFonts w:ascii="Aptos" w:hAnsi="Aptos"/>
                <w:b w:val="0"/>
                <w:color w:val="1F2937"/>
                <w:sz w:val="17"/>
              </w:rPr>
              <w:t>Invitation</w:t>
            </w:r>
          </w:p>
        </w:tc>
        <w:tc>
          <w:tcPr>
            <w:tcW w:type="dxa" w:w="3312"/>
            <w:vAlign w:val="center"/>
          </w:tcPr>
          <w:p>
            <w:r/>
            <w:r>
              <w:rPr>
                <w:rFonts w:ascii="Aptos" w:hAnsi="Aptos"/>
                <w:b w:val="0"/>
                <w:color w:val="1F2937"/>
                <w:sz w:val="17"/>
              </w:rPr>
              <w:t>Customer</w:t>
            </w:r>
          </w:p>
        </w:tc>
        <w:tc>
          <w:tcPr>
            <w:tcW w:type="dxa" w:w="3312"/>
            <w:vAlign w:val="center"/>
          </w:tcPr>
          <w:p>
            <w:r/>
            <w:r>
              <w:rPr>
                <w:rFonts w:ascii="Aptos" w:hAnsi="Aptos"/>
                <w:b w:val="0"/>
                <w:color w:val="1F2937"/>
                <w:sz w:val="17"/>
              </w:rPr>
              <w:t>Activation link, expiry and support contact.</w:t>
            </w:r>
          </w:p>
        </w:tc>
      </w:tr>
      <w:tr>
        <w:tc>
          <w:tcPr>
            <w:tcW w:type="dxa" w:w="3312"/>
            <w:shd w:fill="F5F8FB"/>
            <w:vAlign w:val="center"/>
          </w:tcPr>
          <w:p>
            <w:r/>
            <w:r>
              <w:rPr>
                <w:rFonts w:ascii="Aptos" w:hAnsi="Aptos"/>
                <w:b w:val="0"/>
                <w:color w:val="1F2937"/>
                <w:sz w:val="17"/>
              </w:rPr>
              <w:t>Order submitted</w:t>
            </w:r>
          </w:p>
        </w:tc>
        <w:tc>
          <w:tcPr>
            <w:tcW w:type="dxa" w:w="3312"/>
            <w:shd w:fill="F5F8FB"/>
            <w:vAlign w:val="center"/>
          </w:tcPr>
          <w:p>
            <w:r/>
            <w:r>
              <w:rPr>
                <w:rFonts w:ascii="Aptos" w:hAnsi="Aptos"/>
                <w:b w:val="0"/>
                <w:color w:val="1F2937"/>
                <w:sz w:val="17"/>
              </w:rPr>
              <w:t>Customer and Order team</w:t>
            </w:r>
          </w:p>
        </w:tc>
        <w:tc>
          <w:tcPr>
            <w:tcW w:type="dxa" w:w="3312"/>
            <w:shd w:fill="F5F8FB"/>
            <w:vAlign w:val="center"/>
          </w:tcPr>
          <w:p>
            <w:r/>
            <w:r>
              <w:rPr>
                <w:rFonts w:ascii="Aptos" w:hAnsi="Aptos"/>
                <w:b w:val="0"/>
                <w:color w:val="1F2937"/>
                <w:sz w:val="17"/>
              </w:rPr>
              <w:t>Order number, items, amount and current status.</w:t>
            </w:r>
          </w:p>
        </w:tc>
      </w:tr>
      <w:tr>
        <w:tc>
          <w:tcPr>
            <w:tcW w:type="dxa" w:w="3312"/>
            <w:vAlign w:val="center"/>
          </w:tcPr>
          <w:p>
            <w:r/>
            <w:r>
              <w:rPr>
                <w:rFonts w:ascii="Aptos" w:hAnsi="Aptos"/>
                <w:b w:val="0"/>
                <w:color w:val="1F2937"/>
                <w:sz w:val="17"/>
              </w:rPr>
              <w:t>Payment link</w:t>
            </w:r>
          </w:p>
        </w:tc>
        <w:tc>
          <w:tcPr>
            <w:tcW w:type="dxa" w:w="3312"/>
            <w:vAlign w:val="center"/>
          </w:tcPr>
          <w:p>
            <w:r/>
            <w:r>
              <w:rPr>
                <w:rFonts w:ascii="Aptos" w:hAnsi="Aptos"/>
                <w:b w:val="0"/>
                <w:color w:val="1F2937"/>
                <w:sz w:val="17"/>
              </w:rPr>
              <w:t>Authorized payer</w:t>
            </w:r>
          </w:p>
        </w:tc>
        <w:tc>
          <w:tcPr>
            <w:tcW w:type="dxa" w:w="3312"/>
            <w:vAlign w:val="center"/>
          </w:tcPr>
          <w:p>
            <w:r/>
            <w:r>
              <w:rPr>
                <w:rFonts w:ascii="Aptos" w:hAnsi="Aptos"/>
                <w:b w:val="0"/>
                <w:color w:val="1F2937"/>
                <w:sz w:val="17"/>
              </w:rPr>
              <w:t>Secure link, amount, expiry and order summary.</w:t>
            </w:r>
          </w:p>
        </w:tc>
      </w:tr>
      <w:tr>
        <w:tc>
          <w:tcPr>
            <w:tcW w:type="dxa" w:w="3312"/>
            <w:shd w:fill="F5F8FB"/>
            <w:vAlign w:val="center"/>
          </w:tcPr>
          <w:p>
            <w:r/>
            <w:r>
              <w:rPr>
                <w:rFonts w:ascii="Aptos" w:hAnsi="Aptos"/>
                <w:b w:val="0"/>
                <w:color w:val="1F2937"/>
                <w:sz w:val="17"/>
              </w:rPr>
              <w:t>Payment result</w:t>
            </w:r>
          </w:p>
        </w:tc>
        <w:tc>
          <w:tcPr>
            <w:tcW w:type="dxa" w:w="3312"/>
            <w:shd w:fill="F5F8FB"/>
            <w:vAlign w:val="center"/>
          </w:tcPr>
          <w:p>
            <w:r/>
            <w:r>
              <w:rPr>
                <w:rFonts w:ascii="Aptos" w:hAnsi="Aptos"/>
                <w:b w:val="0"/>
                <w:color w:val="1F2937"/>
                <w:sz w:val="17"/>
              </w:rPr>
              <w:t>Customer and Finance</w:t>
            </w:r>
          </w:p>
        </w:tc>
        <w:tc>
          <w:tcPr>
            <w:tcW w:type="dxa" w:w="3312"/>
            <w:shd w:fill="F5F8FB"/>
            <w:vAlign w:val="center"/>
          </w:tcPr>
          <w:p>
            <w:r/>
            <w:r>
              <w:rPr>
                <w:rFonts w:ascii="Aptos" w:hAnsi="Aptos"/>
                <w:b w:val="0"/>
                <w:color w:val="1F2937"/>
                <w:sz w:val="17"/>
              </w:rPr>
              <w:t>Success/failure, transaction reference and next action.</w:t>
            </w:r>
          </w:p>
        </w:tc>
      </w:tr>
      <w:tr>
        <w:tc>
          <w:tcPr>
            <w:tcW w:type="dxa" w:w="3312"/>
            <w:vAlign w:val="center"/>
          </w:tcPr>
          <w:p>
            <w:r/>
            <w:r>
              <w:rPr>
                <w:rFonts w:ascii="Aptos" w:hAnsi="Aptos"/>
                <w:b w:val="0"/>
                <w:color w:val="1F2937"/>
                <w:sz w:val="17"/>
              </w:rPr>
              <w:t>Schedule reminder</w:t>
            </w:r>
          </w:p>
        </w:tc>
        <w:tc>
          <w:tcPr>
            <w:tcW w:type="dxa" w:w="3312"/>
            <w:vAlign w:val="center"/>
          </w:tcPr>
          <w:p>
            <w:r/>
            <w:r>
              <w:rPr>
                <w:rFonts w:ascii="Aptos" w:hAnsi="Aptos"/>
                <w:b w:val="0"/>
                <w:color w:val="1F2937"/>
                <w:sz w:val="17"/>
              </w:rPr>
              <w:t>Customer / payer</w:t>
            </w:r>
          </w:p>
        </w:tc>
        <w:tc>
          <w:tcPr>
            <w:tcW w:type="dxa" w:w="3312"/>
            <w:vAlign w:val="center"/>
          </w:tcPr>
          <w:p>
            <w:r/>
            <w:r>
              <w:rPr>
                <w:rFonts w:ascii="Aptos" w:hAnsi="Aptos"/>
                <w:b w:val="0"/>
                <w:color w:val="1F2937"/>
                <w:sz w:val="17"/>
              </w:rPr>
              <w:t>Products, due date, quantity and expected amount.</w:t>
            </w:r>
          </w:p>
        </w:tc>
      </w:tr>
      <w:tr>
        <w:tc>
          <w:tcPr>
            <w:tcW w:type="dxa" w:w="3312"/>
            <w:shd w:fill="F5F8FB"/>
            <w:vAlign w:val="center"/>
          </w:tcPr>
          <w:p>
            <w:r/>
            <w:r>
              <w:rPr>
                <w:rFonts w:ascii="Aptos" w:hAnsi="Aptos"/>
                <w:b w:val="0"/>
                <w:color w:val="1F2937"/>
                <w:sz w:val="17"/>
              </w:rPr>
              <w:t>Low stock</w:t>
            </w:r>
          </w:p>
        </w:tc>
        <w:tc>
          <w:tcPr>
            <w:tcW w:type="dxa" w:w="3312"/>
            <w:shd w:fill="F5F8FB"/>
            <w:vAlign w:val="center"/>
          </w:tcPr>
          <w:p>
            <w:r/>
            <w:r>
              <w:rPr>
                <w:rFonts w:ascii="Aptos" w:hAnsi="Aptos"/>
                <w:b w:val="0"/>
                <w:color w:val="1F2937"/>
                <w:sz w:val="17"/>
              </w:rPr>
              <w:t>Inventory Manager</w:t>
            </w:r>
          </w:p>
        </w:tc>
        <w:tc>
          <w:tcPr>
            <w:tcW w:type="dxa" w:w="3312"/>
            <w:shd w:fill="F5F8FB"/>
            <w:vAlign w:val="center"/>
          </w:tcPr>
          <w:p>
            <w:r/>
            <w:r>
              <w:rPr>
                <w:rFonts w:ascii="Aptos" w:hAnsi="Aptos"/>
                <w:b w:val="0"/>
                <w:color w:val="1F2937"/>
                <w:sz w:val="17"/>
              </w:rPr>
              <w:t>SKU, available quantity and threshold.</w:t>
            </w:r>
          </w:p>
        </w:tc>
      </w:tr>
      <w:tr>
        <w:tc>
          <w:tcPr>
            <w:tcW w:type="dxa" w:w="3312"/>
            <w:vAlign w:val="center"/>
          </w:tcPr>
          <w:p>
            <w:r/>
            <w:r>
              <w:rPr>
                <w:rFonts w:ascii="Aptos" w:hAnsi="Aptos"/>
                <w:b w:val="0"/>
                <w:color w:val="1F2937"/>
                <w:sz w:val="17"/>
              </w:rPr>
              <w:t>Shipment</w:t>
            </w:r>
          </w:p>
        </w:tc>
        <w:tc>
          <w:tcPr>
            <w:tcW w:type="dxa" w:w="3312"/>
            <w:vAlign w:val="center"/>
          </w:tcPr>
          <w:p>
            <w:r/>
            <w:r>
              <w:rPr>
                <w:rFonts w:ascii="Aptos" w:hAnsi="Aptos"/>
                <w:b w:val="0"/>
                <w:color w:val="1F2937"/>
                <w:sz w:val="17"/>
              </w:rPr>
              <w:t>Customer</w:t>
            </w:r>
          </w:p>
        </w:tc>
        <w:tc>
          <w:tcPr>
            <w:tcW w:type="dxa" w:w="3312"/>
            <w:vAlign w:val="center"/>
          </w:tcPr>
          <w:p>
            <w:r/>
            <w:r>
              <w:rPr>
                <w:rFonts w:ascii="Aptos" w:hAnsi="Aptos"/>
                <w:b w:val="0"/>
                <w:color w:val="1F2937"/>
                <w:sz w:val="17"/>
              </w:rPr>
              <w:t>Carrier, tracking reference and status.</w:t>
            </w:r>
          </w:p>
        </w:tc>
      </w:tr>
      <w:tr>
        <w:tc>
          <w:tcPr>
            <w:tcW w:type="dxa" w:w="3312"/>
            <w:shd w:fill="F5F8FB"/>
            <w:vAlign w:val="center"/>
          </w:tcPr>
          <w:p>
            <w:r/>
            <w:r>
              <w:rPr>
                <w:rFonts w:ascii="Aptos" w:hAnsi="Aptos"/>
                <w:b w:val="0"/>
                <w:color w:val="1F2937"/>
                <w:sz w:val="17"/>
              </w:rPr>
              <w:t>Refund</w:t>
            </w:r>
          </w:p>
        </w:tc>
        <w:tc>
          <w:tcPr>
            <w:tcW w:type="dxa" w:w="3312"/>
            <w:shd w:fill="F5F8FB"/>
            <w:vAlign w:val="center"/>
          </w:tcPr>
          <w:p>
            <w:r/>
            <w:r>
              <w:rPr>
                <w:rFonts w:ascii="Aptos" w:hAnsi="Aptos"/>
                <w:b w:val="0"/>
                <w:color w:val="1F2937"/>
                <w:sz w:val="17"/>
              </w:rPr>
              <w:t>Customer and Finance</w:t>
            </w:r>
          </w:p>
        </w:tc>
        <w:tc>
          <w:tcPr>
            <w:tcW w:type="dxa" w:w="3312"/>
            <w:shd w:fill="F5F8FB"/>
            <w:vAlign w:val="center"/>
          </w:tcPr>
          <w:p>
            <w:r/>
            <w:r>
              <w:rPr>
                <w:rFonts w:ascii="Aptos" w:hAnsi="Aptos"/>
                <w:b w:val="0"/>
                <w:color w:val="1F2937"/>
                <w:sz w:val="17"/>
              </w:rPr>
              <w:t>Amount, status and expected processing information.</w:t>
            </w:r>
          </w:p>
        </w:tc>
      </w:tr>
    </w:tbl>
    <w:p/>
    <w:p>
      <w:pPr>
        <w:pStyle w:val="Heading1"/>
        <w:keepNext/>
      </w:pPr>
      <w:r>
        <w:t>14. Reports and Audit Controls</w:t>
      </w:r>
    </w:p>
    <w:p>
      <w:pPr>
        <w:pStyle w:val="ListBullet"/>
        <w:spacing w:after="40"/>
      </w:pPr>
      <w:r>
        <w:t>Sales by period, product, category and customer.</w:t>
      </w:r>
    </w:p>
    <w:p>
      <w:pPr>
        <w:pStyle w:val="ListBullet"/>
        <w:spacing w:after="40"/>
      </w:pPr>
      <w:r>
        <w:t>Orders by status and fulfilment age.</w:t>
      </w:r>
    </w:p>
    <w:p>
      <w:pPr>
        <w:pStyle w:val="ListBullet"/>
        <w:spacing w:after="40"/>
      </w:pPr>
      <w:r>
        <w:t>Payments, failures, refunds and reconciliation differences.</w:t>
      </w:r>
    </w:p>
    <w:p>
      <w:pPr>
        <w:pStyle w:val="ListBullet"/>
        <w:spacing w:after="40"/>
      </w:pPr>
      <w:r>
        <w:t>Inventory valuation, movement and low-stock products.</w:t>
      </w:r>
    </w:p>
    <w:p>
      <w:pPr>
        <w:pStyle w:val="ListBullet"/>
        <w:spacing w:after="40"/>
      </w:pPr>
      <w:r>
        <w:t>Active/paused/failed recurring schedules and upcoming occurrences.</w:t>
      </w:r>
    </w:p>
    <w:p>
      <w:pPr>
        <w:pStyle w:val="ListBullet"/>
        <w:spacing w:after="40"/>
      </w:pPr>
      <w:r>
        <w:t>User activity and configuration changes with actor, timestamp, IP/context and before/after value where appropriate.</w:t>
      </w:r>
    </w:p>
    <w:p>
      <w:pPr>
        <w:pStyle w:val="Heading1"/>
        <w:keepNext/>
      </w:pPr>
      <w:r>
        <w:t>15. Exception Handling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
              <w:rPr>
                <w:rFonts w:ascii="Aptos" w:hAnsi="Aptos"/>
                <w:b/>
                <w:color w:val="FFFFFF"/>
                <w:sz w:val="18"/>
              </w:rPr>
              <w:t>Incident</w:t>
            </w:r>
          </w:p>
        </w:tc>
        <w:tc>
          <w:tcPr>
            <w:tcW w:type="dxa" w:w="3312"/>
            <w:shd w:fill="17365D"/>
            <w:vAlign w:val="center"/>
          </w:tcPr>
          <w:p>
            <w:r/>
            <w:r>
              <w:rPr>
                <w:rFonts w:ascii="Aptos" w:hAnsi="Aptos"/>
                <w:b/>
                <w:color w:val="FFFFFF"/>
                <w:sz w:val="18"/>
              </w:rPr>
              <w:t>First Response</w:t>
            </w:r>
          </w:p>
        </w:tc>
        <w:tc>
          <w:tcPr>
            <w:tcW w:type="dxa" w:w="3312"/>
            <w:shd w:fill="17365D"/>
            <w:vAlign w:val="center"/>
          </w:tcPr>
          <w:p>
            <w:r/>
            <w:r>
              <w:rPr>
                <w:rFonts w:ascii="Aptos" w:hAnsi="Aptos"/>
                <w:b/>
                <w:color w:val="FFFFFF"/>
                <w:sz w:val="18"/>
              </w:rPr>
              <w:t>Escalation</w:t>
            </w:r>
          </w:p>
        </w:tc>
      </w:tr>
      <w:tr>
        <w:tc>
          <w:tcPr>
            <w:tcW w:type="dxa" w:w="3312"/>
            <w:vAlign w:val="center"/>
          </w:tcPr>
          <w:p>
            <w:r/>
            <w:r>
              <w:rPr>
                <w:rFonts w:ascii="Aptos" w:hAnsi="Aptos"/>
                <w:b w:val="0"/>
                <w:color w:val="1F2937"/>
                <w:sz w:val="17"/>
              </w:rPr>
              <w:t>Website/API unavailable</w:t>
            </w:r>
          </w:p>
        </w:tc>
        <w:tc>
          <w:tcPr>
            <w:tcW w:type="dxa" w:w="3312"/>
            <w:vAlign w:val="center"/>
          </w:tcPr>
          <w:p>
            <w:r/>
            <w:r>
              <w:rPr>
                <w:rFonts w:ascii="Aptos" w:hAnsi="Aptos"/>
                <w:b w:val="0"/>
                <w:color w:val="1F2937"/>
                <w:sz w:val="17"/>
              </w:rPr>
              <w:t>Record time and scope; check health dashboard.</w:t>
            </w:r>
          </w:p>
        </w:tc>
        <w:tc>
          <w:tcPr>
            <w:tcW w:type="dxa" w:w="3312"/>
            <w:vAlign w:val="center"/>
          </w:tcPr>
          <w:p>
            <w:r/>
            <w:r>
              <w:rPr>
                <w:rFonts w:ascii="Aptos" w:hAnsi="Aptos"/>
                <w:b w:val="0"/>
                <w:color w:val="1F2937"/>
                <w:sz w:val="17"/>
              </w:rPr>
              <w:t>Technical owner; critical outage escalation.</w:t>
            </w:r>
          </w:p>
        </w:tc>
      </w:tr>
      <w:tr>
        <w:tc>
          <w:tcPr>
            <w:tcW w:type="dxa" w:w="3312"/>
            <w:shd w:fill="F5F8FB"/>
            <w:vAlign w:val="center"/>
          </w:tcPr>
          <w:p>
            <w:r/>
            <w:r>
              <w:rPr>
                <w:rFonts w:ascii="Aptos" w:hAnsi="Aptos"/>
                <w:b w:val="0"/>
                <w:color w:val="1F2937"/>
                <w:sz w:val="17"/>
              </w:rPr>
              <w:t>Payment discrepancy</w:t>
            </w:r>
          </w:p>
        </w:tc>
        <w:tc>
          <w:tcPr>
            <w:tcW w:type="dxa" w:w="3312"/>
            <w:shd w:fill="F5F8FB"/>
            <w:vAlign w:val="center"/>
          </w:tcPr>
          <w:p>
            <w:r/>
            <w:r>
              <w:rPr>
                <w:rFonts w:ascii="Aptos" w:hAnsi="Aptos"/>
                <w:b w:val="0"/>
                <w:color w:val="1F2937"/>
                <w:sz w:val="17"/>
              </w:rPr>
              <w:t>Stop manual confirmation; reconcile gateway record.</w:t>
            </w:r>
          </w:p>
        </w:tc>
        <w:tc>
          <w:tcPr>
            <w:tcW w:type="dxa" w:w="3312"/>
            <w:shd w:fill="F5F8FB"/>
            <w:vAlign w:val="center"/>
          </w:tcPr>
          <w:p>
            <w:r/>
            <w:r>
              <w:rPr>
                <w:rFonts w:ascii="Aptos" w:hAnsi="Aptos"/>
                <w:b w:val="0"/>
                <w:color w:val="1F2937"/>
                <w:sz w:val="17"/>
              </w:rPr>
              <w:t>Finance and technical owner.</w:t>
            </w:r>
          </w:p>
        </w:tc>
      </w:tr>
      <w:tr>
        <w:tc>
          <w:tcPr>
            <w:tcW w:type="dxa" w:w="3312"/>
            <w:vAlign w:val="center"/>
          </w:tcPr>
          <w:p>
            <w:r/>
            <w:r>
              <w:rPr>
                <w:rFonts w:ascii="Aptos" w:hAnsi="Aptos"/>
                <w:b w:val="0"/>
                <w:color w:val="1F2937"/>
                <w:sz w:val="17"/>
              </w:rPr>
              <w:t>Inventory mismatch</w:t>
            </w:r>
          </w:p>
        </w:tc>
        <w:tc>
          <w:tcPr>
            <w:tcW w:type="dxa" w:w="3312"/>
            <w:vAlign w:val="center"/>
          </w:tcPr>
          <w:p>
            <w:r/>
            <w:r>
              <w:rPr>
                <w:rFonts w:ascii="Aptos" w:hAnsi="Aptos"/>
                <w:b w:val="0"/>
                <w:color w:val="1F2937"/>
                <w:sz w:val="17"/>
              </w:rPr>
              <w:t>Pause affected SKU if needed; physical verification.</w:t>
            </w:r>
          </w:p>
        </w:tc>
        <w:tc>
          <w:tcPr>
            <w:tcW w:type="dxa" w:w="3312"/>
            <w:vAlign w:val="center"/>
          </w:tcPr>
          <w:p>
            <w:r/>
            <w:r>
              <w:rPr>
                <w:rFonts w:ascii="Aptos" w:hAnsi="Aptos"/>
                <w:b w:val="0"/>
                <w:color w:val="1F2937"/>
                <w:sz w:val="17"/>
              </w:rPr>
              <w:t>Inventory Manager and Business Owner.</w:t>
            </w:r>
          </w:p>
        </w:tc>
      </w:tr>
      <w:tr>
        <w:tc>
          <w:tcPr>
            <w:tcW w:type="dxa" w:w="3312"/>
            <w:shd w:fill="F5F8FB"/>
            <w:vAlign w:val="center"/>
          </w:tcPr>
          <w:p>
            <w:r/>
            <w:r>
              <w:rPr>
                <w:rFonts w:ascii="Aptos" w:hAnsi="Aptos"/>
                <w:b w:val="0"/>
                <w:color w:val="1F2937"/>
                <w:sz w:val="17"/>
              </w:rPr>
              <w:t>Suspected account compromise</w:t>
            </w:r>
          </w:p>
        </w:tc>
        <w:tc>
          <w:tcPr>
            <w:tcW w:type="dxa" w:w="3312"/>
            <w:shd w:fill="F5F8FB"/>
            <w:vAlign w:val="center"/>
          </w:tcPr>
          <w:p>
            <w:r/>
            <w:r>
              <w:rPr>
                <w:rFonts w:ascii="Aptos" w:hAnsi="Aptos"/>
                <w:b w:val="0"/>
                <w:color w:val="1F2937"/>
                <w:sz w:val="17"/>
              </w:rPr>
              <w:t>Disable account, revoke sessions and preserve logs.</w:t>
            </w:r>
          </w:p>
        </w:tc>
        <w:tc>
          <w:tcPr>
            <w:tcW w:type="dxa" w:w="3312"/>
            <w:shd w:fill="F5F8FB"/>
            <w:vAlign w:val="center"/>
          </w:tcPr>
          <w:p>
            <w:r/>
            <w:r>
              <w:rPr>
                <w:rFonts w:ascii="Aptos" w:hAnsi="Aptos"/>
                <w:b w:val="0"/>
                <w:color w:val="1F2937"/>
                <w:sz w:val="17"/>
              </w:rPr>
              <w:t>Security/technical owner immediately.</w:t>
            </w:r>
          </w:p>
        </w:tc>
      </w:tr>
      <w:tr>
        <w:tc>
          <w:tcPr>
            <w:tcW w:type="dxa" w:w="3312"/>
            <w:vAlign w:val="center"/>
          </w:tcPr>
          <w:p>
            <w:r/>
            <w:r>
              <w:rPr>
                <w:rFonts w:ascii="Aptos" w:hAnsi="Aptos"/>
                <w:b w:val="0"/>
                <w:color w:val="1F2937"/>
                <w:sz w:val="17"/>
              </w:rPr>
              <w:t>Recurring duplicate risk</w:t>
            </w:r>
          </w:p>
        </w:tc>
        <w:tc>
          <w:tcPr>
            <w:tcW w:type="dxa" w:w="3312"/>
            <w:vAlign w:val="center"/>
          </w:tcPr>
          <w:p>
            <w:r/>
            <w:r>
              <w:rPr>
                <w:rFonts w:ascii="Aptos" w:hAnsi="Aptos"/>
                <w:b w:val="0"/>
                <w:color w:val="1F2937"/>
                <w:sz w:val="17"/>
              </w:rPr>
              <w:t>Pause schedule runner for affected schedule; check occurrence key.</w:t>
            </w:r>
          </w:p>
        </w:tc>
        <w:tc>
          <w:tcPr>
            <w:tcW w:type="dxa" w:w="3312"/>
            <w:vAlign w:val="center"/>
          </w:tcPr>
          <w:p>
            <w:r/>
            <w:r>
              <w:rPr>
                <w:rFonts w:ascii="Aptos" w:hAnsi="Aptos"/>
                <w:b w:val="0"/>
                <w:color w:val="1F2937"/>
                <w:sz w:val="17"/>
              </w:rPr>
              <w:t>Technical owner and Finance.</w:t>
            </w:r>
          </w:p>
        </w:tc>
      </w:tr>
      <w:tr>
        <w:tc>
          <w:tcPr>
            <w:tcW w:type="dxa" w:w="3312"/>
            <w:shd w:fill="F5F8FB"/>
            <w:vAlign w:val="center"/>
          </w:tcPr>
          <w:p>
            <w:r/>
            <w:r>
              <w:rPr>
                <w:rFonts w:ascii="Aptos" w:hAnsi="Aptos"/>
                <w:b w:val="0"/>
                <w:color w:val="1F2937"/>
                <w:sz w:val="17"/>
              </w:rPr>
              <w:t>Data export/privacy request</w:t>
            </w:r>
          </w:p>
        </w:tc>
        <w:tc>
          <w:tcPr>
            <w:tcW w:type="dxa" w:w="3312"/>
            <w:shd w:fill="F5F8FB"/>
            <w:vAlign w:val="center"/>
          </w:tcPr>
          <w:p>
            <w:r/>
            <w:r>
              <w:rPr>
                <w:rFonts w:ascii="Aptos" w:hAnsi="Aptos"/>
                <w:b w:val="0"/>
                <w:color w:val="1F2937"/>
                <w:sz w:val="17"/>
              </w:rPr>
              <w:t>Validate requester and authorization.</w:t>
            </w:r>
          </w:p>
        </w:tc>
        <w:tc>
          <w:tcPr>
            <w:tcW w:type="dxa" w:w="3312"/>
            <w:shd w:fill="F5F8FB"/>
            <w:vAlign w:val="center"/>
          </w:tcPr>
          <w:p>
            <w:r/>
            <w:r>
              <w:rPr>
                <w:rFonts w:ascii="Aptos" w:hAnsi="Aptos"/>
                <w:b w:val="0"/>
                <w:color w:val="1F2937"/>
                <w:sz w:val="17"/>
              </w:rPr>
              <w:t>Business Owner / privacy contact.</w:t>
            </w:r>
          </w:p>
        </w:tc>
      </w:tr>
    </w:tbl>
    <w:p/>
    <w:p>
      <w:pPr>
        <w:pStyle w:val="Heading1"/>
        <w:keepNext/>
      </w:pPr>
      <w:r>
        <w:t>16. Daily, Weekly and Monthly Procedures</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Cadence</w:t>
            </w:r>
          </w:p>
        </w:tc>
        <w:tc>
          <w:tcPr>
            <w:tcW w:type="dxa" w:w="4968"/>
            <w:shd w:fill="17365D"/>
            <w:vAlign w:val="center"/>
          </w:tcPr>
          <w:p>
            <w:r/>
            <w:r>
              <w:rPr>
                <w:rFonts w:ascii="Aptos" w:hAnsi="Aptos"/>
                <w:b/>
                <w:color w:val="FFFFFF"/>
                <w:sz w:val="18"/>
              </w:rPr>
              <w:t>Activities</w:t>
            </w:r>
          </w:p>
        </w:tc>
      </w:tr>
      <w:tr>
        <w:tc>
          <w:tcPr>
            <w:tcW w:type="dxa" w:w="4968"/>
            <w:vAlign w:val="center"/>
          </w:tcPr>
          <w:p>
            <w:r/>
            <w:r>
              <w:rPr>
                <w:rFonts w:ascii="Aptos" w:hAnsi="Aptos"/>
                <w:b w:val="0"/>
                <w:color w:val="1F2937"/>
                <w:sz w:val="17"/>
              </w:rPr>
              <w:t>Daily</w:t>
            </w:r>
          </w:p>
        </w:tc>
        <w:tc>
          <w:tcPr>
            <w:tcW w:type="dxa" w:w="4968"/>
            <w:vAlign w:val="center"/>
          </w:tcPr>
          <w:p>
            <w:r/>
            <w:r>
              <w:rPr>
                <w:rFonts w:ascii="Aptos" w:hAnsi="Aptos"/>
                <w:b w:val="0"/>
                <w:color w:val="1F2937"/>
                <w:sz w:val="17"/>
              </w:rPr>
              <w:t>Review failed payments, pending orders, synchronization errors, low-stock alerts and failed notifications.</w:t>
            </w:r>
          </w:p>
        </w:tc>
      </w:tr>
      <w:tr>
        <w:tc>
          <w:tcPr>
            <w:tcW w:type="dxa" w:w="4968"/>
            <w:shd w:fill="F5F8FB"/>
            <w:vAlign w:val="center"/>
          </w:tcPr>
          <w:p>
            <w:r/>
            <w:r>
              <w:rPr>
                <w:rFonts w:ascii="Aptos" w:hAnsi="Aptos"/>
                <w:b w:val="0"/>
                <w:color w:val="1F2937"/>
                <w:sz w:val="17"/>
              </w:rPr>
              <w:t>Weekly</w:t>
            </w:r>
          </w:p>
        </w:tc>
        <w:tc>
          <w:tcPr>
            <w:tcW w:type="dxa" w:w="4968"/>
            <w:shd w:fill="F5F8FB"/>
            <w:vAlign w:val="center"/>
          </w:tcPr>
          <w:p>
            <w:r/>
            <w:r>
              <w:rPr>
                <w:rFonts w:ascii="Aptos" w:hAnsi="Aptos"/>
                <w:b w:val="0"/>
                <w:color w:val="1F2937"/>
                <w:sz w:val="17"/>
              </w:rPr>
              <w:t>Reconcile order/payment totals, review overdue fulfilment, validate recurring schedule failures and inspect privileged audit events.</w:t>
            </w:r>
          </w:p>
        </w:tc>
      </w:tr>
      <w:tr>
        <w:tc>
          <w:tcPr>
            <w:tcW w:type="dxa" w:w="4968"/>
            <w:vAlign w:val="center"/>
          </w:tcPr>
          <w:p>
            <w:r/>
            <w:r>
              <w:rPr>
                <w:rFonts w:ascii="Aptos" w:hAnsi="Aptos"/>
                <w:b w:val="0"/>
                <w:color w:val="1F2937"/>
                <w:sz w:val="17"/>
              </w:rPr>
              <w:t>Monthly</w:t>
            </w:r>
          </w:p>
        </w:tc>
        <w:tc>
          <w:tcPr>
            <w:tcW w:type="dxa" w:w="4968"/>
            <w:vAlign w:val="center"/>
          </w:tcPr>
          <w:p>
            <w:r/>
            <w:r>
              <w:rPr>
                <w:rFonts w:ascii="Aptos" w:hAnsi="Aptos"/>
                <w:b w:val="0"/>
                <w:color w:val="1F2937"/>
                <w:sz w:val="17"/>
              </w:rPr>
              <w:t>Review inactive accounts, access roles, refunds, inventory adjustments, connector health, backup reports and operational KPIs.</w:t>
            </w:r>
          </w:p>
        </w:tc>
      </w:tr>
      <w:tr>
        <w:tc>
          <w:tcPr>
            <w:tcW w:type="dxa" w:w="4968"/>
            <w:shd w:fill="F5F8FB"/>
            <w:vAlign w:val="center"/>
          </w:tcPr>
          <w:p>
            <w:r/>
            <w:r>
              <w:rPr>
                <w:rFonts w:ascii="Aptos" w:hAnsi="Aptos"/>
                <w:b w:val="0"/>
                <w:color w:val="1F2937"/>
                <w:sz w:val="17"/>
              </w:rPr>
              <w:t>Quarterly</w:t>
            </w:r>
          </w:p>
        </w:tc>
        <w:tc>
          <w:tcPr>
            <w:tcW w:type="dxa" w:w="4968"/>
            <w:shd w:fill="F5F8FB"/>
            <w:vAlign w:val="center"/>
          </w:tcPr>
          <w:p>
            <w:r/>
            <w:r>
              <w:rPr>
                <w:rFonts w:ascii="Aptos" w:hAnsi="Aptos"/>
                <w:b w:val="0"/>
                <w:color w:val="1F2937"/>
                <w:sz w:val="17"/>
              </w:rPr>
              <w:t>Access review, restore test, incident drill, gateway credential review and business continuity check.</w:t>
            </w:r>
          </w:p>
        </w:tc>
      </w:tr>
    </w:tbl>
    <w:p/>
    <w:p>
      <w:pPr>
        <w:pStyle w:val="Heading1"/>
        <w:keepNext/>
      </w:pPr>
      <w:r>
        <w:t>17. Security and Data Handling</w:t>
      </w:r>
    </w:p>
    <w:p>
      <w:pPr>
        <w:pStyle w:val="ListBullet"/>
        <w:spacing w:after="40"/>
      </w:pPr>
      <w:r>
        <w:t>Use least-privilege role-based access and separate admin/customer authorization.</w:t>
      </w:r>
    </w:p>
    <w:p>
      <w:pPr>
        <w:pStyle w:val="ListBullet"/>
        <w:spacing w:after="40"/>
      </w:pPr>
      <w:r>
        <w:t>Use TLS in transit and encryption for secrets and sensitive data at rest.</w:t>
      </w:r>
    </w:p>
    <w:p>
      <w:pPr>
        <w:pStyle w:val="ListBullet"/>
        <w:spacing w:after="40"/>
      </w:pPr>
      <w:r>
        <w:t>Do not store raw card numbers, CVV or gateway secrets in logs.</w:t>
      </w:r>
    </w:p>
    <w:p>
      <w:pPr>
        <w:pStyle w:val="ListBullet"/>
        <w:spacing w:after="40"/>
      </w:pPr>
      <w:r>
        <w:t>Validate input, sanitize rich content, protect against common web vulnerabilities and rate-limit sensitive endpoints.</w:t>
      </w:r>
    </w:p>
    <w:p>
      <w:pPr>
        <w:pStyle w:val="ListBullet"/>
        <w:spacing w:after="40"/>
      </w:pPr>
      <w:r>
        <w:t>Use signed, expiring, single-use tokens for invitations and payment links.</w:t>
      </w:r>
    </w:p>
    <w:p>
      <w:pPr>
        <w:pStyle w:val="ListBullet"/>
        <w:spacing w:after="40"/>
      </w:pPr>
      <w:r>
        <w:t>Maintain backups, test restoration and apply retention/deletion rules approved by the business.</w:t>
      </w:r>
    </w:p>
    <w:p>
      <w:pPr>
        <w:pStyle w:val="ListBullet"/>
        <w:spacing w:after="40"/>
      </w:pPr>
      <w:r>
        <w:t>Log administrative and financial actions; restrict and monitor log access.</w:t>
      </w:r>
    </w:p>
    <w:p>
      <w:pPr>
        <w:pStyle w:val="Heading1"/>
        <w:keepNext/>
      </w:pPr>
      <w:r>
        <w:t>18. Acceptance Criteria and Appendices</w:t>
      </w:r>
    </w:p>
    <w:p>
      <w:pPr>
        <w:pStyle w:val="Heading2"/>
        <w:keepNext/>
      </w:pPr>
      <w:r>
        <w:t>18.1 Operational Acceptance</w:t>
      </w:r>
    </w:p>
    <w:p>
      <w:pPr>
        <w:pStyle w:val="ListBullet"/>
        <w:spacing w:after="40"/>
      </w:pPr>
      <w:r>
        <w:t>Admin can create, preview, publish, edit and unpublish a product.</w:t>
      </w:r>
    </w:p>
    <w:p>
      <w:pPr>
        <w:pStyle w:val="ListBullet"/>
        <w:spacing w:after="40"/>
      </w:pPr>
      <w:r>
        <w:t>All published products appear on the Customer Website and unpublished products do not.</w:t>
      </w:r>
    </w:p>
    <w:p>
      <w:pPr>
        <w:pStyle w:val="ListBullet"/>
        <w:spacing w:after="40"/>
      </w:pPr>
      <w:r>
        <w:t>An invited customer can activate the account, shop, pay and see the order.</w:t>
      </w:r>
    </w:p>
    <w:p>
      <w:pPr>
        <w:pStyle w:val="ListBullet"/>
        <w:spacing w:after="40"/>
      </w:pPr>
      <w:r>
        <w:t>Min/max quantity and stock rules block invalid checkout.</w:t>
      </w:r>
    </w:p>
    <w:p>
      <w:pPr>
        <w:pStyle w:val="ListBullet"/>
        <w:spacing w:after="40"/>
      </w:pPr>
      <w:r>
        <w:t>Payment webhook confirms exactly one order; failed payment does not reduce committed stock incorrectly.</w:t>
      </w:r>
    </w:p>
    <w:p>
      <w:pPr>
        <w:pStyle w:val="ListBullet"/>
        <w:spacing w:after="40"/>
      </w:pPr>
      <w:r>
        <w:t>A 7-day recurring schedule creates one order per due occurrence using the selected payment path.</w:t>
      </w:r>
    </w:p>
    <w:p>
      <w:pPr>
        <w:pStyle w:val="ListBullet"/>
        <w:spacing w:after="40"/>
      </w:pPr>
      <w:r>
        <w:t>Admin can fulfil, cancel, refund and report with an audit trail.</w:t>
      </w:r>
    </w:p>
    <w:p>
      <w:pPr>
        <w:pStyle w:val="ListBullet"/>
        <w:spacing w:after="40"/>
      </w:pPr>
      <w:r>
        <w:t>Backup restore, monitoring alerts and production runbooks are tested.</w:t>
      </w:r>
    </w:p>
    <w:p>
      <w:pPr>
        <w:pStyle w:val="Heading2"/>
        <w:keepNext/>
      </w:pPr>
      <w:r>
        <w:t>18.2 Launch Checklist</w:t>
      </w:r>
    </w:p>
    <w:tbl>
      <w:tblPr>
        <w:tblStyle w:val="TableGrid"/>
        <w:tblW w:type="auto" w:w="0"/>
        <w:jc w:val="center"/>
        <w:tblLook w:firstColumn="1" w:firstRow="1" w:lastColumn="0" w:lastRow="0" w:noHBand="0" w:noVBand="1" w:val="04A0"/>
      </w:tblPr>
      <w:tblGrid>
        <w:gridCol w:w="4968"/>
        <w:gridCol w:w="4968"/>
      </w:tblGrid>
      <w:tr>
        <w:tc>
          <w:tcPr>
            <w:tcW w:type="dxa" w:w="4968"/>
            <w:shd w:fill="17365D"/>
            <w:vAlign w:val="center"/>
          </w:tcPr>
          <w:p>
            <w:r/>
            <w:r>
              <w:rPr>
                <w:rFonts w:ascii="Aptos" w:hAnsi="Aptos"/>
                <w:b/>
                <w:color w:val="FFFFFF"/>
                <w:sz w:val="18"/>
              </w:rPr>
              <w:t>Area</w:t>
            </w:r>
          </w:p>
        </w:tc>
        <w:tc>
          <w:tcPr>
            <w:tcW w:type="dxa" w:w="4968"/>
            <w:shd w:fill="17365D"/>
            <w:vAlign w:val="center"/>
          </w:tcPr>
          <w:p>
            <w:r/>
            <w:r>
              <w:rPr>
                <w:rFonts w:ascii="Aptos" w:hAnsi="Aptos"/>
                <w:b/>
                <w:color w:val="FFFFFF"/>
                <w:sz w:val="18"/>
              </w:rPr>
              <w:t>Approval Question</w:t>
            </w:r>
          </w:p>
        </w:tc>
      </w:tr>
      <w:tr>
        <w:tc>
          <w:tcPr>
            <w:tcW w:type="dxa" w:w="4968"/>
            <w:vAlign w:val="center"/>
          </w:tcPr>
          <w:p>
            <w:r/>
            <w:r>
              <w:rPr>
                <w:rFonts w:ascii="Aptos" w:hAnsi="Aptos"/>
                <w:b w:val="0"/>
                <w:color w:val="1F2937"/>
                <w:sz w:val="17"/>
              </w:rPr>
              <w:t>Catalog</w:t>
            </w:r>
          </w:p>
        </w:tc>
        <w:tc>
          <w:tcPr>
            <w:tcW w:type="dxa" w:w="4968"/>
            <w:vAlign w:val="center"/>
          </w:tcPr>
          <w:p>
            <w:r/>
            <w:r>
              <w:rPr>
                <w:rFonts w:ascii="Aptos" w:hAnsi="Aptos"/>
                <w:b w:val="0"/>
                <w:color w:val="1F2937"/>
                <w:sz w:val="17"/>
              </w:rPr>
              <w:t>Are product content, prices, taxes, images and stock correct?</w:t>
            </w:r>
          </w:p>
        </w:tc>
      </w:tr>
      <w:tr>
        <w:tc>
          <w:tcPr>
            <w:tcW w:type="dxa" w:w="4968"/>
            <w:shd w:fill="F5F8FB"/>
            <w:vAlign w:val="center"/>
          </w:tcPr>
          <w:p>
            <w:r/>
            <w:r>
              <w:rPr>
                <w:rFonts w:ascii="Aptos" w:hAnsi="Aptos"/>
                <w:b w:val="0"/>
                <w:color w:val="1F2937"/>
                <w:sz w:val="17"/>
              </w:rPr>
              <w:t>Customer</w:t>
            </w:r>
          </w:p>
        </w:tc>
        <w:tc>
          <w:tcPr>
            <w:tcW w:type="dxa" w:w="4968"/>
            <w:shd w:fill="F5F8FB"/>
            <w:vAlign w:val="center"/>
          </w:tcPr>
          <w:p>
            <w:r/>
            <w:r>
              <w:rPr>
                <w:rFonts w:ascii="Aptos" w:hAnsi="Aptos"/>
                <w:b w:val="0"/>
                <w:color w:val="1F2937"/>
                <w:sz w:val="17"/>
              </w:rPr>
              <w:t>Do invitation, activation, login and password reset work?</w:t>
            </w:r>
          </w:p>
        </w:tc>
      </w:tr>
      <w:tr>
        <w:tc>
          <w:tcPr>
            <w:tcW w:type="dxa" w:w="4968"/>
            <w:vAlign w:val="center"/>
          </w:tcPr>
          <w:p>
            <w:r/>
            <w:r>
              <w:rPr>
                <w:rFonts w:ascii="Aptos" w:hAnsi="Aptos"/>
                <w:b w:val="0"/>
                <w:color w:val="1F2937"/>
                <w:sz w:val="17"/>
              </w:rPr>
              <w:t>Checkout</w:t>
            </w:r>
          </w:p>
        </w:tc>
        <w:tc>
          <w:tcPr>
            <w:tcW w:type="dxa" w:w="4968"/>
            <w:vAlign w:val="center"/>
          </w:tcPr>
          <w:p>
            <w:r/>
            <w:r>
              <w:rPr>
                <w:rFonts w:ascii="Aptos" w:hAnsi="Aptos"/>
                <w:b w:val="0"/>
                <w:color w:val="1F2937"/>
                <w:sz w:val="17"/>
              </w:rPr>
              <w:t>Are totals, limits, addresses and order states correct?</w:t>
            </w:r>
          </w:p>
        </w:tc>
      </w:tr>
      <w:tr>
        <w:tc>
          <w:tcPr>
            <w:tcW w:type="dxa" w:w="4968"/>
            <w:shd w:fill="F5F8FB"/>
            <w:vAlign w:val="center"/>
          </w:tcPr>
          <w:p>
            <w:r/>
            <w:r>
              <w:rPr>
                <w:rFonts w:ascii="Aptos" w:hAnsi="Aptos"/>
                <w:b w:val="0"/>
                <w:color w:val="1F2937"/>
                <w:sz w:val="17"/>
              </w:rPr>
              <w:t>Payments</w:t>
            </w:r>
          </w:p>
        </w:tc>
        <w:tc>
          <w:tcPr>
            <w:tcW w:type="dxa" w:w="4968"/>
            <w:shd w:fill="F5F8FB"/>
            <w:vAlign w:val="center"/>
          </w:tcPr>
          <w:p>
            <w:r/>
            <w:r>
              <w:rPr>
                <w:rFonts w:ascii="Aptos" w:hAnsi="Aptos"/>
                <w:b w:val="0"/>
                <w:color w:val="1F2937"/>
                <w:sz w:val="17"/>
              </w:rPr>
              <w:t>Are test/live keys separated, webhooks verified and refunds tested?</w:t>
            </w:r>
          </w:p>
        </w:tc>
      </w:tr>
      <w:tr>
        <w:tc>
          <w:tcPr>
            <w:tcW w:type="dxa" w:w="4968"/>
            <w:vAlign w:val="center"/>
          </w:tcPr>
          <w:p>
            <w:r/>
            <w:r>
              <w:rPr>
                <w:rFonts w:ascii="Aptos" w:hAnsi="Aptos"/>
                <w:b w:val="0"/>
                <w:color w:val="1F2937"/>
                <w:sz w:val="17"/>
              </w:rPr>
              <w:t>Recurring</w:t>
            </w:r>
          </w:p>
        </w:tc>
        <w:tc>
          <w:tcPr>
            <w:tcW w:type="dxa" w:w="4968"/>
            <w:vAlign w:val="center"/>
          </w:tcPr>
          <w:p>
            <w:r/>
            <w:r>
              <w:rPr>
                <w:rFonts w:ascii="Aptos" w:hAnsi="Aptos"/>
                <w:b w:val="0"/>
                <w:color w:val="1F2937"/>
                <w:sz w:val="17"/>
              </w:rPr>
              <w:t>Are consent, reminders, duplicate protection and failure handling tested?</w:t>
            </w:r>
          </w:p>
        </w:tc>
      </w:tr>
      <w:tr>
        <w:tc>
          <w:tcPr>
            <w:tcW w:type="dxa" w:w="4968"/>
            <w:shd w:fill="F5F8FB"/>
            <w:vAlign w:val="center"/>
          </w:tcPr>
          <w:p>
            <w:r/>
            <w:r>
              <w:rPr>
                <w:rFonts w:ascii="Aptos" w:hAnsi="Aptos"/>
                <w:b w:val="0"/>
                <w:color w:val="1F2937"/>
                <w:sz w:val="17"/>
              </w:rPr>
              <w:t>Operations</w:t>
            </w:r>
          </w:p>
        </w:tc>
        <w:tc>
          <w:tcPr>
            <w:tcW w:type="dxa" w:w="4968"/>
            <w:shd w:fill="F5F8FB"/>
            <w:vAlign w:val="center"/>
          </w:tcPr>
          <w:p>
            <w:r/>
            <w:r>
              <w:rPr>
                <w:rFonts w:ascii="Aptos" w:hAnsi="Aptos"/>
                <w:b w:val="0"/>
                <w:color w:val="1F2937"/>
                <w:sz w:val="17"/>
              </w:rPr>
              <w:t>Are staff roles, reports, alerts, backups and escalation contacts ready?</w:t>
            </w:r>
          </w:p>
        </w:tc>
      </w:tr>
    </w:tbl>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Controlled Document  |  Version 1.0  |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2F75B5"/>
        <w:sz w:val="16"/>
      </w:rPr>
      <w:t>UBOSS SOURCING  |  UBS-SOP-001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2F75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