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CBC2" w14:textId="77777777" w:rsidR="00433FCE" w:rsidRDefault="00433FCE" w:rsidP="00D74809">
      <w:pPr>
        <w:pStyle w:val="Heading1"/>
      </w:pPr>
      <w:r>
        <w:t>Revisiting</w:t>
      </w:r>
      <w:r w:rsidRPr="00C32629">
        <w:t xml:space="preserve"> The River Basin Game</w:t>
      </w:r>
    </w:p>
    <w:p w14:paraId="6318B9DA" w14:textId="122B13D8" w:rsidR="00433FCE" w:rsidRPr="00823D2D" w:rsidRDefault="00433FCE" w:rsidP="00D74809">
      <w:pPr>
        <w:rPr>
          <w:rStyle w:val="Emphasis"/>
          <w:b/>
          <w:bCs/>
        </w:rPr>
      </w:pPr>
      <w:r w:rsidRPr="00823D2D">
        <w:rPr>
          <w:rStyle w:val="Emphasis"/>
          <w:b/>
          <w:bCs/>
        </w:rPr>
        <w:t xml:space="preserve">Where was your River Basin Game based </w:t>
      </w:r>
      <w:r w:rsidR="006704A6">
        <w:rPr>
          <w:rStyle w:val="Emphasis"/>
          <w:b/>
          <w:bCs/>
        </w:rPr>
        <w:t>(</w:t>
      </w:r>
      <w:r w:rsidRPr="00823D2D">
        <w:rPr>
          <w:rStyle w:val="Emphasis"/>
          <w:b/>
          <w:bCs/>
        </w:rPr>
        <w:t>Geograph</w:t>
      </w:r>
      <w:r w:rsidR="006704A6">
        <w:rPr>
          <w:rStyle w:val="Emphasis"/>
          <w:b/>
          <w:bCs/>
        </w:rPr>
        <w:t>ically)</w:t>
      </w:r>
      <w:r w:rsidRPr="00823D2D">
        <w:rPr>
          <w:rStyle w:val="Emphasis"/>
          <w:b/>
          <w:bCs/>
        </w:rPr>
        <w:t>?</w:t>
      </w:r>
    </w:p>
    <w:p w14:paraId="469EBB02" w14:textId="65C847ED" w:rsidR="00433FCE" w:rsidRPr="00F45D4D" w:rsidRDefault="00433FCE" w:rsidP="00D74809">
      <w:pPr>
        <w:rPr>
          <w:color w:val="C00000"/>
        </w:rPr>
      </w:pPr>
      <w:r w:rsidRPr="00F45D4D">
        <w:rPr>
          <w:rStyle w:val="Emphasis"/>
          <w:color w:val="C00000"/>
        </w:rPr>
        <w:t xml:space="preserve">It was designed to represent the </w:t>
      </w:r>
      <w:r w:rsidR="00BA2CE3" w:rsidRPr="00F45D4D">
        <w:rPr>
          <w:rStyle w:val="Emphasis"/>
          <w:color w:val="C00000"/>
        </w:rPr>
        <w:t xml:space="preserve">Saskatchewan River as it flows across </w:t>
      </w:r>
      <w:r w:rsidR="00C26451" w:rsidRPr="00F45D4D">
        <w:rPr>
          <w:rStyle w:val="Emphasis"/>
          <w:color w:val="C00000"/>
        </w:rPr>
        <w:t>Alberta-Saskatchewan-Manitoba</w:t>
      </w:r>
      <w:r w:rsidRPr="00F45D4D">
        <w:rPr>
          <w:rStyle w:val="Emphasis"/>
          <w:color w:val="C00000"/>
        </w:rPr>
        <w:t xml:space="preserve"> relationship and water share agreements in place, as well as cost of living for various stakeholders in each province</w:t>
      </w:r>
      <w:r w:rsidRPr="00F45D4D">
        <w:rPr>
          <w:color w:val="C00000"/>
        </w:rPr>
        <w:t xml:space="preserve">. </w:t>
      </w:r>
      <w:r w:rsidR="006704A6" w:rsidRPr="00F45D4D">
        <w:rPr>
          <w:color w:val="C00000"/>
        </w:rPr>
        <w:t xml:space="preserve">This was </w:t>
      </w:r>
      <w:r w:rsidR="006704A6" w:rsidRPr="00F45D4D">
        <w:rPr>
          <w:color w:val="C00000"/>
        </w:rPr>
        <w:t xml:space="preserve">designed </w:t>
      </w:r>
      <w:r w:rsidR="006704A6" w:rsidRPr="00F45D4D">
        <w:rPr>
          <w:color w:val="C00000"/>
        </w:rPr>
        <w:t>to help you experience the inequity that can result when downstream users experience unfair, unjust upstream pressures.</w:t>
      </w:r>
    </w:p>
    <w:p w14:paraId="0B17A386" w14:textId="77777777" w:rsidR="00433FCE" w:rsidRDefault="00433FCE" w:rsidP="00D74809">
      <w:r>
        <w:t xml:space="preserve">The </w:t>
      </w:r>
      <w:r w:rsidRPr="00001554">
        <w:rPr>
          <w:b/>
          <w:bCs/>
        </w:rPr>
        <w:t>optimal</w:t>
      </w:r>
      <w:r>
        <w:t xml:space="preserve"> long-term sustainable solution yields the following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049"/>
        <w:gridCol w:w="2614"/>
      </w:tblGrid>
      <w:tr w:rsidR="00433FCE" w14:paraId="1B354523" w14:textId="77777777" w:rsidTr="00C91BC8">
        <w:tc>
          <w:tcPr>
            <w:tcW w:w="3193" w:type="dxa"/>
            <w:shd w:val="clear" w:color="auto" w:fill="auto"/>
          </w:tcPr>
          <w:p w14:paraId="24E8F86A" w14:textId="77777777" w:rsidR="00433FCE" w:rsidRPr="00C32629" w:rsidRDefault="00433FCE" w:rsidP="00D74809"/>
        </w:tc>
        <w:tc>
          <w:tcPr>
            <w:tcW w:w="3049" w:type="dxa"/>
            <w:shd w:val="clear" w:color="auto" w:fill="auto"/>
          </w:tcPr>
          <w:p w14:paraId="188EBED8" w14:textId="0B657758" w:rsidR="00433FCE" w:rsidRPr="00F33FDF" w:rsidRDefault="00433FCE" w:rsidP="00D74809">
            <w:pPr>
              <w:rPr>
                <w:b/>
                <w:bCs/>
              </w:rPr>
            </w:pPr>
            <w:r w:rsidRPr="00F33FDF">
              <w:rPr>
                <w:b/>
                <w:bCs/>
              </w:rPr>
              <w:t>Profit (</w:t>
            </w:r>
            <w:r w:rsidR="003C65E5" w:rsidRPr="00F33FDF">
              <w:rPr>
                <w:b/>
                <w:bCs/>
              </w:rPr>
              <w:t>CAD</w:t>
            </w:r>
            <w:r w:rsidRPr="00F33FDF">
              <w:rPr>
                <w:b/>
                <w:bCs/>
              </w:rPr>
              <w:t>/</w:t>
            </w:r>
            <w:proofErr w:type="spellStart"/>
            <w:r w:rsidRPr="00F33FDF">
              <w:rPr>
                <w:b/>
                <w:bCs/>
              </w:rPr>
              <w:t>yr</w:t>
            </w:r>
            <w:proofErr w:type="spellEnd"/>
            <w:r w:rsidRPr="00F33FDF">
              <w:rPr>
                <w:b/>
                <w:bCs/>
              </w:rPr>
              <w:t>)</w:t>
            </w:r>
          </w:p>
        </w:tc>
        <w:tc>
          <w:tcPr>
            <w:tcW w:w="2614" w:type="dxa"/>
            <w:shd w:val="clear" w:color="auto" w:fill="auto"/>
          </w:tcPr>
          <w:p w14:paraId="373C311F" w14:textId="65CD78DF" w:rsidR="00433FCE" w:rsidRPr="00F33FDF" w:rsidRDefault="00433FCE" w:rsidP="00D74809">
            <w:pPr>
              <w:rPr>
                <w:b/>
                <w:bCs/>
              </w:rPr>
            </w:pPr>
            <w:r w:rsidRPr="00F33FDF">
              <w:rPr>
                <w:b/>
                <w:bCs/>
              </w:rPr>
              <w:t xml:space="preserve">Water Units </w:t>
            </w:r>
            <w:r w:rsidR="00F33FDF">
              <w:rPr>
                <w:b/>
                <w:bCs/>
              </w:rPr>
              <w:t xml:space="preserve">Stored </w:t>
            </w:r>
            <w:r w:rsidRPr="00F33FDF">
              <w:rPr>
                <w:b/>
                <w:bCs/>
              </w:rPr>
              <w:t>per year</w:t>
            </w:r>
          </w:p>
        </w:tc>
      </w:tr>
      <w:tr w:rsidR="00433FCE" w14:paraId="6047A89B" w14:textId="77777777" w:rsidTr="00C91BC8">
        <w:tc>
          <w:tcPr>
            <w:tcW w:w="3193" w:type="dxa"/>
            <w:shd w:val="clear" w:color="auto" w:fill="auto"/>
          </w:tcPr>
          <w:p w14:paraId="65A9FF24" w14:textId="77777777" w:rsidR="00433FCE" w:rsidRDefault="00433FCE" w:rsidP="00D74809">
            <w:r>
              <w:t>Upstream</w:t>
            </w:r>
          </w:p>
        </w:tc>
        <w:tc>
          <w:tcPr>
            <w:tcW w:w="3049" w:type="dxa"/>
            <w:shd w:val="clear" w:color="auto" w:fill="auto"/>
          </w:tcPr>
          <w:p w14:paraId="45AE0775" w14:textId="16B50849" w:rsidR="00433FCE" w:rsidRPr="00F33FDF" w:rsidRDefault="00130ABC" w:rsidP="00D74809">
            <w:r w:rsidRPr="00F33FDF">
              <w:t>340</w:t>
            </w:r>
          </w:p>
        </w:tc>
        <w:tc>
          <w:tcPr>
            <w:tcW w:w="2614" w:type="dxa"/>
            <w:shd w:val="clear" w:color="auto" w:fill="auto"/>
          </w:tcPr>
          <w:p w14:paraId="4060E540" w14:textId="3CA41405" w:rsidR="00433FCE" w:rsidRPr="00167E3F" w:rsidRDefault="00C54F34" w:rsidP="00D74809">
            <w:r w:rsidRPr="00167E3F">
              <w:t>27.6</w:t>
            </w:r>
          </w:p>
        </w:tc>
      </w:tr>
      <w:tr w:rsidR="00433FCE" w14:paraId="44101594" w14:textId="77777777" w:rsidTr="00C91BC8">
        <w:tc>
          <w:tcPr>
            <w:tcW w:w="3193" w:type="dxa"/>
            <w:shd w:val="clear" w:color="auto" w:fill="auto"/>
          </w:tcPr>
          <w:p w14:paraId="381C32C7" w14:textId="77777777" w:rsidR="00433FCE" w:rsidRDefault="00433FCE" w:rsidP="00D74809">
            <w:r>
              <w:t>Midstream</w:t>
            </w:r>
          </w:p>
        </w:tc>
        <w:tc>
          <w:tcPr>
            <w:tcW w:w="3049" w:type="dxa"/>
            <w:shd w:val="clear" w:color="auto" w:fill="auto"/>
          </w:tcPr>
          <w:p w14:paraId="2CD4C86C" w14:textId="22DA44A2" w:rsidR="00433FCE" w:rsidRPr="00F33FDF" w:rsidRDefault="00130ABC" w:rsidP="00D74809">
            <w:r w:rsidRPr="00F33FDF">
              <w:t>219</w:t>
            </w:r>
          </w:p>
        </w:tc>
        <w:tc>
          <w:tcPr>
            <w:tcW w:w="2614" w:type="dxa"/>
            <w:shd w:val="clear" w:color="auto" w:fill="auto"/>
          </w:tcPr>
          <w:p w14:paraId="7A199FB0" w14:textId="25D53B38" w:rsidR="00433FCE" w:rsidRPr="00167E3F" w:rsidRDefault="00C54F34" w:rsidP="00D74809">
            <w:r w:rsidRPr="00167E3F">
              <w:t>41.7</w:t>
            </w:r>
          </w:p>
        </w:tc>
      </w:tr>
      <w:tr w:rsidR="00433FCE" w14:paraId="5D04D5B4" w14:textId="77777777" w:rsidTr="00C91BC8">
        <w:tc>
          <w:tcPr>
            <w:tcW w:w="3193" w:type="dxa"/>
            <w:shd w:val="clear" w:color="auto" w:fill="auto"/>
          </w:tcPr>
          <w:p w14:paraId="3818A54F" w14:textId="77777777" w:rsidR="00433FCE" w:rsidRDefault="00433FCE" w:rsidP="00D74809">
            <w:r>
              <w:t>Downstream</w:t>
            </w:r>
          </w:p>
        </w:tc>
        <w:tc>
          <w:tcPr>
            <w:tcW w:w="3049" w:type="dxa"/>
            <w:shd w:val="clear" w:color="auto" w:fill="auto"/>
          </w:tcPr>
          <w:p w14:paraId="248A99AC" w14:textId="2E47E07A" w:rsidR="00433FCE" w:rsidRPr="00F33FDF" w:rsidRDefault="00130ABC" w:rsidP="00D74809">
            <w:r w:rsidRPr="00F33FDF">
              <w:t>332</w:t>
            </w:r>
          </w:p>
        </w:tc>
        <w:tc>
          <w:tcPr>
            <w:tcW w:w="2614" w:type="dxa"/>
            <w:shd w:val="clear" w:color="auto" w:fill="auto"/>
          </w:tcPr>
          <w:p w14:paraId="74362A62" w14:textId="0DC8337D" w:rsidR="00433FCE" w:rsidRPr="00167E3F" w:rsidRDefault="00C54F34" w:rsidP="00D74809">
            <w:r w:rsidRPr="00167E3F">
              <w:t>54.9</w:t>
            </w:r>
          </w:p>
        </w:tc>
      </w:tr>
      <w:tr w:rsidR="00433FCE" w14:paraId="49CC1E94" w14:textId="77777777" w:rsidTr="00C91BC8">
        <w:tc>
          <w:tcPr>
            <w:tcW w:w="3193" w:type="dxa"/>
            <w:shd w:val="clear" w:color="auto" w:fill="auto"/>
          </w:tcPr>
          <w:p w14:paraId="1D874E02" w14:textId="77777777" w:rsidR="00433FCE" w:rsidRPr="00001554" w:rsidRDefault="00433FCE" w:rsidP="00D74809"/>
        </w:tc>
        <w:tc>
          <w:tcPr>
            <w:tcW w:w="3049" w:type="dxa"/>
            <w:shd w:val="clear" w:color="auto" w:fill="auto"/>
          </w:tcPr>
          <w:p w14:paraId="6AC8609D" w14:textId="4C96634D" w:rsidR="00433FCE" w:rsidRPr="00F33FDF" w:rsidRDefault="00F33FDF" w:rsidP="00D74809">
            <w:pPr>
              <w:rPr>
                <w:b/>
                <w:bCs/>
              </w:rPr>
            </w:pPr>
            <w:r w:rsidRPr="00F33FDF">
              <w:rPr>
                <w:b/>
                <w:bCs/>
              </w:rPr>
              <w:t>891</w:t>
            </w:r>
          </w:p>
        </w:tc>
        <w:tc>
          <w:tcPr>
            <w:tcW w:w="2614" w:type="dxa"/>
            <w:shd w:val="clear" w:color="auto" w:fill="auto"/>
          </w:tcPr>
          <w:p w14:paraId="242F6897" w14:textId="4E134FBF" w:rsidR="00433FCE" w:rsidRPr="00167E3F" w:rsidRDefault="005D63BD" w:rsidP="00D74809">
            <w:pPr>
              <w:rPr>
                <w:b/>
                <w:bCs/>
              </w:rPr>
            </w:pPr>
            <w:r w:rsidRPr="00167E3F">
              <w:rPr>
                <w:b/>
                <w:bCs/>
              </w:rPr>
              <w:t>124.2</w:t>
            </w:r>
          </w:p>
        </w:tc>
      </w:tr>
    </w:tbl>
    <w:p w14:paraId="36BDF6AC" w14:textId="0B49B40F" w:rsidR="00433FCE" w:rsidRDefault="00433FCE" w:rsidP="00D74809">
      <w:r>
        <w:t xml:space="preserve">However, by cooperating </w:t>
      </w:r>
      <w:r w:rsidR="002B3E8B">
        <w:t xml:space="preserve">(Round 2 of the game) </w:t>
      </w:r>
      <w:r>
        <w:t>such that upstream farmers voluntarily (or by law) limit their maximum sustainable withdrawal, then more equitable sharing among the reaches is possible and the overall profitability of the system is higher: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049"/>
        <w:gridCol w:w="2614"/>
      </w:tblGrid>
      <w:tr w:rsidR="00433FCE" w14:paraId="66E272F6" w14:textId="77777777" w:rsidTr="00C91BC8">
        <w:tc>
          <w:tcPr>
            <w:tcW w:w="3193" w:type="dxa"/>
            <w:shd w:val="clear" w:color="auto" w:fill="auto"/>
          </w:tcPr>
          <w:p w14:paraId="30ACF555" w14:textId="77777777" w:rsidR="00433FCE" w:rsidRPr="00C32629" w:rsidRDefault="00433FCE" w:rsidP="00D74809"/>
        </w:tc>
        <w:tc>
          <w:tcPr>
            <w:tcW w:w="3049" w:type="dxa"/>
            <w:shd w:val="clear" w:color="auto" w:fill="auto"/>
          </w:tcPr>
          <w:p w14:paraId="764C9757" w14:textId="2D721567" w:rsidR="00433FCE" w:rsidRPr="00F33FDF" w:rsidRDefault="00433FCE" w:rsidP="00D74809">
            <w:pPr>
              <w:rPr>
                <w:b/>
                <w:bCs/>
              </w:rPr>
            </w:pPr>
            <w:r w:rsidRPr="00F33FDF">
              <w:rPr>
                <w:b/>
                <w:bCs/>
              </w:rPr>
              <w:t>Profit (</w:t>
            </w:r>
            <w:r w:rsidR="002B3E8B" w:rsidRPr="00F33FDF">
              <w:rPr>
                <w:b/>
                <w:bCs/>
              </w:rPr>
              <w:t>CAD</w:t>
            </w:r>
            <w:r w:rsidRPr="00F33FDF">
              <w:rPr>
                <w:b/>
                <w:bCs/>
              </w:rPr>
              <w:t>/</w:t>
            </w:r>
            <w:proofErr w:type="spellStart"/>
            <w:r w:rsidRPr="00F33FDF">
              <w:rPr>
                <w:b/>
                <w:bCs/>
              </w:rPr>
              <w:t>yr</w:t>
            </w:r>
            <w:proofErr w:type="spellEnd"/>
            <w:r w:rsidRPr="00F33FDF">
              <w:rPr>
                <w:b/>
                <w:bCs/>
              </w:rPr>
              <w:t>)</w:t>
            </w:r>
          </w:p>
        </w:tc>
        <w:tc>
          <w:tcPr>
            <w:tcW w:w="2614" w:type="dxa"/>
            <w:shd w:val="clear" w:color="auto" w:fill="auto"/>
          </w:tcPr>
          <w:p w14:paraId="7356E029" w14:textId="74D6325B" w:rsidR="00433FCE" w:rsidRPr="00167E3F" w:rsidRDefault="00433FCE" w:rsidP="00D74809">
            <w:pPr>
              <w:rPr>
                <w:b/>
                <w:bCs/>
              </w:rPr>
            </w:pPr>
            <w:r w:rsidRPr="00167E3F">
              <w:rPr>
                <w:b/>
                <w:bCs/>
              </w:rPr>
              <w:t xml:space="preserve">Water Units </w:t>
            </w:r>
            <w:r w:rsidR="00F33FDF" w:rsidRPr="00167E3F">
              <w:rPr>
                <w:b/>
                <w:bCs/>
              </w:rPr>
              <w:t>Stored</w:t>
            </w:r>
            <w:r w:rsidRPr="00167E3F">
              <w:rPr>
                <w:b/>
                <w:bCs/>
              </w:rPr>
              <w:t xml:space="preserve"> per year</w:t>
            </w:r>
          </w:p>
        </w:tc>
      </w:tr>
      <w:tr w:rsidR="00433FCE" w14:paraId="09B0C004" w14:textId="77777777" w:rsidTr="00C91BC8">
        <w:tc>
          <w:tcPr>
            <w:tcW w:w="3193" w:type="dxa"/>
            <w:shd w:val="clear" w:color="auto" w:fill="auto"/>
          </w:tcPr>
          <w:p w14:paraId="18614121" w14:textId="77777777" w:rsidR="00433FCE" w:rsidRDefault="00433FCE" w:rsidP="00D74809">
            <w:r>
              <w:t>Upstream</w:t>
            </w:r>
          </w:p>
        </w:tc>
        <w:tc>
          <w:tcPr>
            <w:tcW w:w="3049" w:type="dxa"/>
            <w:shd w:val="clear" w:color="auto" w:fill="auto"/>
          </w:tcPr>
          <w:p w14:paraId="660C48D5" w14:textId="3AB98F51" w:rsidR="00433FCE" w:rsidRPr="00F33FDF" w:rsidRDefault="00FC219D" w:rsidP="00D74809">
            <w:r w:rsidRPr="00F33FDF">
              <w:t>215</w:t>
            </w:r>
          </w:p>
        </w:tc>
        <w:tc>
          <w:tcPr>
            <w:tcW w:w="2614" w:type="dxa"/>
            <w:shd w:val="clear" w:color="auto" w:fill="auto"/>
          </w:tcPr>
          <w:p w14:paraId="0052F5EA" w14:textId="2A23AF4E" w:rsidR="00433FCE" w:rsidRPr="00167E3F" w:rsidRDefault="00167E3F" w:rsidP="00D74809">
            <w:r w:rsidRPr="00167E3F">
              <w:t>33.6</w:t>
            </w:r>
          </w:p>
        </w:tc>
      </w:tr>
      <w:tr w:rsidR="00433FCE" w14:paraId="79C28CD0" w14:textId="77777777" w:rsidTr="00C91BC8">
        <w:tc>
          <w:tcPr>
            <w:tcW w:w="3193" w:type="dxa"/>
            <w:shd w:val="clear" w:color="auto" w:fill="auto"/>
          </w:tcPr>
          <w:p w14:paraId="5CC32129" w14:textId="77777777" w:rsidR="00433FCE" w:rsidRDefault="00433FCE" w:rsidP="00D74809">
            <w:r>
              <w:t>Midstream</w:t>
            </w:r>
          </w:p>
        </w:tc>
        <w:tc>
          <w:tcPr>
            <w:tcW w:w="3049" w:type="dxa"/>
            <w:shd w:val="clear" w:color="auto" w:fill="auto"/>
          </w:tcPr>
          <w:p w14:paraId="44DC0397" w14:textId="435B140B" w:rsidR="00433FCE" w:rsidRPr="00F33FDF" w:rsidRDefault="00FC219D" w:rsidP="00D74809">
            <w:r w:rsidRPr="00F33FDF">
              <w:t>297</w:t>
            </w:r>
          </w:p>
        </w:tc>
        <w:tc>
          <w:tcPr>
            <w:tcW w:w="2614" w:type="dxa"/>
            <w:shd w:val="clear" w:color="auto" w:fill="auto"/>
          </w:tcPr>
          <w:p w14:paraId="4782A361" w14:textId="299D9DE2" w:rsidR="00433FCE" w:rsidRPr="00167E3F" w:rsidRDefault="00167E3F" w:rsidP="00D74809">
            <w:r w:rsidRPr="00167E3F">
              <w:t>53.7</w:t>
            </w:r>
          </w:p>
        </w:tc>
      </w:tr>
      <w:tr w:rsidR="00433FCE" w14:paraId="59C3A69A" w14:textId="77777777" w:rsidTr="00C91BC8">
        <w:tc>
          <w:tcPr>
            <w:tcW w:w="3193" w:type="dxa"/>
            <w:shd w:val="clear" w:color="auto" w:fill="auto"/>
          </w:tcPr>
          <w:p w14:paraId="37A0F9D4" w14:textId="77777777" w:rsidR="00433FCE" w:rsidRDefault="00433FCE" w:rsidP="00D74809">
            <w:r>
              <w:t>Downstream</w:t>
            </w:r>
          </w:p>
        </w:tc>
        <w:tc>
          <w:tcPr>
            <w:tcW w:w="3049" w:type="dxa"/>
            <w:shd w:val="clear" w:color="auto" w:fill="auto"/>
          </w:tcPr>
          <w:p w14:paraId="359D1401" w14:textId="413A5321" w:rsidR="00433FCE" w:rsidRPr="00F33FDF" w:rsidRDefault="00FC219D" w:rsidP="00D74809">
            <w:r w:rsidRPr="00F33FDF">
              <w:t>179</w:t>
            </w:r>
          </w:p>
        </w:tc>
        <w:tc>
          <w:tcPr>
            <w:tcW w:w="2614" w:type="dxa"/>
            <w:shd w:val="clear" w:color="auto" w:fill="auto"/>
          </w:tcPr>
          <w:p w14:paraId="661549F8" w14:textId="2C5D0DAB" w:rsidR="00433FCE" w:rsidRPr="00167E3F" w:rsidRDefault="00167E3F" w:rsidP="00D74809">
            <w:r w:rsidRPr="00167E3F">
              <w:t>75.1</w:t>
            </w:r>
          </w:p>
        </w:tc>
      </w:tr>
      <w:tr w:rsidR="00433FCE" w14:paraId="533C68F1" w14:textId="77777777" w:rsidTr="00C91BC8">
        <w:tc>
          <w:tcPr>
            <w:tcW w:w="3193" w:type="dxa"/>
            <w:shd w:val="clear" w:color="auto" w:fill="auto"/>
          </w:tcPr>
          <w:p w14:paraId="41DB5749" w14:textId="77777777" w:rsidR="00433FCE" w:rsidRDefault="00433FCE" w:rsidP="00D74809"/>
        </w:tc>
        <w:tc>
          <w:tcPr>
            <w:tcW w:w="3049" w:type="dxa"/>
            <w:shd w:val="clear" w:color="auto" w:fill="auto"/>
          </w:tcPr>
          <w:p w14:paraId="16B0503B" w14:textId="3B90097C" w:rsidR="00433FCE" w:rsidRPr="00F33FDF" w:rsidRDefault="00FC219D" w:rsidP="00D74809">
            <w:pPr>
              <w:rPr>
                <w:b/>
                <w:bCs/>
              </w:rPr>
            </w:pPr>
            <w:r w:rsidRPr="00F33FDF">
              <w:rPr>
                <w:b/>
                <w:bCs/>
              </w:rPr>
              <w:t>692</w:t>
            </w:r>
          </w:p>
        </w:tc>
        <w:tc>
          <w:tcPr>
            <w:tcW w:w="2614" w:type="dxa"/>
            <w:shd w:val="clear" w:color="auto" w:fill="auto"/>
          </w:tcPr>
          <w:p w14:paraId="0502B091" w14:textId="4C0481DC" w:rsidR="00433FCE" w:rsidRPr="00167E3F" w:rsidRDefault="005D63BD" w:rsidP="00D74809">
            <w:pPr>
              <w:rPr>
                <w:b/>
                <w:bCs/>
              </w:rPr>
            </w:pPr>
            <w:r w:rsidRPr="00167E3F">
              <w:rPr>
                <w:b/>
                <w:bCs/>
              </w:rPr>
              <w:t>162.4</w:t>
            </w:r>
          </w:p>
        </w:tc>
      </w:tr>
    </w:tbl>
    <w:p w14:paraId="4B71D4C0" w14:textId="77777777" w:rsidR="00433FCE" w:rsidRDefault="00433FCE" w:rsidP="00D74809">
      <w:r>
        <w:t xml:space="preserve">Upstream farmers make </w:t>
      </w:r>
      <w:r w:rsidRPr="0022304B">
        <w:rPr>
          <w:i/>
        </w:rPr>
        <w:t>slightly</w:t>
      </w:r>
      <w:r>
        <w:t xml:space="preserve"> less profit, but to the benefit of the system as a whole and other geographically disadvantaged regions.</w:t>
      </w:r>
    </w:p>
    <w:p w14:paraId="195802AD" w14:textId="6715C191" w:rsidR="00433FCE" w:rsidRDefault="00433FCE" w:rsidP="00D74809">
      <w:r>
        <w:t xml:space="preserve">This is why we have </w:t>
      </w:r>
      <w:r w:rsidRPr="00C26451">
        <w:rPr>
          <w:b/>
          <w:bCs/>
          <w:color w:val="C00000"/>
        </w:rPr>
        <w:t>Boundary Water Treaty’s</w:t>
      </w:r>
      <w:r w:rsidRPr="00C26451">
        <w:rPr>
          <w:color w:val="C00000"/>
        </w:rPr>
        <w:t xml:space="preserve"> </w:t>
      </w:r>
      <w:r w:rsidR="00D70E74">
        <w:t>for rivers flowing between</w:t>
      </w:r>
      <w:r>
        <w:t xml:space="preserve"> Canada-USA</w:t>
      </w:r>
      <w:r w:rsidR="00D70E74">
        <w:t xml:space="preserve">, and the </w:t>
      </w:r>
      <w:r w:rsidR="00C26451" w:rsidRPr="00C26451">
        <w:rPr>
          <w:b/>
          <w:bCs/>
          <w:color w:val="C00000"/>
        </w:rPr>
        <w:t xml:space="preserve">Master Agreement on Apportionment </w:t>
      </w:r>
      <w:r w:rsidR="00D70E74">
        <w:t>across the Prairie Provinces.</w:t>
      </w:r>
    </w:p>
    <w:p w14:paraId="1327004D" w14:textId="35F50032" w:rsidR="00433FCE" w:rsidRDefault="00D70E74" w:rsidP="00D74809">
      <w:r>
        <w:t>We also observed how</w:t>
      </w:r>
      <w:r w:rsidR="00433FCE" w:rsidRPr="00D03BA1">
        <w:t xml:space="preserve"> </w:t>
      </w:r>
      <w:r w:rsidR="00433FCE" w:rsidRPr="00C32629">
        <w:rPr>
          <w:b/>
          <w:color w:val="C0504D"/>
        </w:rPr>
        <w:t>‘first</w:t>
      </w:r>
      <w:r>
        <w:rPr>
          <w:b/>
          <w:color w:val="C0504D"/>
        </w:rPr>
        <w:t>-in-time-first-in-right</w:t>
      </w:r>
      <w:r w:rsidR="00433FCE" w:rsidRPr="00C32629">
        <w:rPr>
          <w:b/>
          <w:color w:val="C0504D"/>
        </w:rPr>
        <w:t>’</w:t>
      </w:r>
      <w:r w:rsidR="00433FCE" w:rsidRPr="00D03BA1">
        <w:t xml:space="preserve"> </w:t>
      </w:r>
      <w:r>
        <w:t xml:space="preserve">(FITFIR) </w:t>
      </w:r>
      <w:r w:rsidR="00433FCE">
        <w:t>policies</w:t>
      </w:r>
      <w:r w:rsidR="00433FCE" w:rsidRPr="00D03BA1">
        <w:t xml:space="preserve"> often end up </w:t>
      </w:r>
      <w:r w:rsidR="00433FCE">
        <w:t xml:space="preserve">skewing the dynamics of power, making those users </w:t>
      </w:r>
      <w:r w:rsidR="00433FCE" w:rsidRPr="00D03BA1">
        <w:t>more powerful when there is an imbalance of power and no water share agreements binding them</w:t>
      </w:r>
      <w:r w:rsidR="00433FCE">
        <w:t>.</w:t>
      </w:r>
    </w:p>
    <w:p w14:paraId="5F4325D6" w14:textId="46CA3174" w:rsidR="00433FCE" w:rsidRDefault="00D70E74" w:rsidP="00D74809">
      <w:pPr>
        <w:rPr>
          <w:rStyle w:val="Emphasis"/>
        </w:rPr>
      </w:pPr>
      <w:r>
        <w:t>Western Canada is governed by FITFIR</w:t>
      </w:r>
      <w:r w:rsidR="00433FCE">
        <w:t xml:space="preserve"> polic</w:t>
      </w:r>
      <w:r>
        <w:t>ies</w:t>
      </w:r>
      <w:r w:rsidR="00433FCE">
        <w:t xml:space="preserve"> for water licensing. We are the only jurisdiction in Canada to do so, and the only one with a moratorium (since 2015) on new water extraction licenses.  </w:t>
      </w:r>
      <w:r w:rsidR="00433FCE" w:rsidRPr="00B21F73">
        <w:rPr>
          <w:rStyle w:val="Emphasis"/>
        </w:rPr>
        <w:t>What dynamics does this cause for water in Alberta?</w:t>
      </w:r>
    </w:p>
    <w:p w14:paraId="7AE0913A" w14:textId="14305F8D" w:rsidR="00D70E74" w:rsidRPr="00D70E74" w:rsidRDefault="00D70E74" w:rsidP="00D74809">
      <w:pPr>
        <w:pStyle w:val="pf1"/>
        <w:numPr>
          <w:ilvl w:val="0"/>
          <w:numId w:val="7"/>
        </w:numPr>
        <w:rPr>
          <w:rStyle w:val="cf01"/>
          <w:rFonts w:ascii="Arial" w:hAnsi="Arial" w:cs="Arial"/>
          <w:sz w:val="20"/>
          <w:szCs w:val="20"/>
        </w:rPr>
      </w:pPr>
      <w:r>
        <w:rPr>
          <w:rStyle w:val="cf01"/>
        </w:rPr>
        <w:t xml:space="preserve">Corporations or oldest (largest </w:t>
      </w:r>
      <w:proofErr w:type="spellStart"/>
      <w:r>
        <w:rPr>
          <w:rStyle w:val="cf01"/>
        </w:rPr>
        <w:t>profitiers</w:t>
      </w:r>
      <w:proofErr w:type="spellEnd"/>
      <w:r>
        <w:rPr>
          <w:rStyle w:val="cf01"/>
        </w:rPr>
        <w:t>, often the richest) continue to extract water. Often using more than they need.</w:t>
      </w:r>
    </w:p>
    <w:p w14:paraId="3CD68B2F" w14:textId="64786C53" w:rsidR="00D70E74" w:rsidRDefault="00D70E74" w:rsidP="00D74809">
      <w:pPr>
        <w:pStyle w:val="pf1"/>
        <w:numPr>
          <w:ilvl w:val="0"/>
          <w:numId w:val="7"/>
        </w:numPr>
        <w:rPr>
          <w:rFonts w:ascii="Arial" w:hAnsi="Arial" w:cs="Arial"/>
          <w:sz w:val="20"/>
          <w:szCs w:val="20"/>
        </w:rPr>
      </w:pPr>
      <w:r>
        <w:rPr>
          <w:rStyle w:val="cf01"/>
        </w:rPr>
        <w:t xml:space="preserve">New competitors are </w:t>
      </w:r>
      <w:proofErr w:type="gramStart"/>
      <w:r>
        <w:rPr>
          <w:rStyle w:val="cf01"/>
        </w:rPr>
        <w:t>disadvantaged</w:t>
      </w:r>
      <w:proofErr w:type="gramEnd"/>
    </w:p>
    <w:p w14:paraId="0DA667E3" w14:textId="77777777" w:rsidR="00D70E74" w:rsidRDefault="00D70E74" w:rsidP="00D74809">
      <w:pPr>
        <w:pStyle w:val="pf1"/>
        <w:numPr>
          <w:ilvl w:val="0"/>
          <w:numId w:val="7"/>
        </w:numPr>
        <w:rPr>
          <w:rFonts w:ascii="Arial" w:hAnsi="Arial" w:cs="Arial"/>
          <w:sz w:val="20"/>
          <w:szCs w:val="20"/>
        </w:rPr>
      </w:pPr>
      <w:r>
        <w:rPr>
          <w:rStyle w:val="cf01"/>
        </w:rPr>
        <w:lastRenderedPageBreak/>
        <w:t xml:space="preserve">Innovation is </w:t>
      </w:r>
      <w:proofErr w:type="spellStart"/>
      <w:proofErr w:type="gramStart"/>
      <w:r>
        <w:rPr>
          <w:rStyle w:val="cf01"/>
        </w:rPr>
        <w:t>stiffled</w:t>
      </w:r>
      <w:proofErr w:type="spellEnd"/>
      <w:proofErr w:type="gramEnd"/>
    </w:p>
    <w:p w14:paraId="43EC32D3" w14:textId="77777777" w:rsidR="00D70E74" w:rsidRDefault="00D70E74" w:rsidP="00D74809">
      <w:pPr>
        <w:pStyle w:val="pf1"/>
        <w:numPr>
          <w:ilvl w:val="0"/>
          <w:numId w:val="7"/>
        </w:numPr>
        <w:rPr>
          <w:rFonts w:ascii="Arial" w:hAnsi="Arial" w:cs="Arial"/>
          <w:sz w:val="20"/>
          <w:szCs w:val="20"/>
        </w:rPr>
      </w:pPr>
      <w:r>
        <w:rPr>
          <w:rStyle w:val="cf01"/>
        </w:rPr>
        <w:t>Sharing is limited/</w:t>
      </w:r>
      <w:proofErr w:type="gramStart"/>
      <w:r>
        <w:rPr>
          <w:rStyle w:val="cf01"/>
        </w:rPr>
        <w:t>discouraged</w:t>
      </w:r>
      <w:proofErr w:type="gramEnd"/>
    </w:p>
    <w:p w14:paraId="5766ADCE" w14:textId="77777777" w:rsidR="00D70E74" w:rsidRDefault="00D70E74" w:rsidP="00D74809">
      <w:pPr>
        <w:pStyle w:val="pf1"/>
        <w:numPr>
          <w:ilvl w:val="0"/>
          <w:numId w:val="7"/>
        </w:numPr>
        <w:rPr>
          <w:rFonts w:ascii="Arial" w:hAnsi="Arial" w:cs="Arial"/>
          <w:sz w:val="20"/>
          <w:szCs w:val="20"/>
        </w:rPr>
      </w:pPr>
      <w:r>
        <w:rPr>
          <w:rStyle w:val="cf01"/>
        </w:rPr>
        <w:t xml:space="preserve">Water is overallocated even if not </w:t>
      </w:r>
      <w:proofErr w:type="gramStart"/>
      <w:r>
        <w:rPr>
          <w:rStyle w:val="cf01"/>
        </w:rPr>
        <w:t>used</w:t>
      </w:r>
      <w:proofErr w:type="gramEnd"/>
    </w:p>
    <w:p w14:paraId="192699EB" w14:textId="1C23D92C" w:rsidR="00D70E74" w:rsidRPr="00653269" w:rsidRDefault="00D70E74" w:rsidP="00D74809">
      <w:pPr>
        <w:pStyle w:val="pf1"/>
        <w:numPr>
          <w:ilvl w:val="0"/>
          <w:numId w:val="7"/>
        </w:numPr>
        <w:rPr>
          <w:rStyle w:val="cf01"/>
          <w:rFonts w:ascii="Arial" w:hAnsi="Arial" w:cs="Arial"/>
          <w:sz w:val="20"/>
          <w:szCs w:val="20"/>
        </w:rPr>
      </w:pPr>
      <w:r>
        <w:rPr>
          <w:rStyle w:val="cf01"/>
        </w:rPr>
        <w:t>In drought years, newest users get curt off</w:t>
      </w:r>
      <w:r w:rsidR="000219F6">
        <w:rPr>
          <w:rStyle w:val="cf01"/>
        </w:rPr>
        <w:t>, which depresses the economy and potentially removes downstream markets that senior licence holders depend on</w:t>
      </w:r>
    </w:p>
    <w:p w14:paraId="5F2E3BB1" w14:textId="77777777" w:rsidR="00653269" w:rsidRDefault="00653269" w:rsidP="00D74809">
      <w:pPr>
        <w:pStyle w:val="pf1"/>
      </w:pPr>
    </w:p>
    <w:p w14:paraId="163A5572" w14:textId="77777777" w:rsidR="00653269" w:rsidRDefault="00653269" w:rsidP="00D74809">
      <w:pPr>
        <w:pStyle w:val="Heading2"/>
      </w:pPr>
      <w:bookmarkStart w:id="0" w:name="_Toc75938035"/>
      <w:r>
        <w:t>Sustainable Water Use</w:t>
      </w:r>
      <w:bookmarkEnd w:id="0"/>
    </w:p>
    <w:p w14:paraId="56ECAFBC" w14:textId="77777777" w:rsidR="00653269" w:rsidRPr="00F4252A" w:rsidRDefault="00653269" w:rsidP="00D74809">
      <w:r w:rsidRPr="00F4252A">
        <w:t>Water supply management is not typically thought of as problematic in or for Canada, but climate change is adding increasing pressure, particularly at certain times of the year.</w:t>
      </w:r>
    </w:p>
    <w:p w14:paraId="1DA3885D" w14:textId="77777777" w:rsidR="00653269" w:rsidRPr="00F4252A" w:rsidRDefault="00653269" w:rsidP="00D74809">
      <w:r w:rsidRPr="00F4252A">
        <w:t xml:space="preserve">One of the biggest challenges for </w:t>
      </w:r>
      <w:r w:rsidRPr="00F4252A">
        <w:rPr>
          <w:rStyle w:val="Emphasis"/>
          <w:rFonts w:eastAsiaTheme="majorEastAsia"/>
          <w:szCs w:val="24"/>
        </w:rPr>
        <w:t>Canadian</w:t>
      </w:r>
      <w:r w:rsidRPr="00F4252A">
        <w:t xml:space="preserve"> water management today is that water is managed at the Provincial level, but of course, it flows across many jurisdictions. This presents a host of challenges including (but not limited to):</w:t>
      </w:r>
    </w:p>
    <w:p w14:paraId="55F7D898" w14:textId="77777777" w:rsidR="00653269" w:rsidRDefault="00653269" w:rsidP="00D74809">
      <w:pPr>
        <w:pStyle w:val="pf0"/>
        <w:numPr>
          <w:ilvl w:val="0"/>
          <w:numId w:val="9"/>
        </w:numPr>
        <w:rPr>
          <w:rFonts w:ascii="Arial" w:hAnsi="Arial" w:cs="Arial"/>
          <w:sz w:val="20"/>
          <w:szCs w:val="20"/>
        </w:rPr>
      </w:pPr>
      <w:r>
        <w:rPr>
          <w:rStyle w:val="cf01"/>
        </w:rPr>
        <w:t>Inequitable sharing</w:t>
      </w:r>
    </w:p>
    <w:p w14:paraId="203D2E44" w14:textId="77777777" w:rsidR="00653269" w:rsidRDefault="00653269" w:rsidP="00D74809">
      <w:pPr>
        <w:pStyle w:val="pf0"/>
        <w:numPr>
          <w:ilvl w:val="0"/>
          <w:numId w:val="9"/>
        </w:numPr>
        <w:rPr>
          <w:rFonts w:ascii="Arial" w:hAnsi="Arial" w:cs="Arial"/>
          <w:sz w:val="20"/>
          <w:szCs w:val="20"/>
        </w:rPr>
      </w:pPr>
      <w:r>
        <w:rPr>
          <w:rStyle w:val="cf01"/>
        </w:rPr>
        <w:t>Water quality management</w:t>
      </w:r>
    </w:p>
    <w:p w14:paraId="6624A185" w14:textId="77777777" w:rsidR="00653269" w:rsidRDefault="00653269" w:rsidP="00D74809">
      <w:pPr>
        <w:pStyle w:val="pf0"/>
        <w:numPr>
          <w:ilvl w:val="0"/>
          <w:numId w:val="9"/>
        </w:numPr>
        <w:rPr>
          <w:rFonts w:ascii="Arial" w:hAnsi="Arial" w:cs="Arial"/>
          <w:sz w:val="20"/>
          <w:szCs w:val="20"/>
        </w:rPr>
      </w:pPr>
      <w:r>
        <w:rPr>
          <w:rStyle w:val="cf01"/>
        </w:rPr>
        <w:t>Destruction of downstream resources</w:t>
      </w:r>
    </w:p>
    <w:p w14:paraId="26555BB6" w14:textId="77777777" w:rsidR="00653269" w:rsidRDefault="00653269" w:rsidP="00D74809">
      <w:pPr>
        <w:pStyle w:val="pf0"/>
        <w:numPr>
          <w:ilvl w:val="0"/>
          <w:numId w:val="9"/>
        </w:numPr>
        <w:rPr>
          <w:rFonts w:ascii="Arial" w:hAnsi="Arial" w:cs="Arial"/>
          <w:sz w:val="20"/>
          <w:szCs w:val="20"/>
        </w:rPr>
      </w:pPr>
      <w:r>
        <w:rPr>
          <w:rStyle w:val="cf01"/>
        </w:rPr>
        <w:t>Data sharing</w:t>
      </w:r>
    </w:p>
    <w:p w14:paraId="33AC1A47" w14:textId="77777777" w:rsidR="00653269" w:rsidRDefault="00653269" w:rsidP="00D74809">
      <w:pPr>
        <w:pStyle w:val="pf0"/>
        <w:numPr>
          <w:ilvl w:val="0"/>
          <w:numId w:val="9"/>
        </w:numPr>
        <w:rPr>
          <w:rFonts w:ascii="Arial" w:hAnsi="Arial" w:cs="Arial"/>
          <w:sz w:val="20"/>
          <w:szCs w:val="20"/>
        </w:rPr>
      </w:pPr>
      <w:r>
        <w:rPr>
          <w:rStyle w:val="cf01"/>
        </w:rPr>
        <w:t>Cost sharing</w:t>
      </w:r>
    </w:p>
    <w:p w14:paraId="6C78E25E" w14:textId="77777777" w:rsidR="00653269" w:rsidRDefault="00653269" w:rsidP="00D74809">
      <w:pPr>
        <w:pStyle w:val="pf0"/>
        <w:numPr>
          <w:ilvl w:val="0"/>
          <w:numId w:val="9"/>
        </w:numPr>
        <w:rPr>
          <w:rFonts w:ascii="Arial" w:hAnsi="Arial" w:cs="Arial"/>
          <w:sz w:val="20"/>
          <w:szCs w:val="20"/>
        </w:rPr>
      </w:pPr>
      <w:r>
        <w:rPr>
          <w:rStyle w:val="cf01"/>
        </w:rPr>
        <w:t>Stakeholders who aren’t considered (Indigenous)</w:t>
      </w:r>
    </w:p>
    <w:p w14:paraId="75FD83D4" w14:textId="77777777" w:rsidR="00653269" w:rsidRPr="00F4252A" w:rsidRDefault="00653269" w:rsidP="00D74809">
      <w:r w:rsidRPr="00F4252A">
        <w:t>This is why the transboundary water agreements were established, to recognize and uphold rights of all water users and stakeholders in Canada.</w:t>
      </w:r>
    </w:p>
    <w:p w14:paraId="29205044" w14:textId="77777777" w:rsidR="00653269" w:rsidRPr="00F4252A" w:rsidRDefault="00653269" w:rsidP="00D74809">
      <w:r w:rsidRPr="00F4252A">
        <w:t xml:space="preserve">Water share agreements (generally) work when there is a </w:t>
      </w:r>
      <w:r w:rsidRPr="00F4252A">
        <w:rPr>
          <w:b/>
          <w:color w:val="C0504D"/>
        </w:rPr>
        <w:t>balance of power</w:t>
      </w:r>
      <w:r w:rsidRPr="00F4252A">
        <w:t xml:space="preserve"> and interests that prevents any one stakeholder from exerting undo, unjust pressure on another.</w:t>
      </w:r>
    </w:p>
    <w:tbl>
      <w:tblPr>
        <w:tblW w:w="0" w:type="auto"/>
        <w:tblLook w:val="04A0" w:firstRow="1" w:lastRow="0" w:firstColumn="1" w:lastColumn="0" w:noHBand="0" w:noVBand="1"/>
      </w:tblPr>
      <w:tblGrid>
        <w:gridCol w:w="2660"/>
        <w:gridCol w:w="6196"/>
      </w:tblGrid>
      <w:tr w:rsidR="00653269" w:rsidRPr="00F4252A" w14:paraId="1FEFC5A3" w14:textId="77777777" w:rsidTr="00F93DF8">
        <w:tc>
          <w:tcPr>
            <w:tcW w:w="2660" w:type="dxa"/>
            <w:shd w:val="clear" w:color="auto" w:fill="auto"/>
          </w:tcPr>
          <w:p w14:paraId="57B3F680" w14:textId="77777777" w:rsidR="00653269" w:rsidRPr="00F4252A" w:rsidRDefault="00653269" w:rsidP="00D74809">
            <w:r w:rsidRPr="00F4252A">
              <w:rPr>
                <w:noProof/>
              </w:rPr>
              <w:drawing>
                <wp:inline distT="0" distB="0" distL="0" distR="0" wp14:anchorId="4C7DCF49" wp14:editId="16235B87">
                  <wp:extent cx="1398270" cy="170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683"/>
                          <a:stretch/>
                        </pic:blipFill>
                        <pic:spPr bwMode="auto">
                          <a:xfrm>
                            <a:off x="0" y="0"/>
                            <a:ext cx="1398270" cy="1704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196" w:type="dxa"/>
            <w:shd w:val="clear" w:color="auto" w:fill="auto"/>
          </w:tcPr>
          <w:p w14:paraId="2E047660" w14:textId="77777777" w:rsidR="00653269" w:rsidRPr="00F4252A" w:rsidRDefault="00653269" w:rsidP="00D74809">
            <w:r w:rsidRPr="00F4252A">
              <w:t xml:space="preserve">An </w:t>
            </w:r>
            <w:r w:rsidRPr="00F4252A">
              <w:rPr>
                <w:b/>
              </w:rPr>
              <w:t>inequitable</w:t>
            </w:r>
            <w:r w:rsidRPr="00F4252A">
              <w:t xml:space="preserve"> </w:t>
            </w:r>
            <w:r w:rsidRPr="00F4252A">
              <w:rPr>
                <w:b/>
              </w:rPr>
              <w:t>balance</w:t>
            </w:r>
            <w:r w:rsidRPr="00F4252A">
              <w:t xml:space="preserve"> of power leads to the abuse of power.</w:t>
            </w:r>
          </w:p>
          <w:p w14:paraId="7C3E0D99" w14:textId="77777777" w:rsidR="00653269" w:rsidRPr="00F4252A" w:rsidRDefault="00653269" w:rsidP="00D74809">
            <w:r>
              <w:t xml:space="preserve">      </w:t>
            </w:r>
            <w:r w:rsidRPr="00F4252A">
              <w:t xml:space="preserve">= </w:t>
            </w:r>
            <w:r w:rsidRPr="00F4252A">
              <w:rPr>
                <w:rFonts w:ascii="Calibri" w:hAnsi="Calibri"/>
              </w:rPr>
              <w:t>↑</w:t>
            </w:r>
            <w:r w:rsidRPr="00F4252A">
              <w:t xml:space="preserve"> risk that one party will not be fairly represented</w:t>
            </w:r>
          </w:p>
          <w:p w14:paraId="739CA6C8" w14:textId="77777777" w:rsidR="00653269" w:rsidRPr="00F4252A" w:rsidRDefault="00653269" w:rsidP="00D74809">
            <w:r>
              <w:t xml:space="preserve">      </w:t>
            </w:r>
            <w:r w:rsidRPr="00F4252A">
              <w:t xml:space="preserve">= </w:t>
            </w:r>
            <w:r w:rsidRPr="00F4252A">
              <w:rPr>
                <w:rFonts w:ascii="Calibri" w:hAnsi="Calibri"/>
              </w:rPr>
              <w:t>↑</w:t>
            </w:r>
            <w:r w:rsidRPr="00F4252A">
              <w:t xml:space="preserve"> inequitable water share</w:t>
            </w:r>
          </w:p>
          <w:p w14:paraId="5BB73EC4" w14:textId="77777777" w:rsidR="00653269" w:rsidRPr="00F4252A" w:rsidRDefault="00653269" w:rsidP="00D74809"/>
        </w:tc>
      </w:tr>
    </w:tbl>
    <w:p w14:paraId="0345B450" w14:textId="6828FC6B" w:rsidR="00433FCE" w:rsidRDefault="00433FCE" w:rsidP="00D74809">
      <w:r w:rsidRPr="00F4252A">
        <w:t>Let’s revisit the principles of balanced water management in the context of the game and the real life setting of the river basin.</w:t>
      </w:r>
    </w:p>
    <w:p w14:paraId="1DD199B4" w14:textId="77777777" w:rsidR="004968EA" w:rsidRDefault="004968EA" w:rsidP="00D74809"/>
    <w:p w14:paraId="242318F6" w14:textId="77777777" w:rsidR="00433FCE" w:rsidRDefault="00433FCE" w:rsidP="00D74809">
      <w:pPr>
        <w:pStyle w:val="Heading3"/>
      </w:pPr>
      <w:r w:rsidRPr="00F4252A">
        <w:lastRenderedPageBreak/>
        <w:t>Tragedy of the Commons</w:t>
      </w:r>
    </w:p>
    <w:p w14:paraId="3BB802A8" w14:textId="77777777" w:rsidR="002B6E30" w:rsidRPr="00F4252A" w:rsidRDefault="002B6E30" w:rsidP="00D74809">
      <w:pPr>
        <w:pStyle w:val="ListParagraph"/>
        <w:numPr>
          <w:ilvl w:val="0"/>
          <w:numId w:val="10"/>
        </w:numPr>
        <w:rPr>
          <w:rStyle w:val="Emphasis"/>
          <w:szCs w:val="24"/>
        </w:rPr>
      </w:pPr>
      <w:r w:rsidRPr="00F4252A">
        <w:rPr>
          <w:rStyle w:val="Emphasis"/>
          <w:szCs w:val="24"/>
        </w:rPr>
        <w:sym w:font="Symbol" w:char="F053"/>
      </w:r>
      <w:r w:rsidRPr="00F4252A">
        <w:rPr>
          <w:rStyle w:val="Emphasis"/>
          <w:szCs w:val="24"/>
        </w:rPr>
        <w:t xml:space="preserve">individual optima </w:t>
      </w:r>
      <w:r w:rsidRPr="00F4252A">
        <w:rPr>
          <w:rStyle w:val="Emphasis"/>
          <w:szCs w:val="24"/>
        </w:rPr>
        <w:sym w:font="Symbol" w:char="F0B9"/>
      </w:r>
      <w:r w:rsidRPr="00F4252A">
        <w:rPr>
          <w:rStyle w:val="Emphasis"/>
          <w:szCs w:val="24"/>
        </w:rPr>
        <w:t xml:space="preserve"> global optimum</w:t>
      </w:r>
    </w:p>
    <w:p w14:paraId="71815C2D" w14:textId="7B15328A" w:rsidR="00433FCE" w:rsidRPr="00433FCE" w:rsidRDefault="002B6E30" w:rsidP="00D74809">
      <w:r>
        <w:t>W</w:t>
      </w:r>
      <w:r w:rsidR="00433FCE" w:rsidRPr="00433FCE">
        <w:t>hy was it so difficult to control the water balance in each subbasin?</w:t>
      </w:r>
    </w:p>
    <w:p w14:paraId="0ABA0DC8" w14:textId="35ED30A3" w:rsidR="00433FCE" w:rsidRPr="00433FCE" w:rsidRDefault="00433FCE" w:rsidP="00433FCE">
      <w:pPr>
        <w:pStyle w:val="Default"/>
        <w:numPr>
          <w:ilvl w:val="0"/>
          <w:numId w:val="3"/>
        </w:numPr>
        <w:rPr>
          <w:rFonts w:ascii="Arial Narrow" w:hAnsi="Arial Narrow"/>
        </w:rPr>
      </w:pPr>
      <w:r w:rsidRPr="00433FCE">
        <w:rPr>
          <w:rFonts w:ascii="Arial Narrow" w:hAnsi="Arial Narrow"/>
        </w:rPr>
        <w:t>Within one river basin compartment, water can be regarded as a ‘common pool resource’, which means that farmers in that subbasin have equal access to the water</w:t>
      </w:r>
      <w:r w:rsidR="00EC4F27">
        <w:rPr>
          <w:rFonts w:ascii="Arial Narrow" w:hAnsi="Arial Narrow"/>
        </w:rPr>
        <w:t>.</w:t>
      </w:r>
    </w:p>
    <w:p w14:paraId="1EAF66A2" w14:textId="77777777" w:rsidR="00433FCE" w:rsidRPr="00433FCE" w:rsidRDefault="00433FCE" w:rsidP="00433FCE">
      <w:pPr>
        <w:pStyle w:val="Default"/>
        <w:ind w:left="720"/>
        <w:rPr>
          <w:rFonts w:ascii="Arial Narrow" w:hAnsi="Arial Narrow"/>
        </w:rPr>
      </w:pPr>
    </w:p>
    <w:p w14:paraId="4A011870" w14:textId="338CA6F1" w:rsidR="00433FCE" w:rsidRPr="00433FCE" w:rsidRDefault="00433FCE" w:rsidP="00433FCE">
      <w:pPr>
        <w:pStyle w:val="Default"/>
        <w:numPr>
          <w:ilvl w:val="0"/>
          <w:numId w:val="3"/>
        </w:numPr>
        <w:rPr>
          <w:rFonts w:ascii="Arial Narrow" w:hAnsi="Arial Narrow"/>
        </w:rPr>
      </w:pPr>
      <w:r w:rsidRPr="00433FCE">
        <w:rPr>
          <w:rFonts w:ascii="Arial Narrow" w:hAnsi="Arial Narrow"/>
        </w:rPr>
        <w:t>Additional water use by one is at the expense of the whole group (common good)</w:t>
      </w:r>
      <w:r w:rsidR="00EC4F27">
        <w:rPr>
          <w:rFonts w:ascii="Arial Narrow" w:hAnsi="Arial Narrow"/>
        </w:rPr>
        <w:t>.</w:t>
      </w:r>
    </w:p>
    <w:p w14:paraId="27135462" w14:textId="77777777" w:rsidR="00433FCE" w:rsidRPr="00433FCE" w:rsidRDefault="00433FCE" w:rsidP="00433FCE">
      <w:pPr>
        <w:pStyle w:val="Default"/>
        <w:ind w:left="720"/>
        <w:rPr>
          <w:rFonts w:ascii="Arial Narrow" w:hAnsi="Arial Narrow"/>
        </w:rPr>
      </w:pPr>
    </w:p>
    <w:p w14:paraId="2B990952" w14:textId="3966B077" w:rsidR="00433FCE" w:rsidRPr="00433FCE" w:rsidRDefault="00433FCE" w:rsidP="00433FCE">
      <w:pPr>
        <w:pStyle w:val="Default"/>
        <w:numPr>
          <w:ilvl w:val="0"/>
          <w:numId w:val="3"/>
        </w:numPr>
        <w:rPr>
          <w:rFonts w:ascii="Arial Narrow" w:hAnsi="Arial Narrow"/>
        </w:rPr>
      </w:pPr>
      <w:r w:rsidRPr="00433FCE">
        <w:rPr>
          <w:rFonts w:ascii="Arial Narrow" w:hAnsi="Arial Narrow"/>
        </w:rPr>
        <w:t xml:space="preserve">Within one compartment, </w:t>
      </w:r>
      <w:r w:rsidRPr="00EC4F27">
        <w:rPr>
          <w:rFonts w:ascii="Symbol" w:hAnsi="Symbol"/>
        </w:rPr>
        <w:t>S</w:t>
      </w:r>
      <w:r w:rsidRPr="00433FCE">
        <w:rPr>
          <w:rFonts w:ascii="Arial Narrow" w:hAnsi="Arial Narrow"/>
        </w:rPr>
        <w:t>(individual optima) ≠ group optimum</w:t>
      </w:r>
      <w:r w:rsidR="00EC4F27">
        <w:rPr>
          <w:rFonts w:ascii="Arial Narrow" w:hAnsi="Arial Narrow"/>
        </w:rPr>
        <w:t>.</w:t>
      </w:r>
    </w:p>
    <w:p w14:paraId="290760D6" w14:textId="77777777" w:rsidR="00433FCE" w:rsidRPr="00433FCE" w:rsidRDefault="00433FCE" w:rsidP="00433FCE">
      <w:pPr>
        <w:pStyle w:val="Default"/>
        <w:ind w:left="720"/>
        <w:rPr>
          <w:rFonts w:ascii="Arial Narrow" w:hAnsi="Arial Narrow"/>
        </w:rPr>
      </w:pPr>
    </w:p>
    <w:p w14:paraId="1B1AC79D" w14:textId="01F1EEE6" w:rsidR="00433FCE" w:rsidRPr="00433FCE" w:rsidRDefault="00433FCE" w:rsidP="00433FCE">
      <w:pPr>
        <w:pStyle w:val="Default"/>
        <w:numPr>
          <w:ilvl w:val="0"/>
          <w:numId w:val="3"/>
        </w:numPr>
        <w:rPr>
          <w:rFonts w:ascii="Arial Narrow" w:hAnsi="Arial Narrow"/>
        </w:rPr>
      </w:pPr>
      <w:r w:rsidRPr="00433FCE">
        <w:rPr>
          <w:rFonts w:ascii="Arial Narrow" w:hAnsi="Arial Narrow"/>
        </w:rPr>
        <w:t>At all times, there is the risk of “free riders” or those who take more than their fair share because they are so entitled to</w:t>
      </w:r>
      <w:r w:rsidR="00EC4F27">
        <w:rPr>
          <w:rFonts w:ascii="Arial Narrow" w:hAnsi="Arial Narrow"/>
        </w:rPr>
        <w:t>.</w:t>
      </w:r>
    </w:p>
    <w:p w14:paraId="6D688BA7" w14:textId="77777777" w:rsidR="00433FCE" w:rsidRPr="00433FCE" w:rsidRDefault="00433FCE" w:rsidP="00433FCE">
      <w:pPr>
        <w:pStyle w:val="Default"/>
        <w:ind w:left="720"/>
        <w:rPr>
          <w:rFonts w:ascii="Arial Narrow" w:hAnsi="Arial Narrow"/>
        </w:rPr>
      </w:pPr>
    </w:p>
    <w:p w14:paraId="5EC279A8" w14:textId="0C53B275" w:rsidR="00433FCE" w:rsidRPr="00433FCE" w:rsidRDefault="00433FCE" w:rsidP="00433FCE">
      <w:pPr>
        <w:pStyle w:val="Default"/>
        <w:numPr>
          <w:ilvl w:val="0"/>
          <w:numId w:val="3"/>
        </w:numPr>
        <w:rPr>
          <w:rFonts w:ascii="Arial Narrow" w:hAnsi="Arial Narrow"/>
        </w:rPr>
      </w:pPr>
      <w:r w:rsidRPr="00433FCE">
        <w:rPr>
          <w:rFonts w:ascii="Arial Narrow" w:hAnsi="Arial Narrow"/>
        </w:rPr>
        <w:t>First in time, first in right does not promote the collective good</w:t>
      </w:r>
      <w:r w:rsidR="00EC4F27">
        <w:rPr>
          <w:rFonts w:ascii="Arial Narrow" w:hAnsi="Arial Narrow"/>
        </w:rPr>
        <w:t>.</w:t>
      </w:r>
    </w:p>
    <w:p w14:paraId="65C202C3" w14:textId="77777777" w:rsidR="00433FCE" w:rsidRPr="00433FCE" w:rsidRDefault="00433FCE" w:rsidP="00433FCE">
      <w:pPr>
        <w:pStyle w:val="Default"/>
        <w:ind w:left="720"/>
        <w:rPr>
          <w:rFonts w:ascii="Arial Narrow" w:hAnsi="Arial Narrow"/>
        </w:rPr>
      </w:pPr>
    </w:p>
    <w:p w14:paraId="5EF0DFC9" w14:textId="2C246C18" w:rsidR="00433FCE" w:rsidRPr="00433FCE" w:rsidRDefault="00433FCE" w:rsidP="00433FCE">
      <w:pPr>
        <w:pStyle w:val="Default"/>
        <w:numPr>
          <w:ilvl w:val="0"/>
          <w:numId w:val="3"/>
        </w:numPr>
        <w:rPr>
          <w:rFonts w:ascii="Arial Narrow" w:hAnsi="Arial Narrow"/>
        </w:rPr>
      </w:pPr>
      <w:r w:rsidRPr="00433FCE">
        <w:rPr>
          <w:rFonts w:ascii="Arial Narrow" w:hAnsi="Arial Narrow"/>
        </w:rPr>
        <w:t>Cooperation does not easily establish itself, although this is in the interest of all</w:t>
      </w:r>
      <w:r w:rsidR="00EC4F27">
        <w:rPr>
          <w:rFonts w:ascii="Arial Narrow" w:hAnsi="Arial Narrow"/>
        </w:rPr>
        <w:t>.</w:t>
      </w:r>
    </w:p>
    <w:p w14:paraId="59C5FFE7" w14:textId="77777777" w:rsidR="00433FCE" w:rsidRDefault="00433FCE" w:rsidP="00D74809">
      <w:pPr>
        <w:pStyle w:val="ListParagraph"/>
      </w:pPr>
    </w:p>
    <w:p w14:paraId="1BF7319D" w14:textId="77777777" w:rsidR="00433FCE" w:rsidRDefault="00433FCE" w:rsidP="00433FCE">
      <w:pPr>
        <w:pStyle w:val="Default"/>
        <w:ind w:left="720"/>
      </w:pPr>
    </w:p>
    <w:p w14:paraId="2D71731F" w14:textId="77777777" w:rsidR="004968EA" w:rsidRDefault="004968EA" w:rsidP="00433FCE">
      <w:pPr>
        <w:pStyle w:val="Default"/>
        <w:ind w:left="720"/>
      </w:pPr>
    </w:p>
    <w:p w14:paraId="41E1F76D" w14:textId="77777777" w:rsidR="004968EA" w:rsidRDefault="004968EA" w:rsidP="00433FCE">
      <w:pPr>
        <w:pStyle w:val="Default"/>
        <w:ind w:left="720"/>
      </w:pPr>
    </w:p>
    <w:p w14:paraId="1F2FEB1B" w14:textId="77777777" w:rsidR="004968EA" w:rsidRDefault="004968EA" w:rsidP="00433FCE">
      <w:pPr>
        <w:pStyle w:val="Default"/>
        <w:ind w:left="720"/>
      </w:pPr>
    </w:p>
    <w:p w14:paraId="1FFE98AD" w14:textId="77777777" w:rsidR="004968EA" w:rsidRPr="00F4252A" w:rsidRDefault="004968EA" w:rsidP="00433FCE">
      <w:pPr>
        <w:pStyle w:val="Default"/>
        <w:ind w:left="720"/>
      </w:pPr>
    </w:p>
    <w:p w14:paraId="75370EB3" w14:textId="1DF6D253" w:rsidR="00433FCE" w:rsidRDefault="00433FCE" w:rsidP="00D74809">
      <w:pPr>
        <w:pStyle w:val="Heading3"/>
      </w:pPr>
      <w:r w:rsidRPr="00F4252A">
        <w:t>Tragedy of Dynamic</w:t>
      </w:r>
      <w:r w:rsidR="004968EA">
        <w:t>s</w:t>
      </w:r>
    </w:p>
    <w:p w14:paraId="53308409" w14:textId="77777777" w:rsidR="004968EA" w:rsidRPr="00F4252A" w:rsidRDefault="004968EA" w:rsidP="00D74809">
      <w:pPr>
        <w:rPr>
          <w:rStyle w:val="Emphasis"/>
          <w:rFonts w:eastAsiaTheme="majorEastAsia"/>
          <w:szCs w:val="24"/>
        </w:rPr>
      </w:pPr>
      <w:r w:rsidRPr="00F4252A">
        <w:rPr>
          <w:rStyle w:val="Emphasis"/>
          <w:rFonts w:eastAsiaTheme="majorEastAsia"/>
          <w:szCs w:val="24"/>
        </w:rPr>
        <w:t>Hydrology is highly non-linear, and least of all predictable!</w:t>
      </w:r>
    </w:p>
    <w:p w14:paraId="5C3BF1D8" w14:textId="4681F75C" w:rsidR="00433FCE" w:rsidRPr="00433FCE" w:rsidRDefault="004968EA" w:rsidP="00433FCE">
      <w:pPr>
        <w:pStyle w:val="Default"/>
        <w:rPr>
          <w:rFonts w:ascii="Arial Narrow" w:hAnsi="Arial Narrow"/>
        </w:rPr>
      </w:pPr>
      <w:r>
        <w:rPr>
          <w:rFonts w:ascii="Arial Narrow" w:hAnsi="Arial Narrow"/>
        </w:rPr>
        <w:t>J</w:t>
      </w:r>
      <w:r w:rsidR="00433FCE" w:rsidRPr="00433FCE">
        <w:rPr>
          <w:rFonts w:ascii="Arial Narrow" w:hAnsi="Arial Narrow"/>
        </w:rPr>
        <w:t>ust as you thought you knew how to optimize your results and understand what was happening, climate change happened!  The reality is that weather (water supply) is dynamic, and stakeholders must continuously respond to on-the-ground conditions with little to no warning.</w:t>
      </w:r>
    </w:p>
    <w:p w14:paraId="02B9DF63" w14:textId="77777777" w:rsidR="00433FCE" w:rsidRPr="00433FCE" w:rsidRDefault="00433FCE" w:rsidP="00433FCE">
      <w:pPr>
        <w:pStyle w:val="Default"/>
        <w:rPr>
          <w:rFonts w:ascii="Arial Narrow" w:hAnsi="Arial Narrow"/>
        </w:rPr>
      </w:pPr>
    </w:p>
    <w:p w14:paraId="2FBB8C5E" w14:textId="77777777" w:rsidR="00433FCE" w:rsidRPr="00433FCE" w:rsidRDefault="00433FCE" w:rsidP="00433FCE">
      <w:pPr>
        <w:pStyle w:val="Default"/>
        <w:numPr>
          <w:ilvl w:val="0"/>
          <w:numId w:val="2"/>
        </w:numPr>
        <w:rPr>
          <w:rFonts w:ascii="Arial Narrow" w:hAnsi="Arial Narrow"/>
        </w:rPr>
      </w:pPr>
      <w:r w:rsidRPr="00433FCE">
        <w:rPr>
          <w:rFonts w:ascii="Arial Narrow" w:hAnsi="Arial Narrow"/>
        </w:rPr>
        <w:t>The tendency is to go for short term benefits, but that comes at the expense of long-term success.</w:t>
      </w:r>
    </w:p>
    <w:p w14:paraId="4904BCDB" w14:textId="77777777" w:rsidR="00433FCE" w:rsidRPr="00433FCE" w:rsidRDefault="00433FCE" w:rsidP="00433FCE">
      <w:pPr>
        <w:pStyle w:val="Default"/>
        <w:ind w:left="720"/>
        <w:rPr>
          <w:rFonts w:ascii="Arial Narrow" w:hAnsi="Arial Narrow"/>
        </w:rPr>
      </w:pPr>
    </w:p>
    <w:p w14:paraId="55CDEBB5" w14:textId="70529B80" w:rsidR="00433FCE" w:rsidRPr="00433FCE" w:rsidRDefault="00433FCE" w:rsidP="00433FCE">
      <w:pPr>
        <w:pStyle w:val="Default"/>
        <w:numPr>
          <w:ilvl w:val="0"/>
          <w:numId w:val="2"/>
        </w:numPr>
        <w:rPr>
          <w:rFonts w:ascii="Arial Narrow" w:hAnsi="Arial Narrow"/>
        </w:rPr>
      </w:pPr>
      <w:r w:rsidRPr="00433FCE">
        <w:rPr>
          <w:rFonts w:ascii="Arial Narrow" w:hAnsi="Arial Narrow"/>
        </w:rPr>
        <w:t xml:space="preserve">Due to the dependency of one year on the previous year, </w:t>
      </w:r>
      <w:r w:rsidRPr="00EC4F27">
        <w:rPr>
          <w:rFonts w:ascii="Symbol" w:hAnsi="Symbol"/>
        </w:rPr>
        <w:t>S</w:t>
      </w:r>
      <w:r w:rsidRPr="00433FCE">
        <w:rPr>
          <w:rFonts w:ascii="Arial Narrow" w:hAnsi="Arial Narrow"/>
        </w:rPr>
        <w:t>(year – optima) ≠ optimum over the period of years</w:t>
      </w:r>
      <w:r w:rsidR="00EC4F27">
        <w:rPr>
          <w:rFonts w:ascii="Arial Narrow" w:hAnsi="Arial Narrow"/>
        </w:rPr>
        <w:t>.</w:t>
      </w:r>
    </w:p>
    <w:p w14:paraId="57D869E6" w14:textId="77777777" w:rsidR="00433FCE" w:rsidRPr="00433FCE" w:rsidRDefault="00433FCE" w:rsidP="00433FCE">
      <w:pPr>
        <w:pStyle w:val="Default"/>
        <w:ind w:left="720"/>
        <w:rPr>
          <w:rFonts w:ascii="Arial Narrow" w:hAnsi="Arial Narrow"/>
        </w:rPr>
      </w:pPr>
    </w:p>
    <w:p w14:paraId="24639305" w14:textId="59B78412" w:rsidR="00433FCE" w:rsidRPr="00433FCE" w:rsidRDefault="00433FCE" w:rsidP="00433FCE">
      <w:pPr>
        <w:pStyle w:val="Default"/>
        <w:numPr>
          <w:ilvl w:val="0"/>
          <w:numId w:val="2"/>
        </w:numPr>
        <w:rPr>
          <w:rFonts w:ascii="Arial Narrow" w:hAnsi="Arial Narrow"/>
        </w:rPr>
      </w:pPr>
      <w:r w:rsidRPr="00433FCE">
        <w:rPr>
          <w:rFonts w:ascii="Arial Narrow" w:hAnsi="Arial Narrow"/>
        </w:rPr>
        <w:t>It is difficult to recover from poverty and environmental degradation</w:t>
      </w:r>
      <w:r w:rsidR="00EC4F27">
        <w:rPr>
          <w:rFonts w:ascii="Arial Narrow" w:hAnsi="Arial Narrow"/>
        </w:rPr>
        <w:t>.</w:t>
      </w:r>
    </w:p>
    <w:p w14:paraId="1B0BE0F7" w14:textId="77777777" w:rsidR="00433FCE" w:rsidRPr="00433FCE" w:rsidRDefault="00433FCE" w:rsidP="00433FCE">
      <w:pPr>
        <w:pStyle w:val="Default"/>
        <w:ind w:left="720"/>
        <w:rPr>
          <w:rFonts w:ascii="Arial Narrow" w:hAnsi="Arial Narrow"/>
        </w:rPr>
      </w:pPr>
    </w:p>
    <w:p w14:paraId="31C21569" w14:textId="3F4F2126" w:rsidR="00433FCE" w:rsidRPr="00433FCE" w:rsidRDefault="00433FCE" w:rsidP="00433FCE">
      <w:pPr>
        <w:pStyle w:val="Default"/>
        <w:numPr>
          <w:ilvl w:val="0"/>
          <w:numId w:val="2"/>
        </w:numPr>
        <w:rPr>
          <w:rFonts w:ascii="Arial Narrow" w:hAnsi="Arial Narrow"/>
        </w:rPr>
      </w:pPr>
      <w:r w:rsidRPr="00433FCE">
        <w:rPr>
          <w:rFonts w:ascii="Arial Narrow" w:hAnsi="Arial Narrow"/>
        </w:rPr>
        <w:t>Recovery requires strongly reduced use, while poverty conditions do not allow for that</w:t>
      </w:r>
      <w:r w:rsidR="00EC4F27">
        <w:rPr>
          <w:rFonts w:ascii="Arial Narrow" w:hAnsi="Arial Narrow"/>
        </w:rPr>
        <w:t>.</w:t>
      </w:r>
    </w:p>
    <w:p w14:paraId="7DBC2107" w14:textId="77777777" w:rsidR="00433FCE" w:rsidRPr="00433FCE" w:rsidRDefault="00433FCE" w:rsidP="00433FCE">
      <w:pPr>
        <w:pStyle w:val="Default"/>
        <w:ind w:left="720"/>
        <w:rPr>
          <w:rFonts w:ascii="Arial Narrow" w:hAnsi="Arial Narrow"/>
        </w:rPr>
      </w:pPr>
    </w:p>
    <w:p w14:paraId="354BF91D" w14:textId="433078AD" w:rsidR="00433FCE" w:rsidRDefault="00433FCE" w:rsidP="00433FCE">
      <w:pPr>
        <w:pStyle w:val="Default"/>
        <w:numPr>
          <w:ilvl w:val="0"/>
          <w:numId w:val="2"/>
        </w:numPr>
        <w:rPr>
          <w:rFonts w:ascii="Arial Narrow" w:hAnsi="Arial Narrow"/>
        </w:rPr>
      </w:pPr>
      <w:r w:rsidRPr="00433FCE">
        <w:rPr>
          <w:rFonts w:ascii="Arial Narrow" w:hAnsi="Arial Narrow"/>
        </w:rPr>
        <w:lastRenderedPageBreak/>
        <w:t>Assessing what is optimum becomes more difficult when dependency between years exists but also (unpredictable) differences in each year (e.g., annual rainfall)</w:t>
      </w:r>
      <w:r w:rsidR="00EC4F27">
        <w:rPr>
          <w:rFonts w:ascii="Arial Narrow" w:hAnsi="Arial Narrow"/>
        </w:rPr>
        <w:t>.</w:t>
      </w:r>
    </w:p>
    <w:p w14:paraId="4C499E6A" w14:textId="77777777" w:rsidR="00EC4F27" w:rsidRDefault="00EC4F27" w:rsidP="00D74809">
      <w:pPr>
        <w:pStyle w:val="ListParagraph"/>
      </w:pPr>
    </w:p>
    <w:p w14:paraId="494A8E80" w14:textId="77777777" w:rsidR="00EC4F27" w:rsidRPr="00433FCE" w:rsidRDefault="00EC4F27" w:rsidP="00EC4F27">
      <w:pPr>
        <w:pStyle w:val="Default"/>
        <w:ind w:left="720"/>
        <w:rPr>
          <w:rFonts w:ascii="Arial Narrow" w:hAnsi="Arial Narrow"/>
        </w:rPr>
      </w:pPr>
    </w:p>
    <w:p w14:paraId="3EA092D8" w14:textId="77777777" w:rsidR="00433FCE" w:rsidRDefault="00433FCE" w:rsidP="00D74809">
      <w:pPr>
        <w:pStyle w:val="Heading3"/>
      </w:pPr>
      <w:r w:rsidRPr="00F4252A">
        <w:t>Tragedy of Geography</w:t>
      </w:r>
    </w:p>
    <w:p w14:paraId="7EF23DEA" w14:textId="77777777" w:rsidR="00D74809" w:rsidRPr="00F4252A" w:rsidRDefault="00D74809" w:rsidP="00D74809">
      <w:pPr>
        <w:rPr>
          <w:rStyle w:val="Emphasis"/>
          <w:rFonts w:eastAsiaTheme="majorEastAsia"/>
          <w:szCs w:val="24"/>
        </w:rPr>
      </w:pPr>
      <w:r w:rsidRPr="00F4252A">
        <w:rPr>
          <w:rStyle w:val="Emphasis"/>
          <w:rFonts w:eastAsiaTheme="majorEastAsia"/>
          <w:szCs w:val="24"/>
        </w:rPr>
        <w:t xml:space="preserve">Upstream </w:t>
      </w:r>
      <w:r w:rsidRPr="00F4252A">
        <w:rPr>
          <w:rStyle w:val="Emphasis"/>
          <w:rFonts w:eastAsiaTheme="majorEastAsia"/>
          <w:szCs w:val="24"/>
        </w:rPr>
        <w:sym w:font="Symbol" w:char="F0AE"/>
      </w:r>
      <w:r w:rsidRPr="00F4252A">
        <w:rPr>
          <w:rStyle w:val="Emphasis"/>
          <w:rFonts w:eastAsiaTheme="majorEastAsia"/>
          <w:szCs w:val="24"/>
        </w:rPr>
        <w:t xml:space="preserve"> Midstream </w:t>
      </w:r>
      <w:r w:rsidRPr="00F4252A">
        <w:rPr>
          <w:rStyle w:val="Emphasis"/>
          <w:rFonts w:eastAsiaTheme="majorEastAsia"/>
          <w:szCs w:val="24"/>
        </w:rPr>
        <w:sym w:font="Symbol" w:char="F0AE"/>
      </w:r>
      <w:r w:rsidRPr="00F4252A">
        <w:rPr>
          <w:rStyle w:val="Emphasis"/>
          <w:rFonts w:eastAsiaTheme="majorEastAsia"/>
          <w:szCs w:val="24"/>
        </w:rPr>
        <w:t xml:space="preserve"> Downstream</w:t>
      </w:r>
    </w:p>
    <w:p w14:paraId="312E42FC" w14:textId="77777777" w:rsidR="00433FCE" w:rsidRPr="00433FCE" w:rsidRDefault="00433FCE" w:rsidP="00433FCE">
      <w:pPr>
        <w:pStyle w:val="Default"/>
        <w:rPr>
          <w:rFonts w:ascii="Arial Narrow" w:hAnsi="Arial Narrow"/>
        </w:rPr>
      </w:pPr>
      <w:r w:rsidRPr="00433FCE">
        <w:rPr>
          <w:rFonts w:ascii="Arial Narrow" w:hAnsi="Arial Narrow"/>
        </w:rPr>
        <w:t>The upstream to downstream setting means that geography plays a critical role in power imbalance within this game (and the Nelson River basin)</w:t>
      </w:r>
    </w:p>
    <w:p w14:paraId="56CC8135" w14:textId="77777777" w:rsidR="00433FCE" w:rsidRPr="00433FCE" w:rsidRDefault="00433FCE" w:rsidP="00433FCE">
      <w:pPr>
        <w:pStyle w:val="Default"/>
        <w:rPr>
          <w:rFonts w:ascii="Arial Narrow" w:hAnsi="Arial Narrow"/>
        </w:rPr>
      </w:pPr>
    </w:p>
    <w:p w14:paraId="7E85A8EA" w14:textId="77777777" w:rsidR="00433FCE" w:rsidRPr="00433FCE" w:rsidRDefault="00433FCE" w:rsidP="00433FCE">
      <w:pPr>
        <w:pStyle w:val="Default"/>
        <w:numPr>
          <w:ilvl w:val="0"/>
          <w:numId w:val="1"/>
        </w:numPr>
        <w:rPr>
          <w:rFonts w:ascii="Arial Narrow" w:hAnsi="Arial Narrow"/>
        </w:rPr>
      </w:pPr>
      <w:r w:rsidRPr="00433FCE">
        <w:rPr>
          <w:rFonts w:ascii="Arial Narrow" w:hAnsi="Arial Narrow"/>
        </w:rPr>
        <w:t xml:space="preserve">Upstream users have the advantage of having the first opportunity to use the </w:t>
      </w:r>
      <w:proofErr w:type="gramStart"/>
      <w:r w:rsidRPr="00433FCE">
        <w:rPr>
          <w:rFonts w:ascii="Arial Narrow" w:hAnsi="Arial Narrow"/>
        </w:rPr>
        <w:t>water</w:t>
      </w:r>
      <w:proofErr w:type="gramEnd"/>
    </w:p>
    <w:p w14:paraId="68AE10F7" w14:textId="77777777" w:rsidR="00433FCE" w:rsidRPr="00433FCE" w:rsidRDefault="00433FCE" w:rsidP="00433FCE">
      <w:pPr>
        <w:pStyle w:val="Default"/>
        <w:ind w:left="432"/>
        <w:rPr>
          <w:rFonts w:ascii="Arial Narrow" w:hAnsi="Arial Narrow"/>
        </w:rPr>
      </w:pPr>
    </w:p>
    <w:p w14:paraId="78CDCC96" w14:textId="77777777" w:rsidR="00433FCE" w:rsidRPr="00433FCE" w:rsidRDefault="00433FCE" w:rsidP="00433FCE">
      <w:pPr>
        <w:pStyle w:val="Default"/>
        <w:numPr>
          <w:ilvl w:val="0"/>
          <w:numId w:val="1"/>
        </w:numPr>
        <w:rPr>
          <w:rFonts w:ascii="Arial Narrow" w:hAnsi="Arial Narrow"/>
        </w:rPr>
      </w:pPr>
      <w:r w:rsidRPr="00433FCE">
        <w:rPr>
          <w:rFonts w:ascii="Arial Narrow" w:hAnsi="Arial Narrow"/>
        </w:rPr>
        <w:t xml:space="preserve">The upstream water footprint, unless controlled (i.e., Game 2) subtracts from the downstream water availability, but upstream users do not account for that in their decisions about water </w:t>
      </w:r>
      <w:proofErr w:type="gramStart"/>
      <w:r w:rsidRPr="00433FCE">
        <w:rPr>
          <w:rFonts w:ascii="Arial Narrow" w:hAnsi="Arial Narrow"/>
        </w:rPr>
        <w:t>use</w:t>
      </w:r>
      <w:proofErr w:type="gramEnd"/>
    </w:p>
    <w:p w14:paraId="0A2E962C" w14:textId="77777777" w:rsidR="00433FCE" w:rsidRPr="00433FCE" w:rsidRDefault="00433FCE" w:rsidP="00433FCE">
      <w:pPr>
        <w:pStyle w:val="Default"/>
        <w:ind w:left="432"/>
        <w:rPr>
          <w:rFonts w:ascii="Arial Narrow" w:hAnsi="Arial Narrow"/>
        </w:rPr>
      </w:pPr>
    </w:p>
    <w:p w14:paraId="3843DD3E" w14:textId="77777777" w:rsidR="00433FCE" w:rsidRPr="00433FCE" w:rsidRDefault="00433FCE" w:rsidP="00433FCE">
      <w:pPr>
        <w:pStyle w:val="Default"/>
        <w:numPr>
          <w:ilvl w:val="0"/>
          <w:numId w:val="1"/>
        </w:numPr>
        <w:rPr>
          <w:rFonts w:ascii="Arial Narrow" w:hAnsi="Arial Narrow"/>
        </w:rPr>
      </w:pPr>
      <w:r w:rsidRPr="00433FCE">
        <w:rPr>
          <w:rFonts w:ascii="Arial Narrow" w:hAnsi="Arial Narrow"/>
        </w:rPr>
        <w:t xml:space="preserve">The </w:t>
      </w:r>
      <w:r w:rsidRPr="00433FCE">
        <w:rPr>
          <w:rFonts w:ascii="Symbol" w:hAnsi="Symbol"/>
        </w:rPr>
        <w:t>S</w:t>
      </w:r>
      <w:r w:rsidRPr="00433FCE">
        <w:rPr>
          <w:rFonts w:ascii="Arial Narrow" w:hAnsi="Arial Narrow"/>
        </w:rPr>
        <w:t>(compartment – optima) ≠ river basin optimum</w:t>
      </w:r>
    </w:p>
    <w:p w14:paraId="1E8B6366" w14:textId="77777777" w:rsidR="00433FCE" w:rsidRDefault="00433FCE" w:rsidP="00D74809">
      <w:pPr>
        <w:pStyle w:val="ListParagraph"/>
      </w:pPr>
    </w:p>
    <w:p w14:paraId="3F0EDAFC" w14:textId="77777777" w:rsidR="00433FCE" w:rsidRDefault="00433FCE" w:rsidP="00433FCE">
      <w:pPr>
        <w:pStyle w:val="Default"/>
        <w:widowControl w:val="0"/>
        <w:spacing w:line="360" w:lineRule="auto"/>
        <w:rPr>
          <w:rFonts w:ascii="Arial Narrow" w:hAnsi="Arial Narrow"/>
        </w:rPr>
      </w:pPr>
    </w:p>
    <w:p w14:paraId="471CF250" w14:textId="51C47088" w:rsidR="00433FCE" w:rsidRPr="00433FCE" w:rsidRDefault="00433FCE" w:rsidP="006E7FB5">
      <w:pPr>
        <w:pStyle w:val="Default"/>
        <w:widowControl w:val="0"/>
        <w:spacing w:line="360" w:lineRule="auto"/>
        <w:rPr>
          <w:rFonts w:ascii="Arial Narrow" w:hAnsi="Arial Narrow"/>
        </w:rPr>
      </w:pPr>
      <w:r w:rsidRPr="00433FCE">
        <w:rPr>
          <w:rFonts w:ascii="Arial Narrow" w:hAnsi="Arial Narrow"/>
          <w:color w:val="4472C4" w:themeColor="accent1"/>
        </w:rPr>
        <w:t xml:space="preserve">But total sustainable </w:t>
      </w:r>
      <w:r w:rsidRPr="00433FCE">
        <w:rPr>
          <w:rFonts w:ascii="Arial Narrow" w:hAnsi="Arial Narrow"/>
          <w:color w:val="4472C4" w:themeColor="accent1"/>
          <w:u w:val="single"/>
        </w:rPr>
        <w:t xml:space="preserve">net benefit in the river basin </w:t>
      </w:r>
      <w:proofErr w:type="gramStart"/>
      <w:r w:rsidRPr="00433FCE">
        <w:rPr>
          <w:rFonts w:ascii="Arial Narrow" w:hAnsi="Arial Narrow"/>
          <w:b/>
          <w:bCs/>
          <w:color w:val="4472C4" w:themeColor="accent1"/>
          <w:u w:val="single"/>
        </w:rPr>
        <w:t>as a whole</w:t>
      </w:r>
      <w:r w:rsidRPr="00433FCE">
        <w:rPr>
          <w:rFonts w:ascii="Arial Narrow" w:hAnsi="Arial Narrow"/>
          <w:b/>
          <w:bCs/>
        </w:rPr>
        <w:t xml:space="preserve"> </w:t>
      </w:r>
      <w:r w:rsidRPr="00433FCE">
        <w:rPr>
          <w:rFonts w:ascii="Arial Narrow" w:hAnsi="Arial Narrow"/>
        </w:rPr>
        <w:t>can</w:t>
      </w:r>
      <w:proofErr w:type="gramEnd"/>
      <w:r w:rsidRPr="00433FCE">
        <w:rPr>
          <w:rFonts w:ascii="Arial Narrow" w:hAnsi="Arial Narrow"/>
        </w:rPr>
        <w:t xml:space="preserve"> be increased if the farmers from the three separate compartments would cooperate</w:t>
      </w:r>
      <w:r w:rsidR="006E7FB5">
        <w:rPr>
          <w:rFonts w:ascii="Arial Narrow" w:hAnsi="Arial Narrow"/>
        </w:rPr>
        <w:t>, which requires effective communication across the basin</w:t>
      </w:r>
      <w:r w:rsidRPr="00433FCE">
        <w:rPr>
          <w:rFonts w:ascii="Arial Narrow" w:hAnsi="Arial Narrow"/>
        </w:rPr>
        <w:t xml:space="preserve">. </w:t>
      </w:r>
    </w:p>
    <w:p w14:paraId="65577E3C" w14:textId="781DFBA7" w:rsidR="00433FCE" w:rsidRPr="00433FCE" w:rsidRDefault="00433FCE" w:rsidP="00D74809">
      <w:r w:rsidRPr="00433FCE">
        <w:t xml:space="preserve">The net benefit within the basin would be higher without increasing the total volume of water abstraction, only by sharing differently. </w:t>
      </w:r>
    </w:p>
    <w:p w14:paraId="5991F9E5" w14:textId="32A21F87" w:rsidR="00433FCE" w:rsidRDefault="00433FCE" w:rsidP="00D74809">
      <w:r w:rsidRPr="00433FCE">
        <w:t xml:space="preserve">However, the model shows that benefit sharing at some stage will be at the cost of the net benefit within the </w:t>
      </w:r>
      <w:proofErr w:type="gramStart"/>
      <w:r w:rsidRPr="00433FCE">
        <w:t>basin as a whole</w:t>
      </w:r>
      <w:r w:rsidR="006E7FB5">
        <w:t>, and</w:t>
      </w:r>
      <w:proofErr w:type="gramEnd"/>
      <w:r w:rsidR="006E7FB5">
        <w:t xml:space="preserve"> likely upstream users</w:t>
      </w:r>
      <w:r w:rsidRPr="00433FCE">
        <w:t>.</w:t>
      </w:r>
    </w:p>
    <w:p w14:paraId="66B4F264" w14:textId="77777777" w:rsidR="00713536" w:rsidRDefault="00713536" w:rsidP="00D74809"/>
    <w:p w14:paraId="5DD1A867" w14:textId="77777777" w:rsidR="00BD28C7" w:rsidRDefault="00BD28C7" w:rsidP="00D74809">
      <w:pPr>
        <w:pStyle w:val="Heading2"/>
      </w:pPr>
      <w:r>
        <w:t>Is</w:t>
      </w:r>
      <w:r w:rsidRPr="00C32629">
        <w:t xml:space="preserve"> there a ‘best’ solution</w:t>
      </w:r>
      <w:r>
        <w:t xml:space="preserve"> for Water Management?</w:t>
      </w:r>
    </w:p>
    <w:p w14:paraId="4F365A66" w14:textId="77777777" w:rsidR="00BD28C7" w:rsidRPr="00F65AA6" w:rsidRDefault="00BD28C7" w:rsidP="00D74809">
      <w:pPr>
        <w:pStyle w:val="ListParagraph"/>
        <w:numPr>
          <w:ilvl w:val="0"/>
          <w:numId w:val="5"/>
        </w:numPr>
      </w:pPr>
      <w:r w:rsidRPr="00F65AA6">
        <w:t>Public accountability</w:t>
      </w:r>
    </w:p>
    <w:p w14:paraId="7336D2DE" w14:textId="77777777" w:rsidR="00BD28C7" w:rsidRPr="00F65AA6" w:rsidRDefault="00BD28C7" w:rsidP="00D74809"/>
    <w:p w14:paraId="19448A5C" w14:textId="77777777" w:rsidR="00BD28C7" w:rsidRPr="00F65AA6" w:rsidRDefault="00BD28C7" w:rsidP="00D74809">
      <w:pPr>
        <w:pStyle w:val="ListParagraph"/>
        <w:numPr>
          <w:ilvl w:val="0"/>
          <w:numId w:val="5"/>
        </w:numPr>
      </w:pPr>
      <w:r w:rsidRPr="00F65AA6">
        <w:t>Balance economics internally and externally</w:t>
      </w:r>
    </w:p>
    <w:p w14:paraId="757C9AB3" w14:textId="77777777" w:rsidR="00BD28C7" w:rsidRPr="00F65AA6" w:rsidRDefault="00BD28C7" w:rsidP="00D74809"/>
    <w:p w14:paraId="4847B678" w14:textId="77777777" w:rsidR="00BD28C7" w:rsidRPr="00F65AA6" w:rsidRDefault="00BD28C7" w:rsidP="00D74809">
      <w:pPr>
        <w:pStyle w:val="ListParagraph"/>
        <w:numPr>
          <w:ilvl w:val="0"/>
          <w:numId w:val="5"/>
        </w:numPr>
      </w:pPr>
      <w:r w:rsidRPr="00F65AA6">
        <w:lastRenderedPageBreak/>
        <w:t xml:space="preserve">Don’t overuse or abuse the system; find the sustainable </w:t>
      </w:r>
      <w:proofErr w:type="gramStart"/>
      <w:r w:rsidRPr="00F65AA6">
        <w:t>threshold</w:t>
      </w:r>
      <w:proofErr w:type="gramEnd"/>
    </w:p>
    <w:p w14:paraId="022FF3BD" w14:textId="77777777" w:rsidR="00BD28C7" w:rsidRPr="00F65AA6" w:rsidRDefault="00BD28C7" w:rsidP="00D74809"/>
    <w:p w14:paraId="04A63A7C" w14:textId="77777777" w:rsidR="00BD28C7" w:rsidRPr="00F65AA6" w:rsidRDefault="00BD28C7" w:rsidP="00D74809">
      <w:pPr>
        <w:pStyle w:val="ListParagraph"/>
        <w:numPr>
          <w:ilvl w:val="0"/>
          <w:numId w:val="5"/>
        </w:numPr>
      </w:pPr>
      <w:r w:rsidRPr="00F65AA6">
        <w:t>Apply optimization theory; plan for multiple ‘</w:t>
      </w:r>
      <w:proofErr w:type="gramStart"/>
      <w:r w:rsidRPr="00F65AA6">
        <w:t>optimums’</w:t>
      </w:r>
      <w:proofErr w:type="gramEnd"/>
    </w:p>
    <w:p w14:paraId="781E4997" w14:textId="77777777" w:rsidR="00BD28C7" w:rsidRPr="00F65AA6" w:rsidRDefault="00BD28C7" w:rsidP="00D74809">
      <w:pPr>
        <w:pStyle w:val="ListParagraph"/>
        <w:numPr>
          <w:ilvl w:val="1"/>
          <w:numId w:val="5"/>
        </w:numPr>
      </w:pPr>
      <w:r w:rsidRPr="00F65AA6">
        <w:t>‘best’ economic solution</w:t>
      </w:r>
    </w:p>
    <w:p w14:paraId="3CFA0C93" w14:textId="77777777" w:rsidR="00BD28C7" w:rsidRPr="00F65AA6" w:rsidRDefault="00BD28C7" w:rsidP="00D74809">
      <w:pPr>
        <w:pStyle w:val="ListParagraph"/>
        <w:numPr>
          <w:ilvl w:val="1"/>
          <w:numId w:val="5"/>
        </w:numPr>
      </w:pPr>
      <w:r w:rsidRPr="00F65AA6">
        <w:t>marginal benefit/unit of water = marginal cost/unit</w:t>
      </w:r>
    </w:p>
    <w:p w14:paraId="5FC12F27" w14:textId="77777777" w:rsidR="00BD28C7" w:rsidRPr="00F65AA6" w:rsidRDefault="00BD28C7" w:rsidP="00D74809">
      <w:pPr>
        <w:pStyle w:val="ListParagraph"/>
        <w:numPr>
          <w:ilvl w:val="1"/>
          <w:numId w:val="5"/>
        </w:numPr>
      </w:pPr>
      <w:r w:rsidRPr="00F65AA6">
        <w:t xml:space="preserve">f(time); consider choice of statistical </w:t>
      </w:r>
      <w:proofErr w:type="gramStart"/>
      <w:r w:rsidRPr="00F65AA6">
        <w:t>output</w:t>
      </w:r>
      <w:proofErr w:type="gramEnd"/>
    </w:p>
    <w:p w14:paraId="113ADD83" w14:textId="77777777" w:rsidR="00BD28C7" w:rsidRPr="00F65AA6" w:rsidRDefault="00BD28C7" w:rsidP="00D74809"/>
    <w:p w14:paraId="1A50A51D" w14:textId="77777777" w:rsidR="00BD28C7" w:rsidRPr="00F65AA6" w:rsidRDefault="00BD28C7" w:rsidP="00D74809">
      <w:pPr>
        <w:pStyle w:val="ListParagraph"/>
        <w:numPr>
          <w:ilvl w:val="0"/>
          <w:numId w:val="5"/>
        </w:numPr>
      </w:pPr>
      <w:r w:rsidRPr="00F65AA6">
        <w:t xml:space="preserve">Think long term for global </w:t>
      </w:r>
      <w:proofErr w:type="gramStart"/>
      <w:r w:rsidRPr="00F65AA6">
        <w:t>sustainability</w:t>
      </w:r>
      <w:proofErr w:type="gramEnd"/>
    </w:p>
    <w:p w14:paraId="22DAF7B1" w14:textId="77777777" w:rsidR="00BD28C7" w:rsidRPr="00F65AA6" w:rsidRDefault="00BD28C7" w:rsidP="00D74809">
      <w:pPr>
        <w:pStyle w:val="ListParagraph"/>
        <w:numPr>
          <w:ilvl w:val="1"/>
          <w:numId w:val="5"/>
        </w:numPr>
      </w:pPr>
      <w:r w:rsidRPr="00F65AA6">
        <w:t>Short term = economically sustainable but environment will crash</w:t>
      </w:r>
    </w:p>
    <w:p w14:paraId="455D16F2" w14:textId="77777777" w:rsidR="00BD28C7" w:rsidRPr="00C4133F" w:rsidRDefault="00BD28C7" w:rsidP="00D74809">
      <w:pPr>
        <w:pStyle w:val="ListParagraph"/>
        <w:numPr>
          <w:ilvl w:val="1"/>
          <w:numId w:val="5"/>
        </w:numPr>
        <w:rPr>
          <w:b/>
        </w:rPr>
      </w:pPr>
      <w:r w:rsidRPr="00F65AA6">
        <w:t>Long term = can be economically sustainable AND environmentally sustainable</w:t>
      </w:r>
    </w:p>
    <w:p w14:paraId="1F460CFF" w14:textId="77777777" w:rsidR="00BD28C7" w:rsidRPr="00C4133F" w:rsidRDefault="00BD28C7" w:rsidP="00D74809"/>
    <w:p w14:paraId="5D6D4643" w14:textId="77777777" w:rsidR="00BD28C7" w:rsidRDefault="00BD28C7" w:rsidP="00D74809">
      <w:r w:rsidRPr="00981148">
        <w:t>What are some possible solutions or work arounds to the above in a real-world setting</w:t>
      </w:r>
      <w:r w:rsidRPr="00F4252A">
        <w:t>?</w:t>
      </w:r>
    </w:p>
    <w:p w14:paraId="7388EE67" w14:textId="28DA8F9B" w:rsidR="00BD28C7" w:rsidRPr="00EB2CC4" w:rsidRDefault="00BD28C7" w:rsidP="00D74809">
      <w:pPr>
        <w:pStyle w:val="pf0"/>
        <w:rPr>
          <w:rFonts w:ascii="Arial Narrow" w:hAnsi="Arial Narrow" w:cs="Arial"/>
          <w:sz w:val="20"/>
          <w:szCs w:val="20"/>
        </w:rPr>
      </w:pPr>
      <w:r>
        <w:tab/>
        <w:t>1</w:t>
      </w:r>
      <w:r w:rsidRPr="00EB2CC4">
        <w:rPr>
          <w:rFonts w:ascii="Arial Narrow" w:hAnsi="Arial Narrow"/>
          <w:sz w:val="20"/>
          <w:szCs w:val="20"/>
        </w:rPr>
        <w:t xml:space="preserve">. </w:t>
      </w:r>
      <w:r w:rsidRPr="00EB2CC4">
        <w:rPr>
          <w:rFonts w:ascii="Arial Narrow" w:hAnsi="Arial Narrow"/>
          <w:sz w:val="20"/>
          <w:szCs w:val="20"/>
        </w:rPr>
        <w:t xml:space="preserve">Create a forum for sharing information. Agree on making abstractions publicly known. </w:t>
      </w:r>
    </w:p>
    <w:p w14:paraId="672EDA3B" w14:textId="77777777" w:rsidR="00BD28C7" w:rsidRPr="00EB2CC4" w:rsidRDefault="00BD28C7" w:rsidP="00EB2CC4">
      <w:pPr>
        <w:ind w:left="720"/>
        <w:rPr>
          <w:sz w:val="20"/>
        </w:rPr>
      </w:pPr>
      <w:r w:rsidRPr="00EB2CC4">
        <w:rPr>
          <w:sz w:val="20"/>
        </w:rPr>
        <w:t xml:space="preserve">2. Internalise externalities. This </w:t>
      </w:r>
      <w:proofErr w:type="gramStart"/>
      <w:r w:rsidRPr="00EB2CC4">
        <w:rPr>
          <w:sz w:val="20"/>
        </w:rPr>
        <w:t>means:</w:t>
      </w:r>
      <w:proofErr w:type="gramEnd"/>
      <w:r w:rsidRPr="00EB2CC4">
        <w:rPr>
          <w:sz w:val="20"/>
        </w:rPr>
        <w:t xml:space="preserve"> let the upstream farmers cover the additional costs incurred by the downstream farmers as a result of upstream water abstractions. </w:t>
      </w:r>
    </w:p>
    <w:p w14:paraId="0B76EA2B" w14:textId="77777777" w:rsidR="00BD28C7" w:rsidRPr="00EB2CC4" w:rsidRDefault="00BD28C7" w:rsidP="00EB2CC4">
      <w:pPr>
        <w:ind w:left="720"/>
        <w:rPr>
          <w:sz w:val="20"/>
        </w:rPr>
      </w:pPr>
      <w:r w:rsidRPr="00EB2CC4">
        <w:rPr>
          <w:sz w:val="20"/>
        </w:rPr>
        <w:t xml:space="preserve">3. Impose water quota to the upstream farmers. Consider (possibly partial and/or temporary) compensation of the upstream farmers for their lost benefits by the downstream farmers. </w:t>
      </w:r>
    </w:p>
    <w:p w14:paraId="52C3D11B" w14:textId="77777777" w:rsidR="00BD28C7" w:rsidRDefault="00BD28C7" w:rsidP="00EB2CC4">
      <w:pPr>
        <w:ind w:left="720"/>
        <w:rPr>
          <w:sz w:val="20"/>
        </w:rPr>
      </w:pPr>
      <w:r w:rsidRPr="00EB2CC4">
        <w:rPr>
          <w:sz w:val="20"/>
        </w:rPr>
        <w:t>4. Agree on the leave of half of the farmers (there seems to be little place for all of them) and pay them a few years so they can develop other work…</w:t>
      </w:r>
    </w:p>
    <w:p w14:paraId="2C7FBAC7" w14:textId="4F8FEB01" w:rsidR="00BD28C7" w:rsidRPr="00EB2CC4" w:rsidRDefault="00EB2CC4" w:rsidP="00EB2CC4">
      <w:pPr>
        <w:ind w:left="720"/>
        <w:rPr>
          <w:sz w:val="20"/>
        </w:rPr>
      </w:pPr>
      <w:r>
        <w:rPr>
          <w:sz w:val="20"/>
        </w:rPr>
        <w:t>5. Benefits could still be more evenly shared by limiting the water quota for upstream farmers and by allowing the downstream farmers to abstract substantially more</w:t>
      </w:r>
      <w:r w:rsidR="00BD28C7" w:rsidRPr="00EB2CC4">
        <w:rPr>
          <w:sz w:val="20"/>
          <w:shd w:val="clear" w:color="auto" w:fill="FFFF00"/>
        </w:rPr>
        <w:t xml:space="preserve"> </w:t>
      </w:r>
    </w:p>
    <w:p w14:paraId="512385A9" w14:textId="3B2D2EB3" w:rsidR="00BD28C7" w:rsidRPr="00F4252A" w:rsidRDefault="00BD28C7" w:rsidP="00D74809"/>
    <w:p w14:paraId="44146774" w14:textId="77777777" w:rsidR="00BD28C7" w:rsidRDefault="00BD28C7" w:rsidP="00D74809"/>
    <w:p w14:paraId="038FEA74" w14:textId="2A4D36C8" w:rsidR="00E85391" w:rsidRPr="00F4252A" w:rsidRDefault="00E85391" w:rsidP="00D74809">
      <w:pPr>
        <w:pStyle w:val="ListParagraph"/>
      </w:pPr>
    </w:p>
    <w:sectPr w:rsidR="00E85391" w:rsidRPr="00F4252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B834" w14:textId="77777777" w:rsidR="00433FCE" w:rsidRDefault="00433FCE" w:rsidP="00D74809">
      <w:r>
        <w:separator/>
      </w:r>
    </w:p>
  </w:endnote>
  <w:endnote w:type="continuationSeparator" w:id="0">
    <w:p w14:paraId="14C0F73D" w14:textId="77777777" w:rsidR="00433FCE" w:rsidRDefault="00433FCE" w:rsidP="00D7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4266" w14:textId="62E492CC" w:rsidR="00433FCE" w:rsidRPr="00433FCE" w:rsidRDefault="00433FCE" w:rsidP="00D74809">
    <w:pPr>
      <w:pStyle w:val="Footer"/>
    </w:pPr>
    <w:r w:rsidRPr="00433FCE">
      <w:t>Prof. Tricia Stadnyk, P.Eng.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7478" w14:textId="77777777" w:rsidR="00433FCE" w:rsidRDefault="00433FCE" w:rsidP="00D74809">
      <w:r>
        <w:separator/>
      </w:r>
    </w:p>
  </w:footnote>
  <w:footnote w:type="continuationSeparator" w:id="0">
    <w:p w14:paraId="1ACF5E20" w14:textId="77777777" w:rsidR="00433FCE" w:rsidRDefault="00433FCE" w:rsidP="00D7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E16E" w14:textId="30250D52" w:rsidR="00433FCE" w:rsidRPr="00433FCE" w:rsidRDefault="00433FCE" w:rsidP="00D74809">
    <w:pPr>
      <w:pStyle w:val="Header"/>
    </w:pPr>
    <w:r w:rsidRPr="00433FCE">
      <w:t>Water Resources Engineering</w:t>
    </w:r>
    <w:r w:rsidRPr="00433FCE">
      <w:tab/>
    </w:r>
    <w:r w:rsidRPr="00433FCE">
      <w:tab/>
    </w:r>
    <w:r w:rsidR="00D70E74">
      <w:t>Water Management Serious</w:t>
    </w:r>
    <w:r w:rsidRPr="00433FCE">
      <w:t xml:space="preserv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7C12"/>
    <w:multiLevelType w:val="hybridMultilevel"/>
    <w:tmpl w:val="331C49C4"/>
    <w:lvl w:ilvl="0" w:tplc="2E7CA534">
      <w:numFmt w:val="bullet"/>
      <w:lvlText w:val=""/>
      <w:lvlJc w:val="left"/>
      <w:pPr>
        <w:ind w:left="3240" w:hanging="360"/>
      </w:pPr>
      <w:rPr>
        <w:rFonts w:ascii="Symbol" w:eastAsia="Times New Roman" w:hAnsi="Symbol" w:cs="Aria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F25103B"/>
    <w:multiLevelType w:val="hybridMultilevel"/>
    <w:tmpl w:val="4CEC674A"/>
    <w:lvl w:ilvl="0" w:tplc="AAA655C2">
      <w:start w:val="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959B9"/>
    <w:multiLevelType w:val="hybridMultilevel"/>
    <w:tmpl w:val="A636F4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926558C"/>
    <w:multiLevelType w:val="hybridMultilevel"/>
    <w:tmpl w:val="6F98A5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41010FC"/>
    <w:multiLevelType w:val="hybridMultilevel"/>
    <w:tmpl w:val="29D886C8"/>
    <w:lvl w:ilvl="0" w:tplc="DB9EEE9A">
      <w:start w:val="1"/>
      <w:numFmt w:val="decimal"/>
      <w:lvlText w:val="%1."/>
      <w:lvlJc w:val="left"/>
      <w:pPr>
        <w:ind w:left="432" w:hanging="360"/>
      </w:pPr>
      <w:rPr>
        <w:rFonts w:hint="default"/>
      </w:rPr>
    </w:lvl>
    <w:lvl w:ilvl="1" w:tplc="10090019" w:tentative="1">
      <w:start w:val="1"/>
      <w:numFmt w:val="lowerLetter"/>
      <w:lvlText w:val="%2."/>
      <w:lvlJc w:val="left"/>
      <w:pPr>
        <w:ind w:left="1152" w:hanging="360"/>
      </w:pPr>
    </w:lvl>
    <w:lvl w:ilvl="2" w:tplc="1009001B" w:tentative="1">
      <w:start w:val="1"/>
      <w:numFmt w:val="lowerRoman"/>
      <w:lvlText w:val="%3."/>
      <w:lvlJc w:val="right"/>
      <w:pPr>
        <w:ind w:left="1872" w:hanging="180"/>
      </w:pPr>
    </w:lvl>
    <w:lvl w:ilvl="3" w:tplc="1009000F" w:tentative="1">
      <w:start w:val="1"/>
      <w:numFmt w:val="decimal"/>
      <w:lvlText w:val="%4."/>
      <w:lvlJc w:val="left"/>
      <w:pPr>
        <w:ind w:left="2592" w:hanging="360"/>
      </w:pPr>
    </w:lvl>
    <w:lvl w:ilvl="4" w:tplc="10090019" w:tentative="1">
      <w:start w:val="1"/>
      <w:numFmt w:val="lowerLetter"/>
      <w:lvlText w:val="%5."/>
      <w:lvlJc w:val="left"/>
      <w:pPr>
        <w:ind w:left="3312" w:hanging="360"/>
      </w:pPr>
    </w:lvl>
    <w:lvl w:ilvl="5" w:tplc="1009001B" w:tentative="1">
      <w:start w:val="1"/>
      <w:numFmt w:val="lowerRoman"/>
      <w:lvlText w:val="%6."/>
      <w:lvlJc w:val="right"/>
      <w:pPr>
        <w:ind w:left="4032" w:hanging="180"/>
      </w:pPr>
    </w:lvl>
    <w:lvl w:ilvl="6" w:tplc="1009000F" w:tentative="1">
      <w:start w:val="1"/>
      <w:numFmt w:val="decimal"/>
      <w:lvlText w:val="%7."/>
      <w:lvlJc w:val="left"/>
      <w:pPr>
        <w:ind w:left="4752" w:hanging="360"/>
      </w:pPr>
    </w:lvl>
    <w:lvl w:ilvl="7" w:tplc="10090019" w:tentative="1">
      <w:start w:val="1"/>
      <w:numFmt w:val="lowerLetter"/>
      <w:lvlText w:val="%8."/>
      <w:lvlJc w:val="left"/>
      <w:pPr>
        <w:ind w:left="5472" w:hanging="360"/>
      </w:pPr>
    </w:lvl>
    <w:lvl w:ilvl="8" w:tplc="1009001B" w:tentative="1">
      <w:start w:val="1"/>
      <w:numFmt w:val="lowerRoman"/>
      <w:lvlText w:val="%9."/>
      <w:lvlJc w:val="right"/>
      <w:pPr>
        <w:ind w:left="6192" w:hanging="180"/>
      </w:pPr>
    </w:lvl>
  </w:abstractNum>
  <w:abstractNum w:abstractNumId="5" w15:restartNumberingAfterBreak="0">
    <w:nsid w:val="3C304999"/>
    <w:multiLevelType w:val="hybridMultilevel"/>
    <w:tmpl w:val="8B92C5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0E0C7F"/>
    <w:multiLevelType w:val="hybridMultilevel"/>
    <w:tmpl w:val="47E4678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4CD05BB"/>
    <w:multiLevelType w:val="hybridMultilevel"/>
    <w:tmpl w:val="D6E258BE"/>
    <w:lvl w:ilvl="0" w:tplc="8F96E0C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1E5869"/>
    <w:multiLevelType w:val="multilevel"/>
    <w:tmpl w:val="ECB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2095E"/>
    <w:multiLevelType w:val="hybridMultilevel"/>
    <w:tmpl w:val="700023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67144">
    <w:abstractNumId w:val="4"/>
  </w:num>
  <w:num w:numId="2" w16cid:durableId="1077440639">
    <w:abstractNumId w:val="9"/>
  </w:num>
  <w:num w:numId="3" w16cid:durableId="2066026740">
    <w:abstractNumId w:val="5"/>
  </w:num>
  <w:num w:numId="4" w16cid:durableId="237792446">
    <w:abstractNumId w:val="1"/>
  </w:num>
  <w:num w:numId="5" w16cid:durableId="2033534690">
    <w:abstractNumId w:val="6"/>
  </w:num>
  <w:num w:numId="6" w16cid:durableId="1973320816">
    <w:abstractNumId w:val="7"/>
  </w:num>
  <w:num w:numId="7" w16cid:durableId="1093939804">
    <w:abstractNumId w:val="3"/>
  </w:num>
  <w:num w:numId="8" w16cid:durableId="1620339406">
    <w:abstractNumId w:val="8"/>
  </w:num>
  <w:num w:numId="9" w16cid:durableId="240022222">
    <w:abstractNumId w:val="2"/>
  </w:num>
  <w:num w:numId="10" w16cid:durableId="99569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CE"/>
    <w:rsid w:val="00001554"/>
    <w:rsid w:val="000219F6"/>
    <w:rsid w:val="001117A4"/>
    <w:rsid w:val="00130ABC"/>
    <w:rsid w:val="00167E3F"/>
    <w:rsid w:val="001F43B5"/>
    <w:rsid w:val="002B3E8B"/>
    <w:rsid w:val="002B6E30"/>
    <w:rsid w:val="002D5A22"/>
    <w:rsid w:val="003A19FB"/>
    <w:rsid w:val="003B22A4"/>
    <w:rsid w:val="003C65E5"/>
    <w:rsid w:val="00433FCE"/>
    <w:rsid w:val="004546FB"/>
    <w:rsid w:val="00455E69"/>
    <w:rsid w:val="004968EA"/>
    <w:rsid w:val="004C34ED"/>
    <w:rsid w:val="005D63BD"/>
    <w:rsid w:val="006506FA"/>
    <w:rsid w:val="00653269"/>
    <w:rsid w:val="006704A6"/>
    <w:rsid w:val="006E7FB5"/>
    <w:rsid w:val="00713536"/>
    <w:rsid w:val="00893231"/>
    <w:rsid w:val="009154BD"/>
    <w:rsid w:val="009752F7"/>
    <w:rsid w:val="00A44B42"/>
    <w:rsid w:val="00B709FB"/>
    <w:rsid w:val="00BA2CE3"/>
    <w:rsid w:val="00BD28C7"/>
    <w:rsid w:val="00C103DD"/>
    <w:rsid w:val="00C26451"/>
    <w:rsid w:val="00C54F34"/>
    <w:rsid w:val="00CC4206"/>
    <w:rsid w:val="00D70E74"/>
    <w:rsid w:val="00D74809"/>
    <w:rsid w:val="00DB261B"/>
    <w:rsid w:val="00E74956"/>
    <w:rsid w:val="00E85391"/>
    <w:rsid w:val="00EB2CC4"/>
    <w:rsid w:val="00EC4F27"/>
    <w:rsid w:val="00F24145"/>
    <w:rsid w:val="00F33FDF"/>
    <w:rsid w:val="00F45D4D"/>
    <w:rsid w:val="00FC219D"/>
    <w:rsid w:val="00FC6C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5137"/>
  <w15:chartTrackingRefBased/>
  <w15:docId w15:val="{CC0AC643-E8E6-4790-B95D-51E3DE80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D74809"/>
    <w:pPr>
      <w:spacing w:before="100" w:beforeAutospacing="1" w:after="100" w:afterAutospacing="1" w:line="240" w:lineRule="auto"/>
    </w:pPr>
    <w:rPr>
      <w:rFonts w:ascii="Arial Narrow" w:eastAsia="Times New Roman" w:hAnsi="Arial Narrow" w:cs="Arial"/>
      <w:kern w:val="0"/>
      <w:sz w:val="24"/>
      <w:szCs w:val="20"/>
      <w:lang w:eastAsia="en-CA"/>
      <w14:ligatures w14:val="none"/>
    </w:rPr>
  </w:style>
  <w:style w:type="paragraph" w:styleId="Heading1">
    <w:name w:val="heading 1"/>
    <w:basedOn w:val="Normal"/>
    <w:next w:val="Normal"/>
    <w:link w:val="Heading1Char"/>
    <w:uiPriority w:val="9"/>
    <w:qFormat/>
    <w:rsid w:val="00433F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8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3F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FCE"/>
    <w:rPr>
      <w:rFonts w:asciiTheme="majorHAnsi" w:eastAsiaTheme="majorEastAsia" w:hAnsiTheme="majorHAnsi" w:cstheme="majorBidi"/>
      <w:color w:val="1F3763" w:themeColor="accent1" w:themeShade="7F"/>
      <w:kern w:val="0"/>
      <w:sz w:val="24"/>
      <w:szCs w:val="20"/>
      <w:lang w:eastAsia="en-CA"/>
      <w14:ligatures w14:val="none"/>
    </w:rPr>
  </w:style>
  <w:style w:type="paragraph" w:styleId="ListParagraph">
    <w:name w:val="List Paragraph"/>
    <w:basedOn w:val="Normal"/>
    <w:uiPriority w:val="34"/>
    <w:qFormat/>
    <w:rsid w:val="00433FCE"/>
    <w:pPr>
      <w:spacing w:after="160" w:line="259" w:lineRule="auto"/>
      <w:contextualSpacing/>
    </w:pPr>
    <w:rPr>
      <w:rFonts w:eastAsiaTheme="minorHAnsi" w:cstheme="minorBidi"/>
      <w:szCs w:val="22"/>
    </w:rPr>
  </w:style>
  <w:style w:type="character" w:styleId="CommentReference">
    <w:name w:val="annotation reference"/>
    <w:basedOn w:val="DefaultParagraphFont"/>
    <w:uiPriority w:val="99"/>
    <w:semiHidden/>
    <w:unhideWhenUsed/>
    <w:rsid w:val="00433FCE"/>
    <w:rPr>
      <w:sz w:val="16"/>
      <w:szCs w:val="16"/>
    </w:rPr>
  </w:style>
  <w:style w:type="paragraph" w:styleId="CommentText">
    <w:name w:val="annotation text"/>
    <w:basedOn w:val="Normal"/>
    <w:link w:val="CommentTextChar"/>
    <w:uiPriority w:val="99"/>
    <w:unhideWhenUsed/>
    <w:rsid w:val="00433FCE"/>
    <w:pPr>
      <w:spacing w:after="200"/>
    </w:pPr>
    <w:rPr>
      <w:rFonts w:eastAsiaTheme="minorHAnsi" w:cstheme="minorBidi"/>
    </w:rPr>
  </w:style>
  <w:style w:type="character" w:customStyle="1" w:styleId="CommentTextChar">
    <w:name w:val="Comment Text Char"/>
    <w:basedOn w:val="DefaultParagraphFont"/>
    <w:link w:val="CommentText"/>
    <w:uiPriority w:val="99"/>
    <w:rsid w:val="00433FCE"/>
    <w:rPr>
      <w:rFonts w:ascii="Arial Narrow" w:hAnsi="Arial Narrow"/>
      <w:kern w:val="0"/>
      <w:sz w:val="24"/>
      <w:szCs w:val="20"/>
      <w:lang w:eastAsia="en-CA"/>
      <w14:ligatures w14:val="none"/>
    </w:rPr>
  </w:style>
  <w:style w:type="paragraph" w:customStyle="1" w:styleId="Default">
    <w:name w:val="Default"/>
    <w:rsid w:val="00433FCE"/>
    <w:pPr>
      <w:autoSpaceDE w:val="0"/>
      <w:autoSpaceDN w:val="0"/>
      <w:adjustRightInd w:val="0"/>
      <w:spacing w:after="0" w:line="240" w:lineRule="auto"/>
    </w:pPr>
    <w:rPr>
      <w:rFonts w:ascii="Arial" w:hAnsi="Arial" w:cs="Arial"/>
      <w:color w:val="000000"/>
      <w:kern w:val="0"/>
      <w:sz w:val="24"/>
      <w:szCs w:val="24"/>
      <w14:ligatures w14:val="none"/>
    </w:rPr>
  </w:style>
  <w:style w:type="character" w:styleId="Emphasis">
    <w:name w:val="Emphasis"/>
    <w:basedOn w:val="DefaultParagraphFont"/>
    <w:uiPriority w:val="20"/>
    <w:qFormat/>
    <w:rsid w:val="00433FCE"/>
    <w:rPr>
      <w:i/>
      <w:iCs/>
    </w:rPr>
  </w:style>
  <w:style w:type="paragraph" w:styleId="Header">
    <w:name w:val="header"/>
    <w:basedOn w:val="Normal"/>
    <w:link w:val="HeaderChar"/>
    <w:uiPriority w:val="99"/>
    <w:unhideWhenUsed/>
    <w:rsid w:val="00433FCE"/>
    <w:pPr>
      <w:tabs>
        <w:tab w:val="center" w:pos="4680"/>
        <w:tab w:val="right" w:pos="9360"/>
      </w:tabs>
    </w:pPr>
  </w:style>
  <w:style w:type="character" w:customStyle="1" w:styleId="HeaderChar">
    <w:name w:val="Header Char"/>
    <w:basedOn w:val="DefaultParagraphFont"/>
    <w:link w:val="Header"/>
    <w:uiPriority w:val="99"/>
    <w:rsid w:val="00433FCE"/>
    <w:rPr>
      <w:rFonts w:ascii="Arial Narrow" w:eastAsia="Times New Roman" w:hAnsi="Arial Narrow" w:cs="Arial"/>
      <w:kern w:val="0"/>
      <w:sz w:val="24"/>
      <w:szCs w:val="20"/>
      <w:lang w:eastAsia="en-CA"/>
      <w14:ligatures w14:val="none"/>
    </w:rPr>
  </w:style>
  <w:style w:type="paragraph" w:styleId="Footer">
    <w:name w:val="footer"/>
    <w:basedOn w:val="Normal"/>
    <w:link w:val="FooterChar"/>
    <w:uiPriority w:val="99"/>
    <w:unhideWhenUsed/>
    <w:rsid w:val="00433FCE"/>
    <w:pPr>
      <w:tabs>
        <w:tab w:val="center" w:pos="4680"/>
        <w:tab w:val="right" w:pos="9360"/>
      </w:tabs>
    </w:pPr>
  </w:style>
  <w:style w:type="character" w:customStyle="1" w:styleId="FooterChar">
    <w:name w:val="Footer Char"/>
    <w:basedOn w:val="DefaultParagraphFont"/>
    <w:link w:val="Footer"/>
    <w:uiPriority w:val="99"/>
    <w:rsid w:val="00433FCE"/>
    <w:rPr>
      <w:rFonts w:ascii="Arial Narrow" w:eastAsia="Times New Roman" w:hAnsi="Arial Narrow" w:cs="Arial"/>
      <w:kern w:val="0"/>
      <w:sz w:val="24"/>
      <w:szCs w:val="20"/>
      <w:lang w:eastAsia="en-CA"/>
      <w14:ligatures w14:val="none"/>
    </w:rPr>
  </w:style>
  <w:style w:type="character" w:customStyle="1" w:styleId="Heading1Char">
    <w:name w:val="Heading 1 Char"/>
    <w:basedOn w:val="DefaultParagraphFont"/>
    <w:link w:val="Heading1"/>
    <w:uiPriority w:val="9"/>
    <w:rsid w:val="00433FCE"/>
    <w:rPr>
      <w:rFonts w:asciiTheme="majorHAnsi" w:eastAsiaTheme="majorEastAsia" w:hAnsiTheme="majorHAnsi" w:cstheme="majorBidi"/>
      <w:color w:val="2F5496" w:themeColor="accent1" w:themeShade="BF"/>
      <w:kern w:val="0"/>
      <w:sz w:val="32"/>
      <w:szCs w:val="32"/>
      <w:lang w:eastAsia="en-CA"/>
      <w14:ligatures w14:val="none"/>
    </w:rPr>
  </w:style>
  <w:style w:type="character" w:customStyle="1" w:styleId="cf01">
    <w:name w:val="cf01"/>
    <w:basedOn w:val="DefaultParagraphFont"/>
    <w:rsid w:val="006704A6"/>
    <w:rPr>
      <w:rFonts w:ascii="Segoe UI" w:hAnsi="Segoe UI" w:cs="Segoe UI" w:hint="default"/>
      <w:sz w:val="18"/>
      <w:szCs w:val="18"/>
    </w:rPr>
  </w:style>
  <w:style w:type="paragraph" w:styleId="Revision">
    <w:name w:val="Revision"/>
    <w:hidden/>
    <w:uiPriority w:val="99"/>
    <w:semiHidden/>
    <w:rsid w:val="00D70E74"/>
    <w:pPr>
      <w:spacing w:after="0" w:line="240" w:lineRule="auto"/>
    </w:pPr>
    <w:rPr>
      <w:rFonts w:ascii="Arial Narrow" w:eastAsia="Times New Roman" w:hAnsi="Arial Narrow" w:cs="Arial"/>
      <w:kern w:val="0"/>
      <w:sz w:val="24"/>
      <w:szCs w:val="20"/>
      <w:lang w:eastAsia="en-CA"/>
      <w14:ligatures w14:val="none"/>
    </w:rPr>
  </w:style>
  <w:style w:type="paragraph" w:customStyle="1" w:styleId="pf1">
    <w:name w:val="pf1"/>
    <w:basedOn w:val="Normal"/>
    <w:rsid w:val="00D70E74"/>
    <w:rPr>
      <w:rFonts w:ascii="Times New Roman" w:hAnsi="Times New Roman" w:cs="Times New Roman"/>
      <w:szCs w:val="24"/>
    </w:rPr>
  </w:style>
  <w:style w:type="paragraph" w:customStyle="1" w:styleId="pf0">
    <w:name w:val="pf0"/>
    <w:basedOn w:val="Normal"/>
    <w:rsid w:val="00D70E74"/>
    <w:rPr>
      <w:rFonts w:ascii="Times New Roman" w:hAnsi="Times New Roman" w:cs="Times New Roman"/>
      <w:szCs w:val="24"/>
    </w:rPr>
  </w:style>
  <w:style w:type="character" w:customStyle="1" w:styleId="Heading2Char">
    <w:name w:val="Heading 2 Char"/>
    <w:basedOn w:val="DefaultParagraphFont"/>
    <w:link w:val="Heading2"/>
    <w:uiPriority w:val="9"/>
    <w:rsid w:val="00BD28C7"/>
    <w:rPr>
      <w:rFonts w:asciiTheme="majorHAnsi" w:eastAsiaTheme="majorEastAsia" w:hAnsiTheme="majorHAnsi" w:cstheme="majorBidi"/>
      <w:color w:val="2F5496" w:themeColor="accent1" w:themeShade="BF"/>
      <w:kern w:val="0"/>
      <w:sz w:val="26"/>
      <w:szCs w:val="26"/>
      <w:lang w:eastAsia="en-CA"/>
      <w14:ligatures w14:val="none"/>
    </w:rPr>
  </w:style>
  <w:style w:type="character" w:customStyle="1" w:styleId="cf21">
    <w:name w:val="cf21"/>
    <w:basedOn w:val="DefaultParagraphFont"/>
    <w:rsid w:val="00BD28C7"/>
    <w:rPr>
      <w:rFonts w:ascii="Segoe UI" w:hAnsi="Segoe UI" w:cs="Segoe UI" w:hint="default"/>
      <w:sz w:val="18"/>
      <w:szCs w:val="1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6109">
      <w:bodyDiv w:val="1"/>
      <w:marLeft w:val="0"/>
      <w:marRight w:val="0"/>
      <w:marTop w:val="0"/>
      <w:marBottom w:val="0"/>
      <w:divBdr>
        <w:top w:val="none" w:sz="0" w:space="0" w:color="auto"/>
        <w:left w:val="none" w:sz="0" w:space="0" w:color="auto"/>
        <w:bottom w:val="none" w:sz="0" w:space="0" w:color="auto"/>
        <w:right w:val="none" w:sz="0" w:space="0" w:color="auto"/>
      </w:divBdr>
    </w:div>
    <w:div w:id="337469186">
      <w:bodyDiv w:val="1"/>
      <w:marLeft w:val="0"/>
      <w:marRight w:val="0"/>
      <w:marTop w:val="0"/>
      <w:marBottom w:val="0"/>
      <w:divBdr>
        <w:top w:val="none" w:sz="0" w:space="0" w:color="auto"/>
        <w:left w:val="none" w:sz="0" w:space="0" w:color="auto"/>
        <w:bottom w:val="none" w:sz="0" w:space="0" w:color="auto"/>
        <w:right w:val="none" w:sz="0" w:space="0" w:color="auto"/>
      </w:divBdr>
    </w:div>
    <w:div w:id="949701734">
      <w:bodyDiv w:val="1"/>
      <w:marLeft w:val="0"/>
      <w:marRight w:val="0"/>
      <w:marTop w:val="0"/>
      <w:marBottom w:val="0"/>
      <w:divBdr>
        <w:top w:val="none" w:sz="0" w:space="0" w:color="auto"/>
        <w:left w:val="none" w:sz="0" w:space="0" w:color="auto"/>
        <w:bottom w:val="none" w:sz="0" w:space="0" w:color="auto"/>
        <w:right w:val="none" w:sz="0" w:space="0" w:color="auto"/>
      </w:divBdr>
    </w:div>
    <w:div w:id="9978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1104</Words>
  <Characters>6317</Characters>
  <Application>Microsoft Office Word</Application>
  <DocSecurity>0</DocSecurity>
  <Lines>91</Lines>
  <Paragraphs>30</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Stadnyk</dc:creator>
  <cp:keywords/>
  <dc:description/>
  <cp:lastModifiedBy>Tricia Stadnyk</cp:lastModifiedBy>
  <cp:revision>44</cp:revision>
  <dcterms:created xsi:type="dcterms:W3CDTF">2024-03-18T21:49:00Z</dcterms:created>
  <dcterms:modified xsi:type="dcterms:W3CDTF">2024-06-06T16:53:00Z</dcterms:modified>
</cp:coreProperties>
</file>