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E9F0" w14:textId="0D7AFA46" w:rsidR="0067629E" w:rsidRPr="0067629E" w:rsidRDefault="0067629E" w:rsidP="0067629E">
      <w:pPr>
        <w:jc w:val="center"/>
        <w:rPr>
          <w:b/>
          <w:bCs/>
          <w:sz w:val="28"/>
          <w:szCs w:val="28"/>
        </w:rPr>
      </w:pPr>
      <w:r w:rsidRPr="0067629E">
        <w:rPr>
          <w:b/>
          <w:bCs/>
          <w:sz w:val="28"/>
          <w:szCs w:val="28"/>
        </w:rPr>
        <w:t>Authorization data contract</w:t>
      </w:r>
    </w:p>
    <w:p w14:paraId="6E4E01A5" w14:textId="77777777" w:rsidR="0067629E" w:rsidRDefault="0067629E" w:rsidP="00EF2927">
      <w:pPr>
        <w:rPr>
          <w:b/>
          <w:bCs/>
        </w:rPr>
      </w:pPr>
    </w:p>
    <w:p w14:paraId="54D488E1" w14:textId="559272E1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Access</w:t>
      </w:r>
    </w:p>
    <w:p w14:paraId="78940437" w14:textId="3F9EA943" w:rsidR="00EF2927" w:rsidRPr="00EF2927" w:rsidRDefault="00EF2927" w:rsidP="00EF2927">
      <w:pPr>
        <w:numPr>
          <w:ilvl w:val="0"/>
          <w:numId w:val="4"/>
        </w:numPr>
      </w:pPr>
      <w:r w:rsidRPr="00EF2927">
        <w:rPr>
          <w:b/>
          <w:bCs/>
        </w:rPr>
        <w:t>API Endpoint</w:t>
      </w:r>
      <w:r w:rsidRPr="00EF2927">
        <w:t xml:space="preserve">: </w:t>
      </w:r>
      <w:r w:rsidRPr="00744AFB">
        <w:rPr>
          <w:b/>
          <w:bCs/>
        </w:rPr>
        <w:t>N/A</w:t>
      </w:r>
      <w:r w:rsidR="004D057A">
        <w:rPr>
          <w:b/>
          <w:bCs/>
        </w:rPr>
        <w:t xml:space="preserve"> (Will be available after creating a web server)</w:t>
      </w:r>
    </w:p>
    <w:p w14:paraId="6172A212" w14:textId="05E5ED2E" w:rsidR="00EF2927" w:rsidRPr="00744AFB" w:rsidRDefault="00EF2927" w:rsidP="00EF2927">
      <w:pPr>
        <w:numPr>
          <w:ilvl w:val="0"/>
          <w:numId w:val="4"/>
        </w:numPr>
      </w:pPr>
      <w:r w:rsidRPr="00EF2927">
        <w:rPr>
          <w:b/>
          <w:bCs/>
        </w:rPr>
        <w:t>Authentication</w:t>
      </w:r>
      <w:r w:rsidRPr="00EF2927">
        <w:t>: OAuth 2.0 with Bearer token</w:t>
      </w:r>
      <w:r w:rsidRPr="00744AFB">
        <w:t xml:space="preserve"> following the structure:</w:t>
      </w:r>
    </w:p>
    <w:p w14:paraId="0BB00DBA" w14:textId="098AA64C" w:rsidR="00EF2927" w:rsidRPr="00744AFB" w:rsidRDefault="00744AFB" w:rsidP="00EF2927">
      <w:r>
        <w:rPr>
          <w:noProof/>
        </w:rPr>
        <w:drawing>
          <wp:inline distT="0" distB="0" distL="0" distR="0" wp14:anchorId="101EE25D" wp14:editId="497BA691">
            <wp:extent cx="5731510" cy="3337560"/>
            <wp:effectExtent l="0" t="0" r="2540" b="0"/>
            <wp:docPr id="907172079" name="Picture 1" descr="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C443" w14:textId="77777777" w:rsidR="00744AFB" w:rsidRPr="00744AFB" w:rsidRDefault="00744AFB" w:rsidP="00744A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</w:pP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The Authorization Code flow includes the following steps:</w:t>
      </w:r>
    </w:p>
    <w:p w14:paraId="5B203A1F" w14:textId="77777777" w:rsidR="00744AFB" w:rsidRPr="00744AFB" w:rsidRDefault="00744AFB" w:rsidP="00744A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</w:pP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The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client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 prepares a link to the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authorization server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 and opens the link for user in a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user agent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 (browser). The link includes information that allows the authorization server to identify and respond to the client.</w:t>
      </w:r>
    </w:p>
    <w:p w14:paraId="7E6293CB" w14:textId="77777777" w:rsidR="00744AFB" w:rsidRPr="00744AFB" w:rsidRDefault="00744AFB" w:rsidP="00744AF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</w:pP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User enters their credentials on the new page.</w:t>
      </w:r>
    </w:p>
    <w:p w14:paraId="26CCDF77" w14:textId="77777777" w:rsidR="00744AFB" w:rsidRPr="00744AFB" w:rsidRDefault="00744AFB" w:rsidP="00744AF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</w:pP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Credentials are sent to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authorization server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 via the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user agent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 (browser).</w:t>
      </w:r>
    </w:p>
    <w:p w14:paraId="1CA59081" w14:textId="77777777" w:rsidR="00744AFB" w:rsidRPr="00744AFB" w:rsidRDefault="00744AFB" w:rsidP="00744AF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</w:pP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The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authorization server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 validates the credentials and redirects user back to the client with an authorization code.</w:t>
      </w:r>
    </w:p>
    <w:p w14:paraId="16A56827" w14:textId="77777777" w:rsidR="00744AFB" w:rsidRPr="00744AFB" w:rsidRDefault="00744AFB" w:rsidP="00744AF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</w:pP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The client talks with the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authorization server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, confirms its identify and exchanges the authorization code for an access token and optionally a refresh token.</w:t>
      </w:r>
    </w:p>
    <w:p w14:paraId="629957FD" w14:textId="7FE9CD21" w:rsidR="00744AFB" w:rsidRPr="00744AFB" w:rsidRDefault="00744AFB" w:rsidP="00744AF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</w:pP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The client uses the access token to access resources on the </w:t>
      </w:r>
      <w:r w:rsidRPr="00744AF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NZ"/>
          <w14:ligatures w14:val="none"/>
        </w:rPr>
        <w:t>resource server</w:t>
      </w:r>
      <w:r w:rsidRPr="00744AF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t>.</w:t>
      </w:r>
      <w:r>
        <w:rPr>
          <w:rStyle w:val="FootnoteReference"/>
          <w:rFonts w:ascii="Segoe UI" w:eastAsia="Times New Roman" w:hAnsi="Segoe UI" w:cs="Segoe UI"/>
          <w:color w:val="1F2328"/>
          <w:kern w:val="0"/>
          <w:sz w:val="24"/>
          <w:szCs w:val="24"/>
          <w:lang w:eastAsia="en-NZ"/>
          <w14:ligatures w14:val="none"/>
        </w:rPr>
        <w:footnoteReference w:id="1"/>
      </w:r>
    </w:p>
    <w:p w14:paraId="2E19E52F" w14:textId="77777777" w:rsidR="00744AFB" w:rsidRPr="00EF2927" w:rsidRDefault="00744AFB" w:rsidP="00EF2927"/>
    <w:p w14:paraId="05C0828E" w14:textId="77777777" w:rsidR="00EF2927" w:rsidRPr="00EF2927" w:rsidRDefault="00EF2927" w:rsidP="00EF2927">
      <w:pPr>
        <w:numPr>
          <w:ilvl w:val="0"/>
          <w:numId w:val="4"/>
        </w:numPr>
      </w:pPr>
      <w:r w:rsidRPr="00EF2927">
        <w:rPr>
          <w:b/>
          <w:bCs/>
        </w:rPr>
        <w:t>Rate Limit</w:t>
      </w:r>
      <w:r w:rsidRPr="00EF2927">
        <w:t>: 50 requests per minute to prevent abuse</w:t>
      </w:r>
    </w:p>
    <w:p w14:paraId="455D3849" w14:textId="77777777" w:rsidR="00EF2927" w:rsidRPr="00EF2927" w:rsidRDefault="00EF2927" w:rsidP="00EF2927">
      <w:pPr>
        <w:numPr>
          <w:ilvl w:val="0"/>
          <w:numId w:val="4"/>
        </w:numPr>
      </w:pPr>
      <w:r w:rsidRPr="00EF2927">
        <w:rPr>
          <w:b/>
          <w:bCs/>
        </w:rPr>
        <w:lastRenderedPageBreak/>
        <w:t>Pagination</w:t>
      </w:r>
      <w:r w:rsidRPr="00EF2927">
        <w:t>: Not applicable for token and authorization requests</w:t>
      </w:r>
    </w:p>
    <w:p w14:paraId="244512ED" w14:textId="77777777" w:rsidR="00EF2927" w:rsidRPr="00EF2927" w:rsidRDefault="00EF2927" w:rsidP="00EF2927">
      <w:pPr>
        <w:numPr>
          <w:ilvl w:val="0"/>
          <w:numId w:val="4"/>
        </w:numPr>
      </w:pPr>
      <w:r w:rsidRPr="00EF2927">
        <w:rPr>
          <w:b/>
          <w:bCs/>
        </w:rPr>
        <w:t>Schema (using SDMX)</w:t>
      </w:r>
      <w:r w:rsidRPr="00EF292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927" w:rsidRPr="00744AFB" w14:paraId="12835AF9" w14:textId="77777777" w:rsidTr="00EF2927">
        <w:tc>
          <w:tcPr>
            <w:tcW w:w="9016" w:type="dxa"/>
          </w:tcPr>
          <w:p w14:paraId="109572C0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>&lt;structure&gt;</w:t>
            </w:r>
          </w:p>
          <w:p w14:paraId="505FEC71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&lt;id&gt;oauth_data_contract&lt;/id&gt;</w:t>
            </w:r>
          </w:p>
          <w:p w14:paraId="0AFE89D7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&lt;name&gt;OAuth Data Contract&lt;/name&gt;</w:t>
            </w:r>
          </w:p>
          <w:p w14:paraId="61FAA7F6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&lt;attributes&gt;</w:t>
            </w:r>
          </w:p>
          <w:p w14:paraId="680A84AC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7690A16F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&lt;id&gt;client_id&lt;/id&gt;</w:t>
            </w:r>
          </w:p>
          <w:p w14:paraId="258E0F32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&lt;name&gt;Client ID&lt;/name&gt;</w:t>
            </w:r>
          </w:p>
          <w:p w14:paraId="55E9ABFB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0077AC95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0A246EEE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32C046AD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&lt;id&gt;client_secret&lt;/id&gt;</w:t>
            </w:r>
          </w:p>
          <w:p w14:paraId="15643241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&lt;name&gt;Client Secret&lt;/name&gt;</w:t>
            </w:r>
          </w:p>
          <w:p w14:paraId="3FE8A9D0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5BC7699D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0C2B947D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7EEC3AD3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&lt;id&gt;redirect_uri&lt;/id&gt;</w:t>
            </w:r>
          </w:p>
          <w:p w14:paraId="4799B26E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&lt;name&gt;Redirect URI&lt;/name&gt;</w:t>
            </w:r>
          </w:p>
          <w:p w14:paraId="6E5EF083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4B3DC787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1C1C5C4A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070D38FC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&lt;id&gt;grant_type&lt;/id&gt;</w:t>
            </w:r>
          </w:p>
          <w:p w14:paraId="214FD492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&lt;name&gt;Grant Type&lt;/name&gt;</w:t>
            </w:r>
          </w:p>
          <w:p w14:paraId="0E9AA149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5D2A227E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347A25B9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4D05FDE7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&lt;id&gt;scope&lt;/id&gt;</w:t>
            </w:r>
          </w:p>
          <w:p w14:paraId="79EA5CA2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&lt;name&gt;Scope&lt;/name&gt;</w:t>
            </w:r>
          </w:p>
          <w:p w14:paraId="2EF0AB43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61E6FF48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75DC541B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20937FAE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&lt;id&gt;access_token&lt;/id&gt;</w:t>
            </w:r>
          </w:p>
          <w:p w14:paraId="5595F107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&lt;name&gt;Access Token&lt;/name&gt;</w:t>
            </w:r>
          </w:p>
          <w:p w14:paraId="744C89EF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37548159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3FF2FFFC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6853396A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&lt;id&gt;refresh_token&lt;/id&gt;</w:t>
            </w:r>
          </w:p>
          <w:p w14:paraId="5BCE93AA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&lt;name&gt;Refresh Token&lt;/name&gt;</w:t>
            </w:r>
          </w:p>
          <w:p w14:paraId="1F03B9C6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6CFAB2AD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68A57734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2EDAF682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&lt;id&gt;token_type&lt;/id&gt;</w:t>
            </w:r>
          </w:p>
          <w:p w14:paraId="212FB34B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&lt;name&gt;Token Type&lt;/name&gt;</w:t>
            </w:r>
          </w:p>
          <w:p w14:paraId="3DFE0476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&lt;type&gt;string&lt;/type&gt;</w:t>
            </w:r>
          </w:p>
          <w:p w14:paraId="54FDEFE4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&lt;/attribute&gt;</w:t>
            </w:r>
          </w:p>
          <w:p w14:paraId="2CE8F38B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&lt;attribute&gt;</w:t>
            </w:r>
          </w:p>
          <w:p w14:paraId="7FD3DCAE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&lt;id&gt;expires_in&lt;/id&gt;</w:t>
            </w:r>
          </w:p>
          <w:p w14:paraId="7DC60075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&lt;name&gt;Expires In&lt;/name&gt;</w:t>
            </w:r>
          </w:p>
          <w:p w14:paraId="300C9572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    &lt;type&gt;integer&lt;/type&gt;</w:t>
            </w:r>
          </w:p>
          <w:p w14:paraId="6DCE0383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lastRenderedPageBreak/>
              <w:t xml:space="preserve">    &lt;/attribute&gt;</w:t>
            </w:r>
          </w:p>
          <w:p w14:paraId="1369B546" w14:textId="77777777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 xml:space="preserve">  &lt;/attributes&gt;</w:t>
            </w:r>
          </w:p>
          <w:p w14:paraId="1ED2A7FD" w14:textId="595BFB7F" w:rsidR="00EF2927" w:rsidRPr="00744AFB" w:rsidRDefault="00EF2927" w:rsidP="00EF292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44AFB">
              <w:rPr>
                <w:b/>
                <w:bCs/>
              </w:rPr>
              <w:t>&lt;/structure&gt;</w:t>
            </w:r>
          </w:p>
        </w:tc>
      </w:tr>
    </w:tbl>
    <w:p w14:paraId="01681BD1" w14:textId="77777777" w:rsidR="00EF2927" w:rsidRPr="00744AFB" w:rsidRDefault="00EF2927" w:rsidP="00EF2927">
      <w:pPr>
        <w:rPr>
          <w:b/>
          <w:bCs/>
        </w:rPr>
      </w:pPr>
    </w:p>
    <w:p w14:paraId="2044B0EB" w14:textId="77777777" w:rsidR="00EF2927" w:rsidRPr="00744AFB" w:rsidRDefault="00EF2927" w:rsidP="00EF2927">
      <w:pPr>
        <w:rPr>
          <w:b/>
          <w:bCs/>
        </w:rPr>
      </w:pPr>
    </w:p>
    <w:p w14:paraId="08CA3DA1" w14:textId="11FFE018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Structural Quality</w:t>
      </w:r>
    </w:p>
    <w:p w14:paraId="51AB11CB" w14:textId="77777777" w:rsidR="00EF2927" w:rsidRPr="00EF2927" w:rsidRDefault="00EF2927" w:rsidP="00EF2927">
      <w:pPr>
        <w:numPr>
          <w:ilvl w:val="0"/>
          <w:numId w:val="5"/>
        </w:numPr>
      </w:pPr>
      <w:r w:rsidRPr="00EF2927">
        <w:rPr>
          <w:b/>
          <w:bCs/>
        </w:rPr>
        <w:t>Missing Values</w:t>
      </w:r>
      <w:r w:rsidRPr="00EF2927">
        <w:t xml:space="preserve">: No missing values allowed for </w:t>
      </w:r>
      <w:r w:rsidRPr="00EF2927">
        <w:rPr>
          <w:b/>
          <w:bCs/>
        </w:rPr>
        <w:t>client_id</w:t>
      </w:r>
      <w:r w:rsidRPr="00EF2927">
        <w:t xml:space="preserve">, </w:t>
      </w:r>
      <w:r w:rsidRPr="00EF2927">
        <w:rPr>
          <w:b/>
          <w:bCs/>
        </w:rPr>
        <w:t>client_secret</w:t>
      </w:r>
      <w:r w:rsidRPr="00EF2927">
        <w:t xml:space="preserve">, and </w:t>
      </w:r>
      <w:r w:rsidRPr="00EF2927">
        <w:rPr>
          <w:b/>
          <w:bCs/>
        </w:rPr>
        <w:t>grant_type</w:t>
      </w:r>
    </w:p>
    <w:p w14:paraId="2AD67D74" w14:textId="63740BAC" w:rsidR="00EF2927" w:rsidRPr="00EF2927" w:rsidRDefault="00EF2927" w:rsidP="00EF2927">
      <w:pPr>
        <w:numPr>
          <w:ilvl w:val="0"/>
          <w:numId w:val="5"/>
        </w:numPr>
      </w:pPr>
      <w:r w:rsidRPr="00EF2927">
        <w:rPr>
          <w:b/>
          <w:bCs/>
        </w:rPr>
        <w:t>Data Volume</w:t>
      </w:r>
      <w:r w:rsidRPr="00EF2927">
        <w:t>: Depends on the number of OAuth clients and tokens; expected several records per month</w:t>
      </w:r>
      <w:r w:rsidR="00C1641C">
        <w:t xml:space="preserve"> (City council employees)</w:t>
      </w:r>
    </w:p>
    <w:p w14:paraId="0197836A" w14:textId="77777777" w:rsidR="00EF2927" w:rsidRPr="00EF2927" w:rsidRDefault="00EF2927" w:rsidP="00EF2927">
      <w:pPr>
        <w:numPr>
          <w:ilvl w:val="0"/>
          <w:numId w:val="5"/>
        </w:numPr>
      </w:pPr>
      <w:r w:rsidRPr="00EF2927">
        <w:rPr>
          <w:b/>
          <w:bCs/>
        </w:rPr>
        <w:t>Update Frequency</w:t>
      </w:r>
      <w:r w:rsidRPr="00EF2927">
        <w:t>: Real-time as clients register and tokens are issued/revoked</w:t>
      </w:r>
    </w:p>
    <w:p w14:paraId="2C993CCC" w14:textId="77777777" w:rsidR="00EF2927" w:rsidRPr="00EF2927" w:rsidRDefault="00EF2927" w:rsidP="00EF2927">
      <w:pPr>
        <w:numPr>
          <w:ilvl w:val="0"/>
          <w:numId w:val="5"/>
        </w:numPr>
      </w:pPr>
      <w:r w:rsidRPr="00EF2927">
        <w:rPr>
          <w:b/>
          <w:bCs/>
        </w:rPr>
        <w:t>Completeness</w:t>
      </w:r>
      <w:r w:rsidRPr="00EF2927">
        <w:t>: 100% for all required attributes</w:t>
      </w:r>
    </w:p>
    <w:p w14:paraId="0DBE15EF" w14:textId="77777777" w:rsidR="00EF2927" w:rsidRPr="00EF2927" w:rsidRDefault="00EF2927" w:rsidP="00EF2927">
      <w:pPr>
        <w:numPr>
          <w:ilvl w:val="0"/>
          <w:numId w:val="5"/>
        </w:numPr>
      </w:pPr>
      <w:r w:rsidRPr="00EF2927">
        <w:rPr>
          <w:b/>
          <w:bCs/>
        </w:rPr>
        <w:t>Freshness</w:t>
      </w:r>
      <w:r w:rsidRPr="00EF2927">
        <w:t>: Real-time updates as data changes</w:t>
      </w:r>
    </w:p>
    <w:p w14:paraId="505C3D2A" w14:textId="77777777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Statistical Quality</w:t>
      </w:r>
    </w:p>
    <w:p w14:paraId="7DA35373" w14:textId="77777777" w:rsidR="00EF2927" w:rsidRPr="00EF2927" w:rsidRDefault="00EF2927" w:rsidP="00EF2927">
      <w:pPr>
        <w:numPr>
          <w:ilvl w:val="0"/>
          <w:numId w:val="6"/>
        </w:numPr>
      </w:pPr>
      <w:r w:rsidRPr="00EF2927">
        <w:rPr>
          <w:b/>
          <w:bCs/>
        </w:rPr>
        <w:t>Anomaly Detection</w:t>
      </w:r>
      <w:r w:rsidRPr="00EF2927">
        <w:t>: Real-time monitoring for unusual access patterns or brute force attempts</w:t>
      </w:r>
    </w:p>
    <w:p w14:paraId="7DC56D8B" w14:textId="77777777" w:rsidR="00EF2927" w:rsidRPr="00EF2927" w:rsidRDefault="00EF2927" w:rsidP="00EF2927">
      <w:pPr>
        <w:numPr>
          <w:ilvl w:val="0"/>
          <w:numId w:val="6"/>
        </w:numPr>
      </w:pPr>
      <w:r w:rsidRPr="00EF2927">
        <w:rPr>
          <w:b/>
          <w:bCs/>
        </w:rPr>
        <w:t>Outlier Threshold</w:t>
      </w:r>
      <w:r w:rsidRPr="00EF2927">
        <w:t>: Not applicable</w:t>
      </w:r>
    </w:p>
    <w:p w14:paraId="1A0856A0" w14:textId="77777777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Error Handling</w:t>
      </w:r>
    </w:p>
    <w:p w14:paraId="4CEFE59B" w14:textId="77777777" w:rsidR="00EF2927" w:rsidRPr="00EF2927" w:rsidRDefault="00EF2927" w:rsidP="00EF2927">
      <w:pPr>
        <w:numPr>
          <w:ilvl w:val="0"/>
          <w:numId w:val="7"/>
        </w:numPr>
      </w:pPr>
      <w:r w:rsidRPr="00EF2927">
        <w:rPr>
          <w:b/>
          <w:bCs/>
        </w:rPr>
        <w:t>HTTP Status Codes</w:t>
      </w:r>
      <w:r w:rsidRPr="00EF2927">
        <w:t>: Use standard codes (e.g., 200 OK, 400 Bad Request, 401 Unauthorized)</w:t>
      </w:r>
    </w:p>
    <w:p w14:paraId="2A484EF7" w14:textId="77777777" w:rsidR="00EF2927" w:rsidRPr="00EF2927" w:rsidRDefault="00EF2927" w:rsidP="00EF2927">
      <w:pPr>
        <w:numPr>
          <w:ilvl w:val="0"/>
          <w:numId w:val="7"/>
        </w:numPr>
      </w:pPr>
      <w:r w:rsidRPr="00EF2927">
        <w:rPr>
          <w:b/>
          <w:bCs/>
        </w:rPr>
        <w:t>Error Messages</w:t>
      </w:r>
      <w:r w:rsidRPr="00EF2927">
        <w:t>: Clear and descriptive error messages for invalid requests, unauthorized access, etc.</w:t>
      </w:r>
    </w:p>
    <w:p w14:paraId="330A2389" w14:textId="77777777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Versioning</w:t>
      </w:r>
    </w:p>
    <w:p w14:paraId="27021563" w14:textId="77777777" w:rsidR="00EF2927" w:rsidRPr="00EF2927" w:rsidRDefault="00EF2927" w:rsidP="00EF2927">
      <w:pPr>
        <w:numPr>
          <w:ilvl w:val="0"/>
          <w:numId w:val="8"/>
        </w:numPr>
      </w:pPr>
      <w:r w:rsidRPr="00EF2927">
        <w:rPr>
          <w:b/>
          <w:bCs/>
        </w:rPr>
        <w:t>API Version</w:t>
      </w:r>
      <w:r w:rsidRPr="00EF2927">
        <w:t>: v1</w:t>
      </w:r>
    </w:p>
    <w:p w14:paraId="15FB4FE8" w14:textId="77777777" w:rsidR="00EF2927" w:rsidRPr="00EF2927" w:rsidRDefault="00EF2927" w:rsidP="00EF2927">
      <w:pPr>
        <w:numPr>
          <w:ilvl w:val="0"/>
          <w:numId w:val="8"/>
        </w:numPr>
      </w:pPr>
      <w:r w:rsidRPr="00EF2927">
        <w:rPr>
          <w:b/>
          <w:bCs/>
        </w:rPr>
        <w:t>Schema Version</w:t>
      </w:r>
      <w:r w:rsidRPr="00EF2927">
        <w:t>: 1.0</w:t>
      </w:r>
    </w:p>
    <w:p w14:paraId="6535420F" w14:textId="77777777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Support</w:t>
      </w:r>
    </w:p>
    <w:p w14:paraId="47341DEE" w14:textId="1B59E21A" w:rsidR="00EF2927" w:rsidRPr="00EF2927" w:rsidRDefault="00EF2927" w:rsidP="00EF2927">
      <w:pPr>
        <w:numPr>
          <w:ilvl w:val="0"/>
          <w:numId w:val="9"/>
        </w:numPr>
      </w:pPr>
      <w:r w:rsidRPr="00EF2927">
        <w:rPr>
          <w:b/>
          <w:bCs/>
        </w:rPr>
        <w:t>Documentation</w:t>
      </w:r>
      <w:r w:rsidRPr="00EF2927">
        <w:t xml:space="preserve">: </w:t>
      </w:r>
      <w:r w:rsidR="00C1641C">
        <w:rPr>
          <w:b/>
          <w:bCs/>
        </w:rPr>
        <w:t>N/A</w:t>
      </w:r>
    </w:p>
    <w:p w14:paraId="356CFD31" w14:textId="42F0F674" w:rsidR="00EF2927" w:rsidRPr="00EF2927" w:rsidRDefault="00EF2927" w:rsidP="00EF2927">
      <w:pPr>
        <w:numPr>
          <w:ilvl w:val="0"/>
          <w:numId w:val="9"/>
        </w:numPr>
      </w:pPr>
      <w:r w:rsidRPr="00EF2927">
        <w:rPr>
          <w:b/>
          <w:bCs/>
        </w:rPr>
        <w:t>Contact</w:t>
      </w:r>
      <w:r w:rsidRPr="00EF2927">
        <w:t xml:space="preserve">: </w:t>
      </w:r>
      <w:r w:rsidR="00C1641C">
        <w:rPr>
          <w:b/>
          <w:bCs/>
        </w:rPr>
        <w:t>dus15@uclive.ac.nz</w:t>
      </w:r>
    </w:p>
    <w:p w14:paraId="313A1073" w14:textId="77777777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Service Level Agreement (SLA)</w:t>
      </w:r>
    </w:p>
    <w:p w14:paraId="1B95E8D7" w14:textId="77777777" w:rsidR="00EF2927" w:rsidRPr="00EF2927" w:rsidRDefault="00EF2927" w:rsidP="00EF2927">
      <w:pPr>
        <w:numPr>
          <w:ilvl w:val="0"/>
          <w:numId w:val="10"/>
        </w:numPr>
      </w:pPr>
      <w:r w:rsidRPr="00EF2927">
        <w:rPr>
          <w:b/>
          <w:bCs/>
        </w:rPr>
        <w:t>Uptime</w:t>
      </w:r>
      <w:r w:rsidRPr="00EF2927">
        <w:t>: 99.95%</w:t>
      </w:r>
    </w:p>
    <w:p w14:paraId="61124A82" w14:textId="77777777" w:rsidR="00EF2927" w:rsidRPr="00EF2927" w:rsidRDefault="00EF2927" w:rsidP="00EF2927">
      <w:pPr>
        <w:numPr>
          <w:ilvl w:val="0"/>
          <w:numId w:val="10"/>
        </w:numPr>
      </w:pPr>
      <w:r w:rsidRPr="00EF2927">
        <w:rPr>
          <w:b/>
          <w:bCs/>
        </w:rPr>
        <w:t>Response Time</w:t>
      </w:r>
      <w:r w:rsidRPr="00EF2927">
        <w:t>: Less than 300ms for 95% of requests</w:t>
      </w:r>
    </w:p>
    <w:p w14:paraId="15C1453B" w14:textId="77777777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Data Lineage</w:t>
      </w:r>
    </w:p>
    <w:p w14:paraId="3289A068" w14:textId="77777777" w:rsidR="00EF2927" w:rsidRPr="00EF2927" w:rsidRDefault="00EF2927" w:rsidP="00EF2927">
      <w:pPr>
        <w:numPr>
          <w:ilvl w:val="0"/>
          <w:numId w:val="11"/>
        </w:numPr>
      </w:pPr>
      <w:r w:rsidRPr="00EF2927">
        <w:rPr>
          <w:b/>
          <w:bCs/>
        </w:rPr>
        <w:t>Source</w:t>
      </w:r>
      <w:r w:rsidRPr="00EF2927">
        <w:t>: Client registration forms, token requests from web and mobile applications</w:t>
      </w:r>
    </w:p>
    <w:p w14:paraId="64DB838E" w14:textId="77777777" w:rsidR="00EF2927" w:rsidRPr="00EF2927" w:rsidRDefault="00EF2927" w:rsidP="00EF2927">
      <w:pPr>
        <w:numPr>
          <w:ilvl w:val="0"/>
          <w:numId w:val="11"/>
        </w:numPr>
      </w:pPr>
      <w:r w:rsidRPr="00EF2927">
        <w:rPr>
          <w:b/>
          <w:bCs/>
        </w:rPr>
        <w:t>Transformations</w:t>
      </w:r>
      <w:r w:rsidRPr="00EF2927">
        <w:t>: Encryption of sensitive data, normalization of scopes</w:t>
      </w:r>
    </w:p>
    <w:p w14:paraId="5452CD41" w14:textId="77777777" w:rsidR="00EF2927" w:rsidRPr="00EF2927" w:rsidRDefault="00EF2927" w:rsidP="00EF2927">
      <w:pPr>
        <w:rPr>
          <w:b/>
          <w:bCs/>
        </w:rPr>
      </w:pPr>
      <w:r w:rsidRPr="00EF2927">
        <w:rPr>
          <w:b/>
          <w:bCs/>
        </w:rPr>
        <w:t>Data Governance</w:t>
      </w:r>
    </w:p>
    <w:p w14:paraId="07991B52" w14:textId="364FB68E" w:rsidR="00EF2927" w:rsidRPr="00EF2927" w:rsidRDefault="00EF2927" w:rsidP="00EF2927">
      <w:pPr>
        <w:numPr>
          <w:ilvl w:val="0"/>
          <w:numId w:val="12"/>
        </w:numPr>
      </w:pPr>
      <w:r w:rsidRPr="00EF2927">
        <w:rPr>
          <w:b/>
          <w:bCs/>
        </w:rPr>
        <w:lastRenderedPageBreak/>
        <w:t>Data Steward</w:t>
      </w:r>
      <w:r w:rsidRPr="00EF2927">
        <w:t xml:space="preserve">: </w:t>
      </w:r>
      <w:r w:rsidRPr="00744AFB">
        <w:t>Dimitrii Ustinov</w:t>
      </w:r>
    </w:p>
    <w:p w14:paraId="4E961619" w14:textId="77777777" w:rsidR="00EF2927" w:rsidRPr="00EF2927" w:rsidRDefault="00EF2927" w:rsidP="00EF2927">
      <w:pPr>
        <w:numPr>
          <w:ilvl w:val="0"/>
          <w:numId w:val="12"/>
        </w:numPr>
      </w:pPr>
      <w:r w:rsidRPr="00EF2927">
        <w:rPr>
          <w:b/>
          <w:bCs/>
        </w:rPr>
        <w:t>Retention Policy</w:t>
      </w:r>
      <w:r w:rsidRPr="00EF2927">
        <w:t>: Client data retained indefinitely unless deletion is requested; tokens expire and are deleted according to policy</w:t>
      </w:r>
    </w:p>
    <w:p w14:paraId="3E12AECB" w14:textId="77777777" w:rsidR="00EF2927" w:rsidRPr="00744AFB" w:rsidRDefault="00EF2927">
      <w:r w:rsidRPr="00744AFB">
        <w:br w:type="page"/>
      </w:r>
    </w:p>
    <w:sectPr w:rsidR="00EF2927" w:rsidRPr="0074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8459" w14:textId="77777777" w:rsidR="00744AFB" w:rsidRDefault="00744AFB" w:rsidP="00744AFB">
      <w:pPr>
        <w:spacing w:after="0" w:line="240" w:lineRule="auto"/>
      </w:pPr>
      <w:r>
        <w:separator/>
      </w:r>
    </w:p>
  </w:endnote>
  <w:endnote w:type="continuationSeparator" w:id="0">
    <w:p w14:paraId="43B5231D" w14:textId="77777777" w:rsidR="00744AFB" w:rsidRDefault="00744AFB" w:rsidP="0074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B5D8" w14:textId="77777777" w:rsidR="00744AFB" w:rsidRDefault="00744AFB" w:rsidP="00744AFB">
      <w:pPr>
        <w:spacing w:after="0" w:line="240" w:lineRule="auto"/>
      </w:pPr>
      <w:r>
        <w:separator/>
      </w:r>
    </w:p>
  </w:footnote>
  <w:footnote w:type="continuationSeparator" w:id="0">
    <w:p w14:paraId="3FD81633" w14:textId="77777777" w:rsidR="00744AFB" w:rsidRDefault="00744AFB" w:rsidP="00744AFB">
      <w:pPr>
        <w:spacing w:after="0" w:line="240" w:lineRule="auto"/>
      </w:pPr>
      <w:r>
        <w:continuationSeparator/>
      </w:r>
    </w:p>
  </w:footnote>
  <w:footnote w:id="1">
    <w:p w14:paraId="476F5EC1" w14:textId="77DC127A" w:rsidR="00744AFB" w:rsidRPr="00744AFB" w:rsidRDefault="00744AF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auth-server-sample/GCF/code/auth.pug at master · michaelawyu/auth-server-sample (github.com)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477"/>
    <w:multiLevelType w:val="multilevel"/>
    <w:tmpl w:val="764A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96C3F"/>
    <w:multiLevelType w:val="multilevel"/>
    <w:tmpl w:val="EB36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C754E"/>
    <w:multiLevelType w:val="multilevel"/>
    <w:tmpl w:val="EA9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57DAC"/>
    <w:multiLevelType w:val="multilevel"/>
    <w:tmpl w:val="F7D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6B3D22"/>
    <w:multiLevelType w:val="multilevel"/>
    <w:tmpl w:val="07D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41B94"/>
    <w:multiLevelType w:val="multilevel"/>
    <w:tmpl w:val="507A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432BD"/>
    <w:multiLevelType w:val="multilevel"/>
    <w:tmpl w:val="558C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508B5"/>
    <w:multiLevelType w:val="multilevel"/>
    <w:tmpl w:val="88A0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12C5D"/>
    <w:multiLevelType w:val="multilevel"/>
    <w:tmpl w:val="2EB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71C96"/>
    <w:multiLevelType w:val="multilevel"/>
    <w:tmpl w:val="B89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003F42"/>
    <w:multiLevelType w:val="hybridMultilevel"/>
    <w:tmpl w:val="F6BE6D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1E6BC3"/>
    <w:multiLevelType w:val="multilevel"/>
    <w:tmpl w:val="EAF6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844F4"/>
    <w:multiLevelType w:val="multilevel"/>
    <w:tmpl w:val="1F9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1436609">
    <w:abstractNumId w:val="6"/>
  </w:num>
  <w:num w:numId="2" w16cid:durableId="1568607127">
    <w:abstractNumId w:val="10"/>
  </w:num>
  <w:num w:numId="3" w16cid:durableId="544148027">
    <w:abstractNumId w:val="8"/>
  </w:num>
  <w:num w:numId="4" w16cid:durableId="93289387">
    <w:abstractNumId w:val="1"/>
  </w:num>
  <w:num w:numId="5" w16cid:durableId="4868945">
    <w:abstractNumId w:val="7"/>
  </w:num>
  <w:num w:numId="6" w16cid:durableId="1666665387">
    <w:abstractNumId w:val="3"/>
  </w:num>
  <w:num w:numId="7" w16cid:durableId="979461314">
    <w:abstractNumId w:val="4"/>
  </w:num>
  <w:num w:numId="8" w16cid:durableId="1294628852">
    <w:abstractNumId w:val="9"/>
  </w:num>
  <w:num w:numId="9" w16cid:durableId="738596047">
    <w:abstractNumId w:val="2"/>
  </w:num>
  <w:num w:numId="10" w16cid:durableId="1738939203">
    <w:abstractNumId w:val="12"/>
  </w:num>
  <w:num w:numId="11" w16cid:durableId="632518418">
    <w:abstractNumId w:val="0"/>
  </w:num>
  <w:num w:numId="12" w16cid:durableId="1295260691">
    <w:abstractNumId w:val="5"/>
  </w:num>
  <w:num w:numId="13" w16cid:durableId="1543708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54"/>
    <w:rsid w:val="00234A54"/>
    <w:rsid w:val="002734F5"/>
    <w:rsid w:val="00285CE0"/>
    <w:rsid w:val="004A1C3E"/>
    <w:rsid w:val="004D057A"/>
    <w:rsid w:val="0067629E"/>
    <w:rsid w:val="00744AFB"/>
    <w:rsid w:val="00990FB1"/>
    <w:rsid w:val="00C1641C"/>
    <w:rsid w:val="00C70B68"/>
    <w:rsid w:val="00D2426B"/>
    <w:rsid w:val="00E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554C"/>
  <w15:chartTrackingRefBased/>
  <w15:docId w15:val="{B7472AE4-21E7-4B78-B639-C7B86654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A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C3E"/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4A1C3E"/>
    <w:rPr>
      <w:b/>
      <w:bCs/>
    </w:rPr>
  </w:style>
  <w:style w:type="table" w:styleId="TableGrid">
    <w:name w:val="Table Grid"/>
    <w:basedOn w:val="TableNormal"/>
    <w:uiPriority w:val="39"/>
    <w:rsid w:val="00EF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44A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A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A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5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3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097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9243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11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897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171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2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chaelawyu/auth-server-sample/blob/master/GCF/code/auth.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AB20F-7648-48F2-BAE1-AA698C3E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Dimitrii Ustinov</dc:creator>
  <cp:keywords/>
  <dc:description/>
  <cp:lastModifiedBy>Dimitrii Ustinov</cp:lastModifiedBy>
  <cp:revision>6</cp:revision>
  <dcterms:created xsi:type="dcterms:W3CDTF">2024-03-24T07:24:00Z</dcterms:created>
  <dcterms:modified xsi:type="dcterms:W3CDTF">2024-03-25T07:10:00Z</dcterms:modified>
</cp:coreProperties>
</file>