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4102E" w:rsidR="62E5A97F" w:rsidP="64F06D8C" w:rsidRDefault="00E9301C" w14:paraId="10791D66" w14:textId="6CA87327">
      <w:pPr>
        <w:pStyle w:val="Heading1"/>
        <w:spacing w:before="240"/>
        <w:jc w:val="center"/>
        <w:rPr>
          <w:rFonts w:ascii="Times New Roman" w:hAnsi="Times New Roman" w:eastAsia="Arial" w:cs="Times New Roman"/>
          <w:b w:val="1"/>
          <w:bCs w:val="1"/>
          <w:i w:val="0"/>
          <w:iCs w:val="0"/>
          <w:color w:val="000000" w:themeColor="text1"/>
          <w:sz w:val="24"/>
          <w:szCs w:val="24"/>
          <w:lang w:val="en-US"/>
        </w:rPr>
      </w:pPr>
      <w:r w:rsidRPr="64F06D8C" w:rsidR="00E9301C">
        <w:rPr>
          <w:rFonts w:ascii="Times New Roman" w:hAnsi="Times New Roman" w:eastAsia="Arial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lang w:val="en-US"/>
        </w:rPr>
        <w:t>Minutes of the Meeting</w:t>
      </w:r>
    </w:p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850"/>
        <w:gridCol w:w="1413"/>
        <w:gridCol w:w="5425"/>
        <w:gridCol w:w="1801"/>
        <w:gridCol w:w="9"/>
      </w:tblGrid>
      <w:tr w:rsidRPr="00F4102E" w:rsidR="00F4102E" w:rsidTr="64F06D8C" w14:paraId="64004086" w14:textId="77777777">
        <w:trPr>
          <w:gridAfter w:val="1"/>
          <w:wAfter w:w="9" w:type="dxa"/>
          <w:trHeight w:val="275"/>
        </w:trPr>
        <w:tc>
          <w:tcPr>
            <w:tcW w:w="2263" w:type="dxa"/>
            <w:gridSpan w:val="2"/>
            <w:shd w:val="clear" w:color="auto" w:fill="C1E4F5" w:themeFill="accent1" w:themeFillTint="33"/>
            <w:tcMar/>
          </w:tcPr>
          <w:p w:rsidRPr="00F4102E" w:rsidR="00A30C32" w:rsidP="00DA55CE" w:rsidRDefault="00A30C32" w14:paraId="7483FB95" w14:textId="7777777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Title </w:t>
            </w:r>
          </w:p>
        </w:tc>
        <w:tc>
          <w:tcPr>
            <w:tcW w:w="7226" w:type="dxa"/>
            <w:gridSpan w:val="2"/>
            <w:tcMar/>
          </w:tcPr>
          <w:p w:rsidRPr="00F4102E" w:rsidR="00B11187" w:rsidP="00DA55CE" w:rsidRDefault="00A30C32" w14:paraId="065773C0" w14:textId="3F05FB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64F06D8C" w:rsidR="7AE984AC">
              <w:rPr>
                <w:rFonts w:ascii="Times New Roman" w:hAnsi="Times New Roman" w:cs="Times New Roman"/>
                <w:color w:val="000000" w:themeColor="text1" w:themeTint="FF" w:themeShade="FF"/>
              </w:rPr>
              <w:t xml:space="preserve">Second </w:t>
            </w:r>
            <w:r w:rsidRPr="64F06D8C" w:rsidR="00A30C32">
              <w:rPr>
                <w:rFonts w:ascii="Times New Roman" w:hAnsi="Times New Roman" w:cs="Times New Roman"/>
                <w:color w:val="000000" w:themeColor="text1" w:themeTint="FF" w:themeShade="FF"/>
              </w:rPr>
              <w:t>round of meeting with sponsor</w:t>
            </w:r>
            <w:r w:rsidRPr="64F06D8C" w:rsidR="4BA801B0">
              <w:rPr>
                <w:rFonts w:ascii="Times New Roman" w:hAnsi="Times New Roman" w:cs="Times New Roman"/>
                <w:color w:val="000000" w:themeColor="text1" w:themeTint="FF" w:themeShade="FF"/>
              </w:rPr>
              <w:t xml:space="preserve"> and mentor</w:t>
            </w:r>
          </w:p>
        </w:tc>
      </w:tr>
      <w:tr w:rsidRPr="00F4102E" w:rsidR="00F4102E" w:rsidTr="64F06D8C" w14:paraId="48B526CE" w14:textId="77777777">
        <w:trPr>
          <w:gridAfter w:val="1"/>
          <w:wAfter w:w="9" w:type="dxa"/>
          <w:trHeight w:val="344"/>
        </w:trPr>
        <w:tc>
          <w:tcPr>
            <w:tcW w:w="2263" w:type="dxa"/>
            <w:gridSpan w:val="2"/>
            <w:shd w:val="clear" w:color="auto" w:fill="C1E4F5" w:themeFill="accent1" w:themeFillTint="33"/>
            <w:tcMar/>
          </w:tcPr>
          <w:p w:rsidRPr="00F4102E" w:rsidR="00A30C32" w:rsidP="00DA55CE" w:rsidRDefault="00A30C32" w14:paraId="02F59098" w14:textId="41E2758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Time &amp; date </w:t>
            </w:r>
          </w:p>
        </w:tc>
        <w:tc>
          <w:tcPr>
            <w:tcW w:w="7226" w:type="dxa"/>
            <w:gridSpan w:val="2"/>
            <w:tcMar/>
          </w:tcPr>
          <w:p w:rsidRPr="00F4102E" w:rsidR="00A30C32" w:rsidP="00DA55CE" w:rsidRDefault="00A30C32" w14:paraId="21B8C6F3" w14:textId="283539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64F06D8C" w:rsidR="63A85D72">
              <w:rPr>
                <w:rFonts w:ascii="Times New Roman" w:hAnsi="Times New Roman" w:cs="Times New Roman"/>
                <w:color w:val="000000" w:themeColor="text1" w:themeTint="FF" w:themeShade="FF"/>
              </w:rPr>
              <w:t>3:30 PM</w:t>
            </w:r>
            <w:r w:rsidRPr="64F06D8C" w:rsidR="00A30C32">
              <w:rPr>
                <w:rFonts w:ascii="Times New Roman" w:hAnsi="Times New Roman" w:cs="Times New Roman"/>
                <w:color w:val="000000" w:themeColor="text1" w:themeTint="FF" w:themeShade="FF"/>
              </w:rPr>
              <w:t xml:space="preserve">, </w:t>
            </w:r>
            <w:r w:rsidRPr="64F06D8C" w:rsidR="3F9BF4D5">
              <w:rPr>
                <w:rFonts w:ascii="Times New Roman" w:hAnsi="Times New Roman" w:cs="Times New Roman"/>
                <w:color w:val="000000" w:themeColor="text1" w:themeTint="FF" w:themeShade="FF"/>
              </w:rPr>
              <w:t>20</w:t>
            </w:r>
            <w:r w:rsidRPr="64F06D8C" w:rsidR="00A30C32">
              <w:rPr>
                <w:rFonts w:ascii="Times New Roman" w:hAnsi="Times New Roman" w:cs="Times New Roman"/>
                <w:color w:val="000000" w:themeColor="text1" w:themeTint="FF" w:themeShade="FF"/>
              </w:rPr>
              <w:t xml:space="preserve">/02/2025 </w:t>
            </w:r>
          </w:p>
        </w:tc>
      </w:tr>
      <w:tr w:rsidRPr="00F4102E" w:rsidR="00F4102E" w:rsidTr="64F06D8C" w14:paraId="315B0D9F" w14:textId="77777777">
        <w:trPr>
          <w:gridAfter w:val="1"/>
          <w:wAfter w:w="9" w:type="dxa"/>
          <w:trHeight w:val="269"/>
        </w:trPr>
        <w:tc>
          <w:tcPr>
            <w:tcW w:w="2263" w:type="dxa"/>
            <w:gridSpan w:val="2"/>
            <w:shd w:val="clear" w:color="auto" w:fill="C1E4F5" w:themeFill="accent1" w:themeFillTint="33"/>
            <w:tcMar/>
          </w:tcPr>
          <w:p w:rsidRPr="00F4102E" w:rsidR="00A30C32" w:rsidP="00DA55CE" w:rsidRDefault="00A30C32" w14:paraId="78B84239" w14:textId="7CEE8BB4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Venue </w:t>
            </w:r>
          </w:p>
        </w:tc>
        <w:tc>
          <w:tcPr>
            <w:tcW w:w="7226" w:type="dxa"/>
            <w:gridSpan w:val="2"/>
            <w:tcMar/>
          </w:tcPr>
          <w:p w:rsidRPr="00F4102E" w:rsidR="00A30C32" w:rsidP="00DA55CE" w:rsidRDefault="00A30C32" w14:paraId="4FD173FA" w14:textId="2A8D407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64F06D8C" w:rsidR="61349B2F">
              <w:rPr>
                <w:rFonts w:ascii="Times New Roman" w:hAnsi="Times New Roman" w:cs="Times New Roman"/>
                <w:color w:val="000000" w:themeColor="text1" w:themeTint="FF" w:themeShade="FF"/>
              </w:rPr>
              <w:t>6C56</w:t>
            </w:r>
          </w:p>
        </w:tc>
      </w:tr>
      <w:tr w:rsidRPr="00F4102E" w:rsidR="00F4102E" w:rsidTr="64F06D8C" w14:paraId="5F529012" w14:textId="77777777">
        <w:trPr>
          <w:gridAfter w:val="1"/>
          <w:wAfter w:w="9" w:type="dxa"/>
          <w:trHeight w:val="269"/>
        </w:trPr>
        <w:tc>
          <w:tcPr>
            <w:tcW w:w="2263" w:type="dxa"/>
            <w:gridSpan w:val="2"/>
            <w:shd w:val="clear" w:color="auto" w:fill="C1E4F5" w:themeFill="accent1" w:themeFillTint="33"/>
            <w:tcMar/>
          </w:tcPr>
          <w:p w:rsidRPr="00F4102E" w:rsidR="00A30C32" w:rsidP="00DA55CE" w:rsidRDefault="00A30C32" w14:paraId="5ABF75B8" w14:textId="3D4E487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Meeting called by </w:t>
            </w:r>
          </w:p>
        </w:tc>
        <w:tc>
          <w:tcPr>
            <w:tcW w:w="7226" w:type="dxa"/>
            <w:gridSpan w:val="2"/>
            <w:tcMar/>
          </w:tcPr>
          <w:p w:rsidRPr="00F4102E" w:rsidR="00A30C32" w:rsidP="00DA55CE" w:rsidRDefault="00A30C32" w14:paraId="7E13F95E" w14:textId="2B34C38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2025-S1-38 (Capstone 11522)</w:t>
            </w:r>
          </w:p>
        </w:tc>
      </w:tr>
      <w:tr w:rsidRPr="00F4102E" w:rsidR="00F4102E" w:rsidTr="64F06D8C" w14:paraId="29C9BEBB" w14:textId="77777777">
        <w:trPr>
          <w:gridAfter w:val="1"/>
          <w:wAfter w:w="9" w:type="dxa"/>
          <w:trHeight w:val="275"/>
        </w:trPr>
        <w:tc>
          <w:tcPr>
            <w:tcW w:w="2263" w:type="dxa"/>
            <w:gridSpan w:val="2"/>
            <w:shd w:val="clear" w:color="auto" w:fill="C1E4F5" w:themeFill="accent1" w:themeFillTint="33"/>
            <w:tcMar/>
          </w:tcPr>
          <w:p w:rsidRPr="00F4102E" w:rsidR="00A30C32" w:rsidP="00DA55CE" w:rsidRDefault="00A30C32" w14:paraId="0D265166" w14:textId="7777777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Members present </w:t>
            </w:r>
          </w:p>
        </w:tc>
        <w:tc>
          <w:tcPr>
            <w:tcW w:w="7226" w:type="dxa"/>
            <w:gridSpan w:val="2"/>
            <w:tcMar/>
          </w:tcPr>
          <w:p w:rsidRPr="00F4102E" w:rsidR="00A30C32" w:rsidP="00DA55CE" w:rsidRDefault="00A30C32" w14:paraId="120D7838" w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Pema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Gyamtsho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Thinley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Rabgay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Thinley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 Dema, Ugyen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Lhatshok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Pr="00F4102E" w:rsidR="00F4102E" w:rsidTr="64F06D8C" w14:paraId="0AE2130E" w14:textId="77777777">
        <w:trPr>
          <w:gridAfter w:val="1"/>
          <w:wAfter w:w="9" w:type="dxa"/>
          <w:trHeight w:val="275"/>
        </w:trPr>
        <w:tc>
          <w:tcPr>
            <w:tcW w:w="2263" w:type="dxa"/>
            <w:gridSpan w:val="2"/>
            <w:shd w:val="clear" w:color="auto" w:fill="C1E4F5" w:themeFill="accent1" w:themeFillTint="33"/>
            <w:tcMar/>
          </w:tcPr>
          <w:p w:rsidRPr="00F4102E" w:rsidR="00A30C32" w:rsidP="00DA55CE" w:rsidRDefault="00A30C32" w14:paraId="3BA6E33A" w14:textId="7777777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Minute taker </w:t>
            </w:r>
          </w:p>
        </w:tc>
        <w:tc>
          <w:tcPr>
            <w:tcW w:w="7226" w:type="dxa"/>
            <w:gridSpan w:val="2"/>
            <w:tcMar/>
          </w:tcPr>
          <w:p w:rsidRPr="00F4102E" w:rsidR="00A30C32" w:rsidP="00DA55CE" w:rsidRDefault="00A30C32" w14:paraId="0C67F301" w14:textId="73FF04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Ugyen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Lhatshok</w:t>
            </w:r>
            <w:proofErr w:type="spellEnd"/>
            <w:r w:rsidRPr="00F4102E" w:rsidR="00E9301C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F4102E" w:rsidR="00E9301C">
              <w:rPr>
                <w:rFonts w:ascii="Times New Roman" w:hAnsi="Times New Roman" w:cs="Times New Roman"/>
                <w:color w:val="000000" w:themeColor="text1"/>
              </w:rPr>
              <w:t>Thinley</w:t>
            </w:r>
            <w:proofErr w:type="spellEnd"/>
            <w:r w:rsidRPr="00F4102E" w:rsidR="00E9301C">
              <w:rPr>
                <w:rFonts w:ascii="Times New Roman" w:hAnsi="Times New Roman" w:cs="Times New Roman"/>
                <w:color w:val="000000" w:themeColor="text1"/>
              </w:rPr>
              <w:t xml:space="preserve"> Dema</w:t>
            </w:r>
          </w:p>
        </w:tc>
      </w:tr>
      <w:tr w:rsidRPr="00F4102E" w:rsidR="00F4102E" w:rsidTr="64F06D8C" w14:paraId="7C9B327D" w14:textId="77777777">
        <w:trPr>
          <w:gridAfter w:val="1"/>
          <w:wAfter w:w="9" w:type="dxa"/>
          <w:trHeight w:val="395"/>
        </w:trPr>
        <w:tc>
          <w:tcPr>
            <w:tcW w:w="2263" w:type="dxa"/>
            <w:gridSpan w:val="2"/>
            <w:shd w:val="clear" w:color="auto" w:fill="C1E4F5" w:themeFill="accent1" w:themeFillTint="33"/>
            <w:tcMar/>
          </w:tcPr>
          <w:p w:rsidRPr="00F4102E" w:rsidR="00A30C32" w:rsidP="00DA55CE" w:rsidRDefault="00A30C32" w14:paraId="1E01C193" w14:textId="7777777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External guest </w:t>
            </w:r>
          </w:p>
        </w:tc>
        <w:tc>
          <w:tcPr>
            <w:tcW w:w="7226" w:type="dxa"/>
            <w:gridSpan w:val="2"/>
            <w:tcMar/>
          </w:tcPr>
          <w:p w:rsidRPr="00F4102E" w:rsidR="00A30C32" w:rsidP="00DA55CE" w:rsidRDefault="00A30C32" w14:paraId="446BF4CD" w14:textId="3DB1C109">
            <w:pPr>
              <w:spacing w:before="80"/>
              <w:rPr>
                <w:rFonts w:ascii="Times New Roman" w:hAnsi="Times New Roman" w:eastAsia="Arial" w:cs="Times New Roman"/>
                <w:color w:val="000000" w:themeColor="text1"/>
              </w:rPr>
            </w:pPr>
            <w:r w:rsidRPr="64F06D8C" w:rsidR="00A30C32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Dr. Richa Awasthy</w:t>
            </w:r>
            <w:r w:rsidRPr="64F06D8C" w:rsidR="0B6EDE7C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 (Sponsor), Monika </w:t>
            </w:r>
            <w:r w:rsidRPr="64F06D8C" w:rsidR="0B6EDE7C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Gahalawat</w:t>
            </w:r>
            <w:r w:rsidRPr="64F06D8C" w:rsidR="0B6EDE7C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 (Mentor)</w:t>
            </w:r>
          </w:p>
        </w:tc>
      </w:tr>
      <w:tr w:rsidRPr="00F4102E" w:rsidR="00F4102E" w:rsidTr="64F06D8C" w14:paraId="1F674A0F" w14:textId="77777777">
        <w:trPr>
          <w:gridAfter w:val="1"/>
          <w:wAfter w:w="9" w:type="dxa"/>
          <w:trHeight w:val="395"/>
        </w:trPr>
        <w:tc>
          <w:tcPr>
            <w:tcW w:w="2263" w:type="dxa"/>
            <w:gridSpan w:val="2"/>
            <w:shd w:val="clear" w:color="auto" w:fill="C1E4F5" w:themeFill="accent1" w:themeFillTint="33"/>
            <w:tcMar/>
          </w:tcPr>
          <w:p w:rsidRPr="00F4102E" w:rsidR="00A30C32" w:rsidP="00DA55CE" w:rsidRDefault="00A30C32" w14:paraId="70DE2B5B" w14:textId="20D80B9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Type of Meeting </w:t>
            </w:r>
          </w:p>
        </w:tc>
        <w:tc>
          <w:tcPr>
            <w:tcW w:w="7226" w:type="dxa"/>
            <w:gridSpan w:val="2"/>
            <w:tcMar/>
          </w:tcPr>
          <w:p w:rsidRPr="00F4102E" w:rsidR="00A30C32" w:rsidP="00DA55CE" w:rsidRDefault="00A30C32" w14:paraId="163236A6" w14:textId="2FC39316">
            <w:pPr>
              <w:spacing w:before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0F4102E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 xml:space="preserve">In person meeting </w:t>
            </w:r>
          </w:p>
        </w:tc>
      </w:tr>
      <w:tr w:rsidRPr="00F4102E" w:rsidR="00F4102E" w:rsidTr="64F06D8C" w14:paraId="651EF8D4" w14:textId="5DFEE5B8">
        <w:tc>
          <w:tcPr>
            <w:tcW w:w="9498" w:type="dxa"/>
            <w:gridSpan w:val="5"/>
            <w:tcMar/>
          </w:tcPr>
          <w:p w:rsidRPr="006B279A" w:rsidR="00E9301C" w:rsidP="2DC46330" w:rsidRDefault="00E9301C" w14:paraId="03DE97CA" w14:textId="77777777">
            <w:pPr>
              <w:pStyle w:val="Heading4"/>
              <w:spacing w:before="200" w:after="120"/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</w:pPr>
            <w:r w:rsidRPr="64F06D8C" w:rsidR="00E9301C">
              <w:rPr>
                <w:rFonts w:ascii="Times New Roman" w:hAnsi="Times New Roman" w:eastAsia="Arial" w:cs="Times New Roman"/>
                <w:b w:val="1"/>
                <w:bCs w:val="1"/>
                <w:color w:val="000000" w:themeColor="text1" w:themeTint="FF" w:themeShade="FF"/>
                <w:lang w:val="en-US"/>
              </w:rPr>
              <w:t xml:space="preserve">Discussion </w:t>
            </w:r>
          </w:p>
          <w:p w:rsidRPr="006B279A" w:rsidR="006B279A" w:rsidP="64F06D8C" w:rsidRDefault="006B279A" w14:paraId="790FEC90" w14:textId="586BB380">
            <w:pPr>
              <w:pStyle w:val="p1"/>
              <w:rPr>
                <w:color w:val="000000" w:themeColor="text1" w:themeTint="FF" w:themeShade="FF"/>
              </w:rPr>
            </w:pPr>
            <w:r w:rsidRPr="64F06D8C" w:rsidR="01764607">
              <w:rPr>
                <w:color w:val="000000" w:themeColor="text1" w:themeTint="FF" w:themeShade="FF"/>
              </w:rPr>
              <w:t>Before the formal meeting began, the Sponsor asked the team if we can take in</w:t>
            </w:r>
            <w:r w:rsidRPr="64F06D8C" w:rsidR="11E20C6D">
              <w:rPr>
                <w:color w:val="000000" w:themeColor="text1" w:themeTint="FF" w:themeShade="FF"/>
              </w:rPr>
              <w:t xml:space="preserve"> an </w:t>
            </w:r>
            <w:r w:rsidRPr="64F06D8C" w:rsidR="11E20C6D">
              <w:rPr>
                <w:color w:val="000000" w:themeColor="text1" w:themeTint="FF" w:themeShade="FF"/>
              </w:rPr>
              <w:t>additional</w:t>
            </w:r>
            <w:r w:rsidRPr="64F06D8C" w:rsidR="11E20C6D">
              <w:rPr>
                <w:color w:val="000000" w:themeColor="text1" w:themeTint="FF" w:themeShade="FF"/>
              </w:rPr>
              <w:t xml:space="preserve"> member in the team. </w:t>
            </w:r>
            <w:r w:rsidRPr="64F06D8C" w:rsidR="01764607">
              <w:rPr>
                <w:color w:val="000000" w:themeColor="text1" w:themeTint="FF" w:themeShade="FF"/>
              </w:rPr>
              <w:t>Zhijia</w:t>
            </w:r>
            <w:r w:rsidRPr="64F06D8C" w:rsidR="01764607">
              <w:rPr>
                <w:color w:val="000000" w:themeColor="text1" w:themeTint="FF" w:themeShade="FF"/>
              </w:rPr>
              <w:t xml:space="preserve"> Ren who </w:t>
            </w:r>
            <w:r w:rsidRPr="64F06D8C" w:rsidR="01764607">
              <w:rPr>
                <w:color w:val="000000" w:themeColor="text1" w:themeTint="FF" w:themeShade="FF"/>
              </w:rPr>
              <w:t>hasn’t</w:t>
            </w:r>
            <w:r w:rsidRPr="64F06D8C" w:rsidR="01764607">
              <w:rPr>
                <w:color w:val="000000" w:themeColor="text1" w:themeTint="FF" w:themeShade="FF"/>
              </w:rPr>
              <w:t xml:space="preserve"> got any group as </w:t>
            </w:r>
            <w:r w:rsidRPr="64F06D8C" w:rsidR="2C7C387B">
              <w:rPr>
                <w:color w:val="000000" w:themeColor="text1" w:themeTint="FF" w:themeShade="FF"/>
              </w:rPr>
              <w:t>he</w:t>
            </w:r>
            <w:r w:rsidRPr="64F06D8C" w:rsidR="58F656A8">
              <w:rPr>
                <w:color w:val="000000" w:themeColor="text1" w:themeTint="FF" w:themeShade="FF"/>
              </w:rPr>
              <w:t xml:space="preserve"> </w:t>
            </w:r>
            <w:r w:rsidRPr="64F06D8C" w:rsidR="01764607">
              <w:rPr>
                <w:color w:val="000000" w:themeColor="text1" w:themeTint="FF" w:themeShade="FF"/>
              </w:rPr>
              <w:t>w</w:t>
            </w:r>
            <w:r w:rsidRPr="64F06D8C" w:rsidR="01764607">
              <w:rPr>
                <w:color w:val="000000" w:themeColor="text1" w:themeTint="FF" w:themeShade="FF"/>
              </w:rPr>
              <w:t xml:space="preserve">as away due to emergency. </w:t>
            </w:r>
            <w:r w:rsidRPr="64F06D8C" w:rsidR="45D9D366">
              <w:rPr>
                <w:color w:val="000000" w:themeColor="text1" w:themeTint="FF" w:themeShade="FF"/>
              </w:rPr>
              <w:t xml:space="preserve">It was resolved that the team will </w:t>
            </w:r>
            <w:r w:rsidRPr="64F06D8C" w:rsidR="6DE75296">
              <w:rPr>
                <w:color w:val="000000" w:themeColor="text1" w:themeTint="FF" w:themeShade="FF"/>
              </w:rPr>
              <w:t>contact</w:t>
            </w:r>
            <w:r w:rsidRPr="64F06D8C" w:rsidR="45D9D366">
              <w:rPr>
                <w:color w:val="000000" w:themeColor="text1" w:themeTint="FF" w:themeShade="FF"/>
              </w:rPr>
              <w:t xml:space="preserve"> </w:t>
            </w:r>
            <w:r w:rsidRPr="64F06D8C" w:rsidR="45D9D366">
              <w:rPr>
                <w:color w:val="000000" w:themeColor="text1" w:themeTint="FF" w:themeShade="FF"/>
              </w:rPr>
              <w:t>Zhijia</w:t>
            </w:r>
            <w:r w:rsidRPr="64F06D8C" w:rsidR="45D9D366">
              <w:rPr>
                <w:color w:val="000000" w:themeColor="text1" w:themeTint="FF" w:themeShade="FF"/>
              </w:rPr>
              <w:t xml:space="preserve"> and decide.</w:t>
            </w:r>
          </w:p>
          <w:p w:rsidRPr="006B279A" w:rsidR="006B279A" w:rsidP="64F06D8C" w:rsidRDefault="006B279A" w14:paraId="4E3170CD" w14:textId="28FF597E">
            <w:pPr>
              <w:pStyle w:val="p1"/>
              <w:rPr>
                <w:color w:val="000000" w:themeColor="text1" w:themeTint="FF" w:themeShade="FF"/>
              </w:rPr>
            </w:pPr>
          </w:p>
          <w:p w:rsidRPr="006B279A" w:rsidR="006B279A" w:rsidP="64F06D8C" w:rsidRDefault="006B279A" w14:paraId="2B9EA62B" w14:textId="472314F8">
            <w:pPr>
              <w:pStyle w:val="p1"/>
              <w:rPr>
                <w:color w:val="000000" w:themeColor="text1" w:themeTint="FF" w:themeShade="FF"/>
              </w:rPr>
            </w:pPr>
            <w:r w:rsidRPr="64F06D8C" w:rsidR="078BFD57">
              <w:rPr>
                <w:color w:val="000000" w:themeColor="text1" w:themeTint="FF" w:themeShade="FF"/>
              </w:rPr>
              <w:t xml:space="preserve">Team Leader from the group presented outcome of the two rounds of team meeting and chosen strategies and framework for the project. </w:t>
            </w:r>
            <w:r w:rsidRPr="64F06D8C" w:rsidR="1D353B94">
              <w:rPr>
                <w:color w:val="000000" w:themeColor="text1" w:themeTint="FF" w:themeShade="FF"/>
              </w:rPr>
              <w:t xml:space="preserve">The team also presented the draft mapping of the repositories to be </w:t>
            </w:r>
            <w:r w:rsidRPr="64F06D8C" w:rsidR="1D353B94">
              <w:rPr>
                <w:color w:val="000000" w:themeColor="text1" w:themeTint="FF" w:themeShade="FF"/>
              </w:rPr>
              <w:t>maintained</w:t>
            </w:r>
            <w:r w:rsidRPr="64F06D8C" w:rsidR="1D353B94">
              <w:rPr>
                <w:color w:val="000000" w:themeColor="text1" w:themeTint="FF" w:themeShade="FF"/>
              </w:rPr>
              <w:t xml:space="preserve"> on GitHub. </w:t>
            </w:r>
            <w:r w:rsidRPr="64F06D8C" w:rsidR="078BFD57">
              <w:rPr>
                <w:color w:val="000000" w:themeColor="text1" w:themeTint="FF" w:themeShade="FF"/>
              </w:rPr>
              <w:t>Following are</w:t>
            </w:r>
            <w:r w:rsidRPr="64F06D8C" w:rsidR="7248D8CD">
              <w:rPr>
                <w:color w:val="000000" w:themeColor="text1" w:themeTint="FF" w:themeShade="FF"/>
              </w:rPr>
              <w:t xml:space="preserve"> key outcomes of the meeting:</w:t>
            </w:r>
          </w:p>
          <w:p w:rsidRPr="006B279A" w:rsidR="006B279A" w:rsidP="64F06D8C" w:rsidRDefault="006B279A" w14:paraId="1B211F0F" w14:textId="4E778069">
            <w:pPr>
              <w:pStyle w:val="p1"/>
              <w:rPr>
                <w:color w:val="000000" w:themeColor="text1" w:themeTint="FF" w:themeShade="FF"/>
              </w:rPr>
            </w:pPr>
          </w:p>
          <w:p w:rsidRPr="006B279A" w:rsidR="006B279A" w:rsidP="64F06D8C" w:rsidRDefault="006B279A" w14:paraId="381BFAB0" w14:textId="5E32A3A5">
            <w:pPr>
              <w:pStyle w:val="p1"/>
              <w:numPr>
                <w:ilvl w:val="0"/>
                <w:numId w:val="5"/>
              </w:numPr>
              <w:rPr>
                <w:color w:val="000000" w:themeColor="text1" w:themeTint="FF" w:themeShade="FF"/>
              </w:rPr>
            </w:pPr>
            <w:r w:rsidRPr="64F06D8C" w:rsidR="7248D8CD">
              <w:rPr>
                <w:color w:val="000000" w:themeColor="text1" w:themeTint="FF" w:themeShade="FF"/>
              </w:rPr>
              <w:t>Any future meeting appointment and invitation should be accompanied by the meeting agenda.</w:t>
            </w:r>
          </w:p>
          <w:p w:rsidRPr="006B279A" w:rsidR="006B279A" w:rsidP="64F06D8C" w:rsidRDefault="006B279A" w14:paraId="215800D8" w14:textId="43D06408">
            <w:pPr>
              <w:pStyle w:val="p1"/>
              <w:numPr>
                <w:ilvl w:val="0"/>
                <w:numId w:val="5"/>
              </w:numPr>
              <w:rPr>
                <w:color w:val="000000" w:themeColor="text1" w:themeTint="FF" w:themeShade="FF"/>
              </w:rPr>
            </w:pPr>
            <w:r w:rsidRPr="64F06D8C" w:rsidR="7248D8CD">
              <w:rPr>
                <w:color w:val="000000" w:themeColor="text1" w:themeTint="FF" w:themeShade="FF"/>
              </w:rPr>
              <w:t>Give project’s GitHub repository access to the Sponsor and the Mentor.</w:t>
            </w:r>
          </w:p>
          <w:p w:rsidRPr="006B279A" w:rsidR="006B279A" w:rsidP="64F06D8C" w:rsidRDefault="006B279A" w14:paraId="014959C9" w14:textId="2FFCA300">
            <w:pPr>
              <w:pStyle w:val="p1"/>
              <w:numPr>
                <w:ilvl w:val="0"/>
                <w:numId w:val="5"/>
              </w:numPr>
              <w:rPr>
                <w:color w:val="000000" w:themeColor="text1" w:themeTint="FF" w:themeShade="FF"/>
              </w:rPr>
            </w:pPr>
            <w:r w:rsidRPr="64F06D8C" w:rsidR="2D2B495A">
              <w:rPr>
                <w:color w:val="000000" w:themeColor="text1" w:themeTint="FF" w:themeShade="FF"/>
              </w:rPr>
              <w:t>Framework: SPIDER framework to be used for the project.</w:t>
            </w:r>
          </w:p>
          <w:p w:rsidRPr="006B279A" w:rsidR="006B279A" w:rsidP="64F06D8C" w:rsidRDefault="006B279A" w14:paraId="024AAF24" w14:textId="53AEBD0B">
            <w:pPr>
              <w:pStyle w:val="p1"/>
              <w:numPr>
                <w:ilvl w:val="0"/>
                <w:numId w:val="5"/>
              </w:numPr>
              <w:rPr>
                <w:color w:val="000000" w:themeColor="text1" w:themeTint="FF" w:themeShade="FF"/>
              </w:rPr>
            </w:pPr>
            <w:r w:rsidRPr="64F06D8C" w:rsidR="2D2B495A">
              <w:rPr>
                <w:color w:val="000000" w:themeColor="text1" w:themeTint="FF" w:themeShade="FF"/>
              </w:rPr>
              <w:t>Principle: Kitchenham’s principle to be used for the project.</w:t>
            </w:r>
          </w:p>
          <w:p w:rsidRPr="006B279A" w:rsidR="006B279A" w:rsidP="64F06D8C" w:rsidRDefault="006B279A" w14:paraId="6FE6EA1F" w14:textId="29E147D4">
            <w:pPr>
              <w:pStyle w:val="p1"/>
              <w:numPr>
                <w:ilvl w:val="0"/>
                <w:numId w:val="5"/>
              </w:numPr>
              <w:rPr>
                <w:color w:val="000000" w:themeColor="text1" w:themeTint="FF" w:themeShade="FF"/>
              </w:rPr>
            </w:pPr>
            <w:r w:rsidRPr="64F06D8C" w:rsidR="2D2B495A">
              <w:rPr>
                <w:color w:val="000000" w:themeColor="text1" w:themeTint="FF" w:themeShade="FF"/>
              </w:rPr>
              <w:t>Study sample: It is not students or teachers. It is the secondary data or literature that the team is going to review.</w:t>
            </w:r>
          </w:p>
          <w:p w:rsidRPr="006B279A" w:rsidR="006B279A" w:rsidP="64F06D8C" w:rsidRDefault="006B279A" w14:paraId="5E27E35D" w14:textId="1D8A4A80">
            <w:pPr>
              <w:pStyle w:val="p1"/>
              <w:ind w:left="720"/>
              <w:rPr>
                <w:color w:val="000000" w:themeColor="text1" w:themeTint="FF" w:themeShade="FF"/>
              </w:rPr>
            </w:pPr>
          </w:p>
          <w:p w:rsidRPr="006B279A" w:rsidR="006B279A" w:rsidP="64F06D8C" w:rsidRDefault="006B279A" w14:paraId="53777BE2" w14:textId="1954A6EC">
            <w:pPr>
              <w:pStyle w:val="p1"/>
              <w:numPr>
                <w:ilvl w:val="0"/>
                <w:numId w:val="5"/>
              </w:numPr>
              <w:rPr>
                <w:color w:val="000000" w:themeColor="text1" w:themeTint="FF" w:themeShade="FF"/>
              </w:rPr>
            </w:pPr>
            <w:r w:rsidRPr="64F06D8C" w:rsidR="2D2B495A">
              <w:rPr>
                <w:color w:val="000000" w:themeColor="text1" w:themeTint="FF" w:themeShade="FF"/>
              </w:rPr>
              <w:t>Suggested research questions:</w:t>
            </w:r>
          </w:p>
          <w:p w:rsidRPr="006B279A" w:rsidR="006B279A" w:rsidP="64F06D8C" w:rsidRDefault="006B279A" w14:paraId="19E0ED83" w14:textId="075D1C5F">
            <w:pPr>
              <w:pStyle w:val="p1"/>
              <w:numPr>
                <w:ilvl w:val="1"/>
                <w:numId w:val="5"/>
              </w:numPr>
              <w:rPr>
                <w:color w:val="000000" w:themeColor="text1" w:themeTint="FF" w:themeShade="FF"/>
              </w:rPr>
            </w:pPr>
            <w:r w:rsidRPr="64F06D8C" w:rsidR="2D2B495A">
              <w:rPr>
                <w:color w:val="000000" w:themeColor="text1" w:themeTint="FF" w:themeShade="FF"/>
              </w:rPr>
              <w:t>Q1: How is software architecture taught?</w:t>
            </w:r>
          </w:p>
          <w:p w:rsidRPr="006B279A" w:rsidR="006B279A" w:rsidP="64F06D8C" w:rsidRDefault="006B279A" w14:paraId="3282EFE7" w14:textId="46DCA800">
            <w:pPr>
              <w:pStyle w:val="p1"/>
              <w:numPr>
                <w:ilvl w:val="1"/>
                <w:numId w:val="5"/>
              </w:numPr>
              <w:rPr>
                <w:color w:val="000000" w:themeColor="text1" w:themeTint="FF" w:themeShade="FF"/>
              </w:rPr>
            </w:pPr>
            <w:r w:rsidRPr="64F06D8C" w:rsidR="2D2B495A">
              <w:rPr>
                <w:color w:val="000000" w:themeColor="text1" w:themeTint="FF" w:themeShade="FF"/>
              </w:rPr>
              <w:t>Q2: What are the topics covered by various universities? (existing papers miss student-centric perspectives)</w:t>
            </w:r>
          </w:p>
          <w:p w:rsidRPr="006B279A" w:rsidR="006B279A" w:rsidP="64F06D8C" w:rsidRDefault="006B279A" w14:paraId="5F572792" w14:textId="362BB3D9">
            <w:pPr>
              <w:pStyle w:val="p1"/>
              <w:numPr>
                <w:ilvl w:val="1"/>
                <w:numId w:val="5"/>
              </w:numPr>
              <w:rPr>
                <w:color w:val="000000" w:themeColor="text1" w:themeTint="FF" w:themeShade="FF"/>
              </w:rPr>
            </w:pPr>
            <w:r w:rsidRPr="64F06D8C" w:rsidR="2D2B495A">
              <w:rPr>
                <w:color w:val="000000" w:themeColor="text1" w:themeTint="FF" w:themeShade="FF"/>
              </w:rPr>
              <w:t>Q3: What are the methods used in teaching software architecture?</w:t>
            </w:r>
          </w:p>
          <w:p w:rsidRPr="006B279A" w:rsidR="006B279A" w:rsidP="64F06D8C" w:rsidRDefault="006B279A" w14:paraId="23605BD9" w14:textId="6DA0B06B">
            <w:pPr>
              <w:pStyle w:val="p1"/>
              <w:numPr>
                <w:ilvl w:val="1"/>
                <w:numId w:val="5"/>
              </w:numPr>
              <w:rPr>
                <w:color w:val="000000" w:themeColor="text1" w:themeTint="FF" w:themeShade="FF"/>
              </w:rPr>
            </w:pPr>
            <w:r w:rsidRPr="64F06D8C" w:rsidR="2D2B495A">
              <w:rPr>
                <w:color w:val="000000" w:themeColor="text1" w:themeTint="FF" w:themeShade="FF"/>
              </w:rPr>
              <w:t>Q4: How are the software architecture teaching assessed?</w:t>
            </w:r>
          </w:p>
          <w:p w:rsidRPr="006B279A" w:rsidR="006B279A" w:rsidP="64F06D8C" w:rsidRDefault="006B279A" w14:paraId="2E9B01B3" w14:textId="0EAF8C91">
            <w:pPr>
              <w:pStyle w:val="p1"/>
              <w:ind w:left="1440"/>
              <w:rPr>
                <w:color w:val="000000" w:themeColor="text1" w:themeTint="FF" w:themeShade="FF"/>
              </w:rPr>
            </w:pPr>
          </w:p>
          <w:p w:rsidRPr="006B279A" w:rsidR="006B279A" w:rsidP="64F06D8C" w:rsidRDefault="006B279A" w14:paraId="6E0224BC" w14:textId="4A958B02">
            <w:pPr>
              <w:pStyle w:val="p1"/>
              <w:numPr>
                <w:ilvl w:val="0"/>
                <w:numId w:val="5"/>
              </w:numPr>
              <w:rPr>
                <w:color w:val="000000" w:themeColor="text1" w:themeTint="FF" w:themeShade="FF"/>
              </w:rPr>
            </w:pPr>
            <w:r w:rsidRPr="64F06D8C" w:rsidR="1A9E5D6F">
              <w:rPr>
                <w:color w:val="000000" w:themeColor="text1" w:themeTint="FF" w:themeShade="FF"/>
              </w:rPr>
              <w:t>Maintain reference links to resource files systematically.</w:t>
            </w:r>
          </w:p>
          <w:p w:rsidRPr="006B279A" w:rsidR="006B279A" w:rsidP="64F06D8C" w:rsidRDefault="006B279A" w14:paraId="5B00511E" w14:textId="2468B083">
            <w:pPr>
              <w:pStyle w:val="p1"/>
              <w:numPr>
                <w:ilvl w:val="0"/>
                <w:numId w:val="5"/>
              </w:numPr>
              <w:rPr>
                <w:color w:val="000000" w:themeColor="text1" w:themeTint="FF" w:themeShade="FF"/>
              </w:rPr>
            </w:pPr>
            <w:r w:rsidRPr="64F06D8C" w:rsidR="1A9E5D6F">
              <w:rPr>
                <w:color w:val="000000" w:themeColor="text1" w:themeTint="FF" w:themeShade="FF"/>
              </w:rPr>
              <w:t xml:space="preserve">Planning should be completed by Week </w:t>
            </w:r>
            <w:r w:rsidRPr="64F06D8C" w:rsidR="0D63AEF7">
              <w:rPr>
                <w:color w:val="000000" w:themeColor="text1" w:themeTint="FF" w:themeShade="FF"/>
              </w:rPr>
              <w:t>4</w:t>
            </w:r>
            <w:r w:rsidRPr="64F06D8C" w:rsidR="1A9E5D6F">
              <w:rPr>
                <w:color w:val="000000" w:themeColor="text1" w:themeTint="FF" w:themeShade="FF"/>
              </w:rPr>
              <w:t>.</w:t>
            </w:r>
          </w:p>
          <w:p w:rsidRPr="006B279A" w:rsidR="006B279A" w:rsidP="64F06D8C" w:rsidRDefault="006B279A" w14:paraId="5DB16EE6" w14:textId="660C8935">
            <w:pPr>
              <w:pStyle w:val="p1"/>
              <w:numPr>
                <w:ilvl w:val="0"/>
                <w:numId w:val="5"/>
              </w:numPr>
              <w:rPr>
                <w:color w:val="000000" w:themeColor="text1" w:themeTint="FF" w:themeShade="FF"/>
              </w:rPr>
            </w:pPr>
            <w:r w:rsidRPr="64F06D8C" w:rsidR="1A9E5D6F">
              <w:rPr>
                <w:color w:val="000000" w:themeColor="text1" w:themeTint="FF" w:themeShade="FF"/>
              </w:rPr>
              <w:t>Key tasks to start the project:</w:t>
            </w:r>
          </w:p>
          <w:p w:rsidRPr="006B279A" w:rsidR="006B279A" w:rsidP="64F06D8C" w:rsidRDefault="006B279A" w14:paraId="1D471B14" w14:textId="62F204F3">
            <w:pPr>
              <w:pStyle w:val="p1"/>
              <w:numPr>
                <w:ilvl w:val="1"/>
                <w:numId w:val="5"/>
              </w:numPr>
              <w:rPr>
                <w:color w:val="000000" w:themeColor="text1" w:themeTint="FF" w:themeShade="FF"/>
              </w:rPr>
            </w:pPr>
            <w:r w:rsidRPr="64F06D8C" w:rsidR="1A9E5D6F">
              <w:rPr>
                <w:color w:val="000000" w:themeColor="text1" w:themeTint="FF" w:themeShade="FF"/>
              </w:rPr>
              <w:t>Frame search strategy</w:t>
            </w:r>
          </w:p>
          <w:p w:rsidRPr="006B279A" w:rsidR="006B279A" w:rsidP="64F06D8C" w:rsidRDefault="006B279A" w14:paraId="0CF5B4BD" w14:textId="0F2A1AE9">
            <w:pPr>
              <w:pStyle w:val="p1"/>
              <w:numPr>
                <w:ilvl w:val="1"/>
                <w:numId w:val="5"/>
              </w:numPr>
              <w:rPr>
                <w:color w:val="000000" w:themeColor="text1" w:themeTint="FF" w:themeShade="FF"/>
              </w:rPr>
            </w:pPr>
            <w:r w:rsidRPr="64F06D8C" w:rsidR="1A9E5D6F">
              <w:rPr>
                <w:color w:val="000000" w:themeColor="text1" w:themeTint="FF" w:themeShade="FF"/>
              </w:rPr>
              <w:t>Choose keywords to be used for the search of literatures</w:t>
            </w:r>
          </w:p>
          <w:p w:rsidRPr="006B279A" w:rsidR="006B279A" w:rsidP="64F06D8C" w:rsidRDefault="006B279A" w14:paraId="4E87000B" w14:textId="0D6F2EC7">
            <w:pPr>
              <w:pStyle w:val="p1"/>
              <w:numPr>
                <w:ilvl w:val="2"/>
                <w:numId w:val="5"/>
              </w:numPr>
              <w:rPr>
                <w:color w:val="000000" w:themeColor="text1" w:themeTint="FF" w:themeShade="FF"/>
              </w:rPr>
            </w:pPr>
            <w:r w:rsidRPr="64F06D8C" w:rsidR="1A9E5D6F">
              <w:rPr>
                <w:color w:val="000000" w:themeColor="text1" w:themeTint="FF" w:themeShade="FF"/>
              </w:rPr>
              <w:t xml:space="preserve">Initially, </w:t>
            </w:r>
            <w:r w:rsidRPr="64F06D8C" w:rsidR="1A9E5D6F">
              <w:rPr>
                <w:color w:val="000000" w:themeColor="text1" w:themeTint="FF" w:themeShade="FF"/>
              </w:rPr>
              <w:t>read through</w:t>
            </w:r>
            <w:r w:rsidRPr="64F06D8C" w:rsidR="1A9E5D6F">
              <w:rPr>
                <w:color w:val="000000" w:themeColor="text1" w:themeTint="FF" w:themeShade="FF"/>
              </w:rPr>
              <w:t xml:space="preserve"> abstracts and </w:t>
            </w:r>
            <w:r w:rsidRPr="64F06D8C" w:rsidR="1A9E5D6F">
              <w:rPr>
                <w:color w:val="000000" w:themeColor="text1" w:themeTint="FF" w:themeShade="FF"/>
              </w:rPr>
              <w:t>determine</w:t>
            </w:r>
            <w:r w:rsidRPr="64F06D8C" w:rsidR="1A9E5D6F">
              <w:rPr>
                <w:color w:val="000000" w:themeColor="text1" w:themeTint="FF" w:themeShade="FF"/>
              </w:rPr>
              <w:t xml:space="preserve"> whether to include or exclude by aligning to inclusion or exclusion criteria.</w:t>
            </w:r>
          </w:p>
          <w:p w:rsidRPr="006B279A" w:rsidR="006B279A" w:rsidP="64F06D8C" w:rsidRDefault="006B279A" w14:paraId="4FAB15B8" w14:textId="0EFEC5D0">
            <w:pPr>
              <w:pStyle w:val="p1"/>
              <w:numPr>
                <w:ilvl w:val="1"/>
                <w:numId w:val="5"/>
              </w:numPr>
              <w:rPr>
                <w:color w:val="000000" w:themeColor="text1" w:themeTint="FF" w:themeShade="FF"/>
              </w:rPr>
            </w:pPr>
            <w:r w:rsidRPr="64F06D8C" w:rsidR="1A9E5D6F">
              <w:rPr>
                <w:color w:val="000000" w:themeColor="text1" w:themeTint="FF" w:themeShade="FF"/>
              </w:rPr>
              <w:t>Identify</w:t>
            </w:r>
            <w:r w:rsidRPr="64F06D8C" w:rsidR="1A9E5D6F">
              <w:rPr>
                <w:color w:val="000000" w:themeColor="text1" w:themeTint="FF" w:themeShade="FF"/>
              </w:rPr>
              <w:t xml:space="preserve"> inclusion criteria</w:t>
            </w:r>
          </w:p>
          <w:p w:rsidRPr="006B279A" w:rsidR="006B279A" w:rsidP="64F06D8C" w:rsidRDefault="006B279A" w14:paraId="71CF6680" w14:textId="0C7495ED">
            <w:pPr>
              <w:pStyle w:val="p1"/>
              <w:numPr>
                <w:ilvl w:val="2"/>
                <w:numId w:val="5"/>
              </w:numPr>
              <w:rPr>
                <w:color w:val="000000" w:themeColor="text1" w:themeTint="FF" w:themeShade="FF"/>
              </w:rPr>
            </w:pPr>
            <w:r w:rsidRPr="64F06D8C" w:rsidR="1A9E5D6F">
              <w:rPr>
                <w:color w:val="000000" w:themeColor="text1" w:themeTint="FF" w:themeShade="FF"/>
              </w:rPr>
              <w:t>Focus on architectural teaching</w:t>
            </w:r>
          </w:p>
          <w:p w:rsidRPr="006B279A" w:rsidR="006B279A" w:rsidP="64F06D8C" w:rsidRDefault="006B279A" w14:paraId="798D59F8" w14:textId="4A7B25D7">
            <w:pPr>
              <w:pStyle w:val="p1"/>
              <w:numPr>
                <w:ilvl w:val="1"/>
                <w:numId w:val="5"/>
              </w:numPr>
              <w:rPr>
                <w:color w:val="000000" w:themeColor="text1" w:themeTint="FF" w:themeShade="FF"/>
              </w:rPr>
            </w:pPr>
            <w:r w:rsidRPr="64F06D8C" w:rsidR="1A9E5D6F">
              <w:rPr>
                <w:color w:val="000000" w:themeColor="text1" w:themeTint="FF" w:themeShade="FF"/>
              </w:rPr>
              <w:t>Identify</w:t>
            </w:r>
            <w:r w:rsidRPr="64F06D8C" w:rsidR="1A9E5D6F">
              <w:rPr>
                <w:color w:val="000000" w:themeColor="text1" w:themeTint="FF" w:themeShade="FF"/>
              </w:rPr>
              <w:t xml:space="preserve"> themes to answer research questions</w:t>
            </w:r>
          </w:p>
          <w:p w:rsidRPr="006B279A" w:rsidR="006B279A" w:rsidP="64F06D8C" w:rsidRDefault="006B279A" w14:paraId="71DDA802" w14:textId="3A4A3B1C">
            <w:pPr>
              <w:pStyle w:val="p1"/>
              <w:numPr>
                <w:ilvl w:val="0"/>
                <w:numId w:val="5"/>
              </w:numPr>
              <w:rPr>
                <w:color w:val="000000" w:themeColor="text1" w:themeTint="FF" w:themeShade="FF"/>
              </w:rPr>
            </w:pPr>
            <w:r w:rsidRPr="64F06D8C" w:rsidR="1A9E5D6F">
              <w:rPr>
                <w:color w:val="000000" w:themeColor="text1" w:themeTint="FF" w:themeShade="FF"/>
              </w:rPr>
              <w:t xml:space="preserve">Project should at least </w:t>
            </w:r>
            <w:r w:rsidRPr="64F06D8C" w:rsidR="1A9E5D6F">
              <w:rPr>
                <w:color w:val="000000" w:themeColor="text1" w:themeTint="FF" w:themeShade="FF"/>
              </w:rPr>
              <w:t>contain</w:t>
            </w:r>
            <w:r w:rsidRPr="64F06D8C" w:rsidR="1A9E5D6F">
              <w:rPr>
                <w:color w:val="000000" w:themeColor="text1" w:themeTint="FF" w:themeShade="FF"/>
              </w:rPr>
              <w:t xml:space="preserve"> about 50 to 100 papers to recognise as a systematic review.</w:t>
            </w:r>
            <w:r w:rsidRPr="64F06D8C" w:rsidR="42C2742E">
              <w:rPr>
                <w:color w:val="000000" w:themeColor="text1" w:themeTint="FF" w:themeShade="FF"/>
              </w:rPr>
              <w:t xml:space="preserve"> Less than 50 papers </w:t>
            </w:r>
            <w:r w:rsidRPr="64F06D8C" w:rsidR="42C2742E">
              <w:rPr>
                <w:color w:val="000000" w:themeColor="text1" w:themeTint="FF" w:themeShade="FF"/>
              </w:rPr>
              <w:t>wouldn’t</w:t>
            </w:r>
            <w:r w:rsidRPr="64F06D8C" w:rsidR="42C2742E">
              <w:rPr>
                <w:color w:val="000000" w:themeColor="text1" w:themeTint="FF" w:themeShade="FF"/>
              </w:rPr>
              <w:t xml:space="preserve"> be considered as a systematic review.</w:t>
            </w:r>
          </w:p>
          <w:p w:rsidRPr="006B279A" w:rsidR="006B279A" w:rsidP="64F06D8C" w:rsidRDefault="006B279A" w14:paraId="6E9BA81D" w14:textId="14F573DB">
            <w:pPr>
              <w:pStyle w:val="p1"/>
              <w:numPr>
                <w:ilvl w:val="0"/>
                <w:numId w:val="5"/>
              </w:numPr>
              <w:rPr>
                <w:color w:val="000000" w:themeColor="text1" w:themeTint="FF" w:themeShade="FF"/>
              </w:rPr>
            </w:pPr>
            <w:r w:rsidRPr="64F06D8C" w:rsidR="1A9E5D6F">
              <w:rPr>
                <w:color w:val="000000" w:themeColor="text1" w:themeTint="FF" w:themeShade="FF"/>
              </w:rPr>
              <w:t>Each team member should at least review 5 papers each week at abstract level.</w:t>
            </w:r>
          </w:p>
          <w:p w:rsidRPr="006B279A" w:rsidR="006B279A" w:rsidP="64F06D8C" w:rsidRDefault="006B279A" w14:paraId="334A2322" w14:textId="3C647C8D">
            <w:pPr>
              <w:pStyle w:val="p1"/>
              <w:ind w:left="720"/>
              <w:rPr>
                <w:color w:val="000000" w:themeColor="text1" w:themeTint="FF" w:themeShade="FF"/>
              </w:rPr>
            </w:pPr>
          </w:p>
          <w:p w:rsidRPr="006B279A" w:rsidR="006B279A" w:rsidP="64F06D8C" w:rsidRDefault="006B279A" w14:paraId="16BFA148" w14:textId="5E464564">
            <w:pPr>
              <w:pStyle w:val="p1"/>
              <w:ind w:left="720"/>
              <w:rPr>
                <w:color w:val="000000" w:themeColor="text1" w:themeTint="FF" w:themeShade="FF"/>
              </w:rPr>
            </w:pPr>
          </w:p>
        </w:tc>
      </w:tr>
      <w:tr w:rsidRPr="00F4102E" w:rsidR="00F4102E" w:rsidTr="64F06D8C" w14:paraId="50BE0B76" w14:textId="509B0E0A">
        <w:trPr>
          <w:trHeight w:val="317"/>
        </w:trPr>
        <w:tc>
          <w:tcPr>
            <w:tcW w:w="850" w:type="dxa"/>
            <w:shd w:val="clear" w:color="auto" w:fill="F1A983" w:themeFill="accent2" w:themeFillTint="99"/>
            <w:tcMar/>
          </w:tcPr>
          <w:p w:rsidRPr="00F4102E" w:rsidR="00E9301C" w:rsidP="00F4102E" w:rsidRDefault="00E9301C" w14:paraId="703CD80C" w14:textId="0EF8B989">
            <w:pPr>
              <w:pStyle w:val="Heading4"/>
              <w:spacing w:before="200" w:after="0"/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</w:pPr>
            <w:r w:rsidRPr="00F4102E"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  <w:t xml:space="preserve">Sl.no </w:t>
            </w:r>
          </w:p>
        </w:tc>
        <w:tc>
          <w:tcPr>
            <w:tcW w:w="6838" w:type="dxa"/>
            <w:gridSpan w:val="2"/>
            <w:shd w:val="clear" w:color="auto" w:fill="F1A983" w:themeFill="accent2" w:themeFillTint="99"/>
            <w:tcMar/>
          </w:tcPr>
          <w:p w:rsidRPr="006B279A" w:rsidR="00E9301C" w:rsidP="00F4102E" w:rsidRDefault="00E9301C" w14:paraId="693927F0" w14:textId="76F278DC">
            <w:pPr>
              <w:pStyle w:val="Heading4"/>
              <w:spacing w:before="200" w:after="0"/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</w:pPr>
            <w:r w:rsidRPr="006B279A"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  <w:t xml:space="preserve">Action Item </w:t>
            </w:r>
          </w:p>
        </w:tc>
        <w:tc>
          <w:tcPr>
            <w:tcW w:w="1810" w:type="dxa"/>
            <w:gridSpan w:val="2"/>
            <w:shd w:val="clear" w:color="auto" w:fill="F1A983" w:themeFill="accent2" w:themeFillTint="99"/>
            <w:tcMar/>
          </w:tcPr>
          <w:p w:rsidRPr="00F4102E" w:rsidR="00E9301C" w:rsidP="00F4102E" w:rsidRDefault="00E9301C" w14:paraId="67766907" w14:textId="4F1383AF">
            <w:pPr>
              <w:pStyle w:val="Heading4"/>
              <w:spacing w:before="200" w:after="0"/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</w:pPr>
            <w:r w:rsidRPr="00F4102E">
              <w:rPr>
                <w:rFonts w:ascii="Times New Roman" w:hAnsi="Times New Roman" w:eastAsia="Arial" w:cs="Times New Roman"/>
                <w:b/>
                <w:bCs/>
                <w:i w:val="0"/>
                <w:iCs w:val="0"/>
                <w:color w:val="000000" w:themeColor="text1"/>
                <w:lang w:val="en-US"/>
              </w:rPr>
              <w:t xml:space="preserve">Deadline </w:t>
            </w:r>
          </w:p>
        </w:tc>
      </w:tr>
      <w:tr w:rsidRPr="00F4102E" w:rsidR="00F4102E" w:rsidTr="64F06D8C" w14:paraId="0BF62983" w14:textId="44A811C0">
        <w:tc>
          <w:tcPr>
            <w:tcW w:w="850" w:type="dxa"/>
            <w:tcMar/>
          </w:tcPr>
          <w:p w:rsidRPr="00F4102E" w:rsidR="00E9301C" w:rsidP="00F4102E" w:rsidRDefault="00E9301C" w14:paraId="25CA8F93" w14:textId="69D03417">
            <w:pPr>
              <w:pStyle w:val="Heading4"/>
              <w:spacing w:before="200" w:after="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0F4102E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6838" w:type="dxa"/>
            <w:gridSpan w:val="2"/>
            <w:tcMar/>
          </w:tcPr>
          <w:p w:rsidRPr="006B279A" w:rsidR="00E9301C" w:rsidP="64F06D8C" w:rsidRDefault="00E9301C" w14:paraId="66F2CED8" w14:textId="03B92C7E">
            <w:pPr>
              <w:pStyle w:val="Heading4"/>
              <w:suppressLineNumbers w:val="0"/>
              <w:bidi w:val="0"/>
              <w:spacing w:before="200" w:beforeAutospacing="off" w:after="0" w:afterAutospacing="off" w:line="240" w:lineRule="auto"/>
              <w:ind w:left="0" w:right="0"/>
              <w:jc w:val="left"/>
            </w:pPr>
            <w:r w:rsidRPr="64F06D8C" w:rsidR="37383B51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Maintain reference links to resource files systematically</w:t>
            </w:r>
          </w:p>
        </w:tc>
        <w:tc>
          <w:tcPr>
            <w:tcW w:w="1810" w:type="dxa"/>
            <w:gridSpan w:val="2"/>
            <w:vMerge w:val="restart"/>
            <w:tcMar/>
          </w:tcPr>
          <w:p w:rsidRPr="00F4102E" w:rsidR="00E9301C" w:rsidP="64F06D8C" w:rsidRDefault="00E9301C" w14:paraId="7EBDD547" w14:textId="48BFB3CA">
            <w:pPr>
              <w:pStyle w:val="Heading4"/>
              <w:spacing w:before="200" w:after="0"/>
              <w:jc w:val="left"/>
              <w:rPr>
                <w:rFonts w:ascii="Times New Roman" w:hAnsi="Times New Roman" w:eastAsia="Arial" w:cs="Times New Roman"/>
                <w:b w:val="1"/>
                <w:bCs w:val="1"/>
                <w:color w:val="000000" w:themeColor="text1"/>
                <w:lang w:val="en-US"/>
              </w:rPr>
            </w:pPr>
            <w:r w:rsidRPr="64F06D8C" w:rsidR="3D6DFC37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2</w:t>
            </w:r>
            <w:r w:rsidRPr="64F06D8C" w:rsidR="096F14E5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3</w:t>
            </w:r>
            <w:r w:rsidRPr="64F06D8C" w:rsidR="00E9301C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/0</w:t>
            </w:r>
            <w:r w:rsidRPr="64F06D8C" w:rsidR="41EA2986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2</w:t>
            </w:r>
            <w:r w:rsidRPr="64F06D8C" w:rsidR="00E9301C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/202</w:t>
            </w:r>
            <w:r w:rsidRPr="64F06D8C" w:rsidR="662E8CE8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5</w:t>
            </w:r>
          </w:p>
        </w:tc>
      </w:tr>
      <w:tr w:rsidRPr="00F4102E" w:rsidR="00F4102E" w:rsidTr="64F06D8C" w14:paraId="797BF4BF" w14:textId="53ABFF86">
        <w:tc>
          <w:tcPr>
            <w:tcW w:w="850" w:type="dxa"/>
            <w:tcMar/>
          </w:tcPr>
          <w:p w:rsidRPr="00F4102E" w:rsidR="00E9301C" w:rsidP="00F4102E" w:rsidRDefault="00E9301C" w14:paraId="7DA32F6C" w14:textId="736B3909">
            <w:pPr>
              <w:pStyle w:val="Heading4"/>
              <w:spacing w:before="200" w:after="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0F4102E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6838" w:type="dxa"/>
            <w:gridSpan w:val="2"/>
            <w:tcMar/>
          </w:tcPr>
          <w:p w:rsidRPr="006B279A" w:rsidR="00E9301C" w:rsidP="00F4102E" w:rsidRDefault="00E9301C" w14:paraId="785F4235" w14:textId="5A2F280F">
            <w:pPr>
              <w:pStyle w:val="Heading4"/>
              <w:spacing w:before="200" w:after="0"/>
              <w:rPr>
                <w:rFonts w:ascii="Times New Roman" w:hAnsi="Times New Roman" w:eastAsia="Arial" w:cs="Times New Roman"/>
                <w:b w:val="1"/>
                <w:bCs w:val="1"/>
                <w:color w:val="000000" w:themeColor="text1"/>
                <w:lang w:val="en-US"/>
              </w:rPr>
            </w:pPr>
            <w:r w:rsidRPr="64F06D8C" w:rsidR="471670D2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Add the Sponsor and the Mentor to the GitHub repository</w:t>
            </w:r>
            <w:r w:rsidRPr="64F06D8C" w:rsidR="00E9301C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 </w:t>
            </w:r>
          </w:p>
        </w:tc>
        <w:tc>
          <w:tcPr>
            <w:tcW w:w="1810" w:type="dxa"/>
            <w:gridSpan w:val="2"/>
            <w:vMerge/>
            <w:tcMar/>
          </w:tcPr>
          <w:p w:rsidRPr="00F4102E" w:rsidR="00E9301C" w:rsidP="00F4102E" w:rsidRDefault="00E9301C" w14:paraId="0876A5C1" w14:textId="77777777">
            <w:pPr>
              <w:pStyle w:val="Heading4"/>
              <w:spacing w:before="200" w:after="0"/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</w:pPr>
          </w:p>
        </w:tc>
      </w:tr>
      <w:tr w:rsidRPr="00F4102E" w:rsidR="00F4102E" w:rsidTr="64F06D8C" w14:paraId="1A3B5FCB" w14:textId="4AC18A12">
        <w:tc>
          <w:tcPr>
            <w:tcW w:w="850" w:type="dxa"/>
            <w:tcMar/>
          </w:tcPr>
          <w:p w:rsidRPr="00F4102E" w:rsidR="00E9301C" w:rsidP="00F4102E" w:rsidRDefault="00E9301C" w14:paraId="23692937" w14:textId="7377F093">
            <w:pPr>
              <w:pStyle w:val="Heading4"/>
              <w:spacing w:before="200" w:after="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0F4102E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6838" w:type="dxa"/>
            <w:gridSpan w:val="2"/>
            <w:tcMar/>
          </w:tcPr>
          <w:p w:rsidRPr="006B279A" w:rsidR="00E9301C" w:rsidP="64F06D8C" w:rsidRDefault="00E9301C" w14:paraId="145EF721" w14:textId="514A20F9">
            <w:pPr>
              <w:pStyle w:val="Heading4"/>
              <w:spacing w:before="200" w:after="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64F06D8C" w:rsidR="16E8093A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Complete planning by Week 4</w:t>
            </w:r>
          </w:p>
        </w:tc>
        <w:tc>
          <w:tcPr>
            <w:tcW w:w="1810" w:type="dxa"/>
            <w:gridSpan w:val="2"/>
            <w:vMerge/>
            <w:tcMar/>
          </w:tcPr>
          <w:p w:rsidRPr="00F4102E" w:rsidR="00E9301C" w:rsidP="00F4102E" w:rsidRDefault="00E9301C" w14:paraId="7DDAADC6" w14:textId="77777777">
            <w:pPr>
              <w:pStyle w:val="Heading4"/>
              <w:spacing w:before="200" w:after="0"/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</w:pPr>
          </w:p>
        </w:tc>
      </w:tr>
      <w:tr w:rsidR="64F06D8C" w:rsidTr="64F06D8C" w14:paraId="3DA023E6">
        <w:trPr>
          <w:trHeight w:val="300"/>
        </w:trPr>
        <w:tc>
          <w:tcPr>
            <w:tcW w:w="850" w:type="dxa"/>
            <w:tcMar/>
          </w:tcPr>
          <w:p w:rsidR="16E8093A" w:rsidP="64F06D8C" w:rsidRDefault="16E8093A" w14:paraId="5E9E6EB5" w14:textId="6579E5B4">
            <w:pPr>
              <w:pStyle w:val="Heading4"/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</w:pPr>
            <w:r w:rsidRPr="64F06D8C" w:rsidR="16E8093A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4.</w:t>
            </w:r>
          </w:p>
        </w:tc>
        <w:tc>
          <w:tcPr>
            <w:tcW w:w="6838" w:type="dxa"/>
            <w:gridSpan w:val="2"/>
            <w:tcMar/>
          </w:tcPr>
          <w:p w:rsidR="16E8093A" w:rsidP="64F06D8C" w:rsidRDefault="16E8093A" w14:paraId="3393EA82" w14:textId="22EB28E5">
            <w:pPr>
              <w:pStyle w:val="Heading4"/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</w:pPr>
            <w:r w:rsidRPr="64F06D8C" w:rsidR="16E8093A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Frame search strategy</w:t>
            </w:r>
          </w:p>
        </w:tc>
        <w:tc>
          <w:tcPr>
            <w:tcW w:w="1810" w:type="dxa"/>
            <w:gridSpan w:val="2"/>
            <w:vMerge/>
            <w:tcMar/>
          </w:tcPr>
          <w:p w14:paraId="795FA097"/>
        </w:tc>
      </w:tr>
      <w:tr w:rsidR="64F06D8C" w:rsidTr="64F06D8C" w14:paraId="17A5A1FC">
        <w:trPr>
          <w:trHeight w:val="300"/>
        </w:trPr>
        <w:tc>
          <w:tcPr>
            <w:tcW w:w="850" w:type="dxa"/>
            <w:tcMar/>
          </w:tcPr>
          <w:p w:rsidR="16E8093A" w:rsidP="64F06D8C" w:rsidRDefault="16E8093A" w14:paraId="74E29724" w14:textId="39AEAFBB">
            <w:pPr>
              <w:pStyle w:val="Heading4"/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</w:pPr>
            <w:r w:rsidRPr="64F06D8C" w:rsidR="16E8093A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5. </w:t>
            </w:r>
          </w:p>
        </w:tc>
        <w:tc>
          <w:tcPr>
            <w:tcW w:w="6838" w:type="dxa"/>
            <w:gridSpan w:val="2"/>
            <w:tcMar/>
          </w:tcPr>
          <w:p w:rsidR="16E8093A" w:rsidP="64F06D8C" w:rsidRDefault="16E8093A" w14:paraId="0AEC0741" w14:textId="36388E4D">
            <w:pPr>
              <w:pStyle w:val="Heading4"/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</w:pPr>
            <w:r w:rsidRPr="64F06D8C" w:rsidR="16E8093A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Choose key words for search strategy</w:t>
            </w:r>
          </w:p>
        </w:tc>
        <w:tc>
          <w:tcPr>
            <w:tcW w:w="1810" w:type="dxa"/>
            <w:gridSpan w:val="2"/>
            <w:vMerge/>
            <w:tcMar/>
          </w:tcPr>
          <w:p w14:paraId="55C875FF"/>
        </w:tc>
      </w:tr>
      <w:tr w:rsidR="64F06D8C" w:rsidTr="64F06D8C" w14:paraId="45335113">
        <w:trPr>
          <w:trHeight w:val="300"/>
        </w:trPr>
        <w:tc>
          <w:tcPr>
            <w:tcW w:w="850" w:type="dxa"/>
            <w:tcMar/>
          </w:tcPr>
          <w:p w:rsidR="16E8093A" w:rsidP="64F06D8C" w:rsidRDefault="16E8093A" w14:paraId="56928F7D" w14:textId="5C28C8EF">
            <w:pPr>
              <w:pStyle w:val="Heading4"/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</w:pPr>
            <w:r w:rsidRPr="64F06D8C" w:rsidR="16E8093A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6.</w:t>
            </w:r>
          </w:p>
        </w:tc>
        <w:tc>
          <w:tcPr>
            <w:tcW w:w="6838" w:type="dxa"/>
            <w:gridSpan w:val="2"/>
            <w:tcMar/>
          </w:tcPr>
          <w:p w:rsidR="16E8093A" w:rsidP="64F06D8C" w:rsidRDefault="16E8093A" w14:paraId="5E8D4507" w14:textId="223FBACE">
            <w:pPr>
              <w:pStyle w:val="Heading4"/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</w:pPr>
            <w:r w:rsidRPr="64F06D8C" w:rsidR="16E8093A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Identify</w:t>
            </w:r>
            <w:r w:rsidRPr="64F06D8C" w:rsidR="16E8093A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 inclusion and exclusion criteria</w:t>
            </w:r>
          </w:p>
        </w:tc>
        <w:tc>
          <w:tcPr>
            <w:tcW w:w="1810" w:type="dxa"/>
            <w:gridSpan w:val="2"/>
            <w:vMerge/>
            <w:tcMar/>
          </w:tcPr>
          <w:p w14:paraId="66B3AEEC"/>
        </w:tc>
      </w:tr>
      <w:tr w:rsidR="64F06D8C" w:rsidTr="64F06D8C" w14:paraId="7CED1000">
        <w:trPr>
          <w:trHeight w:val="300"/>
        </w:trPr>
        <w:tc>
          <w:tcPr>
            <w:tcW w:w="850" w:type="dxa"/>
            <w:tcMar/>
          </w:tcPr>
          <w:p w:rsidR="16E8093A" w:rsidP="64F06D8C" w:rsidRDefault="16E8093A" w14:paraId="0EE50266" w14:textId="1B3E75C7">
            <w:pPr>
              <w:pStyle w:val="Heading4"/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</w:pPr>
            <w:r w:rsidRPr="64F06D8C" w:rsidR="16E8093A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7.</w:t>
            </w:r>
          </w:p>
        </w:tc>
        <w:tc>
          <w:tcPr>
            <w:tcW w:w="6838" w:type="dxa"/>
            <w:gridSpan w:val="2"/>
            <w:tcMar/>
          </w:tcPr>
          <w:p w:rsidR="16E8093A" w:rsidP="64F06D8C" w:rsidRDefault="16E8093A" w14:paraId="16CBCAD8" w14:textId="6349DB93">
            <w:pPr>
              <w:pStyle w:val="Heading4"/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</w:pPr>
            <w:r w:rsidRPr="64F06D8C" w:rsidR="16E8093A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>Identify</w:t>
            </w:r>
            <w:r w:rsidRPr="64F06D8C" w:rsidR="16E8093A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 themes</w:t>
            </w:r>
            <w:r w:rsidRPr="64F06D8C" w:rsidR="75B2FD2E">
              <w:rPr>
                <w:rFonts w:ascii="Times New Roman" w:hAnsi="Times New Roman" w:eastAsia="Arial" w:cs="Times New Roman"/>
                <w:color w:val="000000" w:themeColor="text1" w:themeTint="FF" w:themeShade="FF"/>
                <w:lang w:val="en-US"/>
              </w:rPr>
              <w:t xml:space="preserve"> to answer research questions</w:t>
            </w:r>
          </w:p>
        </w:tc>
        <w:tc>
          <w:tcPr>
            <w:tcW w:w="1810" w:type="dxa"/>
            <w:gridSpan w:val="2"/>
            <w:vMerge/>
            <w:tcMar/>
          </w:tcPr>
          <w:p w14:paraId="43B4DE61"/>
        </w:tc>
      </w:tr>
    </w:tbl>
    <w:p w:rsidRPr="006B279A" w:rsidR="001E3AC8" w:rsidP="64F06D8C" w:rsidRDefault="001E3AC8" w14:paraId="2B4A6AC3" w14:textId="7FD1EB64">
      <w:pPr>
        <w:spacing w:before="80" w:after="80"/>
        <w:rPr>
          <w:rFonts w:ascii="Times New Roman" w:hAnsi="Times New Roman" w:eastAsia="Arial" w:cs="Times New Roman"/>
          <w:i w:val="1"/>
          <w:iCs w:val="1"/>
          <w:color w:val="000000" w:themeColor="text1"/>
          <w:lang w:val="en-US"/>
        </w:rPr>
      </w:pPr>
      <w:r w:rsidRPr="64F06D8C" w:rsidR="00E9301C">
        <w:rPr>
          <w:rFonts w:ascii="Times New Roman" w:hAnsi="Times New Roman" w:eastAsia="Arial" w:cs="Times New Roman"/>
          <w:i w:val="1"/>
          <w:iCs w:val="1"/>
          <w:color w:val="000000" w:themeColor="text1" w:themeTint="FF" w:themeShade="FF"/>
          <w:lang w:val="en-US"/>
        </w:rPr>
        <w:t xml:space="preserve"> </w:t>
      </w:r>
    </w:p>
    <w:p w:rsidRPr="00F4102E" w:rsidR="00E2651E" w:rsidRDefault="00E2651E" w14:paraId="5FB70C98" w14:textId="73D840B1">
      <w:pPr>
        <w:rPr>
          <w:rFonts w:ascii="Times New Roman" w:hAnsi="Times New Roman" w:cs="Times New Roman"/>
          <w:color w:val="000000" w:themeColor="text1"/>
        </w:rPr>
      </w:pPr>
    </w:p>
    <w:sectPr w:rsidRPr="00F4102E" w:rsidR="00E2651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4ObAAKrL1K6RK" int2:id="jweXatN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3BE1C"/>
    <w:multiLevelType w:val="hybridMultilevel"/>
    <w:tmpl w:val="FFFFFFFF"/>
    <w:lvl w:ilvl="0" w:tplc="8CA631BA">
      <w:start w:val="1"/>
      <w:numFmt w:val="decimal"/>
      <w:lvlText w:val="%1."/>
      <w:lvlJc w:val="left"/>
      <w:pPr>
        <w:ind w:left="720" w:hanging="360"/>
      </w:pPr>
    </w:lvl>
    <w:lvl w:ilvl="1" w:tplc="2BDAA88A">
      <w:start w:val="1"/>
      <w:numFmt w:val="lowerLetter"/>
      <w:lvlText w:val="%2."/>
      <w:lvlJc w:val="left"/>
      <w:pPr>
        <w:ind w:left="1440" w:hanging="360"/>
      </w:pPr>
    </w:lvl>
    <w:lvl w:ilvl="2" w:tplc="20BE686C">
      <w:start w:val="1"/>
      <w:numFmt w:val="lowerRoman"/>
      <w:lvlText w:val="%3."/>
      <w:lvlJc w:val="right"/>
      <w:pPr>
        <w:ind w:left="2160" w:hanging="180"/>
      </w:pPr>
    </w:lvl>
    <w:lvl w:ilvl="3" w:tplc="67325BC0">
      <w:start w:val="1"/>
      <w:numFmt w:val="decimal"/>
      <w:lvlText w:val="%4."/>
      <w:lvlJc w:val="left"/>
      <w:pPr>
        <w:ind w:left="2880" w:hanging="360"/>
      </w:pPr>
    </w:lvl>
    <w:lvl w:ilvl="4" w:tplc="29FE3F0E">
      <w:start w:val="1"/>
      <w:numFmt w:val="lowerLetter"/>
      <w:lvlText w:val="%5."/>
      <w:lvlJc w:val="left"/>
      <w:pPr>
        <w:ind w:left="3600" w:hanging="360"/>
      </w:pPr>
    </w:lvl>
    <w:lvl w:ilvl="5" w:tplc="7D3261CA">
      <w:start w:val="1"/>
      <w:numFmt w:val="lowerRoman"/>
      <w:lvlText w:val="%6."/>
      <w:lvlJc w:val="right"/>
      <w:pPr>
        <w:ind w:left="4320" w:hanging="180"/>
      </w:pPr>
    </w:lvl>
    <w:lvl w:ilvl="6" w:tplc="11E25FA6">
      <w:start w:val="1"/>
      <w:numFmt w:val="decimal"/>
      <w:lvlText w:val="%7."/>
      <w:lvlJc w:val="left"/>
      <w:pPr>
        <w:ind w:left="5040" w:hanging="360"/>
      </w:pPr>
    </w:lvl>
    <w:lvl w:ilvl="7" w:tplc="BEE258CE">
      <w:start w:val="1"/>
      <w:numFmt w:val="lowerLetter"/>
      <w:lvlText w:val="%8."/>
      <w:lvlJc w:val="left"/>
      <w:pPr>
        <w:ind w:left="5760" w:hanging="360"/>
      </w:pPr>
    </w:lvl>
    <w:lvl w:ilvl="8" w:tplc="31C47FC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83C38"/>
    <w:multiLevelType w:val="hybridMultilevel"/>
    <w:tmpl w:val="D4FC66F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E81AE38"/>
    <w:multiLevelType w:val="hybridMultilevel"/>
    <w:tmpl w:val="FFFFFFFF"/>
    <w:lvl w:ilvl="0" w:tplc="CAA492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66EF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E8E6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E26D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1CB4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7283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C4D9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3297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C6FF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50E4B76"/>
    <w:multiLevelType w:val="hybridMultilevel"/>
    <w:tmpl w:val="FFFFFFFF"/>
    <w:lvl w:ilvl="0" w:tplc="2D22D978">
      <w:start w:val="1"/>
      <w:numFmt w:val="bullet"/>
      <w:lvlText w:val="ü"/>
      <w:lvlJc w:val="left"/>
      <w:pPr>
        <w:ind w:left="720" w:hanging="360"/>
      </w:pPr>
      <w:rPr>
        <w:rFonts w:hint="default" w:ascii="Wingdings" w:hAnsi="Wingdings"/>
      </w:rPr>
    </w:lvl>
    <w:lvl w:ilvl="1" w:tplc="7E865B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7ACC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B069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FCF7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70A6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2604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262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3A7F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2031F28"/>
    <w:multiLevelType w:val="hybridMultilevel"/>
    <w:tmpl w:val="07AA5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E7831"/>
    <w:multiLevelType w:val="hybridMultilevel"/>
    <w:tmpl w:val="FFFFFFFF"/>
    <w:lvl w:ilvl="0" w:tplc="1FF43C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CAF5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E0EC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E490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5644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70AB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ACE0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A4A7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C49F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83997439">
    <w:abstractNumId w:val="5"/>
  </w:num>
  <w:num w:numId="2" w16cid:durableId="596450105">
    <w:abstractNumId w:val="2"/>
  </w:num>
  <w:num w:numId="3" w16cid:durableId="949166447">
    <w:abstractNumId w:val="3"/>
  </w:num>
  <w:num w:numId="4" w16cid:durableId="1113599417">
    <w:abstractNumId w:val="0"/>
  </w:num>
  <w:num w:numId="5" w16cid:durableId="129596621">
    <w:abstractNumId w:val="1"/>
  </w:num>
  <w:num w:numId="6" w16cid:durableId="1066293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40"/>
    <w:rsid w:val="00006B86"/>
    <w:rsid w:val="00007A17"/>
    <w:rsid w:val="00015F0E"/>
    <w:rsid w:val="00030253"/>
    <w:rsid w:val="00042F9E"/>
    <w:rsid w:val="00053612"/>
    <w:rsid w:val="00073A01"/>
    <w:rsid w:val="000A1FE3"/>
    <w:rsid w:val="000B2CB3"/>
    <w:rsid w:val="00102B25"/>
    <w:rsid w:val="00106231"/>
    <w:rsid w:val="00110EAD"/>
    <w:rsid w:val="0011517B"/>
    <w:rsid w:val="00124A91"/>
    <w:rsid w:val="0016502B"/>
    <w:rsid w:val="001678B8"/>
    <w:rsid w:val="00191223"/>
    <w:rsid w:val="001A3774"/>
    <w:rsid w:val="001B6F2C"/>
    <w:rsid w:val="001C1A05"/>
    <w:rsid w:val="001C3352"/>
    <w:rsid w:val="001C685D"/>
    <w:rsid w:val="001C6BD2"/>
    <w:rsid w:val="001D2637"/>
    <w:rsid w:val="001D302C"/>
    <w:rsid w:val="001D3B28"/>
    <w:rsid w:val="001D77D6"/>
    <w:rsid w:val="001E0752"/>
    <w:rsid w:val="001E129A"/>
    <w:rsid w:val="001E3AC8"/>
    <w:rsid w:val="001F4D35"/>
    <w:rsid w:val="002016EF"/>
    <w:rsid w:val="00202F96"/>
    <w:rsid w:val="00205F2A"/>
    <w:rsid w:val="00210E83"/>
    <w:rsid w:val="00224421"/>
    <w:rsid w:val="002247CB"/>
    <w:rsid w:val="00236FB6"/>
    <w:rsid w:val="00252495"/>
    <w:rsid w:val="00273AF4"/>
    <w:rsid w:val="00274030"/>
    <w:rsid w:val="00274486"/>
    <w:rsid w:val="00285259"/>
    <w:rsid w:val="00295D22"/>
    <w:rsid w:val="002C08B7"/>
    <w:rsid w:val="002E21CC"/>
    <w:rsid w:val="002E2DD9"/>
    <w:rsid w:val="002E2E08"/>
    <w:rsid w:val="002F351F"/>
    <w:rsid w:val="00302B9E"/>
    <w:rsid w:val="003101E4"/>
    <w:rsid w:val="0032171E"/>
    <w:rsid w:val="003327EA"/>
    <w:rsid w:val="00347F46"/>
    <w:rsid w:val="00377EB5"/>
    <w:rsid w:val="00385244"/>
    <w:rsid w:val="00390572"/>
    <w:rsid w:val="003BC49B"/>
    <w:rsid w:val="004049A5"/>
    <w:rsid w:val="00417BC6"/>
    <w:rsid w:val="00427698"/>
    <w:rsid w:val="00431C4A"/>
    <w:rsid w:val="00433986"/>
    <w:rsid w:val="004466A1"/>
    <w:rsid w:val="00465CC4"/>
    <w:rsid w:val="00473D9F"/>
    <w:rsid w:val="004741F7"/>
    <w:rsid w:val="00481AF1"/>
    <w:rsid w:val="0048382C"/>
    <w:rsid w:val="00485B13"/>
    <w:rsid w:val="004A3C1C"/>
    <w:rsid w:val="004B3F0C"/>
    <w:rsid w:val="004C5320"/>
    <w:rsid w:val="004D14E3"/>
    <w:rsid w:val="004E6B71"/>
    <w:rsid w:val="004F6ED5"/>
    <w:rsid w:val="005030D6"/>
    <w:rsid w:val="005047E7"/>
    <w:rsid w:val="00517B3D"/>
    <w:rsid w:val="00523A5E"/>
    <w:rsid w:val="0054078B"/>
    <w:rsid w:val="005510A9"/>
    <w:rsid w:val="00565BE2"/>
    <w:rsid w:val="005767ED"/>
    <w:rsid w:val="005826D0"/>
    <w:rsid w:val="005A31A8"/>
    <w:rsid w:val="005C1C8B"/>
    <w:rsid w:val="005C6B09"/>
    <w:rsid w:val="005C6DCC"/>
    <w:rsid w:val="00610B41"/>
    <w:rsid w:val="0063736D"/>
    <w:rsid w:val="00642263"/>
    <w:rsid w:val="006437C8"/>
    <w:rsid w:val="00643F77"/>
    <w:rsid w:val="00655175"/>
    <w:rsid w:val="00655BF7"/>
    <w:rsid w:val="00661BD6"/>
    <w:rsid w:val="006710D8"/>
    <w:rsid w:val="006747F1"/>
    <w:rsid w:val="006955C9"/>
    <w:rsid w:val="006B0801"/>
    <w:rsid w:val="006B279A"/>
    <w:rsid w:val="006C208A"/>
    <w:rsid w:val="006C6B6A"/>
    <w:rsid w:val="006F2CB3"/>
    <w:rsid w:val="00707510"/>
    <w:rsid w:val="00730F93"/>
    <w:rsid w:val="00753FF3"/>
    <w:rsid w:val="007600EE"/>
    <w:rsid w:val="0076443A"/>
    <w:rsid w:val="00781132"/>
    <w:rsid w:val="00787490"/>
    <w:rsid w:val="007B534A"/>
    <w:rsid w:val="007E38F4"/>
    <w:rsid w:val="007E5A5B"/>
    <w:rsid w:val="00811567"/>
    <w:rsid w:val="00831698"/>
    <w:rsid w:val="00835ADF"/>
    <w:rsid w:val="00861FA8"/>
    <w:rsid w:val="00866E5B"/>
    <w:rsid w:val="0087118D"/>
    <w:rsid w:val="00881954"/>
    <w:rsid w:val="00891F80"/>
    <w:rsid w:val="0089237E"/>
    <w:rsid w:val="00893839"/>
    <w:rsid w:val="008A71D2"/>
    <w:rsid w:val="008A7230"/>
    <w:rsid w:val="008B1B6A"/>
    <w:rsid w:val="008B5050"/>
    <w:rsid w:val="008B51F2"/>
    <w:rsid w:val="008C7B36"/>
    <w:rsid w:val="008D25B3"/>
    <w:rsid w:val="008F68EB"/>
    <w:rsid w:val="00934C99"/>
    <w:rsid w:val="0095238E"/>
    <w:rsid w:val="00960D0C"/>
    <w:rsid w:val="00963779"/>
    <w:rsid w:val="009775E7"/>
    <w:rsid w:val="00980A3E"/>
    <w:rsid w:val="0098221A"/>
    <w:rsid w:val="00984F22"/>
    <w:rsid w:val="0098562E"/>
    <w:rsid w:val="00995102"/>
    <w:rsid w:val="009B40F2"/>
    <w:rsid w:val="009B4F60"/>
    <w:rsid w:val="009D199E"/>
    <w:rsid w:val="009E30E1"/>
    <w:rsid w:val="00A04440"/>
    <w:rsid w:val="00A058B0"/>
    <w:rsid w:val="00A10D34"/>
    <w:rsid w:val="00A22E40"/>
    <w:rsid w:val="00A2418C"/>
    <w:rsid w:val="00A30C32"/>
    <w:rsid w:val="00A45125"/>
    <w:rsid w:val="00A612BC"/>
    <w:rsid w:val="00A8132A"/>
    <w:rsid w:val="00A971E1"/>
    <w:rsid w:val="00AB5FD2"/>
    <w:rsid w:val="00AF2D38"/>
    <w:rsid w:val="00B01EBA"/>
    <w:rsid w:val="00B11187"/>
    <w:rsid w:val="00B145BF"/>
    <w:rsid w:val="00B15EEE"/>
    <w:rsid w:val="00B2190C"/>
    <w:rsid w:val="00B5120E"/>
    <w:rsid w:val="00B64597"/>
    <w:rsid w:val="00B80A20"/>
    <w:rsid w:val="00B815C2"/>
    <w:rsid w:val="00B82F1B"/>
    <w:rsid w:val="00B93EF8"/>
    <w:rsid w:val="00BB3A35"/>
    <w:rsid w:val="00BD6590"/>
    <w:rsid w:val="00BF74DF"/>
    <w:rsid w:val="00C06038"/>
    <w:rsid w:val="00C40A51"/>
    <w:rsid w:val="00C5092D"/>
    <w:rsid w:val="00C50FAC"/>
    <w:rsid w:val="00C73413"/>
    <w:rsid w:val="00C83423"/>
    <w:rsid w:val="00C914A9"/>
    <w:rsid w:val="00CB15DE"/>
    <w:rsid w:val="00CB70CA"/>
    <w:rsid w:val="00CB7409"/>
    <w:rsid w:val="00CE042D"/>
    <w:rsid w:val="00CE3F2A"/>
    <w:rsid w:val="00CE4D17"/>
    <w:rsid w:val="00CF4B63"/>
    <w:rsid w:val="00D4443A"/>
    <w:rsid w:val="00D71813"/>
    <w:rsid w:val="00D73C84"/>
    <w:rsid w:val="00D80734"/>
    <w:rsid w:val="00D83872"/>
    <w:rsid w:val="00D8753E"/>
    <w:rsid w:val="00D95D13"/>
    <w:rsid w:val="00DC2596"/>
    <w:rsid w:val="00DD6C3D"/>
    <w:rsid w:val="00E12236"/>
    <w:rsid w:val="00E2334E"/>
    <w:rsid w:val="00E2651E"/>
    <w:rsid w:val="00E45231"/>
    <w:rsid w:val="00E54A0C"/>
    <w:rsid w:val="00E80C5B"/>
    <w:rsid w:val="00E9301C"/>
    <w:rsid w:val="00E95912"/>
    <w:rsid w:val="00EC1910"/>
    <w:rsid w:val="00EC3977"/>
    <w:rsid w:val="00EF1DA7"/>
    <w:rsid w:val="00F12194"/>
    <w:rsid w:val="00F32C90"/>
    <w:rsid w:val="00F355F2"/>
    <w:rsid w:val="00F377C1"/>
    <w:rsid w:val="00F405AA"/>
    <w:rsid w:val="00F4102E"/>
    <w:rsid w:val="00F4223F"/>
    <w:rsid w:val="00F523C0"/>
    <w:rsid w:val="00FA723B"/>
    <w:rsid w:val="00FC6E4A"/>
    <w:rsid w:val="00FD012E"/>
    <w:rsid w:val="00FD5961"/>
    <w:rsid w:val="00FE59BB"/>
    <w:rsid w:val="01764607"/>
    <w:rsid w:val="01BAB626"/>
    <w:rsid w:val="029E834D"/>
    <w:rsid w:val="02E07797"/>
    <w:rsid w:val="0388C91B"/>
    <w:rsid w:val="04CCD938"/>
    <w:rsid w:val="05A808E7"/>
    <w:rsid w:val="05BC3DF3"/>
    <w:rsid w:val="061B3A94"/>
    <w:rsid w:val="06BEB7E3"/>
    <w:rsid w:val="06DC0F58"/>
    <w:rsid w:val="06E48E64"/>
    <w:rsid w:val="071570CB"/>
    <w:rsid w:val="078BFD57"/>
    <w:rsid w:val="07F64B49"/>
    <w:rsid w:val="082E9EF8"/>
    <w:rsid w:val="09118DB3"/>
    <w:rsid w:val="0929E1C0"/>
    <w:rsid w:val="096F14E5"/>
    <w:rsid w:val="0A9F6089"/>
    <w:rsid w:val="0B6EDE7C"/>
    <w:rsid w:val="0B71DDEA"/>
    <w:rsid w:val="0B9C2945"/>
    <w:rsid w:val="0C5F1AE3"/>
    <w:rsid w:val="0C6E3BA7"/>
    <w:rsid w:val="0CF58A30"/>
    <w:rsid w:val="0D4EB469"/>
    <w:rsid w:val="0D63AEF7"/>
    <w:rsid w:val="0DF399C0"/>
    <w:rsid w:val="0E48D030"/>
    <w:rsid w:val="0E5B4E41"/>
    <w:rsid w:val="102072B1"/>
    <w:rsid w:val="1081B003"/>
    <w:rsid w:val="10C24FFB"/>
    <w:rsid w:val="10D6C12E"/>
    <w:rsid w:val="11447AAF"/>
    <w:rsid w:val="11E20C6D"/>
    <w:rsid w:val="1230199B"/>
    <w:rsid w:val="12E77548"/>
    <w:rsid w:val="13AFFD1E"/>
    <w:rsid w:val="158DDBA5"/>
    <w:rsid w:val="15F61257"/>
    <w:rsid w:val="15FD5AB3"/>
    <w:rsid w:val="1677579B"/>
    <w:rsid w:val="16920C1D"/>
    <w:rsid w:val="16A68F08"/>
    <w:rsid w:val="16E8093A"/>
    <w:rsid w:val="175580BE"/>
    <w:rsid w:val="17B0A9EA"/>
    <w:rsid w:val="180F58FB"/>
    <w:rsid w:val="18A04FBA"/>
    <w:rsid w:val="18ADA174"/>
    <w:rsid w:val="191763B2"/>
    <w:rsid w:val="19E23A51"/>
    <w:rsid w:val="1A186010"/>
    <w:rsid w:val="1A98D585"/>
    <w:rsid w:val="1A9E5D6F"/>
    <w:rsid w:val="1BC563A8"/>
    <w:rsid w:val="1D24DF5D"/>
    <w:rsid w:val="1D29AE0B"/>
    <w:rsid w:val="1D353B94"/>
    <w:rsid w:val="1D590CAE"/>
    <w:rsid w:val="1EE2FCD9"/>
    <w:rsid w:val="1F51644B"/>
    <w:rsid w:val="201CBF40"/>
    <w:rsid w:val="203529DE"/>
    <w:rsid w:val="206C1BAE"/>
    <w:rsid w:val="22B445EE"/>
    <w:rsid w:val="23945EBD"/>
    <w:rsid w:val="268BFED2"/>
    <w:rsid w:val="273B9D5D"/>
    <w:rsid w:val="2826FA53"/>
    <w:rsid w:val="29268FCB"/>
    <w:rsid w:val="2AC1F43F"/>
    <w:rsid w:val="2BE5608D"/>
    <w:rsid w:val="2C7C387B"/>
    <w:rsid w:val="2C88B6BC"/>
    <w:rsid w:val="2D2897CE"/>
    <w:rsid w:val="2D2B495A"/>
    <w:rsid w:val="2DABFBE4"/>
    <w:rsid w:val="2DBA9736"/>
    <w:rsid w:val="2DC46330"/>
    <w:rsid w:val="2DEBA361"/>
    <w:rsid w:val="2DF5B476"/>
    <w:rsid w:val="2E63934C"/>
    <w:rsid w:val="2E87E4AB"/>
    <w:rsid w:val="2EA811D4"/>
    <w:rsid w:val="2F9431C1"/>
    <w:rsid w:val="30A937E8"/>
    <w:rsid w:val="3125B4B1"/>
    <w:rsid w:val="32197588"/>
    <w:rsid w:val="330964A0"/>
    <w:rsid w:val="35F150AD"/>
    <w:rsid w:val="36171A01"/>
    <w:rsid w:val="3628A9AE"/>
    <w:rsid w:val="367A9C76"/>
    <w:rsid w:val="37383B51"/>
    <w:rsid w:val="395F4BA0"/>
    <w:rsid w:val="3A21DA7F"/>
    <w:rsid w:val="3A42EDF7"/>
    <w:rsid w:val="3AE67A5C"/>
    <w:rsid w:val="3BFB1DDE"/>
    <w:rsid w:val="3C6AFC7C"/>
    <w:rsid w:val="3C71FA68"/>
    <w:rsid w:val="3CFD98B0"/>
    <w:rsid w:val="3D0258A9"/>
    <w:rsid w:val="3D6DFC37"/>
    <w:rsid w:val="3E97ED1F"/>
    <w:rsid w:val="3EA77531"/>
    <w:rsid w:val="3EEEE483"/>
    <w:rsid w:val="3F9BF4D5"/>
    <w:rsid w:val="400640A8"/>
    <w:rsid w:val="4096CC8A"/>
    <w:rsid w:val="40BD1E17"/>
    <w:rsid w:val="40F28A01"/>
    <w:rsid w:val="414DD5BE"/>
    <w:rsid w:val="41EA2986"/>
    <w:rsid w:val="41FF9D0A"/>
    <w:rsid w:val="4219DB36"/>
    <w:rsid w:val="42547077"/>
    <w:rsid w:val="42671C3A"/>
    <w:rsid w:val="429DCBAA"/>
    <w:rsid w:val="42BA5212"/>
    <w:rsid w:val="42C2742E"/>
    <w:rsid w:val="43634D55"/>
    <w:rsid w:val="44A614C7"/>
    <w:rsid w:val="45D9D366"/>
    <w:rsid w:val="462647F9"/>
    <w:rsid w:val="471670D2"/>
    <w:rsid w:val="47F296A8"/>
    <w:rsid w:val="48AFA856"/>
    <w:rsid w:val="48E47DAD"/>
    <w:rsid w:val="48F1F229"/>
    <w:rsid w:val="490EDC26"/>
    <w:rsid w:val="49C92916"/>
    <w:rsid w:val="49CB1FD6"/>
    <w:rsid w:val="4A0E4BAB"/>
    <w:rsid w:val="4A0F95FA"/>
    <w:rsid w:val="4A3D43FA"/>
    <w:rsid w:val="4A79ABCC"/>
    <w:rsid w:val="4B05E742"/>
    <w:rsid w:val="4B43BADA"/>
    <w:rsid w:val="4B727563"/>
    <w:rsid w:val="4BA801B0"/>
    <w:rsid w:val="4D573912"/>
    <w:rsid w:val="4D8A3A83"/>
    <w:rsid w:val="4E567F3B"/>
    <w:rsid w:val="4EEA1CAF"/>
    <w:rsid w:val="4F03CFE6"/>
    <w:rsid w:val="4FB526CE"/>
    <w:rsid w:val="501A4487"/>
    <w:rsid w:val="51D681A6"/>
    <w:rsid w:val="52F7432E"/>
    <w:rsid w:val="5586F161"/>
    <w:rsid w:val="561C6662"/>
    <w:rsid w:val="56320CA2"/>
    <w:rsid w:val="5690CCF6"/>
    <w:rsid w:val="56D7DC17"/>
    <w:rsid w:val="574FCC46"/>
    <w:rsid w:val="586E4F82"/>
    <w:rsid w:val="5877E514"/>
    <w:rsid w:val="58786AE3"/>
    <w:rsid w:val="5887B4A7"/>
    <w:rsid w:val="58BDA12F"/>
    <w:rsid w:val="58F656A8"/>
    <w:rsid w:val="59337A1B"/>
    <w:rsid w:val="59541B70"/>
    <w:rsid w:val="59694F06"/>
    <w:rsid w:val="596D05C3"/>
    <w:rsid w:val="599CA441"/>
    <w:rsid w:val="59B21073"/>
    <w:rsid w:val="5A24BC9F"/>
    <w:rsid w:val="5A431372"/>
    <w:rsid w:val="5AC40527"/>
    <w:rsid w:val="5B3078FB"/>
    <w:rsid w:val="5C9E02F7"/>
    <w:rsid w:val="5CC32924"/>
    <w:rsid w:val="5D79BFD8"/>
    <w:rsid w:val="5D7B4012"/>
    <w:rsid w:val="5EC8183C"/>
    <w:rsid w:val="5F4B3DE2"/>
    <w:rsid w:val="61349B2F"/>
    <w:rsid w:val="61565C40"/>
    <w:rsid w:val="6186FE39"/>
    <w:rsid w:val="61F22925"/>
    <w:rsid w:val="622BCEE4"/>
    <w:rsid w:val="62E5A97F"/>
    <w:rsid w:val="62E5EC0C"/>
    <w:rsid w:val="639A727A"/>
    <w:rsid w:val="63A85D72"/>
    <w:rsid w:val="64DCC901"/>
    <w:rsid w:val="64F06D8C"/>
    <w:rsid w:val="65C1CD97"/>
    <w:rsid w:val="6629D004"/>
    <w:rsid w:val="662E8CE8"/>
    <w:rsid w:val="666CF4D3"/>
    <w:rsid w:val="667B7E4F"/>
    <w:rsid w:val="668CFD15"/>
    <w:rsid w:val="677EF1FF"/>
    <w:rsid w:val="67C9E1B2"/>
    <w:rsid w:val="6862A574"/>
    <w:rsid w:val="687A1A36"/>
    <w:rsid w:val="690CBFA3"/>
    <w:rsid w:val="69D8ADB0"/>
    <w:rsid w:val="69E28582"/>
    <w:rsid w:val="6AA90F38"/>
    <w:rsid w:val="6B5FD1BB"/>
    <w:rsid w:val="6DA3A16C"/>
    <w:rsid w:val="6DE4DCF3"/>
    <w:rsid w:val="6DE75296"/>
    <w:rsid w:val="6E00B55E"/>
    <w:rsid w:val="6E7A7505"/>
    <w:rsid w:val="6EB78799"/>
    <w:rsid w:val="6ECBC205"/>
    <w:rsid w:val="6FCF2403"/>
    <w:rsid w:val="70B3B53A"/>
    <w:rsid w:val="72297410"/>
    <w:rsid w:val="7248D8CD"/>
    <w:rsid w:val="728155D3"/>
    <w:rsid w:val="73375800"/>
    <w:rsid w:val="735A1F46"/>
    <w:rsid w:val="73DC4935"/>
    <w:rsid w:val="749446ED"/>
    <w:rsid w:val="75B2FD2E"/>
    <w:rsid w:val="75B5A0EB"/>
    <w:rsid w:val="765DE804"/>
    <w:rsid w:val="7661003E"/>
    <w:rsid w:val="76EAC1AE"/>
    <w:rsid w:val="772AFFAB"/>
    <w:rsid w:val="77447E86"/>
    <w:rsid w:val="78291998"/>
    <w:rsid w:val="785A2952"/>
    <w:rsid w:val="7863192B"/>
    <w:rsid w:val="793C2775"/>
    <w:rsid w:val="7AE984AC"/>
    <w:rsid w:val="7B5C4CAE"/>
    <w:rsid w:val="7DAA66CA"/>
    <w:rsid w:val="7ED97DE4"/>
    <w:rsid w:val="7FAAC2DC"/>
    <w:rsid w:val="7FC7EBEF"/>
    <w:rsid w:val="7FCF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FFFC"/>
  <w15:chartTrackingRefBased/>
  <w15:docId w15:val="{AA081161-65C7-4D70-8D1E-6673DAE7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E4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E4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22E4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22E4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22E4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22E4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22E4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22E4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22E4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22E4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22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E4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22E4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22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E4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22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E4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22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E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3EF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PlainTable5">
    <w:name w:val="Plain Table 5"/>
    <w:basedOn w:val="TableNormal"/>
    <w:uiPriority w:val="45"/>
    <w:rsid w:val="00B93EF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93EF8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1" w:customStyle="1">
    <w:name w:val="p1"/>
    <w:basedOn w:val="Normal"/>
    <w:rsid w:val="00CE042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paragraph" w:styleId="p2" w:customStyle="1">
    <w:name w:val="p2"/>
    <w:basedOn w:val="Normal"/>
    <w:rsid w:val="00CE042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B2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DFA1B8F28194BBCD4ECC076DFCFA4" ma:contentTypeVersion="4" ma:contentTypeDescription="Create a new document." ma:contentTypeScope="" ma:versionID="28647b221e696bf659edccfd0173cace">
  <xsd:schema xmlns:xsd="http://www.w3.org/2001/XMLSchema" xmlns:xs="http://www.w3.org/2001/XMLSchema" xmlns:p="http://schemas.microsoft.com/office/2006/metadata/properties" xmlns:ns2="3349d282-33c1-48b4-9432-fd875e2a9a15" targetNamespace="http://schemas.microsoft.com/office/2006/metadata/properties" ma:root="true" ma:fieldsID="22d82c7a9cc724472f25a9da8721f1a7" ns2:_="">
    <xsd:import namespace="3349d282-33c1-48b4-9432-fd875e2a9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9d282-33c1-48b4-9432-fd875e2a9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517DBF-A5C4-4963-9D3A-22AE1BB9D9ED}"/>
</file>

<file path=customXml/itemProps2.xml><?xml version="1.0" encoding="utf-8"?>
<ds:datastoreItem xmlns:ds="http://schemas.openxmlformats.org/officeDocument/2006/customXml" ds:itemID="{5660E001-E59D-41EC-8F56-E311E793ED9D}"/>
</file>

<file path=customXml/itemProps3.xml><?xml version="1.0" encoding="utf-8"?>
<ds:datastoreItem xmlns:ds="http://schemas.openxmlformats.org/officeDocument/2006/customXml" ds:itemID="{D6366D63-10EB-4A56-9A60-59A3ADEEE9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Ugyen.Lhatshok</dc:creator>
  <keywords/>
  <dc:description/>
  <lastModifiedBy>Pema.Gyamtsho</lastModifiedBy>
  <revision>6</revision>
  <dcterms:created xsi:type="dcterms:W3CDTF">2025-02-13T11:26:00.0000000Z</dcterms:created>
  <dcterms:modified xsi:type="dcterms:W3CDTF">2025-03-02T01:16:44.3909626Z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0x01010078EDFA1B8F28194BBCD4ECC076DFCFA4</vt:lpwstr>
  </property>
  <property fmtid="{D5CDD505-2E9C-101B-9397-08002B2CF9AE}" pid="3" name="Order">
    <vt:r8>132500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activity">
    <vt:lpwstr>{"FileActivityType":"9","FileActivityTimeStamp":"2025-02-13T11:28:12.083Z","FileActivityUsersOnPage":[{"DisplayName":"Ugyen.Lhatshok","Id":"u3265091@uni.canberra.edu.au"},{"DisplayName":"Pema.Gyamtsho","Id":"u3267717@uni.canberra.edu.au"},{"DisplayName":"Thinley.Rabgay","Id":"u3267425@uni.canberra.edu.au"},{"DisplayName":"Thinley.Dema","Id":"u3255665@uni.canberra.edu.au"}],"FileActivityNavigationId":null}</vt:lpwstr>
  </property>
  <property fmtid="{D5CDD505-2E9C-101B-9397-08002B2CF9AE}" pid="9" name="_ExtendedDescription">
    <vt:lpwstr/>
  </property>
</Properties>
</file>