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665C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Installing and running the application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D4BB14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Introduction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19B811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This installation procedure describes how to download,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install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run the application, either locally (on your personal computer, so only accessible to you or your local network) or on a public cloud server such as 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https://www.shinyapps.io/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. The advantage of the cloud server is that anyone can log in on the application (note that you can configure a password if desired to control access to your application). Both options are described below for a Windows computer.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B76128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Option 1: Local Installation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171478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1.1 Install R base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7930BC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run our application, it is sufficient to install the “R base” version.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4F80C7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and install the latest version of R from 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https://cran.rstudio.com/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. If you are not experienced in R, select the latest R base version for Windows, which can be downloaded as an installation exe file. On downloading the exe file, simply double click the exe and follow the installation prompts.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0C1C06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R is installed properly by starting R from command line: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9BE1D5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in the windows search bar, type ‘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’, then select the command prompt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335F13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- go to the directory where R is installed (by default this is C:\Program Files\R, followed by a version-specific directory,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eg.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C:\Program Files\R\R-4.1.3), then enter the bin directory. In our example, we would need to type “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cd C:\Program Files\R\R-4.1.3\bin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” in the command prompt, followed by Enter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D34CAB" w14:textId="11B62C46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0861A2E3" wp14:editId="2E4E6CF1">
            <wp:extent cx="4921885" cy="747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312432" w14:textId="6B2F0C34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 Once in C:\Program Files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\R\R-4.1.3,\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bin type “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R.exe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”, followed by Enter to start R in command line. If R was installed successfully, you will see the following output:</w:t>
      </w: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24B2A69F" wp14:editId="7EDC7986">
            <wp:extent cx="5731510" cy="3589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scxw44128348"/>
          <w:rFonts w:ascii="Calibri" w:hAnsi="Calibri" w:cs="Calibri"/>
          <w:sz w:val="22"/>
          <w:szCs w:val="22"/>
          <w:lang w:val="en-US"/>
        </w:rPr>
        <w:t> </w:t>
      </w:r>
      <w:r w:rsidRPr="00F22A22">
        <w:rPr>
          <w:rFonts w:ascii="Calibri" w:hAnsi="Calibri" w:cs="Calibri"/>
          <w:sz w:val="22"/>
          <w:szCs w:val="22"/>
          <w:lang w:val="en-US"/>
        </w:rPr>
        <w:br/>
      </w:r>
      <w:r w:rsidRPr="00F22A22">
        <w:rPr>
          <w:rStyle w:val="scxw44128348"/>
          <w:rFonts w:ascii="Calibri" w:hAnsi="Calibri" w:cs="Calibri"/>
          <w:sz w:val="22"/>
          <w:szCs w:val="22"/>
          <w:lang w:val="en-US"/>
        </w:rPr>
        <w:t> </w:t>
      </w:r>
      <w:r w:rsidRPr="00F22A22">
        <w:rPr>
          <w:rFonts w:ascii="Calibri" w:hAnsi="Calibri" w:cs="Calibri"/>
          <w:sz w:val="22"/>
          <w:szCs w:val="22"/>
          <w:lang w:val="en-US"/>
        </w:rPr>
        <w:br/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46778B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1.2 Install RStudio Desktop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64E01F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Download and install the latest version of “RStudio Desktop” from 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F6C9D2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https://support</w:t>
        </w:r>
      </w:hyperlink>
      <w:hyperlink r:id="rId10" w:anchor="download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—rstudio-com.netlify.app/products/rstudio/download/#download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. For our purposes, the free version is sufficient, which is available as an exe installation file. On downloading the exe file, double click the exe and follow the installation prompts.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A95ED9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verify that RStudio was installed successfully, type “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RStudio”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 the windows search bar. The RStudio app should appear and selecting it should trigger the startup of RStudio (see screenshot below).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A87157" w14:textId="0E86ACD5" w:rsid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74AEF887" wp14:editId="66741641">
            <wp:extent cx="5731510" cy="16148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0ED86" w14:textId="77777777" w:rsid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Notes: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4FC21" w14:textId="77777777" w:rsidR="00F22A22" w:rsidRPr="00F22A22" w:rsidRDefault="00F22A22" w:rsidP="00F22A2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If a pop-up appears that a newer version of R is available, please follow the prompts to download and install the latest version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F95EA5" w14:textId="77777777" w:rsidR="00F22A22" w:rsidRPr="00F22A22" w:rsidRDefault="00F22A22" w:rsidP="00F22A2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please make sure that your java version is the same as your R version (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 x32 or x64) - see </w:t>
      </w:r>
      <w:hyperlink r:id="rId12" w:tgtFrame="_blank" w:history="1">
        <w:r>
          <w:rPr>
            <w:rStyle w:val="normaltextrun"/>
            <w:rFonts w:ascii="Calibri" w:hAnsi="Calibri" w:cs="Calibri"/>
            <w:i/>
            <w:iCs/>
            <w:color w:val="0000FF"/>
            <w:sz w:val="22"/>
            <w:szCs w:val="22"/>
            <w:u w:val="single"/>
            <w:lang w:val="en-US"/>
          </w:rPr>
          <w:t>How to load the {</w:t>
        </w:r>
        <w:proofErr w:type="spellStart"/>
        <w:r>
          <w:rPr>
            <w:rStyle w:val="normaltextrun"/>
            <w:rFonts w:ascii="Calibri" w:hAnsi="Calibri" w:cs="Calibri"/>
            <w:i/>
            <w:iCs/>
            <w:color w:val="0000FF"/>
            <w:sz w:val="22"/>
            <w:szCs w:val="22"/>
            <w:u w:val="single"/>
            <w:lang w:val="en-US"/>
          </w:rPr>
          <w:t>rJava</w:t>
        </w:r>
        <w:proofErr w:type="spellEnd"/>
        <w:r>
          <w:rPr>
            <w:rStyle w:val="normaltextrun"/>
            <w:rFonts w:ascii="Calibri" w:hAnsi="Calibri" w:cs="Calibri"/>
            <w:i/>
            <w:iCs/>
            <w:color w:val="0000FF"/>
            <w:sz w:val="22"/>
            <w:szCs w:val="22"/>
            <w:u w:val="single"/>
            <w:lang w:val="en-US"/>
          </w:rPr>
          <w:t>} package after the error “JAVA_HOME cannot be determined from the Registry” | R-bloggers</w:t>
        </w:r>
      </w:hyperlink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B0C5EB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After verifying that R is installed, you can now install the packages that are required to run our application.  To do so, enter the following commands in the R-interface: </w:t>
      </w:r>
      <w:proofErr w:type="gramStart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install.packages</w:t>
      </w:r>
      <w:proofErr w:type="gramEnd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(c('shinydashboard','DT','shinyjs','shinyWidgets','plotly','xlsx','writexl','rmarkdown','webshot','shiny','ggplot2','reshape2','rootSolve','shinyjs','tidyr','dplyr','deSolve','openxlsx'))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A5AA61" w14:textId="045ED87F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778139EB" wp14:editId="127DEFA2">
            <wp:extent cx="5731510" cy="2483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861531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E7DD5B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 .3 Run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Rshiny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application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23BCC1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Go to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Githublocation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download the zip file (see screenshot). 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0D2A00" w14:textId="66564584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Unzip the application zip file, and copy these to a directory of your choice,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“C:\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Rapps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BimSim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”. After unzipping, the folder structure should look like the screenshot below:</w:t>
      </w: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3397D559" wp14:editId="043452B9">
            <wp:extent cx="5731510" cy="2092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Please verify that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the ”app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” folder contains the ”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server.r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” and ”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ui.r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” files, as in the screenshot below: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1145CC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RStudio, select “File”, then “New Project”. The pop-up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wizzard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“New Project” appears, select “Existing Directory – Associate project with an existing directory”. Enter the directory where the “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server.r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” and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ui.r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” files are located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“C:\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Rapps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BiSim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\app”), then select “Create project”.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AF906E" w14:textId="77F6D388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62E07D3D" wp14:editId="08E5EE62">
            <wp:extent cx="2719070" cy="19481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5931790E" wp14:editId="24A02E95">
            <wp:extent cx="508889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scxw44128348"/>
          <w:rFonts w:ascii="Calibri" w:hAnsi="Calibri" w:cs="Calibri"/>
          <w:sz w:val="22"/>
          <w:szCs w:val="22"/>
          <w:lang w:val="en-US"/>
        </w:rPr>
        <w:t> </w:t>
      </w:r>
      <w:r w:rsidRPr="00F22A22">
        <w:rPr>
          <w:rFonts w:ascii="Calibri" w:hAnsi="Calibri" w:cs="Calibri"/>
          <w:sz w:val="22"/>
          <w:szCs w:val="22"/>
          <w:lang w:val="en-US"/>
        </w:rPr>
        <w:br/>
      </w:r>
      <w:r w:rsidRPr="00F22A22">
        <w:rPr>
          <w:rStyle w:val="scxw44128348"/>
          <w:rFonts w:ascii="Calibri" w:hAnsi="Calibri" w:cs="Calibri"/>
          <w:sz w:val="22"/>
          <w:szCs w:val="22"/>
          <w:lang w:val="en-US"/>
        </w:rPr>
        <w:t> </w:t>
      </w:r>
      <w:r w:rsidRPr="00F22A22"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Now the files are loaded as a project. In the console window of RStudio, type “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shiny::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runApp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()”, this will launch the app in a pop-up window: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44A653" w14:textId="080462E5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59FDFD81" wp14:editId="11BFD96A">
            <wp:extent cx="5731510" cy="3097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Note that all code and is exposed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Rstudio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that the graphs are plotted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Rstudio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For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best experience, we recommend to click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on  the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”Open in Browser” button  at the top of the window running the app: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AD9A3D" w14:textId="5C411F3A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7FF31B85" wp14:editId="45C972AD">
            <wp:extent cx="5731510" cy="623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02F910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Once running in your web browser, you can scroll down to use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intractive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interface &amp; graphs –not you need to update your parameter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settinsg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by using the “Go” button, see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extended user manual.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19D206" w14:textId="49A3AD3D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2C73BF78" wp14:editId="3B9120CA">
            <wp:extent cx="5731510" cy="3115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9B09A5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22A22">
        <w:rPr>
          <w:rStyle w:val="scxw44128348"/>
          <w:rFonts w:ascii="Calibri" w:hAnsi="Calibri" w:cs="Calibri"/>
          <w:sz w:val="22"/>
          <w:szCs w:val="22"/>
          <w:lang w:val="en-US"/>
        </w:rPr>
        <w:lastRenderedPageBreak/>
        <w:t> </w:t>
      </w:r>
      <w:r w:rsidRPr="00F22A22">
        <w:rPr>
          <w:rFonts w:ascii="Calibri" w:hAnsi="Calibri" w:cs="Calibri"/>
          <w:sz w:val="22"/>
          <w:szCs w:val="22"/>
          <w:lang w:val="en-US"/>
        </w:rPr>
        <w:br/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CDD423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Option 2: cloud hosted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500A58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run the application on a public cloud server, we use RStudio to directly publish to </w:t>
      </w:r>
      <w:hyperlink r:id="rId2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https://www.shinyapps.io/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A9C4B0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2.1. install R and RStudio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EB4AF0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steps as described under Option 1, until you have installed all required packages. Then, install one extra package,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rsconnect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To do so, type “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install.packages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(c('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rsconnect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'))” followed by Enter.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A6991A" w14:textId="14AB2500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drawing>
          <wp:inline distT="0" distB="0" distL="0" distR="0" wp14:anchorId="6F8525B3" wp14:editId="1158BF2F">
            <wp:extent cx="5731510" cy="3885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4C51F6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After installing this extra package, proceed with “1 .3 Run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Rshiny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application“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 until you have the application running locally.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F12A33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2.2. Publish the application on the cloud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ECCC94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Once the app is running locally in your browser, you can publish it to shinyapps.io by clicking the “publish” button at the top right corner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Rshiny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browser window. 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7132E4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“ShinyApps.io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”, and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connect to your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Rshiny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account. If you don’t have an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Rshiny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account yet, follow the detailed instructions on </w:t>
      </w:r>
      <w:hyperlink r:id="rId2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https://shiny.rstudio.com/articles/shinyapps.html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(sections “Create a shinyapps.io account” and “Configure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rsconnect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”).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rsconnect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package will ensure all the required packages are automatically installed on the cloud server, and that your app is properly deployed.</w:t>
      </w: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BA2898" w14:textId="77777777" w:rsidR="00F22A22" w:rsidRP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22A2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B45244" w14:textId="3DD671AD" w:rsidR="00F22A22" w:rsidRDefault="00F22A22" w:rsidP="00F22A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eastAsiaTheme="minorHAnsi" w:hAnsi="Calibri" w:cs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62042C53" wp14:editId="0C29E22C">
            <wp:extent cx="54864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EC0E4E" w14:textId="0ACFEF03" w:rsidR="00B77CEF" w:rsidRPr="00F22A22" w:rsidRDefault="00B77CEF" w:rsidP="00F22A22"/>
    <w:sectPr w:rsidR="00B77CEF" w:rsidRPr="00F2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3EF"/>
    <w:multiLevelType w:val="multilevel"/>
    <w:tmpl w:val="1F6C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676BC"/>
    <w:multiLevelType w:val="multilevel"/>
    <w:tmpl w:val="CBE00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9"/>
    <w:rsid w:val="00716609"/>
    <w:rsid w:val="00B77CEF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C288"/>
  <w15:chartTrackingRefBased/>
  <w15:docId w15:val="{56510CE7-1706-44E7-A73E-F787B3DB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0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609"/>
    <w:rPr>
      <w:color w:val="0563C1"/>
      <w:u w:val="single"/>
    </w:rPr>
  </w:style>
  <w:style w:type="paragraph" w:customStyle="1" w:styleId="TX1">
    <w:name w:val="TX1"/>
    <w:basedOn w:val="Normal"/>
    <w:uiPriority w:val="99"/>
    <w:rsid w:val="00716609"/>
    <w:pPr>
      <w:autoSpaceDE w:val="0"/>
      <w:autoSpaceDN w:val="0"/>
      <w:spacing w:line="240" w:lineRule="atLeast"/>
      <w:ind w:firstLine="240"/>
      <w:jc w:val="both"/>
    </w:pPr>
    <w:rPr>
      <w:rFonts w:ascii="AGaramond-Regular" w:hAnsi="AGaramond-Regular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716609"/>
    <w:pPr>
      <w:autoSpaceDE w:val="0"/>
      <w:autoSpaceDN w:val="0"/>
      <w:spacing w:line="240" w:lineRule="atLeast"/>
      <w:jc w:val="both"/>
    </w:pPr>
    <w:rPr>
      <w:rFonts w:ascii="AGaramond-Regular" w:hAnsi="AGaramond-Regular"/>
      <w:color w:val="000000"/>
      <w:sz w:val="20"/>
      <w:szCs w:val="20"/>
    </w:rPr>
  </w:style>
  <w:style w:type="paragraph" w:customStyle="1" w:styleId="paragraph">
    <w:name w:val="paragraph"/>
    <w:basedOn w:val="Normal"/>
    <w:rsid w:val="00F22A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rmaltextrun">
    <w:name w:val="normaltextrun"/>
    <w:basedOn w:val="DefaultParagraphFont"/>
    <w:rsid w:val="00F22A22"/>
  </w:style>
  <w:style w:type="character" w:customStyle="1" w:styleId="eop">
    <w:name w:val="eop"/>
    <w:basedOn w:val="DefaultParagraphFont"/>
    <w:rsid w:val="00F22A22"/>
  </w:style>
  <w:style w:type="character" w:customStyle="1" w:styleId="scxw44128348">
    <w:name w:val="scxw44128348"/>
    <w:basedOn w:val="DefaultParagraphFont"/>
    <w:rsid w:val="00F2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www.r-bloggers.com/2012/08/how-to-load-the-rjava-package-after-the-error-java_home-cannot-be-determined-from-the-registry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shinyapp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studio.com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shinyapps.io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support--rstudio-com.netlify.app/products/rstudio/download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uppor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hiny.rstudio.com/articles/shinyap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Grootjans Sasker</dc:creator>
  <cp:keywords/>
  <dc:description/>
  <cp:lastModifiedBy>Grootjans Sasker</cp:lastModifiedBy>
  <cp:revision>1</cp:revision>
  <dcterms:created xsi:type="dcterms:W3CDTF">2023-06-11T11:59:00Z</dcterms:created>
  <dcterms:modified xsi:type="dcterms:W3CDTF">2023-06-11T12:36:00Z</dcterms:modified>
</cp:coreProperties>
</file>