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Opti</w:t>
      </w:r>
      <w:bookmarkStart w:id="0" w:name="_GoBack"/>
      <w:bookmarkEnd w:id="0"/>
      <w:r>
        <w:rPr>
          <w:b/>
          <w:sz w:val="24"/>
          <w:szCs w:val="24"/>
          <w:highlight w:val="white"/>
        </w:rPr>
        <w:t>mizing</w:t>
      </w:r>
      <w:r w:rsidR="00690850">
        <w:rPr>
          <w:b/>
          <w:sz w:val="24"/>
          <w:szCs w:val="24"/>
          <w:highlight w:val="white"/>
        </w:rPr>
        <w:t xml:space="preserve"> and informing site selection for Kelp Farms including prediction of yearly yield.</w:t>
      </w: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white"/>
        </w:rPr>
      </w:pP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  <w:u w:val="single"/>
        </w:rPr>
      </w:pPr>
      <w:r>
        <w:rPr>
          <w:sz w:val="21"/>
          <w:szCs w:val="21"/>
          <w:highlight w:val="white"/>
          <w:u w:val="single"/>
        </w:rPr>
        <w:t>Problem:</w:t>
      </w: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:rsidR="003460CE" w:rsidRDefault="00E1237B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r>
        <w:rPr>
          <w:sz w:val="21"/>
          <w:szCs w:val="21"/>
          <w:highlight w:val="white"/>
        </w:rPr>
        <w:t>With m</w:t>
      </w:r>
      <w:r w:rsidR="00690850">
        <w:rPr>
          <w:sz w:val="21"/>
          <w:szCs w:val="21"/>
          <w:highlight w:val="white"/>
        </w:rPr>
        <w:t>o</w:t>
      </w:r>
      <w:r>
        <w:rPr>
          <w:sz w:val="21"/>
          <w:szCs w:val="21"/>
          <w:highlight w:val="white"/>
        </w:rPr>
        <w:t>st land, that is</w:t>
      </w:r>
      <w:r w:rsidR="00690850">
        <w:rPr>
          <w:sz w:val="21"/>
          <w:szCs w:val="21"/>
          <w:highlight w:val="white"/>
        </w:rPr>
        <w:t xml:space="preserve"> useable</w:t>
      </w:r>
      <w:r>
        <w:rPr>
          <w:sz w:val="21"/>
          <w:szCs w:val="21"/>
          <w:highlight w:val="white"/>
        </w:rPr>
        <w:t xml:space="preserve"> and available</w:t>
      </w:r>
      <w:r w:rsidR="00690850">
        <w:rPr>
          <w:sz w:val="21"/>
          <w:szCs w:val="21"/>
          <w:highlight w:val="white"/>
        </w:rPr>
        <w:t xml:space="preserve"> for farming</w:t>
      </w:r>
      <w:r>
        <w:rPr>
          <w:sz w:val="21"/>
          <w:szCs w:val="21"/>
          <w:highlight w:val="white"/>
        </w:rPr>
        <w:t>, currently being used.   K</w:t>
      </w:r>
      <w:r w:rsidR="00690850">
        <w:rPr>
          <w:sz w:val="21"/>
          <w:szCs w:val="21"/>
          <w:highlight w:val="white"/>
        </w:rPr>
        <w:t xml:space="preserve">elp farming can be a helpful alternative to bolster the food supply.  Kelp farms don’t only produce kelp.  They can become farms to grow mussels and oysters </w:t>
      </w:r>
      <w:r w:rsidR="00690850" w:rsidRPr="00690850">
        <w:rPr>
          <w:sz w:val="21"/>
          <w:szCs w:val="21"/>
        </w:rPr>
        <w:t>using a technique known as vertical or 3-D farming – using the water column to grow a mix of seaweed and shellfish – to get the most out of their relatively small operations.</w:t>
      </w:r>
    </w:p>
    <w:p w:rsidR="00E1237B" w:rsidRDefault="00E1237B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</w:p>
    <w:p w:rsidR="00E1237B" w:rsidRDefault="00E1237B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r>
        <w:rPr>
          <w:sz w:val="21"/>
          <w:szCs w:val="21"/>
        </w:rPr>
        <w:t xml:space="preserve">There are also some additional benefits of kelp farming.  </w:t>
      </w:r>
      <w:r w:rsidRPr="00E1237B">
        <w:rPr>
          <w:sz w:val="21"/>
          <w:szCs w:val="21"/>
        </w:rPr>
        <w:t>Roughly 25% of CO2 in the atmosphere is being absorbed into oceans</w:t>
      </w:r>
      <w:r>
        <w:rPr>
          <w:sz w:val="21"/>
          <w:szCs w:val="21"/>
        </w:rPr>
        <w:t xml:space="preserve"> which turns the ocean more acidic</w:t>
      </w:r>
      <w:r w:rsidRPr="00E1237B">
        <w:rPr>
          <w:sz w:val="21"/>
          <w:szCs w:val="21"/>
        </w:rPr>
        <w:t>.</w:t>
      </w:r>
      <w:r w:rsidR="00DC5077">
        <w:rPr>
          <w:sz w:val="21"/>
          <w:szCs w:val="21"/>
        </w:rPr>
        <w:t xml:space="preserve">  This can hurt shell</w:t>
      </w:r>
      <w:r>
        <w:rPr>
          <w:sz w:val="21"/>
          <w:szCs w:val="21"/>
        </w:rPr>
        <w:t>fish due to their shells be made of calcium.  Kelp absorbs and feeds off of this CO2 to produce healthy food.</w:t>
      </w:r>
    </w:p>
    <w:p w:rsidR="00E1237B" w:rsidRDefault="00E1237B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</w:p>
    <w:p w:rsidR="00E1237B" w:rsidRDefault="00E1237B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 w:rsidRPr="00E1237B">
        <w:rPr>
          <w:sz w:val="21"/>
          <w:szCs w:val="21"/>
        </w:rPr>
        <w:t>Site selection</w:t>
      </w:r>
      <w:r>
        <w:rPr>
          <w:sz w:val="21"/>
          <w:szCs w:val="21"/>
        </w:rPr>
        <w:t xml:space="preserve"> has two major parts, s</w:t>
      </w:r>
      <w:r w:rsidRPr="00E1237B">
        <w:rPr>
          <w:sz w:val="21"/>
          <w:szCs w:val="21"/>
        </w:rPr>
        <w:t>tate</w:t>
      </w:r>
      <w:r>
        <w:rPr>
          <w:sz w:val="21"/>
          <w:szCs w:val="21"/>
        </w:rPr>
        <w:t xml:space="preserve"> leasing requirements and having an</w:t>
      </w:r>
      <w:r w:rsidRPr="00E1237B">
        <w:rPr>
          <w:sz w:val="21"/>
          <w:szCs w:val="21"/>
        </w:rPr>
        <w:t xml:space="preserve"> ideal site for growth and access.</w:t>
      </w:r>
      <w:r w:rsidR="00FB52AB">
        <w:rPr>
          <w:sz w:val="21"/>
          <w:szCs w:val="21"/>
        </w:rPr>
        <w:t xml:space="preserve">  The Site Selection and State Leasing and permitting processes are currently long and </w:t>
      </w:r>
      <w:r w:rsidR="00FB52AB" w:rsidRPr="00FB52AB">
        <w:rPr>
          <w:sz w:val="21"/>
          <w:szCs w:val="21"/>
        </w:rPr>
        <w:t>very onerous</w:t>
      </w:r>
      <w:r w:rsidR="00FB52AB">
        <w:rPr>
          <w:sz w:val="21"/>
          <w:szCs w:val="21"/>
        </w:rPr>
        <w:t xml:space="preserve"> and only started after a farmer selects a location.  By using machine learning methods </w:t>
      </w:r>
      <w:proofErr w:type="spellStart"/>
      <w:r w:rsidR="00FB52AB">
        <w:rPr>
          <w:sz w:val="21"/>
          <w:szCs w:val="21"/>
        </w:rPr>
        <w:t>LandSat</w:t>
      </w:r>
      <w:proofErr w:type="spellEnd"/>
      <w:r w:rsidR="00FB52AB">
        <w:rPr>
          <w:sz w:val="21"/>
          <w:szCs w:val="21"/>
        </w:rPr>
        <w:t xml:space="preserve"> images and NOAA coastal charts, states could identify prime kelp farming locations and open up leasing options ahead of demand to help foster this incredible eco-friendly and sustainable food source.  Finally this new farming technique could help the many displaced fisherman that have fallen on hard times due to over-fishing and tighter catch limits.</w:t>
      </w: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  <w:u w:val="single"/>
        </w:rPr>
      </w:pPr>
      <w:r>
        <w:rPr>
          <w:sz w:val="21"/>
          <w:szCs w:val="21"/>
          <w:highlight w:val="white"/>
          <w:u w:val="single"/>
        </w:rPr>
        <w:t>Data:</w:t>
      </w: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:rsidR="000736A0" w:rsidRPr="000736A0" w:rsidRDefault="000736A0" w:rsidP="000736A0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hyperlink r:id="rId4" w:history="1">
        <w:r w:rsidRPr="00EB4E48">
          <w:rPr>
            <w:rStyle w:val="Hyperlink"/>
            <w:sz w:val="21"/>
            <w:szCs w:val="21"/>
          </w:rPr>
          <w:t>Santa Barbara Coastal - Long Term Ecological Research</w:t>
        </w:r>
      </w:hyperlink>
      <w:r>
        <w:rPr>
          <w:sz w:val="21"/>
          <w:szCs w:val="21"/>
        </w:rPr>
        <w:t xml:space="preserve"> – Extensive research and data on the health and growth patterns of kelp</w:t>
      </w:r>
    </w:p>
    <w:p w:rsidR="00EB4E48" w:rsidRDefault="00690850" w:rsidP="00EB4E48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hyperlink r:id="rId5" w:history="1">
        <w:r w:rsidRPr="00690850">
          <w:rPr>
            <w:rStyle w:val="Hyperlink"/>
            <w:sz w:val="21"/>
            <w:szCs w:val="21"/>
            <w:highlight w:val="white"/>
          </w:rPr>
          <w:t xml:space="preserve">Free </w:t>
        </w:r>
        <w:proofErr w:type="spellStart"/>
        <w:r w:rsidRPr="00690850">
          <w:rPr>
            <w:rStyle w:val="Hyperlink"/>
            <w:sz w:val="21"/>
            <w:szCs w:val="21"/>
            <w:highlight w:val="white"/>
          </w:rPr>
          <w:t>LandSat</w:t>
        </w:r>
        <w:proofErr w:type="spellEnd"/>
        <w:r w:rsidRPr="00690850">
          <w:rPr>
            <w:rStyle w:val="Hyperlink"/>
            <w:sz w:val="21"/>
            <w:szCs w:val="21"/>
            <w:highlight w:val="white"/>
          </w:rPr>
          <w:t xml:space="preserve"> images</w:t>
        </w:r>
      </w:hyperlink>
      <w:r>
        <w:rPr>
          <w:sz w:val="21"/>
          <w:szCs w:val="21"/>
          <w:highlight w:val="white"/>
        </w:rPr>
        <w:t xml:space="preserve"> – From Open Nasa to identify current kelp locations</w:t>
      </w:r>
    </w:p>
    <w:p w:rsidR="00EB4E48" w:rsidRDefault="00EB4E48" w:rsidP="00EB4E48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hyperlink r:id="rId6" w:history="1">
        <w:r w:rsidRPr="00EB4E48">
          <w:rPr>
            <w:rStyle w:val="Hyperlink"/>
            <w:sz w:val="21"/>
            <w:szCs w:val="21"/>
          </w:rPr>
          <w:t>Office of Coast Survey - NOAA Coastal Charts</w:t>
        </w:r>
      </w:hyperlink>
      <w:r w:rsidR="000736A0">
        <w:rPr>
          <w:sz w:val="21"/>
          <w:szCs w:val="21"/>
        </w:rPr>
        <w:t xml:space="preserve"> – to identify possible kelp farm locations</w:t>
      </w: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  <w:u w:val="single"/>
        </w:rPr>
      </w:pPr>
      <w:r>
        <w:rPr>
          <w:sz w:val="21"/>
          <w:szCs w:val="21"/>
          <w:highlight w:val="white"/>
          <w:u w:val="single"/>
        </w:rPr>
        <w:t>Possible data science techniques:</w:t>
      </w: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Large-scale web scraping</w:t>
      </w: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NLP</w:t>
      </w:r>
    </w:p>
    <w:p w:rsidR="00690850" w:rsidRDefault="00690850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Image </w:t>
      </w:r>
      <w:r w:rsidR="00EB4E48">
        <w:rPr>
          <w:sz w:val="21"/>
          <w:szCs w:val="21"/>
          <w:highlight w:val="white"/>
        </w:rPr>
        <w:t>Recognition</w:t>
      </w:r>
      <w:r w:rsidR="00456A49">
        <w:rPr>
          <w:sz w:val="21"/>
          <w:szCs w:val="21"/>
          <w:highlight w:val="white"/>
        </w:rPr>
        <w:t xml:space="preserve"> – Machine Learning</w:t>
      </w: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D3/Custom Visualization</w:t>
      </w: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:rsidR="003460CE" w:rsidRDefault="00456A49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  <w:u w:val="single"/>
        </w:rPr>
      </w:pPr>
      <w:r>
        <w:rPr>
          <w:sz w:val="21"/>
          <w:szCs w:val="21"/>
          <w:highlight w:val="white"/>
          <w:u w:val="single"/>
        </w:rPr>
        <w:t>Related research/products:</w:t>
      </w: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</w:p>
    <w:p w:rsidR="00FB52AB" w:rsidRDefault="00FB52AB" w:rsidP="00FB52AB">
      <w:p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  <w:highlight w:val="white"/>
        </w:rPr>
      </w:pPr>
      <w:hyperlink r:id="rId7" w:history="1">
        <w:r w:rsidRPr="00EB4E48">
          <w:rPr>
            <w:rStyle w:val="Hyperlink"/>
            <w:sz w:val="21"/>
            <w:szCs w:val="21"/>
          </w:rPr>
          <w:t>Kelp Farming Manual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– best practices for Kelp Farming in Maine</w:t>
      </w:r>
    </w:p>
    <w:p w:rsidR="003460CE" w:rsidRDefault="003460CE">
      <w:pPr>
        <w:rPr>
          <w:sz w:val="21"/>
          <w:szCs w:val="21"/>
          <w:highlight w:val="white"/>
        </w:rPr>
      </w:pPr>
    </w:p>
    <w:p w:rsidR="003460CE" w:rsidRDefault="003460CE">
      <w:pPr>
        <w:pBdr>
          <w:top w:val="nil"/>
          <w:left w:val="nil"/>
          <w:bottom w:val="nil"/>
          <w:right w:val="nil"/>
          <w:between w:val="nil"/>
        </w:pBdr>
      </w:pPr>
    </w:p>
    <w:sectPr w:rsidR="003460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3460CE"/>
    <w:rsid w:val="000736A0"/>
    <w:rsid w:val="003460CE"/>
    <w:rsid w:val="00456A49"/>
    <w:rsid w:val="00690850"/>
    <w:rsid w:val="00DC5077"/>
    <w:rsid w:val="00E1237B"/>
    <w:rsid w:val="00EB4E48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224EA-0981-4BB6-9585-6F3042E4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36A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908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ic1.squarespace.com/static/52f23e95e4b0a96c7b53ad7c/t/52f78b0de4b0374e6a0a4da8/1391954701750/OceanApproved_KelpManualLowRez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rts.noaa.gov/InteractiveCatalog/nrnc.shtml" TargetMode="External"/><Relationship Id="rId5" Type="http://schemas.openxmlformats.org/officeDocument/2006/relationships/hyperlink" Target="https://landsat.gsfc.nasa.gov/data/" TargetMode="External"/><Relationship Id="rId4" Type="http://schemas.openxmlformats.org/officeDocument/2006/relationships/hyperlink" Target="http://sbc.lternet.edu/data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Jablonski, Dave</cp:lastModifiedBy>
  <cp:revision>3</cp:revision>
  <dcterms:created xsi:type="dcterms:W3CDTF">2018-05-15T05:49:00Z</dcterms:created>
  <dcterms:modified xsi:type="dcterms:W3CDTF">2018-05-15T07:14:00Z</dcterms:modified>
</cp:coreProperties>
</file>