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7737" w:rsidRDefault="00B26E2C">
      <w:pPr>
        <w:pStyle w:val="normal0"/>
      </w:pPr>
      <w:r>
        <w:rPr>
          <w:rFonts w:ascii="Calibri" w:eastAsia="Calibri" w:hAnsi="Calibri" w:cs="Calibri"/>
        </w:rPr>
        <w:t>Topics in RDM #1 - ICPSR and Depositing Data</w:t>
      </w:r>
    </w:p>
    <w:p w:rsidR="00377737" w:rsidRDefault="00377737">
      <w:pPr>
        <w:pStyle w:val="normal0"/>
        <w:ind w:left="-720"/>
      </w:pPr>
    </w:p>
    <w:p w:rsidR="00377737" w:rsidRDefault="00377737">
      <w:pPr>
        <w:pStyle w:val="normal0"/>
      </w:pPr>
    </w:p>
    <w:p w:rsidR="00377737" w:rsidRDefault="00B26E2C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Introduction to ICPSR from Harrison: see “10 Things You Need to Know about ICPSR” in the Discussion 1 folder in Box</w:t>
      </w:r>
    </w:p>
    <w:p w:rsidR="00377737" w:rsidRDefault="00B26E2C">
      <w:pPr>
        <w:pStyle w:val="normal0"/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Funding for ICPSR runs on a consortia</w:t>
      </w:r>
      <w:bookmarkStart w:id="0" w:name="_GoBack"/>
      <w:bookmarkEnd w:id="0"/>
      <w:r>
        <w:rPr>
          <w:rFonts w:ascii="Calibri" w:eastAsia="Calibri" w:hAnsi="Calibri" w:cs="Calibri"/>
        </w:rPr>
        <w:t xml:space="preserve"> model - members pay dues based on their Carnegie rating</w:t>
      </w:r>
    </w:p>
    <w:p w:rsidR="00377737" w:rsidRDefault="00B26E2C">
      <w:pPr>
        <w:pStyle w:val="normal0"/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Berkeley, Jon Stiles is the official representative (OR) and Harrison Dekker is the designated representative (DR). </w:t>
      </w:r>
    </w:p>
    <w:p w:rsidR="00377737" w:rsidRDefault="00B26E2C">
      <w:pPr>
        <w:pStyle w:val="normal0"/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CAUTION: ICPSR serves as an archive for s</w:t>
      </w:r>
      <w:r>
        <w:rPr>
          <w:rFonts w:ascii="Calibri" w:eastAsia="Calibri" w:hAnsi="Calibri" w:cs="Calibri"/>
        </w:rPr>
        <w:t>ome data sets (census, etc.) that are much easier to access from other sources.</w:t>
      </w:r>
    </w:p>
    <w:p w:rsidR="00377737" w:rsidRDefault="00B26E2C">
      <w:pPr>
        <w:pStyle w:val="normal0"/>
      </w:pPr>
      <w:r>
        <w:rPr>
          <w:rFonts w:ascii="Calibri" w:eastAsia="Calibri" w:hAnsi="Calibri" w:cs="Calibri"/>
        </w:rPr>
        <w:t xml:space="preserve">       2. Discussion:</w:t>
      </w:r>
    </w:p>
    <w:p w:rsidR="00377737" w:rsidRDefault="00B26E2C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Question for people with experience using ICPSR: when researchers come for consultations with ICPSR, how much information do you provide? </w:t>
      </w:r>
    </w:p>
    <w:p w:rsidR="00377737" w:rsidRDefault="00B26E2C">
      <w:pPr>
        <w:pStyle w:val="normal0"/>
        <w:numPr>
          <w:ilvl w:val="2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overvie</w:t>
      </w:r>
      <w:r>
        <w:rPr>
          <w:rFonts w:ascii="Calibri" w:eastAsia="Calibri" w:hAnsi="Calibri" w:cs="Calibri"/>
        </w:rPr>
        <w:t>w - if students learn about ICPSR on their own, it’s common for them to reach a dead end. If they have a general topic, ICPSR may be one place they look at.</w:t>
      </w:r>
    </w:p>
    <w:p w:rsidR="00377737" w:rsidRDefault="00B26E2C">
      <w:pPr>
        <w:pStyle w:val="normal0"/>
        <w:numPr>
          <w:ilvl w:val="2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any reference librarian, take them as far as you’re comfortable with. When you don’t know what </w:t>
      </w:r>
      <w:r>
        <w:rPr>
          <w:rFonts w:ascii="Calibri" w:eastAsia="Calibri" w:hAnsi="Calibri" w:cs="Calibri"/>
        </w:rPr>
        <w:t>you’re looking at, send them to the Data Lab. Basic census statistics are available in ICPSR, but those are much more easily accessible in other places. This is a good example of when NOT to use ICPSR.</w:t>
      </w:r>
    </w:p>
    <w:p w:rsidR="00377737" w:rsidRDefault="00B26E2C">
      <w:pPr>
        <w:pStyle w:val="normal0"/>
        <w:numPr>
          <w:ilvl w:val="2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Repos like ICPSR or </w:t>
      </w:r>
      <w:proofErr w:type="spellStart"/>
      <w:r>
        <w:rPr>
          <w:rFonts w:ascii="Calibri" w:eastAsia="Calibri" w:hAnsi="Calibri" w:cs="Calibri"/>
        </w:rPr>
        <w:t>Dataverse</w:t>
      </w:r>
      <w:proofErr w:type="spellEnd"/>
      <w:r>
        <w:rPr>
          <w:rFonts w:ascii="Calibri" w:eastAsia="Calibri" w:hAnsi="Calibri" w:cs="Calibri"/>
        </w:rPr>
        <w:t xml:space="preserve"> are great for discovery.</w:t>
      </w:r>
      <w:r>
        <w:rPr>
          <w:rFonts w:ascii="Calibri" w:eastAsia="Calibri" w:hAnsi="Calibri" w:cs="Calibri"/>
        </w:rPr>
        <w:t xml:space="preserve"> Well-cited data on a faculty web page is good, too, however. Not everyone has begun to deposit in a repository yet, though. We’re in a transition period. We ought to be helping our faculty make these deposits, so we will be able to find it; so it doesn’t </w:t>
      </w:r>
      <w:r>
        <w:rPr>
          <w:rFonts w:ascii="Calibri" w:eastAsia="Calibri" w:hAnsi="Calibri" w:cs="Calibri"/>
        </w:rPr>
        <w:t xml:space="preserve">go away </w:t>
      </w:r>
      <w:proofErr w:type="gramStart"/>
      <w:r>
        <w:rPr>
          <w:rFonts w:ascii="Calibri" w:eastAsia="Calibri" w:hAnsi="Calibri" w:cs="Calibri"/>
        </w:rPr>
        <w:t>when</w:t>
      </w:r>
      <w:proofErr w:type="gramEnd"/>
      <w:r>
        <w:rPr>
          <w:rFonts w:ascii="Calibri" w:eastAsia="Calibri" w:hAnsi="Calibri" w:cs="Calibri"/>
        </w:rPr>
        <w:t xml:space="preserve"> the faculty member retires and their web site goes away.</w:t>
      </w:r>
    </w:p>
    <w:p w:rsidR="00377737" w:rsidRDefault="00B26E2C">
      <w:pPr>
        <w:pStyle w:val="normal0"/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Question for Jon Stiles and Harrison Dekker: how would you recommend students/researchers use ICPSR?</w:t>
      </w:r>
    </w:p>
    <w:p w:rsidR="00377737" w:rsidRDefault="00B26E2C">
      <w:pPr>
        <w:pStyle w:val="normal0"/>
        <w:numPr>
          <w:ilvl w:val="2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We’re not actively encouraging students to upload to ICPSR, should we be? Or to </w:t>
      </w:r>
      <w:proofErr w:type="spellStart"/>
      <w:r>
        <w:rPr>
          <w:rFonts w:ascii="Calibri" w:eastAsia="Calibri" w:hAnsi="Calibri" w:cs="Calibri"/>
        </w:rPr>
        <w:t>OpenI</w:t>
      </w:r>
      <w:r>
        <w:rPr>
          <w:rFonts w:ascii="Calibri" w:eastAsia="Calibri" w:hAnsi="Calibri" w:cs="Calibri"/>
        </w:rPr>
        <w:t>CPSR</w:t>
      </w:r>
      <w:proofErr w:type="spellEnd"/>
      <w:r>
        <w:rPr>
          <w:rFonts w:ascii="Calibri" w:eastAsia="Calibri" w:hAnsi="Calibri" w:cs="Calibri"/>
        </w:rPr>
        <w:t xml:space="preserve">? </w:t>
      </w:r>
    </w:p>
    <w:p w:rsidR="00377737" w:rsidRDefault="00B26E2C">
      <w:pPr>
        <w:pStyle w:val="normal0"/>
        <w:numPr>
          <w:ilvl w:val="3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ICPSR is a curated collection, whereas </w:t>
      </w:r>
      <w:proofErr w:type="spellStart"/>
      <w:r>
        <w:rPr>
          <w:rFonts w:ascii="Calibri" w:eastAsia="Calibri" w:hAnsi="Calibri" w:cs="Calibri"/>
        </w:rPr>
        <w:t>OpenICPSR</w:t>
      </w:r>
      <w:proofErr w:type="spellEnd"/>
      <w:r>
        <w:rPr>
          <w:rFonts w:ascii="Calibri" w:eastAsia="Calibri" w:hAnsi="Calibri" w:cs="Calibri"/>
        </w:rPr>
        <w:t xml:space="preserve"> is not curated. Your dataset may not fit ICPSR’s </w:t>
      </w:r>
      <w:proofErr w:type="spellStart"/>
      <w:r>
        <w:rPr>
          <w:rFonts w:ascii="Calibri" w:eastAsia="Calibri" w:hAnsi="Calibri" w:cs="Calibri"/>
        </w:rPr>
        <w:t>curation</w:t>
      </w:r>
      <w:proofErr w:type="spellEnd"/>
      <w:r>
        <w:rPr>
          <w:rFonts w:ascii="Calibri" w:eastAsia="Calibri" w:hAnsi="Calibri" w:cs="Calibri"/>
        </w:rPr>
        <w:t xml:space="preserve"> vision. If your data is in the curated collection, then it needs to fit their collection guidelines. </w:t>
      </w:r>
    </w:p>
    <w:p w:rsidR="00377737" w:rsidRDefault="00B26E2C">
      <w:pPr>
        <w:pStyle w:val="normal0"/>
        <w:numPr>
          <w:ilvl w:val="3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benefit of ICPSR is </w:t>
      </w:r>
      <w:proofErr w:type="gramStart"/>
      <w:r>
        <w:rPr>
          <w:rFonts w:ascii="Calibri" w:eastAsia="Calibri" w:hAnsi="Calibri" w:cs="Calibri"/>
        </w:rPr>
        <w:t>long term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curati</w:t>
      </w:r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>, but it’s not fully open!</w:t>
      </w:r>
    </w:p>
    <w:p w:rsidR="00377737" w:rsidRDefault="00B26E2C">
      <w:pPr>
        <w:pStyle w:val="normal0"/>
        <w:numPr>
          <w:ilvl w:val="3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fee to members to upload to </w:t>
      </w:r>
      <w:proofErr w:type="spellStart"/>
      <w:r>
        <w:rPr>
          <w:rFonts w:ascii="Calibri" w:eastAsia="Calibri" w:hAnsi="Calibri" w:cs="Calibri"/>
        </w:rPr>
        <w:t>OpenICPSR</w:t>
      </w:r>
      <w:proofErr w:type="spellEnd"/>
      <w:r>
        <w:rPr>
          <w:rFonts w:ascii="Calibri" w:eastAsia="Calibri" w:hAnsi="Calibri" w:cs="Calibri"/>
        </w:rPr>
        <w:t xml:space="preserve">. For more information on pricing for </w:t>
      </w:r>
      <w:proofErr w:type="spellStart"/>
      <w:r>
        <w:rPr>
          <w:rFonts w:ascii="Calibri" w:eastAsia="Calibri" w:hAnsi="Calibri" w:cs="Calibri"/>
        </w:rPr>
        <w:t>OpenICPSR</w:t>
      </w:r>
      <w:proofErr w:type="spellEnd"/>
      <w:r>
        <w:rPr>
          <w:rFonts w:ascii="Calibri" w:eastAsia="Calibri" w:hAnsi="Calibri" w:cs="Calibri"/>
        </w:rPr>
        <w:t xml:space="preserve">, please visit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Plans &amp; Pricing</w:t>
        </w:r>
      </w:hyperlink>
    </w:p>
    <w:p w:rsidR="00377737" w:rsidRDefault="00377737">
      <w:pPr>
        <w:pStyle w:val="normal0"/>
      </w:pPr>
    </w:p>
    <w:p w:rsidR="00377737" w:rsidRDefault="00B26E2C">
      <w:pPr>
        <w:pStyle w:val="normal0"/>
        <w:ind w:left="720"/>
      </w:pPr>
      <w:r>
        <w:rPr>
          <w:rFonts w:ascii="Calibri" w:eastAsia="Calibri" w:hAnsi="Calibri" w:cs="Calibri"/>
        </w:rPr>
        <w:t>3. What data repository should we use? Should UC B</w:t>
      </w:r>
      <w:r>
        <w:rPr>
          <w:rFonts w:ascii="Calibri" w:eastAsia="Calibri" w:hAnsi="Calibri" w:cs="Calibri"/>
        </w:rPr>
        <w:t xml:space="preserve">erkeley recommend to faculty and students </w:t>
      </w:r>
      <w:r>
        <w:rPr>
          <w:rFonts w:ascii="Calibri" w:eastAsia="Calibri" w:hAnsi="Calibri" w:cs="Calibri"/>
        </w:rPr>
        <w:tab/>
        <w:t xml:space="preserve">that they upload data to ICPSR? What about </w:t>
      </w:r>
      <w:proofErr w:type="spellStart"/>
      <w:r>
        <w:rPr>
          <w:rFonts w:ascii="Calibri" w:eastAsia="Calibri" w:hAnsi="Calibri" w:cs="Calibri"/>
        </w:rPr>
        <w:t>OpenICPSR</w:t>
      </w:r>
      <w:proofErr w:type="spellEnd"/>
      <w:r>
        <w:rPr>
          <w:rFonts w:ascii="Calibri" w:eastAsia="Calibri" w:hAnsi="Calibri" w:cs="Calibri"/>
        </w:rPr>
        <w:t xml:space="preserve">? If we establish our </w:t>
      </w:r>
      <w:proofErr w:type="spellStart"/>
      <w:r>
        <w:rPr>
          <w:rFonts w:ascii="Calibri" w:eastAsia="Calibri" w:hAnsi="Calibri" w:cs="Calibri"/>
        </w:rPr>
        <w:t>DataVERSE</w:t>
      </w:r>
      <w:proofErr w:type="spellEnd"/>
      <w:r>
        <w:rPr>
          <w:rFonts w:ascii="Calibri" w:eastAsia="Calibri" w:hAnsi="Calibri" w:cs="Calibri"/>
        </w:rPr>
        <w:t xml:space="preserve"> platform, is that an alternative to ICPSR?</w:t>
      </w:r>
    </w:p>
    <w:p w:rsidR="00377737" w:rsidRDefault="00377737">
      <w:pPr>
        <w:pStyle w:val="normal0"/>
      </w:pPr>
    </w:p>
    <w:p w:rsidR="00377737" w:rsidRDefault="00B26E2C">
      <w:pPr>
        <w:pStyle w:val="normal0"/>
        <w:ind w:firstLine="720"/>
      </w:pPr>
      <w:r>
        <w:rPr>
          <w:rFonts w:ascii="Calibri" w:eastAsia="Calibri" w:hAnsi="Calibri" w:cs="Calibri"/>
        </w:rPr>
        <w:t xml:space="preserve">Answers from Harrison Dekker and Jon Stiles: </w:t>
      </w:r>
    </w:p>
    <w:p w:rsidR="00377737" w:rsidRDefault="00B26E2C">
      <w:pPr>
        <w:pStyle w:val="normal0"/>
        <w:ind w:left="720"/>
      </w:pPr>
      <w:r>
        <w:rPr>
          <w:rFonts w:ascii="Calibri" w:eastAsia="Calibri" w:hAnsi="Calibri" w:cs="Calibri"/>
        </w:rPr>
        <w:lastRenderedPageBreak/>
        <w:t xml:space="preserve">For now, </w:t>
      </w:r>
      <w:proofErr w:type="spellStart"/>
      <w:r>
        <w:rPr>
          <w:rFonts w:ascii="Calibri" w:eastAsia="Calibri" w:hAnsi="Calibri" w:cs="Calibri"/>
        </w:rPr>
        <w:t>Dataverse</w:t>
      </w:r>
      <w:proofErr w:type="spellEnd"/>
      <w:r>
        <w:rPr>
          <w:rFonts w:ascii="Calibri" w:eastAsia="Calibri" w:hAnsi="Calibri" w:cs="Calibri"/>
        </w:rPr>
        <w:t xml:space="preserve"> has only been approved at UC Berkeley for hosting datasets that the library acquires. It’s currently out of our scope to suggest that faculty deposit </w:t>
      </w:r>
      <w:proofErr w:type="gramStart"/>
      <w:r>
        <w:rPr>
          <w:rFonts w:ascii="Calibri" w:eastAsia="Calibri" w:hAnsi="Calibri" w:cs="Calibri"/>
        </w:rPr>
        <w:t>their own</w:t>
      </w:r>
      <w:proofErr w:type="gramEnd"/>
      <w:r>
        <w:rPr>
          <w:rFonts w:ascii="Calibri" w:eastAsia="Calibri" w:hAnsi="Calibri" w:cs="Calibri"/>
        </w:rPr>
        <w:t xml:space="preserve"> data there (though not a bad idea). It is really easy to underestimate the ti</w:t>
      </w:r>
      <w:r>
        <w:rPr>
          <w:rFonts w:ascii="Calibri" w:eastAsia="Calibri" w:hAnsi="Calibri" w:cs="Calibri"/>
        </w:rPr>
        <w:t xml:space="preserve">me and effort required to help a researcher get data into an </w:t>
      </w:r>
      <w:proofErr w:type="spellStart"/>
      <w:r>
        <w:rPr>
          <w:rFonts w:ascii="Calibri" w:eastAsia="Calibri" w:hAnsi="Calibri" w:cs="Calibri"/>
        </w:rPr>
        <w:t>archivable</w:t>
      </w:r>
      <w:proofErr w:type="spellEnd"/>
      <w:r>
        <w:rPr>
          <w:rFonts w:ascii="Calibri" w:eastAsia="Calibri" w:hAnsi="Calibri" w:cs="Calibri"/>
        </w:rPr>
        <w:t xml:space="preserve"> format. To what extent do we have time and staff to provide help?</w:t>
      </w:r>
    </w:p>
    <w:p w:rsidR="00377737" w:rsidRDefault="00B26E2C">
      <w:pPr>
        <w:pStyle w:val="normal0"/>
        <w:ind w:left="720"/>
      </w:pPr>
      <w:r>
        <w:rPr>
          <w:rFonts w:ascii="Calibri" w:eastAsia="Calibri" w:hAnsi="Calibri" w:cs="Calibri"/>
        </w:rPr>
        <w:t xml:space="preserve">DASH could be an alternative, as would be other open platforms. </w:t>
      </w:r>
      <w:proofErr w:type="spellStart"/>
      <w:r>
        <w:rPr>
          <w:rFonts w:ascii="Calibri" w:eastAsia="Calibri" w:hAnsi="Calibri" w:cs="Calibri"/>
        </w:rPr>
        <w:t>Dataverse</w:t>
      </w:r>
      <w:proofErr w:type="spellEnd"/>
      <w:r>
        <w:rPr>
          <w:rFonts w:ascii="Calibri" w:eastAsia="Calibri" w:hAnsi="Calibri" w:cs="Calibri"/>
        </w:rPr>
        <w:t xml:space="preserve"> handles DDI (Data Documentation Initiative,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http://ddialliance.org/</w:t>
        </w:r>
      </w:hyperlink>
      <w:r>
        <w:rPr>
          <w:rFonts w:ascii="Calibri" w:eastAsia="Calibri" w:hAnsi="Calibri" w:cs="Calibri"/>
        </w:rPr>
        <w:t>) metadata, so we could choose to curate our datasets locally.</w:t>
      </w:r>
    </w:p>
    <w:p w:rsidR="00377737" w:rsidRDefault="00377737">
      <w:pPr>
        <w:pStyle w:val="normal0"/>
      </w:pPr>
    </w:p>
    <w:p w:rsidR="00377737" w:rsidRDefault="00377737">
      <w:pPr>
        <w:pStyle w:val="normal0"/>
      </w:pPr>
    </w:p>
    <w:p w:rsidR="00377737" w:rsidRDefault="00B26E2C">
      <w:pPr>
        <w:pStyle w:val="normal0"/>
      </w:pPr>
      <w:r>
        <w:rPr>
          <w:rFonts w:ascii="Calibri" w:eastAsia="Calibri" w:hAnsi="Calibri" w:cs="Calibri"/>
        </w:rPr>
        <w:t xml:space="preserve">               4. Data Seal of Approval (basic introduction - 5 minutes) </w:t>
      </w:r>
    </w:p>
    <w:p w:rsidR="00377737" w:rsidRDefault="00B26E2C">
      <w:pPr>
        <w:pStyle w:val="normal0"/>
        <w:ind w:left="720"/>
      </w:pPr>
      <w:r>
        <w:rPr>
          <w:rFonts w:ascii="Calibri" w:eastAsia="Calibri" w:hAnsi="Calibri" w:cs="Calibri"/>
        </w:rPr>
        <w:t xml:space="preserve">Present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Guidelines</w:t>
        </w:r>
      </w:hyperlink>
      <w:r>
        <w:rPr>
          <w:rFonts w:ascii="Calibri" w:eastAsia="Calibri" w:hAnsi="Calibri" w:cs="Calibri"/>
        </w:rPr>
        <w:t xml:space="preserve"> related to data producers, repositories, and consumers as a handout to guide discussion attendees through this portion of the session (handout is in the Box folder). If a repository has the Data Seal of Approval </w:t>
      </w:r>
      <w:r>
        <w:rPr>
          <w:rFonts w:ascii="Calibri" w:eastAsia="Calibri" w:hAnsi="Calibri" w:cs="Calibri"/>
        </w:rPr>
        <w:t xml:space="preserve">or fits another certification or standard, will that make users less critical of the data they retrieve from that repository? </w:t>
      </w:r>
    </w:p>
    <w:p w:rsidR="00377737" w:rsidRDefault="00377737">
      <w:pPr>
        <w:pStyle w:val="normal0"/>
      </w:pPr>
    </w:p>
    <w:p w:rsidR="00377737" w:rsidRDefault="00B26E2C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is this better than the unwashed </w:t>
      </w:r>
      <w:proofErr w:type="gramStart"/>
      <w:r>
        <w:rPr>
          <w:rFonts w:ascii="Calibri" w:eastAsia="Calibri" w:hAnsi="Calibri" w:cs="Calibri"/>
        </w:rPr>
        <w:t>internet</w:t>
      </w:r>
      <w:proofErr w:type="gramEnd"/>
      <w:r>
        <w:rPr>
          <w:rFonts w:ascii="Calibri" w:eastAsia="Calibri" w:hAnsi="Calibri" w:cs="Calibri"/>
        </w:rPr>
        <w:t xml:space="preserve"> for students? (I.e., does ICPSR vet the content and findings of the study, or only</w:t>
      </w:r>
      <w:r>
        <w:rPr>
          <w:rFonts w:ascii="Calibri" w:eastAsia="Calibri" w:hAnsi="Calibri" w:cs="Calibri"/>
        </w:rPr>
        <w:t xml:space="preserve"> the metadata and the process by which the data has been managed?)</w:t>
      </w:r>
    </w:p>
    <w:p w:rsidR="00377737" w:rsidRDefault="00B26E2C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dovetails into a much larger question of data literacy. There is a difference between searching for data and searching for statistics. Sometimes these lines can become blurred, especia</w:t>
      </w:r>
      <w:r>
        <w:rPr>
          <w:rFonts w:ascii="Calibri" w:eastAsia="Calibri" w:hAnsi="Calibri" w:cs="Calibri"/>
        </w:rPr>
        <w:t xml:space="preserve">lly since we have such a short period of time with many of our students. </w:t>
      </w:r>
    </w:p>
    <w:p w:rsidR="00377737" w:rsidRDefault="00377737">
      <w:pPr>
        <w:pStyle w:val="normal0"/>
      </w:pPr>
    </w:p>
    <w:p w:rsidR="00377737" w:rsidRDefault="00377737">
      <w:pPr>
        <w:pStyle w:val="normal0"/>
      </w:pPr>
    </w:p>
    <w:p w:rsidR="00377737" w:rsidRDefault="00B26E2C">
      <w:pPr>
        <w:pStyle w:val="normal0"/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 </w:t>
      </w:r>
      <w:proofErr w:type="gramStart"/>
      <w:r>
        <w:rPr>
          <w:rFonts w:ascii="Calibri" w:eastAsia="Calibri" w:hAnsi="Calibri" w:cs="Calibri"/>
        </w:rPr>
        <w:t>5. .</w:t>
      </w:r>
      <w:proofErr w:type="gramEnd"/>
      <w:r>
        <w:rPr>
          <w:rFonts w:ascii="Calibri" w:eastAsia="Calibri" w:hAnsi="Calibri" w:cs="Calibri"/>
        </w:rPr>
        <w:t xml:space="preserve">  Conclusion/next steps: next workshop; feedback (2 minutes)</w:t>
      </w:r>
    </w:p>
    <w:p w:rsidR="00377737" w:rsidRDefault="00377737">
      <w:pPr>
        <w:pStyle w:val="normal0"/>
      </w:pPr>
    </w:p>
    <w:p w:rsidR="00377737" w:rsidRDefault="00B26E2C">
      <w:pPr>
        <w:pStyle w:val="normal0"/>
        <w:ind w:left="720" w:firstLine="720"/>
      </w:pPr>
      <w:r>
        <w:rPr>
          <w:rFonts w:ascii="Calibri" w:eastAsia="Calibri" w:hAnsi="Calibri" w:cs="Calibri"/>
        </w:rPr>
        <w:t>Idea for Topic #2: Data literacy / statistical literacy for the social sciences</w:t>
      </w:r>
    </w:p>
    <w:p w:rsidR="00377737" w:rsidRDefault="00B26E2C">
      <w:pPr>
        <w:pStyle w:val="normal0"/>
        <w:ind w:left="1440"/>
      </w:pPr>
      <w:r>
        <w:rPr>
          <w:rFonts w:ascii="Calibri" w:eastAsia="Calibri" w:hAnsi="Calibri" w:cs="Calibri"/>
        </w:rPr>
        <w:t>Jess has a short bibliograp</w:t>
      </w:r>
      <w:r>
        <w:rPr>
          <w:rFonts w:ascii="Calibri" w:eastAsia="Calibri" w:hAnsi="Calibri" w:cs="Calibri"/>
        </w:rPr>
        <w:t>hy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Celia mentions presentation by Adam Beauchamp at this year’s ACLR, asks, “Did anyone see it?”</w:t>
      </w:r>
    </w:p>
    <w:p w:rsidR="00377737" w:rsidRDefault="00377737">
      <w:pPr>
        <w:pStyle w:val="normal0"/>
      </w:pPr>
    </w:p>
    <w:p w:rsidR="00377737" w:rsidRDefault="00B26E2C">
      <w:pPr>
        <w:pStyle w:val="normal0"/>
      </w:pPr>
      <w:r>
        <w:rPr>
          <w:rFonts w:ascii="Calibri" w:eastAsia="Calibri" w:hAnsi="Calibri" w:cs="Calibri"/>
        </w:rPr>
        <w:t xml:space="preserve">Jesse: “ICPSR training taught us to understand the levels of service that we can provide, [and that it was totally ok to work at the level comfortable </w:t>
      </w:r>
      <w:r>
        <w:rPr>
          <w:rFonts w:ascii="Calibri" w:eastAsia="Calibri" w:hAnsi="Calibri" w:cs="Calibri"/>
        </w:rPr>
        <w:t>to you, given your level of knowledge.]"</w:t>
      </w:r>
    </w:p>
    <w:p w:rsidR="00377737" w:rsidRDefault="00377737">
      <w:pPr>
        <w:pStyle w:val="normal0"/>
      </w:pPr>
    </w:p>
    <w:p w:rsidR="00377737" w:rsidRDefault="00B26E2C">
      <w:pPr>
        <w:pStyle w:val="normal0"/>
      </w:pPr>
      <w:r>
        <w:rPr>
          <w:rFonts w:ascii="Calibri" w:eastAsia="Calibri" w:hAnsi="Calibri" w:cs="Calibri"/>
        </w:rPr>
        <w:t>Afterwards, Susan Edwards remarked that she liked Jamie’s mental “checklist” of which repository fits which cases.</w:t>
      </w:r>
    </w:p>
    <w:p w:rsidR="00377737" w:rsidRDefault="00377737">
      <w:pPr>
        <w:pStyle w:val="normal0"/>
      </w:pPr>
    </w:p>
    <w:p w:rsidR="00377737" w:rsidRDefault="00377737">
      <w:pPr>
        <w:pStyle w:val="normal0"/>
      </w:pPr>
    </w:p>
    <w:p w:rsidR="00377737" w:rsidRDefault="00377737">
      <w:pPr>
        <w:pStyle w:val="normal0"/>
      </w:pPr>
    </w:p>
    <w:sectPr w:rsidR="003777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1001B"/>
    <w:multiLevelType w:val="multilevel"/>
    <w:tmpl w:val="801E8B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D8427AE"/>
    <w:multiLevelType w:val="multilevel"/>
    <w:tmpl w:val="09184C7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68BD5BC1"/>
    <w:multiLevelType w:val="multilevel"/>
    <w:tmpl w:val="9B4C53F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nsid w:val="6C1F23C8"/>
    <w:multiLevelType w:val="multilevel"/>
    <w:tmpl w:val="D13EF8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7737"/>
    <w:rsid w:val="00377737"/>
    <w:rsid w:val="00B2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openicpsr.org/home/pricing" TargetMode="External"/><Relationship Id="rId7" Type="http://schemas.openxmlformats.org/officeDocument/2006/relationships/hyperlink" Target="http://ddialliance.org/" TargetMode="External"/><Relationship Id="rId8" Type="http://schemas.openxmlformats.org/officeDocument/2006/relationships/hyperlink" Target="http://datasealofapproval.org/en/information/guideline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3944</Characters>
  <Application>Microsoft Macintosh Word</Application>
  <DocSecurity>0</DocSecurity>
  <Lines>32</Lines>
  <Paragraphs>9</Paragraphs>
  <ScaleCrop>false</ScaleCrop>
  <Company>UC Berkeley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Sackmann</cp:lastModifiedBy>
  <cp:revision>2</cp:revision>
  <dcterms:created xsi:type="dcterms:W3CDTF">2016-04-04T17:51:00Z</dcterms:created>
  <dcterms:modified xsi:type="dcterms:W3CDTF">2016-04-04T17:51:00Z</dcterms:modified>
</cp:coreProperties>
</file>