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786" w:hRule="auto"/>
                <w:tblHeader/>
              </w:trPr>
              header1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7" w:hRule="auto"/>
              </w:trPr>
              body1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7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body3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footer1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footer2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2025-11-07T08:27:05Z</dcterms:created>
  <dcterms:modified xsi:type="dcterms:W3CDTF">2025-11-07T08:27:05Z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