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2026-01-14</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ins w:id="314" w:author="PR Preview" w:date="2024-01-01T00:00:00Z">
        <w:r>
          <w:rPr>
            <w:rStyle w:val="FunctionTok"/>
          </w:rPr>
          <w:t xml:space="preserve"># myproject 0.2.0</w:t>
        </w:r>
      </w:ins>
      <w:ins w:id="314" w:author="PR Preview" w:date="2024-01-01T00:00:00Z">
        <w:r>
          <w:br/>
        </w:r>
      </w:ins>
      <w:ins w:id="314" w:author="PR Preview" w:date="2024-01-01T00:00:00Z">
        <w:r>
          <w:br/>
        </w:r>
      </w:ins>
      <w:ins w:id="314" w:author="PR Preview" w:date="2024-01-01T00:00:00Z">
        <w:r>
          <w:rPr>
            <w:rStyle w:val="FunctionTok"/>
          </w:rPr>
          <w:t xml:space="preserve">## New features</w:t>
        </w:r>
      </w:ins>
      <w:ins w:id="314" w:author="PR Preview" w:date="2024-01-01T00:00:00Z">
        <w:r>
          <w:br/>
        </w:r>
      </w:ins>
      <w:ins w:id="314" w:author="PR Preview" w:date="2024-01-01T00:00:00Z">
        <w:r>
          <w:br/>
        </w:r>
      </w:ins>
      <w:ins w:id="314" w:author="PR Preview" w:date="2024-01-01T00:00:00Z">
        <w:r>
          <w:rPr>
            <w:rStyle w:val="SpecialStringTok"/>
          </w:rPr>
          <w:t xml:space="preserve">- </w:t>
        </w:r>
      </w:ins>
      <w:ins w:id="314" w:author="PR Preview" w:date="2024-01-01T00:00:00Z">
        <w:r>
          <w:rPr>
            <w:rStyle w:val="NormalTok"/>
          </w:rPr>
          <w:t xml:space="preserve">Added function for data validation</w:t>
        </w:r>
      </w:ins>
      <w:ins w:id="314" w:author="PR Preview" w:date="2024-01-01T00:00:00Z">
        <w:r>
          <w:br/>
        </w:r>
      </w:ins>
      <w:ins w:id="314" w:author="PR Preview" w:date="2024-01-01T00:00:00Z">
        <w:r>
          <w:rPr>
            <w:rStyle w:val="SpecialStringTok"/>
          </w:rPr>
          <w:t xml:space="preserve">- </w:t>
        </w:r>
      </w:ins>
      <w:ins w:id="314" w:author="PR Preview" w:date="2024-01-01T00:00:00Z">
        <w:r>
          <w:rPr>
            <w:rStyle w:val="NormalTok"/>
          </w:rPr>
          <w:t xml:space="preserve">Improved error messages</w:t>
        </w:r>
      </w:ins>
      <w:ins w:id="314" w:author="PR Preview" w:date="2024-01-01T00:00:00Z">
        <w:r>
          <w:br/>
        </w:r>
      </w:ins>
      <w:ins w:id="314" w:author="PR Preview" w:date="2024-01-01T00:00:00Z">
        <w:r>
          <w:br/>
        </w:r>
      </w:ins>
      <w:ins w:id="314" w:author="PR Preview" w:date="2024-01-01T00:00:00Z">
        <w:r>
          <w:rPr>
            <w:rStyle w:val="FunctionTok"/>
          </w:rPr>
          <w:t xml:space="preserve">## Bug fixes</w:t>
        </w:r>
      </w:ins>
      <w:ins w:id="314" w:author="PR Preview" w:date="2024-01-01T00:00:00Z">
        <w:r>
          <w:br/>
        </w:r>
      </w:ins>
      <w:ins w:id="314" w:author="PR Preview" w:date="2024-01-01T00:00:00Z">
        <w:r>
          <w:br/>
        </w:r>
      </w:ins>
      <w:ins w:id="314" w:author="PR Preview" w:date="2024-01-01T00:00:00Z">
        <w:r>
          <w:rPr>
            <w:rStyle w:val="SpecialStringTok"/>
          </w:rPr>
          <w:t xml:space="preserve">- </w:t>
        </w:r>
      </w:ins>
      <w:ins w:id="314" w:author="PR Preview" w:date="2024-01-01T00:00:00Z">
        <w:r>
          <w:rPr>
            <w:rStyle w:val="NormalTok"/>
          </w:rPr>
          <w:t xml:space="preserve">Fixed issue with missing values</w:t>
        </w:r>
      </w:ins>
      <w:ins w:id="314" w:author="PR Preview" w:date="2024-01-01T00:00:00Z">
        <w:r>
          <w:br/>
        </w:r>
      </w:ins>
      <w:ins w:id="314" w:author="PR Preview" w:date="2024-01-01T00:00:00Z">
        <w:r>
          <w:rPr>
            <w:rStyle w:val="SpecialStringTok"/>
          </w:rPr>
          <w:t xml:space="preserve">- </w:t>
        </w:r>
      </w:ins>
      <w:ins w:id="314" w:author="PR Preview" w:date="2024-01-01T00:00:00Z">
        <w:r>
          <w:rPr>
            <w:rStyle w:val="NormalTok"/>
          </w:rPr>
          <w:t xml:space="preserve">Corrected calculation error in summary stats</w:t>
        </w:r>
      </w:ins>
    </w:p>
    <w:bookmarkEnd w:id="103"/>
    <w:bookmarkEnd w:id="104"/>
    <w:bookmarkStart w:id="105" w:name="sec-r-ci"/>
    <w:p>
      <w:pPr>
        <w:pStyle w:val="Heading2"/>
      </w:pPr>
      <w:ins w:id="315" w:author="PR Preview" w:date="2024-01-01T00:00:00Z">
        <w:r>
          <w:t xml:space="preserve">6.7 Continuous Integration</w:t>
        </w:r>
      </w:ins>
    </w:p>
    <w:p>
      <w:pPr>
        <w:pStyle w:val="FirstParagraph"/>
      </w:pPr>
      <w:ins w:id="316" w:author="PR Preview" w:date="2024-01-01T00:00:00Z">
        <w:r>
          <w:t xml:space="preserve">Set up automated checks using GitHub Actions:</w:t>
        </w:r>
      </w:ins>
    </w:p>
    <w:p>
      <w:pPr>
        <w:pStyle w:val="SourceCode"/>
      </w:pPr>
      <w:ins w:id="317" w:author="PR Preview" w:date="2024-01-01T00:00:00Z">
        <w:r>
          <w:rPr>
            <w:rStyle w:val="CommentTok"/>
          </w:rPr>
          <w:t xml:space="preserve"># Add standard R package CI workflows</w:t>
        </w:r>
      </w:ins>
      <w:ins w:id="317" w:author="PR Preview" w:date="2024-01-01T00:00:00Z">
        <w:r>
          <w:br/>
        </w:r>
      </w:ins>
      <w:ins w:id="317" w:author="PR Preview" w:date="2024-01-01T00:00:00Z">
        <w:r>
          <w:rPr>
            <w:rStyle w:val="NormalTok"/>
          </w:rPr>
          <w:t xml:space="preserve">usethis</w:t>
        </w:r>
      </w:ins>
      <w:ins w:id="317" w:author="PR Preview" w:date="2024-01-01T00:00:00Z">
        <w:r>
          <w:rPr>
            <w:rStyle w:val="SpecialCharTok"/>
          </w:rPr>
          <w:t xml:space="preserve">::</w:t>
        </w:r>
      </w:ins>
      <w:ins w:id="317" w:author="PR Preview" w:date="2024-01-01T00:00:00Z">
        <w:r>
          <w:rPr>
            <w:rStyle w:val="FunctionTok"/>
          </w:rPr>
          <w:t xml:space="preserve">use_github_action</w:t>
        </w:r>
      </w:ins>
      <w:ins w:id="317" w:author="PR Preview" w:date="2024-01-01T00:00:00Z">
        <w:r>
          <w:rPr>
            <w:rStyle w:val="NormalTok"/>
          </w:rPr>
          <w:t xml:space="preserve">(</w:t>
        </w:r>
      </w:ins>
      <w:ins w:id="317" w:author="PR Preview" w:date="2024-01-01T00:00:00Z">
        <w:r>
          <w:rPr>
            <w:rStyle w:val="StringTok"/>
          </w:rPr>
          <w:t xml:space="preserve">"check-standard"</w:t>
        </w:r>
      </w:ins>
      <w:ins w:id="317" w:author="PR Preview" w:date="2024-01-01T00:00:00Z">
        <w:r>
          <w:rPr>
            <w:rStyle w:val="NormalTok"/>
          </w:rPr>
          <w:t xml:space="preserve">)    </w:t>
        </w:r>
      </w:ins>
      <w:ins w:id="317" w:author="PR Preview" w:date="2024-01-01T00:00:00Z">
        <w:r>
          <w:rPr>
            <w:rStyle w:val="CommentTok"/>
          </w:rPr>
          <w:t xml:space="preserve"># R CMD check</w:t>
        </w:r>
      </w:ins>
      <w:ins w:id="317" w:author="PR Preview" w:date="2024-01-01T00:00:00Z">
        <w:r>
          <w:br/>
        </w:r>
      </w:ins>
      <w:ins w:id="317" w:author="PR Preview" w:date="2024-01-01T00:00:00Z">
        <w:r>
          <w:rPr>
            <w:rStyle w:val="NormalTok"/>
          </w:rPr>
          <w:t xml:space="preserve">usethis</w:t>
        </w:r>
      </w:ins>
      <w:ins w:id="317" w:author="PR Preview" w:date="2024-01-01T00:00:00Z">
        <w:r>
          <w:rPr>
            <w:rStyle w:val="SpecialCharTok"/>
          </w:rPr>
          <w:t xml:space="preserve">::</w:t>
        </w:r>
      </w:ins>
      <w:ins w:id="317" w:author="PR Preview" w:date="2024-01-01T00:00:00Z">
        <w:r>
          <w:rPr>
            <w:rStyle w:val="FunctionTok"/>
          </w:rPr>
          <w:t xml:space="preserve">use_github_action</w:t>
        </w:r>
      </w:ins>
      <w:ins w:id="317" w:author="PR Preview" w:date="2024-01-01T00:00:00Z">
        <w:r>
          <w:rPr>
            <w:rStyle w:val="NormalTok"/>
          </w:rPr>
          <w:t xml:space="preserve">(</w:t>
        </w:r>
      </w:ins>
      <w:ins w:id="317" w:author="PR Preview" w:date="2024-01-01T00:00:00Z">
        <w:r>
          <w:rPr>
            <w:rStyle w:val="StringTok"/>
          </w:rPr>
          <w:t xml:space="preserve">"test-coverage"</w:t>
        </w:r>
      </w:ins>
      <w:ins w:id="317" w:author="PR Preview" w:date="2024-01-01T00:00:00Z">
        <w:r>
          <w:rPr>
            <w:rStyle w:val="NormalTok"/>
          </w:rPr>
          <w:t xml:space="preserve">)     </w:t>
        </w:r>
      </w:ins>
      <w:ins w:id="317" w:author="PR Preview" w:date="2024-01-01T00:00:00Z">
        <w:r>
          <w:rPr>
            <w:rStyle w:val="CommentTok"/>
          </w:rPr>
          <w:t xml:space="preserve"># Code coverage</w:t>
        </w:r>
      </w:ins>
      <w:ins w:id="317" w:author="PR Preview" w:date="2024-01-01T00:00:00Z">
        <w:r>
          <w:br/>
        </w:r>
      </w:ins>
      <w:ins w:id="317" w:author="PR Preview" w:date="2024-01-01T00:00:00Z">
        <w:r>
          <w:rPr>
            <w:rStyle w:val="NormalTok"/>
          </w:rPr>
          <w:t xml:space="preserve">usethis</w:t>
        </w:r>
      </w:ins>
      <w:ins w:id="317" w:author="PR Preview" w:date="2024-01-01T00:00:00Z">
        <w:r>
          <w:rPr>
            <w:rStyle w:val="SpecialCharTok"/>
          </w:rPr>
          <w:t xml:space="preserve">::</w:t>
        </w:r>
      </w:ins>
      <w:ins w:id="317" w:author="PR Preview" w:date="2024-01-01T00:00:00Z">
        <w:r>
          <w:rPr>
            <w:rStyle w:val="FunctionTok"/>
          </w:rPr>
          <w:t xml:space="preserve">use_github_action</w:t>
        </w:r>
      </w:ins>
      <w:ins w:id="317" w:author="PR Preview" w:date="2024-01-01T00:00:00Z">
        <w:r>
          <w:rPr>
            <w:rStyle w:val="NormalTok"/>
          </w:rPr>
          <w:t xml:space="preserve">(</w:t>
        </w:r>
      </w:ins>
      <w:ins w:id="317" w:author="PR Preview" w:date="2024-01-01T00:00:00Z">
        <w:r>
          <w:rPr>
            <w:rStyle w:val="StringTok"/>
          </w:rPr>
          <w:t xml:space="preserve">"pkgdown"</w:t>
        </w:r>
      </w:ins>
      <w:ins w:id="317" w:author="PR Preview" w:date="2024-01-01T00:00:00Z">
        <w:r>
          <w:rPr>
            <w:rStyle w:val="NormalTok"/>
          </w:rPr>
          <w:t xml:space="preserve">)           </w:t>
        </w:r>
      </w:ins>
      <w:ins w:id="317" w:author="PR Preview" w:date="2024-01-01T00:00:00Z">
        <w:r>
          <w:rPr>
            <w:rStyle w:val="CommentTok"/>
          </w:rPr>
          <w:t xml:space="preserve"># Deploy website</w:t>
        </w:r>
      </w:ins>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ins w:id="323" w:author="PR Preview" w:date="2024-01-01T00:00:00Z">
        <w:r>
          <w:t xml:space="preserve">6.8 Quality Assurance Checklist</w:t>
        </w:r>
      </w:ins>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ins w:id="337" w:author="PR Preview" w:date="2024-01-01T00:00:00Z">
        <w:r>
          <w:t xml:space="preserve">6.9 Automated Code Styling</w:t>
        </w:r>
      </w:ins>
    </w:p>
    <w:bookmarkStart w:id="107" w:name="rstudio-built-in-formatting"/>
    <w:p>
      <w:pPr>
        <w:pStyle w:val="Heading3"/>
      </w:pPr>
      <w:ins w:id="338" w:author="PR Preview" w:date="2024-01-01T00:00:00Z">
        <w:r>
          <w:t xml:space="preserve">6.9.1 RStudio Built-in Formatting</w:t>
        </w:r>
      </w:ins>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ins w:id="340" w:author="PR Preview" w:date="2024-01-01T00:00:00Z">
        <w:r>
          <w:t xml:space="preserve">6.9.2 styler Package</w:t>
        </w:r>
      </w:ins>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ins w:id="343" w:author="PR Preview" w:date="2024-01-01T00:00:00Z">
        <w:r>
          <w:t xml:space="preserve">6.9.3 lintr Package</w:t>
        </w:r>
      </w:ins>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ins w:id="353" w:author="PR Preview" w:date="2024-01-01T00:00:00Z">
        <w:r>
          <w:t xml:space="preserve">6.10 Documenting your code</w:t>
        </w:r>
      </w:ins>
    </w:p>
    <w:bookmarkStart w:id="117" w:name="function-headers"/>
    <w:p>
      <w:pPr>
        <w:pStyle w:val="Heading3"/>
      </w:pPr>
      <w:ins w:id="354" w:author="PR Preview" w:date="2024-01-01T00:00:00Z">
        <w:r>
          <w:t xml:space="preserve">6.10.1 Function headers</w:t>
        </w:r>
      </w:ins>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ins w:id="362" w:author="PR Preview" w:date="2024-01-01T00:00:00Z">
        <w:r>
          <w:t xml:space="preserve">6.10.2 Script headers</w:t>
        </w:r>
      </w:ins>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ins w:id="365" w:author="PR Preview" w:date="2024-01-01T00:00:00Z">
        <w:r>
          <w:t xml:space="preserve">6.10.3 Sections and subsections</w:t>
        </w:r>
      </w:ins>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ins w:id="368" w:author="PR Preview" w:date="2024-01-01T00:00:00Z">
        <w:r>
          <w:t xml:space="preserve">6.10.4 Code folding</w:t>
        </w:r>
      </w:ins>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ins w:id="370" w:author="PR Preview" w:date="2024-01-01T00:00:00Z">
        <w:r>
          <w:t xml:space="preserve">6.10.5 Comments in the body of your code</w:t>
        </w:r>
      </w:ins>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ins w:id="374" w:author="PR Preview" w:date="2024-01-01T00:00:00Z">
        <w:r>
          <w:t xml:space="preserve">6.11 Object naming</w:t>
        </w:r>
      </w:ins>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ins w:id="382" w:author="PR Preview" w:date="2024-01-01T00:00:00Z">
        <w:r>
          <w:t xml:space="preserve">6.12 Function calls</w:t>
        </w:r>
      </w:ins>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ins w:id="388" w:author="PR Preview" w:date="2024-01-01T00:00:00Z">
        <w:r>
          <w:t xml:space="preserve">6.13 The here package</w:t>
        </w:r>
      </w:ins>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ins w:id="391" w:author="PR Preview" w:date="2024-01-01T00:00:00Z">
        <w:r>
          <w:t xml:space="preserve">6.14 Reading/Saving Data</w:t>
        </w:r>
      </w:ins>
    </w:p>
    <w:bookmarkStart w:id="137" w:name="rds-vs-.rdata-files"/>
    <w:p>
      <w:pPr>
        <w:pStyle w:val="Heading3"/>
      </w:pPr>
      <w:ins w:id="392" w:author="PR Preview" w:date="2024-01-01T00:00:00Z">
        <w:r>
          <w:t xml:space="preserve">6.14.1</w:t>
        </w:r>
      </w:ins>
      <w:ins w:id="392" w:author="PR Preview" w:date="2024-01-01T00:00:00Z">
        <w:r>
          <w:t xml:space="preserve"> </w:t>
        </w:r>
      </w:ins>
      <w:ins w:id="392" w:author="PR Preview" w:date="2024-01-01T00:00:00Z">
        <w:r>
          <w:rPr>
            <w:rStyle w:val="VerbatimChar"/>
          </w:rPr>
          <w:t xml:space="preserve">.RDS</w:t>
        </w:r>
      </w:ins>
      <w:ins w:id="392" w:author="PR Preview" w:date="2024-01-01T00:00:00Z">
        <w:r>
          <w:t xml:space="preserve"> </w:t>
        </w:r>
      </w:ins>
      <w:ins w:id="392" w:author="PR Preview" w:date="2024-01-01T00:00:00Z">
        <w:r>
          <w:t xml:space="preserve">vs</w:t>
        </w:r>
      </w:ins>
      <w:ins w:id="392" w:author="PR Preview" w:date="2024-01-01T00:00:00Z">
        <w:r>
          <w:t xml:space="preserve"> </w:t>
        </w:r>
      </w:ins>
      <w:ins w:id="392" w:author="PR Preview" w:date="2024-01-01T00:00:00Z">
        <w:r>
          <w:rPr>
            <w:rStyle w:val="VerbatimChar"/>
          </w:rPr>
          <w:t xml:space="preserve">.RData</w:t>
        </w:r>
      </w:ins>
      <w:ins w:id="392" w:author="PR Preview" w:date="2024-01-01T00:00:00Z">
        <w:r>
          <w:t xml:space="preserve"> </w:t>
        </w:r>
      </w:ins>
      <w:ins w:id="392" w:author="PR Preview" w:date="2024-01-01T00:00:00Z">
        <w:r>
          <w:t xml:space="preserve">Files</w:t>
        </w:r>
      </w:ins>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ins w:id="394" w:author="PR Preview" w:date="2024-01-01T00:00:00Z">
        <w:r>
          <w:t xml:space="preserve">6.14.2 CSVs</w:t>
        </w:r>
      </w:ins>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ins w:id="396" w:author="PR Preview" w:date="2024-01-01T00:00:00Z">
        <w:r>
          <w:t xml:space="preserve">6.15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ins w:id="400" w:author="PR Preview" w:date="2024-01-01T00:00:00Z">
        <w:r>
          <w:t xml:space="preserve">6.15.1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ins w:id="403" w:author="PR Preview" w:date="2024-01-01T00:00:00Z">
        <w:r>
          <w:t xml:space="preserve">6.15.2 Dropbox</w:t>
        </w:r>
      </w:ins>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ins w:id="407" w:author="PR Preview" w:date="2024-01-01T00:00:00Z">
        <w:r>
          <w:t xml:space="preserve">6.16 Tidyverse</w:t>
        </w:r>
      </w:ins>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ins w:id="420" w:author="PR Preview" w:date="2024-01-01T00:00:00Z">
        <w:r>
          <w:t xml:space="preserve">6.17 Coding with R and Python</w:t>
        </w:r>
      </w:ins>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ins w:id="422" w:author="PR Preview" w:date="2024-01-01T00:00:00Z">
        <w:r>
          <w:t xml:space="preserve">6.18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ins w:id="425" w:author="PR Preview" w:date="2024-01-01T00:00:00Z">
        <w:r>
          <w:t xml:space="preserve">6.18.1</w:t>
        </w:r>
      </w:ins>
      <w:ins w:id="425" w:author="PR Preview" w:date="2024-01-01T00:00:00Z">
        <w:r>
          <w:t xml:space="preserve"> </w:t>
        </w:r>
      </w:ins>
      <w:ins w:id="425" w:author="PR Preview" w:date="2024-01-01T00:00:00Z">
        <w:r>
          <w:rPr>
            <w:rStyle w:val="VerbatimChar"/>
          </w:rPr>
          <w:t xml:space="preserve">lapply()</w:t>
        </w:r>
      </w:ins>
      <w:ins w:id="425" w:author="PR Preview" w:date="2024-01-01T00:00:00Z">
        <w:r>
          <w:t xml:space="preserve"> </w:t>
        </w:r>
      </w:ins>
      <w:ins w:id="425" w:author="PR Preview" w:date="2024-01-01T00:00:00Z">
        <w:r>
          <w:t xml:space="preserve">and</w:t>
        </w:r>
      </w:ins>
      <w:ins w:id="425" w:author="PR Preview" w:date="2024-01-01T00:00:00Z">
        <w:r>
          <w:t xml:space="preserve"> </w:t>
        </w:r>
      </w:ins>
      <w:ins w:id="425" w:author="PR Preview" w:date="2024-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ins w:id="429" w:author="PR Preview" w:date="2024-01-01T00:00:00Z">
        <w:r>
          <w:t xml:space="preserve">6.18.2</w:t>
        </w:r>
      </w:ins>
      <w:ins w:id="429" w:author="PR Preview" w:date="2024-01-01T00:00:00Z">
        <w:r>
          <w:t xml:space="preserve"> </w:t>
        </w:r>
      </w:ins>
      <w:ins w:id="429" w:author="PR Preview" w:date="2024-01-01T00:00:00Z">
        <w:r>
          <w:rPr>
            <w:rStyle w:val="VerbatimChar"/>
          </w:rPr>
          <w:t xml:space="preserve">mapply()</w:t>
        </w:r>
      </w:ins>
      <w:ins w:id="429" w:author="PR Preview" w:date="2024-01-01T00:00:00Z">
        <w:r>
          <w:t xml:space="preserve"> </w:t>
        </w:r>
      </w:ins>
      <w:ins w:id="429" w:author="PR Preview" w:date="2024-01-01T00:00:00Z">
        <w:r>
          <w:t xml:space="preserve">and</w:t>
        </w:r>
      </w:ins>
      <w:ins w:id="429" w:author="PR Preview" w:date="2024-01-01T00:00:00Z">
        <w:r>
          <w:t xml:space="preserve"> </w:t>
        </w:r>
      </w:ins>
      <w:ins w:id="429" w:author="PR Preview" w:date="2024-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ins w:id="441" w:author="PR Preview" w:date="2024-01-01T00:00:00Z">
        <w:r>
          <w:t xml:space="preserve">6.18.3 Parallel processing with</w:t>
        </w:r>
      </w:ins>
      <w:ins w:id="441" w:author="PR Preview" w:date="2024-01-01T00:00:00Z">
        <w:r>
          <w:t xml:space="preserve"> </w:t>
        </w:r>
      </w:ins>
      <w:ins w:id="441" w:author="PR Preview" w:date="2024-01-01T00:00:00Z">
        <w:r>
          <w:rPr>
            <w:rStyle w:val="VerbatimChar"/>
          </w:rPr>
          <w:t xml:space="preserve">parallel</w:t>
        </w:r>
      </w:ins>
      <w:ins w:id="441" w:author="PR Preview" w:date="2024-01-01T00:00:00Z">
        <w:r>
          <w:t xml:space="preserve"> </w:t>
        </w:r>
      </w:ins>
      <w:ins w:id="441" w:author="PR Preview" w:date="2024-01-01T00:00:00Z">
        <w:r>
          <w:t xml:space="preserve">and</w:t>
        </w:r>
      </w:ins>
      <w:ins w:id="441" w:author="PR Preview" w:date="2024-01-01T00:00:00Z">
        <w:r>
          <w:t xml:space="preserve"> </w:t>
        </w:r>
      </w:ins>
      <w:ins w:id="441" w:author="PR Preview" w:date="2024-01-01T00:00:00Z">
        <w:r>
          <w:rPr>
            <w:rStyle w:val="VerbatimChar"/>
          </w:rPr>
          <w:t xml:space="preserve">future</w:t>
        </w:r>
      </w:ins>
      <w:ins w:id="441" w:author="PR Preview" w:date="2024-01-01T00:00:00Z">
        <w:r>
          <w:t xml:space="preserve"> </w:t>
        </w:r>
      </w:ins>
      <w:ins w:id="441" w:author="PR Preview" w:date="2024-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ins w:id="445" w:author="PR Preview" w:date="2024-01-01T00:00:00Z">
        <w:r>
          <w:t xml:space="preserve">6.18.3.1</w:t>
        </w:r>
      </w:ins>
      <w:ins w:id="445" w:author="PR Preview" w:date="2024-01-01T00:00:00Z">
        <w:r>
          <w:t xml:space="preserve"> </w:t>
        </w:r>
      </w:ins>
      <w:ins w:id="445" w:author="PR Preview" w:date="2024-01-01T00:00:00Z">
        <w:r>
          <w:rPr>
            <w:rStyle w:val="VerbatimChar"/>
          </w:rPr>
          <w:t xml:space="preserve">parLapply()</w:t>
        </w:r>
      </w:ins>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ins w:id="451" w:author="PR Preview" w:date="2024-01-01T00:00:00Z">
        <w:r>
          <w:t xml:space="preserve">6.18.3.2</w:t>
        </w:r>
      </w:ins>
      <w:ins w:id="451" w:author="PR Preview" w:date="2024-01-01T00:00:00Z">
        <w:r>
          <w:t xml:space="preserve"> </w:t>
        </w:r>
      </w:ins>
      <w:ins w:id="451" w:author="PR Preview" w:date="2024-01-01T00:00:00Z">
        <w:r>
          <w:rPr>
            <w:rStyle w:val="VerbatimChar"/>
          </w:rPr>
          <w:t xml:space="preserve">future.lapply()</w:t>
        </w:r>
      </w:ins>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ins w:id="455" w:author="PR Preview" w:date="2024-01-01T00:00:00Z">
        <w:r>
          <w:t xml:space="preserve">6.19 Reviewing Code</w:t>
        </w:r>
      </w:ins>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ins w:id="458" w:author="PR Preview" w:date="2024-01-01T00:00:00Z">
        <w:r>
          <w:t xml:space="preserve">6.20 Constructing Pull Requests</w:t>
        </w:r>
      </w:ins>
    </w:p>
    <w:bookmarkStart w:id="164" w:name="write-focused-prs"/>
    <w:p>
      <w:pPr>
        <w:pStyle w:val="Heading3"/>
      </w:pPr>
      <w:ins w:id="459" w:author="PR Preview" w:date="2024-01-01T00:00:00Z">
        <w:r>
          <w:t xml:space="preserve">6.20.1 Write Focused PRs</w:t>
        </w:r>
      </w:ins>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ins w:id="467" w:author="PR Preview" w:date="2024-01-01T00:00:00Z">
        <w:r>
          <w:t xml:space="preserve">6.20.2 Writing PR Descriptions</w:t>
        </w:r>
      </w:ins>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ins w:id="484" w:author="PR Preview" w:date="2024-01-01T00:00:00Z">
        <w:r>
          <w:t xml:space="preserve">6.20.3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ins w:id="486" w:author="PR Preview" w:date="2024-01-01T00:00:00Z">
        <w:r>
          <w:t xml:space="preserve">6.20.4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ins w:id="489" w:author="PR Preview" w:date="2024-01-01T00:00:00Z">
        <w:r>
          <w:t xml:space="preserve">6.21 Reviewing Pull Requests</w:t>
        </w:r>
      </w:ins>
    </w:p>
    <w:bookmarkStart w:id="169" w:name="purpose-of-code-review"/>
    <w:p>
      <w:pPr>
        <w:pStyle w:val="Heading3"/>
      </w:pPr>
      <w:ins w:id="490" w:author="PR Preview" w:date="2024-01-01T00:00:00Z">
        <w:r>
          <w:t xml:space="preserve">6.21.1 Purpose of Code Review</w:t>
        </w:r>
      </w:ins>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ins w:id="493" w:author="PR Preview" w:date="2024-01-01T00:00:00Z">
        <w:r>
          <w:t xml:space="preserve">6.21.2 Writing Review Comments</w:t>
        </w:r>
      </w:ins>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ins w:id="501" w:author="PR Preview" w:date="2024-01-01T00:00:00Z">
        <w:r>
          <w:t xml:space="preserve">6.21.3 Mentoring Through Review</w:t>
        </w:r>
      </w:ins>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ins w:id="506" w:author="PR Preview" w:date="2024-01-01T00:00:00Z">
        <w:r>
          <w:t xml:space="preserve">6.21.4 Giving Constructive Feedback</w:t>
        </w:r>
      </w:ins>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ins w:id="509" w:author="PR Preview" w:date="2024-01-01T00:00:00Z">
        <w:r>
          <w:t xml:space="preserve">6.22 Creating a Pull Request Template</w:t>
        </w:r>
      </w:ins>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ins w:id="519" w:author="PR Preview" w:date="2024-01-01T00:00:00Z">
        <w:r>
          <w:t xml:space="preserve">6.23 Additional Resources</w:t>
        </w:r>
      </w:ins>
    </w:p>
    <w:bookmarkStart w:id="179" w:name="r-package-development"/>
    <w:p>
      <w:pPr>
        <w:pStyle w:val="Heading3"/>
      </w:pPr>
      <w:ins w:id="520" w:author="PR Preview" w:date="2024-01-01T00:00:00Z">
        <w:r>
          <w:t xml:space="preserve">6.23.1 R Package Development</w:t>
        </w:r>
      </w:ins>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ins w:id="527" w:author="PR Preview" w:date="2024-01-01T00:00:00Z">
        <w:r>
          <w:t xml:space="preserve">6.23.2 General R Programming</w:t>
        </w:r>
      </w:ins>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ins w:id="530" w:author="PR Preview" w:date="2024-01-01T00:00:00Z">
        <w:r>
          <w:t xml:space="preserve">6.23.3 Shiny Development</w:t>
        </w:r>
      </w:ins>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ins w:id="533" w:author="PR Preview" w:date="2024-01-01T00:00:00Z">
        <w:r>
          <w:t xml:space="preserve">6.23.4 Git and Version Control</w:t>
        </w:r>
      </w:ins>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ins w:id="547" w:author="PR Preview" w:date="2024-01-01T00:00:00Z">
        <w:r>
          <w:rPr>
            <w:i/>
            <w:iCs/>
          </w:rPr>
          <w:t xml:space="preserve">See also</w:t>
        </w:r>
      </w:ins>
      <w:ins w:id="547" w:author="PR Preview" w:date="2024-01-01T00:00:00Z">
        <w:r>
          <w:rPr>
            <w:i/>
            <w:iCs/>
          </w:rPr>
          <w:t xml:space="preserve"> </w:t>
        </w:r>
      </w:ins>
      <w:hyperlink w:anchor="sec-documenting-code">
        <w:r>
          <w:rPr>
            <w:rStyle w:val="Hyperlink"/>
            <w:i/>
            <w:iCs/>
          </w:rPr>
          <w:t xml:space="preserve">Section 6.10</w:t>
        </w:r>
      </w:hyperlink>
      <w:ins w:id="547" w:author="PR Preview" w:date="2024-01-01T00:00:00Z">
        <w:r>
          <w:rPr>
            <w:i/>
            <w:iCs/>
          </w:rPr>
          <w:t xml:space="preserve"> </w:t>
        </w:r>
      </w:ins>
      <w:ins w:id="547" w:author="PR Preview" w:date="2024-01-01T00:00:00Z">
        <w:r>
          <w:rPr>
            <w:i/>
            <w:iCs/>
          </w:rPr>
          <w:t xml:space="preserve">for general code documentation practices.</w:t>
        </w:r>
      </w:ins>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ins w:id="592" w:author="PR Preview" w:date="2024-01-01T00:00:00Z">
        <w:r>
          <w:t xml:space="preserve">See also</w:t>
        </w:r>
      </w:ins>
      <w:ins w:id="592" w:author="PR Preview" w:date="2024-01-01T00:00:00Z">
        <w:r>
          <w:t xml:space="preserve"> </w:t>
        </w:r>
      </w:ins>
      <w:hyperlink w:anchor="sec-tidyverse">
        <w:r>
          <w:rPr>
            <w:rStyle w:val="Hyperlink"/>
          </w:rPr>
          <w:t xml:space="preserve">Section 6.16</w:t>
        </w:r>
      </w:hyperlink>
      <w:ins w:id="592" w:author="PR Preview" w:date="2024-01-01T00:00:00Z">
        <w:r>
          <w:t xml:space="preserve">.</w:t>
        </w:r>
      </w:ins>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ins w:id="598" w:author="PR Preview" w:date="2024-01-01T00:00:00Z">
        <w:r>
          <w:rPr>
            <w:i/>
            <w:iCs/>
          </w:rPr>
          <w:t xml:space="preserve">See also</w:t>
        </w:r>
      </w:ins>
      <w:ins w:id="598" w:author="PR Preview" w:date="2024-01-01T00:00:00Z">
        <w:r>
          <w:rPr>
            <w:i/>
            <w:iCs/>
          </w:rPr>
          <w:t xml:space="preserve"> </w:t>
        </w:r>
      </w:ins>
      <w:hyperlink w:anchor="sec-here-package-practices">
        <w:r>
          <w:rPr>
            <w:rStyle w:val="Hyperlink"/>
            <w:i/>
            <w:iCs/>
          </w:rPr>
          <w:t xml:space="preserve">Section 6.13</w:t>
        </w:r>
      </w:hyperlink>
      <w:ins w:id="598" w:author="PR Preview" w:date="2024-01-01T00:00:00Z">
        <w:r>
          <w:rPr>
            <w:i/>
            <w:iCs/>
          </w:rPr>
          <w:t xml:space="preserve"> </w:t>
        </w:r>
      </w:ins>
      <w:ins w:id="598" w:author="PR Preview" w:date="2024-01-01T00:00:00Z">
        <w:r>
          <w:rPr>
            <w:i/>
            <w:iCs/>
          </w:rPr>
          <w:t xml:space="preserve">for detailed explanation of the here package.</w:t>
        </w:r>
      </w:ins>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ins w:id="1370" w:author="PR Preview" w:date="2024-01-01T00:00:00Z">
        <w:r>
          <w:t xml:space="preserve">17.4.4 Addressing Failing GitHub Actions Workflows</w:t>
        </w:r>
      </w:ins>
    </w:p>
    <w:p>
      <w:pPr>
        <w:pStyle w:val="FirstParagraph"/>
      </w:pPr>
      <w:ins w:id="1371" w:author="PR Preview" w:date="2024-01-01T00:00:00Z">
        <w:r>
          <w:t xml:space="preserve">When GitHub Actions workflows fail,</w:t>
        </w:r>
      </w:ins>
      <w:ins w:id="1371" w:author="PR Preview" w:date="2024-01-01T00:00:00Z">
        <w:r>
          <w:t xml:space="preserve"> </w:t>
        </w:r>
      </w:ins>
      <w:ins w:id="1371" w:author="PR Preview" w:date="2024-01-01T00:00:00Z">
        <w:r>
          <w:t xml:space="preserve">you can use Copilot to help diagnose and fix the issues.</w:t>
        </w:r>
      </w:ins>
      <w:ins w:id="1371" w:author="PR Preview" w:date="2024-01-01T00:00:00Z">
        <w:r>
          <w:t xml:space="preserve"> </w:t>
        </w:r>
      </w:ins>
      <w:ins w:id="1371" w:author="PR Preview" w:date="2024-01-01T00:00:00Z">
        <w:r>
          <w:t xml:space="preserve">However,</w:t>
        </w:r>
      </w:ins>
      <w:ins w:id="1371" w:author="PR Preview" w:date="2024-01-01T00:00:00Z">
        <w:r>
          <w:t xml:space="preserve"> </w:t>
        </w:r>
      </w:ins>
      <w:ins w:id="1371" w:author="PR Preview" w:date="2024-01-01T00:00:00Z">
        <w:r>
          <w:t xml:space="preserve">it’s important to use the right prompts</w:t>
        </w:r>
      </w:ins>
      <w:ins w:id="1371" w:author="PR Preview" w:date="2024-01-01T00:00:00Z">
        <w:r>
          <w:t xml:space="preserve"> </w:t>
        </w:r>
      </w:ins>
      <w:ins w:id="1371" w:author="PR Preview" w:date="2024-01-01T00:00:00Z">
        <w:r>
          <w:t xml:space="preserve">depending on whether the problem is in your code</w:t>
        </w:r>
      </w:ins>
      <w:ins w:id="1371" w:author="PR Preview" w:date="2024-01-01T00:00:00Z">
        <w:r>
          <w:t xml:space="preserve"> </w:t>
        </w:r>
      </w:ins>
      <w:ins w:id="1371" w:author="PR Preview" w:date="2024-01-01T00:00:00Z">
        <w:r>
          <w:t xml:space="preserve">or in the workflow configuration itself.</w:t>
        </w:r>
      </w:ins>
    </w:p>
    <w:bookmarkStart w:id="425" w:name="X16724e8c4d0535f38e98d560729d113d43f9447"/>
    <w:p>
      <w:pPr>
        <w:pStyle w:val="Heading4"/>
      </w:pPr>
      <w:ins w:id="1372" w:author="PR Preview" w:date="2024-01-01T00:00:00Z">
        <w:r>
          <w:t xml:space="preserve">17.4.4.1 Scenario 1: Code Issues Found by Workflows (Most Common)</w:t>
        </w:r>
      </w:ins>
    </w:p>
    <w:p>
      <w:pPr>
        <w:pStyle w:val="FirstParagraph"/>
      </w:pPr>
      <w:ins w:id="1373" w:author="PR Preview" w:date="2024-01-01T00:00:00Z">
        <w:r>
          <w:rPr>
            <w:b/>
            <w:bCs/>
          </w:rPr>
          <w:t xml:space="preserve">When to use:</w:t>
        </w:r>
      </w:ins>
      <w:ins w:id="1373" w:author="PR Preview" w:date="2024-01-01T00:00:00Z">
        <w:r>
          <w:t xml:space="preserve"> </w:t>
        </w:r>
      </w:ins>
      <w:ins w:id="1373" w:author="PR Preview" w:date="2024-01-01T00:00:00Z">
        <w:r>
          <w:t xml:space="preserve">The workflow is functioning correctly,</w:t>
        </w:r>
      </w:ins>
      <w:ins w:id="1373" w:author="PR Preview" w:date="2024-01-01T00:00:00Z">
        <w:r>
          <w:t xml:space="preserve"> </w:t>
        </w:r>
      </w:ins>
      <w:ins w:id="1373" w:author="PR Preview" w:date="2024-01-01T00:00:00Z">
        <w:r>
          <w:t xml:space="preserve">but it’s detecting problems in your code</w:t>
        </w:r>
      </w:ins>
      <w:ins w:id="1373" w:author="PR Preview" w:date="2024-01-01T00:00:00Z">
        <w:r>
          <w:t xml:space="preserve"> </w:t>
        </w:r>
      </w:ins>
      <w:ins w:id="1373" w:author="PR Preview" w:date="2024-01-01T00:00:00Z">
        <w:r>
          <w:t xml:space="preserve">(e.g., failing tests, linting errors, build failures).</w:t>
        </w:r>
      </w:ins>
    </w:p>
    <w:p>
      <w:pPr>
        <w:pStyle w:val="BodyText"/>
      </w:pPr>
      <w:ins w:id="1374" w:author="PR Preview" w:date="2024-01-01T00:00:00Z">
        <w:r>
          <w:rPr>
            <w:b/>
            <w:bCs/>
          </w:rPr>
          <w:t xml:space="preserve">What you want:</w:t>
        </w:r>
      </w:ins>
      <w:ins w:id="1374" w:author="PR Preview" w:date="2024-01-01T00:00:00Z">
        <w:r>
          <w:t xml:space="preserve"> </w:t>
        </w:r>
      </w:ins>
      <w:ins w:id="1374" w:author="PR Preview" w:date="2024-01-01T00:00:00Z">
        <w:r>
          <w:t xml:space="preserve">Fix the code issues without modifying the workflow files themselves.</w:t>
        </w:r>
      </w:ins>
    </w:p>
    <w:p>
      <w:pPr>
        <w:pStyle w:val="BodyText"/>
      </w:pPr>
      <w:ins w:id="1375" w:author="PR Preview" w:date="2024-01-01T00:00:00Z">
        <w:r>
          <w:rPr>
            <w:b/>
            <w:bCs/>
          </w:rPr>
          <w:t xml:space="preserve">Recommended prompts:</w:t>
        </w:r>
      </w:ins>
    </w:p>
    <w:p>
      <w:pPr>
        <w:pStyle w:val="Compact"/>
        <w:numPr>
          <w:ilvl w:val="0"/>
          <w:numId w:val="1135"/>
        </w:numPr>
      </w:pPr>
      <w:ins w:id="1376" w:author="PR Preview" w:date="2024-01-01T00:00:00Z">
        <w:r>
          <w:t xml:space="preserve">“fix the code issues found by the failing workflows”</w:t>
        </w:r>
      </w:ins>
    </w:p>
    <w:p>
      <w:pPr>
        <w:pStyle w:val="Compact"/>
        <w:numPr>
          <w:ilvl w:val="0"/>
          <w:numId w:val="1135"/>
        </w:numPr>
      </w:pPr>
      <w:ins w:id="1377" w:author="PR Preview" w:date="2024-01-01T00:00:00Z">
        <w:r>
          <w:t xml:space="preserve">“address the linting errors reported in the GitHub Actions checks”</w:t>
        </w:r>
      </w:ins>
    </w:p>
    <w:p>
      <w:pPr>
        <w:pStyle w:val="Compact"/>
        <w:numPr>
          <w:ilvl w:val="0"/>
          <w:numId w:val="1135"/>
        </w:numPr>
      </w:pPr>
      <w:ins w:id="1378" w:author="PR Preview" w:date="2024-01-01T00:00:00Z">
        <w:r>
          <w:t xml:space="preserve">“fix the test failures in the CI pipeline”</w:t>
        </w:r>
      </w:ins>
    </w:p>
    <w:p>
      <w:pPr>
        <w:pStyle w:val="Compact"/>
        <w:numPr>
          <w:ilvl w:val="0"/>
          <w:numId w:val="1135"/>
        </w:numPr>
      </w:pPr>
      <w:ins w:id="1379" w:author="PR Preview" w:date="2024-01-01T00:00:00Z">
        <w:r>
          <w:t xml:space="preserve">“resolve the build errors shown in the workflow logs”</w:t>
        </w:r>
      </w:ins>
    </w:p>
    <w:p>
      <w:pPr>
        <w:pStyle w:val="FirstParagraph"/>
      </w:pPr>
      <w:ins w:id="1380" w:author="PR Preview" w:date="2024-01-01T00:00:00Z">
        <w:r>
          <w:rPr>
            <w:b/>
            <w:bCs/>
          </w:rPr>
          <w:t xml:space="preserve">Example:</w:t>
        </w:r>
      </w:ins>
      <w:ins w:id="1380" w:author="PR Preview" w:date="2024-01-01T00:00:00Z">
        <w:r>
          <w:t xml:space="preserve"> </w:t>
        </w:r>
      </w:ins>
      <w:ins w:id="1380" w:author="PR Preview" w:date="2024-01-01T00:00:00Z">
        <w:r>
          <w:t xml:space="preserve">If your R package has failing tests detected by</w:t>
        </w:r>
      </w:ins>
      <w:ins w:id="1380" w:author="PR Preview" w:date="2024-01-01T00:00:00Z">
        <w:r>
          <w:t xml:space="preserve"> </w:t>
        </w:r>
      </w:ins>
      <w:ins w:id="1380" w:author="PR Preview" w:date="2024-01-01T00:00:00Z">
        <w:r>
          <w:rPr>
            <w:rStyle w:val="VerbatimChar"/>
          </w:rPr>
          <w:t xml:space="preserve">usethis::use_github_action("check-standard")</w:t>
        </w:r>
      </w:ins>
      <w:ins w:id="1380" w:author="PR Preview" w:date="2024-01-01T00:00:00Z">
        <w:r>
          <w:t xml:space="preserve">,</w:t>
        </w:r>
      </w:ins>
      <w:ins w:id="1380" w:author="PR Preview" w:date="2024-01-01T00:00:00Z">
        <w:r>
          <w:t xml:space="preserve"> </w:t>
        </w:r>
      </w:ins>
      <w:ins w:id="1380" w:author="PR Preview" w:date="2024-01-01T00:00:00Z">
        <w:r>
          <w:t xml:space="preserve">you want Copilot to fix the test failures in your R code,</w:t>
        </w:r>
      </w:ins>
      <w:ins w:id="1380" w:author="PR Preview" w:date="2024-01-01T00:00:00Z">
        <w:r>
          <w:t xml:space="preserve"> </w:t>
        </w:r>
      </w:ins>
      <w:ins w:id="1380" w:author="PR Preview" w:date="2024-01-01T00:00:00Z">
        <w:r>
          <w:t xml:space="preserve">not modify the workflow YAML file.</w:t>
        </w:r>
      </w:ins>
    </w:p>
    <w:p>
      <w:pPr>
        <w:pStyle w:val="BodyText"/>
      </w:pPr>
      <w:ins w:id="1381" w:author="PR Preview" w:date="2024-01-01T00:00:00Z">
        <w:r>
          <w:rPr>
            <w:b/>
            <w:bCs/>
          </w:rPr>
          <w:t xml:space="preserve">Why this matters:</w:t>
        </w:r>
      </w:ins>
      <w:ins w:id="1381" w:author="PR Preview" w:date="2024-01-01T00:00:00Z">
        <w:r>
          <w:t xml:space="preserve"> </w:t>
        </w:r>
      </w:ins>
      <w:ins w:id="1381" w:author="PR Preview" w:date="2024-01-01T00:00:00Z">
        <w:r>
          <w:t xml:space="preserve">These prompts make it clear that you want code changes,</w:t>
        </w:r>
      </w:ins>
      <w:ins w:id="1381" w:author="PR Preview" w:date="2024-01-01T00:00:00Z">
        <w:r>
          <w:t xml:space="preserve"> </w:t>
        </w:r>
      </w:ins>
      <w:ins w:id="1381" w:author="PR Preview" w:date="2024-01-01T00:00:00Z">
        <w:r>
          <w:t xml:space="preserve">not workflow changes.</w:t>
        </w:r>
      </w:ins>
      <w:ins w:id="1381" w:author="PR Preview" w:date="2024-01-01T00:00:00Z">
        <w:r>
          <w:t xml:space="preserve"> </w:t>
        </w:r>
      </w:ins>
      <w:ins w:id="1381" w:author="PR Preview" w:date="2024-01-01T00:00:00Z">
        <w:r>
          <w:t xml:space="preserve">This helps prevent the agent from unnecessarily modifying</w:t>
        </w:r>
      </w:ins>
      <w:ins w:id="1381" w:author="PR Preview" w:date="2024-01-01T00:00:00Z">
        <w:r>
          <w:t xml:space="preserve"> </w:t>
        </w:r>
      </w:ins>
      <w:ins w:id="1381" w:author="PR Preview" w:date="2024-01-01T00:00:00Z">
        <w:r>
          <w:t xml:space="preserve">your carefully-configured CI/CD pipeline.</w:t>
        </w:r>
      </w:ins>
    </w:p>
    <w:bookmarkEnd w:id="425"/>
    <w:bookmarkStart w:id="429" w:name="X609a80533191ba40baf6d2372d9b8d862b0620d"/>
    <w:p>
      <w:pPr>
        <w:pStyle w:val="Heading4"/>
      </w:pPr>
      <w:ins w:id="1382" w:author="PR Preview" w:date="2024-01-01T00:00:00Z">
        <w:r>
          <w:t xml:space="preserve">17.4.4.2 Scenario 2: Issues with Workflow Files Themselves</w:t>
        </w:r>
      </w:ins>
    </w:p>
    <w:p>
      <w:pPr>
        <w:pStyle w:val="FirstParagraph"/>
      </w:pPr>
      <w:ins w:id="1383" w:author="PR Preview" w:date="2024-01-01T00:00:00Z">
        <w:r>
          <w:rPr>
            <w:b/>
            <w:bCs/>
          </w:rPr>
          <w:t xml:space="preserve">When to use:</w:t>
        </w:r>
      </w:ins>
      <w:ins w:id="1383" w:author="PR Preview" w:date="2024-01-01T00:00:00Z">
        <w:r>
          <w:t xml:space="preserve"> </w:t>
        </w:r>
      </w:ins>
      <w:ins w:id="1383" w:author="PR Preview" w:date="2024-01-01T00:00:00Z">
        <w:r>
          <w:t xml:space="preserve">The workflow configuration itself has problems</w:t>
        </w:r>
      </w:ins>
      <w:ins w:id="1383" w:author="PR Preview" w:date="2024-01-01T00:00:00Z">
        <w:r>
          <w:t xml:space="preserve"> </w:t>
        </w:r>
      </w:ins>
      <w:ins w:id="1383" w:author="PR Preview" w:date="2024-01-01T00:00:00Z">
        <w:r>
          <w:t xml:space="preserve">(e.g., syntax errors in YAML, incorrect job definitions, outdated actions).</w:t>
        </w:r>
      </w:ins>
    </w:p>
    <w:p>
      <w:pPr>
        <w:pStyle w:val="BodyText"/>
      </w:pPr>
      <w:ins w:id="1384" w:author="PR Preview" w:date="2024-01-01T00:00:00Z">
        <w:r>
          <w:rPr>
            <w:b/>
            <w:bCs/>
          </w:rPr>
          <w:t xml:space="preserve">What you want:</w:t>
        </w:r>
      </w:ins>
      <w:ins w:id="1384" w:author="PR Preview" w:date="2024-01-01T00:00:00Z">
        <w:r>
          <w:t xml:space="preserve"> </w:t>
        </w:r>
      </w:ins>
      <w:ins w:id="1384" w:author="PR Preview" w:date="2024-01-01T00:00:00Z">
        <w:r>
          <w:t xml:space="preserve">Fix the workflow files,</w:t>
        </w:r>
      </w:ins>
      <w:ins w:id="1384" w:author="PR Preview" w:date="2024-01-01T00:00:00Z">
        <w:r>
          <w:t xml:space="preserve"> </w:t>
        </w:r>
      </w:ins>
      <w:ins w:id="1384" w:author="PR Preview" w:date="2024-01-01T00:00:00Z">
        <w:r>
          <w:t xml:space="preserve">but with extreme caution due to security implications.</w:t>
        </w:r>
      </w:ins>
    </w:p>
    <w:p>
      <w:pPr>
        <w:pStyle w:val="BodyText"/>
      </w:pPr>
      <w:ins w:id="1385" w:author="PR Preview" w:date="2024-01-01T00:00:00Z">
        <w:r>
          <w:rPr>
            <w:b/>
            <w:bCs/>
          </w:rPr>
          <w:t xml:space="preserve">Recommended prompts:</w:t>
        </w:r>
      </w:ins>
    </w:p>
    <w:p>
      <w:pPr>
        <w:pStyle w:val="Compact"/>
        <w:numPr>
          <w:ilvl w:val="0"/>
          <w:numId w:val="1136"/>
        </w:numPr>
      </w:pPr>
      <w:ins w:id="1386" w:author="PR Preview" w:date="2024-01-01T00:00:00Z">
        <w:r>
          <w:t xml:space="preserve">“fix the syntax error in the GitHub Actions workflow file at line X”</w:t>
        </w:r>
      </w:ins>
    </w:p>
    <w:p>
      <w:pPr>
        <w:pStyle w:val="Compact"/>
        <w:numPr>
          <w:ilvl w:val="0"/>
          <w:numId w:val="1136"/>
        </w:numPr>
      </w:pPr>
      <w:ins w:id="1387" w:author="PR Preview" w:date="2024-01-01T00:00:00Z">
        <w:r>
          <w:t xml:space="preserve">“update the workflow to use the latest version of action Y”</w:t>
        </w:r>
      </w:ins>
    </w:p>
    <w:p>
      <w:pPr>
        <w:pStyle w:val="Compact"/>
        <w:numPr>
          <w:ilvl w:val="0"/>
          <w:numId w:val="1136"/>
        </w:numPr>
      </w:pPr>
      <w:ins w:id="1388" w:author="PR Preview" w:date="2024-01-01T00:00:00Z">
        <w:r>
          <w:t xml:space="preserve">“correct the job configuration in .github/workflows/check-standard.yaml”</w:t>
        </w:r>
      </w:ins>
    </w:p>
    <w:p>
      <w:pPr>
        <w:pStyle w:val="FirstParagraph"/>
      </w:pPr>
      <w:ins w:id="1389" w:author="PR Preview" w:date="2024-01-01T00:00:00Z">
        <w:r>
          <w:rPr>
            <w:b/>
            <w:bCs/>
          </w:rPr>
          <w:t xml:space="preserve">Important considerations:</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ins w:id="1390" w:author="PR Preview" w:date="2024-01-01T00:00:00Z">
        <w:r>
          <w:rPr>
            <w:b/>
            <w:bCs/>
          </w:rPr>
          <w:t xml:space="preserve">When to do it yourself:</w:t>
        </w:r>
      </w:ins>
      <w:ins w:id="1390" w:author="PR Preview" w:date="2024-01-01T00:00:00Z">
        <w:r>
          <w:t xml:space="preserve"> </w:t>
        </w:r>
      </w:ins>
      <w:ins w:id="1390" w:author="PR Preview" w:date="2024-01-01T00:00:00Z">
        <w:r>
          <w:t xml:space="preserve">Workflow syntax errors and configuration issues</w:t>
        </w:r>
      </w:ins>
      <w:ins w:id="1390" w:author="PR Preview" w:date="2024-01-01T00:00:00Z">
        <w:r>
          <w:t xml:space="preserve"> </w:t>
        </w:r>
      </w:ins>
      <w:ins w:id="1390" w:author="PR Preview" w:date="2024-01-01T00:00:00Z">
        <w:r>
          <w:t xml:space="preserve">are often faster to fix manually than with Copilot,</w:t>
        </w:r>
      </w:ins>
      <w:ins w:id="1390" w:author="PR Preview" w:date="2024-01-01T00:00:00Z">
        <w:r>
          <w:t xml:space="preserve"> </w:t>
        </w:r>
      </w:ins>
      <w:ins w:id="1390" w:author="PR Preview" w:date="2024-01-01T00:00:00Z">
        <w:r>
          <w:t xml:space="preserve">especially if you’re familiar with GitHub Actions.</w:t>
        </w:r>
      </w:ins>
      <w:ins w:id="1390" w:author="PR Preview" w:date="2024-01-01T00:00:00Z">
        <w:r>
          <w:t xml:space="preserve"> </w:t>
        </w:r>
      </w:ins>
      <w:ins w:id="1390" w:author="PR Preview" w:date="2024-01-01T00:00:00Z">
        <w:r>
          <w:t xml:space="preserve">See</w:t>
        </w:r>
      </w:ins>
      <w:ins w:id="1390" w:author="PR Preview" w:date="2024-01-01T00:00:00Z">
        <w:r>
          <w:t xml:space="preserve"> </w:t>
        </w:r>
      </w:ins>
      <w:hyperlink w:anchor="sec-ai-when-to-use">
        <w:r>
          <w:rPr>
            <w:rStyle w:val="Hyperlink"/>
          </w:rPr>
          <w:t xml:space="preserve">Section 17.4.9</w:t>
        </w:r>
      </w:hyperlink>
      <w:ins w:id="1390" w:author="PR Preview" w:date="2024-01-01T00:00:00Z">
        <w:r>
          <w:t xml:space="preserve"> </w:t>
        </w:r>
      </w:ins>
      <w:ins w:id="1390" w:author="PR Preview" w:date="2024-01-01T00:00:00Z">
        <w:r>
          <w:t xml:space="preserve">for more guidance.</w:t>
        </w:r>
      </w:ins>
    </w:p>
    <w:bookmarkEnd w:id="429"/>
    <w:bookmarkStart w:id="430" w:name="X73d86ac2fd20fdb79b2a5c7f2662f883788810e"/>
    <w:p>
      <w:pPr>
        <w:pStyle w:val="Heading4"/>
      </w:pPr>
      <w:ins w:id="1391" w:author="PR Preview" w:date="2024-01-01T00:00:00Z">
        <w:r>
          <w:t xml:space="preserve">17.4.4.3 Scenario 3: Uncertain Which Scenario Applies</w:t>
        </w:r>
      </w:ins>
    </w:p>
    <w:p>
      <w:pPr>
        <w:pStyle w:val="FirstParagraph"/>
      </w:pPr>
      <w:ins w:id="1392" w:author="PR Preview" w:date="2024-01-01T00:00:00Z">
        <w:r>
          <w:rPr>
            <w:b/>
            <w:bCs/>
          </w:rPr>
          <w:t xml:space="preserve">When to use:</w:t>
        </w:r>
      </w:ins>
      <w:ins w:id="1392" w:author="PR Preview" w:date="2024-01-01T00:00:00Z">
        <w:r>
          <w:t xml:space="preserve"> </w:t>
        </w:r>
      </w:ins>
      <w:ins w:id="1392" w:author="PR Preview" w:date="2024-01-01T00:00:00Z">
        <w:r>
          <w:t xml:space="preserve">You’re not sure whether the failure is due to code issues</w:t>
        </w:r>
      </w:ins>
      <w:ins w:id="1392" w:author="PR Preview" w:date="2024-01-01T00:00:00Z">
        <w:r>
          <w:t xml:space="preserve"> </w:t>
        </w:r>
      </w:ins>
      <w:ins w:id="1392" w:author="PR Preview" w:date="2024-01-01T00:00:00Z">
        <w:r>
          <w:t xml:space="preserve">or workflow configuration problems.</w:t>
        </w:r>
      </w:ins>
    </w:p>
    <w:p>
      <w:pPr>
        <w:pStyle w:val="BodyText"/>
      </w:pPr>
      <w:ins w:id="1393" w:author="PR Preview" w:date="2024-01-01T00:00:00Z">
        <w:r>
          <w:rPr>
            <w:b/>
            <w:bCs/>
          </w:rPr>
          <w:t xml:space="preserve">Recommended approach:</w:t>
        </w:r>
      </w:ins>
    </w:p>
    <w:p>
      <w:pPr>
        <w:pStyle w:val="Compact"/>
        <w:numPr>
          <w:ilvl w:val="0"/>
          <w:numId w:val="1138"/>
        </w:numPr>
      </w:pPr>
      <w:ins w:id="1394" w:author="PR Preview" w:date="2024-01-01T00:00:00Z">
        <w:r>
          <w:rPr>
            <w:b/>
            <w:bCs/>
          </w:rPr>
          <w:t xml:space="preserve">First, examine the workflow logs</w:t>
        </w:r>
      </w:ins>
      <w:ins w:id="1394" w:author="PR Preview" w:date="2024-01-01T00:00:00Z">
        <w:r>
          <w:t xml:space="preserve">:</w:t>
        </w:r>
      </w:ins>
    </w:p>
    <w:p>
      <w:pPr>
        <w:pStyle w:val="Compact"/>
        <w:numPr>
          <w:ilvl w:val="1"/>
          <w:numId w:val="1139"/>
        </w:numPr>
      </w:pPr>
      <w:ins w:id="1395" w:author="PR Preview" w:date="2024-01-01T00:00:00Z">
        <w:r>
          <w:t xml:space="preserve">Look at the error messages in the GitHub Actions tab</w:t>
        </w:r>
      </w:ins>
    </w:p>
    <w:p>
      <w:pPr>
        <w:pStyle w:val="Compact"/>
        <w:numPr>
          <w:ilvl w:val="1"/>
          <w:numId w:val="1139"/>
        </w:numPr>
      </w:pPr>
      <w:ins w:id="1396" w:author="PR Preview" w:date="2024-01-01T00:00:00Z">
        <w:r>
          <w:t xml:space="preserve">Identify whether the error is in your code or the workflow itself</w:t>
        </w:r>
      </w:ins>
    </w:p>
    <w:p>
      <w:pPr>
        <w:pStyle w:val="Compact"/>
        <w:numPr>
          <w:ilvl w:val="1"/>
          <w:numId w:val="1139"/>
        </w:numPr>
      </w:pPr>
      <w:ins w:id="1397" w:author="PR Preview" w:date="2024-01-01T00:00:00Z">
        <w:r>
          <w:t xml:space="preserve">Common code issues: test failures, linting errors, compilation errors</w:t>
        </w:r>
      </w:ins>
    </w:p>
    <w:p>
      <w:pPr>
        <w:pStyle w:val="Compact"/>
        <w:numPr>
          <w:ilvl w:val="1"/>
          <w:numId w:val="1139"/>
        </w:numPr>
      </w:pPr>
      <w:ins w:id="1398" w:author="PR Preview" w:date="2024-01-01T00:00:00Z">
        <w:r>
          <w:t xml:space="preserve">Common workflow issues: YAML syntax errors, missing actions, permission errors</w:t>
        </w:r>
      </w:ins>
    </w:p>
    <w:p>
      <w:pPr>
        <w:pStyle w:val="Compact"/>
        <w:numPr>
          <w:ilvl w:val="0"/>
          <w:numId w:val="1138"/>
        </w:numPr>
      </w:pPr>
      <w:ins w:id="1399" w:author="PR Preview" w:date="2024-01-01T00:00:00Z">
        <w:r>
          <w:rPr>
            <w:b/>
            <w:bCs/>
          </w:rPr>
          <w:t xml:space="preserve">Use a diagnostic prompt</w:t>
        </w:r>
      </w:ins>
      <w:ins w:id="1399" w:author="PR Preview" w:date="2024-01-01T00:00:00Z">
        <w:r>
          <w:t xml:space="preserve">:</w:t>
        </w:r>
      </w:ins>
    </w:p>
    <w:p>
      <w:pPr>
        <w:pStyle w:val="Compact"/>
        <w:numPr>
          <w:ilvl w:val="1"/>
          <w:numId w:val="1140"/>
        </w:numPr>
      </w:pPr>
      <w:ins w:id="1400" w:author="PR Preview" w:date="2024-01-01T00:00:00Z">
        <w:r>
          <w:t xml:space="preserve">“examine the failing workflow logs and identify whether the issue is in the code or the workflow configuration”</w:t>
        </w:r>
      </w:ins>
    </w:p>
    <w:p>
      <w:pPr>
        <w:pStyle w:val="Compact"/>
        <w:numPr>
          <w:ilvl w:val="1"/>
          <w:numId w:val="1140"/>
        </w:numPr>
      </w:pPr>
      <w:ins w:id="1401" w:author="PR Preview" w:date="2024-01-01T00:00:00Z">
        <w:r>
          <w:t xml:space="preserve">“diagnose the root cause of the workflow failure”</w:t>
        </w:r>
      </w:ins>
    </w:p>
    <w:p>
      <w:pPr>
        <w:pStyle w:val="Compact"/>
        <w:numPr>
          <w:ilvl w:val="0"/>
          <w:numId w:val="1138"/>
        </w:numPr>
      </w:pPr>
      <w:ins w:id="1402" w:author="PR Preview" w:date="2024-01-01T00:00:00Z">
        <w:r>
          <w:rPr>
            <w:b/>
            <w:bCs/>
          </w:rPr>
          <w:t xml:space="preserve">Then use the appropriate scenario above</w:t>
        </w:r>
      </w:ins>
      <w:ins w:id="1402" w:author="PR Preview" w:date="2024-01-01T00:00:00Z">
        <w:r>
          <w:t xml:space="preserve">:</w:t>
        </w:r>
      </w:ins>
      <w:ins w:id="1402" w:author="PR Preview" w:date="2024-01-01T00:00:00Z">
        <w:r>
          <w:t xml:space="preserve"> </w:t>
        </w:r>
      </w:ins>
      <w:ins w:id="1402" w:author="PR Preview" w:date="2024-01-01T00:00:00Z">
        <w:r>
          <w:t xml:space="preserve">Once you understand the issue,</w:t>
        </w:r>
      </w:ins>
      <w:ins w:id="1402" w:author="PR Preview" w:date="2024-01-01T00:00:00Z">
        <w:r>
          <w:t xml:space="preserve"> </w:t>
        </w:r>
      </w:ins>
      <w:ins w:id="1402" w:author="PR Preview" w:date="2024-01-01T00:00:00Z">
        <w:r>
          <w:t xml:space="preserve">use the specific prompts from Scenario 1 or 2.</w:t>
        </w:r>
      </w:ins>
    </w:p>
    <w:p>
      <w:pPr>
        <w:pStyle w:val="FirstParagraph"/>
      </w:pPr>
      <w:ins w:id="1403" w:author="PR Preview" w:date="2024-01-01T00:00:00Z">
        <w:r>
          <w:rPr>
            <w:b/>
            <w:bCs/>
          </w:rPr>
          <w:t xml:space="preserve">Example workflow:</w:t>
        </w:r>
      </w:ins>
    </w:p>
    <w:p>
      <w:pPr>
        <w:pStyle w:val="SourceCode"/>
      </w:pPr>
      <w:ins w:id="1404" w:author="PR Preview" w:date="2024-01-01T00:00:00Z">
        <w:r>
          <w:rPr>
            <w:rStyle w:val="VerbatimChar"/>
          </w:rPr>
          <w:t xml:space="preserve">1. Prompt: "examine the failing workflow logs and identify the issue"</w:t>
        </w:r>
      </w:ins>
      <w:ins w:id="1404" w:author="PR Preview" w:date="2024-01-01T00:00:00Z">
        <w:r>
          <w:br/>
        </w:r>
      </w:ins>
      <w:ins w:id="1404" w:author="PR Preview" w:date="2024-01-01T00:00:00Z">
        <w:r>
          <w:rPr>
            <w:rStyle w:val="VerbatimChar"/>
          </w:rPr>
          <w:t xml:space="preserve">2. Copilot responds: "The workflow is failing because of linting errors</w:t>
        </w:r>
      </w:ins>
      <w:ins w:id="1404" w:author="PR Preview" w:date="2024-01-01T00:00:00Z">
        <w:r>
          <w:br/>
        </w:r>
      </w:ins>
      <w:ins w:id="1404" w:author="PR Preview" w:date="2024-01-01T00:00:00Z">
        <w:r>
          <w:rPr>
            <w:rStyle w:val="VerbatimChar"/>
          </w:rPr>
          <w:t xml:space="preserve">   in src/analysis.R"</w:t>
        </w:r>
      </w:ins>
      <w:ins w:id="1404" w:author="PR Preview" w:date="2024-01-01T00:00:00Z">
        <w:r>
          <w:br/>
        </w:r>
      </w:ins>
      <w:ins w:id="1404" w:author="PR Preview" w:date="2024-01-01T00:00:00Z">
        <w:r>
          <w:rPr>
            <w:rStyle w:val="VerbatimChar"/>
          </w:rPr>
          <w:t xml:space="preserve">3. Prompt: "fix the linting errors in src/analysis.R"</w:t>
        </w:r>
      </w:ins>
    </w:p>
    <w:bookmarkEnd w:id="430"/>
    <w:bookmarkStart w:id="432" w:name="additional-resources-1"/>
    <w:p>
      <w:pPr>
        <w:pStyle w:val="Heading4"/>
      </w:pPr>
      <w:ins w:id="1405" w:author="PR Preview" w:date="2024-01-01T00:00:00Z">
        <w:r>
          <w:t xml:space="preserve">17.4.4.4 Additional Resources</w:t>
        </w:r>
      </w:ins>
    </w:p>
    <w:p>
      <w:pPr>
        <w:pStyle w:val="Compact"/>
        <w:numPr>
          <w:ilvl w:val="0"/>
          <w:numId w:val="1141"/>
        </w:numPr>
      </w:pPr>
      <w:ins w:id="1406" w:author="PR Preview" w:date="2024-01-01T00:00:00Z">
        <w:r>
          <w:t xml:space="preserve">See</w:t>
        </w:r>
      </w:ins>
      <w:ins w:id="1406" w:author="PR Preview" w:date="2024-01-01T00:00:00Z">
        <w:r>
          <w:t xml:space="preserve"> </w:t>
        </w:r>
      </w:ins>
      <w:hyperlink w:anchor="sec-r-ci">
        <w:r>
          <w:rPr>
            <w:rStyle w:val="Hyperlink"/>
          </w:rPr>
          <w:t xml:space="preserve">Section 6.7</w:t>
        </w:r>
      </w:hyperlink>
      <w:ins w:id="1406" w:author="PR Preview" w:date="2024-01-01T00:00:00Z">
        <w:r>
          <w:t xml:space="preserve"> </w:t>
        </w:r>
      </w:ins>
      <w:ins w:id="1406" w:author="PR Preview" w:date="2024-01-01T00:00:00Z">
        <w:r>
          <w:t xml:space="preserve">for setting up GitHub Actions workflows</w:t>
        </w:r>
      </w:ins>
    </w:p>
    <w:p>
      <w:pPr>
        <w:pStyle w:val="Compact"/>
        <w:numPr>
          <w:ilvl w:val="0"/>
          <w:numId w:val="1141"/>
        </w:numPr>
      </w:pPr>
      <w:ins w:id="1407" w:author="PR Preview" w:date="2024-01-01T00:00:00Z">
        <w:r>
          <w:t xml:space="preserve">See</w:t>
        </w:r>
      </w:ins>
      <w:ins w:id="1407" w:author="PR Preview" w:date="2024-01-01T00:00:00Z">
        <w:r>
          <w:t xml:space="preserve"> </w:t>
        </w:r>
      </w:ins>
      <w:hyperlink w:anchor="sec-ai-best-practices">
        <w:r>
          <w:rPr>
            <w:rStyle w:val="Hyperlink"/>
          </w:rPr>
          <w:t xml:space="preserve">Section 17.4.6</w:t>
        </w:r>
      </w:hyperlink>
      <w:ins w:id="1407" w:author="PR Preview" w:date="2024-01-01T00:00:00Z">
        <w:r>
          <w:t xml:space="preserve"> </w:t>
        </w:r>
      </w:ins>
      <w:ins w:id="1407" w:author="PR Preview" w:date="2024-01-01T00:00:00Z">
        <w:r>
          <w:t xml:space="preserve">and</w:t>
        </w:r>
      </w:ins>
      <w:ins w:id="1407" w:author="PR Preview" w:date="2024-01-01T00:00:00Z">
        <w:r>
          <w:t xml:space="preserve"> </w:t>
        </w:r>
      </w:ins>
      <w:hyperlink w:anchor="sec-ai-benefits-hazards">
        <w:r>
          <w:rPr>
            <w:rStyle w:val="Hyperlink"/>
          </w:rPr>
          <w:t xml:space="preserve">Section 17.4.5</w:t>
        </w:r>
      </w:hyperlink>
      <w:ins w:id="1407" w:author="PR Preview" w:date="2024-01-01T00:00:00Z">
        <w:r>
          <w:t xml:space="preserve"> </w:t>
        </w:r>
      </w:ins>
      <w:ins w:id="1407" w:author="PR Preview" w:date="2024-01-01T00:00:00Z">
        <w:r>
          <w:t xml:space="preserve">for security considerations with workflow files</w:t>
        </w:r>
      </w:ins>
    </w:p>
    <w:p>
      <w:pPr>
        <w:pStyle w:val="Compact"/>
        <w:numPr>
          <w:ilvl w:val="0"/>
          <w:numId w:val="1141"/>
        </w:numPr>
      </w:pPr>
      <w:ins w:id="1408" w:author="PR Preview" w:date="2024-01-01T00:00:00Z">
        <w:r>
          <w:t xml:space="preserve">See</w:t>
        </w:r>
      </w:ins>
      <w:ins w:id="1408" w:author="PR Preview" w:date="2024-01-01T00:00:00Z">
        <w:r>
          <w:t xml:space="preserve"> </w:t>
        </w:r>
      </w:ins>
      <w:hyperlink w:anchor="sec-ai-when-to-use">
        <w:r>
          <w:rPr>
            <w:rStyle w:val="Hyperlink"/>
          </w:rPr>
          <w:t xml:space="preserve">Section 17.4.9</w:t>
        </w:r>
      </w:hyperlink>
      <w:ins w:id="1408" w:author="PR Preview" w:date="2024-01-01T00:00:00Z">
        <w:r>
          <w:t xml:space="preserve"> </w:t>
        </w:r>
      </w:ins>
      <w:ins w:id="1408" w:author="PR Preview" w:date="2024-01-01T00:00:00Z">
        <w:r>
          <w:t xml:space="preserve">for guidance on when to use Copilot vs. fixing issues yourself</w:t>
        </w:r>
      </w:ins>
    </w:p>
    <w:p>
      <w:pPr>
        <w:pStyle w:val="Compact"/>
        <w:numPr>
          <w:ilvl w:val="0"/>
          <w:numId w:val="1141"/>
        </w:numPr>
      </w:pPr>
      <w:ins w:id="1409" w:author="PR Preview" w:date="2024-01-01T00:00:00Z">
        <w:r>
          <w:t xml:space="preserve">See the</w:t>
        </w:r>
      </w:ins>
      <w:ins w:id="1409" w:author="PR Preview" w:date="2024-01-01T00:00:00Z">
        <w:r>
          <w:t xml:space="preserve"> </w:t>
        </w:r>
      </w:ins>
      <w:hyperlink r:id="rId431">
        <w:r>
          <w:rPr>
            <w:rStyle w:val="Hyperlink"/>
          </w:rPr>
          <w:t xml:space="preserve">GitHub Actions documentation</w:t>
        </w:r>
      </w:hyperlink>
      <w:ins w:id="1409" w:author="PR Preview" w:date="2024-01-01T00:00:00Z">
        <w:r>
          <w:t xml:space="preserve"> </w:t>
        </w:r>
      </w:ins>
      <w:ins w:id="1409" w:author="PR Preview" w:date="2024-01-01T00:00:00Z">
        <w:r>
          <w:t xml:space="preserve">for workflow syntax and troubleshooting</w:t>
        </w:r>
      </w:ins>
    </w:p>
    <w:bookmarkEnd w:id="432"/>
    <w:bookmarkEnd w:id="433"/>
    <w:bookmarkStart w:id="439" w:name="sec-ai-benefits-hazards"/>
    <w:p>
      <w:pPr>
        <w:pStyle w:val="Heading3"/>
      </w:pPr>
      <w:ins w:id="1410" w:author="PR Preview" w:date="2024-01-01T00:00:00Z">
        <w:r>
          <w:t xml:space="preserve">17.4.5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ins w:id="1427" w:author="PR Preview" w:date="2024-01-01T00:00:00Z">
        <w:r>
          <w:t xml:space="preserve">17.4.5.1 Further reading/viewing</w:t>
        </w:r>
      </w:ins>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ins w:id="1440" w:author="PR Preview" w:date="2024-01-01T00:00:00Z">
        <w:r>
          <w:t xml:space="preserve">17.4.6 Best Practices for Safe and Successful Use</w:t>
        </w:r>
      </w:ins>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ins w:id="1452" w:author="PR Preview" w:date="2024-01-01T00:00:00Z">
        <w:r>
          <w:t xml:space="preserve">17.4.7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ins w:id="1454" w:author="PR Preview" w:date="2024-01-01T00:00:00Z">
        <w:r>
          <w:t xml:space="preserve">17.4.7.1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ins w:id="1465" w:author="PR Preview" w:date="2024-01-01T00:00:00Z">
        <w:r>
          <w:t xml:space="preserve">17.4.7.2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ins w:id="1472" w:author="PR Preview" w:date="2024-01-01T00:00:00Z">
        <w:r>
          <w:t xml:space="preserve">17.4.8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ins w:id="1474" w:author="PR Preview" w:date="2024-01-01T00:00:00Z">
        <w:r>
          <w:t xml:space="preserve">17.4.8.1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ins w:id="1480" w:author="PR Preview" w:date="2024-01-01T00:00:00Z">
        <w:r>
          <w:t xml:space="preserve">17.4.8.2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ins w:id="1482" w:author="PR Preview" w:date="2024-01-01T00:00:00Z">
        <w:r>
          <w:t xml:space="preserve">17.4.8.3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ins w:id="1484" w:author="PR Preview" w:date="2024-01-01T00:00:00Z">
        <w:r>
          <w:t xml:space="preserve">17.4.8.4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ins w:id="1493" w:author="PR Preview" w:date="2024-01-01T00:00:00Z">
        <w:r>
          <w:t xml:space="preserve">17.4.8.5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ins w:id="1500" w:author="PR Preview" w:date="2024-01-01T00:00:00Z">
        <w:r>
          <w:t xml:space="preserve">17.4.8.6 Environment Variables and Secrets</w:t>
        </w:r>
      </w:ins>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ins w:id="1507" w:author="PR Preview" w:date="2024-01-01T00:00:00Z">
        <w:r>
          <w:t xml:space="preserve">17.4.8.7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ins w:id="1510" w:author="PR Preview" w:date="2024-01-01T00:00:00Z">
        <w:r>
          <w:t xml:space="preserve">17.4.8.8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ins w:id="1518" w:author="PR Preview" w:date="2024-01-01T00:00:00Z">
        <w:r>
          <w:t xml:space="preserve">17.4.8.9 Further Reading</w:t>
        </w:r>
      </w:ins>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ins w:id="1520" w:author="PR Preview" w:date="2024-01-01T00:00:00Z">
        <w:r>
          <w:t xml:space="preserve">17.4.9 When to use a coding agent</w:t>
        </w:r>
      </w:ins>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ins w:id="1523" w:author="PR Preview" w:date="2024-01-01T00:00:00Z">
        <w:r>
          <w:t xml:space="preserve">17.4.10 Editing with</w:t>
        </w:r>
      </w:ins>
      <w:ins w:id="1523" w:author="PR Preview" w:date="2024-01-01T00:00:00Z">
        <w:r>
          <w:t xml:space="preserve"> </w:t>
        </w:r>
      </w:ins>
      <w:ins w:id="1523" w:author="PR Preview" w:date="2024-01-01T00:00:00Z">
        <w:r>
          <w:rPr>
            <w:rStyle w:val="VerbatimChar"/>
          </w:rPr>
          <w:t xml:space="preserve">.docx</w:t>
        </w:r>
      </w:ins>
      <w:ins w:id="1523" w:author="PR Preview" w:date="2024-01-01T00:00:00Z">
        <w:r>
          <w:t xml:space="preserve"> </w:t>
        </w:r>
      </w:ins>
      <w:ins w:id="1523"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ins w:id="1533" w:author="PR Preview" w:date="2024-01-01T00:00:00Z">
        <w:r>
          <w:t xml:space="preserve">17.4.11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bookmarkEnd w:id="6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image" Target="media/rId112.png"/><Relationship Id="rId215" Type="http://schemas.openxmlformats.org/officeDocument/2006/relationships/image" Target="media/rId215.png"/><Relationship Id="rId426" Type="http://schemas.openxmlformats.org/officeDocument/2006/relationships/image" Target="media/rId426.png"/><Relationship Id="rId242" Type="http://schemas.openxmlformats.org/officeDocument/2006/relationships/image" Target="media/rId242.png"/><Relationship Id="rId321" Type="http://schemas.openxmlformats.org/officeDocument/2006/relationships/image" Target="media/rId321.jpg"/><Relationship Id="rId327" Type="http://schemas.openxmlformats.org/officeDocument/2006/relationships/image" Target="media/rId327.png"/><Relationship Id="rId434" Type="http://schemas.openxmlformats.org/officeDocument/2006/relationships/image" Target="media/rId434.png"/><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2026-01-14T09:12:01Z</dcterms:created>
  <dcterms:modified xsi:type="dcterms:W3CDTF">2026-01-14T09:12:01Z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