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18.5.14</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18.5.14</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18.5.12</w:t>
        </w:r>
      </w:hyperlink>
      <w:r>
        <w:t xml:space="preserve">.</w:t>
      </w:r>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91"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83"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3" w:name="sec-ai-language-model"/>
    <w:p>
      <w:pPr>
        <w:pStyle w:val="Heading3"/>
      </w:pPr>
      <w:r>
        <w:t xml:space="preserve">18.5.1 What Is a Language Model?</w:t>
      </w:r>
    </w:p>
    <w:p>
      <w:pPr>
        <w:pStyle w:val="FirstParagraph"/>
      </w:pPr>
      <w:r>
        <w:t xml:space="preserve">A</w:t>
      </w:r>
      <w:r>
        <w:t xml:space="preserve"> </w:t>
      </w:r>
      <w:hyperlink r:id="rId671">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72">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73"/>
    <w:bookmarkStart w:id="675" w:name="what-are-ai-coding-agents"/>
    <w:p>
      <w:pPr>
        <w:pStyle w:val="Heading3"/>
      </w:pPr>
      <w:r>
        <w:t xml:space="preserve">18.5.2 What are AI coding agents?</w:t>
      </w:r>
    </w:p>
    <w:p>
      <w:pPr>
        <w:pStyle w:val="FirstParagraph"/>
      </w:pPr>
      <w:r>
        <w:t xml:space="preserve">AI coding agents are</w:t>
      </w:r>
      <w:r>
        <w:t xml:space="preserve"> </w:t>
      </w:r>
      <w:hyperlink r:id="rId6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5"/>
    <w:bookmarkStart w:id="683"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80"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70">
        <w:r>
          <w:rPr>
            <w:rStyle w:val="Hyperlink"/>
          </w:rPr>
          <w:t xml:space="preserve">GitHub Copilot coding agent</w:t>
        </w:r>
      </w:hyperlink>
      <w:r>
        <w:t xml:space="preserve"> </w:t>
      </w:r>
      <w:r>
        <w:t xml:space="preserve">and</w:t>
      </w:r>
      <w:r>
        <w:t xml:space="preserve"> </w:t>
      </w:r>
      <w:hyperlink r:id="rId676">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5"/>
        </w:numPr>
      </w:pPr>
      <w:r>
        <w:rPr>
          <w:b/>
          <w:bCs/>
        </w:rPr>
        <w:t xml:space="preserve">Core loop</w:t>
      </w:r>
      <w:r>
        <w:t xml:space="preserve">: the</w:t>
      </w:r>
      <w:r>
        <w:t xml:space="preserve"> </w:t>
      </w:r>
      <w:hyperlink r:id="rId677">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5"/>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18.5.19</w:t>
        </w:r>
      </w:hyperlink>
      <w:r>
        <w:t xml:space="preserve">.</w:t>
      </w:r>
    </w:p>
    <w:p>
      <w:pPr>
        <w:pStyle w:val="Compact"/>
        <w:numPr>
          <w:ilvl w:val="0"/>
          <w:numId w:val="1235"/>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5"/>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5"/>
        </w:numPr>
      </w:pPr>
      <w:r>
        <w:rPr>
          <w:b/>
          <w:bCs/>
        </w:rPr>
        <w:t xml:space="preserve">MCP servers</w:t>
      </w:r>
      <w:r>
        <w:t xml:space="preserve">: the</w:t>
      </w:r>
      <w:r>
        <w:t xml:space="preserve"> </w:t>
      </w:r>
      <w:hyperlink r:id="rId678">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5"/>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79">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80"/>
    <w:bookmarkStart w:id="682" w:name="using-harness-features-well"/>
    <w:p>
      <w:pPr>
        <w:pStyle w:val="Heading4"/>
      </w:pPr>
      <w:r>
        <w:t xml:space="preserve">18.5.3.2 Using Harness Features Well</w:t>
      </w:r>
    </w:p>
    <w:p>
      <w:pPr>
        <w:pStyle w:val="Compact"/>
        <w:numPr>
          <w:ilvl w:val="0"/>
          <w:numId w:val="1236"/>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6"/>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6"/>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6"/>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6"/>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81">
        <w:r>
          <w:rPr>
            <w:rStyle w:val="Hyperlink"/>
          </w:rPr>
          <w:t xml:space="preserve">prompt injection</w:t>
        </w:r>
      </w:hyperlink>
      <w:r>
        <w:t xml:space="preserve">.</w:t>
      </w:r>
    </w:p>
    <w:bookmarkEnd w:id="682"/>
    <w:bookmarkEnd w:id="683"/>
    <w:bookmarkStart w:id="688"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84"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7"/>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7"/>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7"/>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7"/>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7"/>
        </w:numPr>
      </w:pPr>
      <w:r>
        <w:rPr>
          <w:b/>
          <w:bCs/>
        </w:rPr>
        <w:t xml:space="preserve">Output contract</w:t>
      </w:r>
      <w:r>
        <w:t xml:space="preserve">: whether the agent returns free text,</w:t>
      </w:r>
      <w:r>
        <w:t xml:space="preserve"> </w:t>
      </w:r>
      <w:r>
        <w:t xml:space="preserve">or must call a schema-validated tool to return a typed result.</w:t>
      </w:r>
    </w:p>
    <w:bookmarkEnd w:id="684"/>
    <w:bookmarkStart w:id="685" w:name="how-an-agent-runs"/>
    <w:p>
      <w:pPr>
        <w:pStyle w:val="Heading4"/>
      </w:pPr>
      <w:r>
        <w:t xml:space="preserve">18.5.4.2 How an Agent Runs</w:t>
      </w:r>
    </w:p>
    <w:p>
      <w:pPr>
        <w:pStyle w:val="Compact"/>
        <w:numPr>
          <w:ilvl w:val="0"/>
          <w:numId w:val="1238"/>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38"/>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38"/>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38"/>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85"/>
    <w:bookmarkStart w:id="686"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86"/>
    <w:bookmarkStart w:id="687" w:name="two-axes-that-define-an-agents-behavior"/>
    <w:p>
      <w:pPr>
        <w:pStyle w:val="Heading4"/>
      </w:pPr>
      <w:r>
        <w:t xml:space="preserve">18.5.4.4 Two Axes That Define an Agent’s Behavior</w:t>
      </w:r>
    </w:p>
    <w:p>
      <w:pPr>
        <w:pStyle w:val="Compact"/>
        <w:numPr>
          <w:ilvl w:val="0"/>
          <w:numId w:val="1239"/>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39"/>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687"/>
    <w:bookmarkEnd w:id="688"/>
    <w:bookmarkStart w:id="698"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689"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689"/>
    <w:bookmarkStart w:id="693"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690">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691">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692">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693"/>
    <w:bookmarkStart w:id="695"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694">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695"/>
    <w:bookmarkStart w:id="696"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696"/>
    <w:bookmarkStart w:id="697"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79">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697"/>
    <w:bookmarkEnd w:id="698"/>
    <w:bookmarkStart w:id="708" w:name="sec-ai-agent-program-kind"/>
    <w:p>
      <w:pPr>
        <w:pStyle w:val="Heading3"/>
      </w:pPr>
      <w:r>
        <w:t xml:space="preserve">18.5.6 What Kind of Program Is an Agent?</w:t>
      </w:r>
    </w:p>
    <w:p>
      <w:pPr>
        <w:pStyle w:val="FirstParagraph"/>
      </w:pPr>
      <w:r>
        <w:t xml:space="preserve">An agent is not a standalone program that does the reasoning itself.</w:t>
      </w:r>
      <w:r>
        <w:t xml:space="preserve"> </w:t>
      </w:r>
      <w:r>
        <w:t xml:space="preserve">It is an</w:t>
      </w:r>
      <w:r>
        <w:t xml:space="preserve"> </w:t>
      </w:r>
      <w:hyperlink r:id="rId699">
        <w:r>
          <w:rPr>
            <w:rStyle w:val="Hyperlink"/>
            <w:b/>
            <w:bCs/>
          </w:rPr>
          <w:t xml:space="preserve">orchestration</w:t>
        </w:r>
      </w:hyperlink>
      <w:r>
        <w:t xml:space="preserve"> </w:t>
      </w:r>
      <w:r>
        <w:t xml:space="preserve">program:</w:t>
      </w:r>
      <w:r>
        <w:t xml:space="preserve"> </w:t>
      </w:r>
      <w:r>
        <w:t xml:space="preserve">something closer in shape to a chat client or a build tool than to a</w:t>
      </w:r>
      <w:r>
        <w:t xml:space="preserve"> </w:t>
      </w:r>
      <w:r>
        <w:t xml:space="preserve">compiler or a web server.</w:t>
      </w:r>
    </w:p>
    <w:bookmarkStart w:id="701" w:name="it-is-io-bound-not-compute-bound"/>
    <w:p>
      <w:pPr>
        <w:pStyle w:val="Heading4"/>
      </w:pPr>
      <w:r>
        <w:t xml:space="preserve">18.5.6.1 It Is I/O-Bound, Not Compute-Bound</w:t>
      </w:r>
    </w:p>
    <w:p>
      <w:pPr>
        <w:pStyle w:val="FirstParagraph"/>
      </w:pPr>
      <w:r>
        <w:t xml:space="preserve">The actual token prediction happens on remote inference infrastructure,</w:t>
      </w:r>
      <w:r>
        <w:t xml:space="preserve"> </w:t>
      </w:r>
      <w:r>
        <w:t xml:space="preserve">reached over HTTPS.</w:t>
      </w:r>
      <w:r>
        <w:t xml:space="preserve"> </w:t>
      </w:r>
      <w:r>
        <w:t xml:space="preserve">The agent process itself does no heavy computation;</w:t>
      </w:r>
      <w:r>
        <w:t xml:space="preserve"> </w:t>
      </w:r>
      <w:r>
        <w:t xml:space="preserve">it spends almost all its wall-clock time waiting —</w:t>
      </w:r>
      <w:r>
        <w:t xml:space="preserve"> </w:t>
      </w:r>
      <w:r>
        <w:t xml:space="preserve">for a model API response,</w:t>
      </w:r>
      <w:r>
        <w:t xml:space="preserve"> </w:t>
      </w:r>
      <w:r>
        <w:t xml:space="preserve">for a shell command to finish,</w:t>
      </w:r>
      <w:r>
        <w:t xml:space="preserve"> </w:t>
      </w:r>
      <w:r>
        <w:t xml:space="preserve">for a file read.</w:t>
      </w:r>
      <w:r>
        <w:t xml:space="preserve"> </w:t>
      </w:r>
      <w:r>
        <w:t xml:space="preserve">Structurally it is an</w:t>
      </w:r>
      <w:r>
        <w:t xml:space="preserve"> </w:t>
      </w:r>
      <w:hyperlink r:id="rId700">
        <w:r>
          <w:rPr>
            <w:rStyle w:val="Hyperlink"/>
            <w:b/>
            <w:bCs/>
          </w:rPr>
          <w:t xml:space="preserve">event-loop</w:t>
        </w:r>
      </w:hyperlink>
      <w:r>
        <w:t xml:space="preserve"> </w:t>
      </w:r>
      <w:r>
        <w:t xml:space="preserve">program,</w:t>
      </w:r>
      <w:r>
        <w:t xml:space="preserve"> </w:t>
      </w:r>
      <w:r>
        <w:t xml:space="preserve">the same category as a network client.</w:t>
      </w:r>
      <w:r>
        <w:t xml:space="preserve"> </w:t>
      </w:r>
      <w:r>
        <w:t xml:space="preserve">Its core loop can be sketched in a few lines:</w:t>
      </w:r>
    </w:p>
    <w:p>
      <w:pPr>
        <w:pStyle w:val="SourceCode"/>
      </w:pPr>
      <w:r>
        <w:rPr>
          <w:rStyle w:val="CommentTok"/>
        </w:rPr>
        <w:t xml:space="preserve"># Start the conversation with the agent's instructions and the task.</w:t>
      </w:r>
      <w:r>
        <w:br/>
      </w:r>
      <w:r>
        <w:rPr>
          <w:rStyle w:val="NormalTok"/>
        </w:rPr>
        <w:t xml:space="preserve">history </w:t>
      </w:r>
      <w:r>
        <w:rPr>
          <w:rStyle w:val="OperatorTok"/>
        </w:rPr>
        <w:t xml:space="preserve">=</w:t>
      </w:r>
      <w:r>
        <w:rPr>
          <w:rStyle w:val="NormalTok"/>
        </w:rPr>
        <w:t xml:space="preserve"> [system_prompt, user_message]</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Send everything so far to the model, along with what it's allowed to call.</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tool_schemas)</w:t>
      </w:r>
      <w:r>
        <w:br/>
      </w:r>
      <w:r>
        <w:rPr>
          <w:rStyle w:val="NormalTok"/>
        </w:rPr>
        <w:t xml:space="preserve">    history.append(response)</w:t>
      </w:r>
      <w:r>
        <w:br/>
      </w:r>
      <w:r>
        <w:br/>
      </w:r>
      <w:r>
        <w:rPr>
          <w:rStyle w:val="NormalTok"/>
        </w:rPr>
        <w:t xml:space="preserve">    </w:t>
      </w:r>
      <w:r>
        <w:rPr>
          <w:rStyle w:val="CommentTok"/>
        </w:rPr>
        <w:t xml:space="preserve"># No tool calls means the model gave a final answer -- stop.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br/>
      </w:r>
      <w:r>
        <w:rPr>
          <w:rStyle w:val="NormalTok"/>
        </w:rPr>
        <w:t xml:space="preserve">    </w:t>
      </w:r>
      <w:r>
        <w:rPr>
          <w:rStyle w:val="CommentTok"/>
        </w:rPr>
        <w:t xml:space="preserve"># Otherwise, run each requested tool and feed the result back in,</w:t>
      </w:r>
      <w:r>
        <w:br/>
      </w:r>
      <w:r>
        <w:rPr>
          <w:rStyle w:val="NormalTok"/>
        </w:rPr>
        <w:t xml:space="preserve">    </w:t>
      </w:r>
      <w:r>
        <w:rPr>
          <w:rStyle w:val="CommentTok"/>
        </w:rPr>
        <w:t xml:space="preserve"># so the next model call can see what happened.</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result </w:t>
      </w:r>
      <w:r>
        <w:rPr>
          <w:rStyle w:val="OperatorTok"/>
        </w:rPr>
        <w:t xml:space="preserve">=</w:t>
      </w:r>
      <w:r>
        <w:rPr>
          <w:rStyle w:val="NormalTok"/>
        </w:rPr>
        <w:t xml:space="preserve"> tool_registry[call.name](call.arguments)</w:t>
      </w:r>
      <w:r>
        <w:br/>
      </w:r>
      <w:r>
        <w:rPr>
          <w:rStyle w:val="NormalTok"/>
        </w:rPr>
        <w:t xml:space="preserve">        history.append(result)</w:t>
      </w:r>
    </w:p>
    <w:p>
      <w:pPr>
        <w:pStyle w:val="FirstParagraph"/>
      </w:pPr>
      <w:r>
        <w:t xml:space="preserve">Everything a harness adds — permissions, sandboxing, memory, subagents —</w:t>
      </w:r>
      <w:r>
        <w:t xml:space="preserve"> </w:t>
      </w:r>
      <w:r>
        <w:t xml:space="preserve">is scaffolding wrapped around this loop,</w:t>
      </w:r>
      <w:r>
        <w:t xml:space="preserve"> </w:t>
      </w:r>
      <w:r>
        <w:t xml:space="preserve">not a replacement for it.</w:t>
      </w:r>
    </w:p>
    <w:bookmarkEnd w:id="701"/>
    <w:bookmarkStart w:id="705" w:name="real-open-source-examples"/>
    <w:p>
      <w:pPr>
        <w:pStyle w:val="Heading4"/>
      </w:pPr>
      <w:r>
        <w:t xml:space="preserve">18.5.6.2 Real Open-Source Examples</w:t>
      </w:r>
    </w:p>
    <w:p>
      <w:pPr>
        <w:pStyle w:val="FirstParagraph"/>
      </w:pPr>
      <w:r>
        <w:t xml:space="preserve">Because most production coding-agent harnesses are closed source, the</w:t>
      </w:r>
      <w:r>
        <w:t xml:space="preserve"> </w:t>
      </w:r>
      <w:r>
        <w:t xml:space="preserve">clearest way to see this shape in real code is to read an open-source one:</w:t>
      </w:r>
    </w:p>
    <w:p>
      <w:pPr>
        <w:pStyle w:val="Compact"/>
        <w:numPr>
          <w:ilvl w:val="0"/>
          <w:numId w:val="1240"/>
        </w:numPr>
      </w:pPr>
      <w:hyperlink r:id="rId702">
        <w:r>
          <w:rPr>
            <w:rStyle w:val="Hyperlink"/>
            <w:b/>
            <w:bCs/>
          </w:rPr>
          <w:t xml:space="preserve">aider</w:t>
        </w:r>
      </w:hyperlink>
      <w:r>
        <w:t xml:space="preserve"> </w:t>
      </w:r>
      <w:r>
        <w:t xml:space="preserve">— an open-source AI</w:t>
      </w:r>
      <w:r>
        <w:t xml:space="preserve"> </w:t>
      </w:r>
      <w:r>
        <w:t xml:space="preserve">pair-programming CLI.</w:t>
      </w:r>
    </w:p>
    <w:p>
      <w:pPr>
        <w:pStyle w:val="Compact"/>
        <w:numPr>
          <w:ilvl w:val="0"/>
          <w:numId w:val="1240"/>
        </w:numPr>
      </w:pPr>
      <w:hyperlink r:id="rId703">
        <w:r>
          <w:rPr>
            <w:rStyle w:val="Hyperlink"/>
            <w:b/>
            <w:bCs/>
          </w:rPr>
          <w:t xml:space="preserve">SWE-agent</w:t>
        </w:r>
      </w:hyperlink>
      <w:r>
        <w:t xml:space="preserve"> </w:t>
      </w:r>
      <w:r>
        <w:t xml:space="preserve">— a research</w:t>
      </w:r>
      <w:r>
        <w:t xml:space="preserve"> </w:t>
      </w:r>
      <w:r>
        <w:t xml:space="preserve">coding-agent harness from Princeton NLP,</w:t>
      </w:r>
      <w:r>
        <w:t xml:space="preserve"> </w:t>
      </w:r>
      <w:r>
        <w:t xml:space="preserve">described in its associated paper.</w:t>
      </w:r>
    </w:p>
    <w:p>
      <w:pPr>
        <w:pStyle w:val="Compact"/>
        <w:numPr>
          <w:ilvl w:val="0"/>
          <w:numId w:val="1240"/>
        </w:numPr>
      </w:pPr>
      <w:hyperlink r:id="rId704">
        <w:r>
          <w:rPr>
            <w:rStyle w:val="Hyperlink"/>
            <w:b/>
            <w:bCs/>
          </w:rPr>
          <w:t xml:space="preserve">OpenHands</w:t>
        </w:r>
      </w:hyperlink>
      <w:r>
        <w:t xml:space="preserve"> </w:t>
      </w:r>
      <w:r>
        <w:t xml:space="preserve">(formerly</w:t>
      </w:r>
      <w:r>
        <w:t xml:space="preserve"> </w:t>
      </w:r>
      <w:r>
        <w:t xml:space="preserve">OpenDevin) — a general-purpose open-source agent platform.</w:t>
      </w:r>
    </w:p>
    <w:p>
      <w:pPr>
        <w:pStyle w:val="FirstParagraph"/>
      </w:pPr>
      <w:r>
        <w:t xml:space="preserve">Their orchestration code runs to thousands of lines,</w:t>
      </w:r>
      <w:r>
        <w:t xml:space="preserve"> </w:t>
      </w:r>
      <w:r>
        <w:t xml:space="preserve">because that is where the real engineering lives:</w:t>
      </w:r>
      <w:r>
        <w:t xml:space="preserve"> </w:t>
      </w:r>
      <w:r>
        <w:t xml:space="preserve">retries,</w:t>
      </w:r>
      <w:r>
        <w:t xml:space="preserve"> </w:t>
      </w:r>
      <w:r>
        <w:t xml:space="preserve">streaming,</w:t>
      </w:r>
      <w:r>
        <w:t xml:space="preserve"> </w:t>
      </w:r>
      <w:r>
        <w:t xml:space="preserve">permission checks,</w:t>
      </w:r>
      <w:r>
        <w:t xml:space="preserve"> </w:t>
      </w:r>
      <w:r>
        <w:t xml:space="preserve">and state management.</w:t>
      </w:r>
      <w:r>
        <w:t xml:space="preserve"> </w:t>
      </w:r>
      <w:r>
        <w:t xml:space="preserve">A single</w:t>
      </w:r>
      <w:r>
        <w:t xml:space="preserve"> </w:t>
      </w:r>
      <w:r>
        <w:rPr>
          <w:i/>
          <w:iCs/>
        </w:rPr>
        <w:t xml:space="preserve">agent definition</w:t>
      </w:r>
      <w:r>
        <w:t xml:space="preserve"> </w:t>
      </w:r>
      <w:r>
        <w:t xml:space="preserve">running on top of that engine,</w:t>
      </w:r>
      <w:r>
        <w:t xml:space="preserve"> </w:t>
      </w:r>
      <w:r>
        <w:t xml:space="preserve">by contrast,</w:t>
      </w:r>
      <w:r>
        <w:t xml:space="preserve"> </w:t>
      </w:r>
      <w:r>
        <w:t xml:space="preserve">is typically tens of lines</w:t>
      </w:r>
      <w:r>
        <w:t xml:space="preserve"> </w:t>
      </w:r>
      <w:r>
        <w:t xml:space="preserve">(see</w:t>
      </w:r>
      <w:r>
        <w:t xml:space="preserve"> </w:t>
      </w:r>
      <w:hyperlink w:anchor="sec-ai-harness-construction">
        <w:r>
          <w:rPr>
            <w:rStyle w:val="Hyperlink"/>
          </w:rPr>
          <w:t xml:space="preserve">Section 18.5.5</w:t>
        </w:r>
      </w:hyperlink>
      <w:r>
        <w:t xml:space="preserve">).</w:t>
      </w:r>
    </w:p>
    <w:bookmarkEnd w:id="705"/>
    <w:bookmarkStart w:id="707" w:name="where-it-runs"/>
    <w:p>
      <w:pPr>
        <w:pStyle w:val="Heading4"/>
      </w:pPr>
      <w:r>
        <w:t xml:space="preserve">18.5.6.3 Where It Runs</w:t>
      </w:r>
    </w:p>
    <w:p>
      <w:pPr>
        <w:pStyle w:val="Compact"/>
        <w:numPr>
          <w:ilvl w:val="0"/>
          <w:numId w:val="1241"/>
        </w:numPr>
      </w:pPr>
      <w:r>
        <w:rPr>
          <w:b/>
          <w:bCs/>
        </w:rPr>
        <w:t xml:space="preserve">The harness process</w:t>
      </w:r>
      <w:r>
        <w:t xml:space="preserve">: an ordinary OS process,</w:t>
      </w:r>
      <w:r>
        <w:t xml:space="preserve"> </w:t>
      </w:r>
      <w:r>
        <w:t xml:space="preserve">either on your own machine (CLI mode) or inside an ephemeral,</w:t>
      </w:r>
      <w:r>
        <w:t xml:space="preserve"> </w:t>
      </w:r>
      <w:r>
        <w:t xml:space="preserve">managed cloud container (remote/web mode) that is discarded when the</w:t>
      </w:r>
      <w:r>
        <w:t xml:space="preserve"> </w:t>
      </w:r>
      <w:r>
        <w:t xml:space="preserve">session ends.</w:t>
      </w:r>
    </w:p>
    <w:p>
      <w:pPr>
        <w:pStyle w:val="Compact"/>
        <w:numPr>
          <w:ilvl w:val="0"/>
          <w:numId w:val="1241"/>
        </w:numPr>
      </w:pPr>
      <w:r>
        <w:rPr>
          <w:b/>
          <w:bCs/>
        </w:rPr>
        <w:t xml:space="preserve">Subagents</w:t>
      </w:r>
      <w:r>
        <w:t xml:space="preserve">: run inside the</w:t>
      </w:r>
      <w:r>
        <w:t xml:space="preserve"> </w:t>
      </w:r>
      <w:r>
        <w:rPr>
          <w:i/>
          <w:iCs/>
        </w:rPr>
        <w:t xml:space="preserve">same</w:t>
      </w:r>
      <w:r>
        <w:t xml:space="preserve"> </w:t>
      </w:r>
      <w:r>
        <w:t xml:space="preserve">host process as their caller,</w:t>
      </w:r>
      <w:r>
        <w:t xml:space="preserve"> </w:t>
      </w:r>
      <w:r>
        <w:t xml:space="preserve">not a separate container.</w:t>
      </w:r>
      <w:r>
        <w:t xml:space="preserve"> </w:t>
      </w:r>
      <w:r>
        <w:t xml:space="preserve">They differ only in having their own message history and a narrower</w:t>
      </w:r>
      <w:r>
        <w:t xml:space="preserve"> </w:t>
      </w:r>
      <w:r>
        <w:t xml:space="preserve">tool set,</w:t>
      </w:r>
      <w:r>
        <w:t xml:space="preserve"> </w:t>
      </w:r>
      <w:r>
        <w:t xml:space="preserve">unless a workflow explicitly asks for a separate git</w:t>
      </w:r>
      <w:r>
        <w:t xml:space="preserve"> </w:t>
      </w:r>
      <w:hyperlink r:id="rId706">
        <w:r>
          <w:rPr>
            <w:rStyle w:val="Hyperlink"/>
          </w:rPr>
          <w:t xml:space="preserve">worktree</w:t>
        </w:r>
      </w:hyperlink>
      <w:r>
        <w:t xml:space="preserve"> </w:t>
      </w:r>
      <w:r>
        <w:t xml:space="preserve">to avoid file</w:t>
      </w:r>
      <w:r>
        <w:t xml:space="preserve"> </w:t>
      </w:r>
      <w:r>
        <w:t xml:space="preserve">conflicts during parallel edits.</w:t>
      </w:r>
    </w:p>
    <w:p>
      <w:pPr>
        <w:pStyle w:val="Compact"/>
        <w:numPr>
          <w:ilvl w:val="0"/>
          <w:numId w:val="1241"/>
        </w:numPr>
      </w:pPr>
      <w:r>
        <w:rPr>
          <w:b/>
          <w:bCs/>
        </w:rPr>
        <w:t xml:space="preserve">The model call itself</w:t>
      </w:r>
      <w:r>
        <w:t xml:space="preserve">: not part of the agent’s environment at all.</w:t>
      </w:r>
      <w:r>
        <w:t xml:space="preserve"> </w:t>
      </w:r>
      <w:r>
        <w:t xml:space="preserve">It is a network request to inference infrastructure the agent has no</w:t>
      </w:r>
      <w:r>
        <w:t xml:space="preserve"> </w:t>
      </w:r>
      <w:r>
        <w:t xml:space="preserve">visibility into,</w:t>
      </w:r>
      <w:r>
        <w:t xml:space="preserve"> </w:t>
      </w:r>
      <w:r>
        <w:t xml:space="preserve">beyond the request and response.</w:t>
      </w:r>
    </w:p>
    <w:p>
      <w:pPr>
        <w:pStyle w:val="FirstParagraph"/>
      </w:pPr>
      <w:r>
        <w:t xml:space="preserve">So an agent’s lifetime is scoped to a single task, not persistent: it</w:t>
      </w:r>
      <w:r>
        <w:t xml:space="preserve"> </w:t>
      </w:r>
      <w:r>
        <w:t xml:space="preserve">starts when given a goal, runs for as long as its loop keeps producing</w:t>
      </w:r>
      <w:r>
        <w:t xml:space="preserve"> </w:t>
      </w:r>
      <w:r>
        <w:t xml:space="preserve">tool calls, and ends the moment a stopping condition fires.</w:t>
      </w:r>
    </w:p>
    <w:bookmarkEnd w:id="707"/>
    <w:bookmarkEnd w:id="708"/>
    <w:bookmarkStart w:id="715" w:name="sec-ai-harness-agent-relationship"/>
    <w:p>
      <w:pPr>
        <w:pStyle w:val="Heading3"/>
      </w:pPr>
      <w:r>
        <w:t xml:space="preserve">18.5.7 How Does a Harness Relate to an Agent?</w:t>
      </w:r>
    </w:p>
    <w:p>
      <w:pPr>
        <w:pStyle w:val="FirstParagraph"/>
      </w:pPr>
      <w:r>
        <w:t xml:space="preserve">The relationship between a harness and an agent is closer to an</w:t>
      </w:r>
      <w:r>
        <w:t xml:space="preserve"> </w:t>
      </w:r>
      <w:hyperlink r:id="rId709">
        <w:r>
          <w:rPr>
            <w:rStyle w:val="Hyperlink"/>
            <w:b/>
            <w:bCs/>
          </w:rPr>
          <w:t xml:space="preserve">interpreter</w:t>
        </w:r>
      </w:hyperlink>
      <w:r>
        <w:t xml:space="preserve"> </w:t>
      </w:r>
      <w:r>
        <w:t xml:space="preserve">running a program than to two peers calling each other.</w:t>
      </w:r>
    </w:p>
    <w:bookmarkStart w:id="710" w:name="Xf124c0ed5ce5da7d4b2c70e70abc0080ffb56c4"/>
    <w:p>
      <w:pPr>
        <w:pStyle w:val="Heading4"/>
      </w:pPr>
      <w:r>
        <w:t xml:space="preserve">18.5.7.1 Does the Harness Call the Agent, or the Agent Call the Harness?</w:t>
      </w:r>
    </w:p>
    <w:p>
      <w:pPr>
        <w:pStyle w:val="FirstParagraph"/>
      </w:pPr>
      <w:r>
        <w:rPr>
          <w:b/>
          <w:bCs/>
        </w:rPr>
        <w:t xml:space="preserve">Harness to agent: not a call, an instantiation.</w:t>
      </w:r>
      <w:r>
        <w:t xml:space="preserve"> </w:t>
      </w:r>
      <w:r>
        <w:t xml:space="preserve">The harness does not</w:t>
      </w:r>
      <w:r>
        <w:t xml:space="preserve"> </w:t>
      </w:r>
      <w:r>
        <w:t xml:space="preserve">“call”</w:t>
      </w:r>
      <w:r>
        <w:t xml:space="preserve"> </w:t>
      </w:r>
      <w:r>
        <w:t xml:space="preserve">an agent as a subroutine it invokes and waits on.</w:t>
      </w:r>
      <w:r>
        <w:t xml:space="preserve"> </w:t>
      </w:r>
      <w:r>
        <w:t xml:space="preserve">An agent has no code of its own outside the harness’s loop</w:t>
      </w:r>
      <w:r>
        <w:t xml:space="preserve"> </w:t>
      </w:r>
      <w:r>
        <w:t xml:space="preserve">(see</w:t>
      </w:r>
      <w:r>
        <w:t xml:space="preserve"> </w:t>
      </w:r>
      <w:hyperlink w:anchor="sec-ai-agent-program-kind">
        <w:r>
          <w:rPr>
            <w:rStyle w:val="Hyperlink"/>
          </w:rPr>
          <w:t xml:space="preserve">Section 18.5.6</w:t>
        </w:r>
      </w:hyperlink>
      <w:r>
        <w:t xml:space="preserve">) —</w:t>
      </w:r>
      <w:r>
        <w:t xml:space="preserve"> </w:t>
      </w:r>
      <w:r>
        <w:t xml:space="preserve">its whole behavior</w:t>
      </w:r>
      <w:r>
        <w:t xml:space="preserve"> </w:t>
      </w:r>
      <w:r>
        <w:rPr>
          <w:i/>
          <w:iCs/>
        </w:rPr>
        <w:t xml:space="preserve">is</w:t>
      </w:r>
      <w:r>
        <w:t xml:space="preserve"> </w:t>
      </w:r>
      <w:r>
        <w:t xml:space="preserve">that loop,</w:t>
      </w:r>
      <w:r>
        <w:t xml:space="preserve"> </w:t>
      </w:r>
      <w:r>
        <w:t xml:space="preserve">running with the agent’s configuration</w:t>
      </w:r>
      <w:r>
        <w:t xml:space="preserve"> </w:t>
      </w:r>
      <w:r>
        <w:t xml:space="preserve">(instructions, tool allowlist, model)</w:t>
      </w:r>
      <w:r>
        <w:t xml:space="preserve"> </w:t>
      </w:r>
      <w:r>
        <w:t xml:space="preserve">loaded in.</w:t>
      </w:r>
      <w:r>
        <w:t xml:space="preserve"> </w:t>
      </w:r>
      <w:r>
        <w:t xml:space="preserve">The harness instantiates and runs an agent, start to termination;</w:t>
      </w:r>
      <w:r>
        <w:t xml:space="preserve"> </w:t>
      </w:r>
      <w:r>
        <w:t xml:space="preserve">it is not a function call with a return address.</w:t>
      </w:r>
    </w:p>
    <w:p>
      <w:pPr>
        <w:pStyle w:val="BodyText"/>
      </w:pPr>
      <w:r>
        <w:rPr>
          <w:b/>
          <w:bCs/>
        </w:rPr>
        <w:t xml:space="preserve">Agent to harness: yes, a real call, via tool calls.</w:t>
      </w:r>
      <w:r>
        <w:t xml:space="preserve"> </w:t>
      </w:r>
      <w:r>
        <w:t xml:space="preserve">While an agent’s loop is running,</w:t>
      </w:r>
      <w:r>
        <w:t xml:space="preserve"> </w:t>
      </w:r>
      <w:r>
        <w:t xml:space="preserve">the model produces a</w:t>
      </w:r>
      <w:r>
        <w:t xml:space="preserve"> </w:t>
      </w:r>
      <w:hyperlink r:id="rId677">
        <w:r>
          <w:rPr>
            <w:rStyle w:val="Hyperlink"/>
          </w:rPr>
          <w:t xml:space="preserve">tool-call request</w:t>
        </w:r>
      </w:hyperlink>
      <w:r>
        <w:t xml:space="preserve">,</w:t>
      </w:r>
      <w:r>
        <w:t xml:space="preserve"> </w:t>
      </w:r>
      <w:r>
        <w:t xml:space="preserve">and the harness’s dispatcher looks up and executes the matching handler —</w:t>
      </w:r>
      <w:r>
        <w:t xml:space="preserve"> </w:t>
      </w:r>
      <w:r>
        <w:t xml:space="preserve">read a file,</w:t>
      </w:r>
      <w:r>
        <w:t xml:space="preserve"> </w:t>
      </w:r>
      <w:r>
        <w:t xml:space="preserve">run a command,</w:t>
      </w:r>
      <w:r>
        <w:t xml:space="preserve"> </w:t>
      </w:r>
      <w:r>
        <w:t xml:space="preserve">call an API.</w:t>
      </w:r>
      <w:r>
        <w:t xml:space="preserve"> </w:t>
      </w:r>
      <w:r>
        <w:t xml:space="preserve">So the concrete direction of calling is</w:t>
      </w:r>
      <w:r>
        <w:t xml:space="preserve"> </w:t>
      </w:r>
      <w:r>
        <w:rPr>
          <w:b/>
          <w:bCs/>
        </w:rPr>
        <w:t xml:space="preserve">agent calls harness</w:t>
      </w:r>
      <w:r>
        <w:t xml:space="preserve">,</w:t>
      </w:r>
      <w:r>
        <w:t xml:space="preserve"> </w:t>
      </w:r>
      <w:r>
        <w:t xml:space="preserve">through tool dispatch,</w:t>
      </w:r>
      <w:r>
        <w:t xml:space="preserve"> </w:t>
      </w:r>
      <w:r>
        <w:t xml:space="preserve">not the reverse.</w:t>
      </w:r>
    </w:p>
    <w:p>
      <w:pPr>
        <w:pStyle w:val="BodyText"/>
      </w:pPr>
      <w:r>
        <w:rPr>
          <w:b/>
          <w:bCs/>
        </w:rPr>
        <w:t xml:space="preserve">Agent to agent: routed through the harness.</w:t>
      </w:r>
      <w:r>
        <w:t xml:space="preserve"> </w:t>
      </w:r>
      <w:r>
        <w:t xml:space="preserve">When a parent agent spawns a subagent,</w:t>
      </w:r>
      <w:r>
        <w:t xml:space="preserve"> </w:t>
      </w:r>
      <w:r>
        <w:t xml:space="preserve">it does not call that subagent directly.</w:t>
      </w:r>
      <w:r>
        <w:t xml:space="preserve"> </w:t>
      </w:r>
      <w:r>
        <w:t xml:space="preserve">It issues a tool call that the harness’s dispatcher handles by spinning up</w:t>
      </w:r>
      <w:r>
        <w:t xml:space="preserve"> </w:t>
      </w:r>
      <w:r>
        <w:t xml:space="preserve">a fresh instance of its own loop</w:t>
      </w:r>
      <w:r>
        <w:t xml:space="preserve"> </w:t>
      </w:r>
      <w:r>
        <w:t xml:space="preserve">(see</w:t>
      </w:r>
      <w:r>
        <w:t xml:space="preserve"> </w:t>
      </w:r>
      <w:hyperlink w:anchor="sec-ai-agent-implementation">
        <w:r>
          <w:rPr>
            <w:rStyle w:val="Hyperlink"/>
          </w:rPr>
          <w:t xml:space="preserve">Section 18.5.4</w:t>
        </w:r>
      </w:hyperlink>
      <w:r>
        <w:t xml:space="preserve">),</w:t>
      </w:r>
      <w:r>
        <w:t xml:space="preserve"> </w:t>
      </w:r>
      <w:r>
        <w:t xml:space="preserve">running it to completion with the subagent’s configuration,</w:t>
      </w:r>
      <w:r>
        <w:t xml:space="preserve"> </w:t>
      </w:r>
      <w:r>
        <w:t xml:space="preserve">and handing the result back to the parent as a tool result.</w:t>
      </w:r>
      <w:r>
        <w:t xml:space="preserve"> </w:t>
      </w:r>
      <w:r>
        <w:t xml:space="preserve">Even</w:t>
      </w:r>
      <w:r>
        <w:t xml:space="preserve"> </w:t>
      </w:r>
      <w:r>
        <w:t xml:space="preserve">“agent calls agent”</w:t>
      </w:r>
      <w:r>
        <w:t xml:space="preserve"> </w:t>
      </w:r>
      <w:r>
        <w:t xml:space="preserve">bottoms out as:</w:t>
      </w:r>
      <w:r>
        <w:t xml:space="preserve"> </w:t>
      </w:r>
      <w:r>
        <w:t xml:space="preserve">parent calls harness,</w:t>
      </w:r>
      <w:r>
        <w:t xml:space="preserve"> </w:t>
      </w:r>
      <w:r>
        <w:t xml:space="preserve">harness instantiates and runs a new agent,</w:t>
      </w:r>
      <w:r>
        <w:t xml:space="preserve"> </w:t>
      </w:r>
      <w:r>
        <w:t xml:space="preserve">harness returns that agent’s output to the parent.</w:t>
      </w:r>
    </w:p>
    <w:bookmarkEnd w:id="710"/>
    <w:bookmarkStart w:id="712" w:name="sketching-the-harnesss-own-loop"/>
    <w:p>
      <w:pPr>
        <w:pStyle w:val="Heading4"/>
      </w:pPr>
      <w:r>
        <w:t xml:space="preserve">18.5.7.2 Sketching the Harness’s Own Loop</w:t>
      </w:r>
    </w:p>
    <w:p>
      <w:pPr>
        <w:pStyle w:val="FirstParagraph"/>
      </w:pPr>
      <w:r>
        <w:t xml:space="preserve">The</w:t>
      </w:r>
      <w:r>
        <w:t xml:space="preserve"> </w:t>
      </w:r>
      <w:hyperlink r:id="rId711">
        <w:r>
          <w:rPr>
            <w:rStyle w:val="Hyperlink"/>
          </w:rPr>
          <w:t xml:space="preserve">agent loop</w:t>
        </w:r>
      </w:hyperlink>
      <w:r>
        <w:t xml:space="preserve"> </w:t>
      </w:r>
      <w:r>
        <w:t xml:space="preserve">sketched earlier is really just</w:t>
      </w:r>
      <w:r>
        <w:t xml:space="preserve"> </w:t>
      </w:r>
      <w:r>
        <w:t xml:space="preserve">the innermost piece.</w:t>
      </w:r>
      <w:r>
        <w:t xml:space="preserve"> </w:t>
      </w:r>
      <w:r>
        <w:t xml:space="preserve">The harness wraps a bootstrap step and a permission/dispatch layer around it:</w:t>
      </w:r>
    </w:p>
    <w:p>
      <w:pPr>
        <w:pStyle w:val="SourceCode"/>
      </w:pPr>
      <w:r>
        <w:rPr>
          <w:rStyle w:val="KeywordTok"/>
        </w:rPr>
        <w:t xml:space="preserve">def</w:t>
      </w:r>
      <w:r>
        <w:rPr>
          <w:rStyle w:val="NormalTok"/>
        </w:rPr>
        <w:t xml:space="preserve"> run_harness():</w:t>
      </w:r>
      <w:r>
        <w:br/>
      </w:r>
      <w:r>
        <w:rPr>
          <w:rStyle w:val="NormalTok"/>
        </w:rPr>
        <w:t xml:space="preserve">    </w:t>
      </w:r>
      <w:r>
        <w:rPr>
          <w:rStyle w:val="CommentTok"/>
        </w:rPr>
        <w:t xml:space="preserve"># Load everything the loop will need before any conversation starts.</w:t>
      </w:r>
      <w:r>
        <w:br/>
      </w:r>
      <w:r>
        <w:rPr>
          <w:rStyle w:val="NormalTok"/>
        </w:rPr>
        <w:t xml:space="preserve">    tools </w:t>
      </w:r>
      <w:r>
        <w:rPr>
          <w:rStyle w:val="OperatorTok"/>
        </w:rPr>
        <w:t xml:space="preserve">=</w:t>
      </w:r>
      <w:r>
        <w:rPr>
          <w:rStyle w:val="NormalTok"/>
        </w:rPr>
        <w:t xml:space="preserve"> load_tool_registry()          </w:t>
      </w:r>
      <w:r>
        <w:rPr>
          <w:rStyle w:val="CommentTok"/>
        </w:rPr>
        <w:t xml:space="preserve"># built-ins, plus whatever MCP servers expose</w:t>
      </w:r>
      <w:r>
        <w:br/>
      </w:r>
      <w:r>
        <w:rPr>
          <w:rStyle w:val="NormalTok"/>
        </w:rPr>
        <w:t xml:space="preserve">    memory </w:t>
      </w:r>
      <w:r>
        <w:rPr>
          <w:rStyle w:val="OperatorTok"/>
        </w:rPr>
        <w:t xml:space="preserve">=</w:t>
      </w:r>
      <w:r>
        <w:rPr>
          <w:rStyle w:val="NormalTok"/>
        </w:rPr>
        <w:t xml:space="preserve"> load_memory(CLAUDE_MD_PATHS) </w:t>
      </w:r>
      <w:r>
        <w:rPr>
          <w:rStyle w:val="CommentTok"/>
        </w:rPr>
        <w:t xml:space="preserve"># CLAUDE.md / AGENTS.md, concatenated</w:t>
      </w:r>
      <w:r>
        <w:br/>
      </w:r>
      <w:r>
        <w:br/>
      </w:r>
      <w:r>
        <w:rPr>
          <w:rStyle w:val="NormalTok"/>
        </w:rPr>
        <w:t xml:space="preserve">    </w:t>
      </w:r>
      <w:r>
        <w:rPr>
          <w:rStyle w:val="CommentTok"/>
        </w:rPr>
        <w:t xml:space="preserve"># The "main session" is just the harness's own loop, run with a default,</w:t>
      </w:r>
      <w:r>
        <w:br/>
      </w:r>
      <w:r>
        <w:rPr>
          <w:rStyle w:val="NormalTok"/>
        </w:rPr>
        <w:t xml:space="preserve">    </w:t>
      </w:r>
      <w:r>
        <w:rPr>
          <w:rStyle w:val="CommentTok"/>
        </w:rPr>
        <w:t xml:space="preserve"># unrestricted configuration -- not a separate program.</w:t>
      </w:r>
      <w:r>
        <w:br/>
      </w:r>
      <w:r>
        <w:rPr>
          <w:rStyle w:val="NormalTok"/>
        </w:rPr>
        <w:t xml:space="preserve">    main_agent </w:t>
      </w:r>
      <w:r>
        <w:rPr>
          <w:rStyle w:val="OperatorTok"/>
        </w:rPr>
        <w:t xml:space="preserve">=</w:t>
      </w:r>
      <w:r>
        <w:rPr>
          <w:rStyle w:val="NormalTok"/>
        </w:rPr>
        <w:t xml:space="preserve"> Agent(config</w:t>
      </w:r>
      <w:r>
        <w:rPr>
          <w:rStyle w:val="OperatorTok"/>
        </w:rPr>
        <w:t xml:space="preserve">=</w:t>
      </w:r>
      <w:r>
        <w:rPr>
          <w:rStyle w:val="NormalTok"/>
        </w:rPr>
        <w:t xml:space="preserve">default_config, system_prompt</w:t>
      </w:r>
      <w:r>
        <w:rPr>
          <w:rStyle w:val="OperatorTok"/>
        </w:rPr>
        <w:t xml:space="preserve">=</w:t>
      </w:r>
      <w:r>
        <w:rPr>
          <w:rStyle w:val="NormalTok"/>
        </w:rPr>
        <w:t xml:space="preserve">memory)</w:t>
      </w:r>
      <w:r>
        <w:br/>
      </w:r>
      <w:r>
        <w:rPr>
          <w:rStyle w:val="NormalTok"/>
        </w:rPr>
        <w:t xml:space="preserve">    </w:t>
      </w:r>
      <w:r>
        <w:rPr>
          <w:rStyle w:val="ControlFlowTok"/>
        </w:rPr>
        <w:t xml:space="preserve">return</w:t>
      </w:r>
      <w:r>
        <w:rPr>
          <w:rStyle w:val="NormalTok"/>
        </w:rPr>
        <w:t xml:space="preserve"> run_agent(main_agent, tools)</w:t>
      </w:r>
      <w:r>
        <w:br/>
      </w:r>
      <w:r>
        <w:br/>
      </w:r>
      <w:r>
        <w:rPr>
          <w:rStyle w:val="KeywordTok"/>
        </w:rPr>
        <w:t xml:space="preserve">def</w:t>
      </w:r>
      <w:r>
        <w:rPr>
          <w:rStyle w:val="NormalTok"/>
        </w:rPr>
        <w:t xml:space="preserve"> run_agent(agent, tools):</w:t>
      </w:r>
      <w:r>
        <w:br/>
      </w:r>
      <w:r>
        <w:rPr>
          <w:rStyle w:val="NormalTok"/>
        </w:rPr>
        <w:t xml:space="preserve">    history </w:t>
      </w:r>
      <w:r>
        <w:rPr>
          <w:rStyle w:val="OperatorTok"/>
        </w:rPr>
        <w:t xml:space="preserve">=</w:t>
      </w:r>
      <w:r>
        <w:rPr>
          <w:rStyle w:val="NormalTok"/>
        </w:rPr>
        <w:t xml:space="preserve"> [agent.system_prompt, agent.first_message]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agent.tool_schemas)</w:t>
      </w:r>
      <w:r>
        <w:br/>
      </w:r>
      <w:r>
        <w:rPr>
          <w:rStyle w:val="NormalTok"/>
        </w:rPr>
        <w:t xml:space="preserve">        history.append(response)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w:t>
      </w:r>
      <w:r>
        <w:rPr>
          <w:rStyle w:val="CommentTok"/>
        </w:rPr>
        <w:t xml:space="preserve"># Every tool call passes through the harness's own gate first,</w:t>
      </w:r>
      <w:r>
        <w:br/>
      </w:r>
      <w:r>
        <w:rPr>
          <w:rStyle w:val="NormalTok"/>
        </w:rPr>
        <w:t xml:space="preserve">            </w:t>
      </w:r>
      <w:r>
        <w:rPr>
          <w:rStyle w:val="CommentTok"/>
        </w:rPr>
        <w:t xml:space="preserve"># regardless of which agent requested it.</w:t>
      </w:r>
      <w:r>
        <w:br/>
      </w:r>
      <w:r>
        <w:rPr>
          <w:rStyle w:val="NormalTok"/>
        </w:rPr>
        <w:t xml:space="preserve">            check_permission(call)</w:t>
      </w:r>
      <w:r>
        <w:br/>
      </w:r>
      <w:r>
        <w:br/>
      </w:r>
      <w:r>
        <w:rPr>
          <w:rStyle w:val="NormalTok"/>
        </w:rPr>
        <w:t xml:space="preserve">            </w:t>
      </w:r>
      <w:r>
        <w:rPr>
          <w:rStyle w:val="ControlFlowTok"/>
        </w:rPr>
        <w:t xml:space="preserve">if</w:t>
      </w:r>
      <w:r>
        <w:rPr>
          <w:rStyle w:val="NormalTok"/>
        </w:rPr>
        <w:t xml:space="preserve"> call.name </w:t>
      </w:r>
      <w:r>
        <w:rPr>
          <w:rStyle w:val="OperatorTok"/>
        </w:rPr>
        <w:t xml:space="preserve">==</w:t>
      </w:r>
      <w:r>
        <w:rPr>
          <w:rStyle w:val="NormalTok"/>
        </w:rPr>
        <w:t xml:space="preserve"> </w:t>
      </w:r>
      <w:r>
        <w:rPr>
          <w:rStyle w:val="StringTok"/>
        </w:rPr>
        <w:t xml:space="preserve">"spawn_subagent"</w:t>
      </w:r>
      <w:r>
        <w:rPr>
          <w:rStyle w:val="NormalTok"/>
        </w:rPr>
        <w:t xml:space="preserve">:</w:t>
      </w:r>
      <w:r>
        <w:br/>
      </w:r>
      <w:r>
        <w:rPr>
          <w:rStyle w:val="NormalTok"/>
        </w:rPr>
        <w:t xml:space="preserve">                </w:t>
      </w:r>
      <w:r>
        <w:rPr>
          <w:rStyle w:val="CommentTok"/>
        </w:rPr>
        <w:t xml:space="preserve"># A subagent is not called directly -- the harness recurses</w:t>
      </w:r>
      <w:r>
        <w:br/>
      </w:r>
      <w:r>
        <w:rPr>
          <w:rStyle w:val="NormalTok"/>
        </w:rPr>
        <w:t xml:space="preserve">                </w:t>
      </w:r>
      <w:r>
        <w:rPr>
          <w:rStyle w:val="CommentTok"/>
        </w:rPr>
        <w:t xml:space="preserve"># into a fresh instance of this same loop, then hands the</w:t>
      </w:r>
      <w:r>
        <w:br/>
      </w:r>
      <w:r>
        <w:rPr>
          <w:rStyle w:val="NormalTok"/>
        </w:rPr>
        <w:t xml:space="preserve">                </w:t>
      </w:r>
      <w:r>
        <w:rPr>
          <w:rStyle w:val="CommentTok"/>
        </w:rPr>
        <w:t xml:space="preserve"># finished result back as an ordinary tool result.</w:t>
      </w:r>
      <w:r>
        <w:br/>
      </w:r>
      <w:r>
        <w:rPr>
          <w:rStyle w:val="NormalTok"/>
        </w:rPr>
        <w:t xml:space="preserve">                result </w:t>
      </w:r>
      <w:r>
        <w:rPr>
          <w:rStyle w:val="OperatorTok"/>
        </w:rPr>
        <w:t xml:space="preserve">=</w:t>
      </w:r>
      <w:r>
        <w:rPr>
          <w:rStyle w:val="NormalTok"/>
        </w:rPr>
        <w:t xml:space="preserve"> run_agent(Agent(call.arguments), tools)</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tools[call.name](call.arguments)</w:t>
      </w:r>
      <w:r>
        <w:br/>
      </w:r>
      <w:r>
        <w:br/>
      </w:r>
      <w:r>
        <w:rPr>
          <w:rStyle w:val="NormalTok"/>
        </w:rPr>
        <w:t xml:space="preserve">            history.append(result)</w:t>
      </w:r>
      <w:r>
        <w:br/>
      </w:r>
      <w:r>
        <w:rPr>
          <w:rStyle w:val="NormalTok"/>
        </w:rPr>
        <w:t xml:space="preserve">    </w:t>
      </w:r>
      <w:r>
        <w:rPr>
          <w:rStyle w:val="ControlFlowTok"/>
        </w:rPr>
        <w:t xml:space="preserve">return</w:t>
      </w:r>
      <w:r>
        <w:rPr>
          <w:rStyle w:val="NormalTok"/>
        </w:rPr>
        <w:t xml:space="preserve"> history[</w:t>
      </w:r>
      <w:r>
        <w:rPr>
          <w:rStyle w:val="OperatorTok"/>
        </w:rPr>
        <w:t xml:space="preserve">-</w:t>
      </w:r>
      <w:r>
        <w:rPr>
          <w:rStyle w:val="DecValTok"/>
        </w:rPr>
        <w:t xml:space="preserve">1</w:t>
      </w:r>
      <w:r>
        <w:rPr>
          <w:rStyle w:val="NormalTok"/>
        </w:rPr>
        <w:t xml:space="preserve">]</w:t>
      </w:r>
    </w:p>
    <w:p>
      <w:pPr>
        <w:pStyle w:val="FirstParagraph"/>
      </w:pPr>
      <w:r>
        <w:rPr>
          <w:rStyle w:val="VerbatimChar"/>
        </w:rPr>
        <w:t xml:space="preserve">run_agent</w:t>
      </w:r>
      <w:r>
        <w:t xml:space="preserve"> </w:t>
      </w:r>
      <w:r>
        <w:t xml:space="preserve">is identical in shape to the loop in</w:t>
      </w:r>
      <w:r>
        <w:t xml:space="preserve"> </w:t>
      </w:r>
      <w:hyperlink w:anchor="sec-ai-agent-program-kind">
        <w:r>
          <w:rPr>
            <w:rStyle w:val="Hyperlink"/>
          </w:rPr>
          <w:t xml:space="preserve">Section 18.5.6</w:t>
        </w:r>
      </w:hyperlink>
      <w:r>
        <w:t xml:space="preserve">.</w:t>
      </w:r>
      <w:r>
        <w:t xml:space="preserve"> </w:t>
      </w:r>
      <w:r>
        <w:rPr>
          <w:rStyle w:val="VerbatimChar"/>
        </w:rPr>
        <w:t xml:space="preserve">run_harness</w:t>
      </w:r>
      <w:r>
        <w:t xml:space="preserve"> </w:t>
      </w:r>
      <w:r>
        <w:t xml:space="preserve">and the permission check are the parts that only exist at the</w:t>
      </w:r>
      <w:r>
        <w:t xml:space="preserve"> </w:t>
      </w:r>
      <w:r>
        <w:t xml:space="preserve">harness level,</w:t>
      </w:r>
      <w:r>
        <w:t xml:space="preserve"> </w:t>
      </w:r>
      <w:r>
        <w:t xml:space="preserve">not inside any individual agent.</w:t>
      </w:r>
      <w:r>
        <w:t xml:space="preserve"> </w:t>
      </w:r>
      <w:r>
        <w:t xml:space="preserve">That recursive call —</w:t>
      </w:r>
      <w:r>
        <w:t xml:space="preserve"> </w:t>
      </w:r>
      <w:r>
        <w:rPr>
          <w:rStyle w:val="VerbatimChar"/>
        </w:rPr>
        <w:t xml:space="preserve">run_agent</w:t>
      </w:r>
      <w:r>
        <w:t xml:space="preserve"> </w:t>
      </w:r>
      <w:r>
        <w:t xml:space="preserve">calling itself for a subagent —</w:t>
      </w:r>
      <w:r>
        <w:t xml:space="preserve"> </w:t>
      </w:r>
      <w:r>
        <w:t xml:space="preserve">is the concrete mechanism behind</w:t>
      </w:r>
      <w:r>
        <w:t xml:space="preserve"> </w:t>
      </w:r>
      <w:r>
        <w:t xml:space="preserve">“agent calls agent, routed through the harness,”</w:t>
      </w:r>
      <w:r>
        <w:t xml:space="preserve"> </w:t>
      </w:r>
      <w:r>
        <w:t xml:space="preserve">described in the previous subsection.</w:t>
      </w:r>
    </w:p>
    <w:bookmarkEnd w:id="712"/>
    <w:bookmarkStart w:id="714" w:name="what-do-you-launch-when-you-type-claude"/>
    <w:p>
      <w:pPr>
        <w:pStyle w:val="Heading4"/>
      </w:pPr>
      <w:r>
        <w:t xml:space="preserve">18.5.7.3 What Do You Launch When You Type</w:t>
      </w:r>
      <w:r>
        <w:t xml:space="preserve"> </w:t>
      </w:r>
      <w:r>
        <w:rPr>
          <w:rStyle w:val="VerbatimChar"/>
        </w:rPr>
        <w:t xml:space="preserve">claude</w:t>
      </w:r>
      <w:r>
        <w:t xml:space="preserve">?</w:t>
      </w:r>
    </w:p>
    <w:p>
      <w:pPr>
        <w:pStyle w:val="FirstParagraph"/>
      </w:pPr>
      <w:r>
        <w:t xml:space="preserve">Typing</w:t>
      </w:r>
      <w:r>
        <w:t xml:space="preserve"> </w:t>
      </w:r>
      <w:r>
        <w:rPr>
          <w:rStyle w:val="VerbatimChar"/>
        </w:rPr>
        <w:t xml:space="preserve">claude</w:t>
      </w:r>
      <w:r>
        <w:t xml:space="preserve"> </w:t>
      </w:r>
      <w:r>
        <w:t xml:space="preserve">at a shell starts the harness process:</w:t>
      </w:r>
      <w:r>
        <w:t xml:space="preserve"> </w:t>
      </w:r>
      <w:r>
        <w:t xml:space="preserve">it initializes the engine —</w:t>
      </w:r>
      <w:r>
        <w:t xml:space="preserve"> </w:t>
      </w:r>
      <w:r>
        <w:t xml:space="preserve">the permission system,</w:t>
      </w:r>
      <w:r>
        <w:t xml:space="preserve"> </w:t>
      </w:r>
      <w:r>
        <w:t xml:space="preserve">the tool registry,</w:t>
      </w:r>
      <w:r>
        <w:t xml:space="preserve"> </w:t>
      </w:r>
      <w:r>
        <w:t xml:space="preserve">MCP client connections,</w:t>
      </w:r>
      <w:r>
        <w:t xml:space="preserve"> </w:t>
      </w:r>
      <w:r>
        <w:t xml:space="preserve">and memory loaded from</w:t>
      </w:r>
      <w:r>
        <w:t xml:space="preserve"> </w:t>
      </w:r>
      <w:r>
        <w:rPr>
          <w:rStyle w:val="VerbatimChar"/>
        </w:rPr>
        <w:t xml:space="preserve">CLAUDE.md</w:t>
      </w:r>
      <w:r>
        <w:t xml:space="preserve">/</w:t>
      </w:r>
      <w:r>
        <w:rPr>
          <w:rStyle w:val="VerbatimChar"/>
        </w:rPr>
        <w:t xml:space="preserve">AGENTS.md</w:t>
      </w:r>
      <w:r>
        <w:t xml:space="preserve"> </w:t>
      </w:r>
      <w:r>
        <w:t xml:space="preserve">files.</w:t>
      </w:r>
      <w:r>
        <w:t xml:space="preserve"> </w:t>
      </w:r>
      <w:r>
        <w:t xml:space="preserve">But the harness does not sit idle waiting for a program to be supplied</w:t>
      </w:r>
      <w:r>
        <w:t xml:space="preserve"> </w:t>
      </w:r>
      <w:r>
        <w:t xml:space="preserve">separately.</w:t>
      </w:r>
      <w:r>
        <w:t xml:space="preserve"> </w:t>
      </w:r>
      <w:r>
        <w:t xml:space="preserve">It immediately instantiates the</w:t>
      </w:r>
      <w:r>
        <w:t xml:space="preserve"> </w:t>
      </w:r>
      <w:r>
        <w:rPr>
          <w:b/>
          <w:bCs/>
        </w:rPr>
        <w:t xml:space="preserve">default agent</w:t>
      </w:r>
      <w:r>
        <w:t xml:space="preserve"> </w:t>
      </w:r>
      <w:r>
        <w:t xml:space="preserve">—</w:t>
      </w:r>
      <w:r>
        <w:t xml:space="preserve"> </w:t>
      </w:r>
      <w:r>
        <w:t xml:space="preserve">the</w:t>
      </w:r>
      <w:r>
        <w:t xml:space="preserve"> </w:t>
      </w:r>
      <w:r>
        <w:t xml:space="preserve">“main session”</w:t>
      </w:r>
      <w:r>
        <w:t xml:space="preserve"> </w:t>
      </w:r>
      <w:r>
        <w:t xml:space="preserve">—</w:t>
      </w:r>
      <w:r>
        <w:t xml:space="preserve"> </w:t>
      </w:r>
      <w:r>
        <w:t xml:space="preserve">to handle the interactive conversation:</w:t>
      </w:r>
      <w:r>
        <w:t xml:space="preserve"> </w:t>
      </w:r>
      <w:r>
        <w:t xml:space="preserve">full tool access,</w:t>
      </w:r>
      <w:r>
        <w:t xml:space="preserve"> </w:t>
      </w:r>
      <w:r>
        <w:t xml:space="preserve">a system prompt assembled from the loaded config,</w:t>
      </w:r>
      <w:r>
        <w:t xml:space="preserve"> </w:t>
      </w:r>
      <w:r>
        <w:t xml:space="preserve">no restricted allowlist.</w:t>
      </w:r>
      <w:r>
        <w:t xml:space="preserve"> </w:t>
      </w:r>
      <w:r>
        <w:t xml:space="preserve">That default agent is simply the harness’s baseline configuration for its</w:t>
      </w:r>
      <w:r>
        <w:t xml:space="preserve"> </w:t>
      </w:r>
      <w:r>
        <w:t xml:space="preserve">own loop,</w:t>
      </w:r>
      <w:r>
        <w:t xml:space="preserve"> </w:t>
      </w:r>
      <w:r>
        <w:t xml:space="preserve">not a second thing launched afterward.</w:t>
      </w:r>
    </w:p>
    <w:p>
      <w:pPr>
        <w:pStyle w:val="BodyText"/>
      </w:pPr>
      <w:r>
        <w:t xml:space="preserve">There is no observable moment of</w:t>
      </w:r>
      <w:r>
        <w:t xml:space="preserve"> </w:t>
      </w:r>
      <w:r>
        <w:t xml:space="preserve">“harness running, no agent yet.”</w:t>
      </w:r>
      <w:r>
        <w:t xml:space="preserve"> </w:t>
      </w:r>
      <w:r>
        <w:t xml:space="preserve">The closest analogy is typing</w:t>
      </w:r>
      <w:r>
        <w:t xml:space="preserve"> </w:t>
      </w:r>
      <w:r>
        <w:rPr>
          <w:rStyle w:val="VerbatimChar"/>
        </w:rPr>
        <w:t xml:space="preserve">python</w:t>
      </w:r>
      <w:r>
        <w:t xml:space="preserve"> </w:t>
      </w:r>
      <w:r>
        <w:t xml:space="preserve">at a shell:</w:t>
      </w:r>
      <w:r>
        <w:t xml:space="preserve"> </w:t>
      </w:r>
      <w:r>
        <w:t xml:space="preserve">it launches the interpreter</w:t>
      </w:r>
      <w:r>
        <w:t xml:space="preserve"> </w:t>
      </w:r>
      <w:r>
        <w:rPr>
          <w:i/>
          <w:iCs/>
        </w:rPr>
        <w:t xml:space="preserve">and</w:t>
      </w:r>
      <w:r>
        <w:t xml:space="preserve"> </w:t>
      </w:r>
      <w:r>
        <w:t xml:space="preserve">drops you straight into a</w:t>
      </w:r>
      <w:r>
        <w:t xml:space="preserve"> </w:t>
      </w:r>
      <w:hyperlink r:id="rId713">
        <w:r>
          <w:rPr>
            <w:rStyle w:val="Hyperlink"/>
          </w:rPr>
          <w:t xml:space="preserve">REPL</w:t>
        </w:r>
      </w:hyperlink>
      <w:r>
        <w:t xml:space="preserve"> </w:t>
      </w:r>
      <w:r>
        <w:t xml:space="preserve">evaluating your input,</w:t>
      </w:r>
      <w:r>
        <w:t xml:space="preserve"> </w:t>
      </w:r>
      <w:r>
        <w:t xml:space="preserve">rather than leaving the interpreter idle with nothing loaded.</w:t>
      </w:r>
      <w:r>
        <w:t xml:space="preserve"> </w:t>
      </w:r>
      <w:r>
        <w:t xml:space="preserve">The difference is that the harness’s default</w:t>
      </w:r>
      <w:r>
        <w:t xml:space="preserve"> </w:t>
      </w:r>
      <w:r>
        <w:t xml:space="preserve">“program”</w:t>
      </w:r>
      <w:r>
        <w:t xml:space="preserve"> </w:t>
      </w:r>
      <w:r>
        <w:t xml:space="preserve">is built in</w:t>
      </w:r>
      <w:r>
        <w:t xml:space="preserve"> </w:t>
      </w:r>
      <w:r>
        <w:t xml:space="preserve">(the main-session agent’s configuration),</w:t>
      </w:r>
      <w:r>
        <w:t xml:space="preserve"> </w:t>
      </w:r>
      <w:r>
        <w:t xml:space="preserve">rather than something you must supply.</w:t>
      </w:r>
      <w:r>
        <w:t xml:space="preserve"> </w:t>
      </w:r>
      <w:r>
        <w:t xml:space="preserve">A custom subagent or a</w:t>
      </w:r>
      <w:r>
        <w:t xml:space="preserve"> </w:t>
      </w:r>
      <w:r>
        <w:rPr>
          <w:rStyle w:val="VerbatimChar"/>
        </w:rPr>
        <w:t xml:space="preserve">.claude/agents/*.md</w:t>
      </w:r>
      <w:r>
        <w:t xml:space="preserve"> </w:t>
      </w:r>
      <w:r>
        <w:t xml:space="preserve">definition,</w:t>
      </w:r>
      <w:r>
        <w:t xml:space="preserve"> </w:t>
      </w:r>
      <w:r>
        <w:t xml:space="preserve">by contrast,</w:t>
      </w:r>
      <w:r>
        <w:t xml:space="preserve"> </w:t>
      </w:r>
      <w:r>
        <w:rPr>
          <w:i/>
          <w:iCs/>
        </w:rPr>
        <w:t xml:space="preserve">is</w:t>
      </w:r>
      <w:r>
        <w:t xml:space="preserve"> </w:t>
      </w:r>
      <w:r>
        <w:t xml:space="preserve">a separate agent,</w:t>
      </w:r>
      <w:r>
        <w:t xml:space="preserve"> </w:t>
      </w:r>
      <w:r>
        <w:t xml:space="preserve">instantiated on demand,</w:t>
      </w:r>
      <w:r>
        <w:t xml:space="preserve"> </w:t>
      </w:r>
      <w:r>
        <w:t xml:space="preserve">mid-session,</w:t>
      </w:r>
      <w:r>
        <w:t xml:space="preserve"> </w:t>
      </w:r>
      <w:r>
        <w:t xml:space="preserve">when the already-running main agent issues a tool call for it.</w:t>
      </w:r>
    </w:p>
    <w:p>
      <w:pPr>
        <w:pStyle w:val="BodyText"/>
      </w:pPr>
      <w:r>
        <w:t xml:space="preserve">So typing</w:t>
      </w:r>
      <w:r>
        <w:t xml:space="preserve"> </w:t>
      </w:r>
      <w:r>
        <w:rPr>
          <w:rStyle w:val="VerbatimChar"/>
        </w:rPr>
        <w:t xml:space="preserve">claude</w:t>
      </w:r>
      <w:r>
        <w:t xml:space="preserve"> </w:t>
      </w:r>
      <w:r>
        <w:t xml:space="preserve">launches the harness,</w:t>
      </w:r>
      <w:r>
        <w:t xml:space="preserve"> </w:t>
      </w:r>
      <w:r>
        <w:t xml:space="preserve">and that act inherently instantiates the default agent that handles the</w:t>
      </w:r>
      <w:r>
        <w:t xml:space="preserve"> </w:t>
      </w:r>
      <w:r>
        <w:t xml:space="preserve">session:</w:t>
      </w:r>
      <w:r>
        <w:t xml:space="preserve"> </w:t>
      </w:r>
      <w:r>
        <w:rPr>
          <w:b/>
          <w:bCs/>
        </w:rPr>
        <w:t xml:space="preserve">harness</w:t>
      </w:r>
      <w:r>
        <w:t xml:space="preserve"> </w:t>
      </w:r>
      <w:r>
        <w:t xml:space="preserve">names the engine and process;</w:t>
      </w:r>
      <w:r>
        <w:t xml:space="preserve"> </w:t>
      </w:r>
      <w:r>
        <w:rPr>
          <w:b/>
          <w:bCs/>
        </w:rPr>
        <w:t xml:space="preserve">agent</w:t>
      </w:r>
      <w:r>
        <w:t xml:space="preserve"> </w:t>
      </w:r>
      <w:r>
        <w:t xml:space="preserve">names the particular loop instance and configuration currently</w:t>
      </w:r>
      <w:r>
        <w:t xml:space="preserve"> </w:t>
      </w:r>
      <w:r>
        <w:t xml:space="preserve">running inside it.</w:t>
      </w:r>
      <w:r>
        <w:t xml:space="preserve"> </w:t>
      </w:r>
      <w:r>
        <w:t xml:space="preserve">At startup, those two come into existence together.</w:t>
      </w:r>
    </w:p>
    <w:bookmarkEnd w:id="714"/>
    <w:bookmarkEnd w:id="715"/>
    <w:bookmarkStart w:id="723" w:name="X9f4c11ae04cc9485e43baf6a6309f5c2ca7049b"/>
    <w:p>
      <w:pPr>
        <w:pStyle w:val="Heading3"/>
      </w:pPr>
      <w:r>
        <w:t xml:space="preserve">18.5.8 AI Agents and the Technological Singularity</w:t>
      </w:r>
    </w:p>
    <w:p>
      <w:pPr>
        <w:pStyle w:val="FirstParagraph"/>
      </w:pPr>
      <w:r>
        <w:t xml:space="preserve">The emergence of sophisticated</w:t>
      </w:r>
      <w:r>
        <w:t xml:space="preserve"> </w:t>
      </w:r>
      <w:hyperlink r:id="rId71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1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18" w:name="what-is-the-technological-singularity"/>
    <w:p>
      <w:pPr>
        <w:pStyle w:val="Heading4"/>
      </w:pPr>
      <w:r>
        <w:t xml:space="preserve">18.5.8.1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18"/>
    <w:bookmarkStart w:id="719" w:name="X6232a8e050102ddacd6ff22d335da20b6c2adec"/>
    <w:p>
      <w:pPr>
        <w:pStyle w:val="Heading4"/>
      </w:pPr>
      <w:r>
        <w:t xml:space="preserve">18.5.8.2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2"/>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2"/>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2"/>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2"/>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2"/>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19"/>
    <w:bookmarkStart w:id="720" w:name="why-this-matters-for-responsible-ai-use"/>
    <w:p>
      <w:pPr>
        <w:pStyle w:val="Heading4"/>
      </w:pPr>
      <w:r>
        <w:t xml:space="preserve">18.5.8.3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3"/>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3"/>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3"/>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3"/>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20"/>
    <w:bookmarkStart w:id="722" w:name="further-reading"/>
    <w:p>
      <w:pPr>
        <w:pStyle w:val="Heading4"/>
      </w:pPr>
      <w:r>
        <w:t xml:space="preserve">18.5.8.4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21">
        <w:r>
          <w:rPr>
            <w:rStyle w:val="Hyperlink"/>
          </w:rPr>
          <w:t xml:space="preserve">“I Thought I Was in an AI Apocalypse. Then I Started Looking Closer.”</w:t>
        </w:r>
      </w:hyperlink>
    </w:p>
    <w:bookmarkEnd w:id="722"/>
    <w:bookmarkEnd w:id="723"/>
    <w:bookmarkStart w:id="740" w:name="relative-advantages-of-ai-and-humans"/>
    <w:p>
      <w:pPr>
        <w:pStyle w:val="Heading3"/>
      </w:pPr>
      <w:r>
        <w:t xml:space="preserve">18.5.9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38" w:name="Xd4b14538cacfc1a6b4e96642aaf3a62c42920b7"/>
    <w:p>
      <w:pPr>
        <w:pStyle w:val="Heading4"/>
      </w:pPr>
      <w:r>
        <w:t xml:space="preserve">18.5.9.1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2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2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3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26" name="Picture"/>
                        <a:graphic>
                          <a:graphicData uri="http://schemas.openxmlformats.org/drawingml/2006/picture">
                            <pic:pic>
                              <pic:nvPicPr>
                                <pic:cNvPr descr="assets/images/The-Matrix-Neo-Flying.png" id="727" name="Picture"/>
                                <pic:cNvPicPr>
                                  <a:picLocks noChangeArrowheads="1" noChangeAspect="1"/>
                                </pic:cNvPicPr>
                              </pic:nvPicPr>
                              <pic:blipFill>
                                <a:blip r:embed="rId72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29" name="Picture"/>
                        <a:graphic>
                          <a:graphicData uri="http://schemas.openxmlformats.org/drawingml/2006/picture">
                            <pic:pic>
                              <pic:nvPicPr>
                                <pic:cNvPr descr="assets/images/agent-smith-no-its-not-fair.jpg" id="730" name="Picture"/>
                                <pic:cNvPicPr>
                                  <a:picLocks noChangeArrowheads="1" noChangeAspect="1"/>
                                </pic:cNvPicPr>
                              </pic:nvPicPr>
                              <pic:blipFill>
                                <a:blip r:embed="rId72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32" name="Picture"/>
                        <a:graphic>
                          <a:graphicData uri="http://schemas.openxmlformats.org/drawingml/2006/picture">
                            <pic:pic>
                              <pic:nvPicPr>
                                <pic:cNvPr descr="assets/images/sad-keanu.png" id="733" name="Picture"/>
                                <pic:cNvPicPr>
                                  <a:picLocks noChangeArrowheads="1" noChangeAspect="1"/>
                                </pic:cNvPicPr>
                              </pic:nvPicPr>
                              <pic:blipFill>
                                <a:blip r:embed="rId73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35" name="Picture"/>
                        <a:graphic>
                          <a:graphicData uri="http://schemas.openxmlformats.org/drawingml/2006/picture">
                            <pic:pic>
                              <pic:nvPicPr>
                                <pic:cNvPr descr="assets/images/grinning-smith.png" id="736" name="Picture"/>
                                <pic:cNvPicPr>
                                  <a:picLocks noChangeArrowheads="1" noChangeAspect="1"/>
                                </pic:cNvPicPr>
                              </pic:nvPicPr>
                              <pic:blipFill>
                                <a:blip r:embed="rId73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3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4"/>
        </w:numPr>
      </w:pPr>
      <w:r>
        <w:t xml:space="preserve">Supervise and validate AI-generated code</w:t>
      </w:r>
    </w:p>
    <w:p>
      <w:pPr>
        <w:pStyle w:val="Compact"/>
        <w:numPr>
          <w:ilvl w:val="0"/>
          <w:numId w:val="1244"/>
        </w:numPr>
      </w:pPr>
      <w:r>
        <w:t xml:space="preserve">Handle edge cases that agents struggle with</w:t>
      </w:r>
    </w:p>
    <w:p>
      <w:pPr>
        <w:pStyle w:val="Compact"/>
        <w:numPr>
          <w:ilvl w:val="0"/>
          <w:numId w:val="1244"/>
        </w:numPr>
      </w:pPr>
      <w:r>
        <w:t xml:space="preserve">Make creative decisions about architecture and design</w:t>
      </w:r>
    </w:p>
    <w:p>
      <w:pPr>
        <w:pStyle w:val="Compact"/>
        <w:numPr>
          <w:ilvl w:val="0"/>
          <w:numId w:val="1244"/>
        </w:numPr>
      </w:pPr>
      <w:r>
        <w:t xml:space="preserve">Understand when agent suggestions are incorrect or suboptimal</w:t>
      </w:r>
    </w:p>
    <w:bookmarkEnd w:id="738"/>
    <w:bookmarkStart w:id="739" w:name="future-developments-world-models"/>
    <w:p>
      <w:pPr>
        <w:pStyle w:val="Heading4"/>
      </w:pPr>
      <w:r>
        <w:t xml:space="preserve">18.5.9.2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5"/>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5"/>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5"/>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39"/>
    <w:bookmarkEnd w:id="740"/>
    <w:bookmarkStart w:id="754" w:name="how-to-work-with-coding-agents"/>
    <w:p>
      <w:pPr>
        <w:pStyle w:val="Heading3"/>
      </w:pPr>
      <w:r>
        <w:t xml:space="preserve">18.5.10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41" w:name="ways-to-interact-with-coding-agents"/>
    <w:p>
      <w:pPr>
        <w:pStyle w:val="Heading4"/>
      </w:pPr>
      <w:r>
        <w:t xml:space="preserve">18.5.10.1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6"/>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6"/>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6"/>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6"/>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41"/>
    <w:bookmarkStart w:id="742" w:name="assigning-issues-to-copilot"/>
    <w:p>
      <w:pPr>
        <w:pStyle w:val="Heading4"/>
      </w:pPr>
      <w:r>
        <w:t xml:space="preserve">18.5.10.2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7"/>
        </w:numPr>
      </w:pPr>
      <w:r>
        <w:rPr>
          <w:b/>
          <w:bCs/>
        </w:rPr>
        <w:t xml:space="preserve">On GitHub.com</w:t>
      </w:r>
      <w:r>
        <w:t xml:space="preserve">:</w:t>
      </w:r>
      <w:r>
        <w:t xml:space="preserve"> </w:t>
      </w:r>
      <w:r>
        <w:t xml:space="preserve">Navigate to an issue and assign it to Copilot in the assignees section</w:t>
      </w:r>
    </w:p>
    <w:p>
      <w:pPr>
        <w:numPr>
          <w:ilvl w:val="0"/>
          <w:numId w:val="124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7"/>
        </w:numPr>
      </w:pPr>
      <w:r>
        <w:rPr>
          <w:b/>
          <w:bCs/>
        </w:rPr>
        <w:t xml:space="preserve">From Copilot Chat</w:t>
      </w:r>
      <w:r>
        <w:t xml:space="preserve">:</w:t>
      </w:r>
      <w:r>
        <w:t xml:space="preserve"> </w:t>
      </w:r>
      <w:r>
        <w:t xml:space="preserve">Delegate tasks to Copilot directly from the chat interface in supported editors</w:t>
      </w:r>
    </w:p>
    <w:bookmarkEnd w:id="742"/>
    <w:bookmarkStart w:id="743" w:name="the-agent-workflow"/>
    <w:p>
      <w:pPr>
        <w:pStyle w:val="Heading4"/>
      </w:pPr>
      <w:r>
        <w:t xml:space="preserve">18.5.10.3 The Agent Workflow</w:t>
      </w:r>
    </w:p>
    <w:p>
      <w:pPr>
        <w:pStyle w:val="FirstParagraph"/>
      </w:pPr>
      <w:r>
        <w:t xml:space="preserve">Once assigned an issue,</w:t>
      </w:r>
      <w:r>
        <w:t xml:space="preserve"> </w:t>
      </w:r>
      <w:r>
        <w:t xml:space="preserve">the coding agent follows an autonomous workflow:</w:t>
      </w:r>
    </w:p>
    <w:p>
      <w:pPr>
        <w:numPr>
          <w:ilvl w:val="0"/>
          <w:numId w:val="124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8"/>
        </w:numPr>
      </w:pPr>
      <w:r>
        <w:rPr>
          <w:b/>
          <w:bCs/>
        </w:rPr>
        <w:t xml:space="preserve">Planning</w:t>
      </w:r>
      <w:r>
        <w:t xml:space="preserve">:</w:t>
      </w:r>
      <w:r>
        <w:t xml:space="preserve"> </w:t>
      </w:r>
      <w:r>
        <w:t xml:space="preserve">Determines what changes are needed and creates a work plan</w:t>
      </w:r>
    </w:p>
    <w:p>
      <w:pPr>
        <w:numPr>
          <w:ilvl w:val="0"/>
          <w:numId w:val="124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43"/>
    <w:bookmarkStart w:id="746" w:name="example-this-document"/>
    <w:p>
      <w:pPr>
        <w:pStyle w:val="Heading4"/>
      </w:pPr>
      <w:r>
        <w:t xml:space="preserve">18.5.10.4 Example: This Document</w:t>
      </w:r>
    </w:p>
    <w:p>
      <w:pPr>
        <w:pStyle w:val="FirstParagraph"/>
      </w:pPr>
      <w:r>
        <w:t xml:space="preserve">This very section you’re reading was created through the coding agent workflow:</w:t>
      </w:r>
    </w:p>
    <w:p>
      <w:pPr>
        <w:numPr>
          <w:ilvl w:val="0"/>
          <w:numId w:val="1249"/>
        </w:numPr>
      </w:pPr>
      <w:r>
        <w:rPr>
          <w:b/>
          <w:bCs/>
        </w:rPr>
        <w:t xml:space="preserve">Issue created</w:t>
      </w:r>
      <w:r>
        <w:t xml:space="preserve">:</w:t>
      </w:r>
      <w:r>
        <w:t xml:space="preserve"> </w:t>
      </w:r>
      <w:hyperlink r:id="rId74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9"/>
        </w:numPr>
      </w:pPr>
      <w:r>
        <w:rPr>
          <w:b/>
          <w:bCs/>
        </w:rPr>
        <w:t xml:space="preserve">Agent assigned</w:t>
      </w:r>
      <w:r>
        <w:t xml:space="preserve">: The issue was assigned to</w:t>
      </w:r>
      <w:r>
        <w:t xml:space="preserve"> </w:t>
      </w:r>
      <w:r>
        <w:rPr>
          <w:rStyle w:val="VerbatimChar"/>
        </w:rPr>
        <w:t xml:space="preserve">@copilot</w:t>
      </w:r>
    </w:p>
    <w:p>
      <w:pPr>
        <w:numPr>
          <w:ilvl w:val="0"/>
          <w:numId w:val="124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9"/>
        </w:numPr>
      </w:pPr>
      <w:r>
        <w:rPr>
          <w:b/>
          <w:bCs/>
        </w:rPr>
        <w:t xml:space="preserve">Pull request</w:t>
      </w:r>
      <w:r>
        <w:t xml:space="preserve">:</w:t>
      </w:r>
      <w:r>
        <w:t xml:space="preserve"> </w:t>
      </w:r>
      <w:hyperlink r:id="rId74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46"/>
    <w:bookmarkStart w:id="747" w:name="collaborating-with-coding-agents"/>
    <w:p>
      <w:pPr>
        <w:pStyle w:val="Heading4"/>
      </w:pPr>
      <w:r>
        <w:t xml:space="preserve">18.5.10.5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1"/>
        </w:numPr>
      </w:pPr>
      <w:r>
        <w:t xml:space="preserve">Need to be manually resolved</w:t>
      </w:r>
    </w:p>
    <w:p>
      <w:pPr>
        <w:pStyle w:val="Compact"/>
        <w:numPr>
          <w:ilvl w:val="0"/>
          <w:numId w:val="1251"/>
        </w:numPr>
      </w:pPr>
      <w:r>
        <w:t xml:space="preserve">May confuse both human and AI collaborators</w:t>
      </w:r>
    </w:p>
    <w:p>
      <w:pPr>
        <w:pStyle w:val="Compact"/>
        <w:numPr>
          <w:ilvl w:val="0"/>
          <w:numId w:val="125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47"/>
    <w:bookmarkStart w:id="748" w:name="directly-prompting-for-pull-requests"/>
    <w:p>
      <w:pPr>
        <w:pStyle w:val="Heading4"/>
      </w:pPr>
      <w:r>
        <w:t xml:space="preserve">18.5.10.6 Directly Prompting for Pull Requests</w:t>
      </w:r>
    </w:p>
    <w:p>
      <w:pPr>
        <w:pStyle w:val="FirstParagraph"/>
      </w:pPr>
      <w:r>
        <w:t xml:space="preserve">You can also prompt Copilot to create pull requests without first creating an issue:</w:t>
      </w:r>
    </w:p>
    <w:p>
      <w:pPr>
        <w:pStyle w:val="Compact"/>
        <w:numPr>
          <w:ilvl w:val="0"/>
          <w:numId w:val="1252"/>
        </w:numPr>
      </w:pPr>
      <w:r>
        <w:t xml:space="preserve">Use Copilot Chat in your editor to describe the changes you want</w:t>
      </w:r>
    </w:p>
    <w:p>
      <w:pPr>
        <w:pStyle w:val="Compact"/>
        <w:numPr>
          <w:ilvl w:val="0"/>
          <w:numId w:val="1252"/>
        </w:numPr>
      </w:pPr>
      <w:r>
        <w:t xml:space="preserve">The agent will analyze your request and create a pull request</w:t>
      </w:r>
    </w:p>
    <w:p>
      <w:pPr>
        <w:pStyle w:val="Compact"/>
        <w:numPr>
          <w:ilvl w:val="0"/>
          <w:numId w:val="1252"/>
        </w:numPr>
      </w:pPr>
      <w:r>
        <w:t xml:space="preserve">This is useful for quick fixes or well-defined tasks</w:t>
      </w:r>
    </w:p>
    <w:bookmarkEnd w:id="748"/>
    <w:bookmarkStart w:id="749" w:name="important-safeguards"/>
    <w:p>
      <w:pPr>
        <w:pStyle w:val="Heading4"/>
      </w:pPr>
      <w:r>
        <w:t xml:space="preserve">18.5.10.7 Important Safeguards</w:t>
      </w:r>
    </w:p>
    <w:p>
      <w:pPr>
        <w:pStyle w:val="Compact"/>
        <w:numPr>
          <w:ilvl w:val="0"/>
          <w:numId w:val="1253"/>
        </w:numPr>
      </w:pPr>
      <w:r>
        <w:rPr>
          <w:b/>
          <w:bCs/>
        </w:rPr>
        <w:t xml:space="preserve">Human approval required</w:t>
      </w:r>
      <w:r>
        <w:t xml:space="preserve">:</w:t>
      </w:r>
      <w:r>
        <w:t xml:space="preserve"> </w:t>
      </w:r>
      <w:r>
        <w:t xml:space="preserve">Coding agents cannot merge their own changes</w:t>
      </w:r>
    </w:p>
    <w:p>
      <w:pPr>
        <w:pStyle w:val="Compact"/>
        <w:numPr>
          <w:ilvl w:val="0"/>
          <w:numId w:val="125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3"/>
        </w:numPr>
      </w:pPr>
      <w:r>
        <w:rPr>
          <w:b/>
          <w:bCs/>
        </w:rPr>
        <w:t xml:space="preserve">Full transparency</w:t>
      </w:r>
      <w:r>
        <w:t xml:space="preserve">:</w:t>
      </w:r>
      <w:r>
        <w:t xml:space="preserve"> </w:t>
      </w:r>
      <w:r>
        <w:t xml:space="preserve">All agent actions are logged and visible in the PR</w:t>
      </w:r>
    </w:p>
    <w:bookmarkEnd w:id="749"/>
    <w:bookmarkStart w:id="753" w:name="workflow-approval-requirements"/>
    <w:p>
      <w:pPr>
        <w:pStyle w:val="Heading4"/>
      </w:pPr>
      <w:r>
        <w:t xml:space="preserve">18.5.10.8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5"/>
        </w:numPr>
      </w:pPr>
      <w:hyperlink r:id="rId750">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5"/>
        </w:numPr>
      </w:pPr>
      <w:hyperlink r:id="rId751">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52">
        <w:r>
          <w:rPr>
            <w:rStyle w:val="Hyperlink"/>
          </w:rPr>
          <w:t xml:space="preserve">GitHub Copilot coding agent documentation</w:t>
        </w:r>
      </w:hyperlink>
      <w:r>
        <w:t xml:space="preserve">.</w:t>
      </w:r>
    </w:p>
    <w:bookmarkEnd w:id="753"/>
    <w:bookmarkEnd w:id="754"/>
    <w:bookmarkStart w:id="757" w:name="useful-prompt-formats"/>
    <w:p>
      <w:pPr>
        <w:pStyle w:val="Heading3"/>
      </w:pPr>
      <w:r>
        <w:t xml:space="preserve">18.5.11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55" w:name="common-task-patterns"/>
    <w:p>
      <w:pPr>
        <w:pStyle w:val="Heading4"/>
      </w:pPr>
      <w:r>
        <w:t xml:space="preserve">18.5.11.1 Common Task Patterns</w:t>
      </w:r>
    </w:p>
    <w:p>
      <w:pPr>
        <w:pStyle w:val="FirstParagraph"/>
      </w:pPr>
      <w:r>
        <w:rPr>
          <w:b/>
          <w:bCs/>
        </w:rPr>
        <w:t xml:space="preserve">Tidying up code:</w:t>
      </w:r>
    </w:p>
    <w:p>
      <w:pPr>
        <w:pStyle w:val="Compact"/>
        <w:numPr>
          <w:ilvl w:val="0"/>
          <w:numId w:val="1256"/>
        </w:numPr>
      </w:pPr>
      <w:r>
        <w:t xml:space="preserve">“tidy up [file, function, module, whole project]”</w:t>
      </w:r>
    </w:p>
    <w:p>
      <w:pPr>
        <w:pStyle w:val="Compact"/>
        <w:numPr>
          <w:ilvl w:val="0"/>
          <w:numId w:val="1256"/>
        </w:numPr>
      </w:pPr>
      <w:r>
        <w:t xml:space="preserve">Useful for improving code organization, consistency, and readability</w:t>
      </w:r>
    </w:p>
    <w:p>
      <w:pPr>
        <w:pStyle w:val="Compact"/>
        <w:numPr>
          <w:ilvl w:val="0"/>
          <w:numId w:val="125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7"/>
        </w:numPr>
      </w:pPr>
      <w:r>
        <w:t xml:space="preserve">“address failing workflows”</w:t>
      </w:r>
    </w:p>
    <w:p>
      <w:pPr>
        <w:pStyle w:val="Compact"/>
        <w:numPr>
          <w:ilvl w:val="0"/>
          <w:numId w:val="1257"/>
        </w:numPr>
      </w:pPr>
      <w:r>
        <w:t xml:space="preserve">Helps fix continuous integration (CI) failures, build errors, or test failures</w:t>
      </w:r>
    </w:p>
    <w:p>
      <w:pPr>
        <w:pStyle w:val="Compact"/>
        <w:numPr>
          <w:ilvl w:val="0"/>
          <w:numId w:val="125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8"/>
        </w:numPr>
      </w:pPr>
      <w:r>
        <w:t xml:space="preserve">“decompose [function, quarto-file, etc]”</w:t>
      </w:r>
    </w:p>
    <w:p>
      <w:pPr>
        <w:pStyle w:val="Compact"/>
        <w:numPr>
          <w:ilvl w:val="0"/>
          <w:numId w:val="1258"/>
        </w:numPr>
      </w:pPr>
      <w:r>
        <w:t xml:space="preserve">Breaks down large or complex code into smaller, more manageable pieces</w:t>
      </w:r>
    </w:p>
    <w:p>
      <w:pPr>
        <w:pStyle w:val="Compact"/>
        <w:numPr>
          <w:ilvl w:val="0"/>
          <w:numId w:val="125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9"/>
        </w:numPr>
      </w:pPr>
      <w:r>
        <w:t xml:space="preserve">“update [links, content, etc]”</w:t>
      </w:r>
    </w:p>
    <w:p>
      <w:pPr>
        <w:pStyle w:val="Compact"/>
        <w:numPr>
          <w:ilvl w:val="0"/>
          <w:numId w:val="1259"/>
        </w:numPr>
      </w:pPr>
      <w:r>
        <w:t xml:space="preserve">Refreshes outdated information, fixes broken links, or modernizes code</w:t>
      </w:r>
    </w:p>
    <w:p>
      <w:pPr>
        <w:pStyle w:val="Compact"/>
        <w:numPr>
          <w:ilvl w:val="0"/>
          <w:numId w:val="125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0"/>
        </w:numPr>
      </w:pPr>
      <w:r>
        <w:t xml:space="preserve">“expand [a section in a document]”</w:t>
      </w:r>
    </w:p>
    <w:p>
      <w:pPr>
        <w:pStyle w:val="Compact"/>
        <w:numPr>
          <w:ilvl w:val="0"/>
          <w:numId w:val="1260"/>
        </w:numPr>
      </w:pPr>
      <w:r>
        <w:t xml:space="preserve">Adds more detail, examples, or explanation to existing content</w:t>
      </w:r>
    </w:p>
    <w:p>
      <w:pPr>
        <w:pStyle w:val="Compact"/>
        <w:numPr>
          <w:ilvl w:val="0"/>
          <w:numId w:val="126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1"/>
        </w:numPr>
      </w:pPr>
      <w:r>
        <w:t xml:space="preserve">“condense [a section in a document]”</w:t>
      </w:r>
    </w:p>
    <w:p>
      <w:pPr>
        <w:pStyle w:val="Compact"/>
        <w:numPr>
          <w:ilvl w:val="0"/>
          <w:numId w:val="1261"/>
        </w:numPr>
      </w:pPr>
      <w:r>
        <w:t xml:space="preserve">Reduces verbosity while preserving essential information</w:t>
      </w:r>
    </w:p>
    <w:p>
      <w:pPr>
        <w:pStyle w:val="Compact"/>
        <w:numPr>
          <w:ilvl w:val="0"/>
          <w:numId w:val="126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2"/>
        </w:numPr>
      </w:pPr>
      <w:r>
        <w:t xml:space="preserve">“clarify [a section in a document]”</w:t>
      </w:r>
    </w:p>
    <w:p>
      <w:pPr>
        <w:pStyle w:val="Compact"/>
        <w:numPr>
          <w:ilvl w:val="0"/>
          <w:numId w:val="1262"/>
        </w:numPr>
      </w:pPr>
      <w:r>
        <w:t xml:space="preserve">Improves clarity, removes ambiguity, or simplifies complex explanations</w:t>
      </w:r>
    </w:p>
    <w:p>
      <w:pPr>
        <w:pStyle w:val="Compact"/>
        <w:numPr>
          <w:ilvl w:val="0"/>
          <w:numId w:val="1262"/>
        </w:numPr>
      </w:pPr>
      <w:r>
        <w:t xml:space="preserve">Example:</w:t>
      </w:r>
      <w:r>
        <w:t xml:space="preserve"> </w:t>
      </w:r>
      <w:r>
        <w:t xml:space="preserve">“clarify the explanation of the analysis workflow”</w:t>
      </w:r>
    </w:p>
    <w:bookmarkEnd w:id="755"/>
    <w:bookmarkStart w:id="756" w:name="tips-for-effective-prompts"/>
    <w:p>
      <w:pPr>
        <w:pStyle w:val="Heading4"/>
      </w:pPr>
      <w:r>
        <w:t xml:space="preserve">18.5.11.2 Tips for Effective Prompts</w:t>
      </w:r>
    </w:p>
    <w:p>
      <w:pPr>
        <w:pStyle w:val="Compact"/>
        <w:numPr>
          <w:ilvl w:val="0"/>
          <w:numId w:val="1263"/>
        </w:numPr>
      </w:pPr>
      <w:r>
        <w:rPr>
          <w:b/>
          <w:bCs/>
        </w:rPr>
        <w:t xml:space="preserve">Be specific</w:t>
      </w:r>
      <w:r>
        <w:t xml:space="preserve">: Include file names, function names, or specific sections when possible</w:t>
      </w:r>
    </w:p>
    <w:p>
      <w:pPr>
        <w:pStyle w:val="Compact"/>
        <w:numPr>
          <w:ilvl w:val="0"/>
          <w:numId w:val="1263"/>
        </w:numPr>
      </w:pPr>
      <w:r>
        <w:rPr>
          <w:b/>
          <w:bCs/>
        </w:rPr>
        <w:t xml:space="preserve">Provide context</w:t>
      </w:r>
      <w:r>
        <w:t xml:space="preserve">: Explain what you want to achieve and why</w:t>
      </w:r>
    </w:p>
    <w:p>
      <w:pPr>
        <w:pStyle w:val="Compact"/>
        <w:numPr>
          <w:ilvl w:val="0"/>
          <w:numId w:val="1263"/>
        </w:numPr>
      </w:pPr>
      <w:r>
        <w:rPr>
          <w:b/>
          <w:bCs/>
        </w:rPr>
        <w:t xml:space="preserve">Set boundaries</w:t>
      </w:r>
      <w:r>
        <w:t xml:space="preserve">: Specify what should or shouldn’t change</w:t>
      </w:r>
    </w:p>
    <w:p>
      <w:pPr>
        <w:pStyle w:val="Compact"/>
        <w:numPr>
          <w:ilvl w:val="0"/>
          <w:numId w:val="1263"/>
        </w:numPr>
      </w:pPr>
      <w:r>
        <w:rPr>
          <w:b/>
          <w:bCs/>
        </w:rPr>
        <w:t xml:space="preserve">Request validation</w:t>
      </w:r>
      <w:r>
        <w:t xml:space="preserve">: Ask the agent to test or verify its changes when appropriate</w:t>
      </w:r>
    </w:p>
    <w:bookmarkEnd w:id="756"/>
    <w:bookmarkEnd w:id="757"/>
    <w:bookmarkStart w:id="764" w:name="sec-ai-addressing-failing-workflows"/>
    <w:p>
      <w:pPr>
        <w:pStyle w:val="Heading3"/>
      </w:pPr>
      <w:r>
        <w:t xml:space="preserve">18.5.12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58" w:name="X16724e8c4d0535f38e98d560729d113d43f9447"/>
    <w:p>
      <w:pPr>
        <w:pStyle w:val="Heading4"/>
      </w:pPr>
      <w:r>
        <w:t xml:space="preserve">18.5.12.1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4"/>
        </w:numPr>
      </w:pPr>
      <w:r>
        <w:t xml:space="preserve">“fix the code issues found by the failing workflows”</w:t>
      </w:r>
    </w:p>
    <w:p>
      <w:pPr>
        <w:pStyle w:val="Compact"/>
        <w:numPr>
          <w:ilvl w:val="0"/>
          <w:numId w:val="1264"/>
        </w:numPr>
      </w:pPr>
      <w:r>
        <w:t xml:space="preserve">“address the linting errors reported in the GitHub Actions checks”</w:t>
      </w:r>
    </w:p>
    <w:p>
      <w:pPr>
        <w:pStyle w:val="Compact"/>
        <w:numPr>
          <w:ilvl w:val="0"/>
          <w:numId w:val="1264"/>
        </w:numPr>
      </w:pPr>
      <w:r>
        <w:t xml:space="preserve">“fix the test failures in the CI pipeline”</w:t>
      </w:r>
    </w:p>
    <w:p>
      <w:pPr>
        <w:pStyle w:val="Compact"/>
        <w:numPr>
          <w:ilvl w:val="0"/>
          <w:numId w:val="126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58"/>
    <w:bookmarkStart w:id="761" w:name="X609a80533191ba40baf6d2372d9b8d862b0620d"/>
    <w:p>
      <w:pPr>
        <w:pStyle w:val="Heading4"/>
      </w:pPr>
      <w:r>
        <w:t xml:space="preserve">18.5.12.2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5"/>
        </w:numPr>
      </w:pPr>
      <w:r>
        <w:t xml:space="preserve">“fix the syntax error in the GitHub Actions workflow file at line X”</w:t>
      </w:r>
    </w:p>
    <w:p>
      <w:pPr>
        <w:pStyle w:val="Compact"/>
        <w:numPr>
          <w:ilvl w:val="0"/>
          <w:numId w:val="1265"/>
        </w:numPr>
      </w:pPr>
      <w:r>
        <w:t xml:space="preserve">“update the workflow to use the latest version of action Y”</w:t>
      </w:r>
    </w:p>
    <w:p>
      <w:pPr>
        <w:pStyle w:val="Compact"/>
        <w:numPr>
          <w:ilvl w:val="0"/>
          <w:numId w:val="126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9" name="Picture"/>
                  <a:graphic>
                    <a:graphicData uri="http://schemas.openxmlformats.org/drawingml/2006/picture">
                      <pic:pic>
                        <pic:nvPicPr>
                          <pic:cNvPr descr="/opt/quarto/share/formats/docx/warning.png" id="76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6"/>
              </w:numPr>
            </w:pPr>
            <w:r>
              <w:rPr>
                <w:b/>
                <w:bCs/>
              </w:rPr>
              <w:t xml:space="preserve">Review every line</w:t>
            </w:r>
            <w:r>
              <w:t xml:space="preserve"> </w:t>
            </w:r>
            <w:r>
              <w:t xml:space="preserve">of the proposed changes</w:t>
            </w:r>
          </w:p>
          <w:p>
            <w:pPr>
              <w:pStyle w:val="Compact"/>
              <w:numPr>
                <w:ilvl w:val="0"/>
                <w:numId w:val="1266"/>
              </w:numPr>
            </w:pPr>
            <w:r>
              <w:rPr>
                <w:b/>
                <w:bCs/>
              </w:rPr>
              <w:t xml:space="preserve">Verify</w:t>
            </w:r>
            <w:r>
              <w:t xml:space="preserve"> </w:t>
            </w:r>
            <w:r>
              <w:t xml:space="preserve">the changes only address the specific issue</w:t>
            </w:r>
          </w:p>
          <w:p>
            <w:pPr>
              <w:pStyle w:val="Compact"/>
              <w:numPr>
                <w:ilvl w:val="0"/>
                <w:numId w:val="1266"/>
              </w:numPr>
            </w:pPr>
            <w:r>
              <w:rPr>
                <w:b/>
                <w:bCs/>
              </w:rPr>
              <w:t xml:space="preserve">Check</w:t>
            </w:r>
            <w:r>
              <w:t xml:space="preserve"> </w:t>
            </w:r>
            <w:r>
              <w:t xml:space="preserve">that no new secret access or command execution has been added</w:t>
            </w:r>
          </w:p>
          <w:p>
            <w:pPr>
              <w:pStyle w:val="Compact"/>
              <w:numPr>
                <w:ilvl w:val="0"/>
                <w:numId w:val="126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18.5.14</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18.5.21</w:t>
        </w:r>
      </w:hyperlink>
      <w:r>
        <w:t xml:space="preserve"> </w:t>
      </w:r>
      <w:r>
        <w:t xml:space="preserve">for more guidance.</w:t>
      </w:r>
    </w:p>
    <w:bookmarkEnd w:id="761"/>
    <w:bookmarkStart w:id="762" w:name="X73d86ac2fd20fdb79b2a5c7f2662f883788810e"/>
    <w:p>
      <w:pPr>
        <w:pStyle w:val="Heading4"/>
      </w:pPr>
      <w:r>
        <w:t xml:space="preserve">18.5.12.3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7"/>
        </w:numPr>
      </w:pPr>
      <w:r>
        <w:rPr>
          <w:b/>
          <w:bCs/>
        </w:rPr>
        <w:t xml:space="preserve">First, examine the workflow logs</w:t>
      </w:r>
      <w:r>
        <w:t xml:space="preserve">:</w:t>
      </w:r>
    </w:p>
    <w:p>
      <w:pPr>
        <w:pStyle w:val="Compact"/>
        <w:numPr>
          <w:ilvl w:val="1"/>
          <w:numId w:val="1268"/>
        </w:numPr>
      </w:pPr>
      <w:r>
        <w:t xml:space="preserve">Look at the error messages in the GitHub Actions tab</w:t>
      </w:r>
    </w:p>
    <w:p>
      <w:pPr>
        <w:pStyle w:val="Compact"/>
        <w:numPr>
          <w:ilvl w:val="1"/>
          <w:numId w:val="1268"/>
        </w:numPr>
      </w:pPr>
      <w:r>
        <w:t xml:space="preserve">Identify whether the error is in your code or the workflow itself</w:t>
      </w:r>
    </w:p>
    <w:p>
      <w:pPr>
        <w:pStyle w:val="Compact"/>
        <w:numPr>
          <w:ilvl w:val="1"/>
          <w:numId w:val="1268"/>
        </w:numPr>
      </w:pPr>
      <w:r>
        <w:t xml:space="preserve">Common code issues: test failures, linting errors, compilation errors</w:t>
      </w:r>
    </w:p>
    <w:p>
      <w:pPr>
        <w:pStyle w:val="Compact"/>
        <w:numPr>
          <w:ilvl w:val="1"/>
          <w:numId w:val="1268"/>
        </w:numPr>
      </w:pPr>
      <w:r>
        <w:t xml:space="preserve">Common workflow issues: YAML syntax errors, missing actions, permission errors</w:t>
      </w:r>
    </w:p>
    <w:p>
      <w:pPr>
        <w:pStyle w:val="Compact"/>
        <w:numPr>
          <w:ilvl w:val="0"/>
          <w:numId w:val="1267"/>
        </w:numPr>
      </w:pPr>
      <w:r>
        <w:rPr>
          <w:b/>
          <w:bCs/>
        </w:rPr>
        <w:t xml:space="preserve">Use a diagnostic prompt</w:t>
      </w:r>
      <w:r>
        <w:t xml:space="preserve">:</w:t>
      </w:r>
    </w:p>
    <w:p>
      <w:pPr>
        <w:pStyle w:val="Compact"/>
        <w:numPr>
          <w:ilvl w:val="1"/>
          <w:numId w:val="1269"/>
        </w:numPr>
      </w:pPr>
      <w:r>
        <w:t xml:space="preserve">“examine the failing workflow logs and identify whether the issue is in the code or the workflow configuration”</w:t>
      </w:r>
    </w:p>
    <w:p>
      <w:pPr>
        <w:pStyle w:val="Compact"/>
        <w:numPr>
          <w:ilvl w:val="1"/>
          <w:numId w:val="1269"/>
        </w:numPr>
      </w:pPr>
      <w:r>
        <w:t xml:space="preserve">“diagnose the root cause of the workflow failure”</w:t>
      </w:r>
    </w:p>
    <w:p>
      <w:pPr>
        <w:pStyle w:val="Compact"/>
        <w:numPr>
          <w:ilvl w:val="0"/>
          <w:numId w:val="126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62"/>
    <w:bookmarkStart w:id="763" w:name="additional-resources-3"/>
    <w:p>
      <w:pPr>
        <w:pStyle w:val="Heading4"/>
      </w:pPr>
      <w:r>
        <w:t xml:space="preserve">18.5.12.4 Additional Resources</w:t>
      </w:r>
    </w:p>
    <w:p>
      <w:pPr>
        <w:pStyle w:val="Compact"/>
        <w:numPr>
          <w:ilvl w:val="0"/>
          <w:numId w:val="1270"/>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0"/>
        </w:numPr>
      </w:pPr>
      <w:r>
        <w:t xml:space="preserve">See</w:t>
      </w:r>
      <w:r>
        <w:t xml:space="preserve"> </w:t>
      </w:r>
      <w:hyperlink w:anchor="sec-ai-best-practices">
        <w:r>
          <w:rPr>
            <w:rStyle w:val="Hyperlink"/>
          </w:rPr>
          <w:t xml:space="preserve">Section 18.5.14</w:t>
        </w:r>
      </w:hyperlink>
      <w:r>
        <w:t xml:space="preserve"> </w:t>
      </w:r>
      <w:r>
        <w:t xml:space="preserve">and</w:t>
      </w:r>
      <w:r>
        <w:t xml:space="preserve"> </w:t>
      </w:r>
      <w:hyperlink w:anchor="sec-ai-benefits-hazards">
        <w:r>
          <w:rPr>
            <w:rStyle w:val="Hyperlink"/>
          </w:rPr>
          <w:t xml:space="preserve">Section 18.5.13</w:t>
        </w:r>
      </w:hyperlink>
      <w:r>
        <w:t xml:space="preserve"> </w:t>
      </w:r>
      <w:r>
        <w:t xml:space="preserve">for security considerations with workflow files</w:t>
      </w:r>
    </w:p>
    <w:p>
      <w:pPr>
        <w:pStyle w:val="Compact"/>
        <w:numPr>
          <w:ilvl w:val="0"/>
          <w:numId w:val="1270"/>
        </w:numPr>
      </w:pPr>
      <w:r>
        <w:t xml:space="preserve">See</w:t>
      </w:r>
      <w:r>
        <w:t xml:space="preserve"> </w:t>
      </w:r>
      <w:hyperlink w:anchor="sec-ai-when-to-use">
        <w:r>
          <w:rPr>
            <w:rStyle w:val="Hyperlink"/>
          </w:rPr>
          <w:t xml:space="preserve">Section 18.5.21</w:t>
        </w:r>
      </w:hyperlink>
      <w:r>
        <w:t xml:space="preserve"> </w:t>
      </w:r>
      <w:r>
        <w:t xml:space="preserve">for guidance on when to use Copilot vs. fixing issues yourself</w:t>
      </w:r>
    </w:p>
    <w:p>
      <w:pPr>
        <w:pStyle w:val="Compact"/>
        <w:numPr>
          <w:ilvl w:val="0"/>
          <w:numId w:val="1270"/>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63"/>
    <w:bookmarkEnd w:id="764"/>
    <w:bookmarkStart w:id="770" w:name="sec-ai-benefits-hazards"/>
    <w:p>
      <w:pPr>
        <w:pStyle w:val="Heading3"/>
      </w:pPr>
      <w:r>
        <w:t xml:space="preserve">18.5.13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2"/>
        </w:numPr>
      </w:pPr>
      <w:r>
        <w:rPr>
          <w:b/>
          <w:bCs/>
        </w:rPr>
        <w:t xml:space="preserve">Subtle bugs</w:t>
      </w:r>
      <w:r>
        <w:t xml:space="preserve">:</w:t>
      </w:r>
      <w:r>
        <w:t xml:space="preserve"> </w:t>
      </w:r>
      <w:r>
        <w:t xml:space="preserve">AI-generated code may contain logic errors that are not immediately obvious</w:t>
      </w:r>
    </w:p>
    <w:p>
      <w:pPr>
        <w:numPr>
          <w:ilvl w:val="0"/>
          <w:numId w:val="127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69" w:name="further-readingviewing"/>
    <w:p>
      <w:pPr>
        <w:pStyle w:val="Heading4"/>
      </w:pPr>
      <w:r>
        <w:t xml:space="preserve">18.5.13.1 Further reading/viewing</w:t>
      </w:r>
    </w:p>
    <w:p>
      <w:pPr>
        <w:pStyle w:val="Compact"/>
        <w:numPr>
          <w:ilvl w:val="0"/>
          <w:numId w:val="1273"/>
        </w:numPr>
      </w:pPr>
      <w:r>
        <w:rPr>
          <w:i/>
          <w:iCs/>
        </w:rPr>
        <w:t xml:space="preserve">I Robot</w:t>
      </w:r>
      <w:r>
        <w:t xml:space="preserve"> </w:t>
      </w:r>
      <w:r>
        <w:t xml:space="preserve">(Asimov 1950)</w:t>
      </w:r>
    </w:p>
    <w:p>
      <w:pPr>
        <w:pStyle w:val="Compact"/>
        <w:numPr>
          <w:ilvl w:val="0"/>
          <w:numId w:val="1273"/>
        </w:numPr>
      </w:pPr>
      <w:r>
        <w:rPr>
          <w:i/>
          <w:iCs/>
        </w:rPr>
        <w:t xml:space="preserve">Dune</w:t>
      </w:r>
      <w:r>
        <w:t xml:space="preserve"> </w:t>
      </w:r>
      <w:r>
        <w:t xml:space="preserve">(Herbert 1965)</w:t>
      </w:r>
    </w:p>
    <w:p>
      <w:pPr>
        <w:pStyle w:val="Compact"/>
        <w:numPr>
          <w:ilvl w:val="0"/>
          <w:numId w:val="1273"/>
        </w:numPr>
      </w:pPr>
      <w:r>
        <w:rPr>
          <w:i/>
          <w:iCs/>
        </w:rPr>
        <w:t xml:space="preserve">2001</w:t>
      </w:r>
      <w:r>
        <w:t xml:space="preserve"> </w:t>
      </w:r>
      <w:r>
        <w:t xml:space="preserve">(1968)</w:t>
      </w:r>
    </w:p>
    <w:p>
      <w:pPr>
        <w:pStyle w:val="Compact"/>
        <w:numPr>
          <w:ilvl w:val="0"/>
          <w:numId w:val="1273"/>
        </w:numPr>
      </w:pPr>
      <w:r>
        <w:rPr>
          <w:i/>
          <w:iCs/>
        </w:rPr>
        <w:t xml:space="preserve">Terminator 3</w:t>
      </w:r>
      <w:r>
        <w:t xml:space="preserve"> </w:t>
      </w:r>
      <w:r>
        <w:t xml:space="preserve">(2003)</w:t>
      </w:r>
    </w:p>
    <w:p>
      <w:pPr>
        <w:pStyle w:val="Compact"/>
        <w:numPr>
          <w:ilvl w:val="0"/>
          <w:numId w:val="1273"/>
        </w:numPr>
      </w:pPr>
      <w:r>
        <w:rPr>
          <w:i/>
          <w:iCs/>
        </w:rPr>
        <w:t xml:space="preserve">The Matrix</w:t>
      </w:r>
      <w:r>
        <w:t xml:space="preserve"> </w:t>
      </w:r>
      <w:r>
        <w:t xml:space="preserve">(1999)</w:t>
      </w:r>
    </w:p>
    <w:p>
      <w:pPr>
        <w:pStyle w:val="Compact"/>
        <w:numPr>
          <w:ilvl w:val="0"/>
          <w:numId w:val="1273"/>
        </w:numPr>
      </w:pPr>
      <w:r>
        <w:rPr>
          <w:i/>
          <w:iCs/>
        </w:rPr>
        <w:t xml:space="preserve">Blade Runner</w:t>
      </w:r>
      <w:r>
        <w:t xml:space="preserve"> </w:t>
      </w:r>
      <w:r>
        <w:t xml:space="preserve">(1982)</w:t>
      </w:r>
    </w:p>
    <w:p>
      <w:pPr>
        <w:pStyle w:val="Compact"/>
        <w:numPr>
          <w:ilvl w:val="0"/>
          <w:numId w:val="1273"/>
        </w:numPr>
      </w:pPr>
      <w:r>
        <w:rPr>
          <w:i/>
          <w:iCs/>
        </w:rPr>
        <w:t xml:space="preserve">WarGames</w:t>
      </w:r>
      <w:r>
        <w:t xml:space="preserve"> </w:t>
      </w:r>
      <w:r>
        <w:t xml:space="preserve">(1983)</w:t>
      </w:r>
    </w:p>
    <w:p>
      <w:pPr>
        <w:pStyle w:val="Compact"/>
        <w:numPr>
          <w:ilvl w:val="0"/>
          <w:numId w:val="1273"/>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3"/>
        </w:numPr>
      </w:pPr>
      <w:r>
        <w:rPr>
          <w:i/>
          <w:iCs/>
        </w:rPr>
        <w:t xml:space="preserve">Ender’s Game</w:t>
      </w:r>
      <w:r>
        <w:t xml:space="preserve"> </w:t>
      </w:r>
      <w:r>
        <w:t xml:space="preserve">(Card 1985)</w:t>
      </w:r>
    </w:p>
    <w:p>
      <w:pPr>
        <w:pStyle w:val="Compact"/>
        <w:numPr>
          <w:ilvl w:val="0"/>
          <w:numId w:val="127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66" name="Picture"/>
            <a:graphic>
              <a:graphicData uri="http://schemas.openxmlformats.org/drawingml/2006/picture">
                <pic:pic>
                  <pic:nvPicPr>
                    <pic:cNvPr descr="assets/images/matrix-agents.png" id="767" name="Picture"/>
                    <pic:cNvPicPr>
                      <a:picLocks noChangeArrowheads="1" noChangeAspect="1"/>
                    </pic:cNvPicPr>
                  </pic:nvPicPr>
                  <pic:blipFill>
                    <a:blip r:embed="rId76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68">
        <w:r>
          <w:rPr>
            <w:rStyle w:val="Hyperlink"/>
          </w:rPr>
          <w:t xml:space="preserve">Agents</w:t>
        </w:r>
      </w:hyperlink>
    </w:p>
    <w:bookmarkEnd w:id="769"/>
    <w:bookmarkEnd w:id="770"/>
    <w:bookmarkStart w:id="776" w:name="sec-ai-best-practices"/>
    <w:p>
      <w:pPr>
        <w:pStyle w:val="Heading3"/>
      </w:pPr>
      <w:r>
        <w:t xml:space="preserve">18.5.14 Best Practices for Safe and Successful Use</w:t>
      </w:r>
    </w:p>
    <w:p>
      <w:pPr>
        <w:pStyle w:val="FirstParagraph"/>
      </w:pPr>
      <w:r>
        <w:t xml:space="preserve">To work with coding agents safely and successfully:</w:t>
      </w:r>
    </w:p>
    <w:p>
      <w:pPr>
        <w:numPr>
          <w:ilvl w:val="0"/>
          <w:numId w:val="127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1" name="Picture"/>
                  <a:graphic>
                    <a:graphicData uri="http://schemas.openxmlformats.org/drawingml/2006/picture">
                      <pic:pic>
                        <pic:nvPicPr>
                          <pic:cNvPr descr="/opt/quarto/share/formats/docx/note.png" id="77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73">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warning.png" id="77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5"/>
              </w:numPr>
            </w:pPr>
            <w:r>
              <w:t xml:space="preserve">Access secrets and credentials</w:t>
            </w:r>
          </w:p>
          <w:p>
            <w:pPr>
              <w:pStyle w:val="Compact"/>
              <w:numPr>
                <w:ilvl w:val="0"/>
                <w:numId w:val="1275"/>
              </w:numPr>
            </w:pPr>
            <w:r>
              <w:t xml:space="preserve">Deploy code to production</w:t>
            </w:r>
          </w:p>
          <w:p>
            <w:pPr>
              <w:pStyle w:val="Compact"/>
              <w:numPr>
                <w:ilvl w:val="0"/>
                <w:numId w:val="127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76"/>
    <w:bookmarkStart w:id="786" w:name="firewall-and-network-configuration"/>
    <w:p>
      <w:pPr>
        <w:pStyle w:val="Heading3"/>
      </w:pPr>
      <w:r>
        <w:t xml:space="preserve">18.5.15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78" w:name="built-in-agent-firewall"/>
    <w:p>
      <w:pPr>
        <w:pStyle w:val="Heading4"/>
      </w:pPr>
      <w:r>
        <w:t xml:space="preserve">18.5.15.1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6"/>
        </w:numPr>
      </w:pPr>
      <w:r>
        <w:t xml:space="preserve">Data exfiltration</w:t>
      </w:r>
    </w:p>
    <w:p>
      <w:pPr>
        <w:pStyle w:val="Compact"/>
        <w:numPr>
          <w:ilvl w:val="0"/>
          <w:numId w:val="1276"/>
        </w:numPr>
      </w:pPr>
      <w:r>
        <w:t xml:space="preserve">Accidental leaks of sensitive information</w:t>
      </w:r>
    </w:p>
    <w:p>
      <w:pPr>
        <w:pStyle w:val="Compact"/>
        <w:numPr>
          <w:ilvl w:val="0"/>
          <w:numId w:val="1276"/>
        </w:numPr>
      </w:pPr>
      <w:r>
        <w:t xml:space="preserve">Execution of malicious instructions</w:t>
      </w:r>
    </w:p>
    <w:p>
      <w:pPr>
        <w:pStyle w:val="FirstParagraph"/>
      </w:pPr>
      <w:r>
        <w:t xml:space="preserve">By default, the agent’s firewall allows access to:</w:t>
      </w:r>
    </w:p>
    <w:p>
      <w:pPr>
        <w:pStyle w:val="Compact"/>
        <w:numPr>
          <w:ilvl w:val="0"/>
          <w:numId w:val="1277"/>
        </w:numPr>
      </w:pPr>
      <w:r>
        <w:t xml:space="preserve">Common OS package repositories (Debian, Ubuntu, Red Hat, etc.)</w:t>
      </w:r>
    </w:p>
    <w:p>
      <w:pPr>
        <w:pStyle w:val="Compact"/>
        <w:numPr>
          <w:ilvl w:val="0"/>
          <w:numId w:val="1277"/>
        </w:numPr>
      </w:pPr>
      <w:r>
        <w:t xml:space="preserve">Popular container registries (Docker Hub, Azure Container Registry, AWS ECR, etc.)</w:t>
      </w:r>
    </w:p>
    <w:p>
      <w:pPr>
        <w:pStyle w:val="Compact"/>
        <w:numPr>
          <w:ilvl w:val="0"/>
          <w:numId w:val="1277"/>
        </w:numPr>
      </w:pPr>
      <w:r>
        <w:t xml:space="preserve">Language-specific package registries (npm, PyPI, Maven, RubyGems, etc.)</w:t>
      </w:r>
    </w:p>
    <w:p>
      <w:pPr>
        <w:pStyle w:val="Compact"/>
        <w:numPr>
          <w:ilvl w:val="0"/>
          <w:numId w:val="127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77">
        <w:r>
          <w:rPr>
            <w:rStyle w:val="Hyperlink"/>
          </w:rPr>
          <w:t xml:space="preserve">Copilot allowlist reference</w:t>
        </w:r>
      </w:hyperlink>
      <w:r>
        <w:t xml:space="preserve">.</w:t>
      </w:r>
    </w:p>
    <w:bookmarkEnd w:id="778"/>
    <w:bookmarkStart w:id="780" w:name="customizing-agent-firewall-settings"/>
    <w:p>
      <w:pPr>
        <w:pStyle w:val="Heading4"/>
      </w:pPr>
      <w:r>
        <w:t xml:space="preserve">18.5.15.2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8"/>
        </w:numPr>
      </w:pPr>
      <w:r>
        <w:t xml:space="preserve">Add custom hosts to the allowlist (for internal dependencies or additional registries)</w:t>
      </w:r>
    </w:p>
    <w:p>
      <w:pPr>
        <w:pStyle w:val="Compact"/>
        <w:numPr>
          <w:ilvl w:val="0"/>
          <w:numId w:val="1278"/>
        </w:numPr>
      </w:pPr>
      <w:r>
        <w:t xml:space="preserve">Opt out of the default recommended allowlist for stricter security</w:t>
      </w:r>
    </w:p>
    <w:p>
      <w:pPr>
        <w:pStyle w:val="Compact"/>
        <w:numPr>
          <w:ilvl w:val="0"/>
          <w:numId w:val="127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79">
        <w:r>
          <w:rPr>
            <w:rStyle w:val="Hyperlink"/>
          </w:rPr>
          <w:t xml:space="preserve">Customizing or disabling the firewall for GitHub Copilot coding agent</w:t>
        </w:r>
      </w:hyperlink>
      <w:r>
        <w:t xml:space="preserve">.</w:t>
      </w:r>
    </w:p>
    <w:bookmarkEnd w:id="780"/>
    <w:bookmarkStart w:id="785" w:name="Xbbad9df60dbc05443efb3cae36c1e0daa9b491b"/>
    <w:p>
      <w:pPr>
        <w:pStyle w:val="Heading4"/>
      </w:pPr>
      <w:r>
        <w:t xml:space="preserve">18.5.15.3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0"/>
        </w:numPr>
      </w:pPr>
      <w:r>
        <w:rPr>
          <w:rStyle w:val="VerbatimChar"/>
        </w:rPr>
        <w:t xml:space="preserve">cran.r-project.org</w:t>
      </w:r>
      <w:r>
        <w:t xml:space="preserve"> </w:t>
      </w:r>
      <w:r>
        <w:t xml:space="preserve">- The Comprehensive R Archive Network</w:t>
      </w:r>
    </w:p>
    <w:p>
      <w:pPr>
        <w:pStyle w:val="Compact"/>
        <w:numPr>
          <w:ilvl w:val="0"/>
          <w:numId w:val="1280"/>
        </w:numPr>
      </w:pPr>
      <w:r>
        <w:rPr>
          <w:rStyle w:val="VerbatimChar"/>
        </w:rPr>
        <w:t xml:space="preserve">cloud.r-project.org</w:t>
      </w:r>
      <w:r>
        <w:t xml:space="preserve"> </w:t>
      </w:r>
      <w:r>
        <w:t xml:space="preserve">- CRAN mirror (cloud-based)</w:t>
      </w:r>
    </w:p>
    <w:p>
      <w:pPr>
        <w:pStyle w:val="Compact"/>
        <w:numPr>
          <w:ilvl w:val="0"/>
          <w:numId w:val="128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2"/>
        </w:numPr>
      </w:pPr>
      <w:r>
        <w:rPr>
          <w:rStyle w:val="VerbatimChar"/>
        </w:rPr>
        <w:t xml:space="preserve">en.wikipedia.org</w:t>
      </w:r>
      <w:r>
        <w:t xml:space="preserve"> </w:t>
      </w:r>
      <w:r>
        <w:t xml:space="preserve">- General reference and technical documentation</w:t>
      </w:r>
    </w:p>
    <w:p>
      <w:pPr>
        <w:pStyle w:val="Compact"/>
        <w:numPr>
          <w:ilvl w:val="0"/>
          <w:numId w:val="1282"/>
        </w:numPr>
      </w:pPr>
      <w:r>
        <w:rPr>
          <w:rStyle w:val="VerbatimChar"/>
        </w:rPr>
        <w:t xml:space="preserve">r-project.org</w:t>
      </w:r>
      <w:r>
        <w:t xml:space="preserve"> </w:t>
      </w:r>
      <w:r>
        <w:t xml:space="preserve">- Official R project website</w:t>
      </w:r>
    </w:p>
    <w:p>
      <w:pPr>
        <w:pStyle w:val="Compact"/>
        <w:numPr>
          <w:ilvl w:val="0"/>
          <w:numId w:val="1282"/>
        </w:numPr>
      </w:pPr>
      <w:r>
        <w:rPr>
          <w:rStyle w:val="VerbatimChar"/>
        </w:rPr>
        <w:t xml:space="preserve">quarto.org</w:t>
      </w:r>
      <w:r>
        <w:t xml:space="preserve"> </w:t>
      </w:r>
      <w:r>
        <w:t xml:space="preserve">- Quarto publishing system documentation</w:t>
      </w:r>
    </w:p>
    <w:p>
      <w:pPr>
        <w:pStyle w:val="Compact"/>
        <w:numPr>
          <w:ilvl w:val="0"/>
          <w:numId w:val="128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3"/>
        </w:numPr>
      </w:pPr>
      <w:r>
        <w:rPr>
          <w:rStyle w:val="VerbatimChar"/>
        </w:rPr>
        <w:t xml:space="preserve">github.com/tidyverse/*</w:t>
      </w:r>
      <w:r>
        <w:t xml:space="preserve"> </w:t>
      </w:r>
      <w:r>
        <w:t xml:space="preserve">- Tidyverse package source code</w:t>
      </w:r>
    </w:p>
    <w:p>
      <w:pPr>
        <w:pStyle w:val="Compact"/>
        <w:numPr>
          <w:ilvl w:val="0"/>
          <w:numId w:val="1283"/>
        </w:numPr>
      </w:pPr>
      <w:r>
        <w:rPr>
          <w:rStyle w:val="VerbatimChar"/>
        </w:rPr>
        <w:t xml:space="preserve">github.com/r-lib/*</w:t>
      </w:r>
      <w:r>
        <w:t xml:space="preserve"> </w:t>
      </w:r>
      <w:r>
        <w:t xml:space="preserve">- R-lib package source code</w:t>
      </w:r>
    </w:p>
    <w:p>
      <w:pPr>
        <w:pStyle w:val="Compact"/>
        <w:numPr>
          <w:ilvl w:val="0"/>
          <w:numId w:val="1283"/>
        </w:numPr>
      </w:pPr>
      <w:r>
        <w:rPr>
          <w:rStyle w:val="VerbatimChar"/>
        </w:rPr>
        <w:t xml:space="preserve">github.com/rstudio/*</w:t>
      </w:r>
      <w:r>
        <w:t xml:space="preserve"> </w:t>
      </w:r>
      <w:r>
        <w:t xml:space="preserve">- RStudio package source code</w:t>
      </w:r>
    </w:p>
    <w:p>
      <w:pPr>
        <w:pStyle w:val="Compact"/>
        <w:numPr>
          <w:ilvl w:val="0"/>
          <w:numId w:val="128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1" name="Picture"/>
                  <a:graphic>
                    <a:graphicData uri="http://schemas.openxmlformats.org/drawingml/2006/picture">
                      <pic:pic>
                        <pic:nvPicPr>
                          <pic:cNvPr descr="/opt/quarto/share/formats/docx/tip.png" id="78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4"/>
              </w:numPr>
            </w:pPr>
            <w:r>
              <w:t xml:space="preserve">Coding agents report blocked access to these sites</w:t>
            </w:r>
          </w:p>
          <w:p>
            <w:pPr>
              <w:pStyle w:val="Compact"/>
              <w:numPr>
                <w:ilvl w:val="0"/>
                <w:numId w:val="1284"/>
              </w:numPr>
            </w:pPr>
            <w:r>
              <w:t xml:space="preserve">You’re working on R or data science projects that use these packages</w:t>
            </w:r>
          </w:p>
          <w:p>
            <w:pPr>
              <w:pStyle w:val="Compact"/>
              <w:numPr>
                <w:ilvl w:val="0"/>
                <w:numId w:val="128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3" name="Picture"/>
                  <a:graphic>
                    <a:graphicData uri="http://schemas.openxmlformats.org/drawingml/2006/picture">
                      <pic:pic>
                        <pic:nvPicPr>
                          <pic:cNvPr descr="/opt/quarto/share/formats/docx/note.png" id="78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5"/>
              </w:numPr>
            </w:pPr>
            <w:r>
              <w:t xml:space="preserve">Maintained by reputable organizations (Tidyverse, RStudio/Posit, R Core Team, rOpenSci)</w:t>
            </w:r>
          </w:p>
          <w:p>
            <w:pPr>
              <w:pStyle w:val="Compact"/>
              <w:numPr>
                <w:ilvl w:val="0"/>
                <w:numId w:val="1285"/>
              </w:numPr>
            </w:pPr>
            <w:r>
              <w:t xml:space="preserve">Widely used in the R community</w:t>
            </w:r>
          </w:p>
          <w:p>
            <w:pPr>
              <w:pStyle w:val="Compact"/>
              <w:numPr>
                <w:ilvl w:val="0"/>
                <w:numId w:val="1285"/>
              </w:numPr>
            </w:pPr>
            <w:r>
              <w:t xml:space="preserve">Focused on documentation and package distribution</w:t>
            </w:r>
          </w:p>
          <w:p>
            <w:pPr>
              <w:pStyle w:val="Compact"/>
              <w:numPr>
                <w:ilvl w:val="0"/>
                <w:numId w:val="128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85"/>
    <w:bookmarkEnd w:id="786"/>
    <w:bookmarkStart w:id="810" w:name="sec-ai-offline"/>
    <w:p>
      <w:pPr>
        <w:pStyle w:val="Heading3"/>
      </w:pPr>
      <w:r>
        <w:t xml:space="preserve">18.5.16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7" name="Picture"/>
                  <a:graphic>
                    <a:graphicData uri="http://schemas.openxmlformats.org/drawingml/2006/picture">
                      <pic:pic>
                        <pic:nvPicPr>
                          <pic:cNvPr descr="/opt/quarto/share/formats/docx/note.png" id="78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96" w:name="running-a-local-model-with-ollama"/>
    <w:p>
      <w:pPr>
        <w:pStyle w:val="Heading4"/>
      </w:pPr>
      <w:r>
        <w:t xml:space="preserve">18.5.16.1 Running a Local Model with Ollama</w:t>
      </w:r>
    </w:p>
    <w:p>
      <w:pPr>
        <w:pStyle w:val="FirstParagraph"/>
      </w:pPr>
      <w:hyperlink r:id="rId789">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91" name="Picture"/>
                  <a:graphic>
                    <a:graphicData uri="http://schemas.openxmlformats.org/drawingml/2006/picture">
                      <pic:pic>
                        <pic:nvPicPr>
                          <pic:cNvPr descr="/opt/quarto/share/formats/docx/caution.png" id="792" name="Picture"/>
                          <pic:cNvPicPr>
                            <a:picLocks noChangeArrowheads="1" noChangeAspect="1"/>
                          </pic:cNvPicPr>
                        </pic:nvPicPr>
                        <pic:blipFill>
                          <a:blip r:embed="rId7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93">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94">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95">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96"/>
    <w:bookmarkStart w:id="799" w:name="connecting-positron-assistant-to-ollama"/>
    <w:p>
      <w:pPr>
        <w:pStyle w:val="Heading4"/>
      </w:pPr>
      <w:r>
        <w:t xml:space="preserve">18.5.16.2 Connecting Positron Assistant to Ollama</w:t>
      </w:r>
    </w:p>
    <w:p>
      <w:pPr>
        <w:pStyle w:val="FirstParagraph"/>
      </w:pPr>
      <w:hyperlink r:id="rId797">
        <w:r>
          <w:rPr>
            <w:rStyle w:val="Hyperlink"/>
          </w:rPr>
          <w:t xml:space="preserve">Positron</w:t>
        </w:r>
      </w:hyperlink>
      <w:r>
        <w:t xml:space="preserve"> </w:t>
      </w:r>
      <w:r>
        <w:t xml:space="preserve">supports Ollama natively through the</w:t>
      </w:r>
      <w:r>
        <w:t xml:space="preserve"> </w:t>
      </w:r>
      <w:hyperlink r:id="rId798">
        <w:r>
          <w:rPr>
            <w:rStyle w:val="Hyperlink"/>
          </w:rPr>
          <w:t xml:space="preserve">OpenAI-compatible API endpoint</w:t>
        </w:r>
      </w:hyperlink>
      <w:r>
        <w:t xml:space="preserve"> </w:t>
      </w:r>
      <w:r>
        <w:t xml:space="preserve">that Ollama exposes.</w:t>
      </w:r>
    </w:p>
    <w:p>
      <w:pPr>
        <w:pStyle w:val="Compact"/>
        <w:numPr>
          <w:ilvl w:val="0"/>
          <w:numId w:val="1286"/>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6"/>
        </w:numPr>
      </w:pPr>
      <w:r>
        <w:t xml:space="preserve">Run</w:t>
      </w:r>
      <w:r>
        <w:t xml:space="preserve"> </w:t>
      </w:r>
      <w:r>
        <w:rPr>
          <w:b/>
          <w:bCs/>
        </w:rPr>
        <w:t xml:space="preserve">Positron Assistant: Configure Language Model Providers</w:t>
      </w:r>
      <w:r>
        <w:t xml:space="preserve">.</w:t>
      </w:r>
    </w:p>
    <w:p>
      <w:pPr>
        <w:pStyle w:val="Compact"/>
        <w:numPr>
          <w:ilvl w:val="0"/>
          <w:numId w:val="1286"/>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6"/>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6"/>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99"/>
    <w:bookmarkStart w:id="801" w:name="Xdb900790d603e9eb1dbc219acfc2383290fd98a"/>
    <w:p>
      <w:pPr>
        <w:pStyle w:val="Heading4"/>
      </w:pPr>
      <w:r>
        <w:t xml:space="preserve">18.5.16.3 Connecting VS Code to Ollama via Continue</w:t>
      </w:r>
    </w:p>
    <w:p>
      <w:pPr>
        <w:pStyle w:val="FirstParagraph"/>
      </w:pPr>
      <w:hyperlink r:id="rId800">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7"/>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7"/>
        </w:numPr>
      </w:pPr>
      <w:r>
        <w:t xml:space="preserve">Open the Continue sidebar and click the model selector.</w:t>
      </w:r>
    </w:p>
    <w:p>
      <w:pPr>
        <w:pStyle w:val="Compact"/>
        <w:numPr>
          <w:ilvl w:val="0"/>
          <w:numId w:val="1287"/>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801"/>
    <w:bookmarkStart w:id="808" w:name="working-in-hpc-cluster-environments"/>
    <w:p>
      <w:pPr>
        <w:pStyle w:val="Heading4"/>
      </w:pPr>
      <w:r>
        <w:t xml:space="preserve">18.5.16.4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2" name="Picture"/>
                  <a:graphic>
                    <a:graphicData uri="http://schemas.openxmlformats.org/drawingml/2006/picture">
                      <pic:pic>
                        <pic:nvPicPr>
                          <pic:cNvPr descr="/opt/quarto/share/formats/docx/note.png" id="80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93">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8"/>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opt/quarto/share/formats/docx/warning.png" id="80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8"/>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8"/>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6" name="Picture"/>
                  <a:graphic>
                    <a:graphicData uri="http://schemas.openxmlformats.org/drawingml/2006/picture">
                      <pic:pic>
                        <pic:nvPicPr>
                          <pic:cNvPr descr="/opt/quarto/share/formats/docx/warning.png" id="807"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08"/>
    <w:bookmarkStart w:id="809" w:name="privacy-considerations"/>
    <w:p>
      <w:pPr>
        <w:pStyle w:val="Heading4"/>
      </w:pPr>
      <w:r>
        <w:t xml:space="preserve">18.5.16.5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9"/>
        </w:numPr>
      </w:pPr>
      <w:r>
        <w:t xml:space="preserve">Protected health information (PHI) or other HIPAA-regulated data</w:t>
      </w:r>
    </w:p>
    <w:p>
      <w:pPr>
        <w:pStyle w:val="Compact"/>
        <w:numPr>
          <w:ilvl w:val="0"/>
          <w:numId w:val="1289"/>
        </w:numPr>
      </w:pPr>
      <w:r>
        <w:t xml:space="preserve">Unpublished research data under data-use agreements (DUAs)</w:t>
      </w:r>
    </w:p>
    <w:p>
      <w:pPr>
        <w:pStyle w:val="Compact"/>
        <w:numPr>
          <w:ilvl w:val="0"/>
          <w:numId w:val="1289"/>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09"/>
    <w:bookmarkEnd w:id="810"/>
    <w:bookmarkStart w:id="823" w:name="sec-ai-copilot-settings"/>
    <w:p>
      <w:pPr>
        <w:pStyle w:val="Heading3"/>
      </w:pPr>
      <w:r>
        <w:t xml:space="preserve">18.5.17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14" w:name="model-selection-options"/>
    <w:p>
      <w:pPr>
        <w:pStyle w:val="Heading4"/>
      </w:pPr>
      <w:r>
        <w:t xml:space="preserve">18.5.17.1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0"/>
        </w:numPr>
      </w:pPr>
      <w:r>
        <w:rPr>
          <w:b/>
          <w:bCs/>
        </w:rPr>
        <w:t xml:space="preserve">Claude Opus 4.1</w:t>
      </w:r>
      <w:r>
        <w:t xml:space="preserve">: Most capable model for complex reasoning and analysis</w:t>
      </w:r>
    </w:p>
    <w:p>
      <w:pPr>
        <w:pStyle w:val="Compact"/>
        <w:numPr>
          <w:ilvl w:val="1"/>
          <w:numId w:val="1291"/>
        </w:numPr>
      </w:pPr>
      <w:r>
        <w:rPr>
          <w:i/>
          <w:iCs/>
        </w:rPr>
        <w:t xml:space="preserve">Pros</w:t>
      </w:r>
      <w:r>
        <w:t xml:space="preserve">: Excellent at understanding nuanced requirements, handling complex codebases, superior code quality</w:t>
      </w:r>
    </w:p>
    <w:p>
      <w:pPr>
        <w:pStyle w:val="Compact"/>
        <w:numPr>
          <w:ilvl w:val="1"/>
          <w:numId w:val="1291"/>
        </w:numPr>
      </w:pPr>
      <w:r>
        <w:rPr>
          <w:i/>
          <w:iCs/>
        </w:rPr>
        <w:t xml:space="preserve">Cons</w:t>
      </w:r>
      <w:r>
        <w:t xml:space="preserve">: Slower response times, may be overkill for simple tasks, limited availability (select option required)</w:t>
      </w:r>
    </w:p>
    <w:p>
      <w:pPr>
        <w:pStyle w:val="Compact"/>
        <w:numPr>
          <w:ilvl w:val="1"/>
          <w:numId w:val="1291"/>
        </w:numPr>
      </w:pPr>
      <w:r>
        <w:rPr>
          <w:i/>
          <w:iCs/>
        </w:rPr>
        <w:t xml:space="preserve">When to use</w:t>
      </w:r>
      <w:r>
        <w:t xml:space="preserve">: Complex refactoring, architectural decisions, thorough code reviews</w:t>
      </w:r>
    </w:p>
    <w:p>
      <w:pPr>
        <w:pStyle w:val="Compact"/>
        <w:numPr>
          <w:ilvl w:val="0"/>
          <w:numId w:val="1290"/>
        </w:numPr>
      </w:pPr>
      <w:r>
        <w:rPr>
          <w:b/>
          <w:bCs/>
        </w:rPr>
        <w:t xml:space="preserve">Claude Opus 4.5</w:t>
      </w:r>
      <w:r>
        <w:t xml:space="preserve">: Latest version with enhanced capabilities</w:t>
      </w:r>
    </w:p>
    <w:p>
      <w:pPr>
        <w:pStyle w:val="Compact"/>
        <w:numPr>
          <w:ilvl w:val="1"/>
          <w:numId w:val="1292"/>
        </w:numPr>
      </w:pPr>
      <w:r>
        <w:rPr>
          <w:i/>
          <w:iCs/>
        </w:rPr>
        <w:t xml:space="preserve">Pros</w:t>
      </w:r>
      <w:r>
        <w:t xml:space="preserve">: State-of-the-art performance, improved reasoning over 4.1</w:t>
      </w:r>
    </w:p>
    <w:p>
      <w:pPr>
        <w:pStyle w:val="Compact"/>
        <w:numPr>
          <w:ilvl w:val="1"/>
          <w:numId w:val="1292"/>
        </w:numPr>
      </w:pPr>
      <w:r>
        <w:rPr>
          <w:i/>
          <w:iCs/>
        </w:rPr>
        <w:t xml:space="preserve">Cons</w:t>
      </w:r>
      <w:r>
        <w:t xml:space="preserve">: Similar trade-offs to Opus 4.1, requires selection</w:t>
      </w:r>
    </w:p>
    <w:p>
      <w:pPr>
        <w:pStyle w:val="Compact"/>
        <w:numPr>
          <w:ilvl w:val="1"/>
          <w:numId w:val="1292"/>
        </w:numPr>
      </w:pPr>
      <w:r>
        <w:rPr>
          <w:i/>
          <w:iCs/>
        </w:rPr>
        <w:t xml:space="preserve">When to use</w:t>
      </w:r>
      <w:r>
        <w:t xml:space="preserve">: Most demanding tasks requiring cutting-edge capabilities</w:t>
      </w:r>
    </w:p>
    <w:p>
      <w:pPr>
        <w:pStyle w:val="Compact"/>
        <w:numPr>
          <w:ilvl w:val="0"/>
          <w:numId w:val="1290"/>
        </w:numPr>
      </w:pPr>
      <w:r>
        <w:rPr>
          <w:b/>
          <w:bCs/>
        </w:rPr>
        <w:t xml:space="preserve">Claude Sonnet 4</w:t>
      </w:r>
      <w:r>
        <w:t xml:space="preserve">: Balanced model optimizing capability and speed</w:t>
      </w:r>
    </w:p>
    <w:p>
      <w:pPr>
        <w:pStyle w:val="Compact"/>
        <w:numPr>
          <w:ilvl w:val="1"/>
          <w:numId w:val="1293"/>
        </w:numPr>
      </w:pPr>
      <w:r>
        <w:rPr>
          <w:i/>
          <w:iCs/>
        </w:rPr>
        <w:t xml:space="preserve">Pros</w:t>
      </w:r>
      <w:r>
        <w:t xml:space="preserve">: Fast responses, strong performance, good default choice</w:t>
      </w:r>
    </w:p>
    <w:p>
      <w:pPr>
        <w:pStyle w:val="Compact"/>
        <w:numPr>
          <w:ilvl w:val="1"/>
          <w:numId w:val="1293"/>
        </w:numPr>
      </w:pPr>
      <w:r>
        <w:rPr>
          <w:i/>
          <w:iCs/>
        </w:rPr>
        <w:t xml:space="preserve">Cons</w:t>
      </w:r>
      <w:r>
        <w:t xml:space="preserve">: Slightly less capable than Opus models for very complex tasks</w:t>
      </w:r>
    </w:p>
    <w:p>
      <w:pPr>
        <w:pStyle w:val="Compact"/>
        <w:numPr>
          <w:ilvl w:val="1"/>
          <w:numId w:val="1293"/>
        </w:numPr>
      </w:pPr>
      <w:r>
        <w:rPr>
          <w:i/>
          <w:iCs/>
        </w:rPr>
        <w:t xml:space="preserve">When to use</w:t>
      </w:r>
      <w:r>
        <w:t xml:space="preserve">: General development work, most coding tasks</w:t>
      </w:r>
    </w:p>
    <w:p>
      <w:pPr>
        <w:pStyle w:val="Compact"/>
        <w:numPr>
          <w:ilvl w:val="0"/>
          <w:numId w:val="1290"/>
        </w:numPr>
      </w:pPr>
      <w:r>
        <w:rPr>
          <w:b/>
          <w:bCs/>
        </w:rPr>
        <w:t xml:space="preserve">Claude Sonnet 4.5</w:t>
      </w:r>
      <w:r>
        <w:t xml:space="preserve">: Enhanced version of Sonnet</w:t>
      </w:r>
    </w:p>
    <w:p>
      <w:pPr>
        <w:pStyle w:val="Compact"/>
        <w:numPr>
          <w:ilvl w:val="1"/>
          <w:numId w:val="1294"/>
        </w:numPr>
      </w:pPr>
      <w:r>
        <w:rPr>
          <w:i/>
          <w:iCs/>
        </w:rPr>
        <w:t xml:space="preserve">Pros</w:t>
      </w:r>
      <w:r>
        <w:t xml:space="preserve">: Improved over Sonnet 4 while maintaining speed</w:t>
      </w:r>
    </w:p>
    <w:p>
      <w:pPr>
        <w:pStyle w:val="Compact"/>
        <w:numPr>
          <w:ilvl w:val="1"/>
          <w:numId w:val="1294"/>
        </w:numPr>
      </w:pPr>
      <w:r>
        <w:rPr>
          <w:i/>
          <w:iCs/>
        </w:rPr>
        <w:t xml:space="preserve">Cons</w:t>
      </w:r>
      <w:r>
        <w:t xml:space="preserve">: Still not as powerful as Opus for extremely complex scenarios</w:t>
      </w:r>
    </w:p>
    <w:p>
      <w:pPr>
        <w:pStyle w:val="Compact"/>
        <w:numPr>
          <w:ilvl w:val="1"/>
          <w:numId w:val="1294"/>
        </w:numPr>
      </w:pPr>
      <w:r>
        <w:rPr>
          <w:i/>
          <w:iCs/>
        </w:rPr>
        <w:t xml:space="preserve">When to use</w:t>
      </w:r>
      <w:r>
        <w:t xml:space="preserve">: Most daily development tasks</w:t>
      </w:r>
    </w:p>
    <w:p>
      <w:pPr>
        <w:pStyle w:val="Compact"/>
        <w:numPr>
          <w:ilvl w:val="0"/>
          <w:numId w:val="1290"/>
        </w:numPr>
      </w:pPr>
      <w:r>
        <w:rPr>
          <w:b/>
          <w:bCs/>
        </w:rPr>
        <w:t xml:space="preserve">Claude Haiku 4.5</w:t>
      </w:r>
      <w:r>
        <w:t xml:space="preserve">: Fast, efficient model for simpler tasks</w:t>
      </w:r>
    </w:p>
    <w:p>
      <w:pPr>
        <w:pStyle w:val="Compact"/>
        <w:numPr>
          <w:ilvl w:val="1"/>
          <w:numId w:val="1295"/>
        </w:numPr>
      </w:pPr>
      <w:r>
        <w:rPr>
          <w:i/>
          <w:iCs/>
        </w:rPr>
        <w:t xml:space="preserve">Pros</w:t>
      </w:r>
      <w:r>
        <w:t xml:space="preserve">: Very fast responses, cost-effective, good for quick questions</w:t>
      </w:r>
    </w:p>
    <w:p>
      <w:pPr>
        <w:pStyle w:val="Compact"/>
        <w:numPr>
          <w:ilvl w:val="1"/>
          <w:numId w:val="1295"/>
        </w:numPr>
      </w:pPr>
      <w:r>
        <w:rPr>
          <w:i/>
          <w:iCs/>
        </w:rPr>
        <w:t xml:space="preserve">Cons</w:t>
      </w:r>
      <w:r>
        <w:t xml:space="preserve">: Less capable for complex reasoning or large codebases</w:t>
      </w:r>
    </w:p>
    <w:p>
      <w:pPr>
        <w:pStyle w:val="Compact"/>
        <w:numPr>
          <w:ilvl w:val="1"/>
          <w:numId w:val="1295"/>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11">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12">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13">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6"/>
        </w:numPr>
      </w:pPr>
      <w:r>
        <w:rPr>
          <w:b/>
          <w:bCs/>
        </w:rPr>
        <w:t xml:space="preserve">GPT-5.2-Codex</w:t>
      </w:r>
      <w:r>
        <w:t xml:space="preserve">: Specialized for code generation</w:t>
      </w:r>
    </w:p>
    <w:p>
      <w:pPr>
        <w:pStyle w:val="Compact"/>
        <w:numPr>
          <w:ilvl w:val="1"/>
          <w:numId w:val="1297"/>
        </w:numPr>
      </w:pPr>
      <w:r>
        <w:rPr>
          <w:i/>
          <w:iCs/>
        </w:rPr>
        <w:t xml:space="preserve">Pros</w:t>
      </w:r>
      <w:r>
        <w:t xml:space="preserve">: Strong code completion, good at common patterns</w:t>
      </w:r>
    </w:p>
    <w:p>
      <w:pPr>
        <w:pStyle w:val="Compact"/>
        <w:numPr>
          <w:ilvl w:val="1"/>
          <w:numId w:val="1297"/>
        </w:numPr>
      </w:pPr>
      <w:r>
        <w:rPr>
          <w:i/>
          <w:iCs/>
        </w:rPr>
        <w:t xml:space="preserve">Cons</w:t>
      </w:r>
      <w:r>
        <w:t xml:space="preserve">: May hallucinate package names or APIs</w:t>
      </w:r>
    </w:p>
    <w:p>
      <w:pPr>
        <w:pStyle w:val="Compact"/>
        <w:numPr>
          <w:ilvl w:val="1"/>
          <w:numId w:val="1297"/>
        </w:numPr>
      </w:pPr>
      <w:r>
        <w:rPr>
          <w:i/>
          <w:iCs/>
        </w:rPr>
        <w:t xml:space="preserve">When to use</w:t>
      </w:r>
      <w:r>
        <w:t xml:space="preserve">: Code completion, common coding patterns</w:t>
      </w:r>
    </w:p>
    <w:p>
      <w:pPr>
        <w:pStyle w:val="Compact"/>
        <w:numPr>
          <w:ilvl w:val="0"/>
          <w:numId w:val="1296"/>
        </w:numPr>
      </w:pPr>
      <w:r>
        <w:rPr>
          <w:b/>
          <w:bCs/>
        </w:rPr>
        <w:t xml:space="preserve">GPT-5</w:t>
      </w:r>
      <w:r>
        <w:t xml:space="preserve">: Latest general-purpose model</w:t>
      </w:r>
    </w:p>
    <w:p>
      <w:pPr>
        <w:pStyle w:val="Compact"/>
        <w:numPr>
          <w:ilvl w:val="1"/>
          <w:numId w:val="1298"/>
        </w:numPr>
      </w:pPr>
      <w:r>
        <w:rPr>
          <w:i/>
          <w:iCs/>
        </w:rPr>
        <w:t xml:space="preserve">Pros</w:t>
      </w:r>
      <w:r>
        <w:t xml:space="preserve">: Broad knowledge, good general performance</w:t>
      </w:r>
    </w:p>
    <w:p>
      <w:pPr>
        <w:pStyle w:val="Compact"/>
        <w:numPr>
          <w:ilvl w:val="1"/>
          <w:numId w:val="1298"/>
        </w:numPr>
      </w:pPr>
      <w:r>
        <w:rPr>
          <w:i/>
          <w:iCs/>
        </w:rPr>
        <w:t xml:space="preserve">Cons</w:t>
      </w:r>
      <w:r>
        <w:t xml:space="preserve">: Not specifically optimized for code</w:t>
      </w:r>
    </w:p>
    <w:p>
      <w:pPr>
        <w:pStyle w:val="Compact"/>
        <w:numPr>
          <w:ilvl w:val="1"/>
          <w:numId w:val="1298"/>
        </w:numPr>
      </w:pPr>
      <w:r>
        <w:rPr>
          <w:i/>
          <w:iCs/>
        </w:rPr>
        <w:t xml:space="preserve">When to use</w:t>
      </w:r>
      <w:r>
        <w:t xml:space="preserve">: Mixed tasks involving code and documentation</w:t>
      </w:r>
    </w:p>
    <w:p>
      <w:pPr>
        <w:pStyle w:val="Compact"/>
        <w:numPr>
          <w:ilvl w:val="0"/>
          <w:numId w:val="1296"/>
        </w:numPr>
      </w:pPr>
      <w:r>
        <w:rPr>
          <w:b/>
          <w:bCs/>
        </w:rPr>
        <w:t xml:space="preserve">GPT-5-Codex</w:t>
      </w:r>
      <w:r>
        <w:t xml:space="preserve"> </w:t>
      </w:r>
      <w:r>
        <w:t xml:space="preserve">(various versions including Mini and Max):</w:t>
      </w:r>
    </w:p>
    <w:p>
      <w:pPr>
        <w:pStyle w:val="Compact"/>
        <w:numPr>
          <w:ilvl w:val="1"/>
          <w:numId w:val="1299"/>
        </w:numPr>
      </w:pPr>
      <w:r>
        <w:rPr>
          <w:i/>
          <w:iCs/>
        </w:rPr>
        <w:t xml:space="preserve">Pros</w:t>
      </w:r>
      <w:r>
        <w:t xml:space="preserve">: Specialized variants for different use cases</w:t>
      </w:r>
    </w:p>
    <w:p>
      <w:pPr>
        <w:pStyle w:val="Compact"/>
        <w:numPr>
          <w:ilvl w:val="1"/>
          <w:numId w:val="1299"/>
        </w:numPr>
      </w:pPr>
      <w:r>
        <w:rPr>
          <w:i/>
          <w:iCs/>
        </w:rPr>
        <w:t xml:space="preserve">Cons</w:t>
      </w:r>
      <w:r>
        <w:t xml:space="preserve">: Fragmented options can be confusing</w:t>
      </w:r>
    </w:p>
    <w:p>
      <w:pPr>
        <w:pStyle w:val="Compact"/>
        <w:numPr>
          <w:ilvl w:val="1"/>
          <w:numId w:val="1299"/>
        </w:numPr>
      </w:pPr>
      <w:r>
        <w:rPr>
          <w:i/>
          <w:iCs/>
        </w:rPr>
        <w:t xml:space="preserve">When to use</w:t>
      </w:r>
      <w:r>
        <w:t xml:space="preserve">: Specific scenarios where variant optimizations matter</w:t>
      </w:r>
    </w:p>
    <w:bookmarkEnd w:id="814"/>
    <w:bookmarkStart w:id="819" w:name="connecting-positron-assistant-to-openai"/>
    <w:p>
      <w:pPr>
        <w:pStyle w:val="Heading4"/>
      </w:pPr>
      <w:r>
        <w:t xml:space="preserve">18.5.17.2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0"/>
        </w:numPr>
      </w:pPr>
      <w:r>
        <w:t xml:space="preserve">Go to the</w:t>
      </w:r>
      <w:r>
        <w:t xml:space="preserve"> </w:t>
      </w:r>
      <w:hyperlink r:id="rId815">
        <w:r>
          <w:rPr>
            <w:rStyle w:val="Hyperlink"/>
          </w:rPr>
          <w:t xml:space="preserve">OpenAI API keys page</w:t>
        </w:r>
      </w:hyperlink>
      <w:r>
        <w:t xml:space="preserve">.</w:t>
      </w:r>
    </w:p>
    <w:p>
      <w:pPr>
        <w:pStyle w:val="Compact"/>
        <w:numPr>
          <w:ilvl w:val="0"/>
          <w:numId w:val="1300"/>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0"/>
        </w:numPr>
      </w:pPr>
      <w:r>
        <w:t xml:space="preserve">Copy the key immediately and store it in a secure password manager.</w:t>
      </w:r>
    </w:p>
    <w:p>
      <w:pPr>
        <w:pStyle w:val="Compact"/>
        <w:numPr>
          <w:ilvl w:val="0"/>
          <w:numId w:val="1300"/>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0"/>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0"/>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16">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16">
        <w:r>
          <w:rPr>
            <w:rStyle w:val="Hyperlink"/>
          </w:rPr>
          <w:t xml:space="preserve">Positron Assistant setup</w:t>
        </w:r>
      </w:hyperlink>
      <w:r>
        <w:t xml:space="preserve">,</w:t>
      </w:r>
      <w:r>
        <w:t xml:space="preserve"> </w:t>
      </w:r>
      <w:hyperlink r:id="rId817">
        <w:r>
          <w:rPr>
            <w:rStyle w:val="Hyperlink"/>
          </w:rPr>
          <w:t xml:space="preserve">OpenAI API key help</w:t>
        </w:r>
      </w:hyperlink>
      <w:r>
        <w:t xml:space="preserve">,</w:t>
      </w:r>
      <w:r>
        <w:t xml:space="preserve"> </w:t>
      </w:r>
      <w:hyperlink r:id="rId818">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1"/>
        </w:numPr>
      </w:pPr>
      <w:r>
        <w:rPr>
          <w:b/>
          <w:bCs/>
        </w:rPr>
        <w:t xml:space="preserve">Gemini 2.5 Pro</w:t>
      </w:r>
      <w:r>
        <w:t xml:space="preserve">: High-capability model</w:t>
      </w:r>
    </w:p>
    <w:p>
      <w:pPr>
        <w:pStyle w:val="Compact"/>
        <w:numPr>
          <w:ilvl w:val="1"/>
          <w:numId w:val="1302"/>
        </w:numPr>
      </w:pPr>
      <w:r>
        <w:rPr>
          <w:i/>
          <w:iCs/>
        </w:rPr>
        <w:t xml:space="preserve">Pros</w:t>
      </w:r>
      <w:r>
        <w:t xml:space="preserve">: Strong multimodal capabilities, good at understanding context</w:t>
      </w:r>
    </w:p>
    <w:p>
      <w:pPr>
        <w:pStyle w:val="Compact"/>
        <w:numPr>
          <w:ilvl w:val="1"/>
          <w:numId w:val="1302"/>
        </w:numPr>
      </w:pPr>
      <w:r>
        <w:rPr>
          <w:i/>
          <w:iCs/>
        </w:rPr>
        <w:t xml:space="preserve">Cons</w:t>
      </w:r>
      <w:r>
        <w:t xml:space="preserve">: Less proven in coding scenarios than Claude or GPT</w:t>
      </w:r>
    </w:p>
    <w:p>
      <w:pPr>
        <w:pStyle w:val="Compact"/>
        <w:numPr>
          <w:ilvl w:val="1"/>
          <w:numId w:val="1302"/>
        </w:numPr>
      </w:pPr>
      <w:r>
        <w:rPr>
          <w:i/>
          <w:iCs/>
        </w:rPr>
        <w:t xml:space="preserve">When to use</w:t>
      </w:r>
      <w:r>
        <w:t xml:space="preserve">: Tasks involving images or complex context</w:t>
      </w:r>
    </w:p>
    <w:p>
      <w:pPr>
        <w:pStyle w:val="Compact"/>
        <w:numPr>
          <w:ilvl w:val="0"/>
          <w:numId w:val="1301"/>
        </w:numPr>
      </w:pPr>
      <w:r>
        <w:rPr>
          <w:b/>
          <w:bCs/>
        </w:rPr>
        <w:t xml:space="preserve">Gemini 3 Pro/Flash</w:t>
      </w:r>
      <w:r>
        <w:t xml:space="preserve"> </w:t>
      </w:r>
      <w:r>
        <w:t xml:space="preserve">(Preview): Latest generation</w:t>
      </w:r>
    </w:p>
    <w:p>
      <w:pPr>
        <w:pStyle w:val="Compact"/>
        <w:numPr>
          <w:ilvl w:val="1"/>
          <w:numId w:val="1303"/>
        </w:numPr>
      </w:pPr>
      <w:r>
        <w:rPr>
          <w:i/>
          <w:iCs/>
        </w:rPr>
        <w:t xml:space="preserve">Pros</w:t>
      </w:r>
      <w:r>
        <w:t xml:space="preserve">: Cutting-edge capabilities, flash variant offers speed</w:t>
      </w:r>
    </w:p>
    <w:p>
      <w:pPr>
        <w:pStyle w:val="Compact"/>
        <w:numPr>
          <w:ilvl w:val="1"/>
          <w:numId w:val="1303"/>
        </w:numPr>
      </w:pPr>
      <w:r>
        <w:rPr>
          <w:i/>
          <w:iCs/>
        </w:rPr>
        <w:t xml:space="preserve">Cons</w:t>
      </w:r>
      <w:r>
        <w:t xml:space="preserve">: Preview status means less stable, limited track record</w:t>
      </w:r>
    </w:p>
    <w:p>
      <w:pPr>
        <w:pStyle w:val="Compact"/>
        <w:numPr>
          <w:ilvl w:val="1"/>
          <w:numId w:val="130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19"/>
    <w:bookmarkStart w:id="820" w:name="feature-settings"/>
    <w:p>
      <w:pPr>
        <w:pStyle w:val="Heading4"/>
      </w:pPr>
      <w:r>
        <w:t xml:space="preserve">18.5.17.3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4"/>
        </w:numPr>
      </w:pPr>
      <w:r>
        <w:rPr>
          <w:i/>
          <w:iCs/>
        </w:rPr>
        <w:t xml:space="preserve">What it does</w:t>
      </w:r>
      <w:r>
        <w:t xml:space="preserve">: Enables previews of experimental features in your editor</w:t>
      </w:r>
    </w:p>
    <w:p>
      <w:pPr>
        <w:pStyle w:val="Compact"/>
        <w:numPr>
          <w:ilvl w:val="0"/>
          <w:numId w:val="1304"/>
        </w:numPr>
      </w:pPr>
      <w:r>
        <w:rPr>
          <w:i/>
          <w:iCs/>
        </w:rPr>
        <w:t xml:space="preserve">Pros</w:t>
      </w:r>
      <w:r>
        <w:t xml:space="preserve">: Access to latest capabilities before general release</w:t>
      </w:r>
    </w:p>
    <w:p>
      <w:pPr>
        <w:pStyle w:val="Compact"/>
        <w:numPr>
          <w:ilvl w:val="0"/>
          <w:numId w:val="1304"/>
        </w:numPr>
      </w:pPr>
      <w:r>
        <w:rPr>
          <w:i/>
          <w:iCs/>
        </w:rPr>
        <w:t xml:space="preserve">Cons</w:t>
      </w:r>
      <w:r>
        <w:t xml:space="preserve">: May have bugs or unstable behavior</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5"/>
        </w:numPr>
      </w:pPr>
      <w:r>
        <w:rPr>
          <w:i/>
          <w:iCs/>
        </w:rPr>
        <w:t xml:space="preserve">What it does</w:t>
      </w:r>
      <w:r>
        <w:t xml:space="preserve">: Enables Copilot chat interface on GitHub.com</w:t>
      </w:r>
    </w:p>
    <w:p>
      <w:pPr>
        <w:pStyle w:val="Compact"/>
        <w:numPr>
          <w:ilvl w:val="0"/>
          <w:numId w:val="1305"/>
        </w:numPr>
      </w:pPr>
      <w:r>
        <w:rPr>
          <w:i/>
          <w:iCs/>
        </w:rPr>
        <w:t xml:space="preserve">Pros</w:t>
      </w:r>
      <w:r>
        <w:t xml:space="preserve">: Quick access to Copilot without opening an editor, useful for reviewing PRs</w:t>
      </w:r>
    </w:p>
    <w:p>
      <w:pPr>
        <w:pStyle w:val="Compact"/>
        <w:numPr>
          <w:ilvl w:val="0"/>
          <w:numId w:val="1305"/>
        </w:numPr>
      </w:pPr>
      <w:r>
        <w:rPr>
          <w:i/>
          <w:iCs/>
        </w:rPr>
        <w:t xml:space="preserve">Cons</w:t>
      </w:r>
      <w:r>
        <w:t xml:space="preserve">: Only available with paid license</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6"/>
        </w:numPr>
      </w:pPr>
      <w:r>
        <w:rPr>
          <w:i/>
          <w:iCs/>
        </w:rPr>
        <w:t xml:space="preserve">What it does</w:t>
      </w:r>
      <w:r>
        <w:t xml:space="preserve">: GitHub Copilot for assistance in terminal</w:t>
      </w:r>
    </w:p>
    <w:p>
      <w:pPr>
        <w:pStyle w:val="Compact"/>
        <w:numPr>
          <w:ilvl w:val="0"/>
          <w:numId w:val="1306"/>
        </w:numPr>
      </w:pPr>
      <w:r>
        <w:rPr>
          <w:i/>
          <w:iCs/>
        </w:rPr>
        <w:t xml:space="preserve">Pros</w:t>
      </w:r>
      <w:r>
        <w:t xml:space="preserve">: AI help for command-line operations, shell commands, and git operations</w:t>
      </w:r>
    </w:p>
    <w:p>
      <w:pPr>
        <w:pStyle w:val="Compact"/>
        <w:numPr>
          <w:ilvl w:val="0"/>
          <w:numId w:val="1306"/>
        </w:numPr>
      </w:pPr>
      <w:r>
        <w:rPr>
          <w:i/>
          <w:iCs/>
        </w:rPr>
        <w:t xml:space="preserve">Cons</w:t>
      </w:r>
      <w:r>
        <w:t xml:space="preserve">: Requires separate installation and setup</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7"/>
        </w:numPr>
      </w:pPr>
      <w:r>
        <w:rPr>
          <w:i/>
          <w:iCs/>
        </w:rPr>
        <w:t xml:space="preserve">What it does</w:t>
      </w:r>
      <w:r>
        <w:t xml:space="preserve">: Enables Copilot in GitHub Desktop app</w:t>
      </w:r>
    </w:p>
    <w:p>
      <w:pPr>
        <w:pStyle w:val="Compact"/>
        <w:numPr>
          <w:ilvl w:val="0"/>
          <w:numId w:val="1307"/>
        </w:numPr>
      </w:pPr>
      <w:r>
        <w:rPr>
          <w:i/>
          <w:iCs/>
        </w:rPr>
        <w:t xml:space="preserve">Pros</w:t>
      </w:r>
      <w:r>
        <w:t xml:space="preserve">: AI assistance in GUI git client</w:t>
      </w:r>
    </w:p>
    <w:p>
      <w:pPr>
        <w:pStyle w:val="Compact"/>
        <w:numPr>
          <w:ilvl w:val="0"/>
          <w:numId w:val="1307"/>
        </w:numPr>
      </w:pPr>
      <w:r>
        <w:rPr>
          <w:i/>
          <w:iCs/>
        </w:rPr>
        <w:t xml:space="preserve">Cons</w:t>
      </w:r>
      <w:r>
        <w:t xml:space="preserve">: Limited compared to editor integration</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8"/>
        </w:numPr>
      </w:pPr>
      <w:r>
        <w:rPr>
          <w:i/>
          <w:iCs/>
        </w:rPr>
        <w:t xml:space="preserve">What it does</w:t>
      </w:r>
      <w:r>
        <w:t xml:space="preserve">: Enables chat interface in your code editor</w:t>
      </w:r>
    </w:p>
    <w:p>
      <w:pPr>
        <w:pStyle w:val="Compact"/>
        <w:numPr>
          <w:ilvl w:val="0"/>
          <w:numId w:val="1308"/>
        </w:numPr>
      </w:pPr>
      <w:r>
        <w:rPr>
          <w:i/>
          <w:iCs/>
        </w:rPr>
        <w:t xml:space="preserve">Pros</w:t>
      </w:r>
      <w:r>
        <w:t xml:space="preserve">: Context-aware help, refactoring assistance, code explanation</w:t>
      </w:r>
    </w:p>
    <w:p>
      <w:pPr>
        <w:pStyle w:val="Compact"/>
        <w:numPr>
          <w:ilvl w:val="0"/>
          <w:numId w:val="1308"/>
        </w:numPr>
      </w:pPr>
      <w:r>
        <w:rPr>
          <w:i/>
          <w:iCs/>
        </w:rPr>
        <w:t xml:space="preserve">Cons</w:t>
      </w:r>
      <w:r>
        <w:t xml:space="preserve">: Can be distracting if overused</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9"/>
        </w:numPr>
      </w:pPr>
      <w:r>
        <w:rPr>
          <w:i/>
          <w:iCs/>
        </w:rPr>
        <w:t xml:space="preserve">What it does</w:t>
      </w:r>
      <w:r>
        <w:t xml:space="preserve">: Enables Copilot chat in mobile app</w:t>
      </w:r>
    </w:p>
    <w:p>
      <w:pPr>
        <w:pStyle w:val="Compact"/>
        <w:numPr>
          <w:ilvl w:val="0"/>
          <w:numId w:val="1309"/>
        </w:numPr>
      </w:pPr>
      <w:r>
        <w:rPr>
          <w:i/>
          <w:iCs/>
        </w:rPr>
        <w:t xml:space="preserve">Pros</w:t>
      </w:r>
      <w:r>
        <w:t xml:space="preserve">: Quick access on mobile devices</w:t>
      </w:r>
    </w:p>
    <w:p>
      <w:pPr>
        <w:pStyle w:val="Compact"/>
        <w:numPr>
          <w:ilvl w:val="0"/>
          <w:numId w:val="1309"/>
        </w:numPr>
      </w:pPr>
      <w:r>
        <w:rPr>
          <w:i/>
          <w:iCs/>
        </w:rPr>
        <w:t xml:space="preserve">Cons</w:t>
      </w:r>
      <w:r>
        <w:t xml:space="preserve">: Limited by mobile interface</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0"/>
        </w:numPr>
      </w:pPr>
      <w:r>
        <w:rPr>
          <w:i/>
          <w:iCs/>
        </w:rPr>
        <w:t xml:space="preserve">What it does</w:t>
      </w:r>
      <w:r>
        <w:t xml:space="preserve">: Allows Copilot to search internet for up-to-date information</w:t>
      </w:r>
    </w:p>
    <w:p>
      <w:pPr>
        <w:pStyle w:val="Compact"/>
        <w:numPr>
          <w:ilvl w:val="0"/>
          <w:numId w:val="1310"/>
        </w:numPr>
      </w:pPr>
      <w:r>
        <w:rPr>
          <w:i/>
          <w:iCs/>
        </w:rPr>
        <w:t xml:space="preserve">Pros</w:t>
      </w:r>
      <w:r>
        <w:t xml:space="preserve">: Access to current documentation, recent library changes, latest best practices</w:t>
      </w:r>
    </w:p>
    <w:p>
      <w:pPr>
        <w:pStyle w:val="Compact"/>
        <w:numPr>
          <w:ilvl w:val="0"/>
          <w:numId w:val="1310"/>
        </w:numPr>
      </w:pPr>
      <w:r>
        <w:rPr>
          <w:i/>
          <w:iCs/>
        </w:rPr>
        <w:t xml:space="preserve">Cons</w:t>
      </w:r>
      <w:r>
        <w:t xml:space="preserve">: May introduce latency, results depend on search quality</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20"/>
    <w:bookmarkStart w:id="821" w:name="advanced-settings"/>
    <w:p>
      <w:pPr>
        <w:pStyle w:val="Heading4"/>
      </w:pPr>
      <w:r>
        <w:t xml:space="preserve">18.5.17.4 Advanced Settings</w:t>
      </w:r>
    </w:p>
    <w:p>
      <w:pPr>
        <w:pStyle w:val="FirstParagraph"/>
      </w:pPr>
      <w:r>
        <w:rPr>
          <w:b/>
          <w:bCs/>
        </w:rPr>
        <w:t xml:space="preserve">Dashboard Entry Point:</w:t>
      </w:r>
    </w:p>
    <w:p>
      <w:pPr>
        <w:pStyle w:val="Compact"/>
        <w:numPr>
          <w:ilvl w:val="0"/>
          <w:numId w:val="1311"/>
        </w:numPr>
      </w:pPr>
      <w:r>
        <w:rPr>
          <w:i/>
          <w:iCs/>
        </w:rPr>
        <w:t xml:space="preserve">What it does</w:t>
      </w:r>
      <w:r>
        <w:t xml:space="preserve">: Allows instant chatting when landing on GitHub.com</w:t>
      </w:r>
    </w:p>
    <w:p>
      <w:pPr>
        <w:pStyle w:val="Compact"/>
        <w:numPr>
          <w:ilvl w:val="0"/>
          <w:numId w:val="1311"/>
        </w:numPr>
      </w:pPr>
      <w:r>
        <w:rPr>
          <w:i/>
          <w:iCs/>
        </w:rPr>
        <w:t xml:space="preserve">Pros</w:t>
      </w:r>
      <w:r>
        <w:t xml:space="preserve">: Quick access to Copilot without navigating menus</w:t>
      </w:r>
    </w:p>
    <w:p>
      <w:pPr>
        <w:pStyle w:val="Compact"/>
        <w:numPr>
          <w:ilvl w:val="0"/>
          <w:numId w:val="1311"/>
        </w:numPr>
      </w:pPr>
      <w:r>
        <w:rPr>
          <w:i/>
          <w:iCs/>
        </w:rPr>
        <w:t xml:space="preserve">Cons</w:t>
      </w:r>
      <w:r>
        <w:t xml:space="preserve">: None significant</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2"/>
        </w:numPr>
      </w:pPr>
      <w:r>
        <w:rPr>
          <w:i/>
          <w:iCs/>
        </w:rPr>
        <w:t xml:space="preserve">What it does</w:t>
      </w:r>
      <w:r>
        <w:t xml:space="preserve">: Use Copilot to review your code and generate pull request summaries</w:t>
      </w:r>
    </w:p>
    <w:p>
      <w:pPr>
        <w:pStyle w:val="Compact"/>
        <w:numPr>
          <w:ilvl w:val="0"/>
          <w:numId w:val="1312"/>
        </w:numPr>
      </w:pPr>
      <w:r>
        <w:rPr>
          <w:i/>
          <w:iCs/>
        </w:rPr>
        <w:t xml:space="preserve">Pros</w:t>
      </w:r>
      <w:r>
        <w:t xml:space="preserve">: Automated code review suggestions, PR summary generation, catches common issues</w:t>
      </w:r>
    </w:p>
    <w:p>
      <w:pPr>
        <w:pStyle w:val="Compact"/>
        <w:numPr>
          <w:ilvl w:val="0"/>
          <w:numId w:val="1312"/>
        </w:numPr>
      </w:pPr>
      <w:r>
        <w:rPr>
          <w:i/>
          <w:iCs/>
        </w:rPr>
        <w:t xml:space="preserve">Cons</w:t>
      </w:r>
      <w:r>
        <w:t xml:space="preserve">: May generate false positives, shouldn’t replace human review</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3"/>
        </w:numPr>
      </w:pPr>
      <w:r>
        <w:rPr>
          <w:i/>
          <w:iCs/>
        </w:rPr>
        <w:t xml:space="preserve">What it does</w:t>
      </w:r>
      <w:r>
        <w:t xml:space="preserve">: Automatically reviews all pull requests you create</w:t>
      </w:r>
    </w:p>
    <w:p>
      <w:pPr>
        <w:pStyle w:val="Compact"/>
        <w:numPr>
          <w:ilvl w:val="0"/>
          <w:numId w:val="1313"/>
        </w:numPr>
      </w:pPr>
      <w:r>
        <w:rPr>
          <w:i/>
          <w:iCs/>
        </w:rPr>
        <w:t xml:space="preserve">Pros</w:t>
      </w:r>
      <w:r>
        <w:t xml:space="preserve">: Catches issues early without manual triggering</w:t>
      </w:r>
    </w:p>
    <w:p>
      <w:pPr>
        <w:pStyle w:val="Compact"/>
        <w:numPr>
          <w:ilvl w:val="0"/>
          <w:numId w:val="1313"/>
        </w:numPr>
      </w:pPr>
      <w:r>
        <w:rPr>
          <w:i/>
          <w:iCs/>
        </w:rPr>
        <w:t xml:space="preserve">Cons</w:t>
      </w:r>
      <w:r>
        <w:t xml:space="preserve">: May be noisy on simple PRs, uses API quota</w:t>
      </w:r>
    </w:p>
    <w:p>
      <w:pPr>
        <w:pStyle w:val="Compact"/>
        <w:numPr>
          <w:ilvl w:val="0"/>
          <w:numId w:val="131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4"/>
        </w:numPr>
      </w:pPr>
      <w:r>
        <w:rPr>
          <w:i/>
          <w:iCs/>
        </w:rPr>
        <w:t xml:space="preserve">What it does</w:t>
      </w:r>
      <w:r>
        <w:t xml:space="preserve">: Delegate tasks to Copilot coding agent in repositories where it is enabled</w:t>
      </w:r>
    </w:p>
    <w:p>
      <w:pPr>
        <w:pStyle w:val="Compact"/>
        <w:numPr>
          <w:ilvl w:val="0"/>
          <w:numId w:val="1314"/>
        </w:numPr>
      </w:pPr>
      <w:r>
        <w:rPr>
          <w:i/>
          <w:iCs/>
        </w:rPr>
        <w:t xml:space="preserve">Pros</w:t>
      </w:r>
      <w:r>
        <w:t xml:space="preserve">: Autonomous multi-file edits, can execute complex refactoring, runs tests and fixes issues</w:t>
      </w:r>
    </w:p>
    <w:p>
      <w:pPr>
        <w:pStyle w:val="Compact"/>
        <w:numPr>
          <w:ilvl w:val="0"/>
          <w:numId w:val="1314"/>
        </w:numPr>
      </w:pPr>
      <w:r>
        <w:rPr>
          <w:i/>
          <w:iCs/>
        </w:rPr>
        <w:t xml:space="preserve">Cons</w:t>
      </w:r>
      <w:r>
        <w:t xml:space="preserve">: Requires careful oversight, can make unwanted changes if instructions unclear</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18.5.14</w:t>
        </w:r>
      </w:hyperlink>
      <w:r>
        <w:t xml:space="preserve"> </w:t>
      </w:r>
      <w:r>
        <w:t xml:space="preserve">for safe usage guidelines)</w:t>
      </w:r>
    </w:p>
    <w:p>
      <w:pPr>
        <w:pStyle w:val="FirstParagraph"/>
      </w:pPr>
      <w:r>
        <w:rPr>
          <w:b/>
          <w:bCs/>
        </w:rPr>
        <w:t xml:space="preserve">Copilot Memory (Preview):</w:t>
      </w:r>
    </w:p>
    <w:p>
      <w:pPr>
        <w:pStyle w:val="Compact"/>
        <w:numPr>
          <w:ilvl w:val="0"/>
          <w:numId w:val="1315"/>
        </w:numPr>
      </w:pPr>
      <w:r>
        <w:rPr>
          <w:i/>
          <w:iCs/>
        </w:rPr>
        <w:t xml:space="preserve">What it does</w:t>
      </w:r>
      <w:r>
        <w:t xml:space="preserve">: Remember repository context across Copilot agent interactions</w:t>
      </w:r>
    </w:p>
    <w:p>
      <w:pPr>
        <w:pStyle w:val="Compact"/>
        <w:numPr>
          <w:ilvl w:val="0"/>
          <w:numId w:val="1315"/>
        </w:numPr>
      </w:pPr>
      <w:r>
        <w:rPr>
          <w:i/>
          <w:iCs/>
        </w:rPr>
        <w:t xml:space="preserve">Pros</w:t>
      </w:r>
      <w:r>
        <w:t xml:space="preserve">: Better context awareness, learns repository patterns and conventions</w:t>
      </w:r>
    </w:p>
    <w:p>
      <w:pPr>
        <w:pStyle w:val="Compact"/>
        <w:numPr>
          <w:ilvl w:val="0"/>
          <w:numId w:val="1315"/>
        </w:numPr>
      </w:pPr>
      <w:r>
        <w:rPr>
          <w:i/>
          <w:iCs/>
        </w:rPr>
        <w:t xml:space="preserve">Cons</w:t>
      </w:r>
      <w:r>
        <w:t xml:space="preserve">: Preview feature governed by pre-release terms, potential privacy implications</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6"/>
        </w:numPr>
      </w:pPr>
      <w:r>
        <w:rPr>
          <w:i/>
          <w:iCs/>
        </w:rPr>
        <w:t xml:space="preserve">What it does</w:t>
      </w:r>
      <w:r>
        <w:t xml:space="preserve">: Connect MCP servers to Copilot in all editors and Coding Agent</w:t>
      </w:r>
    </w:p>
    <w:p>
      <w:pPr>
        <w:pStyle w:val="Compact"/>
        <w:numPr>
          <w:ilvl w:val="0"/>
          <w:numId w:val="1316"/>
        </w:numPr>
      </w:pPr>
      <w:r>
        <w:rPr>
          <w:i/>
          <w:iCs/>
        </w:rPr>
        <w:t xml:space="preserve">Pros</w:t>
      </w:r>
      <w:r>
        <w:t xml:space="preserve">: Extend Copilot with custom tools and integrations</w:t>
      </w:r>
    </w:p>
    <w:p>
      <w:pPr>
        <w:pStyle w:val="Compact"/>
        <w:numPr>
          <w:ilvl w:val="0"/>
          <w:numId w:val="1316"/>
        </w:numPr>
      </w:pPr>
      <w:r>
        <w:rPr>
          <w:i/>
          <w:iCs/>
        </w:rPr>
        <w:t xml:space="preserve">Cons</w:t>
      </w:r>
      <w:r>
        <w:t xml:space="preserve">: Requires MCP server setup and maintenance</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7"/>
        </w:numPr>
      </w:pPr>
      <w:r>
        <w:rPr>
          <w:i/>
          <w:iCs/>
        </w:rPr>
        <w:t xml:space="preserve">What it does</w:t>
      </w:r>
      <w:r>
        <w:t xml:space="preserve">: Allow Copilot to suggest commit messages when you make changes</w:t>
      </w:r>
    </w:p>
    <w:p>
      <w:pPr>
        <w:pStyle w:val="Compact"/>
        <w:numPr>
          <w:ilvl w:val="0"/>
          <w:numId w:val="1317"/>
        </w:numPr>
      </w:pPr>
      <w:r>
        <w:rPr>
          <w:i/>
          <w:iCs/>
        </w:rPr>
        <w:t xml:space="preserve">Pros</w:t>
      </w:r>
      <w:r>
        <w:t xml:space="preserve">: Saves time, generates descriptive messages based on code changes</w:t>
      </w:r>
    </w:p>
    <w:p>
      <w:pPr>
        <w:pStyle w:val="Compact"/>
        <w:numPr>
          <w:ilvl w:val="0"/>
          <w:numId w:val="1317"/>
        </w:numPr>
      </w:pPr>
      <w:r>
        <w:rPr>
          <w:i/>
          <w:iCs/>
        </w:rPr>
        <w:t xml:space="preserve">Cons</w:t>
      </w:r>
      <w:r>
        <w:t xml:space="preserve">: May miss important context, still requires review</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8"/>
        </w:numPr>
      </w:pPr>
      <w:r>
        <w:rPr>
          <w:i/>
          <w:iCs/>
        </w:rPr>
        <w:t xml:space="preserve">What it does</w:t>
      </w:r>
      <w:r>
        <w:t xml:space="preserve">: View and create Copilot Spaces (collaborative AI environments)</w:t>
      </w:r>
    </w:p>
    <w:p>
      <w:pPr>
        <w:pStyle w:val="Compact"/>
        <w:numPr>
          <w:ilvl w:val="0"/>
          <w:numId w:val="1318"/>
        </w:numPr>
      </w:pPr>
      <w:r>
        <w:rPr>
          <w:i/>
          <w:iCs/>
        </w:rPr>
        <w:t xml:space="preserve">Pros</w:t>
      </w:r>
      <w:r>
        <w:t xml:space="preserve">: Share AI context with team members</w:t>
      </w:r>
    </w:p>
    <w:p>
      <w:pPr>
        <w:pStyle w:val="Compact"/>
        <w:numPr>
          <w:ilvl w:val="0"/>
          <w:numId w:val="1318"/>
        </w:numPr>
      </w:pPr>
      <w:r>
        <w:rPr>
          <w:i/>
          <w:iCs/>
        </w:rPr>
        <w:t xml:space="preserve">Cons</w:t>
      </w:r>
      <w:r>
        <w:t xml:space="preserve">: Additional complexity for individual work</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9"/>
        </w:numPr>
      </w:pPr>
      <w:r>
        <w:rPr>
          <w:i/>
          <w:iCs/>
        </w:rPr>
        <w:t xml:space="preserve">What it does</w:t>
      </w:r>
      <w:r>
        <w:t xml:space="preserve">: Create individually owned Copilot Spaces</w:t>
      </w:r>
    </w:p>
    <w:p>
      <w:pPr>
        <w:pStyle w:val="Compact"/>
        <w:numPr>
          <w:ilvl w:val="0"/>
          <w:numId w:val="1319"/>
        </w:numPr>
      </w:pPr>
      <w:r>
        <w:rPr>
          <w:i/>
          <w:iCs/>
        </w:rPr>
        <w:t xml:space="preserve">Pros</w:t>
      </w:r>
      <w:r>
        <w:t xml:space="preserve">: Personal AI workspaces for complex projects</w:t>
      </w:r>
    </w:p>
    <w:p>
      <w:pPr>
        <w:pStyle w:val="Compact"/>
        <w:numPr>
          <w:ilvl w:val="0"/>
          <w:numId w:val="1319"/>
        </w:numPr>
      </w:pPr>
      <w:r>
        <w:rPr>
          <w:i/>
          <w:iCs/>
        </w:rPr>
        <w:t xml:space="preserve">Cons</w:t>
      </w:r>
      <w:r>
        <w:t xml:space="preserve">: May fragment your workflow</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0"/>
        </w:numPr>
      </w:pPr>
      <w:r>
        <w:rPr>
          <w:i/>
          <w:iCs/>
        </w:rPr>
        <w:t xml:space="preserve">What it does</w:t>
      </w:r>
      <w:r>
        <w:t xml:space="preserve">: Share individually owned Copilot Spaces</w:t>
      </w:r>
    </w:p>
    <w:p>
      <w:pPr>
        <w:pStyle w:val="Compact"/>
        <w:numPr>
          <w:ilvl w:val="0"/>
          <w:numId w:val="1320"/>
        </w:numPr>
      </w:pPr>
      <w:r>
        <w:rPr>
          <w:i/>
          <w:iCs/>
        </w:rPr>
        <w:t xml:space="preserve">Pros</w:t>
      </w:r>
      <w:r>
        <w:t xml:space="preserve">: Collaborate while maintaining ownership</w:t>
      </w:r>
    </w:p>
    <w:p>
      <w:pPr>
        <w:pStyle w:val="Compact"/>
        <w:numPr>
          <w:ilvl w:val="0"/>
          <w:numId w:val="1320"/>
        </w:numPr>
      </w:pPr>
      <w:r>
        <w:rPr>
          <w:i/>
          <w:iCs/>
        </w:rPr>
        <w:t xml:space="preserve">Cons</w:t>
      </w:r>
      <w:r>
        <w:t xml:space="preserve">: None significant</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21"/>
    <w:bookmarkStart w:id="822" w:name="summary-of-recommended-settings"/>
    <w:p>
      <w:pPr>
        <w:pStyle w:val="Heading4"/>
      </w:pPr>
      <w:r>
        <w:t xml:space="preserve">18.5.17.5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1"/>
        </w:numPr>
      </w:pPr>
      <w:r>
        <w:t xml:space="preserve">All Copilot Chat options (GitHub.com, CLI, IDE, Mobile)</w:t>
      </w:r>
    </w:p>
    <w:p>
      <w:pPr>
        <w:pStyle w:val="Compact"/>
        <w:numPr>
          <w:ilvl w:val="0"/>
          <w:numId w:val="1321"/>
        </w:numPr>
      </w:pPr>
      <w:r>
        <w:t xml:space="preserve">Web search capability</w:t>
      </w:r>
    </w:p>
    <w:p>
      <w:pPr>
        <w:pStyle w:val="Compact"/>
        <w:numPr>
          <w:ilvl w:val="0"/>
          <w:numId w:val="1321"/>
        </w:numPr>
      </w:pPr>
      <w:r>
        <w:t xml:space="preserve">Dashboard Entry Point</w:t>
      </w:r>
    </w:p>
    <w:p>
      <w:pPr>
        <w:pStyle w:val="Compact"/>
        <w:numPr>
          <w:ilvl w:val="0"/>
          <w:numId w:val="1321"/>
        </w:numPr>
      </w:pPr>
      <w:r>
        <w:t xml:space="preserve">Copilot code review (but not automatic review initially)</w:t>
      </w:r>
    </w:p>
    <w:p>
      <w:pPr>
        <w:pStyle w:val="Compact"/>
        <w:numPr>
          <w:ilvl w:val="0"/>
          <w:numId w:val="1321"/>
        </w:numPr>
      </w:pPr>
      <w:r>
        <w:t xml:space="preserve">Copilot coding agent</w:t>
      </w:r>
    </w:p>
    <w:p>
      <w:pPr>
        <w:pStyle w:val="Compact"/>
        <w:numPr>
          <w:ilvl w:val="0"/>
          <w:numId w:val="1321"/>
        </w:numPr>
      </w:pPr>
      <w:r>
        <w:t xml:space="preserve">Copilot Memory</w:t>
      </w:r>
    </w:p>
    <w:p>
      <w:pPr>
        <w:pStyle w:val="Compact"/>
        <w:numPr>
          <w:ilvl w:val="0"/>
          <w:numId w:val="1321"/>
        </w:numPr>
      </w:pPr>
      <w:r>
        <w:t xml:space="preserve">MCP servers (if configured)</w:t>
      </w:r>
    </w:p>
    <w:p>
      <w:pPr>
        <w:pStyle w:val="Compact"/>
        <w:numPr>
          <w:ilvl w:val="0"/>
          <w:numId w:val="1321"/>
        </w:numPr>
      </w:pPr>
      <w:r>
        <w:t xml:space="preserve">Copilot-generated commit messages</w:t>
      </w:r>
    </w:p>
    <w:p>
      <w:pPr>
        <w:pStyle w:val="Compact"/>
        <w:numPr>
          <w:ilvl w:val="0"/>
          <w:numId w:val="1321"/>
        </w:numPr>
      </w:pPr>
      <w:r>
        <w:t xml:space="preserve">All Copilot Spaces options</w:t>
      </w:r>
    </w:p>
    <w:p>
      <w:pPr>
        <w:pStyle w:val="FirstParagraph"/>
      </w:pPr>
      <w:r>
        <w:rPr>
          <w:b/>
          <w:bCs/>
        </w:rPr>
        <w:t xml:space="preserve">Model selection:</w:t>
      </w:r>
    </w:p>
    <w:p>
      <w:pPr>
        <w:pStyle w:val="Compact"/>
        <w:numPr>
          <w:ilvl w:val="0"/>
          <w:numId w:val="1322"/>
        </w:numPr>
      </w:pPr>
      <w:r>
        <w:t xml:space="preserve">Default: Claude Sonnet 4.5</w:t>
      </w:r>
    </w:p>
    <w:p>
      <w:pPr>
        <w:pStyle w:val="Compact"/>
        <w:numPr>
          <w:ilvl w:val="0"/>
          <w:numId w:val="1322"/>
        </w:numPr>
      </w:pPr>
      <w:r>
        <w:t xml:space="preserve">Complex tasks: Claude Opus 4.5</w:t>
      </w:r>
    </w:p>
    <w:p>
      <w:pPr>
        <w:pStyle w:val="Compact"/>
        <w:numPr>
          <w:ilvl w:val="0"/>
          <w:numId w:val="1322"/>
        </w:numPr>
      </w:pPr>
      <w:r>
        <w:t xml:space="preserve">Quick completions: Claude Haiku 4.5</w:t>
      </w:r>
    </w:p>
    <w:p>
      <w:pPr>
        <w:pStyle w:val="FirstParagraph"/>
      </w:pPr>
      <w:r>
        <w:rPr>
          <w:b/>
          <w:bCs/>
        </w:rPr>
        <w:t xml:space="preserve">Enable with caution:</w:t>
      </w:r>
    </w:p>
    <w:p>
      <w:pPr>
        <w:pStyle w:val="Compact"/>
        <w:numPr>
          <w:ilvl w:val="0"/>
          <w:numId w:val="1323"/>
        </w:numPr>
      </w:pPr>
      <w:r>
        <w:t xml:space="preserve">Editor preview features (only if comfortable with potential instability)</w:t>
      </w:r>
    </w:p>
    <w:p>
      <w:pPr>
        <w:pStyle w:val="Compact"/>
        <w:numPr>
          <w:ilvl w:val="0"/>
          <w:numId w:val="1323"/>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18.5.14</w:t>
        </w:r>
      </w:hyperlink>
      <w:r>
        <w:t xml:space="preserve">).</w:t>
      </w:r>
    </w:p>
    <w:bookmarkEnd w:id="822"/>
    <w:bookmarkEnd w:id="823"/>
    <w:bookmarkStart w:id="836" w:name="configuring-the-agent-environment"/>
    <w:p>
      <w:pPr>
        <w:pStyle w:val="Heading3"/>
      </w:pPr>
      <w:r>
        <w:t xml:space="preserve">18.5.18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24" w:name="why-configure-the-environment"/>
    <w:p>
      <w:pPr>
        <w:pStyle w:val="Heading4"/>
      </w:pPr>
      <w:r>
        <w:t xml:space="preserve">18.5.18.1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4"/>
        </w:numPr>
      </w:pPr>
      <w:r>
        <w:t xml:space="preserve">Faster agent startup and execution</w:t>
      </w:r>
    </w:p>
    <w:p>
      <w:pPr>
        <w:pStyle w:val="Compact"/>
        <w:numPr>
          <w:ilvl w:val="0"/>
          <w:numId w:val="1324"/>
        </w:numPr>
      </w:pPr>
      <w:r>
        <w:t xml:space="preserve">More reliable builds and tests</w:t>
      </w:r>
    </w:p>
    <w:p>
      <w:pPr>
        <w:pStyle w:val="Compact"/>
        <w:numPr>
          <w:ilvl w:val="0"/>
          <w:numId w:val="1324"/>
        </w:numPr>
      </w:pPr>
      <w:r>
        <w:t xml:space="preserve">Access to private or authenticated dependencies</w:t>
      </w:r>
    </w:p>
    <w:p>
      <w:pPr>
        <w:pStyle w:val="Compact"/>
        <w:numPr>
          <w:ilvl w:val="0"/>
          <w:numId w:val="1324"/>
        </w:numPr>
      </w:pPr>
      <w:r>
        <w:t xml:space="preserve">Consistent development environment across all agent sessions</w:t>
      </w:r>
    </w:p>
    <w:bookmarkEnd w:id="824"/>
    <w:bookmarkStart w:id="825" w:name="file-location-and-structure"/>
    <w:p>
      <w:pPr>
        <w:pStyle w:val="Heading4"/>
      </w:pPr>
      <w:r>
        <w:t xml:space="preserve">18.5.18.2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25"/>
    <w:bookmarkStart w:id="826" w:name="basic-configuration-example"/>
    <w:p>
      <w:pPr>
        <w:pStyle w:val="Heading4"/>
      </w:pPr>
      <w:r>
        <w:t xml:space="preserve">18.5.18.3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26"/>
    <w:bookmarkStart w:id="829" w:name="using-actionscheckout"/>
    <w:p>
      <w:pPr>
        <w:pStyle w:val="Heading4"/>
      </w:pPr>
      <w:r>
        <w:t xml:space="preserve">18.5.18.4 Using</w:t>
      </w:r>
      <w:r>
        <w:t xml:space="preserve"> </w:t>
      </w:r>
      <w:r>
        <w:rPr>
          <w:rStyle w:val="VerbatimChar"/>
        </w:rPr>
        <w:t xml:space="preserve">actions/checkout</w:t>
      </w:r>
    </w:p>
    <w:p>
      <w:pPr>
        <w:pStyle w:val="FirstParagraph"/>
      </w:pPr>
      <w:r>
        <w:t xml:space="preserve">The</w:t>
      </w:r>
      <w:r>
        <w:t xml:space="preserve"> </w:t>
      </w:r>
      <w:hyperlink r:id="rId82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2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29"/>
    <w:bookmarkStart w:id="830" w:name="configurable-options"/>
    <w:p>
      <w:pPr>
        <w:pStyle w:val="Heading4"/>
      </w:pPr>
      <w:r>
        <w:t xml:space="preserve">18.5.18.5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6"/>
        </w:numPr>
      </w:pPr>
      <w:r>
        <w:rPr>
          <w:rStyle w:val="VerbatimChar"/>
        </w:rPr>
        <w:t xml:space="preserve">steps</w:t>
      </w:r>
      <w:r>
        <w:t xml:space="preserve">: Setup commands and actions to run</w:t>
      </w:r>
    </w:p>
    <w:p>
      <w:pPr>
        <w:pStyle w:val="Compact"/>
        <w:numPr>
          <w:ilvl w:val="0"/>
          <w:numId w:val="132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6"/>
        </w:numPr>
      </w:pPr>
      <w:r>
        <w:rPr>
          <w:rStyle w:val="VerbatimChar"/>
        </w:rPr>
        <w:t xml:space="preserve">runs-on</w:t>
      </w:r>
      <w:r>
        <w:t xml:space="preserve">: Runner type (Ubuntu x64 Linux only)</w:t>
      </w:r>
    </w:p>
    <w:p>
      <w:pPr>
        <w:pStyle w:val="Compact"/>
        <w:numPr>
          <w:ilvl w:val="0"/>
          <w:numId w:val="1326"/>
        </w:numPr>
      </w:pPr>
      <w:r>
        <w:rPr>
          <w:rStyle w:val="VerbatimChar"/>
        </w:rPr>
        <w:t xml:space="preserve">services</w:t>
      </w:r>
      <w:r>
        <w:t xml:space="preserve">: Database or service containers</w:t>
      </w:r>
    </w:p>
    <w:p>
      <w:pPr>
        <w:pStyle w:val="Compact"/>
        <w:numPr>
          <w:ilvl w:val="0"/>
          <w:numId w:val="1326"/>
        </w:numPr>
      </w:pPr>
      <w:r>
        <w:rPr>
          <w:rStyle w:val="VerbatimChar"/>
        </w:rPr>
        <w:t xml:space="preserve">snapshot</w:t>
      </w:r>
      <w:r>
        <w:t xml:space="preserve">: Save environment state</w:t>
      </w:r>
    </w:p>
    <w:p>
      <w:pPr>
        <w:pStyle w:val="Compact"/>
        <w:numPr>
          <w:ilvl w:val="0"/>
          <w:numId w:val="1326"/>
        </w:numPr>
      </w:pPr>
      <w:r>
        <w:rPr>
          <w:rStyle w:val="VerbatimChar"/>
        </w:rPr>
        <w:t xml:space="preserve">timeout-minutes</w:t>
      </w:r>
      <w:r>
        <w:t xml:space="preserve">: Maximum 59 minutes</w:t>
      </w:r>
    </w:p>
    <w:p>
      <w:pPr>
        <w:pStyle w:val="FirstParagraph"/>
      </w:pPr>
      <w:r>
        <w:t xml:space="preserve">All other workflow settings are ignored by Copilot.</w:t>
      </w:r>
    </w:p>
    <w:bookmarkEnd w:id="830"/>
    <w:bookmarkStart w:id="831" w:name="common-setup-tasks"/>
    <w:p>
      <w:pPr>
        <w:pStyle w:val="Heading4"/>
      </w:pPr>
      <w:r>
        <w:t xml:space="preserve">18.5.18.6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31"/>
    <w:bookmarkStart w:id="832" w:name="environment-variables-and-secrets"/>
    <w:p>
      <w:pPr>
        <w:pStyle w:val="Heading4"/>
      </w:pPr>
      <w:r>
        <w:t xml:space="preserve">18.5.18.7 Environment Variables and Secrets</w:t>
      </w:r>
    </w:p>
    <w:p>
      <w:pPr>
        <w:pStyle w:val="FirstParagraph"/>
      </w:pPr>
      <w:r>
        <w:t xml:space="preserve">To set environment variables for Copilot:</w:t>
      </w:r>
    </w:p>
    <w:p>
      <w:pPr>
        <w:pStyle w:val="Compact"/>
        <w:numPr>
          <w:ilvl w:val="0"/>
          <w:numId w:val="1327"/>
        </w:numPr>
      </w:pPr>
      <w:r>
        <w:t xml:space="preserve">Navigate to your repository’s</w:t>
      </w:r>
      <w:r>
        <w:t xml:space="preserve"> </w:t>
      </w:r>
      <w:r>
        <w:rPr>
          <w:b/>
          <w:bCs/>
        </w:rPr>
        <w:t xml:space="preserve">Settings</w:t>
      </w:r>
    </w:p>
    <w:p>
      <w:pPr>
        <w:pStyle w:val="Compact"/>
        <w:numPr>
          <w:ilvl w:val="0"/>
          <w:numId w:val="1327"/>
        </w:numPr>
      </w:pPr>
      <w:r>
        <w:t xml:space="preserve">Go to</w:t>
      </w:r>
      <w:r>
        <w:t xml:space="preserve"> </w:t>
      </w:r>
      <w:r>
        <w:rPr>
          <w:b/>
          <w:bCs/>
        </w:rPr>
        <w:t xml:space="preserve">Environments</w:t>
      </w:r>
    </w:p>
    <w:p>
      <w:pPr>
        <w:pStyle w:val="Compact"/>
        <w:numPr>
          <w:ilvl w:val="0"/>
          <w:numId w:val="132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7"/>
        </w:numPr>
      </w:pPr>
      <w:r>
        <w:t xml:space="preserve">Add environment variables or secrets as needed</w:t>
      </w:r>
    </w:p>
    <w:p>
      <w:pPr>
        <w:pStyle w:val="FirstParagraph"/>
      </w:pPr>
      <w:r>
        <w:t xml:space="preserve">Use secrets for sensitive values like API keys or passwords.</w:t>
      </w:r>
    </w:p>
    <w:bookmarkEnd w:id="832"/>
    <w:bookmarkStart w:id="833" w:name="testing-your-configuration"/>
    <w:p>
      <w:pPr>
        <w:pStyle w:val="Heading4"/>
      </w:pPr>
      <w:r>
        <w:t xml:space="preserve">18.5.18.8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33"/>
    <w:bookmarkStart w:id="834" w:name="advanced-configuration"/>
    <w:p>
      <w:pPr>
        <w:pStyle w:val="Heading4"/>
      </w:pPr>
      <w:r>
        <w:t xml:space="preserve">18.5.18.9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34"/>
    <w:bookmarkStart w:id="835" w:name="further-reading-1"/>
    <w:p>
      <w:pPr>
        <w:pStyle w:val="Heading4"/>
      </w:pPr>
      <w:r>
        <w:t xml:space="preserve">18.5.18.10 Further Reading</w:t>
      </w:r>
    </w:p>
    <w:p>
      <w:pPr>
        <w:pStyle w:val="FirstParagraph"/>
      </w:pPr>
      <w:r>
        <w:t xml:space="preserve">For complete details,</w:t>
      </w:r>
      <w:r>
        <w:t xml:space="preserve"> </w:t>
      </w:r>
      <w:r>
        <w:t xml:space="preserve">see</w:t>
      </w:r>
      <w:r>
        <w:t xml:space="preserve"> </w:t>
      </w:r>
      <w:hyperlink r:id="rId828">
        <w:r>
          <w:rPr>
            <w:rStyle w:val="Hyperlink"/>
          </w:rPr>
          <w:t xml:space="preserve">Customizing the development environment for GitHub Copilot coding agent</w:t>
        </w:r>
      </w:hyperlink>
      <w:r>
        <w:t xml:space="preserve">.</w:t>
      </w:r>
    </w:p>
    <w:bookmarkEnd w:id="835"/>
    <w:bookmarkEnd w:id="836"/>
    <w:bookmarkStart w:id="844" w:name="sec-ai-agent-skills"/>
    <w:p>
      <w:pPr>
        <w:pStyle w:val="Heading3"/>
      </w:pPr>
      <w:r>
        <w:t xml:space="preserve">18.5.19 Agent Skills</w:t>
      </w:r>
    </w:p>
    <w:p>
      <w:pPr>
        <w:pStyle w:val="FirstParagraph"/>
      </w:pPr>
      <w:hyperlink r:id="rId837">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38">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39" w:name="what-is-a-skill"/>
    <w:p>
      <w:pPr>
        <w:pStyle w:val="Heading4"/>
      </w:pPr>
      <w:r>
        <w:t xml:space="preserve">18.5.19.1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38">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8"/>
        </w:numPr>
      </w:pPr>
      <w:r>
        <w:t xml:space="preserve">Scripts</w:t>
      </w:r>
    </w:p>
    <w:p>
      <w:pPr>
        <w:pStyle w:val="Compact"/>
        <w:numPr>
          <w:ilvl w:val="0"/>
          <w:numId w:val="1328"/>
        </w:numPr>
      </w:pPr>
      <w:r>
        <w:t xml:space="preserve">Reference documentation</w:t>
      </w:r>
    </w:p>
    <w:p>
      <w:pPr>
        <w:pStyle w:val="Compact"/>
        <w:numPr>
          <w:ilvl w:val="0"/>
          <w:numId w:val="1328"/>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39"/>
    <w:bookmarkStart w:id="840" w:name="how-agents-load-skills"/>
    <w:p>
      <w:pPr>
        <w:pStyle w:val="Heading4"/>
      </w:pPr>
      <w:r>
        <w:t xml:space="preserve">18.5.19.2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9"/>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9"/>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9"/>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40"/>
    <w:bookmarkStart w:id="841" w:name="why-use-skills"/>
    <w:p>
      <w:pPr>
        <w:pStyle w:val="Heading4"/>
      </w:pPr>
      <w:r>
        <w:t xml:space="preserve">18.5.19.3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0"/>
        </w:numPr>
      </w:pPr>
      <w:r>
        <w:rPr>
          <w:b/>
          <w:bCs/>
        </w:rPr>
        <w:t xml:space="preserve">Domain expertise</w:t>
      </w:r>
      <w:r>
        <w:t xml:space="preserve">: Capture specialized knowledge as reusable instructions</w:t>
      </w:r>
    </w:p>
    <w:p>
      <w:pPr>
        <w:pStyle w:val="Compact"/>
        <w:numPr>
          <w:ilvl w:val="0"/>
          <w:numId w:val="1330"/>
        </w:numPr>
      </w:pPr>
      <w:r>
        <w:rPr>
          <w:b/>
          <w:bCs/>
        </w:rPr>
        <w:t xml:space="preserve">Repeatable workflows</w:t>
      </w:r>
      <w:r>
        <w:t xml:space="preserve">: Turn multi-step tasks into consistent, auditable procedures</w:t>
      </w:r>
    </w:p>
    <w:p>
      <w:pPr>
        <w:pStyle w:val="Compact"/>
        <w:numPr>
          <w:ilvl w:val="0"/>
          <w:numId w:val="1330"/>
        </w:numPr>
      </w:pPr>
      <w:r>
        <w:rPr>
          <w:b/>
          <w:bCs/>
        </w:rPr>
        <w:t xml:space="preserve">Cross-tool reuse</w:t>
      </w:r>
      <w:r>
        <w:t xml:space="preserve">: Build a skill once and use it across any skills-compatible agent</w:t>
      </w:r>
    </w:p>
    <w:bookmarkEnd w:id="841"/>
    <w:bookmarkStart w:id="843" w:name="further-reading-2"/>
    <w:p>
      <w:pPr>
        <w:pStyle w:val="Heading4"/>
      </w:pPr>
      <w:r>
        <w:t xml:space="preserve">18.5.19.4 Further Reading</w:t>
      </w:r>
    </w:p>
    <w:p>
      <w:pPr>
        <w:pStyle w:val="FirstParagraph"/>
      </w:pPr>
      <w:r>
        <w:t xml:space="preserve">For the complete specification and more details,</w:t>
      </w:r>
      <w:r>
        <w:t xml:space="preserve"> </w:t>
      </w:r>
      <w:r>
        <w:t xml:space="preserve">see</w:t>
      </w:r>
      <w:r>
        <w:t xml:space="preserve"> </w:t>
      </w:r>
      <w:hyperlink r:id="rId837">
        <w:r>
          <w:rPr>
            <w:rStyle w:val="Hyperlink"/>
          </w:rPr>
          <w:t xml:space="preserve">agentskills.io</w:t>
        </w:r>
      </w:hyperlink>
      <w:r>
        <w:t xml:space="preserve">.</w:t>
      </w:r>
    </w:p>
    <w:p>
      <w:pPr>
        <w:pStyle w:val="BodyText"/>
      </w:pPr>
      <w:r>
        <w:t xml:space="preserve">The</w:t>
      </w:r>
      <w:r>
        <w:t xml:space="preserve"> </w:t>
      </w:r>
      <w:hyperlink r:id="rId842">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43"/>
    <w:bookmarkEnd w:id="844"/>
    <w:bookmarkStart w:id="852" w:name="sec-ai-claude-cloud-env"/>
    <w:p>
      <w:pPr>
        <w:pStyle w:val="Heading3"/>
      </w:pPr>
      <w:r>
        <w:t xml:space="preserve">18.5.20 Claude Code Cloud Environments</w:t>
      </w:r>
    </w:p>
    <w:p>
      <w:pPr>
        <w:pStyle w:val="FirstParagraph"/>
      </w:pPr>
      <w:hyperlink r:id="rId845">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46">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1"/>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1"/>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1"/>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51" w:name="X99b85cd9c84d17a9c31061ff898ea0b26b46932"/>
    <w:p>
      <w:pPr>
        <w:pStyle w:val="Heading4"/>
      </w:pPr>
      <w:r>
        <w:t xml:space="preserve">18.5.20.1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2"/>
        </w:numPr>
      </w:pPr>
      <w:r>
        <w:t xml:space="preserve">With a single environment configured,</w:t>
      </w:r>
      <w:r>
        <w:t xml:space="preserve"> </w:t>
      </w:r>
      <w:r>
        <w:t xml:space="preserve">it shows your current configuration.</w:t>
      </w:r>
    </w:p>
    <w:p>
      <w:pPr>
        <w:pStyle w:val="Compact"/>
        <w:numPr>
          <w:ilvl w:val="0"/>
          <w:numId w:val="1332"/>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46">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47" name="Picture"/>
                  <a:graphic>
                    <a:graphicData uri="http://schemas.openxmlformats.org/drawingml/2006/picture">
                      <pic:pic>
                        <pic:nvPicPr>
                          <pic:cNvPr descr="/opt/quarto/share/formats/docx/note.png" id="84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49">
        <w:r>
          <w:rPr>
            <w:rStyle w:val="Hyperlink"/>
          </w:rPr>
          <w:t xml:space="preserve">Claude Code on the web documentation</w:t>
        </w:r>
      </w:hyperlink>
      <w:r>
        <w:t xml:space="preserve"> </w:t>
      </w:r>
      <w:r>
        <w:t xml:space="preserve">and the</w:t>
      </w:r>
      <w:r>
        <w:t xml:space="preserve"> </w:t>
      </w:r>
      <w:hyperlink r:id="rId850">
        <w:r>
          <w:rPr>
            <w:rStyle w:val="Hyperlink"/>
          </w:rPr>
          <w:t xml:space="preserve">slash command reference</w:t>
        </w:r>
      </w:hyperlink>
      <w:r>
        <w:t xml:space="preserve">.</w:t>
      </w:r>
    </w:p>
    <w:bookmarkEnd w:id="851"/>
    <w:bookmarkEnd w:id="852"/>
    <w:bookmarkStart w:id="856" w:name="sec-ai-when-to-use"/>
    <w:p>
      <w:pPr>
        <w:pStyle w:val="Heading3"/>
      </w:pPr>
      <w:r>
        <w:t xml:space="preserve">18.5.21 When to use a coding agent</w:t>
      </w:r>
    </w:p>
    <w:p>
      <w:pPr>
        <w:pStyle w:val="FirstParagraph"/>
      </w:pPr>
      <w:r>
        <w:t xml:space="preserve">Coding agent sessions are currently</w:t>
      </w:r>
      <w:r>
        <w:rPr>
          <w:rStyle w:val="FootnoteReference"/>
        </w:rPr>
        <w:footnoteReference w:id="85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5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5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56"/>
    <w:bookmarkStart w:id="861" w:name="editing-with-.docx-files"/>
    <w:p>
      <w:pPr>
        <w:pStyle w:val="Heading3"/>
      </w:pPr>
      <w:r>
        <w:t xml:space="preserve">18.5.22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3"/>
        </w:numPr>
      </w:pPr>
      <w:r>
        <w:t xml:space="preserve">Lab members can export Quarto content to Word format for review</w:t>
      </w:r>
    </w:p>
    <w:p>
      <w:pPr>
        <w:pStyle w:val="Compact"/>
        <w:numPr>
          <w:ilvl w:val="0"/>
          <w:numId w:val="1333"/>
        </w:numPr>
      </w:pPr>
      <w:r>
        <w:t xml:space="preserve">Reviewers can make edits, add tracked changes, and insert comments in Word</w:t>
      </w:r>
    </w:p>
    <w:p>
      <w:pPr>
        <w:pStyle w:val="Compact"/>
        <w:numPr>
          <w:ilvl w:val="0"/>
          <w:numId w:val="13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60" w:name="known-issue-document-1-warning-in-word"/>
    <w:p>
      <w:pPr>
        <w:pStyle w:val="Heading4"/>
      </w:pPr>
      <w:r>
        <w:t xml:space="preserve">18.5.22.1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5"/>
        </w:numPr>
      </w:pPr>
      <w:hyperlink r:id="rId857">
        <w:r>
          <w:rPr>
            <w:rStyle w:val="Hyperlink"/>
          </w:rPr>
          <w:t xml:space="preserve">Quarto CLI Issue #6357</w:t>
        </w:r>
      </w:hyperlink>
    </w:p>
    <w:p>
      <w:pPr>
        <w:pStyle w:val="Compact"/>
        <w:numPr>
          <w:ilvl w:val="0"/>
          <w:numId w:val="1335"/>
        </w:numPr>
      </w:pPr>
      <w:hyperlink r:id="rId858">
        <w:r>
          <w:rPr>
            <w:rStyle w:val="Hyperlink"/>
          </w:rPr>
          <w:t xml:space="preserve">Quarto Discussion #6544</w:t>
        </w:r>
      </w:hyperlink>
    </w:p>
    <w:p>
      <w:pPr>
        <w:pStyle w:val="Compact"/>
        <w:numPr>
          <w:ilvl w:val="0"/>
          <w:numId w:val="1335"/>
        </w:numPr>
      </w:pPr>
      <w:hyperlink r:id="rId85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6"/>
        </w:numPr>
      </w:pPr>
      <w:r>
        <w:t xml:space="preserve">Open the generated DOCX file in Microsoft Word</w:t>
      </w:r>
    </w:p>
    <w:p>
      <w:pPr>
        <w:pStyle w:val="Compact"/>
        <w:numPr>
          <w:ilvl w:val="0"/>
          <w:numId w:val="1336"/>
        </w:numPr>
      </w:pPr>
      <w:r>
        <w:t xml:space="preserve">Immediately save the file (File → Save, or Ctrl+S/Cmd+S)</w:t>
      </w:r>
    </w:p>
    <w:p>
      <w:pPr>
        <w:pStyle w:val="Compact"/>
        <w:numPr>
          <w:ilvl w:val="0"/>
          <w:numId w:val="1336"/>
        </w:numPr>
      </w:pPr>
      <w:r>
        <w:t xml:space="preserve">Close and re-open the file to verify it no longer shows</w:t>
      </w:r>
      <w:r>
        <w:t xml:space="preserve"> </w:t>
      </w:r>
      <w:r>
        <w:t xml:space="preserve">“Document 1”</w:t>
      </w:r>
    </w:p>
    <w:p>
      <w:pPr>
        <w:pStyle w:val="Compact"/>
        <w:numPr>
          <w:ilvl w:val="0"/>
          <w:numId w:val="133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60"/>
    <w:bookmarkEnd w:id="861"/>
    <w:bookmarkStart w:id="862" w:name="copilot-instructions-for-this-repository"/>
    <w:p>
      <w:pPr>
        <w:pStyle w:val="Heading3"/>
      </w:pPr>
      <w:r>
        <w:t xml:space="preserve">18.5.23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7"/>
        </w:numPr>
      </w:pPr>
      <w:r>
        <w:t xml:space="preserve">Markdown and Quarto formatting rules (e.g., blank lines before lists, line breaks in prose)</w:t>
      </w:r>
    </w:p>
    <w:p>
      <w:pPr>
        <w:pStyle w:val="Compact"/>
        <w:numPr>
          <w:ilvl w:val="0"/>
          <w:numId w:val="133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7"/>
        </w:numPr>
      </w:pPr>
      <w:r>
        <w:t xml:space="preserve">File organization patterns (e.g., using Quarto includes for modular content)</w:t>
      </w:r>
    </w:p>
    <w:p>
      <w:pPr>
        <w:pStyle w:val="Compact"/>
        <w:numPr>
          <w:ilvl w:val="0"/>
          <w:numId w:val="1337"/>
        </w:numPr>
      </w:pPr>
      <w:r>
        <w:t xml:space="preserve">How to work with DOCX files for hybrid editing workflows</w:t>
      </w:r>
    </w:p>
    <w:p>
      <w:pPr>
        <w:pStyle w:val="Compact"/>
        <w:numPr>
          <w:ilvl w:val="0"/>
          <w:numId w:val="1337"/>
        </w:numPr>
      </w:pPr>
      <w:r>
        <w:t xml:space="preserve">Version control best practices</w:t>
      </w:r>
      <w:r>
        <w:t xml:space="preserve"> </w:t>
      </w:r>
      <w:r>
        <w:t xml:space="preserve">(e.g., do not commit rendered artifacts that are generated only for preview/review)</w:t>
      </w:r>
    </w:p>
    <w:p>
      <w:pPr>
        <w:pStyle w:val="Compact"/>
        <w:numPr>
          <w:ilvl w:val="0"/>
          <w:numId w:val="133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62"/>
    <w:bookmarkStart w:id="863" w:name="using-copilot-review-before-human-review"/>
    <w:p>
      <w:pPr>
        <w:pStyle w:val="Heading3"/>
      </w:pPr>
      <w:r>
        <w:t xml:space="preserve">18.5.24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8"/>
        </w:numPr>
      </w:pPr>
      <w:r>
        <w:rPr>
          <w:b/>
          <w:bCs/>
        </w:rPr>
        <w:t xml:space="preserve">AI has more bandwidth</w:t>
      </w:r>
      <w:r>
        <w:t xml:space="preserve">: Copilot can review code immediately without competing priorities</w:t>
      </w:r>
    </w:p>
    <w:p>
      <w:pPr>
        <w:pStyle w:val="Compact"/>
        <w:numPr>
          <w:ilvl w:val="0"/>
          <w:numId w:val="1338"/>
        </w:numPr>
      </w:pPr>
      <w:r>
        <w:rPr>
          <w:b/>
          <w:bCs/>
        </w:rPr>
        <w:t xml:space="preserve">Catch common issues early</w:t>
      </w:r>
      <w:r>
        <w:t xml:space="preserve">: Copilot excels at identifying bugs, logic errors, security vulnerabilities, and style inconsistencies</w:t>
      </w:r>
    </w:p>
    <w:p>
      <w:pPr>
        <w:pStyle w:val="Compact"/>
        <w:numPr>
          <w:ilvl w:val="0"/>
          <w:numId w:val="133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8"/>
        </w:numPr>
      </w:pPr>
      <w:r>
        <w:rPr>
          <w:b/>
          <w:bCs/>
        </w:rPr>
        <w:t xml:space="preserve">Learn from feedback</w:t>
      </w:r>
      <w:r>
        <w:t xml:space="preserve">: Even experienced developers benefit from Copilot’s perspective on best practices and potential improvements</w:t>
      </w:r>
    </w:p>
    <w:p>
      <w:pPr>
        <w:pStyle w:val="Compact"/>
        <w:numPr>
          <w:ilvl w:val="0"/>
          <w:numId w:val="133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0"/>
        </w:numPr>
      </w:pPr>
      <w:r>
        <w:rPr>
          <w:b/>
          <w:bCs/>
        </w:rPr>
        <w:t xml:space="preserve">If the comment is incorrect or not applicable</w:t>
      </w:r>
      <w:r>
        <w:t xml:space="preserve">: Dismiss the comment with an explanation for why it doesn’t apply</w:t>
      </w:r>
    </w:p>
    <w:p>
      <w:pPr>
        <w:pStyle w:val="Compact"/>
        <w:numPr>
          <w:ilvl w:val="1"/>
          <w:numId w:val="1340"/>
        </w:numPr>
      </w:pPr>
      <w:r>
        <w:rPr>
          <w:b/>
          <w:bCs/>
        </w:rPr>
        <w:t xml:space="preserve">If you’re uncertain</w:t>
      </w:r>
      <w:r>
        <w:t xml:space="preserve">: Seek a second opinion from a human reviewer or do additional research</w:t>
      </w:r>
    </w:p>
    <w:p>
      <w:pPr>
        <w:numPr>
          <w:ilvl w:val="0"/>
          <w:numId w:val="133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63"/>
    <w:bookmarkStart w:id="864" w:name="reviewing-a-copilot-pr-you-didnt-create"/>
    <w:p>
      <w:pPr>
        <w:pStyle w:val="Heading3"/>
      </w:pPr>
      <w:r>
        <w:t xml:space="preserve">18.5.25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2"/>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2"/>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3"/>
        </w:numPr>
      </w:pPr>
      <w:r>
        <w:t xml:space="preserve">The prompter may or may not be the same person who originally created the issue</w:t>
      </w:r>
    </w:p>
    <w:p>
      <w:pPr>
        <w:pStyle w:val="Compact"/>
        <w:numPr>
          <w:ilvl w:val="1"/>
          <w:numId w:val="1344"/>
        </w:numPr>
      </w:pPr>
      <w:r>
        <w:t xml:space="preserve">In projects with a user base, users often submit issues (bug reports, feature requests)</w:t>
      </w:r>
    </w:p>
    <w:p>
      <w:pPr>
        <w:pStyle w:val="Compact"/>
        <w:numPr>
          <w:ilvl w:val="1"/>
          <w:numId w:val="1344"/>
        </w:numPr>
      </w:pPr>
      <w:r>
        <w:t xml:space="preserve">A project maintainer then steps in, adds their perspective, and assigns the issue to Copilot</w:t>
      </w:r>
    </w:p>
    <w:p>
      <w:pPr>
        <w:pStyle w:val="Compact"/>
        <w:numPr>
          <w:ilvl w:val="1"/>
          <w:numId w:val="1344"/>
        </w:numPr>
      </w:pPr>
      <w:r>
        <w:t xml:space="preserve">In this case, the maintainer who assigned Copilot is the prompter, not the original issue creator</w:t>
      </w:r>
    </w:p>
    <w:p>
      <w:pPr>
        <w:pStyle w:val="Compact"/>
        <w:numPr>
          <w:ilvl w:val="0"/>
          <w:numId w:val="1343"/>
        </w:numPr>
      </w:pPr>
      <w:r>
        <w:t xml:space="preserve">Copilot created the PR with the prompter as co-author</w:t>
      </w:r>
    </w:p>
    <w:p>
      <w:pPr>
        <w:pStyle w:val="Compact"/>
        <w:numPr>
          <w:ilvl w:val="0"/>
          <w:numId w:val="1343"/>
        </w:numPr>
      </w:pPr>
      <w:r>
        <w:t xml:space="preserve">The prompter (now acting as PR manager) requested your review</w:t>
      </w:r>
    </w:p>
    <w:p>
      <w:pPr>
        <w:pStyle w:val="Compact"/>
        <w:numPr>
          <w:ilvl w:val="0"/>
          <w:numId w:val="134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6"/>
        </w:numPr>
      </w:pPr>
      <w:r>
        <w:t xml:space="preserve">Both options allow you to provide feedback without directly triggering Copilot</w:t>
      </w:r>
    </w:p>
    <w:p>
      <w:pPr>
        <w:pStyle w:val="Compact"/>
        <w:numPr>
          <w:ilvl w:val="0"/>
          <w:numId w:val="1345"/>
        </w:numPr>
      </w:pPr>
      <w:r>
        <w:rPr>
          <w:b/>
          <w:bCs/>
        </w:rPr>
        <w:t xml:space="preserve">Don’t ask Copilot to make changes directly</w:t>
      </w:r>
      <w:r>
        <w:t xml:space="preserve">:</w:t>
      </w:r>
    </w:p>
    <w:p>
      <w:pPr>
        <w:pStyle w:val="Compact"/>
        <w:numPr>
          <w:ilvl w:val="1"/>
          <w:numId w:val="1347"/>
        </w:numPr>
      </w:pPr>
      <w:r>
        <w:t xml:space="preserve">Avoid using features that would trigger Copilot to start working immediately</w:t>
      </w:r>
    </w:p>
    <w:p>
      <w:pPr>
        <w:pStyle w:val="Compact"/>
        <w:numPr>
          <w:ilvl w:val="1"/>
          <w:numId w:val="1347"/>
        </w:numPr>
      </w:pPr>
      <w:r>
        <w:t xml:space="preserve">Let the PR manager decide whether to ask Copilot to address your comments or make changes themselves</w:t>
      </w:r>
    </w:p>
    <w:p>
      <w:pPr>
        <w:pStyle w:val="Compact"/>
        <w:numPr>
          <w:ilvl w:val="0"/>
          <w:numId w:val="1345"/>
        </w:numPr>
      </w:pPr>
      <w:r>
        <w:rPr>
          <w:b/>
          <w:bCs/>
        </w:rPr>
        <w:t xml:space="preserve">Write clear, actionable comments</w:t>
      </w:r>
      <w:r>
        <w:t xml:space="preserve">:</w:t>
      </w:r>
    </w:p>
    <w:p>
      <w:pPr>
        <w:pStyle w:val="Compact"/>
        <w:numPr>
          <w:ilvl w:val="1"/>
          <w:numId w:val="1348"/>
        </w:numPr>
      </w:pPr>
      <w:r>
        <w:t xml:space="preserve">Explain what needs to change and why</w:t>
      </w:r>
    </w:p>
    <w:p>
      <w:pPr>
        <w:pStyle w:val="Compact"/>
        <w:numPr>
          <w:ilvl w:val="1"/>
          <w:numId w:val="1348"/>
        </w:numPr>
      </w:pPr>
      <w:r>
        <w:t xml:space="preserve">Suggest specific solutions when appropriate</w:t>
      </w:r>
    </w:p>
    <w:p>
      <w:pPr>
        <w:pStyle w:val="Compact"/>
        <w:numPr>
          <w:ilvl w:val="1"/>
          <w:numId w:val="134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9"/>
        </w:numPr>
      </w:pPr>
      <w:r>
        <w:rPr>
          <w:b/>
          <w:bCs/>
        </w:rPr>
        <w:t xml:space="preserve">Review all comments carefully</w:t>
      </w:r>
      <w:r>
        <w:t xml:space="preserve">:</w:t>
      </w:r>
    </w:p>
    <w:p>
      <w:pPr>
        <w:pStyle w:val="Compact"/>
        <w:numPr>
          <w:ilvl w:val="1"/>
          <w:numId w:val="1350"/>
        </w:numPr>
      </w:pPr>
      <w:r>
        <w:t xml:space="preserve">Decide which comments you agree with</w:t>
      </w:r>
    </w:p>
    <w:p>
      <w:pPr>
        <w:pStyle w:val="Compact"/>
        <w:numPr>
          <w:ilvl w:val="1"/>
          <w:numId w:val="1350"/>
        </w:numPr>
      </w:pPr>
      <w:r>
        <w:t xml:space="preserve">Dismiss or respond to comments you don’t entirely agree with</w:t>
      </w:r>
    </w:p>
    <w:p>
      <w:pPr>
        <w:pStyle w:val="Compact"/>
        <w:numPr>
          <w:ilvl w:val="1"/>
          <w:numId w:val="1350"/>
        </w:numPr>
      </w:pPr>
      <w:r>
        <w:t xml:space="preserve">This ensures Copilot only addresses feedback you’ve validated</w:t>
      </w:r>
    </w:p>
    <w:p>
      <w:pPr>
        <w:pStyle w:val="Compact"/>
        <w:numPr>
          <w:ilvl w:val="0"/>
          <w:numId w:val="1349"/>
        </w:numPr>
      </w:pPr>
      <w:r>
        <w:rPr>
          <w:b/>
          <w:bCs/>
        </w:rPr>
        <w:t xml:space="preserve">Choose how to address valid feedback</w:t>
      </w:r>
      <w:r>
        <w:t xml:space="preserve">:</w:t>
      </w:r>
    </w:p>
    <w:p>
      <w:pPr>
        <w:pStyle w:val="Compact"/>
        <w:numPr>
          <w:ilvl w:val="1"/>
          <w:numId w:val="1351"/>
        </w:numPr>
      </w:pPr>
      <w:r>
        <w:rPr>
          <w:b/>
          <w:bCs/>
        </w:rPr>
        <w:t xml:space="preserve">Option A</w:t>
      </w:r>
      <w:r>
        <w:t xml:space="preserve">: Make the changes yourself (faster for simple fixes)</w:t>
      </w:r>
    </w:p>
    <w:p>
      <w:pPr>
        <w:pStyle w:val="Compact"/>
        <w:numPr>
          <w:ilvl w:val="1"/>
          <w:numId w:val="1351"/>
        </w:numPr>
      </w:pPr>
      <w:r>
        <w:rPr>
          <w:b/>
          <w:bCs/>
        </w:rPr>
        <w:t xml:space="preserve">Option B</w:t>
      </w:r>
      <w:r>
        <w:t xml:space="preserve">: Ask Copilot to address the feedback (better for complex changes)</w:t>
      </w:r>
    </w:p>
    <w:p>
      <w:pPr>
        <w:pStyle w:val="Compact"/>
        <w:numPr>
          <w:ilvl w:val="1"/>
          <w:numId w:val="135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9"/>
        </w:numPr>
      </w:pPr>
      <w:r>
        <w:rPr>
          <w:b/>
          <w:bCs/>
        </w:rPr>
        <w:t xml:space="preserve">Maintain clear communication</w:t>
      </w:r>
      <w:r>
        <w:t xml:space="preserve">:</w:t>
      </w:r>
    </w:p>
    <w:p>
      <w:pPr>
        <w:pStyle w:val="Compact"/>
        <w:numPr>
          <w:ilvl w:val="1"/>
          <w:numId w:val="1352"/>
        </w:numPr>
      </w:pPr>
      <w:r>
        <w:t xml:space="preserve">Let reviewers know how you plan to address their feedback</w:t>
      </w:r>
    </w:p>
    <w:p>
      <w:pPr>
        <w:pStyle w:val="Compact"/>
        <w:numPr>
          <w:ilvl w:val="1"/>
          <w:numId w:val="1352"/>
        </w:numPr>
      </w:pPr>
      <w:r>
        <w:t xml:space="preserve">Mark conversations as resolved after addressing them</w:t>
      </w:r>
    </w:p>
    <w:p>
      <w:pPr>
        <w:pStyle w:val="Compact"/>
        <w:numPr>
          <w:ilvl w:val="1"/>
          <w:numId w:val="1352"/>
        </w:numPr>
      </w:pPr>
      <w:r>
        <w:t xml:space="preserve">Request re-review from humans after Copilot makes significant changes</w:t>
      </w:r>
    </w:p>
    <w:p>
      <w:pPr>
        <w:pStyle w:val="Compact"/>
        <w:numPr>
          <w:ilvl w:val="1"/>
          <w:numId w:val="135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3"/>
        </w:numPr>
      </w:pPr>
      <w:r>
        <w:t xml:space="preserve">The original PR manager is unavailable or on leave</w:t>
      </w:r>
    </w:p>
    <w:p>
      <w:pPr>
        <w:pStyle w:val="Compact"/>
        <w:numPr>
          <w:ilvl w:val="0"/>
          <w:numId w:val="1353"/>
        </w:numPr>
      </w:pPr>
      <w:r>
        <w:t xml:space="preserve">Someone with different expertise needs to guide the remaining work</w:t>
      </w:r>
    </w:p>
    <w:p>
      <w:pPr>
        <w:pStyle w:val="Compact"/>
        <w:numPr>
          <w:ilvl w:val="0"/>
          <w:numId w:val="1353"/>
        </w:numPr>
      </w:pPr>
      <w:r>
        <w:t xml:space="preserve">Responsibilities are being redistributed within the team</w:t>
      </w:r>
    </w:p>
    <w:p>
      <w:pPr>
        <w:pStyle w:val="FirstParagraph"/>
      </w:pPr>
      <w:r>
        <w:t xml:space="preserve">To transfer the PR manager role:</w:t>
      </w:r>
    </w:p>
    <w:p>
      <w:pPr>
        <w:pStyle w:val="Compact"/>
        <w:numPr>
          <w:ilvl w:val="0"/>
          <w:numId w:val="1354"/>
        </w:numPr>
      </w:pPr>
      <w:r>
        <w:t xml:space="preserve">The original PR manager should clearly communicate the handover to all reviewers</w:t>
      </w:r>
    </w:p>
    <w:p>
      <w:pPr>
        <w:pStyle w:val="Compact"/>
        <w:numPr>
          <w:ilvl w:val="0"/>
          <w:numId w:val="1354"/>
        </w:numPr>
      </w:pPr>
      <w:r>
        <w:t xml:space="preserve">The new PR manager should review the PR’s history and any open feedback</w:t>
      </w:r>
    </w:p>
    <w:p>
      <w:pPr>
        <w:pStyle w:val="Compact"/>
        <w:numPr>
          <w:ilvl w:val="0"/>
          <w:numId w:val="1354"/>
        </w:numPr>
      </w:pPr>
      <w:r>
        <w:t xml:space="preserve">The new PR manager should take over responding to Copilot and managing future iterations</w:t>
      </w:r>
    </w:p>
    <w:p>
      <w:pPr>
        <w:pStyle w:val="Compact"/>
        <w:numPr>
          <w:ilvl w:val="0"/>
          <w:numId w:val="135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4"/>
    <w:bookmarkStart w:id="882" w:name="sec-ai-claude-code-windows"/>
    <w:p>
      <w:pPr>
        <w:pStyle w:val="Heading3"/>
      </w:pPr>
      <w:r>
        <w:t xml:space="preserve">18.5.26 Installing Claude Code on Windows</w:t>
      </w:r>
    </w:p>
    <w:p>
      <w:pPr>
        <w:pStyle w:val="FirstParagraph"/>
      </w:pPr>
      <w:hyperlink r:id="rId845">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5" name="Picture"/>
                  <a:graphic>
                    <a:graphicData uri="http://schemas.openxmlformats.org/drawingml/2006/picture">
                      <pic:pic>
                        <pic:nvPicPr>
                          <pic:cNvPr descr="/opt/quarto/share/formats/docx/note.png" id="86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69" w:name="run-it-from-a-unix-like-terminal"/>
    <w:p>
      <w:pPr>
        <w:pStyle w:val="Heading4"/>
      </w:pPr>
      <w:r>
        <w:t xml:space="preserve">18.5.26.1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5"/>
        </w:numPr>
      </w:pPr>
      <w:r>
        <w:rPr>
          <w:b/>
          <w:bCs/>
        </w:rPr>
        <w:t xml:space="preserve">Git Bash</w:t>
      </w:r>
      <w:r>
        <w:t xml:space="preserve"> </w:t>
      </w:r>
      <w:r>
        <w:t xml:space="preserve">(ships with</w:t>
      </w:r>
      <w:r>
        <w:t xml:space="preserve"> </w:t>
      </w:r>
      <w:hyperlink r:id="rId867">
        <w:r>
          <w:rPr>
            <w:rStyle w:val="Hyperlink"/>
          </w:rPr>
          <w:t xml:space="preserve">Git for Windows</w:t>
        </w:r>
      </w:hyperlink>
      <w:r>
        <w:t xml:space="preserve">);</w:t>
      </w:r>
    </w:p>
    <w:p>
      <w:pPr>
        <w:pStyle w:val="Compact"/>
        <w:numPr>
          <w:ilvl w:val="0"/>
          <w:numId w:val="1355"/>
        </w:numPr>
      </w:pPr>
      <w:r>
        <w:rPr>
          <w:b/>
          <w:bCs/>
        </w:rPr>
        <w:t xml:space="preserve">MSYS2</w:t>
      </w:r>
      <w:r>
        <w:t xml:space="preserve"> </w:t>
      </w:r>
      <w:r>
        <w:t xml:space="preserve">(</w:t>
      </w:r>
      <w:hyperlink r:id="rId868">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5"/>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69"/>
    <w:bookmarkStart w:id="874" w:name="install-claude-code"/>
    <w:p>
      <w:pPr>
        <w:pStyle w:val="Heading4"/>
      </w:pPr>
      <w:r>
        <w:t xml:space="preserve">18.5.26.2 Install Claude Code</w:t>
      </w:r>
    </w:p>
    <w:p>
      <w:pPr>
        <w:pStyle w:val="FirstParagraph"/>
      </w:pPr>
      <w:r>
        <w:t xml:space="preserve">There are two common routes:</w:t>
      </w:r>
    </w:p>
    <w:p>
      <w:pPr>
        <w:numPr>
          <w:ilvl w:val="0"/>
          <w:numId w:val="1356"/>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6"/>
        </w:numPr>
      </w:pPr>
      <w:r>
        <w:rPr>
          <w:b/>
          <w:bCs/>
        </w:rPr>
        <w:t xml:space="preserve">npm</w:t>
      </w:r>
      <w:r>
        <w:t xml:space="preserve"> </w:t>
      </w:r>
      <w:r>
        <w:t xml:space="preserve">(requires</w:t>
      </w:r>
      <w:r>
        <w:t xml:space="preserve"> </w:t>
      </w:r>
      <w:hyperlink r:id="rId870">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1" name="Picture"/>
                  <a:graphic>
                    <a:graphicData uri="http://schemas.openxmlformats.org/drawingml/2006/picture">
                      <pic:pic>
                        <pic:nvPicPr>
                          <pic:cNvPr descr="/opt/quarto/share/formats/docx/important.png" id="8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73">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74"/>
    <w:bookmarkStart w:id="876" w:name="make-sure-your-shell-can-find-claude"/>
    <w:p>
      <w:pPr>
        <w:pStyle w:val="Heading4"/>
      </w:pPr>
      <w:r>
        <w:t xml:space="preserve">18.5.26.3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75">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76"/>
    <w:bookmarkStart w:id="879" w:name="X604325b0223e79803e04f87e7874b1d7f4a0663"/>
    <w:p>
      <w:pPr>
        <w:pStyle w:val="Heading4"/>
      </w:pPr>
      <w:r>
        <w:t xml:space="preserve">18.5.26.4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77" name="Picture"/>
                  <a:graphic>
                    <a:graphicData uri="http://schemas.openxmlformats.org/drawingml/2006/picture">
                      <pic:pic>
                        <pic:nvPicPr>
                          <pic:cNvPr descr="/opt/quarto/share/formats/docx/warning.png" id="87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79"/>
    <w:bookmarkStart w:id="880" w:name="X1745fd502df7963ed7ce48d0465493b4d59ad92"/>
    <w:p>
      <w:pPr>
        <w:pStyle w:val="Heading4"/>
      </w:pPr>
      <w:r>
        <w:t xml:space="preserve">18.5.26.5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80"/>
    <w:bookmarkStart w:id="881" w:name="verify-the-install"/>
    <w:p>
      <w:pPr>
        <w:pStyle w:val="Heading4"/>
      </w:pPr>
      <w:r>
        <w:t xml:space="preserve">18.5.26.6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81"/>
    <w:bookmarkEnd w:id="882"/>
    <w:bookmarkEnd w:id="883"/>
    <w:bookmarkStart w:id="890"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84"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84"/>
    <w:bookmarkStart w:id="885"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85"/>
    <w:bookmarkStart w:id="886"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86"/>
    <w:bookmarkStart w:id="887"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87"/>
    <w:bookmarkStart w:id="888"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7"/>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7"/>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88"/>
    <w:bookmarkStart w:id="889"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8"/>
        </w:numPr>
      </w:pPr>
      <w:r>
        <w:rPr>
          <w:b/>
          <w:bCs/>
        </w:rPr>
        <w:t xml:space="preserve">Fix it in this PR.</w:t>
      </w:r>
      <w:r>
        <w:t xml:space="preserve"> </w:t>
      </w:r>
      <w:r>
        <w:t xml:space="preserve">The default path — most nits are 1–3 line changes.</w:t>
      </w:r>
    </w:p>
    <w:p>
      <w:pPr>
        <w:pStyle w:val="Compact"/>
        <w:numPr>
          <w:ilvl w:val="0"/>
          <w:numId w:val="1358"/>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89"/>
    <w:bookmarkEnd w:id="890"/>
    <w:bookmarkEnd w:id="891"/>
    <w:bookmarkStart w:id="900" w:name="checklists"/>
    <w:p>
      <w:pPr>
        <w:pStyle w:val="Heading1"/>
      </w:pPr>
      <w:r>
        <w:t xml:space="preserve">19. Checklists</w:t>
      </w:r>
    </w:p>
    <w:bookmarkStart w:id="892" w:name="pre-analysis-plan-checklist"/>
    <w:p>
      <w:pPr>
        <w:pStyle w:val="Heading2"/>
      </w:pPr>
      <w:r>
        <w:t xml:space="preserve">19.1 Pre-analysis plan checklist</w:t>
      </w:r>
    </w:p>
    <w:p>
      <w:pPr>
        <w:pStyle w:val="Compact"/>
        <w:numPr>
          <w:ilvl w:val="0"/>
          <w:numId w:val="1359"/>
        </w:numPr>
      </w:pPr>
      <w:r>
        <w:t xml:space="preserve">Brief background on the study (a condensed version of the introduction section of the paper)</w:t>
      </w:r>
    </w:p>
    <w:p>
      <w:pPr>
        <w:pStyle w:val="Compact"/>
        <w:numPr>
          <w:ilvl w:val="0"/>
          <w:numId w:val="1359"/>
        </w:numPr>
      </w:pPr>
      <w:r>
        <w:t xml:space="preserve">Hypotheses / objectives</w:t>
      </w:r>
    </w:p>
    <w:p>
      <w:pPr>
        <w:pStyle w:val="Compact"/>
        <w:numPr>
          <w:ilvl w:val="0"/>
          <w:numId w:val="1359"/>
        </w:numPr>
      </w:pPr>
      <w:r>
        <w:t xml:space="preserve">Study design</w:t>
      </w:r>
    </w:p>
    <w:p>
      <w:pPr>
        <w:pStyle w:val="Compact"/>
        <w:numPr>
          <w:ilvl w:val="0"/>
          <w:numId w:val="1359"/>
        </w:numPr>
      </w:pPr>
      <w:r>
        <w:t xml:space="preserve">Description of data</w:t>
      </w:r>
    </w:p>
    <w:p>
      <w:pPr>
        <w:pStyle w:val="Compact"/>
        <w:numPr>
          <w:ilvl w:val="0"/>
          <w:numId w:val="1359"/>
        </w:numPr>
      </w:pPr>
      <w:r>
        <w:t xml:space="preserve">Definition of outcomes</w:t>
      </w:r>
    </w:p>
    <w:p>
      <w:pPr>
        <w:pStyle w:val="Compact"/>
        <w:numPr>
          <w:ilvl w:val="0"/>
          <w:numId w:val="1359"/>
        </w:numPr>
      </w:pPr>
      <w:r>
        <w:t xml:space="preserve">Definition of interventions / exposures</w:t>
      </w:r>
    </w:p>
    <w:p>
      <w:pPr>
        <w:pStyle w:val="Compact"/>
        <w:numPr>
          <w:ilvl w:val="0"/>
          <w:numId w:val="1359"/>
        </w:numPr>
      </w:pPr>
      <w:r>
        <w:t xml:space="preserve">Definition of covariates</w:t>
      </w:r>
    </w:p>
    <w:p>
      <w:pPr>
        <w:pStyle w:val="Compact"/>
        <w:numPr>
          <w:ilvl w:val="0"/>
          <w:numId w:val="1359"/>
        </w:numPr>
      </w:pPr>
      <w:r>
        <w:t xml:space="preserve">Statistical power calculation</w:t>
      </w:r>
    </w:p>
    <w:p>
      <w:pPr>
        <w:pStyle w:val="Compact"/>
        <w:numPr>
          <w:ilvl w:val="0"/>
          <w:numId w:val="1359"/>
        </w:numPr>
      </w:pPr>
      <w:r>
        <w:t xml:space="preserve">Statistical model description</w:t>
      </w:r>
    </w:p>
    <w:p>
      <w:pPr>
        <w:pStyle w:val="Compact"/>
        <w:numPr>
          <w:ilvl w:val="0"/>
          <w:numId w:val="1359"/>
        </w:numPr>
      </w:pPr>
      <w:r>
        <w:t xml:space="preserve">Covariate selection / screening</w:t>
      </w:r>
    </w:p>
    <w:p>
      <w:pPr>
        <w:pStyle w:val="Compact"/>
        <w:numPr>
          <w:ilvl w:val="0"/>
          <w:numId w:val="1359"/>
        </w:numPr>
      </w:pPr>
      <w:r>
        <w:t xml:space="preserve">Standard error estimation method</w:t>
      </w:r>
    </w:p>
    <w:p>
      <w:pPr>
        <w:pStyle w:val="Compact"/>
        <w:numPr>
          <w:ilvl w:val="0"/>
          <w:numId w:val="1359"/>
        </w:numPr>
      </w:pPr>
      <w:r>
        <w:t xml:space="preserve">Missing data analysis</w:t>
      </w:r>
    </w:p>
    <w:p>
      <w:pPr>
        <w:pStyle w:val="Compact"/>
        <w:numPr>
          <w:ilvl w:val="0"/>
          <w:numId w:val="1359"/>
        </w:numPr>
      </w:pPr>
      <w:r>
        <w:t xml:space="preserve">Assessment of effect modification / subgroup analyses</w:t>
      </w:r>
    </w:p>
    <w:p>
      <w:pPr>
        <w:pStyle w:val="Compact"/>
        <w:numPr>
          <w:ilvl w:val="0"/>
          <w:numId w:val="1359"/>
        </w:numPr>
      </w:pPr>
      <w:r>
        <w:t xml:space="preserve">Sensitivity analyses</w:t>
      </w:r>
    </w:p>
    <w:p>
      <w:pPr>
        <w:pStyle w:val="Compact"/>
        <w:numPr>
          <w:ilvl w:val="0"/>
          <w:numId w:val="1359"/>
        </w:numPr>
      </w:pPr>
      <w:r>
        <w:t xml:space="preserve">Negative control analyses</w:t>
      </w:r>
    </w:p>
    <w:bookmarkEnd w:id="892"/>
    <w:bookmarkStart w:id="894" w:name="code-checklist"/>
    <w:p>
      <w:pPr>
        <w:pStyle w:val="Heading2"/>
      </w:pPr>
      <w:r>
        <w:t xml:space="preserve">19.2 Code checklist</w:t>
      </w:r>
    </w:p>
    <w:p>
      <w:pPr>
        <w:pStyle w:val="Compact"/>
        <w:numPr>
          <w:ilvl w:val="0"/>
          <w:numId w:val="1360"/>
        </w:numPr>
      </w:pPr>
      <w:r>
        <w:t xml:space="preserve">Does the script run without errors?</w:t>
      </w:r>
    </w:p>
    <w:p>
      <w:pPr>
        <w:pStyle w:val="Compact"/>
        <w:numPr>
          <w:ilvl w:val="0"/>
          <w:numId w:val="1360"/>
        </w:numPr>
      </w:pPr>
      <w:r>
        <w:t xml:space="preserve">Is code self-contained within repo and/or associated Box folder?</w:t>
      </w:r>
    </w:p>
    <w:p>
      <w:pPr>
        <w:pStyle w:val="Compact"/>
        <w:numPr>
          <w:ilvl w:val="0"/>
          <w:numId w:val="1360"/>
        </w:numPr>
      </w:pPr>
      <w:r>
        <w:t xml:space="preserve">Is all commented out code / remarks removed?</w:t>
      </w:r>
    </w:p>
    <w:p>
      <w:pPr>
        <w:pStyle w:val="Compact"/>
        <w:numPr>
          <w:ilvl w:val="0"/>
          <w:numId w:val="1360"/>
        </w:numPr>
      </w:pPr>
      <w:r>
        <w:t xml:space="preserve">Does the header accurately describe the process completed in the script?</w:t>
      </w:r>
    </w:p>
    <w:p>
      <w:pPr>
        <w:pStyle w:val="Compact"/>
        <w:numPr>
          <w:ilvl w:val="0"/>
          <w:numId w:val="1360"/>
        </w:numPr>
      </w:pPr>
      <w:r>
        <w:t xml:space="preserve">Is the script pushed to its github repository?</w:t>
      </w:r>
    </w:p>
    <w:p>
      <w:pPr>
        <w:pStyle w:val="Compact"/>
        <w:numPr>
          <w:ilvl w:val="0"/>
          <w:numId w:val="1360"/>
        </w:numPr>
      </w:pPr>
      <w:r>
        <w:t xml:space="preserve">Does the code adhere to the</w:t>
      </w:r>
      <w:r>
        <w:t xml:space="preserve"> </w:t>
      </w:r>
      <w:hyperlink r:id="rId893">
        <w:r>
          <w:rPr>
            <w:rStyle w:val="Hyperlink"/>
          </w:rPr>
          <w:t xml:space="preserve">coding style guide</w:t>
        </w:r>
      </w:hyperlink>
      <w:r>
        <w:t xml:space="preserve">?</w:t>
      </w:r>
    </w:p>
    <w:p>
      <w:pPr>
        <w:pStyle w:val="Compact"/>
        <w:numPr>
          <w:ilvl w:val="0"/>
          <w:numId w:val="1360"/>
        </w:numPr>
      </w:pPr>
      <w:r>
        <w:t xml:space="preserve">Are all warnings ignorable? Should any warnings be intentionally suppressed or addressed?</w:t>
      </w:r>
    </w:p>
    <w:bookmarkEnd w:id="894"/>
    <w:bookmarkStart w:id="89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1"/>
        </w:numPr>
      </w:pPr>
      <w:r>
        <w:t xml:space="preserve">Are the study results within the manuscript replicable (i.e., if you rerun the code in the study’s repository, the tables and figures will be exactly replicated?)</w:t>
      </w:r>
    </w:p>
    <w:p>
      <w:pPr>
        <w:pStyle w:val="Compact"/>
        <w:numPr>
          <w:ilvl w:val="0"/>
          <w:numId w:val="1361"/>
        </w:numPr>
      </w:pPr>
      <w:r>
        <w:t xml:space="preserve">Is a target journal selected?</w:t>
      </w:r>
    </w:p>
    <w:p>
      <w:pPr>
        <w:pStyle w:val="Compact"/>
        <w:numPr>
          <w:ilvl w:val="0"/>
          <w:numId w:val="1361"/>
        </w:numPr>
      </w:pPr>
      <w:r>
        <w:t xml:space="preserve">Is the title declarative, in other words, does it state the object/findings rather than suggest them?</w:t>
      </w:r>
    </w:p>
    <w:p>
      <w:pPr>
        <w:pStyle w:val="Compact"/>
        <w:numPr>
          <w:ilvl w:val="0"/>
          <w:numId w:val="1361"/>
        </w:numPr>
      </w:pPr>
      <w:r>
        <w:t xml:space="preserve">Is the word count of the manuscript close to the target journal’s allowance?</w:t>
      </w:r>
    </w:p>
    <w:p>
      <w:pPr>
        <w:pStyle w:val="Compact"/>
        <w:numPr>
          <w:ilvl w:val="0"/>
          <w:numId w:val="1361"/>
        </w:numPr>
      </w:pPr>
      <w:r>
        <w:t xml:space="preserve">Does the manuscript adhere to the formatting guide of the target journal?</w:t>
      </w:r>
    </w:p>
    <w:p>
      <w:pPr>
        <w:pStyle w:val="Compact"/>
        <w:numPr>
          <w:ilvl w:val="0"/>
          <w:numId w:val="1361"/>
        </w:numPr>
      </w:pPr>
      <w:r>
        <w:t xml:space="preserve">Does the manuscript use a consistent voice (passive or active – usually active is preferred … pun intended)?</w:t>
      </w:r>
    </w:p>
    <w:p>
      <w:pPr>
        <w:pStyle w:val="Compact"/>
        <w:numPr>
          <w:ilvl w:val="0"/>
          <w:numId w:val="1361"/>
        </w:numPr>
      </w:pPr>
      <w:r>
        <w:t xml:space="preserve">Is each figure and table (including supplementary material) referenced in the main text?</w:t>
      </w:r>
    </w:p>
    <w:p>
      <w:pPr>
        <w:pStyle w:val="Compact"/>
        <w:numPr>
          <w:ilvl w:val="0"/>
          <w:numId w:val="1361"/>
        </w:numPr>
      </w:pPr>
      <w:r>
        <w:t xml:space="preserve">Is there a caption for each figure and table (including supplementary material)?</w:t>
      </w:r>
    </w:p>
    <w:p>
      <w:pPr>
        <w:pStyle w:val="Compact"/>
        <w:numPr>
          <w:ilvl w:val="0"/>
          <w:numId w:val="1361"/>
        </w:numPr>
      </w:pPr>
      <w:r>
        <w:t xml:space="preserve">Are tables/figures and supplementary material numbered in accordance with their appearance in the main text?</w:t>
      </w:r>
    </w:p>
    <w:p>
      <w:pPr>
        <w:pStyle w:val="Compact"/>
        <w:numPr>
          <w:ilvl w:val="0"/>
          <w:numId w:val="1361"/>
        </w:numPr>
      </w:pPr>
      <w:r>
        <w:t xml:space="preserve">Does the text use past tense if it is reporting research findings or future tense if it is a study protocol?</w:t>
      </w:r>
    </w:p>
    <w:p>
      <w:pPr>
        <w:pStyle w:val="Compact"/>
        <w:numPr>
          <w:ilvl w:val="0"/>
          <w:numId w:val="136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1"/>
        </w:numPr>
      </w:pPr>
      <w:r>
        <w:t xml:space="preserve">Does the text use minimal abbreviations, and are all abbreviations defined at first use?</w:t>
      </w:r>
    </w:p>
    <w:p>
      <w:pPr>
        <w:pStyle w:val="Compact"/>
        <w:numPr>
          <w:ilvl w:val="0"/>
          <w:numId w:val="136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95">
        <w:r>
          <w:rPr>
            <w:rStyle w:val="Hyperlink"/>
          </w:rPr>
          <w:t xml:space="preserve">here</w:t>
        </w:r>
      </w:hyperlink>
      <w:r>
        <w:t xml:space="preserve">)</w:t>
      </w:r>
    </w:p>
    <w:p>
      <w:pPr>
        <w:pStyle w:val="Compact"/>
        <w:numPr>
          <w:ilvl w:val="0"/>
          <w:numId w:val="136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96"/>
    <w:bookmarkStart w:id="899" w:name="figure-checklist"/>
    <w:p>
      <w:pPr>
        <w:pStyle w:val="Heading2"/>
      </w:pPr>
      <w:r>
        <w:t xml:space="preserve">19.4 Figure checklist</w:t>
      </w:r>
    </w:p>
    <w:p>
      <w:pPr>
        <w:pStyle w:val="Compact"/>
        <w:numPr>
          <w:ilvl w:val="0"/>
          <w:numId w:val="1362"/>
        </w:numPr>
      </w:pPr>
      <w:r>
        <w:t xml:space="preserve">Are the x-axis and y-axis labeled?</w:t>
      </w:r>
    </w:p>
    <w:p>
      <w:pPr>
        <w:pStyle w:val="Compact"/>
        <w:numPr>
          <w:ilvl w:val="0"/>
          <w:numId w:val="1362"/>
        </w:numPr>
      </w:pPr>
      <w:r>
        <w:t xml:space="preserve">If the figure includes panels, is each panel labeled?</w:t>
      </w:r>
    </w:p>
    <w:p>
      <w:pPr>
        <w:pStyle w:val="Compact"/>
        <w:numPr>
          <w:ilvl w:val="0"/>
          <w:numId w:val="1362"/>
        </w:numPr>
      </w:pPr>
      <w:r>
        <w:t xml:space="preserve">Are there sufficient numerical / text labels and breaks on the x-axis and y-axis?</w:t>
      </w:r>
    </w:p>
    <w:p>
      <w:pPr>
        <w:pStyle w:val="Compact"/>
        <w:numPr>
          <w:ilvl w:val="0"/>
          <w:numId w:val="1362"/>
        </w:numPr>
      </w:pPr>
      <w:r>
        <w:t xml:space="preserve">Is the font size appropriate (i.e., large enough to read, not so large that it distracts from the data presented in the figure?)</w:t>
      </w:r>
    </w:p>
    <w:p>
      <w:pPr>
        <w:pStyle w:val="Compact"/>
        <w:numPr>
          <w:ilvl w:val="0"/>
          <w:numId w:val="1362"/>
        </w:numPr>
      </w:pPr>
      <w:r>
        <w:t xml:space="preserve">Are the colors used colorblind friendly? See a colorblind-friendly palette</w:t>
      </w:r>
      <w:r>
        <w:t xml:space="preserve"> </w:t>
      </w:r>
      <w:hyperlink r:id="rId897">
        <w:r>
          <w:rPr>
            <w:rStyle w:val="Hyperlink"/>
          </w:rPr>
          <w:t xml:space="preserve">here</w:t>
        </w:r>
      </w:hyperlink>
      <w:r>
        <w:t xml:space="preserve">, a neat palette generator with colorblind options</w:t>
      </w:r>
      <w:r>
        <w:t xml:space="preserve"> </w:t>
      </w:r>
      <w:hyperlink r:id="rId89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2"/>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2"/>
        </w:numPr>
      </w:pPr>
      <w:r>
        <w:t xml:space="preserve">If there is overplotting, is transparency used to show overlapping data?</w:t>
      </w:r>
    </w:p>
    <w:p>
      <w:pPr>
        <w:pStyle w:val="Compact"/>
        <w:numPr>
          <w:ilvl w:val="0"/>
          <w:numId w:val="1362"/>
        </w:numPr>
      </w:pPr>
      <w:r>
        <w:t xml:space="preserve">Are 95% confidence intervals or other measures of precision shown, if applicable?</w:t>
      </w:r>
    </w:p>
    <w:p>
      <w:r>
        <w:br w:type="page"/>
      </w:r>
    </w:p>
    <w:bookmarkEnd w:id="899"/>
    <w:bookmarkEnd w:id="900"/>
    <w:bookmarkStart w:id="943" w:name="resources-2"/>
    <w:p>
      <w:pPr>
        <w:pStyle w:val="Heading1"/>
      </w:pPr>
      <w:r>
        <w:t xml:space="preserve">20. Resources</w:t>
      </w:r>
    </w:p>
    <w:bookmarkStart w:id="917" w:name="resources-for-r"/>
    <w:p>
      <w:pPr>
        <w:pStyle w:val="Heading2"/>
      </w:pPr>
      <w:r>
        <w:t xml:space="preserve">20.1 Resources for R</w:t>
      </w:r>
    </w:p>
    <w:bookmarkStart w:id="903" w:name="books-and-comprehensive-guides"/>
    <w:p>
      <w:pPr>
        <w:pStyle w:val="Heading3"/>
      </w:pPr>
      <w:r>
        <w:t xml:space="preserve">20.1.1 Books and Comprehensive Guides</w:t>
      </w:r>
    </w:p>
    <w:p>
      <w:pPr>
        <w:pStyle w:val="Compact"/>
        <w:numPr>
          <w:ilvl w:val="0"/>
          <w:numId w:val="136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3"/>
        </w:numPr>
      </w:pPr>
      <w:hyperlink r:id="rId901">
        <w:r>
          <w:rPr>
            <w:rStyle w:val="Hyperlink"/>
          </w:rPr>
          <w:t xml:space="preserve">Awesome R Package Development Tools</w:t>
        </w:r>
      </w:hyperlink>
      <w:r>
        <w:t xml:space="preserve"> </w:t>
      </w:r>
      <w:r>
        <w:t xml:space="preserve">- curated list of tools for R package development</w:t>
      </w:r>
    </w:p>
    <w:p>
      <w:pPr>
        <w:pStyle w:val="Compact"/>
        <w:numPr>
          <w:ilvl w:val="0"/>
          <w:numId w:val="136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3"/>
        </w:numPr>
      </w:pPr>
      <w:hyperlink r:id="rId902">
        <w:r>
          <w:rPr>
            <w:rStyle w:val="Hyperlink"/>
          </w:rPr>
          <w:t xml:space="preserve">DataCamp</w:t>
        </w:r>
      </w:hyperlink>
      <w:r>
        <w:t xml:space="preserve"> </w:t>
      </w:r>
      <w:r>
        <w:t xml:space="preserve">- email Kristen for access</w:t>
      </w:r>
    </w:p>
    <w:bookmarkEnd w:id="903"/>
    <w:bookmarkStart w:id="908"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64"/>
        </w:numPr>
      </w:pPr>
      <w:hyperlink r:id="rId904">
        <w:r>
          <w:rPr>
            <w:rStyle w:val="Hyperlink"/>
          </w:rPr>
          <w:t xml:space="preserve">Workshop Index</w:t>
        </w:r>
      </w:hyperlink>
      <w:r>
        <w:t xml:space="preserve"> </w:t>
      </w:r>
      <w:r>
        <w:t xml:space="preserve">- comprehensive catalog of all DataLab workshops</w:t>
      </w:r>
    </w:p>
    <w:p>
      <w:pPr>
        <w:pStyle w:val="Compact"/>
        <w:numPr>
          <w:ilvl w:val="0"/>
          <w:numId w:val="1364"/>
        </w:numPr>
      </w:pPr>
      <w:hyperlink r:id="rId905">
        <w:r>
          <w:rPr>
            <w:rStyle w:val="Hyperlink"/>
          </w:rPr>
          <w:t xml:space="preserve">R Basics Workshop</w:t>
        </w:r>
      </w:hyperlink>
      <w:r>
        <w:t xml:space="preserve"> </w:t>
      </w:r>
      <w:r>
        <w:t xml:space="preserve">- foundational R programming for beginners</w:t>
      </w:r>
    </w:p>
    <w:p>
      <w:pPr>
        <w:pStyle w:val="Compact"/>
        <w:numPr>
          <w:ilvl w:val="0"/>
          <w:numId w:val="1364"/>
        </w:numPr>
      </w:pPr>
      <w:hyperlink r:id="rId906">
        <w:r>
          <w:rPr>
            <w:rStyle w:val="Hyperlink"/>
          </w:rPr>
          <w:t xml:space="preserve">Research Toolkits</w:t>
        </w:r>
      </w:hyperlink>
      <w:r>
        <w:t xml:space="preserve"> </w:t>
      </w:r>
      <w:r>
        <w:t xml:space="preserve">- in-depth guides for research tools and methods</w:t>
      </w:r>
    </w:p>
    <w:p>
      <w:pPr>
        <w:pStyle w:val="Compact"/>
        <w:numPr>
          <w:ilvl w:val="0"/>
          <w:numId w:val="1364"/>
        </w:numPr>
      </w:pPr>
      <w:hyperlink r:id="rId907">
        <w:r>
          <w:rPr>
            <w:rStyle w:val="Hyperlink"/>
          </w:rPr>
          <w:t xml:space="preserve">Install Guides</w:t>
        </w:r>
      </w:hyperlink>
      <w:r>
        <w:t xml:space="preserve"> </w:t>
      </w:r>
      <w:r>
        <w:t xml:space="preserve">- setup instructions for data science software</w:t>
      </w:r>
    </w:p>
    <w:bookmarkEnd w:id="908"/>
    <w:bookmarkStart w:id="913" w:name="cheat-sheets"/>
    <w:p>
      <w:pPr>
        <w:pStyle w:val="Heading3"/>
      </w:pPr>
      <w:r>
        <w:t xml:space="preserve">20.1.3 Cheat Sheets</w:t>
      </w:r>
    </w:p>
    <w:p>
      <w:pPr>
        <w:pStyle w:val="Compact"/>
        <w:numPr>
          <w:ilvl w:val="0"/>
          <w:numId w:val="1365"/>
        </w:numPr>
      </w:pPr>
      <w:hyperlink r:id="rId909">
        <w:r>
          <w:rPr>
            <w:rStyle w:val="Hyperlink"/>
          </w:rPr>
          <w:t xml:space="preserve">dplyr and tidyr cheat sheet</w:t>
        </w:r>
      </w:hyperlink>
    </w:p>
    <w:p>
      <w:pPr>
        <w:pStyle w:val="Compact"/>
        <w:numPr>
          <w:ilvl w:val="0"/>
          <w:numId w:val="1365"/>
        </w:numPr>
      </w:pPr>
      <w:hyperlink r:id="rId910">
        <w:r>
          <w:rPr>
            <w:rStyle w:val="Hyperlink"/>
          </w:rPr>
          <w:t xml:space="preserve">ggplot cheat sheet</w:t>
        </w:r>
      </w:hyperlink>
    </w:p>
    <w:p>
      <w:pPr>
        <w:pStyle w:val="Compact"/>
        <w:numPr>
          <w:ilvl w:val="0"/>
          <w:numId w:val="1365"/>
        </w:numPr>
      </w:pPr>
      <w:hyperlink r:id="rId911">
        <w:r>
          <w:rPr>
            <w:rStyle w:val="Hyperlink"/>
          </w:rPr>
          <w:t xml:space="preserve">data table cheat sheet</w:t>
        </w:r>
      </w:hyperlink>
    </w:p>
    <w:p>
      <w:pPr>
        <w:pStyle w:val="Compact"/>
        <w:numPr>
          <w:ilvl w:val="0"/>
          <w:numId w:val="1365"/>
        </w:numPr>
      </w:pPr>
      <w:hyperlink r:id="rId912">
        <w:r>
          <w:rPr>
            <w:rStyle w:val="Hyperlink"/>
          </w:rPr>
          <w:t xml:space="preserve">RMarkdown cheat sheet</w:t>
        </w:r>
      </w:hyperlink>
    </w:p>
    <w:bookmarkEnd w:id="913"/>
    <w:bookmarkStart w:id="915" w:name="style-and-best-practices"/>
    <w:p>
      <w:pPr>
        <w:pStyle w:val="Heading3"/>
      </w:pPr>
      <w:r>
        <w:t xml:space="preserve">20.1.4 Style and Best Practices</w:t>
      </w:r>
    </w:p>
    <w:p>
      <w:pPr>
        <w:pStyle w:val="Compact"/>
        <w:numPr>
          <w:ilvl w:val="0"/>
          <w:numId w:val="1366"/>
        </w:numPr>
      </w:pPr>
      <w:hyperlink r:id="rId914">
        <w:r>
          <w:rPr>
            <w:rStyle w:val="Hyperlink"/>
          </w:rPr>
          <w:t xml:space="preserve">Hadley Wickham’s R Style Guide</w:t>
        </w:r>
      </w:hyperlink>
    </w:p>
    <w:bookmarkEnd w:id="915"/>
    <w:bookmarkStart w:id="916" w:name="tidy-evaluation-resources"/>
    <w:p>
      <w:pPr>
        <w:pStyle w:val="Heading3"/>
      </w:pPr>
      <w:r>
        <w:t xml:space="preserve">20.1.5 Tidy Evaluation Resources</w:t>
      </w:r>
    </w:p>
    <w:p>
      <w:pPr>
        <w:pStyle w:val="Compact"/>
        <w:numPr>
          <w:ilvl w:val="0"/>
          <w:numId w:val="1367"/>
        </w:numPr>
      </w:pPr>
      <w:hyperlink r:id="rId237">
        <w:r>
          <w:rPr>
            <w:rStyle w:val="Hyperlink"/>
          </w:rPr>
          <w:t xml:space="preserve">Tidy Eval in 5 Minutes</w:t>
        </w:r>
      </w:hyperlink>
      <w:r>
        <w:t xml:space="preserve"> </w:t>
      </w:r>
      <w:r>
        <w:t xml:space="preserve">(video)</w:t>
      </w:r>
    </w:p>
    <w:p>
      <w:pPr>
        <w:pStyle w:val="Compact"/>
        <w:numPr>
          <w:ilvl w:val="0"/>
          <w:numId w:val="1367"/>
        </w:numPr>
      </w:pPr>
      <w:hyperlink r:id="rId235">
        <w:r>
          <w:rPr>
            <w:rStyle w:val="Hyperlink"/>
          </w:rPr>
          <w:t xml:space="preserve">Tidy Evaluation</w:t>
        </w:r>
      </w:hyperlink>
      <w:r>
        <w:t xml:space="preserve"> </w:t>
      </w:r>
      <w:r>
        <w:t xml:space="preserve">(e-book)</w:t>
      </w:r>
    </w:p>
    <w:p>
      <w:pPr>
        <w:pStyle w:val="Compact"/>
        <w:numPr>
          <w:ilvl w:val="0"/>
          <w:numId w:val="1367"/>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7"/>
        </w:numPr>
      </w:pPr>
      <w:hyperlink r:id="rId240">
        <w:r>
          <w:rPr>
            <w:rStyle w:val="Hyperlink"/>
          </w:rPr>
          <w:t xml:space="preserve">Standard Evaluation for *_join</w:t>
        </w:r>
      </w:hyperlink>
      <w:r>
        <w:t xml:space="preserve"> </w:t>
      </w:r>
      <w:r>
        <w:t xml:space="preserve">(stackoverflow)</w:t>
      </w:r>
    </w:p>
    <w:p>
      <w:pPr>
        <w:pStyle w:val="Compact"/>
        <w:numPr>
          <w:ilvl w:val="0"/>
          <w:numId w:val="1367"/>
        </w:numPr>
      </w:pPr>
      <w:hyperlink r:id="rId235">
        <w:r>
          <w:rPr>
            <w:rStyle w:val="Hyperlink"/>
          </w:rPr>
          <w:t xml:space="preserve">Programming with dplyr</w:t>
        </w:r>
      </w:hyperlink>
      <w:r>
        <w:t xml:space="preserve"> </w:t>
      </w:r>
      <w:r>
        <w:t xml:space="preserve">(package vignette)</w:t>
      </w:r>
    </w:p>
    <w:bookmarkEnd w:id="916"/>
    <w:bookmarkEnd w:id="917"/>
    <w:bookmarkStart w:id="919" w:name="resources-for-git-github"/>
    <w:p>
      <w:pPr>
        <w:pStyle w:val="Heading2"/>
      </w:pPr>
      <w:r>
        <w:t xml:space="preserve">20.2 Resources for Git &amp; Github</w:t>
      </w:r>
    </w:p>
    <w:p>
      <w:pPr>
        <w:pStyle w:val="Compact"/>
        <w:numPr>
          <w:ilvl w:val="0"/>
          <w:numId w:val="136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8"/>
        </w:numPr>
      </w:pPr>
      <w:hyperlink r:id="rId918">
        <w:r>
          <w:rPr>
            <w:rStyle w:val="Hyperlink"/>
          </w:rPr>
          <w:t xml:space="preserve">GitHub Skills: Introduction to GitHub</w:t>
        </w:r>
      </w:hyperlink>
    </w:p>
    <w:p>
      <w:pPr>
        <w:pStyle w:val="Compact"/>
        <w:numPr>
          <w:ilvl w:val="0"/>
          <w:numId w:val="1368"/>
        </w:numPr>
      </w:pPr>
      <w:hyperlink r:id="rId450">
        <w:r>
          <w:rPr>
            <w:rStyle w:val="Hyperlink"/>
          </w:rPr>
          <w:t xml:space="preserve">UC Davis DataLab Git Sandbox</w:t>
        </w:r>
      </w:hyperlink>
      <w:r>
        <w:t xml:space="preserve"> </w:t>
      </w:r>
      <w:r>
        <w:t xml:space="preserve">- hands-on Git practice repository</w:t>
      </w:r>
    </w:p>
    <w:bookmarkEnd w:id="919"/>
    <w:bookmarkStart w:id="922" w:name="resources-for-python"/>
    <w:p>
      <w:pPr>
        <w:pStyle w:val="Heading2"/>
      </w:pPr>
      <w:r>
        <w:t xml:space="preserve">20.3 Resources for Python</w:t>
      </w:r>
    </w:p>
    <w:p>
      <w:pPr>
        <w:pStyle w:val="Compact"/>
        <w:numPr>
          <w:ilvl w:val="0"/>
          <w:numId w:val="1369"/>
        </w:numPr>
      </w:pPr>
      <w:hyperlink r:id="rId920">
        <w:r>
          <w:rPr>
            <w:rStyle w:val="Hyperlink"/>
          </w:rPr>
          <w:t xml:space="preserve">UC Davis DataLab Python Basics Workshop</w:t>
        </w:r>
      </w:hyperlink>
      <w:r>
        <w:t xml:space="preserve"> </w:t>
      </w:r>
      <w:r>
        <w:t xml:space="preserve">- foundational Python programming</w:t>
      </w:r>
    </w:p>
    <w:p>
      <w:pPr>
        <w:pStyle w:val="Compact"/>
        <w:numPr>
          <w:ilvl w:val="0"/>
          <w:numId w:val="1369"/>
        </w:numPr>
      </w:pPr>
      <w:hyperlink r:id="rId921">
        <w:r>
          <w:rPr>
            <w:rStyle w:val="Hyperlink"/>
          </w:rPr>
          <w:t xml:space="preserve">Natural Language Processing with Python</w:t>
        </w:r>
      </w:hyperlink>
      <w:r>
        <w:t xml:space="preserve"> </w:t>
      </w:r>
      <w:r>
        <w:t xml:space="preserve">- text analysis and NLP techniques</w:t>
      </w:r>
    </w:p>
    <w:bookmarkEnd w:id="922"/>
    <w:bookmarkStart w:id="924" w:name="resources-for-julia"/>
    <w:p>
      <w:pPr>
        <w:pStyle w:val="Heading2"/>
      </w:pPr>
      <w:r>
        <w:t xml:space="preserve">20.4 Resources for Julia</w:t>
      </w:r>
    </w:p>
    <w:p>
      <w:pPr>
        <w:pStyle w:val="Compact"/>
        <w:numPr>
          <w:ilvl w:val="0"/>
          <w:numId w:val="1370"/>
        </w:numPr>
      </w:pPr>
      <w:hyperlink r:id="rId923">
        <w:r>
          <w:rPr>
            <w:rStyle w:val="Hyperlink"/>
          </w:rPr>
          <w:t xml:space="preserve">UC Davis Julia Users Group Julia Basics Workshop</w:t>
        </w:r>
      </w:hyperlink>
      <w:r>
        <w:t xml:space="preserve"> </w:t>
      </w:r>
      <w:r>
        <w:t xml:space="preserve">- foundational Julia programming</w:t>
      </w:r>
    </w:p>
    <w:bookmarkEnd w:id="924"/>
    <w:bookmarkStart w:id="925" w:name="scientific-figures"/>
    <w:p>
      <w:pPr>
        <w:pStyle w:val="Heading2"/>
      </w:pPr>
      <w:r>
        <w:t xml:space="preserve">20.5 Scientific figures</w:t>
      </w:r>
    </w:p>
    <w:p>
      <w:pPr>
        <w:pStyle w:val="Compact"/>
        <w:numPr>
          <w:ilvl w:val="0"/>
          <w:numId w:val="1371"/>
        </w:numPr>
      </w:pPr>
      <w:r>
        <w:t xml:space="preserve">Ten Simple Rules for Better Figures</w:t>
      </w:r>
      <w:r>
        <w:t xml:space="preserve"> </w:t>
      </w:r>
      <w:r>
        <w:t xml:space="preserve">(Rougier et al. 2014)</w:t>
      </w:r>
    </w:p>
    <w:bookmarkEnd w:id="925"/>
    <w:bookmarkStart w:id="929" w:name="writing"/>
    <w:p>
      <w:pPr>
        <w:pStyle w:val="Heading2"/>
      </w:pPr>
      <w:r>
        <w:t xml:space="preserve">20.6 Writing</w:t>
      </w:r>
    </w:p>
    <w:p>
      <w:pPr>
        <w:pStyle w:val="Compact"/>
        <w:numPr>
          <w:ilvl w:val="0"/>
          <w:numId w:val="1372"/>
        </w:numPr>
      </w:pPr>
      <w:r>
        <w:t xml:space="preserve">Unpacking the Scientific Toolbox</w:t>
      </w:r>
      <w:r>
        <w:t xml:space="preserve"> </w:t>
      </w:r>
      <w:r>
        <w:t xml:space="preserve">(Silbiger and Stubler 2019)</w:t>
      </w:r>
    </w:p>
    <w:p>
      <w:pPr>
        <w:pStyle w:val="Compact"/>
        <w:numPr>
          <w:ilvl w:val="0"/>
          <w:numId w:val="1372"/>
        </w:numPr>
      </w:pPr>
      <w:r>
        <w:t xml:space="preserve">ICMJE Definition of authorship</w:t>
      </w:r>
      <w:r>
        <w:t xml:space="preserve"> </w:t>
      </w:r>
      <w:r>
        <w:t xml:space="preserve">(International Committee of Medical Journal Editors, n.d.)</w:t>
      </w:r>
    </w:p>
    <w:p>
      <w:pPr>
        <w:pStyle w:val="Compact"/>
        <w:numPr>
          <w:ilvl w:val="0"/>
          <w:numId w:val="1372"/>
        </w:numPr>
      </w:pPr>
      <w:r>
        <w:t xml:space="preserve">Computational science: …why scientific programming does not compute</w:t>
      </w:r>
      <w:r>
        <w:t xml:space="preserve"> </w:t>
      </w:r>
      <w:r>
        <w:t xml:space="preserve">(Merali and Giles 2010)</w:t>
      </w:r>
    </w:p>
    <w:p>
      <w:pPr>
        <w:pStyle w:val="Compact"/>
        <w:numPr>
          <w:ilvl w:val="0"/>
          <w:numId w:val="1372"/>
        </w:numPr>
      </w:pPr>
      <w:hyperlink r:id="rId926">
        <w:r>
          <w:rPr>
            <w:rStyle w:val="Hyperlink"/>
          </w:rPr>
          <w:t xml:space="preserve">The Pathway to Publishing: A Guide to Quantitative Writing in the Health Sciences</w:t>
        </w:r>
      </w:hyperlink>
    </w:p>
    <w:p>
      <w:pPr>
        <w:pStyle w:val="Compact"/>
        <w:numPr>
          <w:ilvl w:val="0"/>
          <w:numId w:val="1372"/>
        </w:numPr>
      </w:pPr>
      <w:hyperlink r:id="rId92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2"/>
        </w:numPr>
      </w:pPr>
      <w:hyperlink r:id="rId928">
        <w:r>
          <w:rPr>
            <w:rStyle w:val="Hyperlink"/>
          </w:rPr>
          <w:t xml:space="preserve">Secret, actionable writing tips</w:t>
        </w:r>
      </w:hyperlink>
    </w:p>
    <w:bookmarkEnd w:id="929"/>
    <w:bookmarkStart w:id="933" w:name="presentations"/>
    <w:p>
      <w:pPr>
        <w:pStyle w:val="Heading2"/>
      </w:pPr>
      <w:r>
        <w:t xml:space="preserve">20.7 Presentations</w:t>
      </w:r>
    </w:p>
    <w:p>
      <w:pPr>
        <w:pStyle w:val="Compact"/>
        <w:numPr>
          <w:ilvl w:val="0"/>
          <w:numId w:val="1373"/>
        </w:numPr>
      </w:pPr>
      <w:r>
        <w:t xml:space="preserve">How to tell a compelling story in scientific presentations</w:t>
      </w:r>
      <w:r>
        <w:t xml:space="preserve"> </w:t>
      </w:r>
      <w:r>
        <w:t xml:space="preserve">(Van Noorden 2021)</w:t>
      </w:r>
    </w:p>
    <w:p>
      <w:pPr>
        <w:pStyle w:val="Compact"/>
        <w:numPr>
          <w:ilvl w:val="0"/>
          <w:numId w:val="1373"/>
        </w:numPr>
      </w:pPr>
      <w:hyperlink r:id="rId930">
        <w:r>
          <w:rPr>
            <w:rStyle w:val="Hyperlink"/>
          </w:rPr>
          <w:t xml:space="preserve">How to give a killer narratively-driven scientific talk</w:t>
        </w:r>
      </w:hyperlink>
    </w:p>
    <w:p>
      <w:pPr>
        <w:pStyle w:val="Compact"/>
        <w:numPr>
          <w:ilvl w:val="0"/>
          <w:numId w:val="1373"/>
        </w:numPr>
      </w:pPr>
      <w:hyperlink r:id="rId931">
        <w:r>
          <w:rPr>
            <w:rStyle w:val="Hyperlink"/>
          </w:rPr>
          <w:t xml:space="preserve">How to make a better poster</w:t>
        </w:r>
      </w:hyperlink>
    </w:p>
    <w:p>
      <w:pPr>
        <w:pStyle w:val="Compact"/>
        <w:numPr>
          <w:ilvl w:val="0"/>
          <w:numId w:val="1373"/>
        </w:numPr>
      </w:pPr>
      <w:hyperlink r:id="rId932">
        <w:r>
          <w:rPr>
            <w:rStyle w:val="Hyperlink"/>
          </w:rPr>
          <w:t xml:space="preserve">How to make an even better poster</w:t>
        </w:r>
      </w:hyperlink>
    </w:p>
    <w:bookmarkEnd w:id="933"/>
    <w:bookmarkStart w:id="936" w:name="professional-advice"/>
    <w:p>
      <w:pPr>
        <w:pStyle w:val="Heading2"/>
      </w:pPr>
      <w:r>
        <w:t xml:space="preserve">20.8 Professional advice</w:t>
      </w:r>
    </w:p>
    <w:p>
      <w:pPr>
        <w:pStyle w:val="Compact"/>
        <w:numPr>
          <w:ilvl w:val="0"/>
          <w:numId w:val="1374"/>
        </w:numPr>
      </w:pPr>
      <w:hyperlink r:id="rId934">
        <w:r>
          <w:rPr>
            <w:rStyle w:val="Hyperlink"/>
          </w:rPr>
          <w:t xml:space="preserve">Professional advice, especially for your first job</w:t>
        </w:r>
      </w:hyperlink>
    </w:p>
    <w:p>
      <w:pPr>
        <w:pStyle w:val="Compact"/>
        <w:numPr>
          <w:ilvl w:val="0"/>
          <w:numId w:val="1374"/>
        </w:numPr>
      </w:pPr>
      <w:hyperlink r:id="rId935">
        <w:r>
          <w:rPr>
            <w:rStyle w:val="Hyperlink"/>
          </w:rPr>
          <w:t xml:space="preserve">Team Public Health Substack</w:t>
        </w:r>
      </w:hyperlink>
    </w:p>
    <w:bookmarkEnd w:id="936"/>
    <w:bookmarkStart w:id="939" w:name="funding"/>
    <w:p>
      <w:pPr>
        <w:pStyle w:val="Heading2"/>
      </w:pPr>
      <w:r>
        <w:t xml:space="preserve">20.9 Funding</w:t>
      </w:r>
    </w:p>
    <w:p>
      <w:pPr>
        <w:pStyle w:val="Compact"/>
        <w:numPr>
          <w:ilvl w:val="0"/>
          <w:numId w:val="1375"/>
        </w:numPr>
      </w:pPr>
      <w:hyperlink r:id="rId937">
        <w:r>
          <w:rPr>
            <w:rStyle w:val="Hyperlink"/>
          </w:rPr>
          <w:t xml:space="preserve">Building Your Funding Train</w:t>
        </w:r>
      </w:hyperlink>
    </w:p>
    <w:p>
      <w:pPr>
        <w:pStyle w:val="Compact"/>
        <w:numPr>
          <w:ilvl w:val="0"/>
          <w:numId w:val="1375"/>
        </w:numPr>
      </w:pPr>
      <w:hyperlink r:id="rId938">
        <w:r>
          <w:rPr>
            <w:rStyle w:val="Hyperlink"/>
          </w:rPr>
          <w:t xml:space="preserve">NIH Grant Writing Resources</w:t>
        </w:r>
      </w:hyperlink>
    </w:p>
    <w:bookmarkEnd w:id="939"/>
    <w:bookmarkStart w:id="942" w:name="ethics-and-global-health-research"/>
    <w:p>
      <w:pPr>
        <w:pStyle w:val="Heading2"/>
      </w:pPr>
      <w:r>
        <w:t xml:space="preserve">20.10 Ethics and global health research</w:t>
      </w:r>
    </w:p>
    <w:p>
      <w:pPr>
        <w:pStyle w:val="Compact"/>
        <w:numPr>
          <w:ilvl w:val="0"/>
          <w:numId w:val="1376"/>
        </w:numPr>
      </w:pPr>
      <w:hyperlink r:id="rId940">
        <w:r>
          <w:rPr>
            <w:rStyle w:val="Hyperlink"/>
          </w:rPr>
          <w:t xml:space="preserve">Global Code of Conduct For Research in Resource-Poor Settings</w:t>
        </w:r>
      </w:hyperlink>
    </w:p>
    <w:p>
      <w:pPr>
        <w:pStyle w:val="Compact"/>
        <w:numPr>
          <w:ilvl w:val="0"/>
          <w:numId w:val="137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6"/>
        </w:numPr>
      </w:pPr>
      <w:hyperlink r:id="rId941">
        <w:r>
          <w:rPr>
            <w:rStyle w:val="Hyperlink"/>
          </w:rPr>
          <w:t xml:space="preserve">Transforming Global Health Partnerships</w:t>
        </w:r>
      </w:hyperlink>
    </w:p>
    <w:p>
      <w:r>
        <w:br w:type="page"/>
      </w:r>
    </w:p>
    <w:bookmarkEnd w:id="942"/>
    <w:bookmarkEnd w:id="943"/>
    <w:bookmarkStart w:id="970" w:name="professional-development"/>
    <w:p>
      <w:pPr>
        <w:pStyle w:val="Heading1"/>
      </w:pPr>
      <w:r>
        <w:t xml:space="preserve">21. Professional Development</w:t>
      </w:r>
    </w:p>
    <w:bookmarkStart w:id="94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7"/>
        </w:numPr>
      </w:pPr>
      <w:r>
        <w:t xml:space="preserve">Regular, open communication between mentees and mentors</w:t>
      </w:r>
    </w:p>
    <w:p>
      <w:pPr>
        <w:pStyle w:val="Compact"/>
        <w:numPr>
          <w:ilvl w:val="0"/>
          <w:numId w:val="1377"/>
        </w:numPr>
      </w:pPr>
      <w:r>
        <w:t xml:space="preserve">Mutual respect and trust</w:t>
      </w:r>
    </w:p>
    <w:p>
      <w:pPr>
        <w:pStyle w:val="Compact"/>
        <w:numPr>
          <w:ilvl w:val="0"/>
          <w:numId w:val="1377"/>
        </w:numPr>
      </w:pPr>
      <w:r>
        <w:t xml:space="preserve">Clear expectations and goals</w:t>
      </w:r>
    </w:p>
    <w:p>
      <w:pPr>
        <w:pStyle w:val="Compact"/>
        <w:numPr>
          <w:ilvl w:val="0"/>
          <w:numId w:val="1377"/>
        </w:numPr>
      </w:pPr>
      <w:r>
        <w:t xml:space="preserve">Constructive feedback</w:t>
      </w:r>
    </w:p>
    <w:p>
      <w:pPr>
        <w:pStyle w:val="Compact"/>
        <w:numPr>
          <w:ilvl w:val="0"/>
          <w:numId w:val="1377"/>
        </w:numPr>
      </w:pPr>
      <w:r>
        <w:t xml:space="preserve">Support for both research and career development</w:t>
      </w:r>
    </w:p>
    <w:bookmarkEnd w:id="944"/>
    <w:bookmarkStart w:id="94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8"/>
        </w:numPr>
      </w:pPr>
      <w:r>
        <w:t xml:space="preserve">Short-term and long-term career goals</w:t>
      </w:r>
    </w:p>
    <w:p>
      <w:pPr>
        <w:pStyle w:val="Compact"/>
        <w:numPr>
          <w:ilvl w:val="0"/>
          <w:numId w:val="1378"/>
        </w:numPr>
      </w:pPr>
      <w:r>
        <w:t xml:space="preserve">Skills to develop</w:t>
      </w:r>
    </w:p>
    <w:p>
      <w:pPr>
        <w:pStyle w:val="Compact"/>
        <w:numPr>
          <w:ilvl w:val="0"/>
          <w:numId w:val="1378"/>
        </w:numPr>
      </w:pPr>
      <w:r>
        <w:t xml:space="preserve">Training needs and opportunities</w:t>
      </w:r>
    </w:p>
    <w:p>
      <w:pPr>
        <w:pStyle w:val="Compact"/>
        <w:numPr>
          <w:ilvl w:val="0"/>
          <w:numId w:val="1378"/>
        </w:numPr>
      </w:pPr>
      <w:r>
        <w:t xml:space="preserve">Timeline and milestones</w:t>
      </w:r>
    </w:p>
    <w:p>
      <w:pPr>
        <w:pStyle w:val="Compact"/>
        <w:numPr>
          <w:ilvl w:val="0"/>
          <w:numId w:val="1378"/>
        </w:numPr>
      </w:pPr>
      <w:r>
        <w:t xml:space="preserve">Progress toward goals</w:t>
      </w:r>
    </w:p>
    <w:p>
      <w:pPr>
        <w:pStyle w:val="FirstParagraph"/>
      </w:pPr>
      <w:r>
        <w:t xml:space="preserve">Update your IDP at least annually and discuss it with your PI. Useful resources:</w:t>
      </w:r>
    </w:p>
    <w:p>
      <w:pPr>
        <w:pStyle w:val="Compact"/>
        <w:numPr>
          <w:ilvl w:val="0"/>
          <w:numId w:val="1379"/>
        </w:numPr>
      </w:pPr>
      <w:hyperlink r:id="rId945">
        <w:r>
          <w:rPr>
            <w:rStyle w:val="Hyperlink"/>
          </w:rPr>
          <w:t xml:space="preserve">myIDP - Individual Development Plan tool</w:t>
        </w:r>
      </w:hyperlink>
    </w:p>
    <w:p>
      <w:pPr>
        <w:pStyle w:val="Compact"/>
        <w:numPr>
          <w:ilvl w:val="0"/>
          <w:numId w:val="1379"/>
        </w:numPr>
      </w:pPr>
      <w:hyperlink r:id="rId946">
        <w:r>
          <w:rPr>
            <w:rStyle w:val="Hyperlink"/>
          </w:rPr>
          <w:t xml:space="preserve">NIH OITE Career Resources</w:t>
        </w:r>
      </w:hyperlink>
    </w:p>
    <w:bookmarkEnd w:id="947"/>
    <w:bookmarkStart w:id="95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0"/>
        </w:numPr>
      </w:pPr>
      <w:r>
        <w:t xml:space="preserve">Discuss conference opportunities with PIs early</w:t>
      </w:r>
    </w:p>
    <w:p>
      <w:pPr>
        <w:pStyle w:val="Compact"/>
        <w:numPr>
          <w:ilvl w:val="0"/>
          <w:numId w:val="1380"/>
        </w:numPr>
      </w:pPr>
      <w:r>
        <w:t xml:space="preserve">Submit abstracts with PI approval</w:t>
      </w:r>
    </w:p>
    <w:p>
      <w:pPr>
        <w:pStyle w:val="Compact"/>
        <w:numPr>
          <w:ilvl w:val="0"/>
          <w:numId w:val="1380"/>
        </w:numPr>
      </w:pPr>
      <w:r>
        <w:t xml:space="preserve">Practice presentations in lab meeting before the conference</w:t>
      </w:r>
    </w:p>
    <w:p>
      <w:pPr>
        <w:pStyle w:val="Compact"/>
        <w:numPr>
          <w:ilvl w:val="0"/>
          <w:numId w:val="13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1"/>
        </w:numPr>
      </w:pPr>
      <w:hyperlink r:id="rId948">
        <w:r>
          <w:rPr>
            <w:rStyle w:val="Hyperlink"/>
          </w:rPr>
          <w:t xml:space="preserve">How to tell a compelling story in scientific presentations</w:t>
        </w:r>
      </w:hyperlink>
    </w:p>
    <w:p>
      <w:pPr>
        <w:pStyle w:val="Compact"/>
        <w:numPr>
          <w:ilvl w:val="0"/>
          <w:numId w:val="1381"/>
        </w:numPr>
      </w:pPr>
      <w:hyperlink r:id="rId930">
        <w:r>
          <w:rPr>
            <w:rStyle w:val="Hyperlink"/>
          </w:rPr>
          <w:t xml:space="preserve">How to give a killer narratively-driven scientific talk</w:t>
        </w:r>
      </w:hyperlink>
    </w:p>
    <w:p>
      <w:pPr>
        <w:pStyle w:val="Compact"/>
        <w:numPr>
          <w:ilvl w:val="0"/>
          <w:numId w:val="1381"/>
        </w:numPr>
      </w:pPr>
      <w:hyperlink r:id="rId949">
        <w:r>
          <w:rPr>
            <w:rStyle w:val="Hyperlink"/>
          </w:rPr>
          <w:t xml:space="preserve">How to make a better poster</w:t>
        </w:r>
      </w:hyperlink>
    </w:p>
    <w:p>
      <w:pPr>
        <w:pStyle w:val="Compact"/>
        <w:numPr>
          <w:ilvl w:val="0"/>
          <w:numId w:val="1381"/>
        </w:numPr>
      </w:pPr>
      <w:hyperlink r:id="rId932">
        <w:r>
          <w:rPr>
            <w:rStyle w:val="Hyperlink"/>
          </w:rPr>
          <w:t xml:space="preserve">How to make an even better poster</w:t>
        </w:r>
      </w:hyperlink>
    </w:p>
    <w:bookmarkEnd w:id="950"/>
    <w:bookmarkStart w:id="95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2"/>
        </w:numPr>
      </w:pPr>
      <w:r>
        <w:t xml:space="preserve">Label x-axis and y-axis clearly</w:t>
      </w:r>
    </w:p>
    <w:p>
      <w:pPr>
        <w:pStyle w:val="Compact"/>
        <w:numPr>
          <w:ilvl w:val="0"/>
          <w:numId w:val="1382"/>
        </w:numPr>
      </w:pPr>
      <w:r>
        <w:t xml:space="preserve">Use panel labels when including multiple subplots</w:t>
      </w:r>
    </w:p>
    <w:p>
      <w:pPr>
        <w:pStyle w:val="Compact"/>
        <w:numPr>
          <w:ilvl w:val="0"/>
          <w:numId w:val="1382"/>
        </w:numPr>
      </w:pPr>
      <w:r>
        <w:t xml:space="preserve">Include sufficient tick marks and labels</w:t>
      </w:r>
    </w:p>
    <w:p>
      <w:pPr>
        <w:pStyle w:val="Compact"/>
        <w:numPr>
          <w:ilvl w:val="0"/>
          <w:numId w:val="1382"/>
        </w:numPr>
      </w:pPr>
      <w:r>
        <w:t xml:space="preserve">Use appropriate font sizes (readable but not distracting)</w:t>
      </w:r>
    </w:p>
    <w:p>
      <w:pPr>
        <w:pStyle w:val="Compact"/>
        <w:numPr>
          <w:ilvl w:val="0"/>
          <w:numId w:val="1382"/>
        </w:numPr>
      </w:pPr>
      <w:r>
        <w:t xml:space="preserve">Use colorblind-friendly palettes (see</w:t>
      </w:r>
      <w:r>
        <w:t xml:space="preserve"> </w:t>
      </w:r>
      <w:hyperlink r:id="rId951">
        <w:r>
          <w:rPr>
            <w:rStyle w:val="Hyperlink"/>
          </w:rPr>
          <w:t xml:space="preserve">ColorBrewer</w:t>
        </w:r>
      </w:hyperlink>
      <w:r>
        <w:t xml:space="preserve"> </w:t>
      </w:r>
      <w:r>
        <w:t xml:space="preserve">or</w:t>
      </w:r>
      <w:r>
        <w:t xml:space="preserve"> </w:t>
      </w:r>
      <w:hyperlink r:id="rId952">
        <w:r>
          <w:rPr>
            <w:rStyle w:val="Hyperlink"/>
          </w:rPr>
          <w:t xml:space="preserve">iwanthue</w:t>
        </w:r>
      </w:hyperlink>
      <w:r>
        <w:t xml:space="preserve">)</w:t>
      </w:r>
    </w:p>
    <w:p>
      <w:pPr>
        <w:pStyle w:val="Compact"/>
        <w:numPr>
          <w:ilvl w:val="0"/>
          <w:numId w:val="1382"/>
        </w:numPr>
      </w:pPr>
      <w:r>
        <w:t xml:space="preserve">Define colors, shapes, and line types in legends</w:t>
      </w:r>
    </w:p>
    <w:p>
      <w:pPr>
        <w:pStyle w:val="Compact"/>
        <w:numPr>
          <w:ilvl w:val="0"/>
          <w:numId w:val="1382"/>
        </w:numPr>
      </w:pPr>
      <w:r>
        <w:t xml:space="preserve">Minimize abbreviations in labels and legends</w:t>
      </w:r>
    </w:p>
    <w:p>
      <w:pPr>
        <w:pStyle w:val="Compact"/>
        <w:numPr>
          <w:ilvl w:val="0"/>
          <w:numId w:val="1382"/>
        </w:numPr>
      </w:pPr>
      <w:r>
        <w:t xml:space="preserve">Use transparency to show overlapping data</w:t>
      </w:r>
    </w:p>
    <w:p>
      <w:pPr>
        <w:pStyle w:val="Compact"/>
        <w:numPr>
          <w:ilvl w:val="0"/>
          <w:numId w:val="1382"/>
        </w:numPr>
      </w:pPr>
      <w:r>
        <w:t xml:space="preserve">Show measures of precision (e.g., 95% confidence intervals)</w:t>
      </w:r>
    </w:p>
    <w:p>
      <w:pPr>
        <w:pStyle w:val="FirstParagraph"/>
      </w:pPr>
      <w:r>
        <w:rPr>
          <w:b/>
          <w:bCs/>
        </w:rPr>
        <w:t xml:space="preserve">Resources:</w:t>
      </w:r>
    </w:p>
    <w:p>
      <w:pPr>
        <w:pStyle w:val="Compact"/>
        <w:numPr>
          <w:ilvl w:val="0"/>
          <w:numId w:val="1383"/>
        </w:numPr>
      </w:pPr>
      <w:hyperlink r:id="rId953">
        <w:r>
          <w:rPr>
            <w:rStyle w:val="Hyperlink"/>
          </w:rPr>
          <w:t xml:space="preserve">Ten Simple Rules for Better Figures</w:t>
        </w:r>
      </w:hyperlink>
    </w:p>
    <w:bookmarkEnd w:id="954"/>
    <w:bookmarkStart w:id="956" w:name="grant-writing"/>
    <w:p>
      <w:pPr>
        <w:pStyle w:val="Heading2"/>
      </w:pPr>
      <w:r>
        <w:t xml:space="preserve">21.5 Grant Writing</w:t>
      </w:r>
    </w:p>
    <w:p>
      <w:pPr>
        <w:pStyle w:val="Compact"/>
        <w:numPr>
          <w:ilvl w:val="0"/>
          <w:numId w:val="1384"/>
        </w:numPr>
      </w:pPr>
      <w:r>
        <w:t xml:space="preserve">Graduate students and postdocs are encouraged to apply for fellowships (e.g., NIH F31, NSF GRFP, K awards)</w:t>
      </w:r>
    </w:p>
    <w:p>
      <w:pPr>
        <w:pStyle w:val="Compact"/>
        <w:numPr>
          <w:ilvl w:val="0"/>
          <w:numId w:val="1384"/>
        </w:numPr>
      </w:pPr>
      <w:r>
        <w:t xml:space="preserve">PIs will support fellowship applications with feedback, letters of support, and mentoring</w:t>
      </w:r>
    </w:p>
    <w:p>
      <w:pPr>
        <w:pStyle w:val="Compact"/>
        <w:numPr>
          <w:ilvl w:val="0"/>
          <w:numId w:val="1384"/>
        </w:numPr>
      </w:pPr>
      <w:r>
        <w:t xml:space="preserve">Start planning fellowship applications well in advance of deadlines (typically 3-6 months)</w:t>
      </w:r>
    </w:p>
    <w:p>
      <w:pPr>
        <w:pStyle w:val="Compact"/>
        <w:numPr>
          <w:ilvl w:val="0"/>
          <w:numId w:val="1384"/>
        </w:numPr>
      </w:pPr>
      <w:r>
        <w:t xml:space="preserve">Attend grant writing workshops and seek feedback from multiple sources</w:t>
      </w:r>
    </w:p>
    <w:p>
      <w:pPr>
        <w:pStyle w:val="FirstParagraph"/>
      </w:pPr>
      <w:r>
        <w:rPr>
          <w:b/>
          <w:bCs/>
        </w:rPr>
        <w:t xml:space="preserve">Resources:</w:t>
      </w:r>
    </w:p>
    <w:p>
      <w:pPr>
        <w:pStyle w:val="Compact"/>
        <w:numPr>
          <w:ilvl w:val="0"/>
          <w:numId w:val="1385"/>
        </w:numPr>
      </w:pPr>
      <w:hyperlink r:id="rId937">
        <w:r>
          <w:rPr>
            <w:rStyle w:val="Hyperlink"/>
          </w:rPr>
          <w:t xml:space="preserve">Building Your Funding Train</w:t>
        </w:r>
      </w:hyperlink>
    </w:p>
    <w:p>
      <w:pPr>
        <w:pStyle w:val="Compact"/>
        <w:numPr>
          <w:ilvl w:val="0"/>
          <w:numId w:val="1385"/>
        </w:numPr>
      </w:pPr>
      <w:hyperlink r:id="rId955">
        <w:r>
          <w:rPr>
            <w:rStyle w:val="Hyperlink"/>
          </w:rPr>
          <w:t xml:space="preserve">NIH Funding Opportunities</w:t>
        </w:r>
      </w:hyperlink>
    </w:p>
    <w:p>
      <w:pPr>
        <w:pStyle w:val="Compact"/>
        <w:numPr>
          <w:ilvl w:val="0"/>
          <w:numId w:val="1385"/>
        </w:numPr>
      </w:pPr>
      <w:hyperlink r:id="rId938">
        <w:r>
          <w:rPr>
            <w:rStyle w:val="Hyperlink"/>
          </w:rPr>
          <w:t xml:space="preserve">NIH Grant Writing Resources</w:t>
        </w:r>
      </w:hyperlink>
    </w:p>
    <w:bookmarkEnd w:id="956"/>
    <w:bookmarkStart w:id="96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5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6"/>
        </w:numPr>
      </w:pPr>
      <w:r>
        <w:t xml:space="preserve">Understand the typical scope and depth expected</w:t>
      </w:r>
    </w:p>
    <w:p>
      <w:pPr>
        <w:pStyle w:val="Compact"/>
        <w:numPr>
          <w:ilvl w:val="0"/>
          <w:numId w:val="1386"/>
        </w:numPr>
      </w:pPr>
      <w:r>
        <w:t xml:space="preserve">See different approaches to structure and presentation</w:t>
      </w:r>
    </w:p>
    <w:p>
      <w:pPr>
        <w:pStyle w:val="Compact"/>
        <w:numPr>
          <w:ilvl w:val="0"/>
          <w:numId w:val="1386"/>
        </w:numPr>
      </w:pPr>
      <w:r>
        <w:t xml:space="preserve">Calibrate your expectations based on successful examples</w:t>
      </w:r>
    </w:p>
    <w:p>
      <w:pPr>
        <w:pStyle w:val="Compact"/>
        <w:numPr>
          <w:ilvl w:val="0"/>
          <w:numId w:val="138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57"/>
    <w:bookmarkStart w:id="95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7"/>
        </w:numPr>
      </w:pPr>
      <w:r>
        <w:t xml:space="preserve">Independent research capability</w:t>
      </w:r>
    </w:p>
    <w:p>
      <w:pPr>
        <w:pStyle w:val="Compact"/>
        <w:numPr>
          <w:ilvl w:val="0"/>
          <w:numId w:val="1387"/>
        </w:numPr>
      </w:pPr>
      <w:r>
        <w:t xml:space="preserve">Ability to communicate findings effectively</w:t>
      </w:r>
    </w:p>
    <w:p>
      <w:pPr>
        <w:pStyle w:val="Compact"/>
        <w:numPr>
          <w:ilvl w:val="0"/>
          <w:numId w:val="1387"/>
        </w:numPr>
      </w:pPr>
      <w:r>
        <w:t xml:space="preserve">Contribution to the scientific literature</w:t>
      </w:r>
    </w:p>
    <w:p>
      <w:pPr>
        <w:pStyle w:val="Compact"/>
        <w:numPr>
          <w:ilvl w:val="0"/>
          <w:numId w:val="1387"/>
        </w:numPr>
      </w:pPr>
      <w:r>
        <w:t xml:space="preserve">Readiness for an academic or research career</w:t>
      </w:r>
    </w:p>
    <w:bookmarkEnd w:id="958"/>
    <w:bookmarkStart w:id="95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59"/>
    <w:bookmarkStart w:id="963" w:name="Xf7e5f1b0b64a3c55df6fef626e920eee1335225"/>
    <w:p>
      <w:pPr>
        <w:pStyle w:val="Heading3"/>
      </w:pPr>
      <w:r>
        <w:t xml:space="preserve">21.6.4 Historical Context: The Masterpiece Tradition</w:t>
      </w:r>
    </w:p>
    <w:p>
      <w:pPr>
        <w:pStyle w:val="FirstParagraph"/>
      </w:pPr>
      <w:r>
        <w:t xml:space="preserve">The</w:t>
      </w:r>
      <w:r>
        <w:t xml:space="preserve"> </w:t>
      </w:r>
      <w:hyperlink r:id="rId96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61">
        <w:r>
          <w:rPr>
            <w:rStyle w:val="Hyperlink"/>
          </w:rPr>
          <w:t xml:space="preserve">PhD</w:t>
        </w:r>
      </w:hyperlink>
      <w:r>
        <w:t xml:space="preserve">,</w:t>
      </w:r>
      <w:r>
        <w:t xml:space="preserve"> </w:t>
      </w:r>
      <w:r>
        <w:t xml:space="preserve">is a spiritual successor to an apprentice’s</w:t>
      </w:r>
      <w:r>
        <w:t xml:space="preserve"> </w:t>
      </w:r>
      <w:hyperlink r:id="rId96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8"/>
        </w:numPr>
      </w:pPr>
      <w:r>
        <w:t xml:space="preserve">The dissertation proves you can conduct rigorous research</w:t>
      </w:r>
    </w:p>
    <w:p>
      <w:pPr>
        <w:pStyle w:val="Compact"/>
        <w:numPr>
          <w:ilvl w:val="0"/>
          <w:numId w:val="1388"/>
        </w:numPr>
      </w:pPr>
      <w:r>
        <w:t xml:space="preserve">It doesn’t need to solve every problem in your field</w:t>
      </w:r>
    </w:p>
    <w:p>
      <w:pPr>
        <w:pStyle w:val="Compact"/>
        <w:numPr>
          <w:ilvl w:val="0"/>
          <w:numId w:val="1388"/>
        </w:numPr>
      </w:pPr>
      <w:r>
        <w:t xml:space="preserve">It doesn’t need to be flawless</w:t>
      </w:r>
    </w:p>
    <w:p>
      <w:pPr>
        <w:pStyle w:val="Compact"/>
        <w:numPr>
          <w:ilvl w:val="0"/>
          <w:numId w:val="1388"/>
        </w:numPr>
      </w:pPr>
      <w:r>
        <w:t xml:space="preserve">It doesn’t need to be all-encompassing</w:t>
      </w:r>
    </w:p>
    <w:p>
      <w:pPr>
        <w:pStyle w:val="Compact"/>
        <w:numPr>
          <w:ilvl w:val="0"/>
          <w:numId w:val="1388"/>
        </w:numPr>
      </w:pPr>
      <w:r>
        <w:t xml:space="preserve">It just needs to constitute incremental progress in your field</w:t>
      </w:r>
    </w:p>
    <w:bookmarkEnd w:id="963"/>
    <w:bookmarkStart w:id="96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9"/>
        </w:numPr>
      </w:pPr>
      <w:r>
        <w:t xml:space="preserve">Done is better than perfect when it comes to dissertations</w:t>
      </w:r>
    </w:p>
    <w:p>
      <w:pPr>
        <w:pStyle w:val="Compact"/>
        <w:numPr>
          <w:ilvl w:val="0"/>
          <w:numId w:val="1389"/>
        </w:numPr>
      </w:pPr>
      <w:r>
        <w:t xml:space="preserve">You’ll have your entire career to refine and expand on these ideas</w:t>
      </w:r>
    </w:p>
    <w:p>
      <w:pPr>
        <w:pStyle w:val="Compact"/>
        <w:numPr>
          <w:ilvl w:val="0"/>
          <w:numId w:val="1389"/>
        </w:numPr>
      </w:pPr>
      <w:r>
        <w:t xml:space="preserve">The goal is to finish and move forward,</w:t>
      </w:r>
      <w:r>
        <w:t xml:space="preserve"> </w:t>
      </w:r>
      <w:r>
        <w:t xml:space="preserve">not to write the definitive work on your topic</w:t>
      </w:r>
    </w:p>
    <w:p>
      <w:pPr>
        <w:pStyle w:val="Compact"/>
        <w:numPr>
          <w:ilvl w:val="0"/>
          <w:numId w:val="138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64"/>
    <w:bookmarkStart w:id="966" w:name="resources-3"/>
    <w:p>
      <w:pPr>
        <w:pStyle w:val="Heading3"/>
      </w:pPr>
      <w:r>
        <w:t xml:space="preserve">21.6.6 Resources</w:t>
      </w:r>
    </w:p>
    <w:p>
      <w:pPr>
        <w:pStyle w:val="FirstParagraph"/>
      </w:pPr>
      <w:r>
        <w:rPr>
          <w:b/>
          <w:bCs/>
        </w:rPr>
        <w:t xml:space="preserve">Dissertation writing tools:</w:t>
      </w:r>
    </w:p>
    <w:p>
      <w:pPr>
        <w:pStyle w:val="Compact"/>
        <w:numPr>
          <w:ilvl w:val="0"/>
          <w:numId w:val="1390"/>
        </w:numPr>
      </w:pPr>
      <w:hyperlink r:id="rId965">
        <w:r>
          <w:rPr>
            <w:rStyle w:val="Hyperlink"/>
          </w:rPr>
          <w:t xml:space="preserve">quarto-thesis</w:t>
        </w:r>
      </w:hyperlink>
      <w:r>
        <w:t xml:space="preserve"> </w:t>
      </w:r>
      <w:r>
        <w:t xml:space="preserve">- Quarto extension for creating masters or PhD theses with professional LaTeX formatting</w:t>
      </w:r>
    </w:p>
    <w:bookmarkEnd w:id="966"/>
    <w:bookmarkEnd w:id="967"/>
    <w:bookmarkStart w:id="96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1"/>
        </w:numPr>
      </w:pPr>
      <w:r>
        <w:t xml:space="preserve">Graduate students are encouraged to gain teaching experience</w:t>
      </w:r>
    </w:p>
    <w:p>
      <w:pPr>
        <w:pStyle w:val="Compact"/>
        <w:numPr>
          <w:ilvl w:val="0"/>
          <w:numId w:val="1391"/>
        </w:numPr>
      </w:pPr>
      <w:r>
        <w:t xml:space="preserve">We support science communication and outreach activities</w:t>
      </w:r>
    </w:p>
    <w:p>
      <w:pPr>
        <w:pStyle w:val="Compact"/>
        <w:numPr>
          <w:ilvl w:val="0"/>
          <w:numId w:val="1391"/>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04">
        <w:r>
          <w:rPr>
            <w:rStyle w:val="Hyperlink"/>
          </w:rPr>
          <w:t xml:space="preserve">workshop index</w:t>
        </w:r>
      </w:hyperlink>
      <w:r>
        <w:t xml:space="preserve"> </w:t>
      </w:r>
      <w:r>
        <w:t xml:space="preserve">provides a comprehensive catalog of available resources.</w:t>
      </w:r>
    </w:p>
    <w:bookmarkEnd w:id="968"/>
    <w:bookmarkStart w:id="96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2"/>
        </w:numPr>
      </w:pPr>
      <w:r>
        <w:t xml:space="preserve">Attend seminars and departmental events</w:t>
      </w:r>
    </w:p>
    <w:p>
      <w:pPr>
        <w:pStyle w:val="Compact"/>
        <w:numPr>
          <w:ilvl w:val="0"/>
          <w:numId w:val="1392"/>
        </w:numPr>
      </w:pPr>
      <w:r>
        <w:t xml:space="preserve">Connect with researchers in your field</w:t>
      </w:r>
    </w:p>
    <w:p>
      <w:pPr>
        <w:pStyle w:val="Compact"/>
        <w:numPr>
          <w:ilvl w:val="0"/>
          <w:numId w:val="1392"/>
        </w:numPr>
      </w:pPr>
      <w:r>
        <w:t xml:space="preserve">Join professional societies</w:t>
      </w:r>
    </w:p>
    <w:p>
      <w:pPr>
        <w:pStyle w:val="Compact"/>
        <w:numPr>
          <w:ilvl w:val="0"/>
          <w:numId w:val="1392"/>
        </w:numPr>
      </w:pPr>
      <w:r>
        <w:t xml:space="preserve">Use professional social media platforms to share research and engage with the scientific community</w:t>
      </w:r>
    </w:p>
    <w:p>
      <w:r>
        <w:br w:type="page"/>
      </w:r>
    </w:p>
    <w:bookmarkEnd w:id="969"/>
    <w:bookmarkEnd w:id="970"/>
    <w:bookmarkStart w:id="975" w:name="sec-writing"/>
    <w:p>
      <w:pPr>
        <w:pStyle w:val="Heading1"/>
      </w:pPr>
      <w:r>
        <w:t xml:space="preserve">22. Writing</w:t>
      </w:r>
    </w:p>
    <w:bookmarkStart w:id="97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3"/>
        </w:numPr>
      </w:pPr>
      <w:r>
        <w:t xml:space="preserve">Organize your thoughts and identify what you actually need to know</w:t>
      </w:r>
    </w:p>
    <w:p>
      <w:pPr>
        <w:pStyle w:val="Compact"/>
        <w:numPr>
          <w:ilvl w:val="0"/>
          <w:numId w:val="1393"/>
        </w:numPr>
      </w:pPr>
      <w:r>
        <w:t xml:space="preserve">Articulate the problem more precisely</w:t>
      </w:r>
    </w:p>
    <w:p>
      <w:pPr>
        <w:pStyle w:val="Compact"/>
        <w:numPr>
          <w:ilvl w:val="0"/>
          <w:numId w:val="139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71"/>
    <w:bookmarkStart w:id="973"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72">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73"/>
    <w:bookmarkStart w:id="974"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74"/>
    <w:bookmarkEnd w:id="975"/>
    <w:bookmarkStart w:id="990" w:name="manuscript-preparation-and-publication"/>
    <w:p>
      <w:pPr>
        <w:pStyle w:val="Heading1"/>
      </w:pPr>
      <w:r>
        <w:t xml:space="preserve">23. Manuscript Preparation and Publication</w:t>
      </w:r>
    </w:p>
    <w:bookmarkStart w:id="97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6"/>
        </w:numPr>
      </w:pPr>
      <w:r>
        <w:rPr>
          <w:b/>
          <w:bCs/>
        </w:rPr>
        <w:t xml:space="preserve">Planning</w:t>
      </w:r>
      <w:r>
        <w:t xml:space="preserve">: Discuss target journals, outline, and timeline with PIs</w:t>
      </w:r>
    </w:p>
    <w:p>
      <w:pPr>
        <w:pStyle w:val="Compact"/>
        <w:numPr>
          <w:ilvl w:val="0"/>
          <w:numId w:val="1396"/>
        </w:numPr>
      </w:pPr>
      <w:r>
        <w:rPr>
          <w:b/>
          <w:bCs/>
        </w:rPr>
        <w:t xml:space="preserve">Drafting</w:t>
      </w:r>
      <w:r>
        <w:t xml:space="preserve">: Lead author prepares initial draft</w:t>
      </w:r>
    </w:p>
    <w:p>
      <w:pPr>
        <w:pStyle w:val="Compact"/>
        <w:numPr>
          <w:ilvl w:val="0"/>
          <w:numId w:val="1396"/>
        </w:numPr>
      </w:pPr>
      <w:r>
        <w:rPr>
          <w:b/>
          <w:bCs/>
        </w:rPr>
        <w:t xml:space="preserve">Internal review</w:t>
      </w:r>
      <w:r>
        <w:t xml:space="preserve">: Co-authors review and provide feedback</w:t>
      </w:r>
    </w:p>
    <w:p>
      <w:pPr>
        <w:pStyle w:val="Compact"/>
        <w:numPr>
          <w:ilvl w:val="0"/>
          <w:numId w:val="1396"/>
        </w:numPr>
      </w:pPr>
      <w:r>
        <w:rPr>
          <w:b/>
          <w:bCs/>
        </w:rPr>
        <w:t xml:space="preserve">Revision</w:t>
      </w:r>
      <w:r>
        <w:t xml:space="preserve">: Lead author incorporates feedback iteratively</w:t>
      </w:r>
    </w:p>
    <w:p>
      <w:pPr>
        <w:pStyle w:val="Compact"/>
        <w:numPr>
          <w:ilvl w:val="0"/>
          <w:numId w:val="1396"/>
        </w:numPr>
      </w:pPr>
      <w:r>
        <w:rPr>
          <w:b/>
          <w:bCs/>
        </w:rPr>
        <w:t xml:space="preserve">PI approval</w:t>
      </w:r>
      <w:r>
        <w:t xml:space="preserve">: Obtain final approval from PIs before submission</w:t>
      </w:r>
    </w:p>
    <w:p>
      <w:pPr>
        <w:pStyle w:val="Compact"/>
        <w:numPr>
          <w:ilvl w:val="0"/>
          <w:numId w:val="1396"/>
        </w:numPr>
      </w:pPr>
      <w:r>
        <w:rPr>
          <w:b/>
          <w:bCs/>
        </w:rPr>
        <w:t xml:space="preserve">Submission</w:t>
      </w:r>
      <w:r>
        <w:t xml:space="preserve">: Submit to journal</w:t>
      </w:r>
    </w:p>
    <w:p>
      <w:pPr>
        <w:pStyle w:val="Compact"/>
        <w:numPr>
          <w:ilvl w:val="0"/>
          <w:numId w:val="1396"/>
        </w:numPr>
      </w:pPr>
      <w:r>
        <w:rPr>
          <w:b/>
          <w:bCs/>
        </w:rPr>
        <w:t xml:space="preserve">Revisions</w:t>
      </w:r>
      <w:r>
        <w:t xml:space="preserve">: Lead author coordinates response to peer reviewers</w:t>
      </w:r>
    </w:p>
    <w:p>
      <w:pPr>
        <w:pStyle w:val="Compact"/>
        <w:numPr>
          <w:ilvl w:val="0"/>
          <w:numId w:val="1396"/>
        </w:numPr>
      </w:pPr>
      <w:r>
        <w:rPr>
          <w:b/>
          <w:bCs/>
        </w:rPr>
        <w:t xml:space="preserve">Publication</w:t>
      </w:r>
      <w:r>
        <w:t xml:space="preserve">: Celebrate and share!</w:t>
      </w:r>
    </w:p>
    <w:bookmarkEnd w:id="976"/>
    <w:bookmarkStart w:id="97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7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78">
        <w:r>
          <w:rPr>
            <w:rStyle w:val="Hyperlink"/>
          </w:rPr>
          <w:t xml:space="preserve">implicature</w:t>
        </w:r>
      </w:hyperlink>
      <w:r>
        <w:t xml:space="preserve">.</w:t>
      </w:r>
    </w:p>
    <w:p>
      <w:pPr>
        <w:pStyle w:val="BodyText"/>
      </w:pPr>
      <w:r>
        <w:rPr>
          <w:b/>
          <w:bCs/>
        </w:rPr>
        <w:t xml:space="preserve">Additional tips:</w:t>
      </w:r>
    </w:p>
    <w:p>
      <w:pPr>
        <w:pStyle w:val="Compact"/>
        <w:numPr>
          <w:ilvl w:val="0"/>
          <w:numId w:val="1397"/>
        </w:numPr>
      </w:pPr>
      <w:r>
        <w:t xml:space="preserve">Always thank reviewers for their time and feedback</w:t>
      </w:r>
    </w:p>
    <w:p>
      <w:pPr>
        <w:pStyle w:val="Compact"/>
        <w:numPr>
          <w:ilvl w:val="0"/>
          <w:numId w:val="1397"/>
        </w:numPr>
      </w:pPr>
      <w:r>
        <w:t xml:space="preserve">Quote page numbers from the revised manuscript</w:t>
      </w:r>
    </w:p>
    <w:p>
      <w:pPr>
        <w:pStyle w:val="Compact"/>
        <w:numPr>
          <w:ilvl w:val="0"/>
          <w:numId w:val="1397"/>
        </w:numPr>
      </w:pPr>
      <w:r>
        <w:t xml:space="preserve">Use direct quotes from your revised text when possible</w:t>
      </w:r>
    </w:p>
    <w:p>
      <w:pPr>
        <w:pStyle w:val="Compact"/>
        <w:numPr>
          <w:ilvl w:val="0"/>
          <w:numId w:val="1397"/>
        </w:numPr>
      </w:pPr>
      <w:r>
        <w:t xml:space="preserve">Maintain a respectful and collaborative tone throughout</w:t>
      </w:r>
    </w:p>
    <w:p>
      <w:pPr>
        <w:pStyle w:val="Compact"/>
        <w:numPr>
          <w:ilvl w:val="0"/>
          <w:numId w:val="1397"/>
        </w:numPr>
      </w:pPr>
      <w:r>
        <w:t xml:space="preserve">If you make changes beyond what the reviewer requested, mention them briefly</w:t>
      </w:r>
    </w:p>
    <w:bookmarkEnd w:id="979"/>
    <w:bookmarkStart w:id="982" w:name="preprints-and-open-access"/>
    <w:p>
      <w:pPr>
        <w:pStyle w:val="Heading2"/>
      </w:pPr>
      <w:r>
        <w:t xml:space="preserve">23.3 Preprints and Open Access</w:t>
      </w:r>
    </w:p>
    <w:p>
      <w:pPr>
        <w:pStyle w:val="Compact"/>
        <w:numPr>
          <w:ilvl w:val="0"/>
          <w:numId w:val="1398"/>
        </w:numPr>
      </w:pPr>
      <w:r>
        <w:t xml:space="preserve">We encourage posting preprints prior to or during peer review on platforms like</w:t>
      </w:r>
      <w:r>
        <w:t xml:space="preserve"> </w:t>
      </w:r>
      <w:hyperlink r:id="rId980">
        <w:r>
          <w:rPr>
            <w:rStyle w:val="Hyperlink"/>
          </w:rPr>
          <w:t xml:space="preserve">medRxiv</w:t>
        </w:r>
      </w:hyperlink>
      <w:r>
        <w:t xml:space="preserve"> </w:t>
      </w:r>
      <w:r>
        <w:t xml:space="preserve">or</w:t>
      </w:r>
      <w:r>
        <w:t xml:space="preserve"> </w:t>
      </w:r>
      <w:hyperlink r:id="rId981">
        <w:r>
          <w:rPr>
            <w:rStyle w:val="Hyperlink"/>
          </w:rPr>
          <w:t xml:space="preserve">bioRxiv</w:t>
        </w:r>
      </w:hyperlink>
    </w:p>
    <w:p>
      <w:pPr>
        <w:pStyle w:val="Compact"/>
        <w:numPr>
          <w:ilvl w:val="0"/>
          <w:numId w:val="1398"/>
        </w:numPr>
      </w:pPr>
      <w:r>
        <w:t xml:space="preserve">Preprints allow rapid dissemination of findings and can be cited in grant applications</w:t>
      </w:r>
    </w:p>
    <w:p>
      <w:pPr>
        <w:pStyle w:val="Compact"/>
        <w:numPr>
          <w:ilvl w:val="0"/>
          <w:numId w:val="1398"/>
        </w:numPr>
      </w:pPr>
      <w:r>
        <w:t xml:space="preserve">We support publishing in open access journals when possible to maximize accessibility</w:t>
      </w:r>
    </w:p>
    <w:p>
      <w:pPr>
        <w:pStyle w:val="Compact"/>
        <w:numPr>
          <w:ilvl w:val="0"/>
          <w:numId w:val="139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80">
        <w:r>
          <w:rPr>
            <w:rStyle w:val="Hyperlink"/>
          </w:rPr>
          <w:t xml:space="preserve">medRxiv</w:t>
        </w:r>
      </w:hyperlink>
      <w:r>
        <w:t xml:space="preserve">.</w:t>
      </w:r>
    </w:p>
    <w:bookmarkEnd w:id="982"/>
    <w:bookmarkStart w:id="98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9"/>
        </w:numPr>
      </w:pPr>
      <w:r>
        <w:t xml:space="preserve">CONSORT for randomized trials</w:t>
      </w:r>
    </w:p>
    <w:p>
      <w:pPr>
        <w:pStyle w:val="Compact"/>
        <w:numPr>
          <w:ilvl w:val="0"/>
          <w:numId w:val="1399"/>
        </w:numPr>
      </w:pPr>
      <w:r>
        <w:t xml:space="preserve">STROBE for observational studies</w:t>
      </w:r>
    </w:p>
    <w:p>
      <w:pPr>
        <w:pStyle w:val="Compact"/>
        <w:numPr>
          <w:ilvl w:val="0"/>
          <w:numId w:val="1399"/>
        </w:numPr>
      </w:pPr>
      <w:r>
        <w:t xml:space="preserve">PRISMA for systematic reviews</w:t>
      </w:r>
    </w:p>
    <w:p>
      <w:pPr>
        <w:pStyle w:val="Compact"/>
        <w:numPr>
          <w:ilvl w:val="0"/>
          <w:numId w:val="1399"/>
        </w:numPr>
      </w:pPr>
      <w:r>
        <w:t xml:space="preserve">Others as appropriate (see</w:t>
      </w:r>
      <w:r>
        <w:t xml:space="preserve"> </w:t>
      </w:r>
      <w:hyperlink r:id="rId47">
        <w:r>
          <w:rPr>
            <w:rStyle w:val="Hyperlink"/>
          </w:rPr>
          <w:t xml:space="preserve">EQUATOR Network</w:t>
        </w:r>
      </w:hyperlink>
      <w:r>
        <w:t xml:space="preserve">)</w:t>
      </w:r>
    </w:p>
    <w:bookmarkEnd w:id="983"/>
    <w:bookmarkStart w:id="984" w:name="manuscript-checklist-1"/>
    <w:p>
      <w:pPr>
        <w:pStyle w:val="Heading2"/>
      </w:pPr>
      <w:r>
        <w:t xml:space="preserve">23.5 Manuscript Checklist</w:t>
      </w:r>
    </w:p>
    <w:p>
      <w:pPr>
        <w:pStyle w:val="FirstParagraph"/>
      </w:pPr>
      <w:r>
        <w:t xml:space="preserve">Before submitting a manuscript:</w:t>
      </w:r>
    </w:p>
    <w:p>
      <w:pPr>
        <w:pStyle w:val="Compact"/>
        <w:numPr>
          <w:ilvl w:val="0"/>
          <w:numId w:val="1400"/>
        </w:numPr>
      </w:pPr>
      <w:r>
        <w:t xml:space="preserve">Completed relevant reporting checklist</w:t>
      </w:r>
    </w:p>
    <w:p>
      <w:pPr>
        <w:pStyle w:val="Compact"/>
        <w:numPr>
          <w:ilvl w:val="0"/>
          <w:numId w:val="1401"/>
        </w:numPr>
      </w:pPr>
      <w:r>
        <w:t xml:space="preserve">Results are reproducible (rerunning code replicates tables/figures exactly)</w:t>
      </w:r>
    </w:p>
    <w:p>
      <w:pPr>
        <w:pStyle w:val="Compact"/>
        <w:numPr>
          <w:ilvl w:val="0"/>
          <w:numId w:val="1402"/>
        </w:numPr>
      </w:pPr>
      <w:r>
        <w:t xml:space="preserve">Target journal selected</w:t>
      </w:r>
    </w:p>
    <w:p>
      <w:pPr>
        <w:pStyle w:val="Compact"/>
        <w:numPr>
          <w:ilvl w:val="0"/>
          <w:numId w:val="1403"/>
        </w:numPr>
      </w:pPr>
      <w:r>
        <w:t xml:space="preserve">Title is declarative and states findings clearly</w:t>
      </w:r>
    </w:p>
    <w:p>
      <w:pPr>
        <w:pStyle w:val="Compact"/>
        <w:numPr>
          <w:ilvl w:val="0"/>
          <w:numId w:val="1404"/>
        </w:numPr>
      </w:pPr>
      <w:r>
        <w:t xml:space="preserve">Word count meets journal requirements</w:t>
      </w:r>
    </w:p>
    <w:p>
      <w:pPr>
        <w:pStyle w:val="Compact"/>
        <w:numPr>
          <w:ilvl w:val="0"/>
          <w:numId w:val="1405"/>
        </w:numPr>
      </w:pPr>
      <w:r>
        <w:t xml:space="preserve">Manuscript follows journal formatting guidelines</w:t>
      </w:r>
    </w:p>
    <w:p>
      <w:pPr>
        <w:pStyle w:val="Compact"/>
        <w:numPr>
          <w:ilvl w:val="0"/>
          <w:numId w:val="1406"/>
        </w:numPr>
      </w:pPr>
      <w:r>
        <w:t xml:space="preserve">Consistent voice throughout (typically active voice)</w:t>
      </w:r>
    </w:p>
    <w:p>
      <w:pPr>
        <w:pStyle w:val="Compact"/>
        <w:numPr>
          <w:ilvl w:val="0"/>
          <w:numId w:val="1407"/>
        </w:numPr>
      </w:pPr>
      <w:r>
        <w:t xml:space="preserve">All figures and tables referenced in main text</w:t>
      </w:r>
    </w:p>
    <w:p>
      <w:pPr>
        <w:pStyle w:val="Compact"/>
        <w:numPr>
          <w:ilvl w:val="0"/>
          <w:numId w:val="1408"/>
        </w:numPr>
      </w:pPr>
      <w:r>
        <w:t xml:space="preserve">Captions for all figures and tables</w:t>
      </w:r>
    </w:p>
    <w:p>
      <w:pPr>
        <w:pStyle w:val="Compact"/>
        <w:numPr>
          <w:ilvl w:val="0"/>
          <w:numId w:val="1409"/>
        </w:numPr>
      </w:pPr>
      <w:r>
        <w:t xml:space="preserve">Tables/figures numbered by order of appearance</w:t>
      </w:r>
    </w:p>
    <w:p>
      <w:pPr>
        <w:pStyle w:val="Compact"/>
        <w:numPr>
          <w:ilvl w:val="0"/>
          <w:numId w:val="1410"/>
        </w:numPr>
      </w:pPr>
      <w:r>
        <w:t xml:space="preserve">Abbreviations defined at first use and used sparingly</w:t>
      </w:r>
    </w:p>
    <w:p>
      <w:pPr>
        <w:pStyle w:val="Compact"/>
        <w:numPr>
          <w:ilvl w:val="0"/>
          <w:numId w:val="141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2"/>
        </w:numPr>
      </w:pPr>
      <w:r>
        <w:t xml:space="preserve">Avoid directionless statements (specify direction of associations)</w:t>
      </w:r>
    </w:p>
    <w:p>
      <w:pPr>
        <w:pStyle w:val="Compact"/>
        <w:numPr>
          <w:ilvl w:val="0"/>
          <w:numId w:val="1413"/>
        </w:numPr>
      </w:pPr>
      <w:r>
        <w:t xml:space="preserve">Causal language only when supported by study design</w:t>
      </w:r>
    </w:p>
    <w:p>
      <w:pPr>
        <w:pStyle w:val="Compact"/>
        <w:numPr>
          <w:ilvl w:val="0"/>
          <w:numId w:val="1414"/>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5"/>
        </w:numPr>
      </w:pPr>
      <w:r>
        <w:t xml:space="preserve">Author contributions drafted using CRediT Taxonomy</w:t>
      </w:r>
    </w:p>
    <w:bookmarkEnd w:id="984"/>
    <w:bookmarkStart w:id="98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8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8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8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88"/>
    <w:bookmarkStart w:id="98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7"/>
        </w:numPr>
      </w:pPr>
      <w:r>
        <w:rPr>
          <w:b/>
          <w:bCs/>
        </w:rPr>
        <w:t xml:space="preserve">Cite primary sources</w:t>
      </w:r>
      <w:r>
        <w:t xml:space="preserve"> </w:t>
      </w:r>
      <w:r>
        <w:t xml:space="preserve">for factual statements about established knowledge, methods, or findings</w:t>
      </w:r>
    </w:p>
    <w:p>
      <w:pPr>
        <w:pStyle w:val="Compact"/>
        <w:numPr>
          <w:ilvl w:val="0"/>
          <w:numId w:val="1417"/>
        </w:numPr>
      </w:pPr>
      <w:r>
        <w:rPr>
          <w:b/>
          <w:bCs/>
        </w:rPr>
        <w:t xml:space="preserve">Cite official documentation</w:t>
      </w:r>
      <w:r>
        <w:t xml:space="preserve"> </w:t>
      </w:r>
      <w:r>
        <w:t xml:space="preserve">when describing how software, tools, or systems work</w:t>
      </w:r>
    </w:p>
    <w:p>
      <w:pPr>
        <w:pStyle w:val="Compact"/>
        <w:numPr>
          <w:ilvl w:val="0"/>
          <w:numId w:val="141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8"/>
        </w:numPr>
      </w:pPr>
      <w:r>
        <w:rPr>
          <w:b/>
          <w:bCs/>
        </w:rPr>
        <w:t xml:space="preserve">Demonstrate directly</w:t>
      </w:r>
      <w:r>
        <w:t xml:space="preserve">: Show the behavior through experiments, data, or explicit examples</w:t>
      </w:r>
    </w:p>
    <w:p>
      <w:pPr>
        <w:pStyle w:val="Compact"/>
        <w:numPr>
          <w:ilvl w:val="0"/>
          <w:numId w:val="141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9"/>
        </w:numPr>
      </w:pPr>
      <w:r>
        <w:t xml:space="preserve">Builds reader trust and credibility</w:t>
      </w:r>
    </w:p>
    <w:p>
      <w:pPr>
        <w:pStyle w:val="Compact"/>
        <w:numPr>
          <w:ilvl w:val="0"/>
          <w:numId w:val="1419"/>
        </w:numPr>
      </w:pPr>
      <w:r>
        <w:t xml:space="preserve">Enables readers to verify information independently</w:t>
      </w:r>
    </w:p>
    <w:p>
      <w:pPr>
        <w:pStyle w:val="Compact"/>
        <w:numPr>
          <w:ilvl w:val="0"/>
          <w:numId w:val="1419"/>
        </w:numPr>
      </w:pPr>
      <w:r>
        <w:t xml:space="preserve">Maintains scientific rigor in all communications</w:t>
      </w:r>
    </w:p>
    <w:p>
      <w:pPr>
        <w:pStyle w:val="Compact"/>
        <w:numPr>
          <w:ilvl w:val="0"/>
          <w:numId w:val="141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89"/>
    <w:bookmarkEnd w:id="990"/>
    <w:bookmarkStart w:id="1085" w:name="references"/>
    <w:p>
      <w:pPr>
        <w:pStyle w:val="Heading1"/>
      </w:pPr>
      <w:r>
        <w:t xml:space="preserve">References</w:t>
      </w:r>
    </w:p>
    <w:bookmarkStart w:id="1084" w:name="refs"/>
    <w:bookmarkStart w:id="992" w:name="ref-space_odyssey"/>
    <w:p>
      <w:pPr>
        <w:pStyle w:val="Bibliography"/>
      </w:pPr>
      <w:r>
        <w:rPr>
          <w:i/>
          <w:iCs/>
        </w:rPr>
        <w:t xml:space="preserve">2001: A Space Odyssey</w:t>
      </w:r>
      <w:r>
        <w:t xml:space="preserve">. 1968. Film.</w:t>
      </w:r>
      <w:r>
        <w:t xml:space="preserve"> </w:t>
      </w:r>
      <w:hyperlink r:id="rId991">
        <w:r>
          <w:rPr>
            <w:rStyle w:val="Hyperlink"/>
          </w:rPr>
          <w:t xml:space="preserve">https://en.wikipedia.org/wiki/2001:_A_Space_Odyssey_(film)</w:t>
        </w:r>
      </w:hyperlink>
      <w:r>
        <w:t xml:space="preserve">.</w:t>
      </w:r>
    </w:p>
    <w:bookmarkEnd w:id="992"/>
    <w:bookmarkStart w:id="99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93">
        <w:r>
          <w:rPr>
            <w:rStyle w:val="Hyperlink"/>
          </w:rPr>
          <w:t xml:space="preserve">https://doi.org/10.1371/journal.pgph.0002269</w:t>
        </w:r>
      </w:hyperlink>
      <w:r>
        <w:t xml:space="preserve">.</w:t>
      </w:r>
    </w:p>
    <w:bookmarkEnd w:id="994"/>
    <w:bookmarkStart w:id="996" w:name="ref-i_robot"/>
    <w:p>
      <w:pPr>
        <w:pStyle w:val="Bibliography"/>
      </w:pPr>
      <w:r>
        <w:t xml:space="preserve">Asimov, Isaac. 1950.</w:t>
      </w:r>
      <w:r>
        <w:t xml:space="preserve"> </w:t>
      </w:r>
      <w:r>
        <w:rPr>
          <w:i/>
          <w:iCs/>
        </w:rPr>
        <w:t xml:space="preserve">I, Robot</w:t>
      </w:r>
      <w:r>
        <w:t xml:space="preserve">. Novel; Gnome Press.</w:t>
      </w:r>
      <w:r>
        <w:t xml:space="preserve"> </w:t>
      </w:r>
      <w:hyperlink r:id="rId995">
        <w:r>
          <w:rPr>
            <w:rStyle w:val="Hyperlink"/>
          </w:rPr>
          <w:t xml:space="preserve">https://search.library.ucdavis.edu/permalink/01UCD_INST/9fle3i/alma990000226350403126</w:t>
        </w:r>
      </w:hyperlink>
      <w:r>
        <w:t xml:space="preserve">.</w:t>
      </w:r>
    </w:p>
    <w:bookmarkEnd w:id="996"/>
    <w:bookmarkStart w:id="99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97">
        <w:r>
          <w:rPr>
            <w:rStyle w:val="Hyperlink"/>
          </w:rPr>
          <w:t xml:space="preserve">https://doi.org/10.1038/d41586-019-01431-z</w:t>
        </w:r>
      </w:hyperlink>
      <w:r>
        <w:t xml:space="preserve">.</w:t>
      </w:r>
    </w:p>
    <w:bookmarkEnd w:id="998"/>
    <w:bookmarkStart w:id="1000" w:name="ref-battlestar_galactica_2004"/>
    <w:p>
      <w:pPr>
        <w:pStyle w:val="Bibliography"/>
      </w:pPr>
      <w:r>
        <w:rPr>
          <w:i/>
          <w:iCs/>
        </w:rPr>
        <w:t xml:space="preserve">Battlestar Galactica</w:t>
      </w:r>
      <w:r>
        <w:t xml:space="preserve">. 2004. Television Series.</w:t>
      </w:r>
      <w:r>
        <w:t xml:space="preserve"> </w:t>
      </w:r>
      <w:hyperlink r:id="rId999">
        <w:r>
          <w:rPr>
            <w:rStyle w:val="Hyperlink"/>
          </w:rPr>
          <w:t xml:space="preserve">https://en.wikipedia.org/wiki/Battlestar_Galactica_(2004_TV_series)</w:t>
        </w:r>
      </w:hyperlink>
      <w:r>
        <w:t xml:space="preserve">.</w:t>
      </w:r>
    </w:p>
    <w:bookmarkEnd w:id="1000"/>
    <w:bookmarkStart w:id="100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01">
        <w:r>
          <w:rPr>
            <w:rStyle w:val="Hyperlink"/>
          </w:rPr>
          <w:t xml:space="preserve">https://jadebc.github.io/lab-manual/</w:t>
        </w:r>
      </w:hyperlink>
      <w:r>
        <w:t xml:space="preserve">.</w:t>
      </w:r>
    </w:p>
    <w:bookmarkEnd w:id="1002"/>
    <w:bookmarkStart w:id="1004" w:name="ref-blade_runner"/>
    <w:p>
      <w:pPr>
        <w:pStyle w:val="Bibliography"/>
      </w:pPr>
      <w:r>
        <w:rPr>
          <w:i/>
          <w:iCs/>
        </w:rPr>
        <w:t xml:space="preserve">Blade Runner</w:t>
      </w:r>
      <w:r>
        <w:t xml:space="preserve">. 1982. Film.</w:t>
      </w:r>
      <w:r>
        <w:t xml:space="preserve"> </w:t>
      </w:r>
      <w:hyperlink r:id="rId1003">
        <w:r>
          <w:rPr>
            <w:rStyle w:val="Hyperlink"/>
          </w:rPr>
          <w:t xml:space="preserve">https://en.wikipedia.org/wiki/Blade_Runner</w:t>
        </w:r>
      </w:hyperlink>
      <w:r>
        <w:t xml:space="preserve">.</w:t>
      </w:r>
    </w:p>
    <w:bookmarkEnd w:id="1004"/>
    <w:bookmarkStart w:id="100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05">
        <w:r>
          <w:rPr>
            <w:rStyle w:val="Hyperlink"/>
          </w:rPr>
          <w:t xml:space="preserve">https://happygitwithr.com/</w:t>
        </w:r>
      </w:hyperlink>
      <w:r>
        <w:t xml:space="preserve">.</w:t>
      </w:r>
    </w:p>
    <w:bookmarkEnd w:id="1006"/>
    <w:bookmarkStart w:id="100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07"/>
    <w:bookmarkStart w:id="100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08">
        <w:r>
          <w:rPr>
            <w:rStyle w:val="Hyperlink"/>
          </w:rPr>
          <w:t xml:space="preserve">https://en.wikipedia.org/wiki/Ender%27s_Game</w:t>
        </w:r>
      </w:hyperlink>
      <w:r>
        <w:t xml:space="preserve">.</w:t>
      </w:r>
    </w:p>
    <w:bookmarkEnd w:id="1009"/>
    <w:bookmarkStart w:id="101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10">
        <w:r>
          <w:rPr>
            <w:rStyle w:val="Hyperlink"/>
          </w:rPr>
          <w:t xml:space="preserve">https://doi.org/10.1038/s41467-020-19160-7</w:t>
        </w:r>
      </w:hyperlink>
      <w:r>
        <w:t xml:space="preserve">.</w:t>
      </w:r>
    </w:p>
    <w:bookmarkEnd w:id="1011"/>
    <w:bookmarkStart w:id="101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12">
        <w:r>
          <w:rPr>
            <w:rStyle w:val="Hyperlink"/>
          </w:rPr>
          <w:t xml:space="preserve">http://creativecommons.org/licenses/by-nc/4.0/</w:t>
        </w:r>
      </w:hyperlink>
      <w:r>
        <w:t xml:space="preserve">.</w:t>
      </w:r>
    </w:p>
    <w:bookmarkEnd w:id="1013"/>
    <w:bookmarkStart w:id="1015" w:name="ref-credit"/>
    <w:p>
      <w:pPr>
        <w:pStyle w:val="Bibliography"/>
      </w:pPr>
      <w:r>
        <w:t xml:space="preserve">“CRediT: Contributor Roles Taxonomy.”</w:t>
      </w:r>
      <w:r>
        <w:t xml:space="preserve"> </w:t>
      </w:r>
      <w:r>
        <w:t xml:space="preserve">n.d. PLOS ONE.</w:t>
      </w:r>
      <w:r>
        <w:t xml:space="preserve"> </w:t>
      </w:r>
      <w:hyperlink r:id="rId1014">
        <w:r>
          <w:rPr>
            <w:rStyle w:val="Hyperlink"/>
          </w:rPr>
          <w:t xml:space="preserve">https://journals.plos.org/plosone/s/authorship</w:t>
        </w:r>
      </w:hyperlink>
      <w:r>
        <w:t xml:space="preserve">.</w:t>
      </w:r>
    </w:p>
    <w:bookmarkEnd w:id="1015"/>
    <w:bookmarkStart w:id="1017" w:name="ref-dryad"/>
    <w:p>
      <w:pPr>
        <w:pStyle w:val="Bibliography"/>
      </w:pPr>
      <w:r>
        <w:t xml:space="preserve">“Dryad Digital Repository.”</w:t>
      </w:r>
      <w:r>
        <w:t xml:space="preserve"> </w:t>
      </w:r>
      <w:r>
        <w:t xml:space="preserve">n.d. Dryad.</w:t>
      </w:r>
      <w:r>
        <w:t xml:space="preserve"> </w:t>
      </w:r>
      <w:hyperlink r:id="rId1016">
        <w:r>
          <w:rPr>
            <w:rStyle w:val="Hyperlink"/>
          </w:rPr>
          <w:t xml:space="preserve">https://datadryad.org/</w:t>
        </w:r>
      </w:hyperlink>
      <w:r>
        <w:t xml:space="preserve">.</w:t>
      </w:r>
    </w:p>
    <w:bookmarkEnd w:id="1017"/>
    <w:bookmarkStart w:id="101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18"/>
    <w:bookmarkStart w:id="102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19">
        <w:r>
          <w:rPr>
            <w:rStyle w:val="Hyperlink"/>
          </w:rPr>
          <w:t xml:space="preserve">https://doi.org/10.1201/9781003029878</w:t>
        </w:r>
      </w:hyperlink>
      <w:r>
        <w:t xml:space="preserve">.</w:t>
      </w:r>
    </w:p>
    <w:bookmarkEnd w:id="1020"/>
    <w:bookmarkStart w:id="102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21">
        <w:r>
          <w:rPr>
            <w:rStyle w:val="Hyperlink"/>
          </w:rPr>
          <w:t xml:space="preserve">https://www.youtube.com/watch?v=B1BdQcJ2ZYY</w:t>
        </w:r>
      </w:hyperlink>
      <w:r>
        <w:t xml:space="preserve">.</w:t>
      </w:r>
    </w:p>
    <w:bookmarkEnd w:id="1022"/>
    <w:bookmarkStart w:id="102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23"/>
    <w:bookmarkStart w:id="1025" w:name="ref-githubdesktop"/>
    <w:p>
      <w:pPr>
        <w:pStyle w:val="Bibliography"/>
      </w:pPr>
      <w:r>
        <w:t xml:space="preserve">“GitHub Desktop.”</w:t>
      </w:r>
      <w:r>
        <w:t xml:space="preserve"> </w:t>
      </w:r>
      <w:r>
        <w:t xml:space="preserve">n.d. GitHub.</w:t>
      </w:r>
      <w:r>
        <w:t xml:space="preserve"> </w:t>
      </w:r>
      <w:hyperlink r:id="rId1024">
        <w:r>
          <w:rPr>
            <w:rStyle w:val="Hyperlink"/>
          </w:rPr>
          <w:t xml:space="preserve">https://desktop.github.com/</w:t>
        </w:r>
      </w:hyperlink>
      <w:r>
        <w:t xml:space="preserve">.</w:t>
      </w:r>
    </w:p>
    <w:bookmarkEnd w:id="1025"/>
    <w:bookmarkStart w:id="1027" w:name="ref-dune"/>
    <w:p>
      <w:pPr>
        <w:pStyle w:val="Bibliography"/>
      </w:pPr>
      <w:r>
        <w:t xml:space="preserve">Herbert, Frank. 1965.</w:t>
      </w:r>
      <w:r>
        <w:t xml:space="preserve"> </w:t>
      </w:r>
      <w:r>
        <w:rPr>
          <w:i/>
          <w:iCs/>
        </w:rPr>
        <w:t xml:space="preserve">Dune</w:t>
      </w:r>
      <w:r>
        <w:t xml:space="preserve">. Novel.</w:t>
      </w:r>
      <w:r>
        <w:t xml:space="preserve"> </w:t>
      </w:r>
      <w:hyperlink r:id="rId1026">
        <w:r>
          <w:rPr>
            <w:rStyle w:val="Hyperlink"/>
          </w:rPr>
          <w:t xml:space="preserve">https://en.wikipedia.org/wiki/Organizations_of_the_Dune_universe#Thinking_machines</w:t>
        </w:r>
      </w:hyperlink>
      <w:r>
        <w:t xml:space="preserve">.</w:t>
      </w:r>
    </w:p>
    <w:bookmarkEnd w:id="1027"/>
    <w:bookmarkStart w:id="1029" w:name="ref-plos_data"/>
    <w:p>
      <w:pPr>
        <w:pStyle w:val="Bibliography"/>
      </w:pPr>
      <w:r>
        <w:t xml:space="preserve">“How to Store and Manage Your Data.”</w:t>
      </w:r>
      <w:r>
        <w:t xml:space="preserve"> </w:t>
      </w:r>
      <w:r>
        <w:t xml:space="preserve">n.d. PLOS.</w:t>
      </w:r>
      <w:r>
        <w:t xml:space="preserve"> </w:t>
      </w:r>
      <w:hyperlink r:id="rId1028">
        <w:r>
          <w:rPr>
            <w:rStyle w:val="Hyperlink"/>
          </w:rPr>
          <w:t xml:space="preserve">https://plos.org/resource/how-to-store-and-manage-your-data/</w:t>
        </w:r>
      </w:hyperlink>
      <w:r>
        <w:t xml:space="preserve">.</w:t>
      </w:r>
    </w:p>
    <w:bookmarkEnd w:id="1029"/>
    <w:bookmarkStart w:id="103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30"/>
    <w:bookmarkStart w:id="103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31">
        <w:r>
          <w:rPr>
            <w:rStyle w:val="Hyperlink"/>
          </w:rPr>
          <w:t xml:space="preserve">https://mentors.fm/2019/08/13/think-and-write-with-leslie-lamport/</w:t>
        </w:r>
      </w:hyperlink>
      <w:r>
        <w:t xml:space="preserve">.</w:t>
      </w:r>
    </w:p>
    <w:bookmarkEnd w:id="1032"/>
    <w:bookmarkStart w:id="103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33">
        <w:r>
          <w:rPr>
            <w:rStyle w:val="Hyperlink"/>
          </w:rPr>
          <w:t xml:space="preserve">https://openreview.net/forum?id=BZ5a1r-kVsf</w:t>
        </w:r>
      </w:hyperlink>
      <w:r>
        <w:t xml:space="preserve">.</w:t>
      </w:r>
    </w:p>
    <w:bookmarkEnd w:id="1034"/>
    <w:bookmarkStart w:id="1035" w:name="ref-medRxiv"/>
    <w:p>
      <w:pPr>
        <w:pStyle w:val="Bibliography"/>
      </w:pPr>
      <w:r>
        <w:t xml:space="preserve">“medRxiv: The Preprint Server for Health Sciences.”</w:t>
      </w:r>
      <w:r>
        <w:t xml:space="preserve"> </w:t>
      </w:r>
      <w:r>
        <w:t xml:space="preserve">n.d. Cold Spring Harbor Laboratory.</w:t>
      </w:r>
      <w:r>
        <w:t xml:space="preserve"> </w:t>
      </w:r>
      <w:hyperlink r:id="rId980">
        <w:r>
          <w:rPr>
            <w:rStyle w:val="Hyperlink"/>
          </w:rPr>
          <w:t xml:space="preserve">https://www.medrxiv.org/</w:t>
        </w:r>
      </w:hyperlink>
      <w:r>
        <w:t xml:space="preserve">.</w:t>
      </w:r>
    </w:p>
    <w:bookmarkEnd w:id="1035"/>
    <w:bookmarkStart w:id="103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36">
        <w:r>
          <w:rPr>
            <w:rStyle w:val="Hyperlink"/>
          </w:rPr>
          <w:t xml:space="preserve">https://doi.org/10.1038/467775a</w:t>
        </w:r>
      </w:hyperlink>
      <w:r>
        <w:t xml:space="preserve">.</w:t>
      </w:r>
    </w:p>
    <w:bookmarkEnd w:id="1037"/>
    <w:bookmarkStart w:id="103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38">
        <w:r>
          <w:rPr>
            <w:rStyle w:val="Hyperlink"/>
          </w:rPr>
          <w:t xml:space="preserve">https://doi.org/10.1038/s41562-016-0021</w:t>
        </w:r>
      </w:hyperlink>
      <w:r>
        <w:t xml:space="preserve">.</w:t>
      </w:r>
    </w:p>
    <w:bookmarkEnd w:id="1039"/>
    <w:bookmarkStart w:id="104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40">
        <w:r>
          <w:rPr>
            <w:rStyle w:val="Hyperlink"/>
          </w:rPr>
          <w:t xml:space="preserve">https://doi.org/10.1038/526182a</w:t>
        </w:r>
      </w:hyperlink>
      <w:r>
        <w:t xml:space="preserve">.</w:t>
      </w:r>
    </w:p>
    <w:bookmarkEnd w:id="1041"/>
    <w:bookmarkStart w:id="1043" w:name="ref-osf"/>
    <w:p>
      <w:pPr>
        <w:pStyle w:val="Bibliography"/>
      </w:pPr>
      <w:r>
        <w:t xml:space="preserve">“Open Science Framework.”</w:t>
      </w:r>
      <w:r>
        <w:t xml:space="preserve"> </w:t>
      </w:r>
      <w:r>
        <w:t xml:space="preserve">n.d. Center for Open Science.</w:t>
      </w:r>
      <w:r>
        <w:t xml:space="preserve"> </w:t>
      </w:r>
      <w:hyperlink r:id="rId1042">
        <w:r>
          <w:rPr>
            <w:rStyle w:val="Hyperlink"/>
          </w:rPr>
          <w:t xml:space="preserve">https://osf.io/</w:t>
        </w:r>
      </w:hyperlink>
      <w:r>
        <w:t xml:space="preserve">.</w:t>
      </w:r>
    </w:p>
    <w:bookmarkEnd w:id="1043"/>
    <w:bookmarkStart w:id="104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44"/>
    <w:bookmarkStart w:id="1046" w:name="ref-gitfixum"/>
    <w:p>
      <w:pPr>
        <w:pStyle w:val="Bibliography"/>
      </w:pPr>
      <w:r>
        <w:t xml:space="preserve">Robertson, Seth. n.d.</w:t>
      </w:r>
      <w:r>
        <w:t xml:space="preserve"> </w:t>
      </w:r>
      <w:r>
        <w:t xml:space="preserve">“On Undoing, Fixing, or Removing Commits in Git.”</w:t>
      </w:r>
      <w:r>
        <w:t xml:space="preserve"> </w:t>
      </w:r>
      <w:hyperlink r:id="rId1045">
        <w:r>
          <w:rPr>
            <w:rStyle w:val="Hyperlink"/>
          </w:rPr>
          <w:t xml:space="preserve">https://sethrobertson.github.io/GitFixUm/fixup.html</w:t>
        </w:r>
      </w:hyperlink>
      <w:r>
        <w:t xml:space="preserve">.</w:t>
      </w:r>
    </w:p>
    <w:bookmarkEnd w:id="1046"/>
    <w:bookmarkStart w:id="104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47">
        <w:r>
          <w:rPr>
            <w:rStyle w:val="Hyperlink"/>
          </w:rPr>
          <w:t xml:space="preserve">https://doi.org/10.1371/journal.pcbi.1003833</w:t>
        </w:r>
      </w:hyperlink>
      <w:r>
        <w:t xml:space="preserve">.</w:t>
      </w:r>
    </w:p>
    <w:bookmarkEnd w:id="1048"/>
    <w:bookmarkStart w:id="105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49">
        <w:r>
          <w:rPr>
            <w:rStyle w:val="Hyperlink"/>
          </w:rPr>
          <w:t xml:space="preserve">https://doi.org/10.1038/d41586-019-02918-5</w:t>
        </w:r>
      </w:hyperlink>
      <w:r>
        <w:t xml:space="preserve">.</w:t>
      </w:r>
    </w:p>
    <w:bookmarkEnd w:id="1050"/>
    <w:bookmarkStart w:id="1052" w:name="ref-slurm-salloc"/>
    <w:p>
      <w:pPr>
        <w:pStyle w:val="Bibliography"/>
      </w:pPr>
      <w:r>
        <w:t xml:space="preserve">“Slurm Workload Manager: Salloc Documentation.”</w:t>
      </w:r>
      <w:r>
        <w:t xml:space="preserve"> </w:t>
      </w:r>
      <w:r>
        <w:t xml:space="preserve">n.d.-a. SchedMD.</w:t>
      </w:r>
      <w:r>
        <w:t xml:space="preserve"> </w:t>
      </w:r>
      <w:hyperlink r:id="rId1051">
        <w:r>
          <w:rPr>
            <w:rStyle w:val="Hyperlink"/>
          </w:rPr>
          <w:t xml:space="preserve">https://slurm.schedmd.com/salloc.html</w:t>
        </w:r>
      </w:hyperlink>
      <w:r>
        <w:t xml:space="preserve">.</w:t>
      </w:r>
    </w:p>
    <w:bookmarkEnd w:id="1052"/>
    <w:bookmarkStart w:id="1054" w:name="ref-slurm-sattach"/>
    <w:p>
      <w:pPr>
        <w:pStyle w:val="Bibliography"/>
      </w:pPr>
      <w:r>
        <w:t xml:space="preserve">“Slurm Workload Manager: Sattach Documentation.”</w:t>
      </w:r>
      <w:r>
        <w:t xml:space="preserve"> </w:t>
      </w:r>
      <w:r>
        <w:t xml:space="preserve">n.d.-b. SchedMD.</w:t>
      </w:r>
      <w:r>
        <w:t xml:space="preserve"> </w:t>
      </w:r>
      <w:hyperlink r:id="rId1053">
        <w:r>
          <w:rPr>
            <w:rStyle w:val="Hyperlink"/>
          </w:rPr>
          <w:t xml:space="preserve">https://slurm.schedmd.com/sattach.html</w:t>
        </w:r>
      </w:hyperlink>
      <w:r>
        <w:t xml:space="preserve">.</w:t>
      </w:r>
    </w:p>
    <w:bookmarkEnd w:id="1054"/>
    <w:bookmarkStart w:id="1056" w:name="ref-slurm"/>
    <w:p>
      <w:pPr>
        <w:pStyle w:val="Bibliography"/>
      </w:pPr>
      <w:r>
        <w:t xml:space="preserve">“Slurm Workload Manager: Sbatch Documentation.”</w:t>
      </w:r>
      <w:r>
        <w:t xml:space="preserve"> </w:t>
      </w:r>
      <w:r>
        <w:t xml:space="preserve">n.d.-c. SchedMD.</w:t>
      </w:r>
      <w:r>
        <w:t xml:space="preserve"> </w:t>
      </w:r>
      <w:hyperlink r:id="rId1055">
        <w:r>
          <w:rPr>
            <w:rStyle w:val="Hyperlink"/>
          </w:rPr>
          <w:t xml:space="preserve">https://slurm.schedmd.com/sbatch.html</w:t>
        </w:r>
      </w:hyperlink>
      <w:r>
        <w:t xml:space="preserve">.</w:t>
      </w:r>
    </w:p>
    <w:bookmarkEnd w:id="1056"/>
    <w:bookmarkStart w:id="1058" w:name="ref-slurm-squeue"/>
    <w:p>
      <w:pPr>
        <w:pStyle w:val="Bibliography"/>
      </w:pPr>
      <w:r>
        <w:t xml:space="preserve">“Slurm Workload Manager: Squeue Documentation.”</w:t>
      </w:r>
      <w:r>
        <w:t xml:space="preserve"> </w:t>
      </w:r>
      <w:r>
        <w:t xml:space="preserve">n.d.-d. SchedMD.</w:t>
      </w:r>
      <w:r>
        <w:t xml:space="preserve"> </w:t>
      </w:r>
      <w:hyperlink r:id="rId1057">
        <w:r>
          <w:rPr>
            <w:rStyle w:val="Hyperlink"/>
          </w:rPr>
          <w:t xml:space="preserve">https://slurm.schedmd.com/squeue.html</w:t>
        </w:r>
      </w:hyperlink>
      <w:r>
        <w:t xml:space="preserve">.</w:t>
      </w:r>
    </w:p>
    <w:bookmarkEnd w:id="1058"/>
    <w:bookmarkStart w:id="1060" w:name="ref-slurm-srun"/>
    <w:p>
      <w:pPr>
        <w:pStyle w:val="Bibliography"/>
      </w:pPr>
      <w:r>
        <w:t xml:space="preserve">“Slurm Workload Manager: Srun Documentation.”</w:t>
      </w:r>
      <w:r>
        <w:t xml:space="preserve"> </w:t>
      </w:r>
      <w:r>
        <w:t xml:space="preserve">n.d.-e. SchedMD.</w:t>
      </w:r>
      <w:r>
        <w:t xml:space="preserve"> </w:t>
      </w:r>
      <w:hyperlink r:id="rId1059">
        <w:r>
          <w:rPr>
            <w:rStyle w:val="Hyperlink"/>
          </w:rPr>
          <w:t xml:space="preserve">https://slurm.schedmd.com/srun.html</w:t>
        </w:r>
      </w:hyperlink>
      <w:r>
        <w:t xml:space="preserve">.</w:t>
      </w:r>
    </w:p>
    <w:bookmarkEnd w:id="1060"/>
    <w:bookmarkStart w:id="106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61">
        <w:r>
          <w:rPr>
            <w:rStyle w:val="Hyperlink"/>
          </w:rPr>
          <w:t xml:space="preserve">https://doi.org/10.1038/d41586-019-00067-3</w:t>
        </w:r>
      </w:hyperlink>
      <w:r>
        <w:t xml:space="preserve">.</w:t>
      </w:r>
    </w:p>
    <w:bookmarkEnd w:id="1062"/>
    <w:bookmarkStart w:id="1064" w:name="ref-terminator"/>
    <w:p>
      <w:pPr>
        <w:pStyle w:val="Bibliography"/>
      </w:pPr>
      <w:r>
        <w:rPr>
          <w:i/>
          <w:iCs/>
        </w:rPr>
        <w:t xml:space="preserve">Terminator 3: Rise of the Machines</w:t>
      </w:r>
      <w:r>
        <w:t xml:space="preserve">. 2003. Film.</w:t>
      </w:r>
      <w:r>
        <w:t xml:space="preserve"> </w:t>
      </w:r>
      <w:hyperlink r:id="rId1063">
        <w:r>
          <w:rPr>
            <w:rStyle w:val="Hyperlink"/>
          </w:rPr>
          <w:t xml:space="preserve">https://en.wikipedia.org/wiki/Terminator_3:_Rise_of_the_Machines</w:t>
        </w:r>
      </w:hyperlink>
      <w:r>
        <w:t xml:space="preserve">.</w:t>
      </w:r>
    </w:p>
    <w:bookmarkEnd w:id="1064"/>
    <w:bookmarkStart w:id="1066" w:name="ref-matrix"/>
    <w:p>
      <w:pPr>
        <w:pStyle w:val="Bibliography"/>
      </w:pPr>
      <w:r>
        <w:rPr>
          <w:i/>
          <w:iCs/>
        </w:rPr>
        <w:t xml:space="preserve">The Matrix</w:t>
      </w:r>
      <w:r>
        <w:t xml:space="preserve">. 1999. Film.</w:t>
      </w:r>
      <w:r>
        <w:t xml:space="preserve"> </w:t>
      </w:r>
      <w:hyperlink r:id="rId1065">
        <w:r>
          <w:rPr>
            <w:rStyle w:val="Hyperlink"/>
          </w:rPr>
          <w:t xml:space="preserve">https://en.wikipedia.org/wiki/The_Matrix</w:t>
        </w:r>
      </w:hyperlink>
      <w:r>
        <w:t xml:space="preserve">.</w:t>
      </w:r>
    </w:p>
    <w:bookmarkEnd w:id="1066"/>
    <w:bookmarkStart w:id="106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67"/>
    <w:bookmarkStart w:id="106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68">
        <w:r>
          <w:rPr>
            <w:rStyle w:val="Hyperlink"/>
          </w:rPr>
          <w:t xml:space="preserve">https://doi.org/10.1038/d41586-021-03603-2</w:t>
        </w:r>
      </w:hyperlink>
      <w:r>
        <w:t xml:space="preserve">.</w:t>
      </w:r>
    </w:p>
    <w:bookmarkEnd w:id="1069"/>
    <w:bookmarkStart w:id="1071" w:name="ref-wargames"/>
    <w:p>
      <w:pPr>
        <w:pStyle w:val="Bibliography"/>
      </w:pPr>
      <w:r>
        <w:rPr>
          <w:i/>
          <w:iCs/>
        </w:rPr>
        <w:t xml:space="preserve">WarGames</w:t>
      </w:r>
      <w:r>
        <w:t xml:space="preserve">. 1983. Film.</w:t>
      </w:r>
      <w:r>
        <w:t xml:space="preserve"> </w:t>
      </w:r>
      <w:hyperlink r:id="rId1070">
        <w:r>
          <w:rPr>
            <w:rStyle w:val="Hyperlink"/>
          </w:rPr>
          <w:t xml:space="preserve">https://en.wikipedia.org/wiki/WarGames</w:t>
        </w:r>
      </w:hyperlink>
      <w:r>
        <w:t xml:space="preserve">.</w:t>
      </w:r>
    </w:p>
    <w:bookmarkEnd w:id="1071"/>
    <w:bookmarkStart w:id="107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72">
        <w:r>
          <w:rPr>
            <w:rStyle w:val="Hyperlink"/>
          </w:rPr>
          <w:t xml:space="preserve">https://doi.org/10.1201/9781351201315</w:t>
        </w:r>
      </w:hyperlink>
      <w:r>
        <w:t xml:space="preserve">.</w:t>
      </w:r>
    </w:p>
    <w:bookmarkEnd w:id="1073"/>
    <w:bookmarkStart w:id="107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74">
        <w:r>
          <w:rPr>
            <w:rStyle w:val="Hyperlink"/>
          </w:rPr>
          <w:t xml:space="preserve">https://mastering-shiny.org/</w:t>
        </w:r>
      </w:hyperlink>
      <w:r>
        <w:t xml:space="preserve">.</w:t>
      </w:r>
    </w:p>
    <w:bookmarkEnd w:id="1075"/>
    <w:bookmarkStart w:id="107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76"/>
    <w:bookmarkStart w:id="107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77">
        <w:r>
          <w:rPr>
            <w:rStyle w:val="Hyperlink"/>
          </w:rPr>
          <w:t xml:space="preserve">https://design.tidyverse.org/</w:t>
        </w:r>
      </w:hyperlink>
      <w:r>
        <w:t xml:space="preserve">.</w:t>
      </w:r>
    </w:p>
    <w:bookmarkEnd w:id="1078"/>
    <w:bookmarkStart w:id="108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79">
        <w:r>
          <w:rPr>
            <w:rStyle w:val="Hyperlink"/>
          </w:rPr>
          <w:t xml:space="preserve">https://r-pkgs.org/</w:t>
        </w:r>
      </w:hyperlink>
      <w:r>
        <w:t xml:space="preserve">.</w:t>
      </w:r>
    </w:p>
    <w:bookmarkEnd w:id="1080"/>
    <w:bookmarkStart w:id="108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81">
        <w:r>
          <w:rPr>
            <w:rStyle w:val="Hyperlink"/>
          </w:rPr>
          <w:t xml:space="preserve">https://r4ds.hadley.nz/</w:t>
        </w:r>
      </w:hyperlink>
      <w:r>
        <w:t xml:space="preserve">.</w:t>
      </w:r>
    </w:p>
    <w:bookmarkEnd w:id="1082"/>
    <w:bookmarkStart w:id="108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83"/>
    <w:bookmarkEnd w:id="1084"/>
    <w:p>
      <w:r>
        <w:br w:type="page"/>
      </w:r>
    </w:p>
    <w:bookmarkEnd w:id="1085"/>
    <w:bookmarkStart w:id="108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86">
        <w:r>
          <w:rPr>
            <w:rStyle w:val="Hyperlink"/>
          </w:rPr>
          <w:t xml:space="preserve">https://ucd-serg.github.io/lab-manual/appendix-copilot-instructions.html</w:t>
        </w:r>
      </w:hyperlink>
    </w:p>
    <w:p>
      <w:r>
        <w:br w:type="page"/>
      </w:r>
    </w:p>
    <w:bookmarkEnd w:id="1087"/>
    <w:bookmarkStart w:id="108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88">
        <w:r>
          <w:rPr>
            <w:rStyle w:val="Hyperlink"/>
          </w:rPr>
          <w:t xml:space="preserve">https://ucd-serg.github.io/lab-manual/appendix-copilot-setup-steps.html</w:t>
        </w:r>
      </w:hyperlink>
    </w:p>
    <w:p>
      <w:r>
        <w:br w:type="page"/>
      </w:r>
    </w:p>
    <w:bookmarkEnd w:id="1089"/>
    <w:bookmarkStart w:id="109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0"/>
        </w:numPr>
      </w:pPr>
      <w:ins w:id="3499" w:author="PR Preview" w:date="2024-01-01T00:00:00Z">
        <w:r>
          <w:rPr>
            <w:b/>
            <w:bCs/>
          </w:rPr>
          <w:t xml:space="preserve">Branch:</w:t>
        </w:r>
      </w:ins>
      <w:ins w:id="3499" w:author="PR Preview" w:date="2024-01-01T00:00:00Z">
        <w:r>
          <w:t xml:space="preserve"> </w:t>
        </w:r>
      </w:ins>
      <w:ins w:id="3499" w:author="PR Preview" w:date="2024-01-01T00:00:00Z">
        <w:r>
          <w:t xml:space="preserve">HEAD</w:t>
        </w:r>
      </w:ins>
    </w:p>
    <w:p>
      <w:pPr>
        <w:pStyle w:val="Compact"/>
        <w:numPr>
          <w:ilvl w:val="0"/>
          <w:numId w:val="1420"/>
        </w:numPr>
      </w:pPr>
      <w:ins w:id="3500" w:author="PR Preview" w:date="2024-01-01T00:00:00Z">
        <w:r>
          <w:rPr>
            <w:b/>
            <w:bCs/>
          </w:rPr>
          <w:t xml:space="preserve">Commit:</w:t>
        </w:r>
      </w:ins>
      <w:ins w:id="3500" w:author="PR Preview" w:date="2024-01-01T00:00:00Z">
        <w:r>
          <w:t xml:space="preserve"> </w:t>
        </w:r>
      </w:ins>
      <w:ins w:id="3500" w:author="PR Preview" w:date="2024-01-01T00:00:00Z">
        <w:r>
          <w:t xml:space="preserve">5309f44</w:t>
        </w:r>
      </w:ins>
    </w:p>
    <w:p>
      <w:pPr>
        <w:pStyle w:val="Compact"/>
        <w:numPr>
          <w:ilvl w:val="0"/>
          <w:numId w:val="1420"/>
        </w:numPr>
      </w:pPr>
      <w:ins w:id="3501" w:author="PR Preview" w:date="2024-01-01T00:00:00Z">
        <w:r>
          <w:rPr>
            <w:b/>
            <w:bCs/>
          </w:rPr>
          <w:t xml:space="preserve">Full commit hash:</w:t>
        </w:r>
      </w:ins>
      <w:ins w:id="3501" w:author="PR Preview" w:date="2024-01-01T00:00:00Z">
        <w:r>
          <w:t xml:space="preserve"> </w:t>
        </w:r>
      </w:ins>
      <w:ins w:id="3501" w:author="PR Preview" w:date="2024-01-01T00:00:00Z">
        <w:r>
          <w:t xml:space="preserve">5309f44b05a73baca8fee3f7440298dabcd843b1</w:t>
        </w:r>
      </w:ins>
    </w:p>
    <w:p>
      <w:pPr>
        <w:pStyle w:val="Compact"/>
        <w:numPr>
          <w:ilvl w:val="0"/>
          <w:numId w:val="1420"/>
        </w:numPr>
      </w:pPr>
      <w:ins w:id="3502" w:author="PR Preview" w:date="2024-01-01T00:00:00Z">
        <w:r>
          <w:rPr>
            <w:b/>
            <w:bCs/>
          </w:rPr>
          <w:t xml:space="preserve">Commit date:</w:t>
        </w:r>
      </w:ins>
      <w:ins w:id="3502" w:author="PR Preview" w:date="2024-01-01T00:00:00Z">
        <w:r>
          <w:t xml:space="preserve"> </w:t>
        </w:r>
      </w:ins>
      <w:ins w:id="3502" w:author="PR Preview" w:date="2024-01-01T00:00:00Z">
        <w:r>
          <w:t xml:space="preserve">2026-07-02 07:54:30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1"/>
  </w:num>
  <w:num w:numId="1417">
    <w:abstractNumId w:val="991"/>
  </w:num>
  <w:num w:numId="1418">
    <w:abstractNumId w:val="991"/>
  </w:num>
  <w:num w:numId="1419">
    <w:abstractNumId w:val="991"/>
  </w:num>
  <w:num w:numId="14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0" Type="http://schemas.openxmlformats.org/officeDocument/2006/relationships/image" Target="media/rId790.png"/><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23" Type="http://schemas.openxmlformats.org/officeDocument/2006/relationships/image" Target="media/rId523.png"/><Relationship Id="rId725" Type="http://schemas.openxmlformats.org/officeDocument/2006/relationships/image" Target="media/rId725.png"/><Relationship Id="rId728" Type="http://schemas.openxmlformats.org/officeDocument/2006/relationships/image" Target="media/rId728.jpg"/><Relationship Id="rId354" Type="http://schemas.openxmlformats.org/officeDocument/2006/relationships/image" Target="media/rId354.png"/><Relationship Id="rId550" Type="http://schemas.openxmlformats.org/officeDocument/2006/relationships/image" Target="media/rId550.jpg"/><Relationship Id="rId556" Type="http://schemas.openxmlformats.org/officeDocument/2006/relationships/image" Target="media/rId556.png"/><Relationship Id="rId457" Type="http://schemas.openxmlformats.org/officeDocument/2006/relationships/image" Target="media/rId457.png"/><Relationship Id="rId462" Type="http://schemas.openxmlformats.org/officeDocument/2006/relationships/image" Target="media/rId462.png"/><Relationship Id="rId264" Type="http://schemas.openxmlformats.org/officeDocument/2006/relationships/image" Target="media/rId264.png"/><Relationship Id="rId734" Type="http://schemas.openxmlformats.org/officeDocument/2006/relationships/image" Target="media/rId734.png"/><Relationship Id="rId765" Type="http://schemas.openxmlformats.org/officeDocument/2006/relationships/image" Target="media/rId765.png"/><Relationship Id="rId269" Type="http://schemas.openxmlformats.org/officeDocument/2006/relationships/image" Target="media/rId269.png"/><Relationship Id="rId731" Type="http://schemas.openxmlformats.org/officeDocument/2006/relationships/image" Target="media/rId731.png"/><Relationship Id="rId711" Type="http://schemas.openxmlformats.org/officeDocument/2006/relationships/hyperlink" Target="@sec-ai-agent-program-kind" TargetMode="External"/><Relationship Id="rId692" Type="http://schemas.openxmlformats.org/officeDocument/2006/relationships/hyperlink" Target="@sec-ai-agent-skills" TargetMode="External"/><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914" Type="http://schemas.openxmlformats.org/officeDocument/2006/relationships/hyperlink" Target="http://adv-r.had.co.nz/Style.html" TargetMode="External"/><Relationship Id="rId951" Type="http://schemas.openxmlformats.org/officeDocument/2006/relationships/hyperlink" Target="http://colorbrewer2.org/" TargetMode="External"/><Relationship Id="rId1012"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9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9" Type="http://schemas.openxmlformats.org/officeDocument/2006/relationships/hyperlink" Target="https://agents.md/" TargetMode="External"/><Relationship Id="rId837" Type="http://schemas.openxmlformats.org/officeDocument/2006/relationships/hyperlink" Target="https://agentskills.io/home" TargetMode="External"/><Relationship Id="rId838"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811" Type="http://schemas.openxmlformats.org/officeDocument/2006/relationships/hyperlink" Target="https://chatgpt.com/codex/" TargetMode="External"/><Relationship Id="rId846" Type="http://schemas.openxmlformats.org/officeDocument/2006/relationships/hyperlink" Target="https://claude.ai/code" TargetMode="External"/><Relationship Id="rId676"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49" Type="http://schemas.openxmlformats.org/officeDocument/2006/relationships/hyperlink" Target="https://code.claude.com/docs/en/claude-code-on-the-web" TargetMode="External"/><Relationship Id="rId850" Type="http://schemas.openxmlformats.org/officeDocument/2006/relationships/hyperlink" Target="https://code.claude.com/docs/en/commands" TargetMode="External"/><Relationship Id="rId873" Type="http://schemas.openxmlformats.org/officeDocument/2006/relationships/hyperlink" Target="https://code.claude.com/docs/en/setup" TargetMode="External"/><Relationship Id="rId800" Type="http://schemas.openxmlformats.org/officeDocument/2006/relationships/hyperlink" Target="https://continue.dev" TargetMode="External"/><Relationship Id="rId594" Type="http://schemas.openxmlformats.org/officeDocument/2006/relationships/hyperlink" Target="https://cran.r-project.org/" TargetMode="External"/><Relationship Id="rId987"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72"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1016" Type="http://schemas.openxmlformats.org/officeDocument/2006/relationships/hyperlink" Target="https://datadryad.org/" TargetMode="External"/><Relationship Id="rId986" Type="http://schemas.openxmlformats.org/officeDocument/2006/relationships/hyperlink" Target="https://davidgohel.github.io/flextable/" TargetMode="External"/><Relationship Id="rId1077"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24" Type="http://schemas.openxmlformats.org/officeDocument/2006/relationships/hyperlink" Target="https://desktop.github.com/" TargetMode="External"/><Relationship Id="rId818" Type="http://schemas.openxmlformats.org/officeDocument/2006/relationships/hyperlink" Target="https://developers.openai.com/api/docs/quickstart" TargetMode="External"/><Relationship Id="rId812"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7" Type="http://schemas.openxmlformats.org/officeDocument/2006/relationships/hyperlink" Target="https://docs.claude.com/en/docs/agents-and-tools/tool-use/overview" TargetMode="External"/><Relationship Id="rId691" Type="http://schemas.openxmlformats.org/officeDocument/2006/relationships/hyperlink" Target="https://docs.claude.com/en/docs/claude-code/sub-agents" TargetMode="External"/><Relationship Id="rId546" Type="http://schemas.openxmlformats.org/officeDocument/2006/relationships/hyperlink" Target="https://docs.github.com/en/actions" TargetMode="External"/><Relationship Id="rId752" Type="http://schemas.openxmlformats.org/officeDocument/2006/relationships/hyperlink" Target="https://docs.github.com/en/copilot/how-tos/use-copilot-agents/coding-agent" TargetMode="External"/><Relationship Id="rId828" Type="http://schemas.openxmlformats.org/officeDocument/2006/relationships/hyperlink" Target="https://docs.github.com/en/copilot/how-tos/use-copilot-agents/coding-agent/customize-the-agent-environment" TargetMode="External"/><Relationship Id="rId855" Type="http://schemas.openxmlformats.org/officeDocument/2006/relationships/hyperlink" Target="https://docs.github.com/en/copilot/how-tos/use-copilot-agents/coding-agent/customize-the-agent-environment#preinstalling-tools-or-dependencies-in-copilots-environment" TargetMode="External"/><Relationship Id="rId779" Type="http://schemas.openxmlformats.org/officeDocument/2006/relationships/hyperlink" Target="https://docs.github.com/en/copilot/how-tos/use-copilot-agents/coding-agent/customize-the-agent-firewall" TargetMode="External"/><Relationship Id="rId777"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34" Type="http://schemas.openxmlformats.org/officeDocument/2006/relationships/hyperlink" Target="https://docs.google.com/document/d/1ckgRCcr7FFPyymyMA6Y_-cB_vftOyrrxT28c6gRg0PI/edit" TargetMode="External"/><Relationship Id="rId1036" Type="http://schemas.openxmlformats.org/officeDocument/2006/relationships/hyperlink" Target="https://doi.org/10.1038/467775a" TargetMode="External"/><Relationship Id="rId1040" Type="http://schemas.openxmlformats.org/officeDocument/2006/relationships/hyperlink" Target="https://doi.org/10.1038/526182a" TargetMode="External"/><Relationship Id="rId1061" Type="http://schemas.openxmlformats.org/officeDocument/2006/relationships/hyperlink" Target="https://doi.org/10.1038/d41586-019-00067-3" TargetMode="External"/><Relationship Id="rId997" Type="http://schemas.openxmlformats.org/officeDocument/2006/relationships/hyperlink" Target="https://doi.org/10.1038/d41586-019-01431-z" TargetMode="External"/><Relationship Id="rId1049" Type="http://schemas.openxmlformats.org/officeDocument/2006/relationships/hyperlink" Target="https://doi.org/10.1038/d41586-019-02918-5" TargetMode="External"/><Relationship Id="rId1068" Type="http://schemas.openxmlformats.org/officeDocument/2006/relationships/hyperlink" Target="https://doi.org/10.1038/d41586-021-03603-2" TargetMode="External"/><Relationship Id="rId1010" Type="http://schemas.openxmlformats.org/officeDocument/2006/relationships/hyperlink" Target="https://doi.org/10.1038/s41467-020-19160-7" TargetMode="External"/><Relationship Id="rId1038" Type="http://schemas.openxmlformats.org/officeDocument/2006/relationships/hyperlink" Target="https://doi.org/10.1038/s41562-016-0021" TargetMode="External"/><Relationship Id="rId1019" Type="http://schemas.openxmlformats.org/officeDocument/2006/relationships/hyperlink" Target="https://doi.org/10.1201/9781003029878" TargetMode="External"/><Relationship Id="rId1072" Type="http://schemas.openxmlformats.org/officeDocument/2006/relationships/hyperlink" Target="https://doi.org/10.1201/9781351201315" TargetMode="External"/><Relationship Id="rId1047" Type="http://schemas.openxmlformats.org/officeDocument/2006/relationships/hyperlink" Target="https://doi.org/10.1371/journal.pcbi.1003833" TargetMode="External"/><Relationship Id="rId993"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91"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4" Type="http://schemas.openxmlformats.org/officeDocument/2006/relationships/hyperlink" Target="https://en.wikipedia.org/wiki/AI_agent" TargetMode="External"/><Relationship Id="rId768" Type="http://schemas.openxmlformats.org/officeDocument/2006/relationships/hyperlink" Target="https://en.wikipedia.org/wiki/Agent_(The_Matrix)" TargetMode="External"/><Relationship Id="rId999" Type="http://schemas.openxmlformats.org/officeDocument/2006/relationships/hyperlink" Target="https://en.wikipedia.org/wiki/Battlestar_Galactica_(2004_TV_series)" TargetMode="External"/><Relationship Id="rId1003"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813"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61" Type="http://schemas.openxmlformats.org/officeDocument/2006/relationships/hyperlink" Target="https://en.wikipedia.org/wiki/Doctor_of_Philosophy#History" TargetMode="External"/><Relationship Id="rId1008" Type="http://schemas.openxmlformats.org/officeDocument/2006/relationships/hyperlink" Target="https://en.wikipedia.org/wiki/Ender%27s_Game" TargetMode="External"/><Relationship Id="rId700" Type="http://schemas.openxmlformats.org/officeDocument/2006/relationships/hyperlink" Target="https://en.wikipedia.org/wiki/Event_loop"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78" Type="http://schemas.openxmlformats.org/officeDocument/2006/relationships/hyperlink" Target="https://en.wikipedia.org/wiki/Implicature" TargetMode="External"/><Relationship Id="rId716" Type="http://schemas.openxmlformats.org/officeDocument/2006/relationships/hyperlink" Target="https://en.wikipedia.org/wiki/Intelligent_agent" TargetMode="External"/><Relationship Id="rId709" Type="http://schemas.openxmlformats.org/officeDocument/2006/relationships/hyperlink" Target="https://en.wikipedia.org/wiki/Interpreter_(computing)" TargetMode="External"/><Relationship Id="rId671" Type="http://schemas.openxmlformats.org/officeDocument/2006/relationships/hyperlink" Target="https://en.wikipedia.org/wiki/Large_language_model" TargetMode="External"/><Relationship Id="rId962" Type="http://schemas.openxmlformats.org/officeDocument/2006/relationships/hyperlink" Target="https://en.wikipedia.org/wiki/Masterpiece#History" TargetMode="External"/><Relationship Id="rId699" Type="http://schemas.openxmlformats.org/officeDocument/2006/relationships/hyperlink" Target="https://en.wikipedia.org/wiki/Orchestration_(computing)" TargetMode="External"/><Relationship Id="rId1026" Type="http://schemas.openxmlformats.org/officeDocument/2006/relationships/hyperlink" Target="https://en.wikipedia.org/wiki/Organizations_of_the_Dune_universe#Thinking_machines" TargetMode="External"/><Relationship Id="rId713" Type="http://schemas.openxmlformats.org/officeDocument/2006/relationships/hyperlink" Target="https://en.wikipedia.org/wiki/Read%E2%80%93eval%E2%80%93print_loop" TargetMode="External"/><Relationship Id="rId672" Type="http://schemas.openxmlformats.org/officeDocument/2006/relationships/hyperlink" Target="https://en.wikipedia.org/wiki/Reinforcement_learning_from_human_feedback" TargetMode="External"/><Relationship Id="rId717" Type="http://schemas.openxmlformats.org/officeDocument/2006/relationships/hyperlink" Target="https://en.wikipedia.org/wiki/Technological_singularity" TargetMode="External"/><Relationship Id="rId1063" Type="http://schemas.openxmlformats.org/officeDocument/2006/relationships/hyperlink" Target="https://en.wikipedia.org/wiki/Terminator_3:_Rise_of_the_Machines" TargetMode="External"/><Relationship Id="rId1065" Type="http://schemas.openxmlformats.org/officeDocument/2006/relationships/hyperlink" Target="https://en.wikipedia.org/wiki/The_Matrix" TargetMode="External"/><Relationship Id="rId960"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70" Type="http://schemas.openxmlformats.org/officeDocument/2006/relationships/hyperlink" Target="https://en.wikipedia.org/wiki/WarGames" TargetMode="External"/><Relationship Id="rId977"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06" Type="http://schemas.openxmlformats.org/officeDocument/2006/relationships/hyperlink" Target="https://git-scm.com/docs/git-worktree" TargetMode="External"/><Relationship Id="rId867" Type="http://schemas.openxmlformats.org/officeDocument/2006/relationships/hyperlink" Target="https://gitforwindows.org/" TargetMode="External"/><Relationship Id="rId702" Type="http://schemas.openxmlformats.org/officeDocument/2006/relationships/hyperlink" Target="https://github.com/Aider-AI/aider" TargetMode="External"/><Relationship Id="rId704" Type="http://schemas.openxmlformats.org/officeDocument/2006/relationships/hyperlink" Target="https://github.com/All-Hands-AI/OpenHands" TargetMode="External"/><Relationship Id="rId901" Type="http://schemas.openxmlformats.org/officeDocument/2006/relationships/hyperlink" Target="https://github.com/IndrajeetPatil/awesome-r-pkgtools" TargetMode="External"/><Relationship Id="rId703" Type="http://schemas.openxmlformats.org/officeDocument/2006/relationships/hyperlink" Target="https://github.com/SWE-agent/SWE-agent"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44"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45"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27"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42" Type="http://schemas.openxmlformats.org/officeDocument/2006/relationships/hyperlink" Target="https://github.com/d-morrison/ai-config" TargetMode="External"/><Relationship Id="rId927"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54"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65" Type="http://schemas.openxmlformats.org/officeDocument/2006/relationships/hyperlink" Target="https://github.com/nmfs-opensci/quarto-thesis" TargetMode="External"/><Relationship Id="rId793" Type="http://schemas.openxmlformats.org/officeDocument/2006/relationships/hyperlink" Target="https://github.com/ollama/ollama/releases" TargetMode="External"/><Relationship Id="rId750" Type="http://schemas.openxmlformats.org/officeDocument/2006/relationships/hyperlink" Target="https://github.com/orgs/community/discussions/162826" TargetMode="External"/><Relationship Id="rId751"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58"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59"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57"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18"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906"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921" Type="http://schemas.openxmlformats.org/officeDocument/2006/relationships/hyperlink" Target="https://github.com/ucdavisdatalab/workshop_nlp_with_python" TargetMode="External"/><Relationship Id="rId920" Type="http://schemas.openxmlformats.org/officeDocument/2006/relationships/hyperlink" Target="https://github.com/ucdavisdatalab/workshop_python_basics" TargetMode="External"/><Relationship Id="rId905"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55" Type="http://schemas.openxmlformats.org/officeDocument/2006/relationships/hyperlink" Target="https://grants.nih.gov" TargetMode="External"/><Relationship Id="rId937" Type="http://schemas.openxmlformats.org/officeDocument/2006/relationships/hyperlink" Target="https://grantwriting.stanford.edu/resources/funding-train/" TargetMode="External"/><Relationship Id="rId1005"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17"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100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690" Type="http://schemas.openxmlformats.org/officeDocument/2006/relationships/hyperlink" Target="https://jekyllrb.com/docs/front-matter/" TargetMode="External"/><Relationship Id="rId895" Type="http://schemas.openxmlformats.org/officeDocument/2006/relationships/hyperlink" Target="https://journals.lww.com/epidem/Fulltext/2001/05000/The_Value_of_P.2.aspx" TargetMode="External"/><Relationship Id="rId953" Type="http://schemas.openxmlformats.org/officeDocument/2006/relationships/hyperlink" Target="https://journals.plos.org/ploscompbiol/article?id=10.1371/journal.pcbi.1003833" TargetMode="External"/><Relationship Id="rId1014" Type="http://schemas.openxmlformats.org/officeDocument/2006/relationships/hyperlink" Target="https://journals.plos.org/plosone/s/authorship" TargetMode="External"/><Relationship Id="rId694"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26" Type="http://schemas.openxmlformats.org/officeDocument/2006/relationships/hyperlink" Target="https://link.springer.com/book/10.1007/978-3-030-98175-4" TargetMode="External"/><Relationship Id="rId941"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74" Type="http://schemas.openxmlformats.org/officeDocument/2006/relationships/hyperlink" Target="https://mastering-shiny.org/" TargetMode="External"/><Relationship Id="rId952" Type="http://schemas.openxmlformats.org/officeDocument/2006/relationships/hyperlink" Target="https://medialab.github.io/iwanthue/" TargetMode="External"/><Relationship Id="rId898"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31"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32" Type="http://schemas.openxmlformats.org/officeDocument/2006/relationships/hyperlink" Target="https://mitcommlab.mit.edu/be/2023/09/27/toward-an-evenbetterposter-improving-the-betterposter-template/" TargetMode="External"/><Relationship Id="rId678" Type="http://schemas.openxmlformats.org/officeDocument/2006/relationships/hyperlink" Target="https://modelcontextprotocol.io/" TargetMode="External"/><Relationship Id="rId945" Type="http://schemas.openxmlformats.org/officeDocument/2006/relationships/hyperlink" Target="https://myidp.sciencecareers.org/" TargetMode="External"/><Relationship Id="rId870" Type="http://schemas.openxmlformats.org/officeDocument/2006/relationships/hyperlink" Target="https://nodejs.org/" TargetMode="External"/><Relationship Id="rId875" Type="http://schemas.openxmlformats.org/officeDocument/2006/relationships/hyperlink" Target="https://ohmyz.sh/" TargetMode="External"/><Relationship Id="rId789" Type="http://schemas.openxmlformats.org/officeDocument/2006/relationships/hyperlink" Target="https://ollama.com" TargetMode="External"/><Relationship Id="rId798" Type="http://schemas.openxmlformats.org/officeDocument/2006/relationships/hyperlink" Target="https://ollama.com/blog/openai-compatibility" TargetMode="External"/><Relationship Id="rId794" Type="http://schemas.openxmlformats.org/officeDocument/2006/relationships/hyperlink" Target="https://ollama.com/download" TargetMode="External"/><Relationship Id="rId795" Type="http://schemas.openxmlformats.org/officeDocument/2006/relationships/hyperlink" Target="https://ollama.com/library" TargetMode="External"/><Relationship Id="rId1033" Type="http://schemas.openxmlformats.org/officeDocument/2006/relationships/hyperlink" Target="https://openreview.net/forum?id=BZ5a1r-kVsf" TargetMode="External"/><Relationship Id="rId1042" Type="http://schemas.openxmlformats.org/officeDocument/2006/relationships/hyperlink" Target="https://osf.io/" TargetMode="External"/><Relationship Id="rId41" Type="http://schemas.openxmlformats.org/officeDocument/2006/relationships/hyperlink" Target="https://osf.io/tgbxr/" TargetMode="External"/><Relationship Id="rId681"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815" Type="http://schemas.openxmlformats.org/officeDocument/2006/relationships/hyperlink" Target="https://platform.openai.com/api-keys" TargetMode="External"/><Relationship Id="rId1028" Type="http://schemas.openxmlformats.org/officeDocument/2006/relationships/hyperlink" Target="https://plos.org/resource/how-to-store-and-manage-your-data/" TargetMode="External"/><Relationship Id="rId797" Type="http://schemas.openxmlformats.org/officeDocument/2006/relationships/hyperlink" Target="https://positron.posit.co" TargetMode="External"/><Relationship Id="rId816"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79"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81"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911" Type="http://schemas.openxmlformats.org/officeDocument/2006/relationships/hyperlink" Target="https://s3.amazonaws.com/assets.datacamp.com/blog_assets/datatable_Cheat_Sheet_R.pdf" TargetMode="External"/><Relationship Id="rId995"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45" Type="http://schemas.openxmlformats.org/officeDocument/2006/relationships/hyperlink" Target="https://sethrobertson.github.io/GitFixUm/fixup.html" TargetMode="External"/><Relationship Id="rId1051" Type="http://schemas.openxmlformats.org/officeDocument/2006/relationships/hyperlink" Target="https://slurm.schedmd.com/salloc.html" TargetMode="External"/><Relationship Id="rId1053" Type="http://schemas.openxmlformats.org/officeDocument/2006/relationships/hyperlink" Target="https://slurm.schedmd.com/sattach.html" TargetMode="External"/><Relationship Id="rId1055" Type="http://schemas.openxmlformats.org/officeDocument/2006/relationships/hyperlink" Target="https://slurm.schedmd.com/sbatch.html" TargetMode="External"/><Relationship Id="rId1057" Type="http://schemas.openxmlformats.org/officeDocument/2006/relationships/hyperlink" Target="https://slurm.schedmd.com/squeue.html" TargetMode="External"/><Relationship Id="rId1059"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73"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35"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86" Type="http://schemas.openxmlformats.org/officeDocument/2006/relationships/hyperlink" Target="https://ucd-serg.github.io/lab-manual/appendix-copilot-instructions.html" TargetMode="External"/><Relationship Id="rId1088"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93"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907" Type="http://schemas.openxmlformats.org/officeDocument/2006/relationships/hyperlink" Target="https://ucdavisdatalab.github.io/install_guides/" TargetMode="External"/><Relationship Id="rId90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23"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45" Type="http://schemas.openxmlformats.org/officeDocument/2006/relationships/hyperlink" Target="https://www.anthropic.com/claude-code" TargetMode="External"/><Relationship Id="rId981"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85" Type="http://schemas.openxmlformats.org/officeDocument/2006/relationships/hyperlink" Target="https://www.danieldsjoberg.com/gtsummary/" TargetMode="External"/><Relationship Id="rId902"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40"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80" Type="http://schemas.openxmlformats.org/officeDocument/2006/relationships/hyperlink" Target="https://www.medrxiv.org/" TargetMode="External"/><Relationship Id="rId868" Type="http://schemas.openxmlformats.org/officeDocument/2006/relationships/hyperlink" Target="https://www.msys2.org/" TargetMode="External"/><Relationship Id="rId948" Type="http://schemas.openxmlformats.org/officeDocument/2006/relationships/hyperlink" Target="https://www.nature.com/articles/d41586-021-03603-2" TargetMode="External"/><Relationship Id="rId938" Type="http://schemas.openxmlformats.org/officeDocument/2006/relationships/hyperlink" Target="https://www.niaid.nih.gov/grants-contracts/write-grant-application" TargetMode="External"/><Relationship Id="rId721"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909" Type="http://schemas.openxmlformats.org/officeDocument/2006/relationships/hyperlink" Target="https://www.rstudio.com/wp-content/uploads/2015/02/data-wrangling-cheatsheet.pdf" TargetMode="External"/><Relationship Id="rId912" Type="http://schemas.openxmlformats.org/officeDocument/2006/relationships/hyperlink" Target="https://www.rstudio.com/wp-content/uploads/2015/02/rmarkdown-cheatsheet.pdf" TargetMode="External"/><Relationship Id="rId910" Type="http://schemas.openxmlformats.org/officeDocument/2006/relationships/hyperlink" Target="https://www.rstudio.com/wp-content/uploads/2015/03/ggplot2-cheatsheet.pdf" TargetMode="External"/><Relationship Id="rId930"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46" Type="http://schemas.openxmlformats.org/officeDocument/2006/relationships/hyperlink" Target="https://www.training.nih.gov/career-services/" TargetMode="External"/><Relationship Id="rId949" Type="http://schemas.openxmlformats.org/officeDocument/2006/relationships/hyperlink" Target="https://www.youtube.com/watch?v=1RwJbhkCA58" TargetMode="External"/><Relationship Id="rId931" Type="http://schemas.openxmlformats.org/officeDocument/2006/relationships/hyperlink" Target="https://www.youtube.com/watch?v=1RwJbhkCA58&amp;t=1171s" TargetMode="External"/><Relationship Id="rId1021"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28"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711" Type="http://schemas.openxmlformats.org/officeDocument/2006/relationships/hyperlink" Target="@sec-ai-agent-program-kind" TargetMode="External"/><Relationship Id="rId692" Type="http://schemas.openxmlformats.org/officeDocument/2006/relationships/hyperlink" Target="@sec-ai-agent-skills" TargetMode="External"/><Relationship Id="rId62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914" Type="http://schemas.openxmlformats.org/officeDocument/2006/relationships/hyperlink" Target="http://adv-r.had.co.nz/Style.html" TargetMode="External"/><Relationship Id="rId951" Type="http://schemas.openxmlformats.org/officeDocument/2006/relationships/hyperlink" Target="http://colorbrewer2.org/" TargetMode="External"/><Relationship Id="rId1012"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9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8"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679" Type="http://schemas.openxmlformats.org/officeDocument/2006/relationships/hyperlink" Target="https://agents.md/" TargetMode="External"/><Relationship Id="rId837" Type="http://schemas.openxmlformats.org/officeDocument/2006/relationships/hyperlink" Target="https://agentskills.io/home" TargetMode="External"/><Relationship Id="rId838"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811" Type="http://schemas.openxmlformats.org/officeDocument/2006/relationships/hyperlink" Target="https://chatgpt.com/codex/" TargetMode="External"/><Relationship Id="rId846" Type="http://schemas.openxmlformats.org/officeDocument/2006/relationships/hyperlink" Target="https://claude.ai/code" TargetMode="External"/><Relationship Id="rId676" Type="http://schemas.openxmlformats.org/officeDocument/2006/relationships/hyperlink" Target="https://claude.com/product/claude-code" TargetMode="External"/><Relationship Id="rId469"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849" Type="http://schemas.openxmlformats.org/officeDocument/2006/relationships/hyperlink" Target="https://code.claude.com/docs/en/claude-code-on-the-web" TargetMode="External"/><Relationship Id="rId850" Type="http://schemas.openxmlformats.org/officeDocument/2006/relationships/hyperlink" Target="https://code.claude.com/docs/en/commands" TargetMode="External"/><Relationship Id="rId873" Type="http://schemas.openxmlformats.org/officeDocument/2006/relationships/hyperlink" Target="https://code.claude.com/docs/en/setup" TargetMode="External"/><Relationship Id="rId800" Type="http://schemas.openxmlformats.org/officeDocument/2006/relationships/hyperlink" Target="https://continue.dev" TargetMode="External"/><Relationship Id="rId594" Type="http://schemas.openxmlformats.org/officeDocument/2006/relationships/hyperlink" Target="https://cran.r-project.org/" TargetMode="External"/><Relationship Id="rId987"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60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72" Type="http://schemas.openxmlformats.org/officeDocument/2006/relationships/hyperlink" Target="https://d-morrison.github.io/psw/" TargetMode="External"/><Relationship Id="rId402" Type="http://schemas.openxmlformats.org/officeDocument/2006/relationships/hyperlink" Target="https://d-morrison.github.io/rme/" TargetMode="External"/><Relationship Id="rId1016" Type="http://schemas.openxmlformats.org/officeDocument/2006/relationships/hyperlink" Target="https://datadryad.org/" TargetMode="External"/><Relationship Id="rId986" Type="http://schemas.openxmlformats.org/officeDocument/2006/relationships/hyperlink" Target="https://davidgohel.github.io/flextable/" TargetMode="External"/><Relationship Id="rId1077"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1024" Type="http://schemas.openxmlformats.org/officeDocument/2006/relationships/hyperlink" Target="https://desktop.github.com/" TargetMode="External"/><Relationship Id="rId818" Type="http://schemas.openxmlformats.org/officeDocument/2006/relationships/hyperlink" Target="https://developers.openai.com/api/docs/quickstart" TargetMode="External"/><Relationship Id="rId812"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677" Type="http://schemas.openxmlformats.org/officeDocument/2006/relationships/hyperlink" Target="https://docs.claude.com/en/docs/agents-and-tools/tool-use/overview" TargetMode="External"/><Relationship Id="rId691" Type="http://schemas.openxmlformats.org/officeDocument/2006/relationships/hyperlink" Target="https://docs.claude.com/en/docs/claude-code/sub-agents" TargetMode="External"/><Relationship Id="rId546" Type="http://schemas.openxmlformats.org/officeDocument/2006/relationships/hyperlink" Target="https://docs.github.com/en/actions" TargetMode="External"/><Relationship Id="rId752" Type="http://schemas.openxmlformats.org/officeDocument/2006/relationships/hyperlink" Target="https://docs.github.com/en/copilot/how-tos/use-copilot-agents/coding-agent" TargetMode="External"/><Relationship Id="rId828" Type="http://schemas.openxmlformats.org/officeDocument/2006/relationships/hyperlink" Target="https://docs.github.com/en/copilot/how-tos/use-copilot-agents/coding-agent/customize-the-agent-environment" TargetMode="External"/><Relationship Id="rId855" Type="http://schemas.openxmlformats.org/officeDocument/2006/relationships/hyperlink" Target="https://docs.github.com/en/copilot/how-tos/use-copilot-agents/coding-agent/customize-the-agent-environment#preinstalling-tools-or-dependencies-in-copilots-environment" TargetMode="External"/><Relationship Id="rId779" Type="http://schemas.openxmlformats.org/officeDocument/2006/relationships/hyperlink" Target="https://docs.github.com/en/copilot/how-tos/use-copilot-agents/coding-agent/customize-the-agent-firewall" TargetMode="External"/><Relationship Id="rId777" Type="http://schemas.openxmlformats.org/officeDocument/2006/relationships/hyperlink" Target="https://docs.github.com/en/copilot/reference/copilot-allowlist-reference" TargetMode="External"/><Relationship Id="rId592" Type="http://schemas.openxmlformats.org/officeDocument/2006/relationships/hyperlink" Target="https://docs.github.com/en/repositories/releasing-projects-on-github/managing-releases-in-a-repository" TargetMode="External"/><Relationship Id="rId510"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934" Type="http://schemas.openxmlformats.org/officeDocument/2006/relationships/hyperlink" Target="https://docs.google.com/document/d/1ckgRCcr7FFPyymyMA6Y_-cB_vftOyrrxT28c6gRg0PI/edit" TargetMode="External"/><Relationship Id="rId1036" Type="http://schemas.openxmlformats.org/officeDocument/2006/relationships/hyperlink" Target="https://doi.org/10.1038/467775a" TargetMode="External"/><Relationship Id="rId1040" Type="http://schemas.openxmlformats.org/officeDocument/2006/relationships/hyperlink" Target="https://doi.org/10.1038/526182a" TargetMode="External"/><Relationship Id="rId1061" Type="http://schemas.openxmlformats.org/officeDocument/2006/relationships/hyperlink" Target="https://doi.org/10.1038/d41586-019-00067-3" TargetMode="External"/><Relationship Id="rId997" Type="http://schemas.openxmlformats.org/officeDocument/2006/relationships/hyperlink" Target="https://doi.org/10.1038/d41586-019-01431-z" TargetMode="External"/><Relationship Id="rId1049" Type="http://schemas.openxmlformats.org/officeDocument/2006/relationships/hyperlink" Target="https://doi.org/10.1038/d41586-019-02918-5" TargetMode="External"/><Relationship Id="rId1068" Type="http://schemas.openxmlformats.org/officeDocument/2006/relationships/hyperlink" Target="https://doi.org/10.1038/d41586-021-03603-2" TargetMode="External"/><Relationship Id="rId1010" Type="http://schemas.openxmlformats.org/officeDocument/2006/relationships/hyperlink" Target="https://doi.org/10.1038/s41467-020-19160-7" TargetMode="External"/><Relationship Id="rId1038" Type="http://schemas.openxmlformats.org/officeDocument/2006/relationships/hyperlink" Target="https://doi.org/10.1038/s41562-016-0021" TargetMode="External"/><Relationship Id="rId1019" Type="http://schemas.openxmlformats.org/officeDocument/2006/relationships/hyperlink" Target="https://doi.org/10.1201/9781003029878" TargetMode="External"/><Relationship Id="rId1072" Type="http://schemas.openxmlformats.org/officeDocument/2006/relationships/hyperlink" Target="https://doi.org/10.1201/9781351201315" TargetMode="External"/><Relationship Id="rId1047" Type="http://schemas.openxmlformats.org/officeDocument/2006/relationships/hyperlink" Target="https://doi.org/10.1371/journal.pcbi.1003833" TargetMode="External"/><Relationship Id="rId993"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42" Type="http://schemas.openxmlformats.org/officeDocument/2006/relationships/hyperlink" Target="https://eddelbuettel.github.io/r2u/" TargetMode="External"/><Relationship Id="rId452" Type="http://schemas.openxmlformats.org/officeDocument/2006/relationships/hyperlink" Target="https://education.github.com/" TargetMode="External"/><Relationship Id="rId453" Type="http://schemas.openxmlformats.org/officeDocument/2006/relationships/hyperlink" Target="https://education.github.com/pack" TargetMode="External"/><Relationship Id="rId454"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91" Type="http://schemas.openxmlformats.org/officeDocument/2006/relationships/hyperlink" Target="https://en.wikipedia.org/wiki/2001:_A_Space_Odyssey_(film)" TargetMode="External"/><Relationship Id="rId654" Type="http://schemas.openxmlformats.org/officeDocument/2006/relationships/hyperlink" Target="https://en.wikipedia.org/wiki/AI-assisted_software_development" TargetMode="External"/><Relationship Id="rId674" Type="http://schemas.openxmlformats.org/officeDocument/2006/relationships/hyperlink" Target="https://en.wikipedia.org/wiki/AI_agent" TargetMode="External"/><Relationship Id="rId768" Type="http://schemas.openxmlformats.org/officeDocument/2006/relationships/hyperlink" Target="https://en.wikipedia.org/wiki/Agent_(The_Matrix)" TargetMode="External"/><Relationship Id="rId999" Type="http://schemas.openxmlformats.org/officeDocument/2006/relationships/hyperlink" Target="https://en.wikipedia.org/wiki/Battlestar_Galactica_(2004_TV_series)" TargetMode="External"/><Relationship Id="rId1003"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813"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961" Type="http://schemas.openxmlformats.org/officeDocument/2006/relationships/hyperlink" Target="https://en.wikipedia.org/wiki/Doctor_of_Philosophy#History" TargetMode="External"/><Relationship Id="rId1008" Type="http://schemas.openxmlformats.org/officeDocument/2006/relationships/hyperlink" Target="https://en.wikipedia.org/wiki/Ender%27s_Game" TargetMode="External"/><Relationship Id="rId700" Type="http://schemas.openxmlformats.org/officeDocument/2006/relationships/hyperlink" Target="https://en.wikipedia.org/wiki/Event_loop"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978" Type="http://schemas.openxmlformats.org/officeDocument/2006/relationships/hyperlink" Target="https://en.wikipedia.org/wiki/Implicature" TargetMode="External"/><Relationship Id="rId716" Type="http://schemas.openxmlformats.org/officeDocument/2006/relationships/hyperlink" Target="https://en.wikipedia.org/wiki/Intelligent_agent" TargetMode="External"/><Relationship Id="rId709" Type="http://schemas.openxmlformats.org/officeDocument/2006/relationships/hyperlink" Target="https://en.wikipedia.org/wiki/Interpreter_(computing)" TargetMode="External"/><Relationship Id="rId671" Type="http://schemas.openxmlformats.org/officeDocument/2006/relationships/hyperlink" Target="https://en.wikipedia.org/wiki/Large_language_model" TargetMode="External"/><Relationship Id="rId962" Type="http://schemas.openxmlformats.org/officeDocument/2006/relationships/hyperlink" Target="https://en.wikipedia.org/wiki/Masterpiece#History" TargetMode="External"/><Relationship Id="rId699" Type="http://schemas.openxmlformats.org/officeDocument/2006/relationships/hyperlink" Target="https://en.wikipedia.org/wiki/Orchestration_(computing)" TargetMode="External"/><Relationship Id="rId1026" Type="http://schemas.openxmlformats.org/officeDocument/2006/relationships/hyperlink" Target="https://en.wikipedia.org/wiki/Organizations_of_the_Dune_universe#Thinking_machines" TargetMode="External"/><Relationship Id="rId713" Type="http://schemas.openxmlformats.org/officeDocument/2006/relationships/hyperlink" Target="https://en.wikipedia.org/wiki/Read%E2%80%93eval%E2%80%93print_loop" TargetMode="External"/><Relationship Id="rId672" Type="http://schemas.openxmlformats.org/officeDocument/2006/relationships/hyperlink" Target="https://en.wikipedia.org/wiki/Reinforcement_learning_from_human_feedback" TargetMode="External"/><Relationship Id="rId717" Type="http://schemas.openxmlformats.org/officeDocument/2006/relationships/hyperlink" Target="https://en.wikipedia.org/wiki/Technological_singularity" TargetMode="External"/><Relationship Id="rId1063" Type="http://schemas.openxmlformats.org/officeDocument/2006/relationships/hyperlink" Target="https://en.wikipedia.org/wiki/Terminator_3:_Rise_of_the_Machines" TargetMode="External"/><Relationship Id="rId1065" Type="http://schemas.openxmlformats.org/officeDocument/2006/relationships/hyperlink" Target="https://en.wikipedia.org/wiki/The_Matrix" TargetMode="External"/><Relationship Id="rId960" Type="http://schemas.openxmlformats.org/officeDocument/2006/relationships/hyperlink" Target="https://en.wikipedia.org/wiki/Thesis" TargetMode="External"/><Relationship Id="rId381" Type="http://schemas.openxmlformats.org/officeDocument/2006/relationships/hyperlink" Target="https://en.wikipedia.org/wiki/WYSIWYM" TargetMode="External"/><Relationship Id="rId1070" Type="http://schemas.openxmlformats.org/officeDocument/2006/relationships/hyperlink" Target="https://en.wikipedia.org/wiki/WarGames" TargetMode="External"/><Relationship Id="rId977"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06" Type="http://schemas.openxmlformats.org/officeDocument/2006/relationships/hyperlink" Target="https://git-scm.com/docs/git-worktree" TargetMode="External"/><Relationship Id="rId867" Type="http://schemas.openxmlformats.org/officeDocument/2006/relationships/hyperlink" Target="https://gitforwindows.org/" TargetMode="External"/><Relationship Id="rId702" Type="http://schemas.openxmlformats.org/officeDocument/2006/relationships/hyperlink" Target="https://github.com/Aider-AI/aider" TargetMode="External"/><Relationship Id="rId704" Type="http://schemas.openxmlformats.org/officeDocument/2006/relationships/hyperlink" Target="https://github.com/All-Hands-AI/OpenHands" TargetMode="External"/><Relationship Id="rId901" Type="http://schemas.openxmlformats.org/officeDocument/2006/relationships/hyperlink" Target="https://github.com/IndrajeetPatil/awesome-r-pkgtools" TargetMode="External"/><Relationship Id="rId703" Type="http://schemas.openxmlformats.org/officeDocument/2006/relationships/hyperlink" Target="https://github.com/SWE-agent/SWE-agent" TargetMode="External"/><Relationship Id="rId395"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65" Type="http://schemas.openxmlformats.org/officeDocument/2006/relationships/hyperlink" Target="https://github.com/UCD-SERG/lab-manual/issues/112" TargetMode="External"/><Relationship Id="rId744" Type="http://schemas.openxmlformats.org/officeDocument/2006/relationships/hyperlink" Target="https://github.com/UCD-SERG/lab-manual/issues/42" TargetMode="External"/><Relationship Id="rId666" Type="http://schemas.openxmlformats.org/officeDocument/2006/relationships/hyperlink" Target="https://github.com/UCD-SERG/lab-manual/pull/145" TargetMode="External"/><Relationship Id="rId745"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8"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25"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827" Type="http://schemas.openxmlformats.org/officeDocument/2006/relationships/hyperlink" Target="https://github.com/actions/checkout" TargetMode="External"/><Relationship Id="rId471" Type="http://schemas.openxmlformats.org/officeDocument/2006/relationships/hyperlink" Target="https://github.com/cli/cli#installation" TargetMode="External"/><Relationship Id="rId472" Type="http://schemas.openxmlformats.org/officeDocument/2006/relationships/hyperlink" Target="https://github.com/cli/cli/blob/trunk/docs/install_linux.md" TargetMode="External"/><Relationship Id="rId389" Type="http://schemas.openxmlformats.org/officeDocument/2006/relationships/hyperlink" Target="https://github.com/coatless-tutorials/quarto-book-template" TargetMode="External"/><Relationship Id="rId842" Type="http://schemas.openxmlformats.org/officeDocument/2006/relationships/hyperlink" Target="https://github.com/d-morrison/ai-config" TargetMode="External"/><Relationship Id="rId927" Type="http://schemas.openxmlformats.org/officeDocument/2006/relationships/hyperlink" Target="https://github.com/d-morrison/psw" TargetMode="External"/><Relationship Id="rId407" Type="http://schemas.openxmlformats.org/officeDocument/2006/relationships/hyperlink" Target="https://github.com/d-morrison/rme" TargetMode="External"/><Relationship Id="rId390" Type="http://schemas.openxmlformats.org/officeDocument/2006/relationships/hyperlink" Target="https://github.com/d-rug/datalab_template_quarto" TargetMode="External"/><Relationship Id="rId543" Type="http://schemas.openxmlformats.org/officeDocument/2006/relationships/hyperlink" Target="https://github.com/eddelbuettel/github-actions/tree/master/r2u-setup" TargetMode="External"/><Relationship Id="rId596" Type="http://schemas.openxmlformats.org/officeDocument/2006/relationships/hyperlink" Target="https://github.com/edgararuiz-zz/cran-stages" TargetMode="External"/><Relationship Id="rId84" Type="http://schemas.openxmlformats.org/officeDocument/2006/relationships/hyperlink" Target="https://github.com/edgararuiz/ecodown" TargetMode="External"/><Relationship Id="rId515" Type="http://schemas.openxmlformats.org/officeDocument/2006/relationships/hyperlink" Target="https://github.com/features/actions" TargetMode="External"/><Relationship Id="rId670" Type="http://schemas.openxmlformats.org/officeDocument/2006/relationships/hyperlink" Target="https://github.com/features/copilot/agents" TargetMode="External"/><Relationship Id="rId854" Type="http://schemas.openxmlformats.org/officeDocument/2006/relationships/hyperlink" Target="https://github.com/features/copilot/plans" TargetMode="External"/><Relationship Id="rId501" Type="http://schemas.openxmlformats.org/officeDocument/2006/relationships/hyperlink" Target="https://github.com/github-linguist/linguist/" TargetMode="External"/><Relationship Id="rId511" Type="http://schemas.openxmlformats.org/officeDocument/2006/relationships/hyperlink" Target="https://github.com/github-linguist/linguist/blob/main/docs/overrides.md" TargetMode="External"/><Relationship Id="rId509" Type="http://schemas.openxmlformats.org/officeDocument/2006/relationships/hyperlink" Target="https://github.com/github-linguist/linguist/blob/main/docs/overrides.md#detectable" TargetMode="External"/><Relationship Id="rId508" Type="http://schemas.openxmlformats.org/officeDocument/2006/relationships/hyperlink" Target="https://github.com/github-linguist/linguist/blob/main/docs/overrides.md#documentation" TargetMode="External"/><Relationship Id="rId502" Type="http://schemas.openxmlformats.org/officeDocument/2006/relationships/hyperlink" Target="https://github.com/github-linguist/linguist/blob/main/docs/overrides.md#generated-code" TargetMode="External"/><Relationship Id="rId505" Type="http://schemas.openxmlformats.org/officeDocument/2006/relationships/hyperlink" Target="https://github.com/github-linguist/linguist/blob/main/docs/overrides.md#using-gitattributes" TargetMode="External"/><Relationship Id="rId507" Type="http://schemas.openxmlformats.org/officeDocument/2006/relationships/hyperlink" Target="https://github.com/github-linguist/linguist/blob/main/docs/overrides.md#vendored-code" TargetMode="External"/><Relationship Id="rId498" Type="http://schemas.openxmlformats.org/officeDocument/2006/relationships/hyperlink" Target="https://github.com/github/gitignore/blob/master/R.gitignore" TargetMode="External"/><Relationship Id="rId531"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30" Type="http://schemas.openxmlformats.org/officeDocument/2006/relationships/hyperlink" Target="https://github.com/marocchino/sticky-pull-request-comment" TargetMode="External"/><Relationship Id="rId965" Type="http://schemas.openxmlformats.org/officeDocument/2006/relationships/hyperlink" Target="https://github.com/nmfs-opensci/quarto-thesis" TargetMode="External"/><Relationship Id="rId793" Type="http://schemas.openxmlformats.org/officeDocument/2006/relationships/hyperlink" Target="https://github.com/ollama/ollama/releases" TargetMode="External"/><Relationship Id="rId750" Type="http://schemas.openxmlformats.org/officeDocument/2006/relationships/hyperlink" Target="https://github.com/orgs/community/discussions/162826" TargetMode="External"/><Relationship Id="rId751"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8" Type="http://schemas.openxmlformats.org/officeDocument/2006/relationships/hyperlink" Target="https://github.com/orgs/quarto-dev/discussions/6085" TargetMode="External"/><Relationship Id="rId858"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8"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37" Type="http://schemas.openxmlformats.org/officeDocument/2006/relationships/hyperlink" Target="https://github.com/quarto-dev/quarto-cli/issues" TargetMode="External"/><Relationship Id="rId859" Type="http://schemas.openxmlformats.org/officeDocument/2006/relationships/hyperlink" Target="https://github.com/quarto-dev/quarto-cli/issues/10587" TargetMode="External"/><Relationship Id="rId427" Type="http://schemas.openxmlformats.org/officeDocument/2006/relationships/hyperlink" Target="https://github.com/quarto-dev/quarto-cli/issues/3809" TargetMode="External"/><Relationship Id="rId444" Type="http://schemas.openxmlformats.org/officeDocument/2006/relationships/hyperlink" Target="https://github.com/quarto-dev/quarto-cli/issues/4894" TargetMode="External"/><Relationship Id="rId857" Type="http://schemas.openxmlformats.org/officeDocument/2006/relationships/hyperlink" Target="https://github.com/quarto-dev/quarto-cli/issues/6357" TargetMode="External"/><Relationship Id="rId443"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98" Type="http://schemas.openxmlformats.org/officeDocument/2006/relationships/hyperlink" Target="https://github.com/r-hub/rhub" TargetMode="External"/><Relationship Id="rId517" Type="http://schemas.openxmlformats.org/officeDocument/2006/relationships/hyperlink" Target="https://github.com/r-lib/actions" TargetMode="External"/><Relationship Id="rId547" Type="http://schemas.openxmlformats.org/officeDocument/2006/relationships/hyperlink" Target="https://github.com/r-lib/actions#where-to-find-help" TargetMode="External"/><Relationship Id="rId533" Type="http://schemas.openxmlformats.org/officeDocument/2006/relationships/hyperlink" Target="https://github.com/rossjrw/pr-preview-action" TargetMode="External"/><Relationship Id="rId534" Type="http://schemas.openxmlformats.org/officeDocument/2006/relationships/hyperlink" Target="https://github.com/rossjrw/pr-preview-action?tab=readme-ov-file#only-remove-previews-for-unmerged-prs" TargetMode="External"/><Relationship Id="rId461" Type="http://schemas.openxmlformats.org/officeDocument/2006/relationships/hyperlink" Target="https://github.com/settings/copilot/features" TargetMode="External"/><Relationship Id="rId918" Type="http://schemas.openxmlformats.org/officeDocument/2006/relationships/hyperlink" Target="https://github.com/skills/introduction-to-github" TargetMode="External"/><Relationship Id="rId532" Type="http://schemas.openxmlformats.org/officeDocument/2006/relationships/hyperlink" Target="https://github.com/thollander/actions-comment-pull-request" TargetMode="External"/><Relationship Id="rId638" Type="http://schemas.openxmlformats.org/officeDocument/2006/relationships/hyperlink" Target="https://github.com/tmux/tmux/wiki" TargetMode="External"/><Relationship Id="rId610" Type="http://schemas.openxmlformats.org/officeDocument/2006/relationships/hyperlink" Target="https://github.com/ucdavisdatalab" TargetMode="External"/><Relationship Id="rId906" Type="http://schemas.openxmlformats.org/officeDocument/2006/relationships/hyperlink" Target="https://github.com/ucdavisdatalab/research-toolkits" TargetMode="External"/><Relationship Id="rId450" Type="http://schemas.openxmlformats.org/officeDocument/2006/relationships/hyperlink" Target="https://github.com/ucdavisdatalab/sandbox_git" TargetMode="External"/><Relationship Id="rId618" Type="http://schemas.openxmlformats.org/officeDocument/2006/relationships/hyperlink" Target="https://github.com/ucdavisdatalab/workshop_how-to-data-documentation" TargetMode="External"/><Relationship Id="rId921" Type="http://schemas.openxmlformats.org/officeDocument/2006/relationships/hyperlink" Target="https://github.com/ucdavisdatalab/workshop_nlp_with_python" TargetMode="External"/><Relationship Id="rId920" Type="http://schemas.openxmlformats.org/officeDocument/2006/relationships/hyperlink" Target="https://github.com/ucdavisdatalab/workshop_python_basics" TargetMode="External"/><Relationship Id="rId905"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70" Type="http://schemas.openxmlformats.org/officeDocument/2006/relationships/hyperlink" Target="https://gitlab.com/gitlab-org/cli" TargetMode="External"/><Relationship Id="rId474" Type="http://schemas.openxmlformats.org/officeDocument/2006/relationships/hyperlink" Target="https://gitlab.com/gitlab-org/cli#installation" TargetMode="External"/><Relationship Id="rId475"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955" Type="http://schemas.openxmlformats.org/officeDocument/2006/relationships/hyperlink" Target="https://grants.nih.gov" TargetMode="External"/><Relationship Id="rId937" Type="http://schemas.openxmlformats.org/officeDocument/2006/relationships/hyperlink" Target="https://grantwriting.stanford.edu/resources/funding-train/" TargetMode="External"/><Relationship Id="rId1005" Type="http://schemas.openxmlformats.org/officeDocument/2006/relationships/hyperlink" Target="https://happygitwithr.com/" TargetMode="External"/><Relationship Id="rId495" Type="http://schemas.openxmlformats.org/officeDocument/2006/relationships/hyperlink" Target="https://happygitwithr.com/repeated-amend.html" TargetMode="External"/><Relationship Id="rId480" Type="http://schemas.openxmlformats.org/officeDocument/2006/relationships/hyperlink" Target="https://help.github.com/en/github/collaborating-with-issues-and-pull-requests/creating-a-pull-request#creating-the-pull-request" TargetMode="External"/><Relationship Id="rId817" Type="http://schemas.openxmlformats.org/officeDocument/2006/relationships/hyperlink" Target="https://help.openai.com/en/articles/4936850-where-do-i-find-my-openai-api-key" TargetMode="External"/><Relationship Id="rId626" Type="http://schemas.openxmlformats.org/officeDocument/2006/relationships/hyperlink" Target="https://hpc.ucdavis.edu/" TargetMode="External"/><Relationship Id="rId100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690" Type="http://schemas.openxmlformats.org/officeDocument/2006/relationships/hyperlink" Target="https://jekyllrb.com/docs/front-matter/" TargetMode="External"/><Relationship Id="rId895" Type="http://schemas.openxmlformats.org/officeDocument/2006/relationships/hyperlink" Target="https://journals.lww.com/epidem/Fulltext/2001/05000/The_Value_of_P.2.aspx" TargetMode="External"/><Relationship Id="rId953" Type="http://schemas.openxmlformats.org/officeDocument/2006/relationships/hyperlink" Target="https://journals.plos.org/ploscompbiol/article?id=10.1371/journal.pcbi.1003833" TargetMode="External"/><Relationship Id="rId1014" Type="http://schemas.openxmlformats.org/officeDocument/2006/relationships/hyperlink" Target="https://journals.plos.org/plosone/s/authorship" TargetMode="External"/><Relationship Id="rId694" Type="http://schemas.openxmlformats.org/officeDocument/2006/relationships/hyperlink" Target="https://json-schema.org/" TargetMode="External"/><Relationship Id="rId364" Type="http://schemas.openxmlformats.org/officeDocument/2006/relationships/hyperlink" Target="https://lifecycle.r-lib.org/" TargetMode="External"/><Relationship Id="rId365" Type="http://schemas.openxmlformats.org/officeDocument/2006/relationships/hyperlink" Target="https://lifecycle.r-lib.org/articles/communicate.html" TargetMode="External"/><Relationship Id="rId366" Type="http://schemas.openxmlformats.org/officeDocument/2006/relationships/hyperlink" Target="https://lifecycle.r-lib.org/reference/deprecate_soft.html" TargetMode="External"/><Relationship Id="rId926" Type="http://schemas.openxmlformats.org/officeDocument/2006/relationships/hyperlink" Target="https://link.springer.com/book/10.1007/978-3-030-98175-4" TargetMode="External"/><Relationship Id="rId941"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1074" Type="http://schemas.openxmlformats.org/officeDocument/2006/relationships/hyperlink" Target="https://mastering-shiny.org/" TargetMode="External"/><Relationship Id="rId952" Type="http://schemas.openxmlformats.org/officeDocument/2006/relationships/hyperlink" Target="https://medialab.github.io/iwanthue/" TargetMode="External"/><Relationship Id="rId898" Type="http://schemas.openxmlformats.org/officeDocument/2006/relationships/hyperlink" Target="https://medialab.github.io/iwanthue/?utm_source=Nature+Briefing&amp;utm_campaign=2c68711076-briefing-dy-20211006&amp;utm_medium=email&amp;utm_term=0_c9dfd39373-2c68711076-44335685" TargetMode="External"/><Relationship Id="rId567" Type="http://schemas.openxmlformats.org/officeDocument/2006/relationships/hyperlink" Target="https://medium.com/@jeongwhanchoi/install-tmux-on-osx-and-basics-commands-for-beginners-be22520fd95e" TargetMode="External"/><Relationship Id="rId1031" Type="http://schemas.openxmlformats.org/officeDocument/2006/relationships/hyperlink" Target="https://mentors.fm/2019/08/13/think-and-write-with-leslie-lamport/" TargetMode="External"/><Relationship Id="rId419" Type="http://schemas.openxmlformats.org/officeDocument/2006/relationships/hyperlink" Target="https://mermaid.live/" TargetMode="External"/><Relationship Id="rId932" Type="http://schemas.openxmlformats.org/officeDocument/2006/relationships/hyperlink" Target="https://mitcommlab.mit.edu/be/2023/09/27/toward-an-evenbetterposter-improving-the-betterposter-template/" TargetMode="External"/><Relationship Id="rId678" Type="http://schemas.openxmlformats.org/officeDocument/2006/relationships/hyperlink" Target="https://modelcontextprotocol.io/" TargetMode="External"/><Relationship Id="rId945" Type="http://schemas.openxmlformats.org/officeDocument/2006/relationships/hyperlink" Target="https://myidp.sciencecareers.org/" TargetMode="External"/><Relationship Id="rId870" Type="http://schemas.openxmlformats.org/officeDocument/2006/relationships/hyperlink" Target="https://nodejs.org/" TargetMode="External"/><Relationship Id="rId875" Type="http://schemas.openxmlformats.org/officeDocument/2006/relationships/hyperlink" Target="https://ohmyz.sh/" TargetMode="External"/><Relationship Id="rId789" Type="http://schemas.openxmlformats.org/officeDocument/2006/relationships/hyperlink" Target="https://ollama.com" TargetMode="External"/><Relationship Id="rId798" Type="http://schemas.openxmlformats.org/officeDocument/2006/relationships/hyperlink" Target="https://ollama.com/blog/openai-compatibility" TargetMode="External"/><Relationship Id="rId794" Type="http://schemas.openxmlformats.org/officeDocument/2006/relationships/hyperlink" Target="https://ollama.com/download" TargetMode="External"/><Relationship Id="rId795" Type="http://schemas.openxmlformats.org/officeDocument/2006/relationships/hyperlink" Target="https://ollama.com/library" TargetMode="External"/><Relationship Id="rId1033" Type="http://schemas.openxmlformats.org/officeDocument/2006/relationships/hyperlink" Target="https://openreview.net/forum?id=BZ5a1r-kVsf" TargetMode="External"/><Relationship Id="rId1042" Type="http://schemas.openxmlformats.org/officeDocument/2006/relationships/hyperlink" Target="https://osf.io/" TargetMode="External"/><Relationship Id="rId41" Type="http://schemas.openxmlformats.org/officeDocument/2006/relationships/hyperlink" Target="https://osf.io/tgbxr/" TargetMode="External"/><Relationship Id="rId681" Type="http://schemas.openxmlformats.org/officeDocument/2006/relationships/hyperlink" Target="https://owasp.org/www-project-top-10-for-large-language-model-applications/" TargetMode="External"/><Relationship Id="rId78" Type="http://schemas.openxmlformats.org/officeDocument/2006/relationships/hyperlink" Target="https://pkgdown.r-lib.org/" TargetMode="External"/><Relationship Id="rId815" Type="http://schemas.openxmlformats.org/officeDocument/2006/relationships/hyperlink" Target="https://platform.openai.com/api-keys" TargetMode="External"/><Relationship Id="rId1028" Type="http://schemas.openxmlformats.org/officeDocument/2006/relationships/hyperlink" Target="https://plos.org/resource/how-to-store-and-manage-your-data/" TargetMode="External"/><Relationship Id="rId797" Type="http://schemas.openxmlformats.org/officeDocument/2006/relationships/hyperlink" Target="https://positron.posit.co" TargetMode="External"/><Relationship Id="rId816" Type="http://schemas.openxmlformats.org/officeDocument/2006/relationships/hyperlink" Target="https://positron.posit.co/assistant-getting-started.html" TargetMode="External"/><Relationship Id="rId61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72" Type="http://schemas.openxmlformats.org/officeDocument/2006/relationships/hyperlink" Target="https://quarto.org/" TargetMode="External"/><Relationship Id="rId410" Type="http://schemas.openxmlformats.org/officeDocument/2006/relationships/hyperlink" Target="https://quarto.org/docs/authoring/cross-references.html" TargetMode="External"/><Relationship Id="rId429" Type="http://schemas.openxmlformats.org/officeDocument/2006/relationships/hyperlink" Target="https://quarto.org/docs/authoring/diagrams.html" TargetMode="External"/><Relationship Id="rId412" Type="http://schemas.openxmlformats.org/officeDocument/2006/relationships/hyperlink" Target="https://quarto.org/docs/authoring/includes.html" TargetMode="External"/><Relationship Id="rId397" Type="http://schemas.openxmlformats.org/officeDocument/2006/relationships/hyperlink" Target="https://quarto.org/docs/books/" TargetMode="External"/><Relationship Id="rId375" Type="http://schemas.openxmlformats.org/officeDocument/2006/relationships/hyperlink" Target="https://quarto.org/docs/get-started/" TargetMode="External"/><Relationship Id="rId376"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406" Type="http://schemas.openxmlformats.org/officeDocument/2006/relationships/hyperlink" Target="https://quarto.org/docs/projects/profiles.html" TargetMode="External"/><Relationship Id="rId398" Type="http://schemas.openxmlformats.org/officeDocument/2006/relationships/hyperlink" Target="https://quarto.org/docs/publishing/" TargetMode="External"/><Relationship Id="rId433"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599" Type="http://schemas.openxmlformats.org/officeDocument/2006/relationships/hyperlink" Target="https://r-hub.github.io/rhub/articles/rhubv2.html" TargetMode="External"/><Relationship Id="rId1079"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95" Type="http://schemas.openxmlformats.org/officeDocument/2006/relationships/hyperlink" Target="https://r-pkgs.org/release.html" TargetMode="External"/><Relationship Id="rId602" Type="http://schemas.openxmlformats.org/officeDocument/2006/relationships/hyperlink" Target="https://r-pkgs.org/release.html#sec-release-initial" TargetMode="External"/><Relationship Id="rId545" Type="http://schemas.openxmlformats.org/officeDocument/2006/relationships/hyperlink" Target="https://r-pkgs.org/software-development-practices.html#sec-sw-dev-practices-ci" TargetMode="External"/><Relationship Id="rId1081" Type="http://schemas.openxmlformats.org/officeDocument/2006/relationships/hyperlink" Target="https://r4ds.hadley.nz/" TargetMode="External"/><Relationship Id="rId377"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61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74"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911" Type="http://schemas.openxmlformats.org/officeDocument/2006/relationships/hyperlink" Target="https://s3.amazonaws.com/assets.datacamp.com/blog_assets/datatable_Cheat_Sheet_R.pdf" TargetMode="External"/><Relationship Id="rId995"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56"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1045" Type="http://schemas.openxmlformats.org/officeDocument/2006/relationships/hyperlink" Target="https://sethrobertson.github.io/GitFixUm/fixup.html" TargetMode="External"/><Relationship Id="rId1051" Type="http://schemas.openxmlformats.org/officeDocument/2006/relationships/hyperlink" Target="https://slurm.schedmd.com/salloc.html" TargetMode="External"/><Relationship Id="rId1053" Type="http://schemas.openxmlformats.org/officeDocument/2006/relationships/hyperlink" Target="https://slurm.schedmd.com/sattach.html" TargetMode="External"/><Relationship Id="rId1055" Type="http://schemas.openxmlformats.org/officeDocument/2006/relationships/hyperlink" Target="https://slurm.schedmd.com/sbatch.html" TargetMode="External"/><Relationship Id="rId1057" Type="http://schemas.openxmlformats.org/officeDocument/2006/relationships/hyperlink" Target="https://slurm.schedmd.com/squeue.html" TargetMode="External"/><Relationship Id="rId1059"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9" Type="http://schemas.openxmlformats.org/officeDocument/2006/relationships/hyperlink" Target="https://sp19.datastructur.es/materials/guides/using-git#b-local-repositories-narrative-introduction" TargetMode="External"/><Relationship Id="rId478"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73"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935"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62" Type="http://schemas.openxmlformats.org/officeDocument/2006/relationships/hyperlink" Target="https://tidyselect.r-lib.org/" TargetMode="External"/><Relationship Id="rId321" Type="http://schemas.openxmlformats.org/officeDocument/2006/relationships/hyperlink" Target="https://tidyverse.org/blog/2017/12/styler-1.0.0/" TargetMode="External"/><Relationship Id="rId499" Type="http://schemas.openxmlformats.org/officeDocument/2006/relationships/hyperlink" Target="https://tidyverse.org/blog/2017/12/workflow-vs-script/" TargetMode="External"/><Relationship Id="rId1086" Type="http://schemas.openxmlformats.org/officeDocument/2006/relationships/hyperlink" Target="https://ucd-serg.github.io/lab-manual/appendix-copilot-instructions.html" TargetMode="External"/><Relationship Id="rId1088" Type="http://schemas.openxmlformats.org/officeDocument/2006/relationships/hyperlink" Target="https://ucd-serg.github.io/lab-manual/appendix-copilot-setup-steps.html" TargetMode="External"/><Relationship Id="rId582" Type="http://schemas.openxmlformats.org/officeDocument/2006/relationships/hyperlink" Target="https://ucd-serg.github.io/lab-manual/coding-practices.html#file-headers" TargetMode="External"/><Relationship Id="rId585" Type="http://schemas.openxmlformats.org/officeDocument/2006/relationships/hyperlink" Target="https://ucd-serg.github.io/lab-manual/coding-practices.html#function-documentation" TargetMode="External"/><Relationship Id="rId893" Type="http://schemas.openxmlformats.org/officeDocument/2006/relationships/hyperlink" Target="https://ucd-serg.github.io/lab-manual/coding-style.html" TargetMode="External"/><Relationship Id="rId588" Type="http://schemas.openxmlformats.org/officeDocument/2006/relationships/hyperlink" Target="https://ucd-serg.github.io/lab-manual/unix.html#example-code-for-runfilesavelogs" TargetMode="External"/><Relationship Id="rId907" Type="http://schemas.openxmlformats.org/officeDocument/2006/relationships/hyperlink" Target="https://ucdavisdatalab.github.io/install_guides/" TargetMode="External"/><Relationship Id="rId90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23"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845" Type="http://schemas.openxmlformats.org/officeDocument/2006/relationships/hyperlink" Target="https://www.anthropic.com/claude-code" TargetMode="External"/><Relationship Id="rId981"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49" Type="http://schemas.openxmlformats.org/officeDocument/2006/relationships/hyperlink" Target="https://www.chriswrites.com/how-to-change-file-permissions-using-the-terminal/" TargetMode="External"/><Relationship Id="rId985" Type="http://schemas.openxmlformats.org/officeDocument/2006/relationships/hyperlink" Target="https://www.danieldsjoberg.com/gtsummary/" TargetMode="External"/><Relationship Id="rId902"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504" Type="http://schemas.openxmlformats.org/officeDocument/2006/relationships/hyperlink" Target="https://www.git-scm.com/docs/gitignore#_pattern_format" TargetMode="External"/><Relationship Id="rId527" Type="http://schemas.openxmlformats.org/officeDocument/2006/relationships/hyperlink" Target="https://www.githubstatus.com/" TargetMode="External"/><Relationship Id="rId940" Type="http://schemas.openxmlformats.org/officeDocument/2006/relationships/hyperlink" Target="https://www.globalcodeofconduct.org/" TargetMode="External"/><Relationship Id="rId639" Type="http://schemas.openxmlformats.org/officeDocument/2006/relationships/hyperlink" Target="https://www.gnu.org/software/screen/" TargetMode="External"/><Relationship Id="rId563" Type="http://schemas.openxmlformats.org/officeDocument/2006/relationships/hyperlink" Target="https://www.howtogeek.com/118594/how-to-edit-your-system-path-for-easy-command-line-access/" TargetMode="External"/><Relationship Id="rId980" Type="http://schemas.openxmlformats.org/officeDocument/2006/relationships/hyperlink" Target="https://www.medrxiv.org/" TargetMode="External"/><Relationship Id="rId868" Type="http://schemas.openxmlformats.org/officeDocument/2006/relationships/hyperlink" Target="https://www.msys2.org/" TargetMode="External"/><Relationship Id="rId948" Type="http://schemas.openxmlformats.org/officeDocument/2006/relationships/hyperlink" Target="https://www.nature.com/articles/d41586-021-03603-2" TargetMode="External"/><Relationship Id="rId938" Type="http://schemas.openxmlformats.org/officeDocument/2006/relationships/hyperlink" Target="https://www.niaid.nih.gov/grants-contracts/write-grant-application" TargetMode="External"/><Relationship Id="rId721"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909" Type="http://schemas.openxmlformats.org/officeDocument/2006/relationships/hyperlink" Target="https://www.rstudio.com/wp-content/uploads/2015/02/data-wrangling-cheatsheet.pdf" TargetMode="External"/><Relationship Id="rId912" Type="http://schemas.openxmlformats.org/officeDocument/2006/relationships/hyperlink" Target="https://www.rstudio.com/wp-content/uploads/2015/02/rmarkdown-cheatsheet.pdf" TargetMode="External"/><Relationship Id="rId910" Type="http://schemas.openxmlformats.org/officeDocument/2006/relationships/hyperlink" Target="https://www.rstudio.com/wp-content/uploads/2015/03/ggplot2-cheatsheet.pdf" TargetMode="External"/><Relationship Id="rId930"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363" Type="http://schemas.openxmlformats.org/officeDocument/2006/relationships/hyperlink" Target="https://www.tidyverse.org/blog/2022/10/tidyselect-1-2-0/" TargetMode="External"/><Relationship Id="rId946" Type="http://schemas.openxmlformats.org/officeDocument/2006/relationships/hyperlink" Target="https://www.training.nih.gov/career-services/" TargetMode="External"/><Relationship Id="rId949" Type="http://schemas.openxmlformats.org/officeDocument/2006/relationships/hyperlink" Target="https://www.youtube.com/watch?v=1RwJbhkCA58" TargetMode="External"/><Relationship Id="rId931" Type="http://schemas.openxmlformats.org/officeDocument/2006/relationships/hyperlink" Target="https://www.youtube.com/watch?v=1RwJbhkCA58&amp;t=1171s" TargetMode="External"/><Relationship Id="rId1021"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928"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2026-07-02T08:00:03Z</dcterms:created>
  <dcterms:modified xsi:type="dcterms:W3CDTF">2026-07-02T08:00:03Z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