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278.png" ContentType="image/png"/>
  <Override PartName="/word/media/rId122.png" ContentType="image/png"/>
  <Override PartName="/word/media/rId514.png" ContentType="image/png"/>
  <Override PartName="/word/media/rId517.jpg" ContentType="image/jpeg"/>
  <Override PartName="/word/media/rId305.png" ContentType="image/png"/>
  <Override PartName="/word/media/rId402.jpg" ContentType="image/jpeg"/>
  <Override PartName="/word/media/rId408.png" ContentType="image/png"/>
  <Override PartName="/word/media/rId373.png" ContentType="image/png"/>
  <Override PartName="/word/media/rId378.png" ContentType="image/png"/>
  <Override PartName="/word/media/rId229.png" ContentType="image/png"/>
  <Override PartName="/word/media/rId523.png" ContentType="image/png"/>
  <Override PartName="/word/media/rId553.png" ContentType="image/png"/>
  <Override PartName="/word/media/rId234.png" ContentType="image/png"/>
  <Override PartName="/word/media/rId5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one work day.</w:t>
      </w:r>
      <w:r>
        <w:t xml:space="preserve"> </w:t>
      </w:r>
      <w:r>
        <w:t xml:space="preserve">If you are on vacation or sick leave, you are not expected to respond until the end of your first work day back</w:t>
      </w:r>
      <w:r>
        <w:t xml:space="preserve"> </w:t>
      </w:r>
      <w:r>
        <w:t xml:space="preserve">(or possibly longer, if you’ve been out for a while and have a backlog).</w:t>
      </w:r>
    </w:p>
    <w:p>
      <w:pPr>
        <w:pStyle w:val="Compact"/>
        <w:numPr>
          <w:ilvl w:val="0"/>
          <w:numId w:val="1004"/>
        </w:numPr>
      </w:pPr>
      <w:r>
        <w:t xml:space="preserve">If you are unusually busy (e.g., taking MCAT/GRE, taking many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one work day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36"/>
    <w:bookmarkStart w:id="37"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37"/>
    <w:bookmarkStart w:id="38" w:name="setting-away-status-and-autoresponse"/>
    <w:p>
      <w:pPr>
        <w:pStyle w:val="Heading2"/>
      </w:pPr>
      <w:r>
        <w:t xml:space="preserve">3.4 Setting Away Status and Autoresponse</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7"/>
        </w:numPr>
      </w:pPr>
      <w:r>
        <w:rPr>
          <w:b/>
          <w:bCs/>
        </w:rPr>
        <w:t xml:space="preserve">Teams status</w:t>
      </w:r>
      <w:r>
        <w:t xml:space="preserve">: Update your Teams status to indicate you’re away (e.g.,</w:t>
      </w:r>
      <w:r>
        <w:t xml:space="preserve"> </w:t>
      </w:r>
      <w:r>
        <w:t xml:space="preserve">“On vacation until [date]”</w:t>
      </w:r>
      <w:r>
        <w:t xml:space="preserve">).</w:t>
      </w:r>
    </w:p>
    <w:bookmarkEnd w:id="38"/>
    <w:bookmarkStart w:id="39"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08"/>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8"/>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8"/>
        </w:numPr>
      </w:pPr>
      <w:r>
        <w:t xml:space="preserve">Generally, strive to complete assigned tasks by the date listed.</w:t>
      </w:r>
    </w:p>
    <w:p>
      <w:pPr>
        <w:pStyle w:val="Compact"/>
        <w:numPr>
          <w:ilvl w:val="0"/>
          <w:numId w:val="1008"/>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8"/>
        </w:numPr>
      </w:pPr>
      <w:r>
        <w:t xml:space="preserve">Update task status as you make progress so the team can stay coordinated.</w:t>
      </w:r>
    </w:p>
    <w:bookmarkEnd w:id="39"/>
    <w:bookmarkStart w:id="40" w:name="google-drive"/>
    <w:p>
      <w:pPr>
        <w:pStyle w:val="Heading2"/>
      </w:pPr>
      <w:r>
        <w:t xml:space="preserve">3.6 Google Drive</w:t>
      </w:r>
    </w:p>
    <w:p>
      <w:pPr>
        <w:pStyle w:val="Compact"/>
        <w:numPr>
          <w:ilvl w:val="0"/>
          <w:numId w:val="1009"/>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r>
        <w:t xml:space="preserve">3.7 UC Davis Box and SharePoint</w:t>
      </w:r>
    </w:p>
    <w:p>
      <w:pPr>
        <w:pStyle w:val="Compact"/>
        <w:numPr>
          <w:ilvl w:val="0"/>
          <w:numId w:val="1010"/>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0"/>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0"/>
        </w:numPr>
      </w:pPr>
      <w:r>
        <w:t xml:space="preserve">SharePoint is also used for collaborative document storage and team file sharing. Access SharePoint through your UC Davis Microsoft 365 account.</w:t>
      </w:r>
    </w:p>
    <w:bookmarkEnd w:id="42"/>
    <w:bookmarkStart w:id="43" w:name="meetings"/>
    <w:p>
      <w:pPr>
        <w:pStyle w:val="Heading2"/>
      </w:pPr>
      <w:r>
        <w:t xml:space="preserve">3.8 Meetings</w:t>
      </w:r>
    </w:p>
    <w:p>
      <w:pPr>
        <w:pStyle w:val="Compact"/>
        <w:numPr>
          <w:ilvl w:val="0"/>
          <w:numId w:val="1011"/>
        </w:numPr>
      </w:pPr>
      <w:r>
        <w:t xml:space="preserve">Our meetings start on the hour.</w:t>
      </w:r>
    </w:p>
    <w:p>
      <w:pPr>
        <w:pStyle w:val="Compact"/>
        <w:numPr>
          <w:ilvl w:val="0"/>
          <w:numId w:val="1011"/>
        </w:numPr>
      </w:pPr>
      <w:r>
        <w:t xml:space="preserve">If you are going to be late, please send a message in our Teams channel.</w:t>
      </w:r>
    </w:p>
    <w:p>
      <w:pPr>
        <w:pStyle w:val="Compact"/>
        <w:numPr>
          <w:ilvl w:val="0"/>
          <w:numId w:val="1011"/>
        </w:numPr>
      </w:pPr>
      <w:r>
        <w:t xml:space="preserve">If you are regularly not able to come on the hour, notify the team and we might choose the modify the agenda order or the start time.</w:t>
      </w:r>
    </w:p>
    <w:bookmarkEnd w:id="43"/>
    <w:bookmarkStart w:id="45" w:name="code-review"/>
    <w:p>
      <w:pPr>
        <w:pStyle w:val="Heading2"/>
      </w:pPr>
      <w:r>
        <w:t xml:space="preserve">3.9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8"/>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9"/>
        </w:numPr>
      </w:pPr>
      <w:r>
        <w:t xml:space="preserve">Repository:</w:t>
      </w:r>
      <w:r>
        <w:t xml:space="preserve"> </w:t>
      </w:r>
      <w:hyperlink r:id="rId87">
        <w:r>
          <w:rPr>
            <w:rStyle w:val="Hyperlink"/>
          </w:rPr>
          <w:t xml:space="preserve">https://github.com/UCD-SERG/rpt</w:t>
        </w:r>
      </w:hyperlink>
    </w:p>
    <w:p>
      <w:pPr>
        <w:pStyle w:val="Compact"/>
        <w:numPr>
          <w:ilvl w:val="1"/>
          <w:numId w:val="10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9"/>
        </w:numPr>
      </w:pPr>
      <w:r>
        <w:t xml:space="preserve">Clone your new repository and start developing</w:t>
      </w:r>
    </w:p>
    <w:p>
      <w:pPr>
        <w:pStyle w:val="FirstParagraph"/>
      </w:pPr>
      <w:r>
        <w:t xml:space="preserve">The template includes pre-configured:</w:t>
      </w:r>
    </w:p>
    <w:p>
      <w:pPr>
        <w:pStyle w:val="Compact"/>
        <w:numPr>
          <w:ilvl w:val="0"/>
          <w:numId w:val="1030"/>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0"/>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0"/>
        </w:numPr>
      </w:pPr>
      <w:r>
        <w:t xml:space="preserve">Testing infrastructure (</w:t>
      </w:r>
      <w:hyperlink r:id="rId91">
        <w:r>
          <w:rPr>
            <w:rStyle w:val="VerbatimChar"/>
          </w:rPr>
          <w:t xml:space="preserve">{testthat}</w:t>
        </w:r>
      </w:hyperlink>
      <w:r>
        <w:t xml:space="preserve">)</w:t>
      </w:r>
    </w:p>
    <w:p>
      <w:pPr>
        <w:pStyle w:val="Compact"/>
        <w:numPr>
          <w:ilvl w:val="0"/>
          <w:numId w:val="1030"/>
        </w:numPr>
      </w:pPr>
      <w:r>
        <w:t xml:space="preserve">Code styling and linting configurations</w:t>
      </w:r>
    </w:p>
    <w:p>
      <w:pPr>
        <w:pStyle w:val="Compact"/>
        <w:numPr>
          <w:ilvl w:val="0"/>
          <w:numId w:val="1030"/>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1"/>
        </w:numPr>
      </w:pPr>
      <w:r>
        <w:t xml:space="preserve">Testing simple scalar outputs</w:t>
      </w:r>
    </w:p>
    <w:p>
      <w:pPr>
        <w:pStyle w:val="Compact"/>
        <w:numPr>
          <w:ilvl w:val="0"/>
          <w:numId w:val="1031"/>
        </w:numPr>
      </w:pPr>
      <w:r>
        <w:t xml:space="preserve">Validating specific numeric thresholds</w:t>
      </w:r>
    </w:p>
    <w:p>
      <w:pPr>
        <w:pStyle w:val="Compact"/>
        <w:numPr>
          <w:ilvl w:val="0"/>
          <w:numId w:val="103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2"/>
        </w:numPr>
      </w:pPr>
      <w:r>
        <w:rPr>
          <w:b/>
          <w:bCs/>
        </w:rPr>
        <w:t xml:space="preserve">Use small test cases</w:t>
      </w:r>
      <w:r>
        <w:t xml:space="preserve">: Keep tests fast</w:t>
      </w:r>
    </w:p>
    <w:p>
      <w:pPr>
        <w:pStyle w:val="Compact"/>
        <w:numPr>
          <w:ilvl w:val="0"/>
          <w:numId w:val="1032"/>
        </w:numPr>
      </w:pPr>
      <w:r>
        <w:rPr>
          <w:b/>
          <w:bCs/>
        </w:rPr>
        <w:t xml:space="preserve">Test edge cases</w:t>
      </w:r>
      <w:r>
        <w:t xml:space="preserve">: Missing values, empty inputs, boundary conditions</w:t>
      </w:r>
    </w:p>
    <w:p>
      <w:pPr>
        <w:pStyle w:val="Compact"/>
        <w:numPr>
          <w:ilvl w:val="0"/>
          <w:numId w:val="103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4"/>
        </w:numPr>
      </w:pPr>
      <w:r>
        <w:rPr>
          <w:b/>
          <w:bCs/>
        </w:rPr>
        <w:t xml:space="preserve">Immediate feedback</w:t>
      </w:r>
      <w:r>
        <w:t xml:space="preserve">: Get notified of problems quickly, when they’re easier to fix</w:t>
      </w:r>
    </w:p>
    <w:p>
      <w:pPr>
        <w:pStyle w:val="Compact"/>
        <w:numPr>
          <w:ilvl w:val="0"/>
          <w:numId w:val="1034"/>
        </w:numPr>
      </w:pPr>
      <w:r>
        <w:rPr>
          <w:b/>
          <w:bCs/>
        </w:rPr>
        <w:t xml:space="preserve">Better collaboration</w:t>
      </w:r>
      <w:r>
        <w:t xml:space="preserve">: External contributors can see if their changes pass all checks before you review</w:t>
      </w:r>
    </w:p>
    <w:p>
      <w:pPr>
        <w:pStyle w:val="Compact"/>
        <w:numPr>
          <w:ilvl w:val="0"/>
          <w:numId w:val="1034"/>
        </w:numPr>
      </w:pPr>
      <w:r>
        <w:rPr>
          <w:b/>
          <w:bCs/>
        </w:rPr>
        <w:t xml:space="preserve">Quality assurance</w:t>
      </w:r>
      <w:r>
        <w:t xml:space="preserve">: Catch platform-specific issues before they reach users</w:t>
      </w:r>
    </w:p>
    <w:p>
      <w:pPr>
        <w:pStyle w:val="Compact"/>
        <w:numPr>
          <w:ilvl w:val="0"/>
          <w:numId w:val="103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6"/>
        </w:numPr>
      </w:pPr>
      <w:r>
        <w:t xml:space="preserve">When to run (on push, pull request, schedule, etc.)</w:t>
      </w:r>
    </w:p>
    <w:p>
      <w:pPr>
        <w:pStyle w:val="Compact"/>
        <w:numPr>
          <w:ilvl w:val="0"/>
          <w:numId w:val="1036"/>
        </w:numPr>
      </w:pPr>
      <w:r>
        <w:t xml:space="preserve">What operating systems and R versions to use</w:t>
      </w:r>
    </w:p>
    <w:p>
      <w:pPr>
        <w:pStyle w:val="Compact"/>
        <w:numPr>
          <w:ilvl w:val="0"/>
          <w:numId w:val="1036"/>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7"/>
        </w:numPr>
      </w:pPr>
      <w:r>
        <w:rPr>
          <w:b/>
          <w:bCs/>
        </w:rPr>
        <w:t xml:space="preserve">Test failures</w:t>
      </w:r>
      <w:r>
        <w:t xml:space="preserve">: Your tests found a bug (this is good! fix the bug)</w:t>
      </w:r>
    </w:p>
    <w:p>
      <w:pPr>
        <w:pStyle w:val="Compact"/>
        <w:numPr>
          <w:ilvl w:val="0"/>
          <w:numId w:val="1037"/>
        </w:numPr>
      </w:pPr>
      <w:r>
        <w:rPr>
          <w:b/>
          <w:bCs/>
        </w:rPr>
        <w:t xml:space="preserve">Platform-specific issues</w:t>
      </w:r>
      <w:r>
        <w:t xml:space="preserve">: Code works on your machine but not on other platforms</w:t>
      </w:r>
    </w:p>
    <w:p>
      <w:pPr>
        <w:pStyle w:val="Compact"/>
        <w:numPr>
          <w:ilvl w:val="0"/>
          <w:numId w:val="1037"/>
        </w:numPr>
      </w:pPr>
      <w:r>
        <w:rPr>
          <w:b/>
          <w:bCs/>
        </w:rPr>
        <w:t xml:space="preserve">Missing dependencies</w:t>
      </w:r>
      <w:r>
        <w:t xml:space="preserve">: System libraries needed for packages aren’t installed</w:t>
      </w:r>
    </w:p>
    <w:p>
      <w:pPr>
        <w:pStyle w:val="Compact"/>
        <w:numPr>
          <w:ilvl w:val="0"/>
          <w:numId w:val="103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38"/>
        </w:numPr>
      </w:pPr>
      <w:hyperlink r:id="rId114">
        <w:r>
          <w:rPr>
            <w:rStyle w:val="Hyperlink"/>
          </w:rPr>
          <w:t xml:space="preserve">GitHub Actions features overview</w:t>
        </w:r>
      </w:hyperlink>
    </w:p>
    <w:p>
      <w:pPr>
        <w:pStyle w:val="Compact"/>
        <w:numPr>
          <w:ilvl w:val="0"/>
          <w:numId w:val="1038"/>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38"/>
        </w:numPr>
      </w:pPr>
      <w:hyperlink r:id="rId127">
        <w:r>
          <w:rPr>
            <w:rStyle w:val="Hyperlink"/>
          </w:rPr>
          <w:t xml:space="preserve">R Packages book: Continuous Integration</w:t>
        </w:r>
      </w:hyperlink>
    </w:p>
    <w:p>
      <w:pPr>
        <w:pStyle w:val="Compact"/>
        <w:numPr>
          <w:ilvl w:val="0"/>
          <w:numId w:val="1038"/>
        </w:numPr>
      </w:pPr>
      <w:hyperlink r:id="rId128">
        <w:r>
          <w:rPr>
            <w:rStyle w:val="Hyperlink"/>
          </w:rPr>
          <w:t xml:space="preserve">GitHub Actions documentation</w:t>
        </w:r>
      </w:hyperlink>
    </w:p>
    <w:p>
      <w:pPr>
        <w:pStyle w:val="Compact"/>
        <w:numPr>
          <w:ilvl w:val="0"/>
          <w:numId w:val="1038"/>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9"/>
        </w:numPr>
      </w:pPr>
      <w:r>
        <w:t xml:space="preserve">All functions have complete roxygen2 documentation</w:t>
      </w:r>
    </w:p>
    <w:p>
      <w:pPr>
        <w:pStyle w:val="Compact"/>
        <w:numPr>
          <w:ilvl w:val="0"/>
          <w:numId w:val="1040"/>
        </w:numPr>
      </w:pPr>
      <w:r>
        <w:t xml:space="preserve">All functions have corresponding tests</w:t>
      </w:r>
    </w:p>
    <w:p>
      <w:pPr>
        <w:pStyle w:val="Compact"/>
        <w:numPr>
          <w:ilvl w:val="0"/>
          <w:numId w:val="1041"/>
        </w:numPr>
      </w:pPr>
      <w:r>
        <w:rPr>
          <w:rStyle w:val="VerbatimChar"/>
        </w:rPr>
        <w:t xml:space="preserve">devtools::document()</w:t>
      </w:r>
      <w:r>
        <w:t xml:space="preserve"> </w:t>
      </w:r>
      <w:r>
        <w:t xml:space="preserve">has been run</w:t>
      </w:r>
    </w:p>
    <w:p>
      <w:pPr>
        <w:pStyle w:val="Compact"/>
        <w:numPr>
          <w:ilvl w:val="0"/>
          <w:numId w:val="1042"/>
        </w:numPr>
      </w:pPr>
      <w:r>
        <w:rPr>
          <w:rStyle w:val="VerbatimChar"/>
        </w:rPr>
        <w:t xml:space="preserve">devtools::test()</w:t>
      </w:r>
      <w:r>
        <w:t xml:space="preserve"> </w:t>
      </w:r>
      <w:r>
        <w:t xml:space="preserve">passes with no failures</w:t>
      </w:r>
    </w:p>
    <w:p>
      <w:pPr>
        <w:pStyle w:val="Compact"/>
        <w:numPr>
          <w:ilvl w:val="0"/>
          <w:numId w:val="1043"/>
        </w:numPr>
      </w:pPr>
      <w:r>
        <w:rPr>
          <w:rStyle w:val="VerbatimChar"/>
        </w:rPr>
        <w:t xml:space="preserve">devtools::check()</w:t>
      </w:r>
      <w:r>
        <w:t xml:space="preserve"> </w:t>
      </w:r>
      <w:r>
        <w:t xml:space="preserve">passes with no errors, warnings, or notes</w:t>
      </w:r>
    </w:p>
    <w:p>
      <w:pPr>
        <w:pStyle w:val="Compact"/>
        <w:numPr>
          <w:ilvl w:val="0"/>
          <w:numId w:val="1044"/>
        </w:numPr>
      </w:pPr>
      <w:r>
        <w:rPr>
          <w:rStyle w:val="VerbatimChar"/>
        </w:rPr>
        <w:t xml:space="preserve">lintr::lint_package()</w:t>
      </w:r>
      <w:r>
        <w:t xml:space="preserve"> </w:t>
      </w:r>
      <w:r>
        <w:t xml:space="preserve">shows no issues (or only acceptable ones)</w:t>
      </w:r>
    </w:p>
    <w:p>
      <w:pPr>
        <w:pStyle w:val="Compact"/>
        <w:numPr>
          <w:ilvl w:val="0"/>
          <w:numId w:val="1045"/>
        </w:numPr>
      </w:pPr>
      <w:r>
        <w:rPr>
          <w:rStyle w:val="VerbatimChar"/>
        </w:rPr>
        <w:t xml:space="preserve">spelling::spell_check_package()</w:t>
      </w:r>
      <w:r>
        <w:t xml:space="preserve"> </w:t>
      </w:r>
      <w:r>
        <w:t xml:space="preserve">passes</w:t>
      </w:r>
    </w:p>
    <w:p>
      <w:pPr>
        <w:pStyle w:val="Compact"/>
        <w:numPr>
          <w:ilvl w:val="0"/>
          <w:numId w:val="1046"/>
        </w:numPr>
      </w:pPr>
      <w:r>
        <w:t xml:space="preserve">Version number has been incremented</w:t>
      </w:r>
    </w:p>
    <w:p>
      <w:pPr>
        <w:pStyle w:val="Compact"/>
        <w:numPr>
          <w:ilvl w:val="0"/>
          <w:numId w:val="1047"/>
        </w:numPr>
      </w:pPr>
      <w:r>
        <w:rPr>
          <w:rStyle w:val="VerbatimChar"/>
        </w:rPr>
        <w:t xml:space="preserve">NEWS.md</w:t>
      </w:r>
      <w:r>
        <w:t xml:space="preserve"> </w:t>
      </w:r>
      <w:r>
        <w:t xml:space="preserve">has been updated with changes</w:t>
      </w:r>
    </w:p>
    <w:p>
      <w:pPr>
        <w:pStyle w:val="Compact"/>
        <w:numPr>
          <w:ilvl w:val="0"/>
          <w:numId w:val="104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9"/>
        </w:numPr>
      </w:pPr>
      <w:r>
        <w:rPr>
          <w:rStyle w:val="VerbatimChar"/>
        </w:rPr>
        <w:t xml:space="preserve">pkgdown::build_site()</w:t>
      </w:r>
      <w:r>
        <w:t xml:space="preserve"> </w:t>
      </w:r>
      <w:r>
        <w:t xml:space="preserve">builds successfully</w:t>
      </w:r>
    </w:p>
    <w:p>
      <w:pPr>
        <w:pStyle w:val="Compact"/>
        <w:numPr>
          <w:ilvl w:val="0"/>
          <w:numId w:val="1050"/>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1"/>
        </w:numPr>
      </w:pPr>
      <w:r>
        <w:t xml:space="preserve">Unused variables</w:t>
      </w:r>
    </w:p>
    <w:p>
      <w:pPr>
        <w:pStyle w:val="Compact"/>
        <w:numPr>
          <w:ilvl w:val="0"/>
          <w:numId w:val="1051"/>
        </w:numPr>
      </w:pPr>
      <w:r>
        <w:t xml:space="preserve">Improper whitespace</w:t>
      </w:r>
    </w:p>
    <w:p>
      <w:pPr>
        <w:pStyle w:val="Compact"/>
        <w:numPr>
          <w:ilvl w:val="0"/>
          <w:numId w:val="1051"/>
        </w:numPr>
      </w:pPr>
      <w:r>
        <w:t xml:space="preserve">Line length issues</w:t>
      </w:r>
    </w:p>
    <w:p>
      <w:pPr>
        <w:pStyle w:val="Compact"/>
        <w:numPr>
          <w:ilvl w:val="0"/>
          <w:numId w:val="105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2"/>
        </w:numPr>
      </w:pPr>
      <w:r>
        <w:t xml:space="preserve">You’re creating a wrapper function that calls another function</w:t>
      </w:r>
    </w:p>
    <w:p>
      <w:pPr>
        <w:pStyle w:val="Compact"/>
        <w:numPr>
          <w:ilvl w:val="0"/>
          <w:numId w:val="1052"/>
        </w:numPr>
      </w:pPr>
      <w:r>
        <w:t xml:space="preserve">You want to allow users to pass additional arguments to an internal function</w:t>
      </w:r>
    </w:p>
    <w:p>
      <w:pPr>
        <w:pStyle w:val="Compact"/>
        <w:numPr>
          <w:ilvl w:val="0"/>
          <w:numId w:val="105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3"/>
        </w:numPr>
      </w:pPr>
      <w:r>
        <w:t xml:space="preserve">Automatically imports parameter documentation from</w:t>
      </w:r>
      <w:r>
        <w:t xml:space="preserve"> </w:t>
      </w:r>
      <w:r>
        <w:rPr>
          <w:rStyle w:val="VerbatimChar"/>
        </w:rPr>
        <w:t xml:space="preserve">ggplot2::geom_point()</w:t>
      </w:r>
    </w:p>
    <w:p>
      <w:pPr>
        <w:pStyle w:val="Compact"/>
        <w:numPr>
          <w:ilvl w:val="0"/>
          <w:numId w:val="105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3"/>
        </w:numPr>
      </w:pPr>
      <w:r>
        <w:t xml:space="preserve">Keeps documentation synchronized if the underlying function changes</w:t>
      </w:r>
    </w:p>
    <w:p>
      <w:pPr>
        <w:pStyle w:val="Compact"/>
        <w:numPr>
          <w:ilvl w:val="0"/>
          <w:numId w:val="105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4"/>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5"/>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8"/>
        </w:numPr>
      </w:pPr>
      <w:hyperlink r:id="rId201">
        <w:r>
          <w:rPr>
            <w:rStyle w:val="Hyperlink"/>
          </w:rPr>
          <w:t xml:space="preserve">Programming with dplyr</w:t>
        </w:r>
      </w:hyperlink>
      <w:r>
        <w:t xml:space="preserve"> </w:t>
      </w:r>
      <w:r>
        <w:t xml:space="preserve">(package vignette)</w:t>
      </w:r>
    </w:p>
    <w:p>
      <w:pPr>
        <w:pStyle w:val="Compact"/>
        <w:numPr>
          <w:ilvl w:val="0"/>
          <w:numId w:val="1058"/>
        </w:numPr>
      </w:pPr>
      <w:hyperlink r:id="rId202">
        <w:r>
          <w:rPr>
            <w:rStyle w:val="Hyperlink"/>
          </w:rPr>
          <w:t xml:space="preserve">Using dplyr in packages</w:t>
        </w:r>
      </w:hyperlink>
      <w:r>
        <w:t xml:space="preserve"> </w:t>
      </w:r>
      <w:r>
        <w:t xml:space="preserve">(package vignette)</w:t>
      </w:r>
    </w:p>
    <w:p>
      <w:pPr>
        <w:pStyle w:val="Compact"/>
        <w:numPr>
          <w:ilvl w:val="0"/>
          <w:numId w:val="1058"/>
        </w:numPr>
      </w:pPr>
      <w:hyperlink r:id="rId203">
        <w:r>
          <w:rPr>
            <w:rStyle w:val="Hyperlink"/>
          </w:rPr>
          <w:t xml:space="preserve">Tidy Eval in 5 Minutes</w:t>
        </w:r>
      </w:hyperlink>
      <w:r>
        <w:t xml:space="preserve"> </w:t>
      </w:r>
      <w:r>
        <w:t xml:space="preserve">(video)</w:t>
      </w:r>
    </w:p>
    <w:p>
      <w:pPr>
        <w:pStyle w:val="Compact"/>
        <w:numPr>
          <w:ilvl w:val="0"/>
          <w:numId w:val="1058"/>
        </w:numPr>
      </w:pPr>
      <w:hyperlink r:id="rId201">
        <w:r>
          <w:rPr>
            <w:rStyle w:val="Hyperlink"/>
          </w:rPr>
          <w:t xml:space="preserve">Tidy Evaluation</w:t>
        </w:r>
      </w:hyperlink>
      <w:r>
        <w:t xml:space="preserve"> </w:t>
      </w:r>
      <w:r>
        <w:t xml:space="preserve">(e-book)</w:t>
      </w:r>
    </w:p>
    <w:p>
      <w:pPr>
        <w:pStyle w:val="Compact"/>
        <w:numPr>
          <w:ilvl w:val="0"/>
          <w:numId w:val="1058"/>
        </w:numPr>
      </w:pPr>
      <w:hyperlink r:id="rId204">
        <w:r>
          <w:rPr>
            <w:rStyle w:val="Hyperlink"/>
          </w:rPr>
          <w:t xml:space="preserve">Evaluation</w:t>
        </w:r>
      </w:hyperlink>
      <w:r>
        <w:t xml:space="preserve"> </w:t>
      </w:r>
      <w:r>
        <w:t xml:space="preserve">(advanced details)</w:t>
      </w:r>
    </w:p>
    <w:p>
      <w:pPr>
        <w:pStyle w:val="Compact"/>
        <w:numPr>
          <w:ilvl w:val="0"/>
          <w:numId w:val="1058"/>
        </w:numPr>
      </w:pPr>
      <w:hyperlink r:id="rId205">
        <w:r>
          <w:rPr>
            <w:rStyle w:val="Hyperlink"/>
          </w:rPr>
          <w:t xml:space="preserve">Data Frame Columns as Arguments to Dplyr Functions</w:t>
        </w:r>
      </w:hyperlink>
      <w:r>
        <w:t xml:space="preserve"> </w:t>
      </w:r>
      <w:r>
        <w:t xml:space="preserve">(blog)</w:t>
      </w:r>
    </w:p>
    <w:p>
      <w:pPr>
        <w:pStyle w:val="Compact"/>
        <w:numPr>
          <w:ilvl w:val="0"/>
          <w:numId w:val="1058"/>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9"/>
        </w:numPr>
      </w:pPr>
      <w:r>
        <w:rPr>
          <w:b/>
          <w:bCs/>
        </w:rPr>
        <w:t xml:space="preserve">More thorough reviews</w:t>
      </w:r>
      <w:r>
        <w:t xml:space="preserve">: Large PRs with many changes can overwhelm reviewers, leading to important points being missed.</w:t>
      </w:r>
    </w:p>
    <w:p>
      <w:pPr>
        <w:pStyle w:val="Compact"/>
        <w:numPr>
          <w:ilvl w:val="0"/>
          <w:numId w:val="1059"/>
        </w:numPr>
      </w:pPr>
      <w:r>
        <w:rPr>
          <w:b/>
          <w:bCs/>
        </w:rPr>
        <w:t xml:space="preserve">Fewer bugs</w:t>
      </w:r>
      <w:r>
        <w:t xml:space="preserve">: Smaller changes make it easier to reason about impacts and identify potential issues.</w:t>
      </w:r>
    </w:p>
    <w:p>
      <w:pPr>
        <w:pStyle w:val="Compact"/>
        <w:numPr>
          <w:ilvl w:val="0"/>
          <w:numId w:val="1059"/>
        </w:numPr>
      </w:pPr>
      <w:r>
        <w:rPr>
          <w:b/>
          <w:bCs/>
        </w:rPr>
        <w:t xml:space="preserve">Easier to merge</w:t>
      </w:r>
      <w:r>
        <w:t xml:space="preserve">: Large PRs take longer and are more likely to have merge conflicts.</w:t>
      </w:r>
    </w:p>
    <w:p>
      <w:pPr>
        <w:pStyle w:val="Compact"/>
        <w:numPr>
          <w:ilvl w:val="0"/>
          <w:numId w:val="105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0"/>
        </w:numPr>
      </w:pPr>
      <w:r>
        <w:t xml:space="preserve">“Fix bug”</w:t>
      </w:r>
    </w:p>
    <w:p>
      <w:pPr>
        <w:pStyle w:val="Compact"/>
        <w:numPr>
          <w:ilvl w:val="0"/>
          <w:numId w:val="1060"/>
        </w:numPr>
      </w:pPr>
      <w:r>
        <w:t xml:space="preserve">“Add patch”</w:t>
      </w:r>
    </w:p>
    <w:p>
      <w:pPr>
        <w:pStyle w:val="Compact"/>
        <w:numPr>
          <w:ilvl w:val="0"/>
          <w:numId w:val="1060"/>
        </w:numPr>
      </w:pPr>
      <w:r>
        <w:t xml:space="preserve">“Moving code from A to B”</w:t>
      </w:r>
    </w:p>
    <w:p>
      <w:pPr>
        <w:pStyle w:val="FirstParagraph"/>
      </w:pPr>
      <w:r>
        <w:t xml:space="preserve">Better titles that summarize the actual change:</w:t>
      </w:r>
    </w:p>
    <w:p>
      <w:pPr>
        <w:pStyle w:val="Compact"/>
        <w:numPr>
          <w:ilvl w:val="0"/>
          <w:numId w:val="1061"/>
        </w:numPr>
      </w:pPr>
      <w:r>
        <w:t xml:space="preserve">“Fix missing value handling in data processing function”</w:t>
      </w:r>
    </w:p>
    <w:p>
      <w:pPr>
        <w:pStyle w:val="Compact"/>
        <w:numPr>
          <w:ilvl w:val="0"/>
          <w:numId w:val="106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2"/>
        </w:numPr>
      </w:pPr>
      <w:r>
        <w:t xml:space="preserve">A brief description of the problem being solved</w:t>
      </w:r>
    </w:p>
    <w:p>
      <w:pPr>
        <w:pStyle w:val="Compact"/>
        <w:numPr>
          <w:ilvl w:val="0"/>
          <w:numId w:val="106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2"/>
        </w:numPr>
      </w:pPr>
      <w:r>
        <w:t xml:space="preserve">A before/after example showing changed behavior</w:t>
      </w:r>
    </w:p>
    <w:p>
      <w:pPr>
        <w:pStyle w:val="Compact"/>
        <w:numPr>
          <w:ilvl w:val="0"/>
          <w:numId w:val="1062"/>
        </w:numPr>
      </w:pPr>
      <w:r>
        <w:t xml:space="preserve">Possible shortcomings of the approach being used</w:t>
      </w:r>
    </w:p>
    <w:p>
      <w:pPr>
        <w:pStyle w:val="Compact"/>
        <w:numPr>
          <w:ilvl w:val="0"/>
          <w:numId w:val="1062"/>
        </w:numPr>
      </w:pPr>
      <w:r>
        <w:t xml:space="preserve">For complex PRs, a suggested reading order for the reviewer</w:t>
      </w:r>
    </w:p>
    <w:p>
      <w:pPr>
        <w:pStyle w:val="Compact"/>
        <w:numPr>
          <w:ilvl w:val="0"/>
          <w:numId w:val="106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3"/>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4"/>
        </w:numPr>
      </w:pPr>
      <w:r>
        <w:t xml:space="preserve">Comment on the</w:t>
      </w:r>
      <w:r>
        <w:t xml:space="preserve"> </w:t>
      </w:r>
      <w:r>
        <w:rPr>
          <w:b/>
          <w:bCs/>
        </w:rPr>
        <w:t xml:space="preserve">code</w:t>
      </w:r>
      <w:r>
        <w:t xml:space="preserve">, not the author</w:t>
      </w:r>
    </w:p>
    <w:p>
      <w:pPr>
        <w:pStyle w:val="Compact"/>
        <w:numPr>
          <w:ilvl w:val="0"/>
          <w:numId w:val="106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4"/>
        </w:numPr>
      </w:pPr>
      <w:r>
        <w:t xml:space="preserve">Balance pointing out problems with providing guidance (help authors learn while being constructive)</w:t>
      </w:r>
    </w:p>
    <w:p>
      <w:pPr>
        <w:pStyle w:val="Compact"/>
        <w:numPr>
          <w:ilvl w:val="0"/>
          <w:numId w:val="106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5"/>
        </w:numPr>
      </w:pPr>
      <w:r>
        <w:t xml:space="preserve">Leave comments that help authors learn something new</w:t>
      </w:r>
    </w:p>
    <w:p>
      <w:pPr>
        <w:pStyle w:val="Compact"/>
        <w:numPr>
          <w:ilvl w:val="0"/>
          <w:numId w:val="1065"/>
        </w:numPr>
      </w:pPr>
      <w:r>
        <w:t xml:space="preserve">Link to relevant sections of style guides or best practices documentation</w:t>
      </w:r>
    </w:p>
    <w:p>
      <w:pPr>
        <w:pStyle w:val="Compact"/>
        <w:numPr>
          <w:ilvl w:val="0"/>
          <w:numId w:val="1065"/>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6"/>
        </w:numPr>
      </w:pPr>
      <w:r>
        <w:t xml:space="preserve">They are auto-generated and should never be manually edited</w:t>
      </w:r>
    </w:p>
    <w:p>
      <w:pPr>
        <w:pStyle w:val="Compact"/>
        <w:numPr>
          <w:ilvl w:val="0"/>
          <w:numId w:val="106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6"/>
        </w:numPr>
      </w:pPr>
      <w:r>
        <w:t xml:space="preserve">Reviewing the source roxygen2 comments is more informative and efficient</w:t>
      </w:r>
    </w:p>
    <w:p>
      <w:pPr>
        <w:pStyle w:val="Compact"/>
        <w:numPr>
          <w:ilvl w:val="0"/>
          <w:numId w:val="106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7"/>
        </w:numPr>
      </w:pPr>
      <w:r>
        <w:rPr>
          <w:b/>
          <w:bCs/>
        </w:rPr>
        <w:t xml:space="preserve">You must manually approve GitHub Actions workflows</w:t>
      </w:r>
      <w:r>
        <w:t xml:space="preserve"> </w:t>
      </w:r>
      <w:r>
        <w:t xml:space="preserve">for Copilot PRs</w:t>
      </w:r>
    </w:p>
    <w:p>
      <w:pPr>
        <w:pStyle w:val="Compact"/>
        <w:numPr>
          <w:ilvl w:val="0"/>
          <w:numId w:val="1067"/>
        </w:numPr>
      </w:pPr>
      <w:r>
        <w:t xml:space="preserve">This is a security measure because Copilot can modify any file, including workflow files themselves</w:t>
      </w:r>
    </w:p>
    <w:p>
      <w:pPr>
        <w:pStyle w:val="Compact"/>
        <w:numPr>
          <w:ilvl w:val="0"/>
          <w:numId w:val="1067"/>
        </w:numPr>
      </w:pPr>
      <w:r>
        <w:t xml:space="preserve">Click the approval button in the Actions tab or on the PR to trigger workflows</w:t>
      </w:r>
    </w:p>
    <w:p>
      <w:pPr>
        <w:pStyle w:val="Compact"/>
        <w:numPr>
          <w:ilvl w:val="0"/>
          <w:numId w:val="106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8"/>
        </w:numPr>
      </w:pPr>
      <w:r>
        <w:rPr>
          <w:b/>
          <w:bCs/>
        </w:rPr>
        <w:t xml:space="preserve">Verify the solution addresses the issue</w:t>
      </w:r>
      <w:r>
        <w:t xml:space="preserve">: Ensure Copilot understood the requirements correctly</w:t>
      </w:r>
    </w:p>
    <w:p>
      <w:pPr>
        <w:pStyle w:val="Compact"/>
        <w:numPr>
          <w:ilvl w:val="0"/>
          <w:numId w:val="1068"/>
        </w:numPr>
      </w:pPr>
      <w:r>
        <w:rPr>
          <w:b/>
          <w:bCs/>
        </w:rPr>
        <w:t xml:space="preserve">Check for over-engineering</w:t>
      </w:r>
      <w:r>
        <w:t xml:space="preserve">: Copilot may sometimes add unnecessary complexity or features beyond what was requested</w:t>
      </w:r>
    </w:p>
    <w:p>
      <w:pPr>
        <w:pStyle w:val="Compact"/>
        <w:numPr>
          <w:ilvl w:val="0"/>
          <w:numId w:val="1068"/>
        </w:numPr>
      </w:pPr>
      <w:r>
        <w:rPr>
          <w:b/>
          <w:bCs/>
        </w:rPr>
        <w:t xml:space="preserve">Review test coverage</w:t>
      </w:r>
      <w:r>
        <w:t xml:space="preserve">: Verify that tests are appropriate and comprehensive</w:t>
      </w:r>
    </w:p>
    <w:p>
      <w:pPr>
        <w:pStyle w:val="Compact"/>
        <w:numPr>
          <w:ilvl w:val="0"/>
          <w:numId w:val="1068"/>
        </w:numPr>
      </w:pPr>
      <w:r>
        <w:rPr>
          <w:b/>
          <w:bCs/>
        </w:rPr>
        <w:t xml:space="preserve">Check documentation</w:t>
      </w:r>
      <w:r>
        <w:t xml:space="preserve">: Ensure documentation is clear and follows project conventions</w:t>
      </w:r>
    </w:p>
    <w:p>
      <w:pPr>
        <w:pStyle w:val="Compact"/>
        <w:numPr>
          <w:ilvl w:val="0"/>
          <w:numId w:val="106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0"/>
        </w:numPr>
      </w:pPr>
      <w:r>
        <w:rPr>
          <w:b/>
          <w:bCs/>
        </w:rPr>
        <w:t xml:space="preserve">Review incrementally</w:t>
      </w:r>
      <w:r>
        <w:t xml:space="preserve">: If a Copilot PR is large, review it in stages as the agent updates it rather than waiting until the end</w:t>
      </w:r>
    </w:p>
    <w:p>
      <w:pPr>
        <w:pStyle w:val="Compact"/>
        <w:numPr>
          <w:ilvl w:val="0"/>
          <w:numId w:val="1070"/>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1"/>
        </w:numPr>
      </w:pPr>
      <w:r>
        <w:t xml:space="preserve">On GitHub, navigate to the main page of the repository.</w:t>
      </w:r>
    </w:p>
    <w:p>
      <w:pPr>
        <w:pStyle w:val="Compact"/>
        <w:numPr>
          <w:ilvl w:val="0"/>
          <w:numId w:val="1071"/>
        </w:numPr>
      </w:pPr>
      <w:r>
        <w:t xml:space="preserve">Above the file list, click</w:t>
      </w:r>
      <w:r>
        <w:t xml:space="preserve"> </w:t>
      </w:r>
      <w:r>
        <w:rPr>
          <w:rStyle w:val="VerbatimChar"/>
        </w:rPr>
        <w:t xml:space="preserve">Create new file</w:t>
      </w:r>
      <w:r>
        <w:t xml:space="preserve">.</w:t>
      </w:r>
    </w:p>
    <w:p>
      <w:pPr>
        <w:pStyle w:val="Compact"/>
        <w:numPr>
          <w:ilvl w:val="0"/>
          <w:numId w:val="107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42">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7"/>
        </w:numPr>
      </w:pPr>
      <w:r>
        <w:rPr>
          <w:b/>
          <w:bCs/>
        </w:rPr>
        <w:t xml:space="preserve">Follow tidyverse style guide</w:t>
      </w:r>
      <w:r>
        <w:t xml:space="preserve">: https://style.tidyverse.org</w:t>
      </w:r>
    </w:p>
    <w:p>
      <w:pPr>
        <w:pStyle w:val="Compact"/>
        <w:numPr>
          <w:ilvl w:val="0"/>
          <w:numId w:val="107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7"/>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7"/>
        </w:numPr>
      </w:pPr>
      <w:r>
        <w:rPr>
          <w:b/>
          <w:bCs/>
        </w:rPr>
        <w:t xml:space="preserve">Write tidy code</w:t>
      </w:r>
      <w:r>
        <w:t xml:space="preserve">: Keep code clean, readable, and well-organized</w:t>
      </w:r>
    </w:p>
    <w:p>
      <w:pPr>
        <w:pStyle w:val="Compact"/>
        <w:numPr>
          <w:ilvl w:val="0"/>
          <w:numId w:val="107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8"/>
        </w:numPr>
      </w:pPr>
      <w:r>
        <w:t xml:space="preserve">source your config =&gt;</w:t>
      </w:r>
    </w:p>
    <w:p>
      <w:pPr>
        <w:pStyle w:val="Compact"/>
        <w:numPr>
          <w:ilvl w:val="0"/>
          <w:numId w:val="1078"/>
        </w:numPr>
      </w:pPr>
      <w:r>
        <w:t xml:space="preserve">load all your data =&gt;</w:t>
      </w:r>
    </w:p>
    <w:p>
      <w:pPr>
        <w:pStyle w:val="Compact"/>
        <w:numPr>
          <w:ilvl w:val="0"/>
          <w:numId w:val="107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0"/>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1"/>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2"/>
              </w:numPr>
            </w:pPr>
            <w:r>
              <w:t xml:space="preserve">Unused variables</w:t>
            </w:r>
          </w:p>
          <w:p>
            <w:pPr>
              <w:pStyle w:val="Compact"/>
              <w:numPr>
                <w:ilvl w:val="0"/>
                <w:numId w:val="1082"/>
              </w:numPr>
            </w:pPr>
            <w:r>
              <w:t xml:space="preserve">Improper whitespace</w:t>
            </w:r>
          </w:p>
          <w:p>
            <w:pPr>
              <w:pStyle w:val="Compact"/>
              <w:numPr>
                <w:ilvl w:val="0"/>
                <w:numId w:val="1082"/>
              </w:numPr>
            </w:pPr>
            <w:r>
              <w:t xml:space="preserve">Line length issues</w:t>
            </w:r>
          </w:p>
          <w:p>
            <w:pPr>
              <w:pStyle w:val="Compact"/>
              <w:numPr>
                <w:ilvl w:val="0"/>
                <w:numId w:val="1082"/>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4"/>
        </w:numPr>
      </w:pPr>
      <w:r>
        <w:rPr>
          <w:b/>
          <w:bCs/>
        </w:rPr>
        <w:t xml:space="preserve">Uncheck</w:t>
      </w:r>
      <w:r>
        <w:t xml:space="preserve"> </w:t>
      </w:r>
      <w:r>
        <w:t xml:space="preserve">Restore RData into workspace at startup</w:t>
      </w:r>
    </w:p>
    <w:p>
      <w:pPr>
        <w:pStyle w:val="Compact"/>
        <w:numPr>
          <w:ilvl w:val="0"/>
          <w:numId w:val="108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7"/>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9"/>
        </w:numPr>
      </w:pPr>
      <w:r>
        <w:t xml:space="preserve">Click</w:t>
      </w:r>
      <w:r>
        <w:t xml:space="preserve"> </w:t>
      </w:r>
      <w:r>
        <w:rPr>
          <w:b/>
          <w:bCs/>
        </w:rPr>
        <w:t xml:space="preserve">“Render”</w:t>
      </w:r>
      <w:r>
        <w:t xml:space="preserve"> </w:t>
      </w:r>
      <w:r>
        <w:t xml:space="preserve">in RStudio, or</w:t>
      </w:r>
    </w:p>
    <w:p>
      <w:pPr>
        <w:pStyle w:val="Compact"/>
        <w:numPr>
          <w:ilvl w:val="0"/>
          <w:numId w:val="1089"/>
        </w:numPr>
      </w:pPr>
      <w:r>
        <w:t xml:space="preserve">Press</w:t>
      </w:r>
      <w:r>
        <w:t xml:space="preserve"> </w:t>
      </w:r>
      <w:r>
        <w:rPr>
          <w:b/>
          <w:bCs/>
        </w:rPr>
        <w:t xml:space="preserve">Cmd/Ctrl + Shift + K</w:t>
      </w:r>
      <w:r>
        <w:t xml:space="preserve">, or</w:t>
      </w:r>
    </w:p>
    <w:p>
      <w:pPr>
        <w:pStyle w:val="Compact"/>
        <w:numPr>
          <w:ilvl w:val="0"/>
          <w:numId w:val="108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0"/>
        </w:numPr>
      </w:pPr>
      <w:r>
        <w:t xml:space="preserve">The</w:t>
      </w:r>
      <w:r>
        <w:t xml:space="preserve"> </w:t>
      </w:r>
      <w:r>
        <w:rPr>
          <w:b/>
          <w:bCs/>
        </w:rPr>
        <w:t xml:space="preserve">“Insert”</w:t>
      </w:r>
      <w:r>
        <w:t xml:space="preserve"> </w:t>
      </w:r>
      <w:r>
        <w:t xml:space="preserve">button icon in the editor toolbar</w:t>
      </w:r>
    </w:p>
    <w:p>
      <w:pPr>
        <w:pStyle w:val="Compact"/>
        <w:numPr>
          <w:ilvl w:val="0"/>
          <w:numId w:val="109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1"/>
        </w:numPr>
      </w:pPr>
      <w:r>
        <w:rPr>
          <w:rStyle w:val="VerbatimChar"/>
        </w:rPr>
        <w:t xml:space="preserve">#| label:</w:t>
      </w:r>
      <w:r>
        <w:t xml:space="preserve"> </w:t>
      </w:r>
      <w:r>
        <w:t xml:space="preserve">- give the chunk a name</w:t>
      </w:r>
    </w:p>
    <w:p>
      <w:pPr>
        <w:pStyle w:val="Compact"/>
        <w:numPr>
          <w:ilvl w:val="0"/>
          <w:numId w:val="1091"/>
        </w:numPr>
      </w:pPr>
      <w:r>
        <w:rPr>
          <w:rStyle w:val="VerbatimChar"/>
        </w:rPr>
        <w:t xml:space="preserve">#| echo: false</w:t>
      </w:r>
      <w:r>
        <w:t xml:space="preserve"> </w:t>
      </w:r>
      <w:r>
        <w:t xml:space="preserve">- hide the code but show the output</w:t>
      </w:r>
    </w:p>
    <w:p>
      <w:pPr>
        <w:pStyle w:val="Compact"/>
        <w:numPr>
          <w:ilvl w:val="0"/>
          <w:numId w:val="1091"/>
        </w:numPr>
      </w:pPr>
      <w:r>
        <w:rPr>
          <w:rStyle w:val="VerbatimChar"/>
        </w:rPr>
        <w:t xml:space="preserve">#| eval: false</w:t>
      </w:r>
      <w:r>
        <w:t xml:space="preserve"> </w:t>
      </w:r>
      <w:r>
        <w:t xml:space="preserve">- show the code but don’t run it</w:t>
      </w:r>
    </w:p>
    <w:p>
      <w:pPr>
        <w:pStyle w:val="Compact"/>
        <w:numPr>
          <w:ilvl w:val="0"/>
          <w:numId w:val="1091"/>
        </w:numPr>
      </w:pPr>
      <w:r>
        <w:rPr>
          <w:rStyle w:val="VerbatimChar"/>
        </w:rPr>
        <w:t xml:space="preserve">#| include: false</w:t>
      </w:r>
      <w:r>
        <w:t xml:space="preserve"> </w:t>
      </w:r>
      <w:r>
        <w:t xml:space="preserve">- run the code but hide both code and output</w:t>
      </w:r>
    </w:p>
    <w:p>
      <w:pPr>
        <w:pStyle w:val="Compact"/>
        <w:numPr>
          <w:ilvl w:val="0"/>
          <w:numId w:val="1091"/>
        </w:numPr>
      </w:pPr>
      <w:r>
        <w:rPr>
          <w:rStyle w:val="VerbatimChar"/>
        </w:rPr>
        <w:t xml:space="preserve">#| warning: false</w:t>
      </w:r>
      <w:r>
        <w:t xml:space="preserve"> </w:t>
      </w:r>
      <w:r>
        <w:t xml:space="preserve">- hide warnings</w:t>
      </w:r>
    </w:p>
    <w:p>
      <w:pPr>
        <w:pStyle w:val="Compact"/>
        <w:numPr>
          <w:ilvl w:val="0"/>
          <w:numId w:val="1091"/>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3"/>
        </w:numPr>
      </w:pPr>
      <w:r>
        <w:t xml:space="preserve">Adjust figure dimensions for different page sizes</w:t>
      </w:r>
    </w:p>
    <w:p>
      <w:pPr>
        <w:pStyle w:val="Compact"/>
        <w:numPr>
          <w:ilvl w:val="0"/>
          <w:numId w:val="1093"/>
        </w:numPr>
      </w:pPr>
      <w:r>
        <w:t xml:space="preserve">Use different table formatting for different outputs</w:t>
      </w:r>
    </w:p>
    <w:p>
      <w:pPr>
        <w:pStyle w:val="Compact"/>
        <w:numPr>
          <w:ilvl w:val="0"/>
          <w:numId w:val="1093"/>
        </w:numPr>
      </w:pPr>
      <w:r>
        <w:t xml:space="preserve">Include or exclude content based on output format</w:t>
      </w:r>
    </w:p>
    <w:p>
      <w:pPr>
        <w:pStyle w:val="Compact"/>
        <w:numPr>
          <w:ilvl w:val="0"/>
          <w:numId w:val="1093"/>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4"/>
        </w:numPr>
      </w:pPr>
      <w:r>
        <w:rPr>
          <w:rStyle w:val="VerbatimChar"/>
        </w:rPr>
        <w:t xml:space="preserve">[link text](url)</w:t>
      </w:r>
      <w:r>
        <w:t xml:space="preserve"> </w:t>
      </w:r>
      <w:r>
        <w:t xml:space="preserve">creates hyperlinks</w:t>
      </w:r>
    </w:p>
    <w:p>
      <w:pPr>
        <w:pStyle w:val="Compact"/>
        <w:numPr>
          <w:ilvl w:val="0"/>
          <w:numId w:val="109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6"/>
        </w:numPr>
      </w:pPr>
      <w:r>
        <w:t xml:space="preserve">Repository:</w:t>
      </w:r>
      <w:r>
        <w:t xml:space="preserve"> </w:t>
      </w:r>
      <w:hyperlink r:id="rId331">
        <w:r>
          <w:rPr>
            <w:rStyle w:val="Hyperlink"/>
          </w:rPr>
          <w:t xml:space="preserve">https://github.com/UCD-SERG/qbt</w:t>
        </w:r>
      </w:hyperlink>
    </w:p>
    <w:p>
      <w:pPr>
        <w:pStyle w:val="Compact"/>
        <w:numPr>
          <w:ilvl w:val="1"/>
          <w:numId w:val="109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6"/>
        </w:numPr>
      </w:pPr>
      <w:r>
        <w:t xml:space="preserve">Clone your new repository and start editing</w:t>
      </w:r>
    </w:p>
    <w:p>
      <w:pPr>
        <w:pStyle w:val="Compact"/>
        <w:numPr>
          <w:ilvl w:val="1"/>
          <w:numId w:val="1096"/>
        </w:numPr>
      </w:pPr>
      <w:r>
        <w:t xml:space="preserve">Includes GitHub Actions for automatic deployment to GitHub Pages</w:t>
      </w:r>
    </w:p>
    <w:p>
      <w:pPr>
        <w:pStyle w:val="Compact"/>
        <w:numPr>
          <w:ilvl w:val="0"/>
          <w:numId w:val="1095"/>
        </w:numPr>
      </w:pPr>
      <w:r>
        <w:rPr>
          <w:b/>
          <w:bCs/>
        </w:rPr>
        <w:t xml:space="preserve">Coatless Tutorials Quarto Book Template</w:t>
      </w:r>
      <w:r>
        <w:t xml:space="preserve"> </w:t>
      </w:r>
      <w:r>
        <w:t xml:space="preserve">- Another template with helpful examples:</w:t>
      </w:r>
    </w:p>
    <w:p>
      <w:pPr>
        <w:pStyle w:val="Compact"/>
        <w:numPr>
          <w:ilvl w:val="1"/>
          <w:numId w:val="1097"/>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7"/>
        </w:numPr>
      </w:pPr>
      <w:r>
        <w:t xml:space="preserve">Includes examples of common Quarto book features</w:t>
      </w:r>
    </w:p>
    <w:p>
      <w:pPr>
        <w:pStyle w:val="Compact"/>
        <w:numPr>
          <w:ilvl w:val="0"/>
          <w:numId w:val="1095"/>
        </w:numPr>
      </w:pPr>
      <w:r>
        <w:rPr>
          <w:b/>
          <w:bCs/>
        </w:rPr>
        <w:t xml:space="preserve">DataLab Quarto Template</w:t>
      </w:r>
      <w:r>
        <w:t xml:space="preserve"> </w:t>
      </w:r>
      <w:r>
        <w:t xml:space="preserve">- Template from the UC Davis DataLab and Davis R Users Group:</w:t>
      </w:r>
    </w:p>
    <w:p>
      <w:pPr>
        <w:pStyle w:val="Compact"/>
        <w:numPr>
          <w:ilvl w:val="1"/>
          <w:numId w:val="1098"/>
        </w:numPr>
      </w:pPr>
      <w:r>
        <w:t xml:space="preserve">Repository:</w:t>
      </w:r>
      <w:r>
        <w:t xml:space="preserve"> </w:t>
      </w:r>
      <w:hyperlink r:id="rId333">
        <w:r>
          <w:rPr>
            <w:rStyle w:val="Hyperlink"/>
          </w:rPr>
          <w:t xml:space="preserve">https://github.com/d-rug/datalab_template_quarto</w:t>
        </w:r>
      </w:hyperlink>
    </w:p>
    <w:p>
      <w:pPr>
        <w:pStyle w:val="Compact"/>
        <w:numPr>
          <w:ilvl w:val="1"/>
          <w:numId w:val="109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9"/>
        </w:numPr>
      </w:pPr>
      <w:r>
        <w:rPr>
          <w:rStyle w:val="VerbatimChar"/>
        </w:rPr>
        <w:t xml:space="preserve">_quarto.yml</w:t>
      </w:r>
      <w:r>
        <w:t xml:space="preserve"> </w:t>
      </w:r>
      <w:r>
        <w:t xml:space="preserve">- configuration file for your book</w:t>
      </w:r>
    </w:p>
    <w:p>
      <w:pPr>
        <w:pStyle w:val="Compact"/>
        <w:numPr>
          <w:ilvl w:val="0"/>
          <w:numId w:val="1099"/>
        </w:numPr>
      </w:pPr>
      <w:r>
        <w:rPr>
          <w:rStyle w:val="VerbatimChar"/>
        </w:rPr>
        <w:t xml:space="preserve">index.qmd</w:t>
      </w:r>
      <w:r>
        <w:t xml:space="preserve"> </w:t>
      </w:r>
      <w:r>
        <w:t xml:space="preserve">- the home page / preface</w:t>
      </w:r>
    </w:p>
    <w:p>
      <w:pPr>
        <w:pStyle w:val="Compact"/>
        <w:numPr>
          <w:ilvl w:val="0"/>
          <w:numId w:val="1099"/>
        </w:numPr>
      </w:pPr>
      <w:r>
        <w:t xml:space="preserve">Sample chapter files</w:t>
      </w:r>
    </w:p>
    <w:p>
      <w:pPr>
        <w:pStyle w:val="Compact"/>
        <w:numPr>
          <w:ilvl w:val="0"/>
          <w:numId w:val="1099"/>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0"/>
        </w:numPr>
      </w:pPr>
      <w:r>
        <w:t xml:space="preserve">Book metadata (title, author, date)</w:t>
      </w:r>
    </w:p>
    <w:p>
      <w:pPr>
        <w:pStyle w:val="Compact"/>
        <w:numPr>
          <w:ilvl w:val="0"/>
          <w:numId w:val="1100"/>
        </w:numPr>
      </w:pPr>
      <w:r>
        <w:t xml:space="preserve">Chapter order</w:t>
      </w:r>
    </w:p>
    <w:p>
      <w:pPr>
        <w:pStyle w:val="Compact"/>
        <w:numPr>
          <w:ilvl w:val="0"/>
          <w:numId w:val="1100"/>
        </w:numPr>
      </w:pPr>
      <w:r>
        <w:t xml:space="preserve">Output formats (HTML, PDF, ePub, etc.)</w:t>
      </w:r>
    </w:p>
    <w:p>
      <w:pPr>
        <w:pStyle w:val="Compact"/>
        <w:numPr>
          <w:ilvl w:val="0"/>
          <w:numId w:val="1100"/>
        </w:numPr>
      </w:pPr>
      <w:r>
        <w:t xml:space="preserve">Styling and theme</w:t>
      </w:r>
    </w:p>
    <w:p>
      <w:pPr>
        <w:pStyle w:val="Compact"/>
        <w:numPr>
          <w:ilvl w:val="0"/>
          <w:numId w:val="110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1"/>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1"/>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1"/>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2"/>
        </w:numPr>
      </w:pPr>
      <w:r>
        <w:rPr>
          <w:rStyle w:val="VerbatimChar"/>
        </w:rPr>
        <w:t xml:space="preserve">_quarto.yml</w:t>
      </w:r>
      <w:r>
        <w:t xml:space="preserve"> </w:t>
      </w:r>
      <w:r>
        <w:t xml:space="preserve">- default book configuration</w:t>
      </w:r>
    </w:p>
    <w:p>
      <w:pPr>
        <w:pStyle w:val="Compact"/>
        <w:numPr>
          <w:ilvl w:val="0"/>
          <w:numId w:val="1102"/>
        </w:numPr>
      </w:pPr>
      <w:r>
        <w:rPr>
          <w:rStyle w:val="VerbatimChar"/>
        </w:rPr>
        <w:t xml:space="preserve">_quarto-revealjs.yml</w:t>
      </w:r>
      <w:r>
        <w:t xml:space="preserve"> </w:t>
      </w:r>
      <w:r>
        <w:t xml:space="preserve">- configuration for rendering chapters as slide decks</w:t>
      </w:r>
    </w:p>
    <w:p>
      <w:pPr>
        <w:pStyle w:val="Compact"/>
        <w:numPr>
          <w:ilvl w:val="0"/>
          <w:numId w:val="1102"/>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3"/>
        </w:numPr>
      </w:pPr>
      <w:r>
        <w:t xml:space="preserve">Create a new YAML file named</w:t>
      </w:r>
      <w:r>
        <w:t xml:space="preserve"> </w:t>
      </w:r>
      <w:r>
        <w:rPr>
          <w:rStyle w:val="VerbatimChar"/>
        </w:rPr>
        <w:t xml:space="preserve">_quarto-{profile-name}.yml</w:t>
      </w:r>
    </w:p>
    <w:p>
      <w:pPr>
        <w:pStyle w:val="Compact"/>
        <w:numPr>
          <w:ilvl w:val="0"/>
          <w:numId w:val="1103"/>
        </w:numPr>
      </w:pPr>
      <w:r>
        <w:t xml:space="preserve">Include only the configuration options that differ from your default</w:t>
      </w:r>
      <w:r>
        <w:t xml:space="preserve"> </w:t>
      </w:r>
      <w:r>
        <w:rPr>
          <w:rStyle w:val="VerbatimChar"/>
        </w:rPr>
        <w:t xml:space="preserve">_quarto.yml</w:t>
      </w:r>
    </w:p>
    <w:p>
      <w:pPr>
        <w:pStyle w:val="Compact"/>
        <w:numPr>
          <w:ilvl w:val="0"/>
          <w:numId w:val="110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4"/>
        </w:numPr>
      </w:pPr>
      <w:hyperlink r:id="rId349">
        <w:r>
          <w:rPr>
            <w:rStyle w:val="Hyperlink"/>
          </w:rPr>
          <w:t xml:space="preserve">Quarto Profiles Documentation</w:t>
        </w:r>
      </w:hyperlink>
    </w:p>
    <w:p>
      <w:pPr>
        <w:pStyle w:val="Compact"/>
        <w:numPr>
          <w:ilvl w:val="0"/>
          <w:numId w:val="1104"/>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7"/>
        </w:numPr>
      </w:pPr>
      <w:r>
        <w:t xml:space="preserve">Automatic numbering of figures, tables, and equations</w:t>
      </w:r>
    </w:p>
    <w:p>
      <w:pPr>
        <w:pStyle w:val="Compact"/>
        <w:numPr>
          <w:ilvl w:val="0"/>
          <w:numId w:val="1107"/>
        </w:numPr>
      </w:pPr>
      <w:r>
        <w:t xml:space="preserve">Automatic updates when content is reordered</w:t>
      </w:r>
    </w:p>
    <w:p>
      <w:pPr>
        <w:pStyle w:val="Compact"/>
        <w:numPr>
          <w:ilvl w:val="0"/>
          <w:numId w:val="1107"/>
        </w:numPr>
      </w:pPr>
      <w:r>
        <w:t xml:space="preserve">Clickable cross-references in HTML and PDF output</w:t>
      </w:r>
    </w:p>
    <w:p>
      <w:pPr>
        <w:pStyle w:val="Compact"/>
        <w:numPr>
          <w:ilvl w:val="0"/>
          <w:numId w:val="1107"/>
        </w:numPr>
      </w:pPr>
      <w:r>
        <w:t xml:space="preserve">Consistent formatting across all output formats</w:t>
      </w:r>
    </w:p>
    <w:p>
      <w:pPr>
        <w:pStyle w:val="Compact"/>
        <w:numPr>
          <w:ilvl w:val="0"/>
          <w:numId w:val="110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8"/>
        </w:numPr>
      </w:pPr>
      <w:r>
        <w:rPr>
          <w:b/>
          <w:bCs/>
        </w:rPr>
        <w:t xml:space="preserve">Easier Code Review:</w:t>
      </w:r>
      <w:r>
        <w:t xml:space="preserve"> </w:t>
      </w:r>
      <w:r>
        <w:t xml:space="preserve">Reviewers can see exactly what changed—either the organization (main file) or the content (include file).</w:t>
      </w:r>
    </w:p>
    <w:p>
      <w:pPr>
        <w:numPr>
          <w:ilvl w:val="0"/>
          <w:numId w:val="110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9"/>
        </w:numPr>
      </w:pPr>
      <w:r>
        <w:t xml:space="preserve">Stored in a subdirectory matching the chapter name</w:t>
      </w:r>
    </w:p>
    <w:p>
      <w:pPr>
        <w:pStyle w:val="Compact"/>
        <w:numPr>
          <w:ilvl w:val="0"/>
          <w:numId w:val="1109"/>
        </w:numPr>
      </w:pPr>
      <w:r>
        <w:t xml:space="preserve">Contains only the content for that section (no heading)</w:t>
      </w:r>
    </w:p>
    <w:p>
      <w:pPr>
        <w:pStyle w:val="Compact"/>
        <w:numPr>
          <w:ilvl w:val="0"/>
          <w:numId w:val="1109"/>
        </w:numPr>
      </w:pPr>
      <w:r>
        <w:t xml:space="preserve">The heading stays in the main chapter file</w:t>
      </w:r>
    </w:p>
    <w:p>
      <w:pPr>
        <w:pStyle w:val="Compact"/>
        <w:numPr>
          <w:ilvl w:val="0"/>
          <w:numId w:val="110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0"/>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0"/>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0"/>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0"/>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1"/>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1"/>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1"/>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2"/>
        </w:numPr>
      </w:pPr>
      <w:r>
        <w:t xml:space="preserve">Book structure and organization</w:t>
      </w:r>
    </w:p>
    <w:p>
      <w:pPr>
        <w:pStyle w:val="Compact"/>
        <w:numPr>
          <w:ilvl w:val="1"/>
          <w:numId w:val="1112"/>
        </w:numPr>
      </w:pPr>
      <w:r>
        <w:t xml:space="preserve">Using includes for modular content</w:t>
      </w:r>
      <w:r>
        <w:br/>
      </w:r>
    </w:p>
    <w:p>
      <w:pPr>
        <w:pStyle w:val="Compact"/>
        <w:numPr>
          <w:ilvl w:val="1"/>
          <w:numId w:val="1112"/>
        </w:numPr>
      </w:pPr>
      <w:r>
        <w:t xml:space="preserve">Configuring multiple output formats (HTML, PDF, ePub, Word)</w:t>
      </w:r>
    </w:p>
    <w:p>
      <w:pPr>
        <w:pStyle w:val="Compact"/>
        <w:numPr>
          <w:ilvl w:val="1"/>
          <w:numId w:val="1112"/>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3"/>
        </w:numPr>
      </w:pPr>
      <w:hyperlink r:id="rId331">
        <w:r>
          <w:rPr>
            <w:rStyle w:val="Hyperlink"/>
          </w:rPr>
          <w:t xml:space="preserve">UCD-SeRG Quarto Book Template</w:t>
        </w:r>
      </w:hyperlink>
      <w:r>
        <w:t xml:space="preserve"> </w:t>
      </w:r>
      <w:r>
        <w:t xml:space="preserve">- our recommended template</w:t>
      </w:r>
    </w:p>
    <w:p>
      <w:pPr>
        <w:pStyle w:val="Compact"/>
        <w:numPr>
          <w:ilvl w:val="0"/>
          <w:numId w:val="1113"/>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3"/>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4"/>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5"/>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5"/>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5"/>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6"/>
        </w:numPr>
      </w:pPr>
      <w:r>
        <w:t xml:space="preserve">Visit the</w:t>
      </w:r>
      <w:r>
        <w:t xml:space="preserve"> </w:t>
      </w:r>
      <w:hyperlink r:id="rId368">
        <w:r>
          <w:rPr>
            <w:rStyle w:val="Hyperlink"/>
          </w:rPr>
          <w:t xml:space="preserve">GitHub Education website</w:t>
        </w:r>
      </w:hyperlink>
    </w:p>
    <w:p>
      <w:pPr>
        <w:pStyle w:val="Compact"/>
        <w:numPr>
          <w:ilvl w:val="0"/>
          <w:numId w:val="111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6"/>
        </w:numPr>
      </w:pPr>
      <w:r>
        <w:t xml:space="preserve">Sign in with your GitHub account (or create one if you don’t have one)</w:t>
      </w:r>
    </w:p>
    <w:p>
      <w:pPr>
        <w:pStyle w:val="Compact"/>
        <w:numPr>
          <w:ilvl w:val="0"/>
          <w:numId w:val="111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6"/>
        </w:numPr>
      </w:pPr>
      <w:r>
        <w:t xml:space="preserve">Provide proof of your academic affiliation (e.g., upload a photo of your student ID or university letter)</w:t>
      </w:r>
    </w:p>
    <w:p>
      <w:pPr>
        <w:pStyle w:val="Compact"/>
        <w:numPr>
          <w:ilvl w:val="0"/>
          <w:numId w:val="111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7"/>
        </w:numPr>
      </w:pPr>
      <w:r>
        <w:t xml:space="preserve">Ensure you have a GitHub account and have signed up for GitHub Education (see above)</w:t>
      </w:r>
    </w:p>
    <w:p>
      <w:pPr>
        <w:pStyle w:val="Compact"/>
        <w:numPr>
          <w:ilvl w:val="0"/>
          <w:numId w:val="1117"/>
        </w:numPr>
      </w:pPr>
      <w:r>
        <w:t xml:space="preserve">Go to the</w:t>
      </w:r>
      <w:r>
        <w:t xml:space="preserve"> </w:t>
      </w:r>
      <w:hyperlink r:id="rId372">
        <w:r>
          <w:rPr>
            <w:rStyle w:val="Hyperlink"/>
          </w:rPr>
          <w:t xml:space="preserve">UC Davis IT ServiceHub GitHub page</w:t>
        </w:r>
      </w:hyperlink>
    </w:p>
    <w:p>
      <w:pPr>
        <w:pStyle w:val="Compact"/>
        <w:numPr>
          <w:ilvl w:val="0"/>
          <w:numId w:val="1117"/>
        </w:numPr>
      </w:pPr>
      <w:r>
        <w:t xml:space="preserve">Click the blue</w:t>
      </w:r>
      <w:r>
        <w:t xml:space="preserve"> </w:t>
      </w:r>
      <w:r>
        <w:t xml:space="preserve">“Get GitHub!”</w:t>
      </w:r>
      <w:r>
        <w:t xml:space="preserve"> </w:t>
      </w:r>
      <w:r>
        <w:t xml:space="preserve">button near the top right</w:t>
      </w:r>
    </w:p>
    <w:p>
      <w:pPr>
        <w:pStyle w:val="Compact"/>
        <w:numPr>
          <w:ilvl w:val="0"/>
          <w:numId w:val="111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18"/>
        </w:numPr>
      </w:pPr>
      <w:r>
        <w:t xml:space="preserve">Click</w:t>
      </w:r>
      <w:r>
        <w:t xml:space="preserve"> </w:t>
      </w:r>
      <w:r>
        <w:t xml:space="preserve">“Join UC Davis”</w:t>
      </w:r>
      <w:r>
        <w:t xml:space="preserve"> </w:t>
      </w:r>
      <w:r>
        <w:t xml:space="preserve">to accept the invitation</w:t>
      </w:r>
    </w:p>
    <w:p>
      <w:pPr>
        <w:pStyle w:val="Compact"/>
        <w:numPr>
          <w:ilvl w:val="0"/>
          <w:numId w:val="111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9"/>
        </w:numPr>
      </w:pPr>
      <w:r>
        <w:t xml:space="preserve">Go to your</w:t>
      </w:r>
      <w:r>
        <w:t xml:space="preserve"> </w:t>
      </w:r>
      <w:hyperlink r:id="rId377">
        <w:r>
          <w:rPr>
            <w:rStyle w:val="Hyperlink"/>
          </w:rPr>
          <w:t xml:space="preserve">GitHub Copilot settings</w:t>
        </w:r>
      </w:hyperlink>
    </w:p>
    <w:p>
      <w:pPr>
        <w:pStyle w:val="Compact"/>
        <w:numPr>
          <w:ilvl w:val="0"/>
          <w:numId w:val="111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0"/>
        </w:numPr>
      </w:pPr>
      <w:r>
        <w:t xml:space="preserve">Wait for approval from the UC Davis GitHub organization administrators</w:t>
      </w:r>
    </w:p>
    <w:p>
      <w:pPr>
        <w:pStyle w:val="Compact"/>
        <w:numPr>
          <w:ilvl w:val="0"/>
          <w:numId w:val="112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1"/>
        </w:numPr>
      </w:pPr>
      <w:r>
        <w:t xml:space="preserve">You want to start working on a new part of the project, but you aren’t sure yet if your changes will work and make it to the final product.</w:t>
      </w:r>
    </w:p>
    <w:p>
      <w:pPr>
        <w:pStyle w:val="Compact"/>
        <w:numPr>
          <w:ilvl w:val="0"/>
          <w:numId w:val="112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2"/>
        </w:numPr>
      </w:pPr>
      <w:r>
        <w:t xml:space="preserve">Make a small change and verify your project still works</w:t>
      </w:r>
    </w:p>
    <w:p>
      <w:pPr>
        <w:pStyle w:val="Compact"/>
        <w:numPr>
          <w:ilvl w:val="0"/>
          <w:numId w:val="112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2"/>
        </w:numPr>
      </w:pPr>
      <w:r>
        <w:rPr>
          <w:b/>
          <w:bCs/>
        </w:rPr>
        <w:t xml:space="preserve">Do not push yet</w:t>
      </w:r>
    </w:p>
    <w:p>
      <w:pPr>
        <w:pStyle w:val="Compact"/>
        <w:numPr>
          <w:ilvl w:val="0"/>
          <w:numId w:val="1122"/>
        </w:numPr>
      </w:pPr>
      <w:r>
        <w:t xml:space="preserve">Make another small change and verify it works</w:t>
      </w:r>
    </w:p>
    <w:p>
      <w:pPr>
        <w:pStyle w:val="Compact"/>
        <w:numPr>
          <w:ilvl w:val="0"/>
          <w:numId w:val="1122"/>
        </w:numPr>
      </w:pPr>
      <w:r>
        <w:t xml:space="preserve">Stage and amend the previous commit:</w:t>
      </w:r>
      <w:r>
        <w:t xml:space="preserve"> </w:t>
      </w:r>
      <w:r>
        <w:rPr>
          <w:rStyle w:val="VerbatimChar"/>
        </w:rPr>
        <w:t xml:space="preserve">git commit --amend --no-edit</w:t>
      </w:r>
    </w:p>
    <w:p>
      <w:pPr>
        <w:pStyle w:val="Compact"/>
        <w:numPr>
          <w:ilvl w:val="0"/>
          <w:numId w:val="1122"/>
        </w:numPr>
      </w:pPr>
      <w:r>
        <w:t xml:space="preserve">Repeat steps 4-5 as needed</w:t>
      </w:r>
    </w:p>
    <w:p>
      <w:pPr>
        <w:pStyle w:val="Compact"/>
        <w:numPr>
          <w:ilvl w:val="0"/>
          <w:numId w:val="1122"/>
        </w:numPr>
      </w:pPr>
      <w:r>
        <w:t xml:space="preserve">When finished, amend one final time with a proper commit message</w:t>
      </w:r>
    </w:p>
    <w:p>
      <w:pPr>
        <w:pStyle w:val="Compact"/>
        <w:numPr>
          <w:ilvl w:val="0"/>
          <w:numId w:val="112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3"/>
        </w:numPr>
      </w:pPr>
      <w:r>
        <w:t xml:space="preserve">Each amend replaces the previous commit rather than creating a new one</w:t>
      </w:r>
    </w:p>
    <w:p>
      <w:pPr>
        <w:pStyle w:val="Compact"/>
        <w:numPr>
          <w:ilvl w:val="0"/>
          <w:numId w:val="1123"/>
        </w:numPr>
      </w:pPr>
      <w:r>
        <w:t xml:space="preserve">This keeps your history clean while letting you work incrementally</w:t>
      </w:r>
    </w:p>
    <w:p>
      <w:pPr>
        <w:pStyle w:val="Compact"/>
        <w:numPr>
          <w:ilvl w:val="0"/>
          <w:numId w:val="1123"/>
        </w:numPr>
      </w:pPr>
      <w:r>
        <w:t xml:space="preserve">Only use this pattern before pushing - never amend commits that others may have pulled</w:t>
      </w:r>
    </w:p>
    <w:p>
      <w:pPr>
        <w:pStyle w:val="Compact"/>
        <w:numPr>
          <w:ilvl w:val="0"/>
          <w:numId w:val="112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4"/>
        </w:numPr>
      </w:pPr>
      <w:r>
        <w:t xml:space="preserve">Run a series of scripts in parallel or in a specific order to reproduce our work</w:t>
      </w:r>
    </w:p>
    <w:p>
      <w:pPr>
        <w:pStyle w:val="Compact"/>
        <w:numPr>
          <w:ilvl w:val="0"/>
          <w:numId w:val="1124"/>
        </w:numPr>
      </w:pPr>
      <w:r>
        <w:t xml:space="preserve">To check on the progress of a batch of jobs</w:t>
      </w:r>
    </w:p>
    <w:p>
      <w:pPr>
        <w:pStyle w:val="Compact"/>
        <w:numPr>
          <w:ilvl w:val="0"/>
          <w:numId w:val="1124"/>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5"/>
        </w:numPr>
      </w:pPr>
      <w:r>
        <w:t xml:space="preserve">Remember to include all of the quotation marks around file paths that have a spaces.</w:t>
      </w:r>
    </w:p>
    <w:p>
      <w:pPr>
        <w:pStyle w:val="Compact"/>
        <w:numPr>
          <w:ilvl w:val="0"/>
          <w:numId w:val="112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8"/>
        </w:numPr>
      </w:pPr>
      <w:r>
        <w:t xml:space="preserve">Create an RProject file and ensure that your working directory is set to the correct folder</w:t>
      </w:r>
    </w:p>
    <w:p>
      <w:pPr>
        <w:pStyle w:val="Compact"/>
        <w:numPr>
          <w:ilvl w:val="0"/>
          <w:numId w:val="112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9"/>
        </w:numPr>
      </w:pPr>
      <w:r>
        <w:t xml:space="preserve">Pull the most updated version of the project from GitHub</w:t>
      </w:r>
    </w:p>
    <w:p>
      <w:pPr>
        <w:pStyle w:val="Compact"/>
        <w:numPr>
          <w:ilvl w:val="0"/>
          <w:numId w:val="1129"/>
        </w:numPr>
      </w:pPr>
      <w:r>
        <w:t xml:space="preserve">Open the project’s RProject file</w:t>
      </w:r>
    </w:p>
    <w:p>
      <w:pPr>
        <w:pStyle w:val="Compact"/>
        <w:numPr>
          <w:ilvl w:val="0"/>
          <w:numId w:val="112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9"/>
        </w:numPr>
      </w:pPr>
      <w:r>
        <w:t xml:space="preserve">Wait for the correct versions of each package to install/update. This may take some time, depending on how many packages the project uses.</w:t>
      </w:r>
    </w:p>
    <w:p>
      <w:pPr>
        <w:pStyle w:val="Compact"/>
        <w:numPr>
          <w:ilvl w:val="0"/>
          <w:numId w:val="112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9"/>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0"/>
        </w:numPr>
      </w:pPr>
      <w:hyperlink w:anchor="fill-out-file-headers">
        <w:r>
          <w:rPr>
            <w:rStyle w:val="Hyperlink"/>
          </w:rPr>
          <w:t xml:space="preserve">Fill out file headers</w:t>
        </w:r>
      </w:hyperlink>
    </w:p>
    <w:p>
      <w:pPr>
        <w:pStyle w:val="Compact"/>
        <w:numPr>
          <w:ilvl w:val="0"/>
          <w:numId w:val="1130"/>
        </w:numPr>
      </w:pPr>
      <w:hyperlink w:anchor="clean-up-comments">
        <w:r>
          <w:rPr>
            <w:rStyle w:val="Hyperlink"/>
          </w:rPr>
          <w:t xml:space="preserve">Clean up comments</w:t>
        </w:r>
      </w:hyperlink>
    </w:p>
    <w:p>
      <w:pPr>
        <w:pStyle w:val="Compact"/>
        <w:numPr>
          <w:ilvl w:val="0"/>
          <w:numId w:val="1130"/>
        </w:numPr>
      </w:pPr>
      <w:hyperlink w:anchor="document-functions">
        <w:r>
          <w:rPr>
            <w:rStyle w:val="Hyperlink"/>
          </w:rPr>
          <w:t xml:space="preserve">Document functions</w:t>
        </w:r>
      </w:hyperlink>
    </w:p>
    <w:p>
      <w:pPr>
        <w:pStyle w:val="Compact"/>
        <w:numPr>
          <w:ilvl w:val="0"/>
          <w:numId w:val="1130"/>
        </w:numPr>
      </w:pPr>
      <w:hyperlink w:anchor="remove-deprecated-filepaths">
        <w:r>
          <w:rPr>
            <w:rStyle w:val="Hyperlink"/>
          </w:rPr>
          <w:t xml:space="preserve">Remove deprecated filepaths</w:t>
        </w:r>
      </w:hyperlink>
    </w:p>
    <w:p>
      <w:pPr>
        <w:pStyle w:val="Compact"/>
        <w:numPr>
          <w:ilvl w:val="0"/>
          <w:numId w:val="1130"/>
        </w:numPr>
      </w:pPr>
      <w:hyperlink w:anchor="ensure-project-runs-via-bash">
        <w:r>
          <w:rPr>
            <w:rStyle w:val="Hyperlink"/>
          </w:rPr>
          <w:t xml:space="preserve">Ensure project runs via bash</w:t>
        </w:r>
      </w:hyperlink>
    </w:p>
    <w:p>
      <w:pPr>
        <w:pStyle w:val="Compact"/>
        <w:numPr>
          <w:ilvl w:val="0"/>
          <w:numId w:val="1130"/>
        </w:numPr>
      </w:pPr>
      <w:hyperlink w:anchor="complete-the-readme">
        <w:r>
          <w:rPr>
            <w:rStyle w:val="Hyperlink"/>
          </w:rPr>
          <w:t xml:space="preserve">Complete the README</w:t>
        </w:r>
      </w:hyperlink>
    </w:p>
    <w:p>
      <w:pPr>
        <w:pStyle w:val="Compact"/>
        <w:numPr>
          <w:ilvl w:val="0"/>
          <w:numId w:val="1130"/>
        </w:numPr>
      </w:pPr>
      <w:hyperlink w:anchor="clean-up-feature-branches">
        <w:r>
          <w:rPr>
            <w:rStyle w:val="Hyperlink"/>
          </w:rPr>
          <w:t xml:space="preserve">Clean up feature branches</w:t>
        </w:r>
      </w:hyperlink>
    </w:p>
    <w:p>
      <w:pPr>
        <w:pStyle w:val="Compact"/>
        <w:numPr>
          <w:ilvl w:val="0"/>
          <w:numId w:val="1130"/>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1"/>
        </w:numPr>
      </w:pPr>
      <w:r>
        <w:t xml:space="preserve">0-config.R: configuration file that sets data directories, sources base functions, and loads required libraries</w:t>
      </w:r>
    </w:p>
    <w:p>
      <w:pPr>
        <w:pStyle w:val="BlockText"/>
        <w:numPr>
          <w:ilvl w:val="0"/>
          <w:numId w:val="1131"/>
        </w:numPr>
      </w:pPr>
      <w:r>
        <w:t xml:space="preserve">0-base-functions: folder containing scripts with functions used in the analysis</w:t>
      </w:r>
    </w:p>
    <w:p>
      <w:pPr>
        <w:pStyle w:val="BlockText"/>
        <w:numPr>
          <w:ilvl w:val="1"/>
          <w:numId w:val="1132"/>
        </w:numPr>
      </w:pPr>
      <w:r>
        <w:t xml:space="preserve">0-base-functions.R: R script containing general functions used across the analysis</w:t>
      </w:r>
    </w:p>
    <w:p>
      <w:pPr>
        <w:pStyle w:val="BlockText"/>
        <w:numPr>
          <w:ilvl w:val="1"/>
          <w:numId w:val="1132"/>
        </w:numPr>
      </w:pPr>
      <w:r>
        <w:t xml:space="preserve">0-bias-corr-functions.R: R script containing functions used in bias correction</w:t>
      </w:r>
    </w:p>
    <w:p>
      <w:pPr>
        <w:pStyle w:val="BlockText"/>
        <w:numPr>
          <w:ilvl w:val="1"/>
          <w:numId w:val="113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2"/>
        </w:numPr>
      </w:pPr>
      <w:r>
        <w:t xml:space="preserve">0-prior-functions.R: R script containing functions to generate priors</w:t>
      </w:r>
    </w:p>
    <w:p>
      <w:pPr>
        <w:pStyle w:val="BlockText"/>
        <w:numPr>
          <w:ilvl w:val="0"/>
          <w:numId w:val="1131"/>
        </w:numPr>
      </w:pPr>
      <w:r>
        <w:t xml:space="preserve">1-data: folder containing data processing scripts NOTE: some scripts are deprecated</w:t>
      </w:r>
    </w:p>
    <w:p>
      <w:pPr>
        <w:pStyle w:val="BlockText"/>
        <w:numPr>
          <w:ilvl w:val="0"/>
          <w:numId w:val="1131"/>
        </w:numPr>
      </w:pPr>
      <w:r>
        <w:t xml:space="preserve">2-analysis: folder containing analysis scripts. To rerun all scripts in this subdirectory, run the bash script 0-run-analysis.sh.</w:t>
      </w:r>
    </w:p>
    <w:p>
      <w:pPr>
        <w:pStyle w:val="BlockText"/>
        <w:numPr>
          <w:ilvl w:val="1"/>
          <w:numId w:val="1133"/>
        </w:numPr>
      </w:pPr>
      <w:r>
        <w:t xml:space="preserve">1-obtain-priors-state.R: obtain priors for each state</w:t>
      </w:r>
    </w:p>
    <w:p>
      <w:pPr>
        <w:pStyle w:val="BlockText"/>
        <w:numPr>
          <w:ilvl w:val="1"/>
          <w:numId w:val="1133"/>
        </w:numPr>
      </w:pPr>
      <w:r>
        <w:t xml:space="preserve">2-est-expected-cases-state.R: estimate expected cases in each state</w:t>
      </w:r>
    </w:p>
    <w:p>
      <w:pPr>
        <w:pStyle w:val="BlockText"/>
        <w:numPr>
          <w:ilvl w:val="1"/>
          <w:numId w:val="1133"/>
        </w:numPr>
      </w:pPr>
      <w:r>
        <w:t xml:space="preserve">3-est-expected-cases-state-perf-testing.R: estimate expected cases in each state, estimate the percentage of underestimation due to incomplete testing vs. imperfect test accuracy</w:t>
      </w:r>
    </w:p>
    <w:p>
      <w:pPr>
        <w:pStyle w:val="BlockText"/>
        <w:numPr>
          <w:ilvl w:val="1"/>
          <w:numId w:val="1133"/>
        </w:numPr>
      </w:pPr>
      <w:r>
        <w:t xml:space="preserve">4-obtain-testing-protocols.R: find testing protocols for each state.</w:t>
      </w:r>
    </w:p>
    <w:p>
      <w:pPr>
        <w:pStyle w:val="BlockText"/>
        <w:numPr>
          <w:ilvl w:val="1"/>
          <w:numId w:val="1133"/>
        </w:numPr>
      </w:pPr>
      <w:r>
        <w:t xml:space="preserve">5-summarize-results.R: summarize results; obtain results for in text numerical results.</w:t>
      </w:r>
    </w:p>
    <w:p>
      <w:pPr>
        <w:pStyle w:val="BlockText"/>
        <w:numPr>
          <w:ilvl w:val="0"/>
          <w:numId w:val="1131"/>
        </w:numPr>
      </w:pPr>
      <w:r>
        <w:t xml:space="preserve">3-figure-table-scripts: folder containing figure scripts. To rerun all scripts in this subdirectory, run the bash script 0-run-figs.sh.</w:t>
      </w:r>
    </w:p>
    <w:p>
      <w:pPr>
        <w:pStyle w:val="BlockText"/>
        <w:numPr>
          <w:ilvl w:val="1"/>
          <w:numId w:val="1134"/>
        </w:numPr>
      </w:pPr>
      <w:r>
        <w:t xml:space="preserve">1-fig-testing.R: creates plot of testing patterns by state over time</w:t>
      </w:r>
    </w:p>
    <w:p>
      <w:pPr>
        <w:pStyle w:val="BlockText"/>
        <w:numPr>
          <w:ilvl w:val="1"/>
          <w:numId w:val="1134"/>
        </w:numPr>
      </w:pPr>
      <w:r>
        <w:t xml:space="preserve">2-fig-cases-usa-state-bar.R: creates bar plot of confirmed vs. estimated infections by state</w:t>
      </w:r>
    </w:p>
    <w:p>
      <w:pPr>
        <w:pStyle w:val="BlockText"/>
        <w:numPr>
          <w:ilvl w:val="1"/>
          <w:numId w:val="1134"/>
        </w:numPr>
      </w:pPr>
      <w:r>
        <w:t xml:space="preserve">3a-fig-map-usa-state.R: creates map of confirmed vs. estimated infections by state</w:t>
      </w:r>
    </w:p>
    <w:p>
      <w:pPr>
        <w:pStyle w:val="BlockText"/>
        <w:numPr>
          <w:ilvl w:val="1"/>
          <w:numId w:val="1134"/>
        </w:numPr>
      </w:pPr>
      <w:r>
        <w:t xml:space="preserve">3b-fig-map-usa-state-shiny.R: creates map of confirmed vs. estimated infections by state with search functionality by state</w:t>
      </w:r>
    </w:p>
    <w:p>
      <w:pPr>
        <w:pStyle w:val="BlockText"/>
        <w:numPr>
          <w:ilvl w:val="1"/>
          <w:numId w:val="1134"/>
        </w:numPr>
      </w:pPr>
      <w:r>
        <w:t xml:space="preserve">4-fig-priors.R: creates figure with priors for US as a whole</w:t>
      </w:r>
    </w:p>
    <w:p>
      <w:pPr>
        <w:pStyle w:val="BlockText"/>
        <w:numPr>
          <w:ilvl w:val="1"/>
          <w:numId w:val="1134"/>
        </w:numPr>
      </w:pPr>
      <w:r>
        <w:t xml:space="preserve">5-fig-density-usa.R: creates figure of distribution of estimated cases in the US</w:t>
      </w:r>
    </w:p>
    <w:p>
      <w:pPr>
        <w:pStyle w:val="BlockText"/>
        <w:numPr>
          <w:ilvl w:val="1"/>
          <w:numId w:val="1134"/>
        </w:numPr>
      </w:pPr>
      <w:r>
        <w:t xml:space="preserve">6-table-data-quality.R: creates table of data quality grading from COVID Tracking Project</w:t>
      </w:r>
    </w:p>
    <w:p>
      <w:pPr>
        <w:pStyle w:val="BlockText"/>
        <w:numPr>
          <w:ilvl w:val="1"/>
          <w:numId w:val="1134"/>
        </w:numPr>
      </w:pPr>
      <w:r>
        <w:t xml:space="preserve">7-fig-testpos.R: creates figure of the probability of testing positive among those tested by state</w:t>
      </w:r>
    </w:p>
    <w:p>
      <w:pPr>
        <w:pStyle w:val="BlockText"/>
        <w:numPr>
          <w:ilvl w:val="1"/>
          <w:numId w:val="1134"/>
        </w:numPr>
      </w:pPr>
      <w:r>
        <w:t xml:space="preserve">8-fig-percent-undertesting-state.R: creates figure of the percentage of under estimation due to incomplete testing</w:t>
      </w:r>
    </w:p>
    <w:p>
      <w:pPr>
        <w:pStyle w:val="BlockText"/>
        <w:numPr>
          <w:ilvl w:val="0"/>
          <w:numId w:val="1131"/>
        </w:numPr>
      </w:pPr>
      <w:r>
        <w:t xml:space="preserve">4-figures: folder containing figure files.</w:t>
      </w:r>
    </w:p>
    <w:p>
      <w:pPr>
        <w:pStyle w:val="BlockText"/>
        <w:numPr>
          <w:ilvl w:val="0"/>
          <w:numId w:val="1131"/>
        </w:numPr>
      </w:pPr>
      <w:r>
        <w:t xml:space="preserve">5-results: folder containing analysis results objects.</w:t>
      </w:r>
    </w:p>
    <w:p>
      <w:pPr>
        <w:pStyle w:val="BlockText"/>
        <w:numPr>
          <w:ilvl w:val="0"/>
          <w:numId w:val="113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5"/>
        </w:numPr>
      </w:pPr>
      <w:r>
        <w:rPr>
          <w:rStyle w:val="VerbatimChar"/>
        </w:rPr>
        <w:t xml:space="preserve">data/final/</w:t>
      </w:r>
      <w:r>
        <w:t xml:space="preserve">- folder containing the projects final data in both csv and rds formats</w:t>
      </w:r>
      <w:r>
        <w:br/>
      </w:r>
    </w:p>
    <w:p>
      <w:pPr>
        <w:pStyle w:val="Compact"/>
        <w:numPr>
          <w:ilvl w:val="0"/>
          <w:numId w:val="113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6"/>
        </w:numPr>
      </w:pPr>
      <w:r>
        <w:t xml:space="preserve">Create a new OSF project per these instructions: https://help.osf.io/article/252-create-a-project</w:t>
      </w:r>
    </w:p>
    <w:p>
      <w:pPr>
        <w:pStyle w:val="Compact"/>
        <w:numPr>
          <w:ilvl w:val="0"/>
          <w:numId w:val="113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6"/>
        </w:numPr>
      </w:pPr>
      <w:r>
        <w:t xml:space="preserve">Create a notebook component and upload the final .html files (which will not be on github… but see optional item below)</w:t>
      </w:r>
    </w:p>
    <w:p>
      <w:pPr>
        <w:pStyle w:val="Compact"/>
        <w:numPr>
          <w:ilvl w:val="0"/>
          <w:numId w:val="1136"/>
        </w:numPr>
      </w:pPr>
      <w:r>
        <w:t xml:space="preserve">On the OSF landing Wiki, provide some context. Here is a recent example: https://osf.io/954bt/</w:t>
      </w:r>
    </w:p>
    <w:p>
      <w:pPr>
        <w:pStyle w:val="Compact"/>
        <w:numPr>
          <w:ilvl w:val="0"/>
          <w:numId w:val="1136"/>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6"/>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7"/>
        </w:numPr>
      </w:pPr>
      <w:r>
        <w:rPr>
          <w:b/>
          <w:bCs/>
        </w:rPr>
        <w:t xml:space="preserve">Shiva</w:t>
      </w:r>
      <w:r>
        <w:t xml:space="preserve"> </w:t>
      </w:r>
      <w:r>
        <w:t xml:space="preserve">(shiva.ucdavis.edu): SLURM-based cluster for computational work</w:t>
      </w:r>
    </w:p>
    <w:p>
      <w:pPr>
        <w:pStyle w:val="Compact"/>
        <w:numPr>
          <w:ilvl w:val="0"/>
          <w:numId w:val="113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8"/>
        </w:numPr>
      </w:pPr>
      <w:r>
        <w:rPr>
          <w:rStyle w:val="VerbatimChar"/>
        </w:rPr>
        <w:t xml:space="preserve">job-name=run_inc</w:t>
      </w:r>
      <w:r>
        <w:t xml:space="preserve">: Job name that will show up in the SLURM system</w:t>
      </w:r>
    </w:p>
    <w:p>
      <w:pPr>
        <w:pStyle w:val="Compact"/>
        <w:numPr>
          <w:ilvl w:val="0"/>
          <w:numId w:val="1138"/>
        </w:numPr>
      </w:pPr>
      <w:r>
        <w:rPr>
          <w:rStyle w:val="VerbatimChar"/>
        </w:rPr>
        <w:t xml:space="preserve">begin=now</w:t>
      </w:r>
      <w:r>
        <w:t xml:space="preserve">: Requests to start the job as soon as the requested resources are available</w:t>
      </w:r>
    </w:p>
    <w:p>
      <w:pPr>
        <w:pStyle w:val="Compact"/>
        <w:numPr>
          <w:ilvl w:val="0"/>
          <w:numId w:val="1138"/>
        </w:numPr>
      </w:pPr>
      <w:r>
        <w:rPr>
          <w:rStyle w:val="VerbatimChar"/>
        </w:rPr>
        <w:t xml:space="preserve">dependency=singleton</w:t>
      </w:r>
      <w:r>
        <w:t xml:space="preserve">: Jobs can begin after all previously launched jobs with the same name and user have ended.</w:t>
      </w:r>
    </w:p>
    <w:p>
      <w:pPr>
        <w:pStyle w:val="Compact"/>
        <w:numPr>
          <w:ilvl w:val="0"/>
          <w:numId w:val="1138"/>
        </w:numPr>
      </w:pPr>
      <w:r>
        <w:rPr>
          <w:rStyle w:val="VerbatimChar"/>
        </w:rPr>
        <w:t xml:space="preserve">mail-type=ALL</w:t>
      </w:r>
      <w:r>
        <w:t xml:space="preserve">: Receive all types of email notification (e.g., when job starts, fails, ends)</w:t>
      </w:r>
    </w:p>
    <w:p>
      <w:pPr>
        <w:pStyle w:val="Compact"/>
        <w:numPr>
          <w:ilvl w:val="0"/>
          <w:numId w:val="1138"/>
        </w:numPr>
      </w:pPr>
      <w:r>
        <w:rPr>
          <w:rStyle w:val="VerbatimChar"/>
        </w:rPr>
        <w:t xml:space="preserve">cpus-per-task=16</w:t>
      </w:r>
      <w:r>
        <w:t xml:space="preserve">: Request 16 processors per task. The default is one processor per task.</w:t>
      </w:r>
    </w:p>
    <w:p>
      <w:pPr>
        <w:pStyle w:val="Compact"/>
        <w:numPr>
          <w:ilvl w:val="0"/>
          <w:numId w:val="1138"/>
        </w:numPr>
      </w:pPr>
      <w:r>
        <w:rPr>
          <w:rStyle w:val="VerbatimChar"/>
        </w:rPr>
        <w:t xml:space="preserve">mem=64G</w:t>
      </w:r>
      <w:r>
        <w:t xml:space="preserve">: Request 64 GB memory per node.</w:t>
      </w:r>
    </w:p>
    <w:p>
      <w:pPr>
        <w:pStyle w:val="Compact"/>
        <w:numPr>
          <w:ilvl w:val="0"/>
          <w:numId w:val="113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599"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9"/>
        </w:numPr>
      </w:pPr>
      <w:r>
        <w:t xml:space="preserve">Carefully review the code to ensure you understand what it does</w:t>
      </w:r>
    </w:p>
    <w:p>
      <w:pPr>
        <w:pStyle w:val="Compact"/>
        <w:numPr>
          <w:ilvl w:val="0"/>
          <w:numId w:val="1140"/>
        </w:numPr>
      </w:pPr>
      <w:r>
        <w:t xml:space="preserve">Test the code thoroughly to verify it works as expected</w:t>
      </w:r>
    </w:p>
    <w:p>
      <w:pPr>
        <w:pStyle w:val="Compact"/>
        <w:numPr>
          <w:ilvl w:val="0"/>
          <w:numId w:val="1141"/>
        </w:numPr>
      </w:pPr>
      <w:r>
        <w:t xml:space="preserve">Verify that the logic is appropriate for your specific use case</w:t>
      </w:r>
    </w:p>
    <w:p>
      <w:pPr>
        <w:pStyle w:val="Compact"/>
        <w:numPr>
          <w:ilvl w:val="0"/>
          <w:numId w:val="1142"/>
        </w:numPr>
      </w:pPr>
      <w:r>
        <w:t xml:space="preserve">Check that the code follows our lab’s coding standards and best practices</w:t>
      </w:r>
    </w:p>
    <w:p>
      <w:pPr>
        <w:pStyle w:val="Compact"/>
        <w:numPr>
          <w:ilvl w:val="0"/>
          <w:numId w:val="114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4"/>
        </w:numPr>
      </w:pPr>
      <w:r>
        <w:t xml:space="preserve">In code comments, note when AI tools were used to generate or significantly modify code</w:t>
      </w:r>
    </w:p>
    <w:p>
      <w:pPr>
        <w:pStyle w:val="Compact"/>
        <w:numPr>
          <w:ilvl w:val="0"/>
          <w:numId w:val="1144"/>
        </w:numPr>
      </w:pPr>
      <w:r>
        <w:t xml:space="preserve">In commit messages, mention if AI tools assisted with the changes</w:t>
      </w:r>
    </w:p>
    <w:p>
      <w:pPr>
        <w:pStyle w:val="Compact"/>
        <w:numPr>
          <w:ilvl w:val="0"/>
          <w:numId w:val="1144"/>
        </w:numPr>
      </w:pPr>
      <w:r>
        <w:t xml:space="preserve">In manuscripts and reports, acknowledge AI tool usage in the methods or acknowledgments section</w:t>
      </w:r>
    </w:p>
    <w:p>
      <w:pPr>
        <w:pStyle w:val="Compact"/>
        <w:numPr>
          <w:ilvl w:val="0"/>
          <w:numId w:val="114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5"/>
        </w:numPr>
      </w:pPr>
      <w:r>
        <w:t xml:space="preserve">Ask the AI tool to identify and properly cite sources when it borrows or adapts content</w:t>
      </w:r>
    </w:p>
    <w:p>
      <w:pPr>
        <w:pStyle w:val="Compact"/>
        <w:numPr>
          <w:ilvl w:val="0"/>
          <w:numId w:val="1145"/>
        </w:numPr>
      </w:pPr>
      <w:r>
        <w:t xml:space="preserve">Verify that any content the AI generates includes appropriate citations</w:t>
      </w:r>
    </w:p>
    <w:p>
      <w:pPr>
        <w:pStyle w:val="Compact"/>
        <w:numPr>
          <w:ilvl w:val="0"/>
          <w:numId w:val="1145"/>
        </w:numPr>
      </w:pPr>
      <w:r>
        <w:t xml:space="preserve">Add citations yourself if the AI fails to do so</w:t>
      </w:r>
    </w:p>
    <w:p>
      <w:pPr>
        <w:pStyle w:val="Compact"/>
        <w:numPr>
          <w:ilvl w:val="0"/>
          <w:numId w:val="114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6"/>
        </w:numPr>
      </w:pPr>
      <w:r>
        <w:rPr>
          <w:b/>
          <w:bCs/>
        </w:rPr>
        <w:t xml:space="preserve">Audit trail</w:t>
      </w:r>
      <w:r>
        <w:t xml:space="preserve">: The full conversation history shows your instructions and the AI’s responses</w:t>
      </w:r>
    </w:p>
    <w:p>
      <w:pPr>
        <w:pStyle w:val="Compact"/>
        <w:numPr>
          <w:ilvl w:val="0"/>
          <w:numId w:val="1146"/>
        </w:numPr>
      </w:pPr>
      <w:r>
        <w:rPr>
          <w:b/>
          <w:bCs/>
        </w:rPr>
        <w:t xml:space="preserve">Intellectual ownership</w:t>
      </w:r>
      <w:r>
        <w:t xml:space="preserve">: Your prompts and guidance demonstrate that the core ideas are yours</w:t>
      </w:r>
    </w:p>
    <w:p>
      <w:pPr>
        <w:pStyle w:val="Compact"/>
        <w:numPr>
          <w:ilvl w:val="0"/>
          <w:numId w:val="114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7"/>
        </w:numPr>
      </w:pPr>
      <w:r>
        <w:t xml:space="preserve">State your research question, hypothesis, or argument clearly</w:t>
      </w:r>
    </w:p>
    <w:p>
      <w:pPr>
        <w:pStyle w:val="Compact"/>
        <w:numPr>
          <w:ilvl w:val="0"/>
          <w:numId w:val="1147"/>
        </w:numPr>
      </w:pPr>
      <w:r>
        <w:t xml:space="preserve">Outline the structure and key points you want to make</w:t>
      </w:r>
    </w:p>
    <w:p>
      <w:pPr>
        <w:pStyle w:val="Compact"/>
        <w:numPr>
          <w:ilvl w:val="0"/>
          <w:numId w:val="1147"/>
        </w:numPr>
      </w:pPr>
      <w:r>
        <w:t xml:space="preserve">Specify the evidence or data you want to include</w:t>
      </w:r>
    </w:p>
    <w:p>
      <w:pPr>
        <w:pStyle w:val="Compact"/>
        <w:numPr>
          <w:ilvl w:val="0"/>
          <w:numId w:val="1147"/>
        </w:numPr>
      </w:pPr>
      <w:r>
        <w:t xml:space="preserve">Describe the logic connecting your points</w:t>
      </w:r>
    </w:p>
    <w:p>
      <w:pPr>
        <w:pStyle w:val="Compact"/>
        <w:numPr>
          <w:ilvl w:val="0"/>
          <w:numId w:val="114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8"/>
        </w:numPr>
      </w:pPr>
      <w:r>
        <w:t xml:space="preserve">Explicitly ask the AI to cite sources for any borrowed or adapted content</w:t>
      </w:r>
    </w:p>
    <w:p>
      <w:pPr>
        <w:pStyle w:val="Compact"/>
        <w:numPr>
          <w:ilvl w:val="0"/>
          <w:numId w:val="1148"/>
        </w:numPr>
      </w:pPr>
      <w:r>
        <w:t xml:space="preserve">Request that the AI indicate when it is drawing from specific works</w:t>
      </w:r>
    </w:p>
    <w:p>
      <w:pPr>
        <w:pStyle w:val="Compact"/>
        <w:numPr>
          <w:ilvl w:val="0"/>
          <w:numId w:val="1148"/>
        </w:numPr>
      </w:pPr>
      <w:r>
        <w:t xml:space="preserve">Verify that generated text includes proper citations</w:t>
      </w:r>
    </w:p>
    <w:p>
      <w:pPr>
        <w:pStyle w:val="Compact"/>
        <w:numPr>
          <w:ilvl w:val="0"/>
          <w:numId w:val="1148"/>
        </w:numPr>
      </w:pPr>
      <w:r>
        <w:t xml:space="preserve">Add citations yourself if the AI fails to provide them</w:t>
      </w:r>
    </w:p>
    <w:p>
      <w:pPr>
        <w:pStyle w:val="Compact"/>
        <w:numPr>
          <w:ilvl w:val="0"/>
          <w:numId w:val="114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9"/>
        </w:numPr>
      </w:pPr>
      <w:r>
        <w:rPr>
          <w:b/>
          <w:bCs/>
        </w:rPr>
        <w:t xml:space="preserve">Detailed instructions</w:t>
      </w:r>
      <w:r>
        <w:t xml:space="preserve">: The guidance specified what content should be created and how it should be structured</w:t>
      </w:r>
    </w:p>
    <w:p>
      <w:pPr>
        <w:pStyle w:val="Compact"/>
        <w:numPr>
          <w:ilvl w:val="0"/>
          <w:numId w:val="1149"/>
        </w:numPr>
      </w:pPr>
      <w:r>
        <w:rPr>
          <w:b/>
          <w:bCs/>
        </w:rPr>
        <w:t xml:space="preserve">Transparent record</w:t>
      </w:r>
      <w:r>
        <w:t xml:space="preserve">: The development history shows what was human-directed versus AI-generated</w:t>
      </w:r>
    </w:p>
    <w:p>
      <w:pPr>
        <w:pStyle w:val="Compact"/>
        <w:numPr>
          <w:ilvl w:val="0"/>
          <w:numId w:val="114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0"/>
        </w:numPr>
      </w:pPr>
      <w:r>
        <w:rPr>
          <w:b/>
          <w:bCs/>
        </w:rPr>
        <w:t xml:space="preserve">Maintain responsibility</w:t>
      </w:r>
      <w:r>
        <w:t xml:space="preserve">: You are accountable for all content, including AI-generated text</w:t>
      </w:r>
    </w:p>
    <w:p>
      <w:pPr>
        <w:pStyle w:val="Compact"/>
        <w:numPr>
          <w:ilvl w:val="0"/>
          <w:numId w:val="1150"/>
        </w:numPr>
      </w:pPr>
      <w:r>
        <w:rPr>
          <w:b/>
          <w:bCs/>
        </w:rPr>
        <w:t xml:space="preserve">Verify accuracy</w:t>
      </w:r>
      <w:r>
        <w:t xml:space="preserve">: Always fact-check AI-generated claims and citations</w:t>
      </w:r>
    </w:p>
    <w:p>
      <w:pPr>
        <w:pStyle w:val="Compact"/>
        <w:numPr>
          <w:ilvl w:val="0"/>
          <w:numId w:val="1150"/>
        </w:numPr>
      </w:pPr>
      <w:r>
        <w:rPr>
          <w:b/>
          <w:bCs/>
        </w:rPr>
        <w:t xml:space="preserve">Preserve your voice</w:t>
      </w:r>
      <w:r>
        <w:t xml:space="preserve">: Ensure the writing reflects your thinking and style, not just AI’s patterns</w:t>
      </w:r>
    </w:p>
    <w:p>
      <w:pPr>
        <w:pStyle w:val="Compact"/>
        <w:numPr>
          <w:ilvl w:val="0"/>
          <w:numId w:val="115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598"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2"/>
        </w:numPr>
      </w:pPr>
      <w:r>
        <w:t xml:space="preserve">Reviewing the agent’s work</w:t>
      </w:r>
    </w:p>
    <w:p>
      <w:pPr>
        <w:pStyle w:val="Compact"/>
        <w:numPr>
          <w:ilvl w:val="0"/>
          <w:numId w:val="1152"/>
        </w:numPr>
      </w:pPr>
      <w:r>
        <w:t xml:space="preserve">Ensuring the solution meets requirements</w:t>
      </w:r>
    </w:p>
    <w:p>
      <w:pPr>
        <w:pStyle w:val="Compact"/>
        <w:numPr>
          <w:ilvl w:val="0"/>
          <w:numId w:val="1152"/>
        </w:numPr>
      </w:pPr>
      <w:r>
        <w:t xml:space="preserve">Verifying code quality and security</w:t>
      </w:r>
    </w:p>
    <w:p>
      <w:pPr>
        <w:pStyle w:val="Compact"/>
        <w:numPr>
          <w:ilvl w:val="0"/>
          <w:numId w:val="1152"/>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5"/>
        </w:numPr>
      </w:pPr>
      <w:r>
        <w:t xml:space="preserve">Supervise and validate AI-generated code</w:t>
      </w:r>
    </w:p>
    <w:p>
      <w:pPr>
        <w:pStyle w:val="Compact"/>
        <w:numPr>
          <w:ilvl w:val="0"/>
          <w:numId w:val="1155"/>
        </w:numPr>
      </w:pPr>
      <w:r>
        <w:t xml:space="preserve">Handle edge cases that agents struggle with</w:t>
      </w:r>
    </w:p>
    <w:p>
      <w:pPr>
        <w:pStyle w:val="Compact"/>
        <w:numPr>
          <w:ilvl w:val="0"/>
          <w:numId w:val="1155"/>
        </w:numPr>
      </w:pPr>
      <w:r>
        <w:t xml:space="preserve">Make creative decisions about architecture and design</w:t>
      </w:r>
    </w:p>
    <w:p>
      <w:pPr>
        <w:pStyle w:val="Compact"/>
        <w:numPr>
          <w:ilvl w:val="0"/>
          <w:numId w:val="1155"/>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7"/>
        </w:numPr>
      </w:pPr>
      <w:r>
        <w:rPr>
          <w:b/>
          <w:bCs/>
        </w:rPr>
        <w:t xml:space="preserve">On GitHub.com</w:t>
      </w:r>
      <w:r>
        <w:t xml:space="preserve">:</w:t>
      </w:r>
      <w:r>
        <w:t xml:space="preserve"> </w:t>
      </w:r>
      <w:r>
        <w:t xml:space="preserve">Navigate to an issue and assign it to Copilot in the assignees section</w:t>
      </w:r>
    </w:p>
    <w:p>
      <w:pPr>
        <w:numPr>
          <w:ilvl w:val="0"/>
          <w:numId w:val="115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7"/>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8"/>
        </w:numPr>
      </w:pPr>
      <w:r>
        <w:rPr>
          <w:b/>
          <w:bCs/>
        </w:rPr>
        <w:t xml:space="preserve">Planning</w:t>
      </w:r>
      <w:r>
        <w:t xml:space="preserve">:</w:t>
      </w:r>
      <w:r>
        <w:t xml:space="preserve"> </w:t>
      </w:r>
      <w:r>
        <w:t xml:space="preserve">Determines what changes are needed and creates a work plan</w:t>
      </w:r>
    </w:p>
    <w:p>
      <w:pPr>
        <w:numPr>
          <w:ilvl w:val="0"/>
          <w:numId w:val="115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9"/>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9"/>
        </w:numPr>
      </w:pPr>
      <w:r>
        <w:rPr>
          <w:b/>
          <w:bCs/>
        </w:rPr>
        <w:t xml:space="preserve">Agent assigned</w:t>
      </w:r>
      <w:r>
        <w:t xml:space="preserve">: The issue was assigned to</w:t>
      </w:r>
      <w:r>
        <w:t xml:space="preserve"> </w:t>
      </w:r>
      <w:r>
        <w:rPr>
          <w:rStyle w:val="VerbatimChar"/>
        </w:rPr>
        <w:t xml:space="preserve">@copilot</w:t>
      </w:r>
    </w:p>
    <w:p>
      <w:pPr>
        <w:numPr>
          <w:ilvl w:val="0"/>
          <w:numId w:val="115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9"/>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1"/>
        </w:numPr>
      </w:pPr>
      <w:r>
        <w:t xml:space="preserve">Need to be manually resolved</w:t>
      </w:r>
    </w:p>
    <w:p>
      <w:pPr>
        <w:pStyle w:val="Compact"/>
        <w:numPr>
          <w:ilvl w:val="0"/>
          <w:numId w:val="1161"/>
        </w:numPr>
      </w:pPr>
      <w:r>
        <w:t xml:space="preserve">May confuse both human and AI collaborators</w:t>
      </w:r>
    </w:p>
    <w:p>
      <w:pPr>
        <w:pStyle w:val="Compact"/>
        <w:numPr>
          <w:ilvl w:val="0"/>
          <w:numId w:val="116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2"/>
        </w:numPr>
      </w:pPr>
      <w:r>
        <w:t xml:space="preserve">Use Copilot Chat in your editor to describe the changes you want</w:t>
      </w:r>
    </w:p>
    <w:p>
      <w:pPr>
        <w:pStyle w:val="Compact"/>
        <w:numPr>
          <w:ilvl w:val="0"/>
          <w:numId w:val="1162"/>
        </w:numPr>
      </w:pPr>
      <w:r>
        <w:t xml:space="preserve">The agent will analyze your request and create a pull request</w:t>
      </w:r>
    </w:p>
    <w:p>
      <w:pPr>
        <w:pStyle w:val="Compact"/>
        <w:numPr>
          <w:ilvl w:val="0"/>
          <w:numId w:val="1162"/>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3"/>
        </w:numPr>
      </w:pPr>
      <w:r>
        <w:rPr>
          <w:b/>
          <w:bCs/>
        </w:rPr>
        <w:t xml:space="preserve">Human approval required</w:t>
      </w:r>
      <w:r>
        <w:t xml:space="preserve">:</w:t>
      </w:r>
      <w:r>
        <w:t xml:space="preserve"> </w:t>
      </w:r>
      <w:r>
        <w:t xml:space="preserve">Coding agents cannot merge their own changes</w:t>
      </w:r>
    </w:p>
    <w:p>
      <w:pPr>
        <w:pStyle w:val="Compact"/>
        <w:numPr>
          <w:ilvl w:val="0"/>
          <w:numId w:val="116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3"/>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5"/>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5"/>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6"/>
        </w:numPr>
      </w:pPr>
      <w:r>
        <w:t xml:space="preserve">“tidy up [file, function, module, whole project]”</w:t>
      </w:r>
    </w:p>
    <w:p>
      <w:pPr>
        <w:pStyle w:val="Compact"/>
        <w:numPr>
          <w:ilvl w:val="0"/>
          <w:numId w:val="1166"/>
        </w:numPr>
      </w:pPr>
      <w:r>
        <w:t xml:space="preserve">Useful for improving code organization, consistency, and readability</w:t>
      </w:r>
    </w:p>
    <w:p>
      <w:pPr>
        <w:pStyle w:val="Compact"/>
        <w:numPr>
          <w:ilvl w:val="0"/>
          <w:numId w:val="116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7"/>
        </w:numPr>
      </w:pPr>
      <w:r>
        <w:t xml:space="preserve">“address failing workflows”</w:t>
      </w:r>
    </w:p>
    <w:p>
      <w:pPr>
        <w:pStyle w:val="Compact"/>
        <w:numPr>
          <w:ilvl w:val="0"/>
          <w:numId w:val="1167"/>
        </w:numPr>
      </w:pPr>
      <w:r>
        <w:t xml:space="preserve">Helps fix continuous integration (CI) failures, build errors, or test failures</w:t>
      </w:r>
    </w:p>
    <w:p>
      <w:pPr>
        <w:pStyle w:val="Compact"/>
        <w:numPr>
          <w:ilvl w:val="0"/>
          <w:numId w:val="116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8"/>
        </w:numPr>
      </w:pPr>
      <w:r>
        <w:t xml:space="preserve">“decompose [function, quarto-file, etc]”</w:t>
      </w:r>
    </w:p>
    <w:p>
      <w:pPr>
        <w:pStyle w:val="Compact"/>
        <w:numPr>
          <w:ilvl w:val="0"/>
          <w:numId w:val="1168"/>
        </w:numPr>
      </w:pPr>
      <w:r>
        <w:t xml:space="preserve">Breaks down large or complex code into smaller, more manageable pieces</w:t>
      </w:r>
    </w:p>
    <w:p>
      <w:pPr>
        <w:pStyle w:val="Compact"/>
        <w:numPr>
          <w:ilvl w:val="0"/>
          <w:numId w:val="116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9"/>
        </w:numPr>
      </w:pPr>
      <w:r>
        <w:t xml:space="preserve">“update [links, content, etc]”</w:t>
      </w:r>
    </w:p>
    <w:p>
      <w:pPr>
        <w:pStyle w:val="Compact"/>
        <w:numPr>
          <w:ilvl w:val="0"/>
          <w:numId w:val="1169"/>
        </w:numPr>
      </w:pPr>
      <w:r>
        <w:t xml:space="preserve">Refreshes outdated information, fixes broken links, or modernizes code</w:t>
      </w:r>
    </w:p>
    <w:p>
      <w:pPr>
        <w:pStyle w:val="Compact"/>
        <w:numPr>
          <w:ilvl w:val="0"/>
          <w:numId w:val="116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0"/>
        </w:numPr>
      </w:pPr>
      <w:r>
        <w:t xml:space="preserve">“expand [a section in a document]”</w:t>
      </w:r>
    </w:p>
    <w:p>
      <w:pPr>
        <w:pStyle w:val="Compact"/>
        <w:numPr>
          <w:ilvl w:val="0"/>
          <w:numId w:val="1170"/>
        </w:numPr>
      </w:pPr>
      <w:r>
        <w:t xml:space="preserve">Adds more detail, examples, or explanation to existing content</w:t>
      </w:r>
    </w:p>
    <w:p>
      <w:pPr>
        <w:pStyle w:val="Compact"/>
        <w:numPr>
          <w:ilvl w:val="0"/>
          <w:numId w:val="117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1"/>
        </w:numPr>
      </w:pPr>
      <w:r>
        <w:t xml:space="preserve">“condense [a section in a document]”</w:t>
      </w:r>
    </w:p>
    <w:p>
      <w:pPr>
        <w:pStyle w:val="Compact"/>
        <w:numPr>
          <w:ilvl w:val="0"/>
          <w:numId w:val="1171"/>
        </w:numPr>
      </w:pPr>
      <w:r>
        <w:t xml:space="preserve">Reduces verbosity while preserving essential information</w:t>
      </w:r>
    </w:p>
    <w:p>
      <w:pPr>
        <w:pStyle w:val="Compact"/>
        <w:numPr>
          <w:ilvl w:val="0"/>
          <w:numId w:val="117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2"/>
        </w:numPr>
      </w:pPr>
      <w:r>
        <w:t xml:space="preserve">“clarify [a section in a document]”</w:t>
      </w:r>
    </w:p>
    <w:p>
      <w:pPr>
        <w:pStyle w:val="Compact"/>
        <w:numPr>
          <w:ilvl w:val="0"/>
          <w:numId w:val="1172"/>
        </w:numPr>
      </w:pPr>
      <w:r>
        <w:t xml:space="preserve">Improves clarity, removes ambiguity, or simplifies complex explanations</w:t>
      </w:r>
    </w:p>
    <w:p>
      <w:pPr>
        <w:pStyle w:val="Compact"/>
        <w:numPr>
          <w:ilvl w:val="0"/>
          <w:numId w:val="1172"/>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3"/>
        </w:numPr>
      </w:pPr>
      <w:r>
        <w:rPr>
          <w:b/>
          <w:bCs/>
        </w:rPr>
        <w:t xml:space="preserve">Be specific</w:t>
      </w:r>
      <w:r>
        <w:t xml:space="preserve">: Include file names, function names, or specific sections when possible</w:t>
      </w:r>
    </w:p>
    <w:p>
      <w:pPr>
        <w:pStyle w:val="Compact"/>
        <w:numPr>
          <w:ilvl w:val="0"/>
          <w:numId w:val="1173"/>
        </w:numPr>
      </w:pPr>
      <w:r>
        <w:rPr>
          <w:b/>
          <w:bCs/>
        </w:rPr>
        <w:t xml:space="preserve">Provide context</w:t>
      </w:r>
      <w:r>
        <w:t xml:space="preserve">: Explain what you want to achieve and why</w:t>
      </w:r>
    </w:p>
    <w:p>
      <w:pPr>
        <w:pStyle w:val="Compact"/>
        <w:numPr>
          <w:ilvl w:val="0"/>
          <w:numId w:val="1173"/>
        </w:numPr>
      </w:pPr>
      <w:r>
        <w:rPr>
          <w:b/>
          <w:bCs/>
        </w:rPr>
        <w:t xml:space="preserve">Set boundaries</w:t>
      </w:r>
      <w:r>
        <w:t xml:space="preserve">: Specify what should or shouldn’t change</w:t>
      </w:r>
    </w:p>
    <w:p>
      <w:pPr>
        <w:pStyle w:val="Compact"/>
        <w:numPr>
          <w:ilvl w:val="0"/>
          <w:numId w:val="1173"/>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4"/>
        </w:numPr>
      </w:pPr>
      <w:r>
        <w:t xml:space="preserve">“fix the code issues found by the failing workflows”</w:t>
      </w:r>
    </w:p>
    <w:p>
      <w:pPr>
        <w:pStyle w:val="Compact"/>
        <w:numPr>
          <w:ilvl w:val="0"/>
          <w:numId w:val="1174"/>
        </w:numPr>
      </w:pPr>
      <w:r>
        <w:t xml:space="preserve">“address the linting errors reported in the GitHub Actions checks”</w:t>
      </w:r>
    </w:p>
    <w:p>
      <w:pPr>
        <w:pStyle w:val="Compact"/>
        <w:numPr>
          <w:ilvl w:val="0"/>
          <w:numId w:val="1174"/>
        </w:numPr>
      </w:pPr>
      <w:r>
        <w:t xml:space="preserve">“fix the test failures in the CI pipeline”</w:t>
      </w:r>
    </w:p>
    <w:p>
      <w:pPr>
        <w:pStyle w:val="Compact"/>
        <w:numPr>
          <w:ilvl w:val="0"/>
          <w:numId w:val="117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5"/>
        </w:numPr>
      </w:pPr>
      <w:r>
        <w:t xml:space="preserve">“fix the syntax error in the GitHub Actions workflow file at line X”</w:t>
      </w:r>
    </w:p>
    <w:p>
      <w:pPr>
        <w:pStyle w:val="Compact"/>
        <w:numPr>
          <w:ilvl w:val="0"/>
          <w:numId w:val="1175"/>
        </w:numPr>
      </w:pPr>
      <w:r>
        <w:t xml:space="preserve">“update the workflow to use the latest version of action Y”</w:t>
      </w:r>
    </w:p>
    <w:p>
      <w:pPr>
        <w:pStyle w:val="Compact"/>
        <w:numPr>
          <w:ilvl w:val="0"/>
          <w:numId w:val="117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6"/>
              </w:numPr>
            </w:pPr>
            <w:r>
              <w:rPr>
                <w:b/>
                <w:bCs/>
              </w:rPr>
              <w:t xml:space="preserve">Review every line</w:t>
            </w:r>
            <w:r>
              <w:t xml:space="preserve"> </w:t>
            </w:r>
            <w:r>
              <w:t xml:space="preserve">of the proposed changes</w:t>
            </w:r>
          </w:p>
          <w:p>
            <w:pPr>
              <w:pStyle w:val="Compact"/>
              <w:numPr>
                <w:ilvl w:val="0"/>
                <w:numId w:val="1176"/>
              </w:numPr>
            </w:pPr>
            <w:r>
              <w:rPr>
                <w:b/>
                <w:bCs/>
              </w:rPr>
              <w:t xml:space="preserve">Verify</w:t>
            </w:r>
            <w:r>
              <w:t xml:space="preserve"> </w:t>
            </w:r>
            <w:r>
              <w:t xml:space="preserve">the changes only address the specific issue</w:t>
            </w:r>
          </w:p>
          <w:p>
            <w:pPr>
              <w:pStyle w:val="Compact"/>
              <w:numPr>
                <w:ilvl w:val="0"/>
                <w:numId w:val="1176"/>
              </w:numPr>
            </w:pPr>
            <w:r>
              <w:rPr>
                <w:b/>
                <w:bCs/>
              </w:rPr>
              <w:t xml:space="preserve">Check</w:t>
            </w:r>
            <w:r>
              <w:t xml:space="preserve"> </w:t>
            </w:r>
            <w:r>
              <w:t xml:space="preserve">that no new secret access or command execution has been added</w:t>
            </w:r>
          </w:p>
          <w:p>
            <w:pPr>
              <w:pStyle w:val="Compact"/>
              <w:numPr>
                <w:ilvl w:val="0"/>
                <w:numId w:val="117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7"/>
        </w:numPr>
      </w:pPr>
      <w:r>
        <w:rPr>
          <w:b/>
          <w:bCs/>
        </w:rPr>
        <w:t xml:space="preserve">First, examine the workflow logs</w:t>
      </w:r>
      <w:r>
        <w:t xml:space="preserve">:</w:t>
      </w:r>
    </w:p>
    <w:p>
      <w:pPr>
        <w:pStyle w:val="Compact"/>
        <w:numPr>
          <w:ilvl w:val="1"/>
          <w:numId w:val="1178"/>
        </w:numPr>
      </w:pPr>
      <w:r>
        <w:t xml:space="preserve">Look at the error messages in the GitHub Actions tab</w:t>
      </w:r>
    </w:p>
    <w:p>
      <w:pPr>
        <w:pStyle w:val="Compact"/>
        <w:numPr>
          <w:ilvl w:val="1"/>
          <w:numId w:val="1178"/>
        </w:numPr>
      </w:pPr>
      <w:r>
        <w:t xml:space="preserve">Identify whether the error is in your code or the workflow itself</w:t>
      </w:r>
    </w:p>
    <w:p>
      <w:pPr>
        <w:pStyle w:val="Compact"/>
        <w:numPr>
          <w:ilvl w:val="1"/>
          <w:numId w:val="1178"/>
        </w:numPr>
      </w:pPr>
      <w:r>
        <w:t xml:space="preserve">Common code issues: test failures, linting errors, compilation errors</w:t>
      </w:r>
    </w:p>
    <w:p>
      <w:pPr>
        <w:pStyle w:val="Compact"/>
        <w:numPr>
          <w:ilvl w:val="1"/>
          <w:numId w:val="1178"/>
        </w:numPr>
      </w:pPr>
      <w:r>
        <w:t xml:space="preserve">Common workflow issues: YAML syntax errors, missing actions, permission errors</w:t>
      </w:r>
    </w:p>
    <w:p>
      <w:pPr>
        <w:pStyle w:val="Compact"/>
        <w:numPr>
          <w:ilvl w:val="0"/>
          <w:numId w:val="1177"/>
        </w:numPr>
      </w:pPr>
      <w:r>
        <w:rPr>
          <w:b/>
          <w:bCs/>
        </w:rPr>
        <w:t xml:space="preserve">Use a diagnostic prompt</w:t>
      </w:r>
      <w:r>
        <w:t xml:space="preserve">:</w:t>
      </w:r>
    </w:p>
    <w:p>
      <w:pPr>
        <w:pStyle w:val="Compact"/>
        <w:numPr>
          <w:ilvl w:val="1"/>
          <w:numId w:val="1179"/>
        </w:numPr>
      </w:pPr>
      <w:r>
        <w:t xml:space="preserve">“examine the failing workflow logs and identify whether the issue is in the code or the workflow configuration”</w:t>
      </w:r>
    </w:p>
    <w:p>
      <w:pPr>
        <w:pStyle w:val="Compact"/>
        <w:numPr>
          <w:ilvl w:val="1"/>
          <w:numId w:val="1179"/>
        </w:numPr>
      </w:pPr>
      <w:r>
        <w:t xml:space="preserve">“diagnose the root cause of the workflow failure”</w:t>
      </w:r>
    </w:p>
    <w:p>
      <w:pPr>
        <w:pStyle w:val="Compact"/>
        <w:numPr>
          <w:ilvl w:val="0"/>
          <w:numId w:val="117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0"/>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0"/>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0"/>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2"/>
        </w:numPr>
      </w:pPr>
      <w:r>
        <w:rPr>
          <w:b/>
          <w:bCs/>
        </w:rPr>
        <w:t xml:space="preserve">Subtle bugs</w:t>
      </w:r>
      <w:r>
        <w:t xml:space="preserve">:</w:t>
      </w:r>
      <w:r>
        <w:t xml:space="preserve"> </w:t>
      </w:r>
      <w:r>
        <w:t xml:space="preserve">AI-generated code may contain logic errors that are not immediately obvious</w:t>
      </w:r>
    </w:p>
    <w:p>
      <w:pPr>
        <w:numPr>
          <w:ilvl w:val="0"/>
          <w:numId w:val="118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3"/>
        </w:numPr>
      </w:pPr>
      <w:r>
        <w:rPr>
          <w:i/>
          <w:iCs/>
        </w:rPr>
        <w:t xml:space="preserve">I Robot</w:t>
      </w:r>
      <w:r>
        <w:t xml:space="preserve"> </w:t>
      </w:r>
      <w:r>
        <w:t xml:space="preserve">(Asimov 1950)</w:t>
      </w:r>
    </w:p>
    <w:p>
      <w:pPr>
        <w:pStyle w:val="Compact"/>
        <w:numPr>
          <w:ilvl w:val="0"/>
          <w:numId w:val="1183"/>
        </w:numPr>
      </w:pPr>
      <w:r>
        <w:rPr>
          <w:i/>
          <w:iCs/>
        </w:rPr>
        <w:t xml:space="preserve">Dune</w:t>
      </w:r>
      <w:r>
        <w:t xml:space="preserve"> </w:t>
      </w:r>
      <w:r>
        <w:t xml:space="preserve">(Herbert 1965)</w:t>
      </w:r>
    </w:p>
    <w:p>
      <w:pPr>
        <w:pStyle w:val="Compact"/>
        <w:numPr>
          <w:ilvl w:val="0"/>
          <w:numId w:val="1183"/>
        </w:numPr>
      </w:pPr>
      <w:r>
        <w:t xml:space="preserve">“2001: A Space Odyssey”</w:t>
      </w:r>
      <w:r>
        <w:t xml:space="preserve"> </w:t>
      </w:r>
      <w:r>
        <w:t xml:space="preserve">(1968)</w:t>
      </w:r>
    </w:p>
    <w:p>
      <w:pPr>
        <w:pStyle w:val="Compact"/>
        <w:numPr>
          <w:ilvl w:val="0"/>
          <w:numId w:val="1183"/>
        </w:numPr>
      </w:pPr>
      <w:r>
        <w:t xml:space="preserve">“Terminator 3: Rise of the Machines”</w:t>
      </w:r>
      <w:r>
        <w:t xml:space="preserve"> </w:t>
      </w:r>
      <w:r>
        <w:t xml:space="preserve">(2003)</w:t>
      </w:r>
    </w:p>
    <w:p>
      <w:pPr>
        <w:pStyle w:val="Compact"/>
        <w:numPr>
          <w:ilvl w:val="0"/>
          <w:numId w:val="1183"/>
        </w:numPr>
      </w:pPr>
      <w:r>
        <w:t xml:space="preserve">“The Matrix”</w:t>
      </w:r>
      <w:r>
        <w:t xml:space="preserve"> </w:t>
      </w:r>
      <w:r>
        <w:t xml:space="preserve">(1999)</w:t>
      </w:r>
    </w:p>
    <w:p>
      <w:pPr>
        <w:pStyle w:val="Compact"/>
        <w:numPr>
          <w:ilvl w:val="0"/>
          <w:numId w:val="1183"/>
        </w:numPr>
      </w:pPr>
      <w:r>
        <w:t xml:space="preserve">“Blade Runner”</w:t>
      </w:r>
      <w:r>
        <w:t xml:space="preserve"> </w:t>
      </w:r>
      <w:r>
        <w:t xml:space="preserve">(1982)</w:t>
      </w:r>
    </w:p>
    <w:p>
      <w:pPr>
        <w:pStyle w:val="Compact"/>
        <w:numPr>
          <w:ilvl w:val="0"/>
          <w:numId w:val="1183"/>
        </w:numPr>
      </w:pPr>
      <w:r>
        <w:t xml:space="preserve">“WarGames”</w:t>
      </w:r>
      <w:r>
        <w:t xml:space="preserve"> </w:t>
      </w:r>
      <w:r>
        <w:t xml:space="preserve">(1983)</w:t>
      </w:r>
    </w:p>
    <w:p>
      <w:pPr>
        <w:pStyle w:val="Compact"/>
        <w:numPr>
          <w:ilvl w:val="0"/>
          <w:numId w:val="118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3"/>
        </w:numPr>
      </w:pPr>
      <w:r>
        <w:rPr>
          <w:i/>
          <w:iCs/>
        </w:rPr>
        <w:t xml:space="preserve">Ender’s Game</w:t>
      </w:r>
      <w:r>
        <w:t xml:space="preserve"> </w:t>
      </w:r>
      <w:r>
        <w:t xml:space="preserve">(Card 1985)</w:t>
      </w:r>
    </w:p>
    <w:p>
      <w:pPr>
        <w:pStyle w:val="Compact"/>
        <w:numPr>
          <w:ilvl w:val="0"/>
          <w:numId w:val="118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5"/>
              </w:numPr>
            </w:pPr>
            <w:r>
              <w:t xml:space="preserve">Access secrets and credentials</w:t>
            </w:r>
          </w:p>
          <w:p>
            <w:pPr>
              <w:pStyle w:val="Compact"/>
              <w:numPr>
                <w:ilvl w:val="0"/>
                <w:numId w:val="1185"/>
              </w:numPr>
            </w:pPr>
            <w:r>
              <w:t xml:space="preserve">Deploy code to production</w:t>
            </w:r>
          </w:p>
          <w:p>
            <w:pPr>
              <w:pStyle w:val="Compact"/>
              <w:numPr>
                <w:ilvl w:val="0"/>
                <w:numId w:val="118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6"/>
        </w:numPr>
      </w:pPr>
      <w:r>
        <w:t xml:space="preserve">Data exfiltration</w:t>
      </w:r>
    </w:p>
    <w:p>
      <w:pPr>
        <w:pStyle w:val="Compact"/>
        <w:numPr>
          <w:ilvl w:val="0"/>
          <w:numId w:val="1186"/>
        </w:numPr>
      </w:pPr>
      <w:r>
        <w:t xml:space="preserve">Accidental leaks of sensitive information</w:t>
      </w:r>
    </w:p>
    <w:p>
      <w:pPr>
        <w:pStyle w:val="Compact"/>
        <w:numPr>
          <w:ilvl w:val="0"/>
          <w:numId w:val="1186"/>
        </w:numPr>
      </w:pPr>
      <w:r>
        <w:t xml:space="preserve">Execution of malicious instructions</w:t>
      </w:r>
    </w:p>
    <w:p>
      <w:pPr>
        <w:pStyle w:val="FirstParagraph"/>
      </w:pPr>
      <w:r>
        <w:t xml:space="preserve">By default, the agent’s firewall allows access to:</w:t>
      </w:r>
    </w:p>
    <w:p>
      <w:pPr>
        <w:pStyle w:val="Compact"/>
        <w:numPr>
          <w:ilvl w:val="0"/>
          <w:numId w:val="1187"/>
        </w:numPr>
      </w:pPr>
      <w:r>
        <w:t xml:space="preserve">Common OS package repositories (Debian, Ubuntu, Red Hat, etc.)</w:t>
      </w:r>
    </w:p>
    <w:p>
      <w:pPr>
        <w:pStyle w:val="Compact"/>
        <w:numPr>
          <w:ilvl w:val="0"/>
          <w:numId w:val="1187"/>
        </w:numPr>
      </w:pPr>
      <w:r>
        <w:t xml:space="preserve">Popular container registries (Docker Hub, Azure Container Registry, AWS ECR, etc.)</w:t>
      </w:r>
    </w:p>
    <w:p>
      <w:pPr>
        <w:pStyle w:val="Compact"/>
        <w:numPr>
          <w:ilvl w:val="0"/>
          <w:numId w:val="1187"/>
        </w:numPr>
      </w:pPr>
      <w:r>
        <w:t xml:space="preserve">Language-specific package registries (npm, PyPI, Maven, RubyGems, etc.)</w:t>
      </w:r>
    </w:p>
    <w:p>
      <w:pPr>
        <w:pStyle w:val="Compact"/>
        <w:numPr>
          <w:ilvl w:val="0"/>
          <w:numId w:val="118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8"/>
        </w:numPr>
      </w:pPr>
      <w:r>
        <w:t xml:space="preserve">Add custom hosts to the allowlist (for internal dependencies or additional registries)</w:t>
      </w:r>
    </w:p>
    <w:p>
      <w:pPr>
        <w:pStyle w:val="Compact"/>
        <w:numPr>
          <w:ilvl w:val="0"/>
          <w:numId w:val="1188"/>
        </w:numPr>
      </w:pPr>
      <w:r>
        <w:t xml:space="preserve">Opt out of the default recommended allowlist for stricter security</w:t>
      </w:r>
    </w:p>
    <w:p>
      <w:pPr>
        <w:pStyle w:val="Compact"/>
        <w:numPr>
          <w:ilvl w:val="0"/>
          <w:numId w:val="118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0"/>
        </w:numPr>
      </w:pPr>
      <w:r>
        <w:rPr>
          <w:rStyle w:val="VerbatimChar"/>
        </w:rPr>
        <w:t xml:space="preserve">cran.r-project.org</w:t>
      </w:r>
      <w:r>
        <w:t xml:space="preserve"> </w:t>
      </w:r>
      <w:r>
        <w:t xml:space="preserve">- The Comprehensive R Archive Network</w:t>
      </w:r>
    </w:p>
    <w:p>
      <w:pPr>
        <w:pStyle w:val="Compact"/>
        <w:numPr>
          <w:ilvl w:val="0"/>
          <w:numId w:val="1190"/>
        </w:numPr>
      </w:pPr>
      <w:r>
        <w:rPr>
          <w:rStyle w:val="VerbatimChar"/>
        </w:rPr>
        <w:t xml:space="preserve">cloud.r-project.org</w:t>
      </w:r>
      <w:r>
        <w:t xml:space="preserve"> </w:t>
      </w:r>
      <w:r>
        <w:t xml:space="preserve">- CRAN mirror (cloud-based)</w:t>
      </w:r>
    </w:p>
    <w:p>
      <w:pPr>
        <w:pStyle w:val="Compact"/>
        <w:numPr>
          <w:ilvl w:val="0"/>
          <w:numId w:val="119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2"/>
        </w:numPr>
      </w:pPr>
      <w:r>
        <w:rPr>
          <w:rStyle w:val="VerbatimChar"/>
        </w:rPr>
        <w:t xml:space="preserve">en.wikipedia.org</w:t>
      </w:r>
      <w:r>
        <w:t xml:space="preserve"> </w:t>
      </w:r>
      <w:r>
        <w:t xml:space="preserve">- General reference and technical documentation</w:t>
      </w:r>
    </w:p>
    <w:p>
      <w:pPr>
        <w:pStyle w:val="Compact"/>
        <w:numPr>
          <w:ilvl w:val="0"/>
          <w:numId w:val="1192"/>
        </w:numPr>
      </w:pPr>
      <w:r>
        <w:rPr>
          <w:rStyle w:val="VerbatimChar"/>
        </w:rPr>
        <w:t xml:space="preserve">r-project.org</w:t>
      </w:r>
      <w:r>
        <w:t xml:space="preserve"> </w:t>
      </w:r>
      <w:r>
        <w:t xml:space="preserve">- Official R project website</w:t>
      </w:r>
    </w:p>
    <w:p>
      <w:pPr>
        <w:pStyle w:val="Compact"/>
        <w:numPr>
          <w:ilvl w:val="0"/>
          <w:numId w:val="1192"/>
        </w:numPr>
      </w:pPr>
      <w:r>
        <w:rPr>
          <w:rStyle w:val="VerbatimChar"/>
        </w:rPr>
        <w:t xml:space="preserve">quarto.org</w:t>
      </w:r>
      <w:r>
        <w:t xml:space="preserve"> </w:t>
      </w:r>
      <w:r>
        <w:t xml:space="preserve">- Quarto publishing system documentation</w:t>
      </w:r>
    </w:p>
    <w:p>
      <w:pPr>
        <w:pStyle w:val="Compact"/>
        <w:numPr>
          <w:ilvl w:val="0"/>
          <w:numId w:val="119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3"/>
        </w:numPr>
      </w:pPr>
      <w:r>
        <w:rPr>
          <w:rStyle w:val="VerbatimChar"/>
        </w:rPr>
        <w:t xml:space="preserve">github.com/tidyverse/*</w:t>
      </w:r>
      <w:r>
        <w:t xml:space="preserve"> </w:t>
      </w:r>
      <w:r>
        <w:t xml:space="preserve">- Tidyverse package source code</w:t>
      </w:r>
    </w:p>
    <w:p>
      <w:pPr>
        <w:pStyle w:val="Compact"/>
        <w:numPr>
          <w:ilvl w:val="0"/>
          <w:numId w:val="1193"/>
        </w:numPr>
      </w:pPr>
      <w:r>
        <w:rPr>
          <w:rStyle w:val="VerbatimChar"/>
        </w:rPr>
        <w:t xml:space="preserve">github.com/r-lib/*</w:t>
      </w:r>
      <w:r>
        <w:t xml:space="preserve"> </w:t>
      </w:r>
      <w:r>
        <w:t xml:space="preserve">- R-lib package source code</w:t>
      </w:r>
    </w:p>
    <w:p>
      <w:pPr>
        <w:pStyle w:val="Compact"/>
        <w:numPr>
          <w:ilvl w:val="0"/>
          <w:numId w:val="1193"/>
        </w:numPr>
      </w:pPr>
      <w:r>
        <w:rPr>
          <w:rStyle w:val="VerbatimChar"/>
        </w:rPr>
        <w:t xml:space="preserve">github.com/rstudio/*</w:t>
      </w:r>
      <w:r>
        <w:t xml:space="preserve"> </w:t>
      </w:r>
      <w:r>
        <w:t xml:space="preserve">- RStudio package source code</w:t>
      </w:r>
    </w:p>
    <w:p>
      <w:pPr>
        <w:pStyle w:val="Compact"/>
        <w:numPr>
          <w:ilvl w:val="0"/>
          <w:numId w:val="119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4"/>
              </w:numPr>
            </w:pPr>
            <w:r>
              <w:t xml:space="preserve">Coding agents report blocked access to these sites</w:t>
            </w:r>
          </w:p>
          <w:p>
            <w:pPr>
              <w:pStyle w:val="Compact"/>
              <w:numPr>
                <w:ilvl w:val="0"/>
                <w:numId w:val="1194"/>
              </w:numPr>
            </w:pPr>
            <w:r>
              <w:t xml:space="preserve">You’re working on R or data science projects that use these packages</w:t>
            </w:r>
          </w:p>
          <w:p>
            <w:pPr>
              <w:pStyle w:val="Compact"/>
              <w:numPr>
                <w:ilvl w:val="0"/>
                <w:numId w:val="119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5"/>
              </w:numPr>
            </w:pPr>
            <w:r>
              <w:t xml:space="preserve">Maintained by reputable organizations (Tidyverse, RStudio/Posit, R Core Team, rOpenSci)</w:t>
            </w:r>
          </w:p>
          <w:p>
            <w:pPr>
              <w:pStyle w:val="Compact"/>
              <w:numPr>
                <w:ilvl w:val="0"/>
                <w:numId w:val="1195"/>
              </w:numPr>
            </w:pPr>
            <w:r>
              <w:t xml:space="preserve">Widely used in the R community</w:t>
            </w:r>
          </w:p>
          <w:p>
            <w:pPr>
              <w:pStyle w:val="Compact"/>
              <w:numPr>
                <w:ilvl w:val="0"/>
                <w:numId w:val="1195"/>
              </w:numPr>
            </w:pPr>
            <w:r>
              <w:t xml:space="preserve">Focused on documentation and package distribution</w:t>
            </w:r>
          </w:p>
          <w:p>
            <w:pPr>
              <w:pStyle w:val="Compact"/>
              <w:numPr>
                <w:ilvl w:val="0"/>
                <w:numId w:val="119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6"/>
        </w:numPr>
      </w:pPr>
      <w:r>
        <w:rPr>
          <w:b/>
          <w:bCs/>
        </w:rPr>
        <w:t xml:space="preserve">Claude Opus 4.1</w:t>
      </w:r>
      <w:r>
        <w:t xml:space="preserve">: Most capable model for complex reasoning and analysis</w:t>
      </w:r>
    </w:p>
    <w:p>
      <w:pPr>
        <w:pStyle w:val="Compact"/>
        <w:numPr>
          <w:ilvl w:val="1"/>
          <w:numId w:val="1197"/>
        </w:numPr>
      </w:pPr>
      <w:r>
        <w:rPr>
          <w:i/>
          <w:iCs/>
        </w:rPr>
        <w:t xml:space="preserve">Pros</w:t>
      </w:r>
      <w:r>
        <w:t xml:space="preserve">: Excellent at understanding nuanced requirements, handling complex codebases, superior code quality</w:t>
      </w:r>
    </w:p>
    <w:p>
      <w:pPr>
        <w:pStyle w:val="Compact"/>
        <w:numPr>
          <w:ilvl w:val="1"/>
          <w:numId w:val="1197"/>
        </w:numPr>
      </w:pPr>
      <w:r>
        <w:rPr>
          <w:i/>
          <w:iCs/>
        </w:rPr>
        <w:t xml:space="preserve">Cons</w:t>
      </w:r>
      <w:r>
        <w:t xml:space="preserve">: Slower response times, may be overkill for simple tasks, limited availability (select option required)</w:t>
      </w:r>
    </w:p>
    <w:p>
      <w:pPr>
        <w:pStyle w:val="Compact"/>
        <w:numPr>
          <w:ilvl w:val="1"/>
          <w:numId w:val="1197"/>
        </w:numPr>
      </w:pPr>
      <w:r>
        <w:rPr>
          <w:i/>
          <w:iCs/>
        </w:rPr>
        <w:t xml:space="preserve">When to use</w:t>
      </w:r>
      <w:r>
        <w:t xml:space="preserve">: Complex refactoring, architectural decisions, thorough code reviews</w:t>
      </w:r>
    </w:p>
    <w:p>
      <w:pPr>
        <w:pStyle w:val="Compact"/>
        <w:numPr>
          <w:ilvl w:val="0"/>
          <w:numId w:val="1196"/>
        </w:numPr>
      </w:pPr>
      <w:r>
        <w:rPr>
          <w:b/>
          <w:bCs/>
        </w:rPr>
        <w:t xml:space="preserve">Claude Opus 4.5</w:t>
      </w:r>
      <w:r>
        <w:t xml:space="preserve">: Latest version with enhanced capabilities</w:t>
      </w:r>
    </w:p>
    <w:p>
      <w:pPr>
        <w:pStyle w:val="Compact"/>
        <w:numPr>
          <w:ilvl w:val="1"/>
          <w:numId w:val="1198"/>
        </w:numPr>
      </w:pPr>
      <w:r>
        <w:rPr>
          <w:i/>
          <w:iCs/>
        </w:rPr>
        <w:t xml:space="preserve">Pros</w:t>
      </w:r>
      <w:r>
        <w:t xml:space="preserve">: State-of-the-art performance, improved reasoning over 4.1</w:t>
      </w:r>
    </w:p>
    <w:p>
      <w:pPr>
        <w:pStyle w:val="Compact"/>
        <w:numPr>
          <w:ilvl w:val="1"/>
          <w:numId w:val="1198"/>
        </w:numPr>
      </w:pPr>
      <w:r>
        <w:rPr>
          <w:i/>
          <w:iCs/>
        </w:rPr>
        <w:t xml:space="preserve">Cons</w:t>
      </w:r>
      <w:r>
        <w:t xml:space="preserve">: Similar trade-offs to Opus 4.1, requires selection</w:t>
      </w:r>
    </w:p>
    <w:p>
      <w:pPr>
        <w:pStyle w:val="Compact"/>
        <w:numPr>
          <w:ilvl w:val="1"/>
          <w:numId w:val="1198"/>
        </w:numPr>
      </w:pPr>
      <w:r>
        <w:rPr>
          <w:i/>
          <w:iCs/>
        </w:rPr>
        <w:t xml:space="preserve">When to use</w:t>
      </w:r>
      <w:r>
        <w:t xml:space="preserve">: Most demanding tasks requiring cutting-edge capabilities</w:t>
      </w:r>
    </w:p>
    <w:p>
      <w:pPr>
        <w:pStyle w:val="Compact"/>
        <w:numPr>
          <w:ilvl w:val="0"/>
          <w:numId w:val="1196"/>
        </w:numPr>
      </w:pPr>
      <w:r>
        <w:rPr>
          <w:b/>
          <w:bCs/>
        </w:rPr>
        <w:t xml:space="preserve">Claude Sonnet 4</w:t>
      </w:r>
      <w:r>
        <w:t xml:space="preserve">: Balanced model optimizing capability and speed</w:t>
      </w:r>
    </w:p>
    <w:p>
      <w:pPr>
        <w:pStyle w:val="Compact"/>
        <w:numPr>
          <w:ilvl w:val="1"/>
          <w:numId w:val="1199"/>
        </w:numPr>
      </w:pPr>
      <w:r>
        <w:rPr>
          <w:i/>
          <w:iCs/>
        </w:rPr>
        <w:t xml:space="preserve">Pros</w:t>
      </w:r>
      <w:r>
        <w:t xml:space="preserve">: Fast responses, strong performance, good default choice</w:t>
      </w:r>
    </w:p>
    <w:p>
      <w:pPr>
        <w:pStyle w:val="Compact"/>
        <w:numPr>
          <w:ilvl w:val="1"/>
          <w:numId w:val="1199"/>
        </w:numPr>
      </w:pPr>
      <w:r>
        <w:rPr>
          <w:i/>
          <w:iCs/>
        </w:rPr>
        <w:t xml:space="preserve">Cons</w:t>
      </w:r>
      <w:r>
        <w:t xml:space="preserve">: Slightly less capable than Opus models for very complex tasks</w:t>
      </w:r>
    </w:p>
    <w:p>
      <w:pPr>
        <w:pStyle w:val="Compact"/>
        <w:numPr>
          <w:ilvl w:val="1"/>
          <w:numId w:val="1199"/>
        </w:numPr>
      </w:pPr>
      <w:r>
        <w:rPr>
          <w:i/>
          <w:iCs/>
        </w:rPr>
        <w:t xml:space="preserve">When to use</w:t>
      </w:r>
      <w:r>
        <w:t xml:space="preserve">: General development work, most coding tasks</w:t>
      </w:r>
    </w:p>
    <w:p>
      <w:pPr>
        <w:pStyle w:val="Compact"/>
        <w:numPr>
          <w:ilvl w:val="0"/>
          <w:numId w:val="1196"/>
        </w:numPr>
      </w:pPr>
      <w:r>
        <w:rPr>
          <w:b/>
          <w:bCs/>
        </w:rPr>
        <w:t xml:space="preserve">Claude Sonnet 4.5</w:t>
      </w:r>
      <w:r>
        <w:t xml:space="preserve">: Enhanced version of Sonnet</w:t>
      </w:r>
    </w:p>
    <w:p>
      <w:pPr>
        <w:pStyle w:val="Compact"/>
        <w:numPr>
          <w:ilvl w:val="1"/>
          <w:numId w:val="1200"/>
        </w:numPr>
      </w:pPr>
      <w:r>
        <w:rPr>
          <w:i/>
          <w:iCs/>
        </w:rPr>
        <w:t xml:space="preserve">Pros</w:t>
      </w:r>
      <w:r>
        <w:t xml:space="preserve">: Improved over Sonnet 4 while maintaining speed</w:t>
      </w:r>
    </w:p>
    <w:p>
      <w:pPr>
        <w:pStyle w:val="Compact"/>
        <w:numPr>
          <w:ilvl w:val="1"/>
          <w:numId w:val="1200"/>
        </w:numPr>
      </w:pPr>
      <w:r>
        <w:rPr>
          <w:i/>
          <w:iCs/>
        </w:rPr>
        <w:t xml:space="preserve">Cons</w:t>
      </w:r>
      <w:r>
        <w:t xml:space="preserve">: Still not as powerful as Opus for extremely complex scenarios</w:t>
      </w:r>
    </w:p>
    <w:p>
      <w:pPr>
        <w:pStyle w:val="Compact"/>
        <w:numPr>
          <w:ilvl w:val="1"/>
          <w:numId w:val="1200"/>
        </w:numPr>
      </w:pPr>
      <w:r>
        <w:rPr>
          <w:i/>
          <w:iCs/>
        </w:rPr>
        <w:t xml:space="preserve">When to use</w:t>
      </w:r>
      <w:r>
        <w:t xml:space="preserve">: Most daily development tasks</w:t>
      </w:r>
    </w:p>
    <w:p>
      <w:pPr>
        <w:pStyle w:val="Compact"/>
        <w:numPr>
          <w:ilvl w:val="0"/>
          <w:numId w:val="1196"/>
        </w:numPr>
      </w:pPr>
      <w:r>
        <w:rPr>
          <w:b/>
          <w:bCs/>
        </w:rPr>
        <w:t xml:space="preserve">Claude Haiku 4.5</w:t>
      </w:r>
      <w:r>
        <w:t xml:space="preserve">: Fast, efficient model for simpler tasks</w:t>
      </w:r>
    </w:p>
    <w:p>
      <w:pPr>
        <w:pStyle w:val="Compact"/>
        <w:numPr>
          <w:ilvl w:val="1"/>
          <w:numId w:val="1201"/>
        </w:numPr>
      </w:pPr>
      <w:r>
        <w:rPr>
          <w:i/>
          <w:iCs/>
        </w:rPr>
        <w:t xml:space="preserve">Pros</w:t>
      </w:r>
      <w:r>
        <w:t xml:space="preserve">: Very fast responses, cost-effective, good for quick questions</w:t>
      </w:r>
    </w:p>
    <w:p>
      <w:pPr>
        <w:pStyle w:val="Compact"/>
        <w:numPr>
          <w:ilvl w:val="1"/>
          <w:numId w:val="1201"/>
        </w:numPr>
      </w:pPr>
      <w:r>
        <w:rPr>
          <w:i/>
          <w:iCs/>
        </w:rPr>
        <w:t xml:space="preserve">Cons</w:t>
      </w:r>
      <w:r>
        <w:t xml:space="preserve">: Less capable for complex reasoning or large codebases</w:t>
      </w:r>
    </w:p>
    <w:p>
      <w:pPr>
        <w:pStyle w:val="Compact"/>
        <w:numPr>
          <w:ilvl w:val="1"/>
          <w:numId w:val="120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2"/>
        </w:numPr>
      </w:pPr>
      <w:r>
        <w:rPr>
          <w:b/>
          <w:bCs/>
        </w:rPr>
        <w:t xml:space="preserve">GPT-5.2-Codex</w:t>
      </w:r>
      <w:r>
        <w:t xml:space="preserve">: Specialized for code generation</w:t>
      </w:r>
    </w:p>
    <w:p>
      <w:pPr>
        <w:pStyle w:val="Compact"/>
        <w:numPr>
          <w:ilvl w:val="1"/>
          <w:numId w:val="1203"/>
        </w:numPr>
      </w:pPr>
      <w:r>
        <w:rPr>
          <w:i/>
          <w:iCs/>
        </w:rPr>
        <w:t xml:space="preserve">Pros</w:t>
      </w:r>
      <w:r>
        <w:t xml:space="preserve">: Strong code completion, good at common patterns</w:t>
      </w:r>
    </w:p>
    <w:p>
      <w:pPr>
        <w:pStyle w:val="Compact"/>
        <w:numPr>
          <w:ilvl w:val="1"/>
          <w:numId w:val="1203"/>
        </w:numPr>
      </w:pPr>
      <w:r>
        <w:rPr>
          <w:i/>
          <w:iCs/>
        </w:rPr>
        <w:t xml:space="preserve">Cons</w:t>
      </w:r>
      <w:r>
        <w:t xml:space="preserve">: May hallucinate package names or APIs</w:t>
      </w:r>
    </w:p>
    <w:p>
      <w:pPr>
        <w:pStyle w:val="Compact"/>
        <w:numPr>
          <w:ilvl w:val="1"/>
          <w:numId w:val="1203"/>
        </w:numPr>
      </w:pPr>
      <w:r>
        <w:rPr>
          <w:i/>
          <w:iCs/>
        </w:rPr>
        <w:t xml:space="preserve">When to use</w:t>
      </w:r>
      <w:r>
        <w:t xml:space="preserve">: Code completion, common coding patterns</w:t>
      </w:r>
    </w:p>
    <w:p>
      <w:pPr>
        <w:pStyle w:val="Compact"/>
        <w:numPr>
          <w:ilvl w:val="0"/>
          <w:numId w:val="1202"/>
        </w:numPr>
      </w:pPr>
      <w:r>
        <w:rPr>
          <w:b/>
          <w:bCs/>
        </w:rPr>
        <w:t xml:space="preserve">GPT-5</w:t>
      </w:r>
      <w:r>
        <w:t xml:space="preserve">: Latest general-purpose model</w:t>
      </w:r>
    </w:p>
    <w:p>
      <w:pPr>
        <w:pStyle w:val="Compact"/>
        <w:numPr>
          <w:ilvl w:val="1"/>
          <w:numId w:val="1204"/>
        </w:numPr>
      </w:pPr>
      <w:r>
        <w:rPr>
          <w:i/>
          <w:iCs/>
        </w:rPr>
        <w:t xml:space="preserve">Pros</w:t>
      </w:r>
      <w:r>
        <w:t xml:space="preserve">: Broad knowledge, good general performance</w:t>
      </w:r>
    </w:p>
    <w:p>
      <w:pPr>
        <w:pStyle w:val="Compact"/>
        <w:numPr>
          <w:ilvl w:val="1"/>
          <w:numId w:val="1204"/>
        </w:numPr>
      </w:pPr>
      <w:r>
        <w:rPr>
          <w:i/>
          <w:iCs/>
        </w:rPr>
        <w:t xml:space="preserve">Cons</w:t>
      </w:r>
      <w:r>
        <w:t xml:space="preserve">: Not specifically optimized for code</w:t>
      </w:r>
    </w:p>
    <w:p>
      <w:pPr>
        <w:pStyle w:val="Compact"/>
        <w:numPr>
          <w:ilvl w:val="1"/>
          <w:numId w:val="1204"/>
        </w:numPr>
      </w:pPr>
      <w:r>
        <w:rPr>
          <w:i/>
          <w:iCs/>
        </w:rPr>
        <w:t xml:space="preserve">When to use</w:t>
      </w:r>
      <w:r>
        <w:t xml:space="preserve">: Mixed tasks involving code and documentation</w:t>
      </w:r>
    </w:p>
    <w:p>
      <w:pPr>
        <w:pStyle w:val="Compact"/>
        <w:numPr>
          <w:ilvl w:val="0"/>
          <w:numId w:val="1202"/>
        </w:numPr>
      </w:pPr>
      <w:r>
        <w:rPr>
          <w:b/>
          <w:bCs/>
        </w:rPr>
        <w:t xml:space="preserve">GPT-5-Codex</w:t>
      </w:r>
      <w:r>
        <w:t xml:space="preserve"> </w:t>
      </w:r>
      <w:r>
        <w:t xml:space="preserve">(various versions including Mini and Max):</w:t>
      </w:r>
    </w:p>
    <w:p>
      <w:pPr>
        <w:pStyle w:val="Compact"/>
        <w:numPr>
          <w:ilvl w:val="1"/>
          <w:numId w:val="1205"/>
        </w:numPr>
      </w:pPr>
      <w:r>
        <w:rPr>
          <w:i/>
          <w:iCs/>
        </w:rPr>
        <w:t xml:space="preserve">Pros</w:t>
      </w:r>
      <w:r>
        <w:t xml:space="preserve">: Specialized variants for different use cases</w:t>
      </w:r>
    </w:p>
    <w:p>
      <w:pPr>
        <w:pStyle w:val="Compact"/>
        <w:numPr>
          <w:ilvl w:val="1"/>
          <w:numId w:val="1205"/>
        </w:numPr>
      </w:pPr>
      <w:r>
        <w:rPr>
          <w:i/>
          <w:iCs/>
        </w:rPr>
        <w:t xml:space="preserve">Cons</w:t>
      </w:r>
      <w:r>
        <w:t xml:space="preserve">: Fragmented options can be confusing</w:t>
      </w:r>
    </w:p>
    <w:p>
      <w:pPr>
        <w:pStyle w:val="Compact"/>
        <w:numPr>
          <w:ilvl w:val="1"/>
          <w:numId w:val="120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6"/>
        </w:numPr>
      </w:pPr>
      <w:r>
        <w:rPr>
          <w:b/>
          <w:bCs/>
        </w:rPr>
        <w:t xml:space="preserve">Gemini 2.5 Pro</w:t>
      </w:r>
      <w:r>
        <w:t xml:space="preserve">: High-capability model</w:t>
      </w:r>
    </w:p>
    <w:p>
      <w:pPr>
        <w:pStyle w:val="Compact"/>
        <w:numPr>
          <w:ilvl w:val="1"/>
          <w:numId w:val="1207"/>
        </w:numPr>
      </w:pPr>
      <w:r>
        <w:rPr>
          <w:i/>
          <w:iCs/>
        </w:rPr>
        <w:t xml:space="preserve">Pros</w:t>
      </w:r>
      <w:r>
        <w:t xml:space="preserve">: Strong multimodal capabilities, good at understanding context</w:t>
      </w:r>
    </w:p>
    <w:p>
      <w:pPr>
        <w:pStyle w:val="Compact"/>
        <w:numPr>
          <w:ilvl w:val="1"/>
          <w:numId w:val="1207"/>
        </w:numPr>
      </w:pPr>
      <w:r>
        <w:rPr>
          <w:i/>
          <w:iCs/>
        </w:rPr>
        <w:t xml:space="preserve">Cons</w:t>
      </w:r>
      <w:r>
        <w:t xml:space="preserve">: Less proven in coding scenarios than Claude or GPT</w:t>
      </w:r>
    </w:p>
    <w:p>
      <w:pPr>
        <w:pStyle w:val="Compact"/>
        <w:numPr>
          <w:ilvl w:val="1"/>
          <w:numId w:val="1207"/>
        </w:numPr>
      </w:pPr>
      <w:r>
        <w:rPr>
          <w:i/>
          <w:iCs/>
        </w:rPr>
        <w:t xml:space="preserve">When to use</w:t>
      </w:r>
      <w:r>
        <w:t xml:space="preserve">: Tasks involving images or complex context</w:t>
      </w:r>
    </w:p>
    <w:p>
      <w:pPr>
        <w:pStyle w:val="Compact"/>
        <w:numPr>
          <w:ilvl w:val="0"/>
          <w:numId w:val="1206"/>
        </w:numPr>
      </w:pPr>
      <w:r>
        <w:rPr>
          <w:b/>
          <w:bCs/>
        </w:rPr>
        <w:t xml:space="preserve">Gemini 3 Pro/Flash</w:t>
      </w:r>
      <w:r>
        <w:t xml:space="preserve"> </w:t>
      </w:r>
      <w:r>
        <w:t xml:space="preserve">(Preview): Latest generation</w:t>
      </w:r>
    </w:p>
    <w:p>
      <w:pPr>
        <w:pStyle w:val="Compact"/>
        <w:numPr>
          <w:ilvl w:val="1"/>
          <w:numId w:val="1208"/>
        </w:numPr>
      </w:pPr>
      <w:r>
        <w:rPr>
          <w:i/>
          <w:iCs/>
        </w:rPr>
        <w:t xml:space="preserve">Pros</w:t>
      </w:r>
      <w:r>
        <w:t xml:space="preserve">: Cutting-edge capabilities, flash variant offers speed</w:t>
      </w:r>
    </w:p>
    <w:p>
      <w:pPr>
        <w:pStyle w:val="Compact"/>
        <w:numPr>
          <w:ilvl w:val="1"/>
          <w:numId w:val="1208"/>
        </w:numPr>
      </w:pPr>
      <w:r>
        <w:rPr>
          <w:i/>
          <w:iCs/>
        </w:rPr>
        <w:t xml:space="preserve">Cons</w:t>
      </w:r>
      <w:r>
        <w:t xml:space="preserve">: Preview status means less stable, limited track record</w:t>
      </w:r>
    </w:p>
    <w:p>
      <w:pPr>
        <w:pStyle w:val="Compact"/>
        <w:numPr>
          <w:ilvl w:val="1"/>
          <w:numId w:val="120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9"/>
        </w:numPr>
      </w:pPr>
      <w:r>
        <w:rPr>
          <w:i/>
          <w:iCs/>
        </w:rPr>
        <w:t xml:space="preserve">What it does</w:t>
      </w:r>
      <w:r>
        <w:t xml:space="preserve">: Enables preview/experimental features in your editor</w:t>
      </w:r>
    </w:p>
    <w:p>
      <w:pPr>
        <w:pStyle w:val="Compact"/>
        <w:numPr>
          <w:ilvl w:val="0"/>
          <w:numId w:val="1209"/>
        </w:numPr>
      </w:pPr>
      <w:r>
        <w:rPr>
          <w:i/>
          <w:iCs/>
        </w:rPr>
        <w:t xml:space="preserve">Pros</w:t>
      </w:r>
      <w:r>
        <w:t xml:space="preserve">: Access to latest capabilities before general release</w:t>
      </w:r>
    </w:p>
    <w:p>
      <w:pPr>
        <w:pStyle w:val="Compact"/>
        <w:numPr>
          <w:ilvl w:val="0"/>
          <w:numId w:val="1209"/>
        </w:numPr>
      </w:pPr>
      <w:r>
        <w:rPr>
          <w:i/>
          <w:iCs/>
        </w:rPr>
        <w:t xml:space="preserve">Cons</w:t>
      </w:r>
      <w:r>
        <w:t xml:space="preserve">: May have bugs or unstable behavior</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0"/>
        </w:numPr>
      </w:pPr>
      <w:r>
        <w:rPr>
          <w:i/>
          <w:iCs/>
        </w:rPr>
        <w:t xml:space="preserve">What it does</w:t>
      </w:r>
      <w:r>
        <w:t xml:space="preserve">: Enables Copilot chat interface on GitHub.com</w:t>
      </w:r>
    </w:p>
    <w:p>
      <w:pPr>
        <w:pStyle w:val="Compact"/>
        <w:numPr>
          <w:ilvl w:val="0"/>
          <w:numId w:val="1210"/>
        </w:numPr>
      </w:pPr>
      <w:r>
        <w:rPr>
          <w:i/>
          <w:iCs/>
        </w:rPr>
        <w:t xml:space="preserve">Pros</w:t>
      </w:r>
      <w:r>
        <w:t xml:space="preserve">: Quick access to Copilot without opening an editor, useful for reviewing PRs</w:t>
      </w:r>
    </w:p>
    <w:p>
      <w:pPr>
        <w:pStyle w:val="Compact"/>
        <w:numPr>
          <w:ilvl w:val="0"/>
          <w:numId w:val="1210"/>
        </w:numPr>
      </w:pPr>
      <w:r>
        <w:rPr>
          <w:i/>
          <w:iCs/>
        </w:rPr>
        <w:t xml:space="preserve">Cons</w:t>
      </w:r>
      <w:r>
        <w:t xml:space="preserve">: Only available with paid license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1"/>
        </w:numPr>
      </w:pPr>
      <w:r>
        <w:rPr>
          <w:i/>
          <w:iCs/>
        </w:rPr>
        <w:t xml:space="preserve">What it does</w:t>
      </w:r>
      <w:r>
        <w:t xml:space="preserve">: GitHub Copilot for assistance in terminal</w:t>
      </w:r>
    </w:p>
    <w:p>
      <w:pPr>
        <w:pStyle w:val="Compact"/>
        <w:numPr>
          <w:ilvl w:val="0"/>
          <w:numId w:val="1211"/>
        </w:numPr>
      </w:pPr>
      <w:r>
        <w:rPr>
          <w:i/>
          <w:iCs/>
        </w:rPr>
        <w:t xml:space="preserve">Pros</w:t>
      </w:r>
      <w:r>
        <w:t xml:space="preserve">: AI help for command-line operations, shell commands, and git operations</w:t>
      </w:r>
    </w:p>
    <w:p>
      <w:pPr>
        <w:pStyle w:val="Compact"/>
        <w:numPr>
          <w:ilvl w:val="0"/>
          <w:numId w:val="1211"/>
        </w:numPr>
      </w:pPr>
      <w:r>
        <w:rPr>
          <w:i/>
          <w:iCs/>
        </w:rPr>
        <w:t xml:space="preserve">Cons</w:t>
      </w:r>
      <w:r>
        <w:t xml:space="preserve">: Requires separate installation and setup</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2"/>
        </w:numPr>
      </w:pPr>
      <w:r>
        <w:rPr>
          <w:i/>
          <w:iCs/>
        </w:rPr>
        <w:t xml:space="preserve">What it does</w:t>
      </w:r>
      <w:r>
        <w:t xml:space="preserve">: Enables Copilot in GitHub Desktop app</w:t>
      </w:r>
    </w:p>
    <w:p>
      <w:pPr>
        <w:pStyle w:val="Compact"/>
        <w:numPr>
          <w:ilvl w:val="0"/>
          <w:numId w:val="1212"/>
        </w:numPr>
      </w:pPr>
      <w:r>
        <w:rPr>
          <w:i/>
          <w:iCs/>
        </w:rPr>
        <w:t xml:space="preserve">Pros</w:t>
      </w:r>
      <w:r>
        <w:t xml:space="preserve">: AI assistance in GUI git client</w:t>
      </w:r>
    </w:p>
    <w:p>
      <w:pPr>
        <w:pStyle w:val="Compact"/>
        <w:numPr>
          <w:ilvl w:val="0"/>
          <w:numId w:val="1212"/>
        </w:numPr>
      </w:pPr>
      <w:r>
        <w:rPr>
          <w:i/>
          <w:iCs/>
        </w:rPr>
        <w:t xml:space="preserve">Cons</w:t>
      </w:r>
      <w:r>
        <w:t xml:space="preserve">: Limited compared to editor integration</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3"/>
        </w:numPr>
      </w:pPr>
      <w:r>
        <w:rPr>
          <w:i/>
          <w:iCs/>
        </w:rPr>
        <w:t xml:space="preserve">What it does</w:t>
      </w:r>
      <w:r>
        <w:t xml:space="preserve">: Enables chat interface in your code editor</w:t>
      </w:r>
    </w:p>
    <w:p>
      <w:pPr>
        <w:pStyle w:val="Compact"/>
        <w:numPr>
          <w:ilvl w:val="0"/>
          <w:numId w:val="1213"/>
        </w:numPr>
      </w:pPr>
      <w:r>
        <w:rPr>
          <w:i/>
          <w:iCs/>
        </w:rPr>
        <w:t xml:space="preserve">Pros</w:t>
      </w:r>
      <w:r>
        <w:t xml:space="preserve">: Context-aware help, refactoring assistance, code explanation</w:t>
      </w:r>
    </w:p>
    <w:p>
      <w:pPr>
        <w:pStyle w:val="Compact"/>
        <w:numPr>
          <w:ilvl w:val="0"/>
          <w:numId w:val="1213"/>
        </w:numPr>
      </w:pPr>
      <w:r>
        <w:rPr>
          <w:i/>
          <w:iCs/>
        </w:rPr>
        <w:t xml:space="preserve">Cons</w:t>
      </w:r>
      <w:r>
        <w:t xml:space="preserve">: Can be distracting if overused</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4"/>
        </w:numPr>
      </w:pPr>
      <w:r>
        <w:rPr>
          <w:i/>
          <w:iCs/>
        </w:rPr>
        <w:t xml:space="preserve">What it does</w:t>
      </w:r>
      <w:r>
        <w:t xml:space="preserve">: Enables Copilot chat in mobile app</w:t>
      </w:r>
    </w:p>
    <w:p>
      <w:pPr>
        <w:pStyle w:val="Compact"/>
        <w:numPr>
          <w:ilvl w:val="0"/>
          <w:numId w:val="1214"/>
        </w:numPr>
      </w:pPr>
      <w:r>
        <w:rPr>
          <w:i/>
          <w:iCs/>
        </w:rPr>
        <w:t xml:space="preserve">Pros</w:t>
      </w:r>
      <w:r>
        <w:t xml:space="preserve">: Quick access on mobile devices</w:t>
      </w:r>
    </w:p>
    <w:p>
      <w:pPr>
        <w:pStyle w:val="Compact"/>
        <w:numPr>
          <w:ilvl w:val="0"/>
          <w:numId w:val="1214"/>
        </w:numPr>
      </w:pPr>
      <w:r>
        <w:rPr>
          <w:i/>
          <w:iCs/>
        </w:rPr>
        <w:t xml:space="preserve">Cons</w:t>
      </w:r>
      <w:r>
        <w:t xml:space="preserve">: Limited by mobile interface</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5"/>
        </w:numPr>
      </w:pPr>
      <w:r>
        <w:rPr>
          <w:i/>
          <w:iCs/>
        </w:rPr>
        <w:t xml:space="preserve">What it does</w:t>
      </w:r>
      <w:r>
        <w:t xml:space="preserve">: Allows Copilot to search internet for up-to-date information</w:t>
      </w:r>
    </w:p>
    <w:p>
      <w:pPr>
        <w:pStyle w:val="Compact"/>
        <w:numPr>
          <w:ilvl w:val="0"/>
          <w:numId w:val="1215"/>
        </w:numPr>
      </w:pPr>
      <w:r>
        <w:rPr>
          <w:i/>
          <w:iCs/>
        </w:rPr>
        <w:t xml:space="preserve">Pros</w:t>
      </w:r>
      <w:r>
        <w:t xml:space="preserve">: Access to current documentation, recent library changes, latest best practices</w:t>
      </w:r>
    </w:p>
    <w:p>
      <w:pPr>
        <w:pStyle w:val="Compact"/>
        <w:numPr>
          <w:ilvl w:val="0"/>
          <w:numId w:val="1215"/>
        </w:numPr>
      </w:pPr>
      <w:r>
        <w:rPr>
          <w:i/>
          <w:iCs/>
        </w:rPr>
        <w:t xml:space="preserve">Cons</w:t>
      </w:r>
      <w:r>
        <w:t xml:space="preserve">: May introduce latency, results depend on search quality</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6"/>
        </w:numPr>
      </w:pPr>
      <w:r>
        <w:rPr>
          <w:i/>
          <w:iCs/>
        </w:rPr>
        <w:t xml:space="preserve">What it does</w:t>
      </w:r>
      <w:r>
        <w:t xml:space="preserve">: Allows instant chatting when landing on GitHub.com</w:t>
      </w:r>
    </w:p>
    <w:p>
      <w:pPr>
        <w:pStyle w:val="Compact"/>
        <w:numPr>
          <w:ilvl w:val="0"/>
          <w:numId w:val="1216"/>
        </w:numPr>
      </w:pPr>
      <w:r>
        <w:rPr>
          <w:i/>
          <w:iCs/>
        </w:rPr>
        <w:t xml:space="preserve">Pros</w:t>
      </w:r>
      <w:r>
        <w:t xml:space="preserve">: Quick access to Copilot without navigating menus</w:t>
      </w:r>
    </w:p>
    <w:p>
      <w:pPr>
        <w:pStyle w:val="Compact"/>
        <w:numPr>
          <w:ilvl w:val="0"/>
          <w:numId w:val="1216"/>
        </w:numPr>
      </w:pPr>
      <w:r>
        <w:rPr>
          <w:i/>
          <w:iCs/>
        </w:rPr>
        <w:t xml:space="preserve">Cons</w:t>
      </w:r>
      <w:r>
        <w:t xml:space="preserve">: None significant</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7"/>
        </w:numPr>
      </w:pPr>
      <w:r>
        <w:rPr>
          <w:i/>
          <w:iCs/>
        </w:rPr>
        <w:t xml:space="preserve">What it does</w:t>
      </w:r>
      <w:r>
        <w:t xml:space="preserve">: Use Copilot to review your code and generate pull request summaries</w:t>
      </w:r>
    </w:p>
    <w:p>
      <w:pPr>
        <w:pStyle w:val="Compact"/>
        <w:numPr>
          <w:ilvl w:val="0"/>
          <w:numId w:val="1217"/>
        </w:numPr>
      </w:pPr>
      <w:r>
        <w:rPr>
          <w:i/>
          <w:iCs/>
        </w:rPr>
        <w:t xml:space="preserve">Pros</w:t>
      </w:r>
      <w:r>
        <w:t xml:space="preserve">: Automated code review suggestions, PR summary generation, catches common issues</w:t>
      </w:r>
    </w:p>
    <w:p>
      <w:pPr>
        <w:pStyle w:val="Compact"/>
        <w:numPr>
          <w:ilvl w:val="0"/>
          <w:numId w:val="1217"/>
        </w:numPr>
      </w:pPr>
      <w:r>
        <w:rPr>
          <w:i/>
          <w:iCs/>
        </w:rPr>
        <w:t xml:space="preserve">Cons</w:t>
      </w:r>
      <w:r>
        <w:t xml:space="preserve">: May generate false positives, shouldn’t replace human review</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8"/>
        </w:numPr>
      </w:pPr>
      <w:r>
        <w:rPr>
          <w:i/>
          <w:iCs/>
        </w:rPr>
        <w:t xml:space="preserve">What it does</w:t>
      </w:r>
      <w:r>
        <w:t xml:space="preserve">: Automatically reviews all pull requests you create</w:t>
      </w:r>
    </w:p>
    <w:p>
      <w:pPr>
        <w:pStyle w:val="Compact"/>
        <w:numPr>
          <w:ilvl w:val="0"/>
          <w:numId w:val="1218"/>
        </w:numPr>
      </w:pPr>
      <w:r>
        <w:rPr>
          <w:i/>
          <w:iCs/>
        </w:rPr>
        <w:t xml:space="preserve">Pros</w:t>
      </w:r>
      <w:r>
        <w:t xml:space="preserve">: Catches issues early without manual triggering</w:t>
      </w:r>
    </w:p>
    <w:p>
      <w:pPr>
        <w:pStyle w:val="Compact"/>
        <w:numPr>
          <w:ilvl w:val="0"/>
          <w:numId w:val="1218"/>
        </w:numPr>
      </w:pPr>
      <w:r>
        <w:rPr>
          <w:i/>
          <w:iCs/>
        </w:rPr>
        <w:t xml:space="preserve">Cons</w:t>
      </w:r>
      <w:r>
        <w:t xml:space="preserve">: May be noisy on simple PRs, uses API quota</w:t>
      </w:r>
    </w:p>
    <w:p>
      <w:pPr>
        <w:pStyle w:val="Compact"/>
        <w:numPr>
          <w:ilvl w:val="0"/>
          <w:numId w:val="121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9"/>
        </w:numPr>
      </w:pPr>
      <w:r>
        <w:rPr>
          <w:i/>
          <w:iCs/>
        </w:rPr>
        <w:t xml:space="preserve">What it does</w:t>
      </w:r>
      <w:r>
        <w:t xml:space="preserve">: Delegate tasks to Copilot coding agent in repositories where it is enabled</w:t>
      </w:r>
    </w:p>
    <w:p>
      <w:pPr>
        <w:pStyle w:val="Compact"/>
        <w:numPr>
          <w:ilvl w:val="0"/>
          <w:numId w:val="1219"/>
        </w:numPr>
      </w:pPr>
      <w:r>
        <w:rPr>
          <w:i/>
          <w:iCs/>
        </w:rPr>
        <w:t xml:space="preserve">Pros</w:t>
      </w:r>
      <w:r>
        <w:t xml:space="preserve">: Autonomous multi-file edits, can execute complex refactoring, runs tests and fixes issues</w:t>
      </w:r>
    </w:p>
    <w:p>
      <w:pPr>
        <w:pStyle w:val="Compact"/>
        <w:numPr>
          <w:ilvl w:val="0"/>
          <w:numId w:val="1219"/>
        </w:numPr>
      </w:pPr>
      <w:r>
        <w:rPr>
          <w:i/>
          <w:iCs/>
        </w:rPr>
        <w:t xml:space="preserve">Cons</w:t>
      </w:r>
      <w:r>
        <w:t xml:space="preserve">: Requires careful oversight, can make unwanted changes if instructions unclear</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0"/>
        </w:numPr>
      </w:pPr>
      <w:r>
        <w:rPr>
          <w:i/>
          <w:iCs/>
        </w:rPr>
        <w:t xml:space="preserve">What it does</w:t>
      </w:r>
      <w:r>
        <w:t xml:space="preserve">: Remember repository context across Copilot agent interactions</w:t>
      </w:r>
    </w:p>
    <w:p>
      <w:pPr>
        <w:pStyle w:val="Compact"/>
        <w:numPr>
          <w:ilvl w:val="0"/>
          <w:numId w:val="1220"/>
        </w:numPr>
      </w:pPr>
      <w:r>
        <w:rPr>
          <w:i/>
          <w:iCs/>
        </w:rPr>
        <w:t xml:space="preserve">Pros</w:t>
      </w:r>
      <w:r>
        <w:t xml:space="preserve">: Better context awareness, learns repository patterns and conventions</w:t>
      </w:r>
    </w:p>
    <w:p>
      <w:pPr>
        <w:pStyle w:val="Compact"/>
        <w:numPr>
          <w:ilvl w:val="0"/>
          <w:numId w:val="1220"/>
        </w:numPr>
      </w:pPr>
      <w:r>
        <w:rPr>
          <w:i/>
          <w:iCs/>
        </w:rPr>
        <w:t xml:space="preserve">Cons</w:t>
      </w:r>
      <w:r>
        <w:t xml:space="preserve">: Preview feature governed by pre-release terms, potential privacy implications</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1"/>
        </w:numPr>
      </w:pPr>
      <w:r>
        <w:rPr>
          <w:i/>
          <w:iCs/>
        </w:rPr>
        <w:t xml:space="preserve">What it does</w:t>
      </w:r>
      <w:r>
        <w:t xml:space="preserve">: Connect MCP servers to Copilot in all editors and Coding Agent</w:t>
      </w:r>
    </w:p>
    <w:p>
      <w:pPr>
        <w:pStyle w:val="Compact"/>
        <w:numPr>
          <w:ilvl w:val="0"/>
          <w:numId w:val="1221"/>
        </w:numPr>
      </w:pPr>
      <w:r>
        <w:rPr>
          <w:i/>
          <w:iCs/>
        </w:rPr>
        <w:t xml:space="preserve">Pros</w:t>
      </w:r>
      <w:r>
        <w:t xml:space="preserve">: Extend Copilot with custom tools and integrations</w:t>
      </w:r>
    </w:p>
    <w:p>
      <w:pPr>
        <w:pStyle w:val="Compact"/>
        <w:numPr>
          <w:ilvl w:val="0"/>
          <w:numId w:val="1221"/>
        </w:numPr>
      </w:pPr>
      <w:r>
        <w:rPr>
          <w:i/>
          <w:iCs/>
        </w:rPr>
        <w:t xml:space="preserve">Cons</w:t>
      </w:r>
      <w:r>
        <w:t xml:space="preserve">: Requires MCP server setup and maintenance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2"/>
        </w:numPr>
      </w:pPr>
      <w:r>
        <w:rPr>
          <w:i/>
          <w:iCs/>
        </w:rPr>
        <w:t xml:space="preserve">What it does</w:t>
      </w:r>
      <w:r>
        <w:t xml:space="preserve">: Allow Copilot to suggest commit messages when you make changes</w:t>
      </w:r>
    </w:p>
    <w:p>
      <w:pPr>
        <w:pStyle w:val="Compact"/>
        <w:numPr>
          <w:ilvl w:val="0"/>
          <w:numId w:val="1222"/>
        </w:numPr>
      </w:pPr>
      <w:r>
        <w:rPr>
          <w:i/>
          <w:iCs/>
        </w:rPr>
        <w:t xml:space="preserve">Pros</w:t>
      </w:r>
      <w:r>
        <w:t xml:space="preserve">: Saves time, generates descriptive messages based on code changes</w:t>
      </w:r>
    </w:p>
    <w:p>
      <w:pPr>
        <w:pStyle w:val="Compact"/>
        <w:numPr>
          <w:ilvl w:val="0"/>
          <w:numId w:val="1222"/>
        </w:numPr>
      </w:pPr>
      <w:r>
        <w:rPr>
          <w:i/>
          <w:iCs/>
        </w:rPr>
        <w:t xml:space="preserve">Cons</w:t>
      </w:r>
      <w:r>
        <w:t xml:space="preserve">: May miss important context, still requires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3"/>
        </w:numPr>
      </w:pPr>
      <w:r>
        <w:rPr>
          <w:i/>
          <w:iCs/>
        </w:rPr>
        <w:t xml:space="preserve">What it does</w:t>
      </w:r>
      <w:r>
        <w:t xml:space="preserve">: View and create Copilot Spaces (collaborative AI environments)</w:t>
      </w:r>
    </w:p>
    <w:p>
      <w:pPr>
        <w:pStyle w:val="Compact"/>
        <w:numPr>
          <w:ilvl w:val="0"/>
          <w:numId w:val="1223"/>
        </w:numPr>
      </w:pPr>
      <w:r>
        <w:rPr>
          <w:i/>
          <w:iCs/>
        </w:rPr>
        <w:t xml:space="preserve">Pros</w:t>
      </w:r>
      <w:r>
        <w:t xml:space="preserve">: Share AI context with team members</w:t>
      </w:r>
    </w:p>
    <w:p>
      <w:pPr>
        <w:pStyle w:val="Compact"/>
        <w:numPr>
          <w:ilvl w:val="0"/>
          <w:numId w:val="1223"/>
        </w:numPr>
      </w:pPr>
      <w:r>
        <w:rPr>
          <w:i/>
          <w:iCs/>
        </w:rPr>
        <w:t xml:space="preserve">Cons</w:t>
      </w:r>
      <w:r>
        <w:t xml:space="preserve">: Additional complexity for individual work</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4"/>
        </w:numPr>
      </w:pPr>
      <w:r>
        <w:rPr>
          <w:i/>
          <w:iCs/>
        </w:rPr>
        <w:t xml:space="preserve">What it does</w:t>
      </w:r>
      <w:r>
        <w:t xml:space="preserve">: Create individually owned Copilot Spaces</w:t>
      </w:r>
    </w:p>
    <w:p>
      <w:pPr>
        <w:pStyle w:val="Compact"/>
        <w:numPr>
          <w:ilvl w:val="0"/>
          <w:numId w:val="1224"/>
        </w:numPr>
      </w:pPr>
      <w:r>
        <w:rPr>
          <w:i/>
          <w:iCs/>
        </w:rPr>
        <w:t xml:space="preserve">Pros</w:t>
      </w:r>
      <w:r>
        <w:t xml:space="preserve">: Personal AI workspaces for complex projects</w:t>
      </w:r>
    </w:p>
    <w:p>
      <w:pPr>
        <w:pStyle w:val="Compact"/>
        <w:numPr>
          <w:ilvl w:val="0"/>
          <w:numId w:val="1224"/>
        </w:numPr>
      </w:pPr>
      <w:r>
        <w:rPr>
          <w:i/>
          <w:iCs/>
        </w:rPr>
        <w:t xml:space="preserve">Cons</w:t>
      </w:r>
      <w:r>
        <w:t xml:space="preserve">: May fragment your workflow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5"/>
        </w:numPr>
      </w:pPr>
      <w:r>
        <w:rPr>
          <w:i/>
          <w:iCs/>
        </w:rPr>
        <w:t xml:space="preserve">What it does</w:t>
      </w:r>
      <w:r>
        <w:t xml:space="preserve">: Share individually owned Copilot Spaces</w:t>
      </w:r>
    </w:p>
    <w:p>
      <w:pPr>
        <w:pStyle w:val="Compact"/>
        <w:numPr>
          <w:ilvl w:val="0"/>
          <w:numId w:val="1225"/>
        </w:numPr>
      </w:pPr>
      <w:r>
        <w:rPr>
          <w:i/>
          <w:iCs/>
        </w:rPr>
        <w:t xml:space="preserve">Pros</w:t>
      </w:r>
      <w:r>
        <w:t xml:space="preserve">: Collaborate while maintaining ownership</w:t>
      </w:r>
    </w:p>
    <w:p>
      <w:pPr>
        <w:pStyle w:val="Compact"/>
        <w:numPr>
          <w:ilvl w:val="0"/>
          <w:numId w:val="1225"/>
        </w:numPr>
      </w:pPr>
      <w:r>
        <w:rPr>
          <w:i/>
          <w:iCs/>
        </w:rPr>
        <w:t xml:space="preserve">Cons</w:t>
      </w:r>
      <w:r>
        <w:t xml:space="preserve">: None significant</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6"/>
        </w:numPr>
      </w:pPr>
      <w:r>
        <w:t xml:space="preserve">All Copilot Chat options (GitHub.com, CLI, IDE, Mobile)</w:t>
      </w:r>
    </w:p>
    <w:p>
      <w:pPr>
        <w:pStyle w:val="Compact"/>
        <w:numPr>
          <w:ilvl w:val="0"/>
          <w:numId w:val="1226"/>
        </w:numPr>
      </w:pPr>
      <w:r>
        <w:t xml:space="preserve">Web search capability</w:t>
      </w:r>
    </w:p>
    <w:p>
      <w:pPr>
        <w:pStyle w:val="Compact"/>
        <w:numPr>
          <w:ilvl w:val="0"/>
          <w:numId w:val="1226"/>
        </w:numPr>
      </w:pPr>
      <w:r>
        <w:t xml:space="preserve">Dashboard Entry Point</w:t>
      </w:r>
    </w:p>
    <w:p>
      <w:pPr>
        <w:pStyle w:val="Compact"/>
        <w:numPr>
          <w:ilvl w:val="0"/>
          <w:numId w:val="1226"/>
        </w:numPr>
      </w:pPr>
      <w:r>
        <w:t xml:space="preserve">Copilot code review (but not automatic review initially)</w:t>
      </w:r>
    </w:p>
    <w:p>
      <w:pPr>
        <w:pStyle w:val="Compact"/>
        <w:numPr>
          <w:ilvl w:val="0"/>
          <w:numId w:val="1226"/>
        </w:numPr>
      </w:pPr>
      <w:r>
        <w:t xml:space="preserve">Copilot coding agent</w:t>
      </w:r>
    </w:p>
    <w:p>
      <w:pPr>
        <w:pStyle w:val="Compact"/>
        <w:numPr>
          <w:ilvl w:val="0"/>
          <w:numId w:val="1226"/>
        </w:numPr>
      </w:pPr>
      <w:r>
        <w:t xml:space="preserve">Copilot Memory</w:t>
      </w:r>
    </w:p>
    <w:p>
      <w:pPr>
        <w:pStyle w:val="Compact"/>
        <w:numPr>
          <w:ilvl w:val="0"/>
          <w:numId w:val="1226"/>
        </w:numPr>
      </w:pPr>
      <w:r>
        <w:t xml:space="preserve">MCP servers (if configured)</w:t>
      </w:r>
    </w:p>
    <w:p>
      <w:pPr>
        <w:pStyle w:val="Compact"/>
        <w:numPr>
          <w:ilvl w:val="0"/>
          <w:numId w:val="1226"/>
        </w:numPr>
      </w:pPr>
      <w:r>
        <w:t xml:space="preserve">Copilot-generated commit messages</w:t>
      </w:r>
    </w:p>
    <w:p>
      <w:pPr>
        <w:pStyle w:val="Compact"/>
        <w:numPr>
          <w:ilvl w:val="0"/>
          <w:numId w:val="1226"/>
        </w:numPr>
      </w:pPr>
      <w:r>
        <w:t xml:space="preserve">All Copilot Spaces options</w:t>
      </w:r>
    </w:p>
    <w:p>
      <w:pPr>
        <w:pStyle w:val="FirstParagraph"/>
      </w:pPr>
      <w:r>
        <w:rPr>
          <w:b/>
          <w:bCs/>
        </w:rPr>
        <w:t xml:space="preserve">Model selection:</w:t>
      </w:r>
    </w:p>
    <w:p>
      <w:pPr>
        <w:pStyle w:val="Compact"/>
        <w:numPr>
          <w:ilvl w:val="0"/>
          <w:numId w:val="1227"/>
        </w:numPr>
      </w:pPr>
      <w:r>
        <w:t xml:space="preserve">Default: Claude Sonnet 4.5</w:t>
      </w:r>
    </w:p>
    <w:p>
      <w:pPr>
        <w:pStyle w:val="Compact"/>
        <w:numPr>
          <w:ilvl w:val="0"/>
          <w:numId w:val="1227"/>
        </w:numPr>
      </w:pPr>
      <w:r>
        <w:t xml:space="preserve">Complex tasks: Claude Opus 4.5</w:t>
      </w:r>
    </w:p>
    <w:p>
      <w:pPr>
        <w:pStyle w:val="Compact"/>
        <w:numPr>
          <w:ilvl w:val="0"/>
          <w:numId w:val="1227"/>
        </w:numPr>
      </w:pPr>
      <w:r>
        <w:t xml:space="preserve">Quick completions: Claude Haiku 4.5</w:t>
      </w:r>
    </w:p>
    <w:p>
      <w:pPr>
        <w:pStyle w:val="FirstParagraph"/>
      </w:pPr>
      <w:r>
        <w:rPr>
          <w:b/>
          <w:bCs/>
        </w:rPr>
        <w:t xml:space="preserve">Enable with caution:</w:t>
      </w:r>
    </w:p>
    <w:p>
      <w:pPr>
        <w:pStyle w:val="Compact"/>
        <w:numPr>
          <w:ilvl w:val="0"/>
          <w:numId w:val="1228"/>
        </w:numPr>
      </w:pPr>
      <w:r>
        <w:t xml:space="preserve">Editor preview features (only if comfortable with potential instability)</w:t>
      </w:r>
    </w:p>
    <w:p>
      <w:pPr>
        <w:pStyle w:val="Compact"/>
        <w:numPr>
          <w:ilvl w:val="0"/>
          <w:numId w:val="122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9"/>
        </w:numPr>
      </w:pPr>
      <w:r>
        <w:t xml:space="preserve">Faster agent startup and execution</w:t>
      </w:r>
    </w:p>
    <w:p>
      <w:pPr>
        <w:pStyle w:val="Compact"/>
        <w:numPr>
          <w:ilvl w:val="0"/>
          <w:numId w:val="1229"/>
        </w:numPr>
      </w:pPr>
      <w:r>
        <w:t xml:space="preserve">More reliable builds and tests</w:t>
      </w:r>
    </w:p>
    <w:p>
      <w:pPr>
        <w:pStyle w:val="Compact"/>
        <w:numPr>
          <w:ilvl w:val="0"/>
          <w:numId w:val="1229"/>
        </w:numPr>
      </w:pPr>
      <w:r>
        <w:t xml:space="preserve">Access to private or authenticated dependencies</w:t>
      </w:r>
    </w:p>
    <w:p>
      <w:pPr>
        <w:pStyle w:val="Compact"/>
        <w:numPr>
          <w:ilvl w:val="0"/>
          <w:numId w:val="1229"/>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0"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0"/>
        </w:numPr>
      </w:pPr>
      <w:r>
        <w:rPr>
          <w:rStyle w:val="VerbatimChar"/>
        </w:rPr>
        <w:t xml:space="preserve">steps</w:t>
      </w:r>
      <w:r>
        <w:t xml:space="preserve">: Setup commands and actions to run</w:t>
      </w:r>
    </w:p>
    <w:p>
      <w:pPr>
        <w:pStyle w:val="Compact"/>
        <w:numPr>
          <w:ilvl w:val="0"/>
          <w:numId w:val="123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0"/>
        </w:numPr>
      </w:pPr>
      <w:r>
        <w:rPr>
          <w:rStyle w:val="VerbatimChar"/>
        </w:rPr>
        <w:t xml:space="preserve">runs-on</w:t>
      </w:r>
      <w:r>
        <w:t xml:space="preserve">: Runner type (Ubuntu x64 Linux only)</w:t>
      </w:r>
    </w:p>
    <w:p>
      <w:pPr>
        <w:pStyle w:val="Compact"/>
        <w:numPr>
          <w:ilvl w:val="0"/>
          <w:numId w:val="1230"/>
        </w:numPr>
      </w:pPr>
      <w:r>
        <w:rPr>
          <w:rStyle w:val="VerbatimChar"/>
        </w:rPr>
        <w:t xml:space="preserve">services</w:t>
      </w:r>
      <w:r>
        <w:t xml:space="preserve">: Database or service containers</w:t>
      </w:r>
    </w:p>
    <w:p>
      <w:pPr>
        <w:pStyle w:val="Compact"/>
        <w:numPr>
          <w:ilvl w:val="0"/>
          <w:numId w:val="1230"/>
        </w:numPr>
      </w:pPr>
      <w:r>
        <w:rPr>
          <w:rStyle w:val="VerbatimChar"/>
        </w:rPr>
        <w:t xml:space="preserve">snapshot</w:t>
      </w:r>
      <w:r>
        <w:t xml:space="preserve">: Save environment state</w:t>
      </w:r>
    </w:p>
    <w:p>
      <w:pPr>
        <w:pStyle w:val="Compact"/>
        <w:numPr>
          <w:ilvl w:val="0"/>
          <w:numId w:val="1230"/>
        </w:numPr>
      </w:pPr>
      <w:r>
        <w:rPr>
          <w:rStyle w:val="VerbatimChar"/>
        </w:rPr>
        <w:t xml:space="preserve">timeout-minutes</w:t>
      </w:r>
      <w:r>
        <w:t xml:space="preserve">: Maximum 59 minutes</w:t>
      </w:r>
    </w:p>
    <w:p>
      <w:pPr>
        <w:pStyle w:val="FirstParagraph"/>
      </w:pPr>
      <w:r>
        <w:t xml:space="preserve">All other workflow settings are ignored by Copilot.</w:t>
      </w:r>
    </w:p>
    <w:bookmarkEnd w:id="580"/>
    <w:bookmarkStart w:id="581"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1"/>
    <w:bookmarkStart w:id="582"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31"/>
        </w:numPr>
      </w:pPr>
      <w:r>
        <w:t xml:space="preserve">Navigate to your repository’s</w:t>
      </w:r>
      <w:r>
        <w:t xml:space="preserve"> </w:t>
      </w:r>
      <w:r>
        <w:rPr>
          <w:b/>
          <w:bCs/>
        </w:rPr>
        <w:t xml:space="preserve">Settings</w:t>
      </w:r>
    </w:p>
    <w:p>
      <w:pPr>
        <w:pStyle w:val="Compact"/>
        <w:numPr>
          <w:ilvl w:val="0"/>
          <w:numId w:val="1231"/>
        </w:numPr>
      </w:pPr>
      <w:r>
        <w:t xml:space="preserve">Go to</w:t>
      </w:r>
      <w:r>
        <w:t xml:space="preserve"> </w:t>
      </w:r>
      <w:r>
        <w:rPr>
          <w:b/>
          <w:bCs/>
        </w:rPr>
        <w:t xml:space="preserve">Environments</w:t>
      </w:r>
    </w:p>
    <w:p>
      <w:pPr>
        <w:pStyle w:val="Compact"/>
        <w:numPr>
          <w:ilvl w:val="0"/>
          <w:numId w:val="123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1"/>
        </w:numPr>
      </w:pPr>
      <w:r>
        <w:t xml:space="preserve">Add environment variables or secrets as needed</w:t>
      </w:r>
    </w:p>
    <w:p>
      <w:pPr>
        <w:pStyle w:val="FirstParagraph"/>
      </w:pPr>
      <w:r>
        <w:t xml:space="preserve">Use secrets for sensitive values like API keys or passwords.</w:t>
      </w:r>
    </w:p>
    <w:bookmarkEnd w:id="582"/>
    <w:bookmarkStart w:id="583"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3"/>
    <w:bookmarkStart w:id="584"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4"/>
    <w:bookmarkStart w:id="586"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5">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2"/>
        </w:numPr>
      </w:pPr>
      <w:r>
        <w:t xml:space="preserve">Lab members can export Quarto content to Word format for review</w:t>
      </w:r>
    </w:p>
    <w:p>
      <w:pPr>
        <w:pStyle w:val="Compact"/>
        <w:numPr>
          <w:ilvl w:val="0"/>
          <w:numId w:val="1232"/>
        </w:numPr>
      </w:pPr>
      <w:r>
        <w:t xml:space="preserve">Reviewers can make edits, add tracked changes, and insert comments in Word</w:t>
      </w:r>
    </w:p>
    <w:p>
      <w:pPr>
        <w:pStyle w:val="Compact"/>
        <w:numPr>
          <w:ilvl w:val="0"/>
          <w:numId w:val="123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4"/>
        </w:numPr>
      </w:pPr>
      <w:hyperlink r:id="rId592">
        <w:r>
          <w:rPr>
            <w:rStyle w:val="Hyperlink"/>
          </w:rPr>
          <w:t xml:space="preserve">Quarto CLI Issue #6357</w:t>
        </w:r>
      </w:hyperlink>
    </w:p>
    <w:p>
      <w:pPr>
        <w:pStyle w:val="Compact"/>
        <w:numPr>
          <w:ilvl w:val="0"/>
          <w:numId w:val="1234"/>
        </w:numPr>
      </w:pPr>
      <w:hyperlink r:id="rId593">
        <w:r>
          <w:rPr>
            <w:rStyle w:val="Hyperlink"/>
          </w:rPr>
          <w:t xml:space="preserve">Quarto Discussion #6544</w:t>
        </w:r>
      </w:hyperlink>
    </w:p>
    <w:p>
      <w:pPr>
        <w:pStyle w:val="Compact"/>
        <w:numPr>
          <w:ilvl w:val="0"/>
          <w:numId w:val="1234"/>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5"/>
        </w:numPr>
      </w:pPr>
      <w:r>
        <w:t xml:space="preserve">Open the generated DOCX file in Microsoft Word</w:t>
      </w:r>
    </w:p>
    <w:p>
      <w:pPr>
        <w:pStyle w:val="Compact"/>
        <w:numPr>
          <w:ilvl w:val="0"/>
          <w:numId w:val="1235"/>
        </w:numPr>
      </w:pPr>
      <w:r>
        <w:t xml:space="preserve">Immediately save the file (File → Save, or Ctrl+S/Cmd+S)</w:t>
      </w:r>
    </w:p>
    <w:p>
      <w:pPr>
        <w:pStyle w:val="Compact"/>
        <w:numPr>
          <w:ilvl w:val="0"/>
          <w:numId w:val="1235"/>
        </w:numPr>
      </w:pPr>
      <w:r>
        <w:t xml:space="preserve">Close and re-open the file to verify it no longer shows</w:t>
      </w:r>
      <w:r>
        <w:t xml:space="preserve"> </w:t>
      </w:r>
      <w:r>
        <w:t xml:space="preserve">“Document 1”</w:t>
      </w:r>
    </w:p>
    <w:p>
      <w:pPr>
        <w:pStyle w:val="Compact"/>
        <w:numPr>
          <w:ilvl w:val="0"/>
          <w:numId w:val="123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6"/>
        </w:numPr>
      </w:pPr>
      <w:r>
        <w:t xml:space="preserve">Markdown and Quarto formatting rules (e.g., blank lines before lists, line breaks in prose)</w:t>
      </w:r>
    </w:p>
    <w:p>
      <w:pPr>
        <w:pStyle w:val="Compact"/>
        <w:numPr>
          <w:ilvl w:val="0"/>
          <w:numId w:val="123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6"/>
        </w:numPr>
      </w:pPr>
      <w:r>
        <w:t xml:space="preserve">File organization patterns (e.g., using Quarto includes for modular content)</w:t>
      </w:r>
    </w:p>
    <w:p>
      <w:pPr>
        <w:pStyle w:val="Compact"/>
        <w:numPr>
          <w:ilvl w:val="0"/>
          <w:numId w:val="1236"/>
        </w:numPr>
      </w:pPr>
      <w:r>
        <w:t xml:space="preserve">How to work with DOCX files for hybrid editing workflows</w:t>
      </w:r>
    </w:p>
    <w:p>
      <w:pPr>
        <w:pStyle w:val="Compact"/>
        <w:numPr>
          <w:ilvl w:val="0"/>
          <w:numId w:val="123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7"/>
        </w:numPr>
      </w:pPr>
      <w:r>
        <w:t xml:space="preserve">Brief background on the study (a condensed version of the introduction section of the paper)</w:t>
      </w:r>
    </w:p>
    <w:p>
      <w:pPr>
        <w:pStyle w:val="Compact"/>
        <w:numPr>
          <w:ilvl w:val="0"/>
          <w:numId w:val="1237"/>
        </w:numPr>
      </w:pPr>
      <w:r>
        <w:t xml:space="preserve">Hypotheses / objectives</w:t>
      </w:r>
    </w:p>
    <w:p>
      <w:pPr>
        <w:pStyle w:val="Compact"/>
        <w:numPr>
          <w:ilvl w:val="0"/>
          <w:numId w:val="1237"/>
        </w:numPr>
      </w:pPr>
      <w:r>
        <w:t xml:space="preserve">Study design</w:t>
      </w:r>
    </w:p>
    <w:p>
      <w:pPr>
        <w:pStyle w:val="Compact"/>
        <w:numPr>
          <w:ilvl w:val="0"/>
          <w:numId w:val="1237"/>
        </w:numPr>
      </w:pPr>
      <w:r>
        <w:t xml:space="preserve">Description of data</w:t>
      </w:r>
    </w:p>
    <w:p>
      <w:pPr>
        <w:pStyle w:val="Compact"/>
        <w:numPr>
          <w:ilvl w:val="0"/>
          <w:numId w:val="1237"/>
        </w:numPr>
      </w:pPr>
      <w:r>
        <w:t xml:space="preserve">Definition of outcomes</w:t>
      </w:r>
    </w:p>
    <w:p>
      <w:pPr>
        <w:pStyle w:val="Compact"/>
        <w:numPr>
          <w:ilvl w:val="0"/>
          <w:numId w:val="1237"/>
        </w:numPr>
      </w:pPr>
      <w:r>
        <w:t xml:space="preserve">Definition of interventions / exposures</w:t>
      </w:r>
    </w:p>
    <w:p>
      <w:pPr>
        <w:pStyle w:val="Compact"/>
        <w:numPr>
          <w:ilvl w:val="0"/>
          <w:numId w:val="1237"/>
        </w:numPr>
      </w:pPr>
      <w:r>
        <w:t xml:space="preserve">Definition of covariates</w:t>
      </w:r>
    </w:p>
    <w:p>
      <w:pPr>
        <w:pStyle w:val="Compact"/>
        <w:numPr>
          <w:ilvl w:val="0"/>
          <w:numId w:val="1237"/>
        </w:numPr>
      </w:pPr>
      <w:r>
        <w:t xml:space="preserve">Statistical power calculation</w:t>
      </w:r>
    </w:p>
    <w:p>
      <w:pPr>
        <w:pStyle w:val="Compact"/>
        <w:numPr>
          <w:ilvl w:val="0"/>
          <w:numId w:val="1237"/>
        </w:numPr>
      </w:pPr>
      <w:r>
        <w:t xml:space="preserve">Statistical model description</w:t>
      </w:r>
    </w:p>
    <w:p>
      <w:pPr>
        <w:pStyle w:val="Compact"/>
        <w:numPr>
          <w:ilvl w:val="0"/>
          <w:numId w:val="1237"/>
        </w:numPr>
      </w:pPr>
      <w:r>
        <w:t xml:space="preserve">Covariate selection / screening</w:t>
      </w:r>
    </w:p>
    <w:p>
      <w:pPr>
        <w:pStyle w:val="Compact"/>
        <w:numPr>
          <w:ilvl w:val="0"/>
          <w:numId w:val="1237"/>
        </w:numPr>
      </w:pPr>
      <w:r>
        <w:t xml:space="preserve">Standard error estimation method</w:t>
      </w:r>
    </w:p>
    <w:p>
      <w:pPr>
        <w:pStyle w:val="Compact"/>
        <w:numPr>
          <w:ilvl w:val="0"/>
          <w:numId w:val="1237"/>
        </w:numPr>
      </w:pPr>
      <w:r>
        <w:t xml:space="preserve">Missing data analysis</w:t>
      </w:r>
    </w:p>
    <w:p>
      <w:pPr>
        <w:pStyle w:val="Compact"/>
        <w:numPr>
          <w:ilvl w:val="0"/>
          <w:numId w:val="1237"/>
        </w:numPr>
      </w:pPr>
      <w:r>
        <w:t xml:space="preserve">Assessment of effect modification / subgroup analyses</w:t>
      </w:r>
    </w:p>
    <w:p>
      <w:pPr>
        <w:pStyle w:val="Compact"/>
        <w:numPr>
          <w:ilvl w:val="0"/>
          <w:numId w:val="1237"/>
        </w:numPr>
      </w:pPr>
      <w:r>
        <w:t xml:space="preserve">Sensitivity analyses</w:t>
      </w:r>
    </w:p>
    <w:p>
      <w:pPr>
        <w:pStyle w:val="Compact"/>
        <w:numPr>
          <w:ilvl w:val="0"/>
          <w:numId w:val="1237"/>
        </w:numPr>
      </w:pPr>
      <w:r>
        <w:t xml:space="preserve">Negative control analyses</w:t>
      </w:r>
    </w:p>
    <w:bookmarkEnd w:id="601"/>
    <w:bookmarkStart w:id="603" w:name="code-checklist"/>
    <w:p>
      <w:pPr>
        <w:pStyle w:val="Heading2"/>
      </w:pPr>
      <w:r>
        <w:t xml:space="preserve">18.2 Code checklist</w:t>
      </w:r>
    </w:p>
    <w:p>
      <w:pPr>
        <w:pStyle w:val="Compact"/>
        <w:numPr>
          <w:ilvl w:val="0"/>
          <w:numId w:val="1238"/>
        </w:numPr>
      </w:pPr>
      <w:r>
        <w:t xml:space="preserve">Does the script run without errors?</w:t>
      </w:r>
    </w:p>
    <w:p>
      <w:pPr>
        <w:pStyle w:val="Compact"/>
        <w:numPr>
          <w:ilvl w:val="0"/>
          <w:numId w:val="1238"/>
        </w:numPr>
      </w:pPr>
      <w:r>
        <w:t xml:space="preserve">Is code self-contained within repo and/or associated Box folder?</w:t>
      </w:r>
    </w:p>
    <w:p>
      <w:pPr>
        <w:pStyle w:val="Compact"/>
        <w:numPr>
          <w:ilvl w:val="0"/>
          <w:numId w:val="1238"/>
        </w:numPr>
      </w:pPr>
      <w:r>
        <w:t xml:space="preserve">Is all commented out code / remarks removed?</w:t>
      </w:r>
    </w:p>
    <w:p>
      <w:pPr>
        <w:pStyle w:val="Compact"/>
        <w:numPr>
          <w:ilvl w:val="0"/>
          <w:numId w:val="1238"/>
        </w:numPr>
      </w:pPr>
      <w:r>
        <w:t xml:space="preserve">Does the header accurately describe the process completed in the script?</w:t>
      </w:r>
    </w:p>
    <w:p>
      <w:pPr>
        <w:pStyle w:val="Compact"/>
        <w:numPr>
          <w:ilvl w:val="0"/>
          <w:numId w:val="1238"/>
        </w:numPr>
      </w:pPr>
      <w:r>
        <w:t xml:space="preserve">Is the script pushed to its github repository?</w:t>
      </w:r>
    </w:p>
    <w:p>
      <w:pPr>
        <w:pStyle w:val="Compact"/>
        <w:numPr>
          <w:ilvl w:val="0"/>
          <w:numId w:val="1238"/>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8"/>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9"/>
        </w:numPr>
      </w:pPr>
      <w:r>
        <w:t xml:space="preserve">Are the study results within the manuscript replicable (i.e., if you rerun the code in the study’s repository, the tables and figures will be exactly replicated?)</w:t>
      </w:r>
    </w:p>
    <w:p>
      <w:pPr>
        <w:pStyle w:val="Compact"/>
        <w:numPr>
          <w:ilvl w:val="0"/>
          <w:numId w:val="1239"/>
        </w:numPr>
      </w:pPr>
      <w:r>
        <w:t xml:space="preserve">Is a target journal selected?</w:t>
      </w:r>
    </w:p>
    <w:p>
      <w:pPr>
        <w:pStyle w:val="Compact"/>
        <w:numPr>
          <w:ilvl w:val="0"/>
          <w:numId w:val="1239"/>
        </w:numPr>
      </w:pPr>
      <w:r>
        <w:t xml:space="preserve">Is the title declarative, in other words, does it state the object/findings rather than suggest them?</w:t>
      </w:r>
    </w:p>
    <w:p>
      <w:pPr>
        <w:pStyle w:val="Compact"/>
        <w:numPr>
          <w:ilvl w:val="0"/>
          <w:numId w:val="1239"/>
        </w:numPr>
      </w:pPr>
      <w:r>
        <w:t xml:space="preserve">Is the word count of the manuscript close to the target journal’s allowance?</w:t>
      </w:r>
    </w:p>
    <w:p>
      <w:pPr>
        <w:pStyle w:val="Compact"/>
        <w:numPr>
          <w:ilvl w:val="0"/>
          <w:numId w:val="1239"/>
        </w:numPr>
      </w:pPr>
      <w:r>
        <w:t xml:space="preserve">Does the manuscript adhere to the formatting guide of the target journal?</w:t>
      </w:r>
    </w:p>
    <w:p>
      <w:pPr>
        <w:pStyle w:val="Compact"/>
        <w:numPr>
          <w:ilvl w:val="0"/>
          <w:numId w:val="1239"/>
        </w:numPr>
      </w:pPr>
      <w:r>
        <w:t xml:space="preserve">Does the manuscript use a consistent voice (passive or active – usually active is preferred … pun intended)?</w:t>
      </w:r>
    </w:p>
    <w:p>
      <w:pPr>
        <w:pStyle w:val="Compact"/>
        <w:numPr>
          <w:ilvl w:val="0"/>
          <w:numId w:val="1239"/>
        </w:numPr>
      </w:pPr>
      <w:r>
        <w:t xml:space="preserve">Is each figure and table (including supplementary material) referenced in the main text?</w:t>
      </w:r>
    </w:p>
    <w:p>
      <w:pPr>
        <w:pStyle w:val="Compact"/>
        <w:numPr>
          <w:ilvl w:val="0"/>
          <w:numId w:val="1239"/>
        </w:numPr>
      </w:pPr>
      <w:r>
        <w:t xml:space="preserve">Is there a caption for each figure and table (including supplementary material)?</w:t>
      </w:r>
    </w:p>
    <w:p>
      <w:pPr>
        <w:pStyle w:val="Compact"/>
        <w:numPr>
          <w:ilvl w:val="0"/>
          <w:numId w:val="1239"/>
        </w:numPr>
      </w:pPr>
      <w:r>
        <w:t xml:space="preserve">Are tables/figures and supplementary material numbered in accordance with their appearance in the main text?</w:t>
      </w:r>
    </w:p>
    <w:p>
      <w:pPr>
        <w:pStyle w:val="Compact"/>
        <w:numPr>
          <w:ilvl w:val="0"/>
          <w:numId w:val="1239"/>
        </w:numPr>
      </w:pPr>
      <w:r>
        <w:t xml:space="preserve">Does the text use past tense if it is reporting research findings or future tense if it is a study protocol?</w:t>
      </w:r>
    </w:p>
    <w:p>
      <w:pPr>
        <w:pStyle w:val="Compact"/>
        <w:numPr>
          <w:ilvl w:val="0"/>
          <w:numId w:val="123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Does the text use minimal abbreviations, and are all abbreviations defined at first use?</w:t>
      </w:r>
    </w:p>
    <w:p>
      <w:pPr>
        <w:pStyle w:val="Compact"/>
        <w:numPr>
          <w:ilvl w:val="0"/>
          <w:numId w:val="123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40"/>
        </w:numPr>
      </w:pPr>
      <w:r>
        <w:t xml:space="preserve">Are the x-axis and y-axis labeled?</w:t>
      </w:r>
    </w:p>
    <w:p>
      <w:pPr>
        <w:pStyle w:val="Compact"/>
        <w:numPr>
          <w:ilvl w:val="0"/>
          <w:numId w:val="1240"/>
        </w:numPr>
      </w:pPr>
      <w:r>
        <w:t xml:space="preserve">If the figure includes panels, is each panel labeled?</w:t>
      </w:r>
    </w:p>
    <w:p>
      <w:pPr>
        <w:pStyle w:val="Compact"/>
        <w:numPr>
          <w:ilvl w:val="0"/>
          <w:numId w:val="1240"/>
        </w:numPr>
      </w:pPr>
      <w:r>
        <w:t xml:space="preserve">Are there sufficient numerical / text labels and breaks on the x-axis and y-axis?</w:t>
      </w:r>
    </w:p>
    <w:p>
      <w:pPr>
        <w:pStyle w:val="Compact"/>
        <w:numPr>
          <w:ilvl w:val="0"/>
          <w:numId w:val="1240"/>
        </w:numPr>
      </w:pPr>
      <w:r>
        <w:t xml:space="preserve">Is the font size appropriate (i.e., large enough to read, not so large that it distracts from the data presented in the figure?)</w:t>
      </w:r>
    </w:p>
    <w:p>
      <w:pPr>
        <w:pStyle w:val="Compact"/>
        <w:numPr>
          <w:ilvl w:val="0"/>
          <w:numId w:val="1240"/>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0"/>
        </w:numPr>
      </w:pPr>
      <w:r>
        <w:t xml:space="preserve">Are colors/shapes/line types defined in a legend?</w:t>
      </w:r>
    </w:p>
    <w:p>
      <w:pPr>
        <w:pStyle w:val="Compact"/>
        <w:numPr>
          <w:ilvl w:val="0"/>
          <w:numId w:val="1240"/>
        </w:numPr>
      </w:pPr>
      <w:r>
        <w:t xml:space="preserve">Are the legends and other labels easy to understand with minimal abbreviations?</w:t>
      </w:r>
    </w:p>
    <w:p>
      <w:pPr>
        <w:pStyle w:val="Compact"/>
        <w:numPr>
          <w:ilvl w:val="0"/>
          <w:numId w:val="1240"/>
        </w:numPr>
      </w:pPr>
      <w:r>
        <w:t xml:space="preserve">If there is overplotting, is transparency used to show overlapping data?</w:t>
      </w:r>
    </w:p>
    <w:p>
      <w:pPr>
        <w:pStyle w:val="Compact"/>
        <w:numPr>
          <w:ilvl w:val="0"/>
          <w:numId w:val="1240"/>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4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1"/>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2"/>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2"/>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2"/>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2"/>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3"/>
        </w:numPr>
      </w:pPr>
      <w:hyperlink r:id="rId618">
        <w:r>
          <w:rPr>
            <w:rStyle w:val="Hyperlink"/>
          </w:rPr>
          <w:t xml:space="preserve">dplyr and tidyr cheat sheet</w:t>
        </w:r>
      </w:hyperlink>
    </w:p>
    <w:p>
      <w:pPr>
        <w:pStyle w:val="Compact"/>
        <w:numPr>
          <w:ilvl w:val="0"/>
          <w:numId w:val="1243"/>
        </w:numPr>
      </w:pPr>
      <w:hyperlink r:id="rId619">
        <w:r>
          <w:rPr>
            <w:rStyle w:val="Hyperlink"/>
          </w:rPr>
          <w:t xml:space="preserve">ggplot cheat sheet</w:t>
        </w:r>
      </w:hyperlink>
    </w:p>
    <w:p>
      <w:pPr>
        <w:pStyle w:val="Compact"/>
        <w:numPr>
          <w:ilvl w:val="0"/>
          <w:numId w:val="1243"/>
        </w:numPr>
      </w:pPr>
      <w:hyperlink r:id="rId620">
        <w:r>
          <w:rPr>
            <w:rStyle w:val="Hyperlink"/>
          </w:rPr>
          <w:t xml:space="preserve">data table cheat sheet</w:t>
        </w:r>
      </w:hyperlink>
    </w:p>
    <w:p>
      <w:pPr>
        <w:pStyle w:val="Compact"/>
        <w:numPr>
          <w:ilvl w:val="0"/>
          <w:numId w:val="1243"/>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4"/>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5"/>
        </w:numPr>
      </w:pPr>
      <w:hyperlink r:id="rId203">
        <w:r>
          <w:rPr>
            <w:rStyle w:val="Hyperlink"/>
          </w:rPr>
          <w:t xml:space="preserve">Tidy Eval in 5 Minutes</w:t>
        </w:r>
      </w:hyperlink>
      <w:r>
        <w:t xml:space="preserve"> </w:t>
      </w:r>
      <w:r>
        <w:t xml:space="preserve">(video)</w:t>
      </w:r>
    </w:p>
    <w:p>
      <w:pPr>
        <w:pStyle w:val="Compact"/>
        <w:numPr>
          <w:ilvl w:val="0"/>
          <w:numId w:val="1245"/>
        </w:numPr>
      </w:pPr>
      <w:hyperlink r:id="rId201">
        <w:r>
          <w:rPr>
            <w:rStyle w:val="Hyperlink"/>
          </w:rPr>
          <w:t xml:space="preserve">Tidy Evaluation</w:t>
        </w:r>
      </w:hyperlink>
      <w:r>
        <w:t xml:space="preserve"> </w:t>
      </w:r>
      <w:r>
        <w:t xml:space="preserve">(e-book)</w:t>
      </w:r>
    </w:p>
    <w:p>
      <w:pPr>
        <w:pStyle w:val="Compact"/>
        <w:numPr>
          <w:ilvl w:val="0"/>
          <w:numId w:val="1245"/>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5"/>
        </w:numPr>
      </w:pPr>
      <w:hyperlink r:id="rId206">
        <w:r>
          <w:rPr>
            <w:rStyle w:val="Hyperlink"/>
          </w:rPr>
          <w:t xml:space="preserve">Standard Evaluation for *_join</w:t>
        </w:r>
      </w:hyperlink>
      <w:r>
        <w:t xml:space="preserve"> </w:t>
      </w:r>
      <w:r>
        <w:t xml:space="preserve">(stackoverflow)</w:t>
      </w:r>
    </w:p>
    <w:p>
      <w:pPr>
        <w:pStyle w:val="Compact"/>
        <w:numPr>
          <w:ilvl w:val="0"/>
          <w:numId w:val="1245"/>
        </w:numPr>
      </w:pPr>
      <w:hyperlink r:id="rId201">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6"/>
        </w:numPr>
      </w:pPr>
      <w:hyperlink r:id="rId627">
        <w:r>
          <w:rPr>
            <w:rStyle w:val="Hyperlink"/>
          </w:rPr>
          <w:t xml:space="preserve">GitHub Skills: Introduction to GitHub</w:t>
        </w:r>
      </w:hyperlink>
    </w:p>
    <w:p>
      <w:pPr>
        <w:pStyle w:val="Compact"/>
        <w:numPr>
          <w:ilvl w:val="0"/>
          <w:numId w:val="1246"/>
        </w:numPr>
      </w:pPr>
      <w:hyperlink r:id="rId366">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7"/>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7"/>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8"/>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9"/>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50"/>
        </w:numPr>
      </w:pPr>
      <w:r>
        <w:t xml:space="preserve">Unpacking the Scientific Toolbox</w:t>
      </w:r>
      <w:r>
        <w:t xml:space="preserve"> </w:t>
      </w:r>
      <w:r>
        <w:t xml:space="preserve">(Silbiger and Stubler 2019)</w:t>
      </w:r>
    </w:p>
    <w:p>
      <w:pPr>
        <w:pStyle w:val="Compact"/>
        <w:numPr>
          <w:ilvl w:val="0"/>
          <w:numId w:val="1250"/>
        </w:numPr>
      </w:pPr>
      <w:r>
        <w:t xml:space="preserve">ICMJE Definition of authorship</w:t>
      </w:r>
      <w:r>
        <w:t xml:space="preserve"> </w:t>
      </w:r>
      <w:r>
        <w:t xml:space="preserve">(International Committee of Medical Journal Editors, n.d.)</w:t>
      </w:r>
    </w:p>
    <w:p>
      <w:pPr>
        <w:pStyle w:val="Compact"/>
        <w:numPr>
          <w:ilvl w:val="0"/>
          <w:numId w:val="1250"/>
        </w:numPr>
      </w:pPr>
      <w:r>
        <w:t xml:space="preserve">Computational science: …why scientific programming does not compute</w:t>
      </w:r>
      <w:r>
        <w:t xml:space="preserve"> </w:t>
      </w:r>
      <w:r>
        <w:t xml:space="preserve">(Merali and Giles 2010)</w:t>
      </w:r>
    </w:p>
    <w:p>
      <w:pPr>
        <w:pStyle w:val="Compact"/>
        <w:numPr>
          <w:ilvl w:val="0"/>
          <w:numId w:val="1250"/>
        </w:numPr>
      </w:pPr>
      <w:hyperlink r:id="rId635">
        <w:r>
          <w:rPr>
            <w:rStyle w:val="Hyperlink"/>
          </w:rPr>
          <w:t xml:space="preserve">The Pathway to Publishing: A Guide to Quantitative Writing in the Health Sciences</w:t>
        </w:r>
      </w:hyperlink>
    </w:p>
    <w:p>
      <w:pPr>
        <w:pStyle w:val="Compact"/>
        <w:numPr>
          <w:ilvl w:val="0"/>
          <w:numId w:val="1250"/>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0"/>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51"/>
        </w:numPr>
      </w:pPr>
      <w:r>
        <w:t xml:space="preserve">How to tell a compelling story in scientific presentations</w:t>
      </w:r>
      <w:r>
        <w:t xml:space="preserve"> </w:t>
      </w:r>
      <w:r>
        <w:t xml:space="preserve">(Van Noorden 2021)</w:t>
      </w:r>
    </w:p>
    <w:p>
      <w:pPr>
        <w:pStyle w:val="Compact"/>
        <w:numPr>
          <w:ilvl w:val="0"/>
          <w:numId w:val="1251"/>
        </w:numPr>
      </w:pPr>
      <w:hyperlink r:id="rId639">
        <w:r>
          <w:rPr>
            <w:rStyle w:val="Hyperlink"/>
          </w:rPr>
          <w:t xml:space="preserve">How to give a killer narratively-driven scientific talk</w:t>
        </w:r>
      </w:hyperlink>
    </w:p>
    <w:p>
      <w:pPr>
        <w:pStyle w:val="Compact"/>
        <w:numPr>
          <w:ilvl w:val="0"/>
          <w:numId w:val="1251"/>
        </w:numPr>
      </w:pPr>
      <w:hyperlink r:id="rId640">
        <w:r>
          <w:rPr>
            <w:rStyle w:val="Hyperlink"/>
          </w:rPr>
          <w:t xml:space="preserve">How to make a better poster</w:t>
        </w:r>
      </w:hyperlink>
    </w:p>
    <w:p>
      <w:pPr>
        <w:pStyle w:val="Compact"/>
        <w:numPr>
          <w:ilvl w:val="0"/>
          <w:numId w:val="1251"/>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2"/>
        </w:numPr>
      </w:pPr>
      <w:hyperlink r:id="rId643">
        <w:r>
          <w:rPr>
            <w:rStyle w:val="Hyperlink"/>
          </w:rPr>
          <w:t xml:space="preserve">Professional advice, especially for your first job</w:t>
        </w:r>
      </w:hyperlink>
    </w:p>
    <w:p>
      <w:pPr>
        <w:pStyle w:val="Compact"/>
        <w:numPr>
          <w:ilvl w:val="0"/>
          <w:numId w:val="1252"/>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3"/>
        </w:numPr>
      </w:pPr>
      <w:hyperlink r:id="rId646">
        <w:r>
          <w:rPr>
            <w:rStyle w:val="Hyperlink"/>
          </w:rPr>
          <w:t xml:space="preserve">Building Your Funding Train</w:t>
        </w:r>
      </w:hyperlink>
    </w:p>
    <w:p>
      <w:pPr>
        <w:pStyle w:val="Compact"/>
        <w:numPr>
          <w:ilvl w:val="0"/>
          <w:numId w:val="1253"/>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4"/>
        </w:numPr>
      </w:pPr>
      <w:hyperlink r:id="rId649">
        <w:r>
          <w:rPr>
            <w:rStyle w:val="Hyperlink"/>
          </w:rPr>
          <w:t xml:space="preserve">Global Code of Conduct For Research in Resource-Poor Settings</w:t>
        </w:r>
      </w:hyperlink>
    </w:p>
    <w:p>
      <w:pPr>
        <w:pStyle w:val="Compact"/>
        <w:numPr>
          <w:ilvl w:val="0"/>
          <w:numId w:val="1254"/>
        </w:numPr>
      </w:pPr>
      <w:r>
        <w:t xml:space="preserve">Addressing power asymmetries in global health</w:t>
      </w:r>
      <w:r>
        <w:t xml:space="preserve"> </w:t>
      </w:r>
      <w:r>
        <w:t xml:space="preserve">(Abimbola et al. 2022)</w:t>
      </w:r>
    </w:p>
    <w:p>
      <w:pPr>
        <w:pStyle w:val="Compact"/>
        <w:numPr>
          <w:ilvl w:val="0"/>
          <w:numId w:val="1254"/>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5"/>
        </w:numPr>
      </w:pPr>
      <w:r>
        <w:t xml:space="preserve">Regular, open communication between mentees and mentors</w:t>
      </w:r>
    </w:p>
    <w:p>
      <w:pPr>
        <w:pStyle w:val="Compact"/>
        <w:numPr>
          <w:ilvl w:val="0"/>
          <w:numId w:val="1255"/>
        </w:numPr>
      </w:pPr>
      <w:r>
        <w:t xml:space="preserve">Mutual respect and trust</w:t>
      </w:r>
    </w:p>
    <w:p>
      <w:pPr>
        <w:pStyle w:val="Compact"/>
        <w:numPr>
          <w:ilvl w:val="0"/>
          <w:numId w:val="1255"/>
        </w:numPr>
      </w:pPr>
      <w:r>
        <w:t xml:space="preserve">Clear expectations and goals</w:t>
      </w:r>
    </w:p>
    <w:p>
      <w:pPr>
        <w:pStyle w:val="Compact"/>
        <w:numPr>
          <w:ilvl w:val="0"/>
          <w:numId w:val="1255"/>
        </w:numPr>
      </w:pPr>
      <w:r>
        <w:t xml:space="preserve">Constructive feedback</w:t>
      </w:r>
    </w:p>
    <w:p>
      <w:pPr>
        <w:pStyle w:val="Compact"/>
        <w:numPr>
          <w:ilvl w:val="0"/>
          <w:numId w:val="1255"/>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6"/>
        </w:numPr>
      </w:pPr>
      <w:r>
        <w:t xml:space="preserve">Short-term and long-term career goals</w:t>
      </w:r>
    </w:p>
    <w:p>
      <w:pPr>
        <w:pStyle w:val="Compact"/>
        <w:numPr>
          <w:ilvl w:val="0"/>
          <w:numId w:val="1256"/>
        </w:numPr>
      </w:pPr>
      <w:r>
        <w:t xml:space="preserve">Skills to develop</w:t>
      </w:r>
    </w:p>
    <w:p>
      <w:pPr>
        <w:pStyle w:val="Compact"/>
        <w:numPr>
          <w:ilvl w:val="0"/>
          <w:numId w:val="1256"/>
        </w:numPr>
      </w:pPr>
      <w:r>
        <w:t xml:space="preserve">Training needs and opportunities</w:t>
      </w:r>
    </w:p>
    <w:p>
      <w:pPr>
        <w:pStyle w:val="Compact"/>
        <w:numPr>
          <w:ilvl w:val="0"/>
          <w:numId w:val="1256"/>
        </w:numPr>
      </w:pPr>
      <w:r>
        <w:t xml:space="preserve">Timeline and milestones</w:t>
      </w:r>
    </w:p>
    <w:p>
      <w:pPr>
        <w:pStyle w:val="Compact"/>
        <w:numPr>
          <w:ilvl w:val="0"/>
          <w:numId w:val="1256"/>
        </w:numPr>
      </w:pPr>
      <w:r>
        <w:t xml:space="preserve">Progress toward goals</w:t>
      </w:r>
    </w:p>
    <w:p>
      <w:pPr>
        <w:pStyle w:val="FirstParagraph"/>
      </w:pPr>
      <w:r>
        <w:t xml:space="preserve">Update your IDP at least annually and discuss it with your PI. Useful resources:</w:t>
      </w:r>
    </w:p>
    <w:p>
      <w:pPr>
        <w:pStyle w:val="Compact"/>
        <w:numPr>
          <w:ilvl w:val="0"/>
          <w:numId w:val="1257"/>
        </w:numPr>
      </w:pPr>
      <w:hyperlink r:id="rId655">
        <w:r>
          <w:rPr>
            <w:rStyle w:val="Hyperlink"/>
          </w:rPr>
          <w:t xml:space="preserve">myIDP - Individual Development Plan tool</w:t>
        </w:r>
      </w:hyperlink>
    </w:p>
    <w:p>
      <w:pPr>
        <w:pStyle w:val="Compact"/>
        <w:numPr>
          <w:ilvl w:val="0"/>
          <w:numId w:val="1257"/>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8"/>
        </w:numPr>
      </w:pPr>
      <w:r>
        <w:t xml:space="preserve">Discuss conference opportunities with PIs early</w:t>
      </w:r>
    </w:p>
    <w:p>
      <w:pPr>
        <w:pStyle w:val="Compact"/>
        <w:numPr>
          <w:ilvl w:val="0"/>
          <w:numId w:val="1258"/>
        </w:numPr>
      </w:pPr>
      <w:r>
        <w:t xml:space="preserve">Submit abstracts with PI approval</w:t>
      </w:r>
    </w:p>
    <w:p>
      <w:pPr>
        <w:pStyle w:val="Compact"/>
        <w:numPr>
          <w:ilvl w:val="0"/>
          <w:numId w:val="1258"/>
        </w:numPr>
      </w:pPr>
      <w:r>
        <w:t xml:space="preserve">Practice presentations in lab meeting before the conference</w:t>
      </w:r>
    </w:p>
    <w:p>
      <w:pPr>
        <w:pStyle w:val="Compact"/>
        <w:numPr>
          <w:ilvl w:val="0"/>
          <w:numId w:val="125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9"/>
        </w:numPr>
      </w:pPr>
      <w:hyperlink r:id="rId658">
        <w:r>
          <w:rPr>
            <w:rStyle w:val="Hyperlink"/>
          </w:rPr>
          <w:t xml:space="preserve">How to tell a compelling story in scientific presentations</w:t>
        </w:r>
      </w:hyperlink>
    </w:p>
    <w:p>
      <w:pPr>
        <w:pStyle w:val="Compact"/>
        <w:numPr>
          <w:ilvl w:val="0"/>
          <w:numId w:val="1259"/>
        </w:numPr>
      </w:pPr>
      <w:hyperlink r:id="rId639">
        <w:r>
          <w:rPr>
            <w:rStyle w:val="Hyperlink"/>
          </w:rPr>
          <w:t xml:space="preserve">How to give a killer narratively-driven scientific talk</w:t>
        </w:r>
      </w:hyperlink>
    </w:p>
    <w:p>
      <w:pPr>
        <w:pStyle w:val="Compact"/>
        <w:numPr>
          <w:ilvl w:val="0"/>
          <w:numId w:val="1259"/>
        </w:numPr>
      </w:pPr>
      <w:hyperlink r:id="rId659">
        <w:r>
          <w:rPr>
            <w:rStyle w:val="Hyperlink"/>
          </w:rPr>
          <w:t xml:space="preserve">How to make a better poster</w:t>
        </w:r>
      </w:hyperlink>
    </w:p>
    <w:p>
      <w:pPr>
        <w:pStyle w:val="Compact"/>
        <w:numPr>
          <w:ilvl w:val="0"/>
          <w:numId w:val="1259"/>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0"/>
        </w:numPr>
      </w:pPr>
      <w:r>
        <w:t xml:space="preserve">Label x-axis and y-axis clearly</w:t>
      </w:r>
    </w:p>
    <w:p>
      <w:pPr>
        <w:pStyle w:val="Compact"/>
        <w:numPr>
          <w:ilvl w:val="0"/>
          <w:numId w:val="1260"/>
        </w:numPr>
      </w:pPr>
      <w:r>
        <w:t xml:space="preserve">Use panel labels when including multiple subplots</w:t>
      </w:r>
    </w:p>
    <w:p>
      <w:pPr>
        <w:pStyle w:val="Compact"/>
        <w:numPr>
          <w:ilvl w:val="0"/>
          <w:numId w:val="1260"/>
        </w:numPr>
      </w:pPr>
      <w:r>
        <w:t xml:space="preserve">Include sufficient tick marks and labels</w:t>
      </w:r>
    </w:p>
    <w:p>
      <w:pPr>
        <w:pStyle w:val="Compact"/>
        <w:numPr>
          <w:ilvl w:val="0"/>
          <w:numId w:val="1260"/>
        </w:numPr>
      </w:pPr>
      <w:r>
        <w:t xml:space="preserve">Use appropriate font sizes (readable but not distracting)</w:t>
      </w:r>
    </w:p>
    <w:p>
      <w:pPr>
        <w:pStyle w:val="Compact"/>
        <w:numPr>
          <w:ilvl w:val="0"/>
          <w:numId w:val="1260"/>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60"/>
        </w:numPr>
      </w:pPr>
      <w:r>
        <w:t xml:space="preserve">Define colors, shapes, and line types in legends</w:t>
      </w:r>
    </w:p>
    <w:p>
      <w:pPr>
        <w:pStyle w:val="Compact"/>
        <w:numPr>
          <w:ilvl w:val="0"/>
          <w:numId w:val="1260"/>
        </w:numPr>
      </w:pPr>
      <w:r>
        <w:t xml:space="preserve">Minimize abbreviations in labels and legends</w:t>
      </w:r>
    </w:p>
    <w:p>
      <w:pPr>
        <w:pStyle w:val="Compact"/>
        <w:numPr>
          <w:ilvl w:val="0"/>
          <w:numId w:val="1260"/>
        </w:numPr>
      </w:pPr>
      <w:r>
        <w:t xml:space="preserve">Use transparency to show overlapping data</w:t>
      </w:r>
    </w:p>
    <w:p>
      <w:pPr>
        <w:pStyle w:val="Compact"/>
        <w:numPr>
          <w:ilvl w:val="0"/>
          <w:numId w:val="1260"/>
        </w:numPr>
      </w:pPr>
      <w:r>
        <w:t xml:space="preserve">Show measures of precision (e.g., 95% confidence intervals)</w:t>
      </w:r>
    </w:p>
    <w:p>
      <w:pPr>
        <w:pStyle w:val="FirstParagraph"/>
      </w:pPr>
      <w:r>
        <w:rPr>
          <w:b/>
          <w:bCs/>
        </w:rPr>
        <w:t xml:space="preserve">Resources:</w:t>
      </w:r>
    </w:p>
    <w:p>
      <w:pPr>
        <w:pStyle w:val="Compact"/>
        <w:numPr>
          <w:ilvl w:val="0"/>
          <w:numId w:val="1261"/>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2"/>
        </w:numPr>
      </w:pPr>
      <w:r>
        <w:t xml:space="preserve">Graduate students and postdocs are encouraged to apply for fellowships (e.g., NIH F31, NSF GRFP, K awards)</w:t>
      </w:r>
    </w:p>
    <w:p>
      <w:pPr>
        <w:pStyle w:val="Compact"/>
        <w:numPr>
          <w:ilvl w:val="0"/>
          <w:numId w:val="1262"/>
        </w:numPr>
      </w:pPr>
      <w:r>
        <w:t xml:space="preserve">PIs will support fellowship applications with feedback, letters of support, and mentoring</w:t>
      </w:r>
    </w:p>
    <w:p>
      <w:pPr>
        <w:pStyle w:val="Compact"/>
        <w:numPr>
          <w:ilvl w:val="0"/>
          <w:numId w:val="1262"/>
        </w:numPr>
      </w:pPr>
      <w:r>
        <w:t xml:space="preserve">Start planning fellowship applications well in advance of deadlines (typically 3-6 months)</w:t>
      </w:r>
    </w:p>
    <w:p>
      <w:pPr>
        <w:pStyle w:val="Compact"/>
        <w:numPr>
          <w:ilvl w:val="0"/>
          <w:numId w:val="1262"/>
        </w:numPr>
      </w:pPr>
      <w:r>
        <w:t xml:space="preserve">Attend grant writing workshops and seek feedback from multiple sources</w:t>
      </w:r>
    </w:p>
    <w:p>
      <w:pPr>
        <w:pStyle w:val="FirstParagraph"/>
      </w:pPr>
      <w:r>
        <w:rPr>
          <w:b/>
          <w:bCs/>
        </w:rPr>
        <w:t xml:space="preserve">Resources:</w:t>
      </w:r>
    </w:p>
    <w:p>
      <w:pPr>
        <w:pStyle w:val="Compact"/>
        <w:numPr>
          <w:ilvl w:val="0"/>
          <w:numId w:val="1263"/>
        </w:numPr>
      </w:pPr>
      <w:hyperlink r:id="rId665">
        <w:r>
          <w:rPr>
            <w:rStyle w:val="Hyperlink"/>
          </w:rPr>
          <w:t xml:space="preserve">Building Your Funding Train</w:t>
        </w:r>
      </w:hyperlink>
    </w:p>
    <w:p>
      <w:pPr>
        <w:pStyle w:val="Compact"/>
        <w:numPr>
          <w:ilvl w:val="0"/>
          <w:numId w:val="1263"/>
        </w:numPr>
      </w:pPr>
      <w:hyperlink r:id="rId666">
        <w:r>
          <w:rPr>
            <w:rStyle w:val="Hyperlink"/>
          </w:rPr>
          <w:t xml:space="preserve">NIH Funding Opportunities</w:t>
        </w:r>
      </w:hyperlink>
    </w:p>
    <w:p>
      <w:pPr>
        <w:pStyle w:val="Compact"/>
        <w:numPr>
          <w:ilvl w:val="0"/>
          <w:numId w:val="1263"/>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4"/>
        </w:numPr>
      </w:pPr>
      <w:r>
        <w:t xml:space="preserve">Understand the typical scope and depth expected</w:t>
      </w:r>
    </w:p>
    <w:p>
      <w:pPr>
        <w:pStyle w:val="Compact"/>
        <w:numPr>
          <w:ilvl w:val="0"/>
          <w:numId w:val="1264"/>
        </w:numPr>
      </w:pPr>
      <w:r>
        <w:t xml:space="preserve">See different approaches to structure and presentation</w:t>
      </w:r>
    </w:p>
    <w:p>
      <w:pPr>
        <w:pStyle w:val="Compact"/>
        <w:numPr>
          <w:ilvl w:val="0"/>
          <w:numId w:val="1264"/>
        </w:numPr>
      </w:pPr>
      <w:r>
        <w:t xml:space="preserve">Calibrate your expectations based on successful examples</w:t>
      </w:r>
    </w:p>
    <w:p>
      <w:pPr>
        <w:pStyle w:val="Compact"/>
        <w:numPr>
          <w:ilvl w:val="0"/>
          <w:numId w:val="126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5"/>
        </w:numPr>
      </w:pPr>
      <w:r>
        <w:t xml:space="preserve">Independent research capability</w:t>
      </w:r>
    </w:p>
    <w:p>
      <w:pPr>
        <w:pStyle w:val="Compact"/>
        <w:numPr>
          <w:ilvl w:val="0"/>
          <w:numId w:val="1265"/>
        </w:numPr>
      </w:pPr>
      <w:r>
        <w:t xml:space="preserve">Ability to communicate findings effectively</w:t>
      </w:r>
    </w:p>
    <w:p>
      <w:pPr>
        <w:pStyle w:val="Compact"/>
        <w:numPr>
          <w:ilvl w:val="0"/>
          <w:numId w:val="1265"/>
        </w:numPr>
      </w:pPr>
      <w:r>
        <w:t xml:space="preserve">Contribution to the scientific literature</w:t>
      </w:r>
    </w:p>
    <w:p>
      <w:pPr>
        <w:pStyle w:val="Compact"/>
        <w:numPr>
          <w:ilvl w:val="0"/>
          <w:numId w:val="1265"/>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6"/>
        </w:numPr>
      </w:pPr>
      <w:r>
        <w:t xml:space="preserve">The dissertation proves you can conduct rigorous research</w:t>
      </w:r>
    </w:p>
    <w:p>
      <w:pPr>
        <w:pStyle w:val="Compact"/>
        <w:numPr>
          <w:ilvl w:val="0"/>
          <w:numId w:val="1266"/>
        </w:numPr>
      </w:pPr>
      <w:r>
        <w:t xml:space="preserve">It doesn’t need to solve every problem in your field</w:t>
      </w:r>
    </w:p>
    <w:p>
      <w:pPr>
        <w:pStyle w:val="Compact"/>
        <w:numPr>
          <w:ilvl w:val="0"/>
          <w:numId w:val="1266"/>
        </w:numPr>
      </w:pPr>
      <w:r>
        <w:t xml:space="preserve">It doesn’t need to be flawless</w:t>
      </w:r>
    </w:p>
    <w:p>
      <w:pPr>
        <w:pStyle w:val="Compact"/>
        <w:numPr>
          <w:ilvl w:val="0"/>
          <w:numId w:val="1266"/>
        </w:numPr>
      </w:pPr>
      <w:r>
        <w:t xml:space="preserve">It doesn’t need to be all-encompassing</w:t>
      </w:r>
    </w:p>
    <w:p>
      <w:pPr>
        <w:pStyle w:val="Compact"/>
        <w:numPr>
          <w:ilvl w:val="0"/>
          <w:numId w:val="1266"/>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7"/>
        </w:numPr>
      </w:pPr>
      <w:r>
        <w:t xml:space="preserve">Done is better than perfect when it comes to dissertations</w:t>
      </w:r>
    </w:p>
    <w:p>
      <w:pPr>
        <w:pStyle w:val="Compact"/>
        <w:numPr>
          <w:ilvl w:val="0"/>
          <w:numId w:val="1267"/>
        </w:numPr>
      </w:pPr>
      <w:r>
        <w:t xml:space="preserve">You’ll have your entire career to refine and expand on these ideas</w:t>
      </w:r>
    </w:p>
    <w:p>
      <w:pPr>
        <w:pStyle w:val="Compact"/>
        <w:numPr>
          <w:ilvl w:val="0"/>
          <w:numId w:val="1267"/>
        </w:numPr>
      </w:pPr>
      <w:r>
        <w:t xml:space="preserve">The goal is to finish and move forward,</w:t>
      </w:r>
      <w:r>
        <w:t xml:space="preserve"> </w:t>
      </w:r>
      <w:r>
        <w:t xml:space="preserve">not to write the definitive work on your topic</w:t>
      </w:r>
    </w:p>
    <w:p>
      <w:pPr>
        <w:pStyle w:val="Compact"/>
        <w:numPr>
          <w:ilvl w:val="0"/>
          <w:numId w:val="126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8"/>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9"/>
        </w:numPr>
      </w:pPr>
      <w:r>
        <w:t xml:space="preserve">Graduate students are encouraged to gain teaching experience</w:t>
      </w:r>
    </w:p>
    <w:p>
      <w:pPr>
        <w:pStyle w:val="Compact"/>
        <w:numPr>
          <w:ilvl w:val="0"/>
          <w:numId w:val="1269"/>
        </w:numPr>
      </w:pPr>
      <w:r>
        <w:t xml:space="preserve">We support science communication and outreach activities</w:t>
      </w:r>
    </w:p>
    <w:p>
      <w:pPr>
        <w:pStyle w:val="Compact"/>
        <w:numPr>
          <w:ilvl w:val="0"/>
          <w:numId w:val="1269"/>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0"/>
        </w:numPr>
      </w:pPr>
      <w:r>
        <w:t xml:space="preserve">Attend seminars and departmental events</w:t>
      </w:r>
    </w:p>
    <w:p>
      <w:pPr>
        <w:pStyle w:val="Compact"/>
        <w:numPr>
          <w:ilvl w:val="0"/>
          <w:numId w:val="1270"/>
        </w:numPr>
      </w:pPr>
      <w:r>
        <w:t xml:space="preserve">Connect with researchers in your field</w:t>
      </w:r>
    </w:p>
    <w:p>
      <w:pPr>
        <w:pStyle w:val="Compact"/>
        <w:numPr>
          <w:ilvl w:val="0"/>
          <w:numId w:val="1270"/>
        </w:numPr>
      </w:pPr>
      <w:r>
        <w:t xml:space="preserve">Join professional societies</w:t>
      </w:r>
    </w:p>
    <w:p>
      <w:pPr>
        <w:pStyle w:val="Compact"/>
        <w:numPr>
          <w:ilvl w:val="0"/>
          <w:numId w:val="1270"/>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1"/>
        </w:numPr>
      </w:pPr>
      <w:r>
        <w:rPr>
          <w:b/>
          <w:bCs/>
        </w:rPr>
        <w:t xml:space="preserve">Planning</w:t>
      </w:r>
      <w:r>
        <w:t xml:space="preserve">: Discuss target journals, outline, and timeline with PIs</w:t>
      </w:r>
    </w:p>
    <w:p>
      <w:pPr>
        <w:pStyle w:val="Compact"/>
        <w:numPr>
          <w:ilvl w:val="0"/>
          <w:numId w:val="1271"/>
        </w:numPr>
      </w:pPr>
      <w:r>
        <w:rPr>
          <w:b/>
          <w:bCs/>
        </w:rPr>
        <w:t xml:space="preserve">Drafting</w:t>
      </w:r>
      <w:r>
        <w:t xml:space="preserve">: Lead author prepares initial draft</w:t>
      </w:r>
    </w:p>
    <w:p>
      <w:pPr>
        <w:pStyle w:val="Compact"/>
        <w:numPr>
          <w:ilvl w:val="0"/>
          <w:numId w:val="1271"/>
        </w:numPr>
      </w:pPr>
      <w:r>
        <w:rPr>
          <w:b/>
          <w:bCs/>
        </w:rPr>
        <w:t xml:space="preserve">Internal review</w:t>
      </w:r>
      <w:r>
        <w:t xml:space="preserve">: Co-authors review and provide feedback</w:t>
      </w:r>
    </w:p>
    <w:p>
      <w:pPr>
        <w:pStyle w:val="Compact"/>
        <w:numPr>
          <w:ilvl w:val="0"/>
          <w:numId w:val="1271"/>
        </w:numPr>
      </w:pPr>
      <w:r>
        <w:rPr>
          <w:b/>
          <w:bCs/>
        </w:rPr>
        <w:t xml:space="preserve">Revision</w:t>
      </w:r>
      <w:r>
        <w:t xml:space="preserve">: Lead author incorporates feedback iteratively</w:t>
      </w:r>
    </w:p>
    <w:p>
      <w:pPr>
        <w:pStyle w:val="Compact"/>
        <w:numPr>
          <w:ilvl w:val="0"/>
          <w:numId w:val="1271"/>
        </w:numPr>
      </w:pPr>
      <w:r>
        <w:rPr>
          <w:b/>
          <w:bCs/>
        </w:rPr>
        <w:t xml:space="preserve">PI approval</w:t>
      </w:r>
      <w:r>
        <w:t xml:space="preserve">: Obtain final approval from PIs before submission</w:t>
      </w:r>
    </w:p>
    <w:p>
      <w:pPr>
        <w:pStyle w:val="Compact"/>
        <w:numPr>
          <w:ilvl w:val="0"/>
          <w:numId w:val="1271"/>
        </w:numPr>
      </w:pPr>
      <w:r>
        <w:rPr>
          <w:b/>
          <w:bCs/>
        </w:rPr>
        <w:t xml:space="preserve">Submission</w:t>
      </w:r>
      <w:r>
        <w:t xml:space="preserve">: Submit to journal</w:t>
      </w:r>
    </w:p>
    <w:p>
      <w:pPr>
        <w:pStyle w:val="Compact"/>
        <w:numPr>
          <w:ilvl w:val="0"/>
          <w:numId w:val="1271"/>
        </w:numPr>
      </w:pPr>
      <w:r>
        <w:rPr>
          <w:b/>
          <w:bCs/>
        </w:rPr>
        <w:t xml:space="preserve">Revisions</w:t>
      </w:r>
      <w:r>
        <w:t xml:space="preserve">: Lead author coordinates response to peer reviewers</w:t>
      </w:r>
    </w:p>
    <w:p>
      <w:pPr>
        <w:pStyle w:val="Compact"/>
        <w:numPr>
          <w:ilvl w:val="0"/>
          <w:numId w:val="1271"/>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2"/>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2"/>
        </w:numPr>
      </w:pPr>
      <w:r>
        <w:t xml:space="preserve">Preprints allow rapid dissemination of findings and can be cited in grant applications</w:t>
      </w:r>
    </w:p>
    <w:p>
      <w:pPr>
        <w:pStyle w:val="Compact"/>
        <w:numPr>
          <w:ilvl w:val="0"/>
          <w:numId w:val="1272"/>
        </w:numPr>
      </w:pPr>
      <w:r>
        <w:t xml:space="preserve">We support publishing in open access journals when possible to maximize accessibility</w:t>
      </w:r>
    </w:p>
    <w:p>
      <w:pPr>
        <w:pStyle w:val="Compact"/>
        <w:numPr>
          <w:ilvl w:val="0"/>
          <w:numId w:val="127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3"/>
        </w:numPr>
      </w:pPr>
      <w:r>
        <w:t xml:space="preserve">CONSORT for randomized trials</w:t>
      </w:r>
    </w:p>
    <w:p>
      <w:pPr>
        <w:pStyle w:val="Compact"/>
        <w:numPr>
          <w:ilvl w:val="0"/>
          <w:numId w:val="1273"/>
        </w:numPr>
      </w:pPr>
      <w:r>
        <w:t xml:space="preserve">STROBE for observational studies</w:t>
      </w:r>
    </w:p>
    <w:p>
      <w:pPr>
        <w:pStyle w:val="Compact"/>
        <w:numPr>
          <w:ilvl w:val="0"/>
          <w:numId w:val="1273"/>
        </w:numPr>
      </w:pPr>
      <w:r>
        <w:t xml:space="preserve">PRISMA for systematic reviews</w:t>
      </w:r>
    </w:p>
    <w:p>
      <w:pPr>
        <w:pStyle w:val="Compact"/>
        <w:numPr>
          <w:ilvl w:val="0"/>
          <w:numId w:val="1273"/>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4"/>
        </w:numPr>
      </w:pPr>
      <w:r>
        <w:t xml:space="preserve">Completed relevant reporting checklist</w:t>
      </w:r>
    </w:p>
    <w:p>
      <w:pPr>
        <w:pStyle w:val="Compact"/>
        <w:numPr>
          <w:ilvl w:val="0"/>
          <w:numId w:val="1275"/>
        </w:numPr>
      </w:pPr>
      <w:r>
        <w:t xml:space="preserve">Results are reproducible (rerunning code replicates tables/figures exactly)</w:t>
      </w:r>
    </w:p>
    <w:p>
      <w:pPr>
        <w:pStyle w:val="Compact"/>
        <w:numPr>
          <w:ilvl w:val="0"/>
          <w:numId w:val="1276"/>
        </w:numPr>
      </w:pPr>
      <w:r>
        <w:t xml:space="preserve">Target journal selected</w:t>
      </w:r>
    </w:p>
    <w:p>
      <w:pPr>
        <w:pStyle w:val="Compact"/>
        <w:numPr>
          <w:ilvl w:val="0"/>
          <w:numId w:val="1277"/>
        </w:numPr>
      </w:pPr>
      <w:r>
        <w:t xml:space="preserve">Title is declarative and states findings clearly</w:t>
      </w:r>
    </w:p>
    <w:p>
      <w:pPr>
        <w:pStyle w:val="Compact"/>
        <w:numPr>
          <w:ilvl w:val="0"/>
          <w:numId w:val="1278"/>
        </w:numPr>
      </w:pPr>
      <w:r>
        <w:t xml:space="preserve">Word count meets journal requirements</w:t>
      </w:r>
    </w:p>
    <w:p>
      <w:pPr>
        <w:pStyle w:val="Compact"/>
        <w:numPr>
          <w:ilvl w:val="0"/>
          <w:numId w:val="1279"/>
        </w:numPr>
      </w:pPr>
      <w:r>
        <w:t xml:space="preserve">Manuscript follows journal formatting guidelines</w:t>
      </w:r>
    </w:p>
    <w:p>
      <w:pPr>
        <w:pStyle w:val="Compact"/>
        <w:numPr>
          <w:ilvl w:val="0"/>
          <w:numId w:val="1280"/>
        </w:numPr>
      </w:pPr>
      <w:r>
        <w:t xml:space="preserve">Consistent voice throughout (typically active voice)</w:t>
      </w:r>
    </w:p>
    <w:p>
      <w:pPr>
        <w:pStyle w:val="Compact"/>
        <w:numPr>
          <w:ilvl w:val="0"/>
          <w:numId w:val="1281"/>
        </w:numPr>
      </w:pPr>
      <w:r>
        <w:t xml:space="preserve">All figures and tables referenced in main text</w:t>
      </w:r>
    </w:p>
    <w:p>
      <w:pPr>
        <w:pStyle w:val="Compact"/>
        <w:numPr>
          <w:ilvl w:val="0"/>
          <w:numId w:val="1282"/>
        </w:numPr>
      </w:pPr>
      <w:r>
        <w:t xml:space="preserve">Captions for all figures and tables</w:t>
      </w:r>
    </w:p>
    <w:p>
      <w:pPr>
        <w:pStyle w:val="Compact"/>
        <w:numPr>
          <w:ilvl w:val="0"/>
          <w:numId w:val="1283"/>
        </w:numPr>
      </w:pPr>
      <w:r>
        <w:t xml:space="preserve">Tables/figures numbered by order of appearance</w:t>
      </w:r>
    </w:p>
    <w:p>
      <w:pPr>
        <w:pStyle w:val="Compact"/>
        <w:numPr>
          <w:ilvl w:val="0"/>
          <w:numId w:val="1284"/>
        </w:numPr>
      </w:pPr>
      <w:r>
        <w:t xml:space="preserve">Abbreviations defined at first use and used sparingly</w:t>
      </w:r>
    </w:p>
    <w:p>
      <w:pPr>
        <w:pStyle w:val="Compact"/>
        <w:numPr>
          <w:ilvl w:val="0"/>
          <w:numId w:val="128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6"/>
        </w:numPr>
      </w:pPr>
      <w:r>
        <w:t xml:space="preserve">Avoid directionless statements (specify direction of associations)</w:t>
      </w:r>
    </w:p>
    <w:p>
      <w:pPr>
        <w:pStyle w:val="Compact"/>
        <w:numPr>
          <w:ilvl w:val="0"/>
          <w:numId w:val="1287"/>
        </w:numPr>
      </w:pPr>
      <w:r>
        <w:t xml:space="preserve">Causal language only when supported by study design</w:t>
      </w:r>
    </w:p>
    <w:p>
      <w:pPr>
        <w:pStyle w:val="Compact"/>
        <w:numPr>
          <w:ilvl w:val="0"/>
          <w:numId w:val="128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9"/>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0"/>
        </w:numPr>
      </w:pPr>
      <w:r>
        <w:rPr>
          <w:b/>
          <w:bCs/>
        </w:rPr>
        <w:t xml:space="preserve">Cite primary sources</w:t>
      </w:r>
      <w:r>
        <w:t xml:space="preserve"> </w:t>
      </w:r>
      <w:r>
        <w:t xml:space="preserve">for factual statements about established knowledge, methods, or findings</w:t>
      </w:r>
    </w:p>
    <w:p>
      <w:pPr>
        <w:pStyle w:val="Compact"/>
        <w:numPr>
          <w:ilvl w:val="0"/>
          <w:numId w:val="1290"/>
        </w:numPr>
      </w:pPr>
      <w:r>
        <w:rPr>
          <w:b/>
          <w:bCs/>
        </w:rPr>
        <w:t xml:space="preserve">Cite official documentation</w:t>
      </w:r>
      <w:r>
        <w:t xml:space="preserve"> </w:t>
      </w:r>
      <w:r>
        <w:t xml:space="preserve">when describing how software, tools, or systems work</w:t>
      </w:r>
    </w:p>
    <w:p>
      <w:pPr>
        <w:pStyle w:val="Compact"/>
        <w:numPr>
          <w:ilvl w:val="0"/>
          <w:numId w:val="129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1"/>
        </w:numPr>
      </w:pPr>
      <w:r>
        <w:rPr>
          <w:b/>
          <w:bCs/>
        </w:rPr>
        <w:t xml:space="preserve">Demonstrate directly</w:t>
      </w:r>
      <w:r>
        <w:t xml:space="preserve">: Show the behavior through experiments, data, or explicit examples</w:t>
      </w:r>
    </w:p>
    <w:p>
      <w:pPr>
        <w:pStyle w:val="Compact"/>
        <w:numPr>
          <w:ilvl w:val="0"/>
          <w:numId w:val="129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2"/>
        </w:numPr>
      </w:pPr>
      <w:r>
        <w:t xml:space="preserve">Builds reader trust and credibility</w:t>
      </w:r>
    </w:p>
    <w:p>
      <w:pPr>
        <w:pStyle w:val="Compact"/>
        <w:numPr>
          <w:ilvl w:val="0"/>
          <w:numId w:val="1292"/>
        </w:numPr>
      </w:pPr>
      <w:r>
        <w:t xml:space="preserve">Enables readers to verify information independently</w:t>
      </w:r>
    </w:p>
    <w:p>
      <w:pPr>
        <w:pStyle w:val="Compact"/>
        <w:numPr>
          <w:ilvl w:val="0"/>
          <w:numId w:val="1292"/>
        </w:numPr>
      </w:pPr>
      <w:r>
        <w:t xml:space="preserve">Maintains scientific rigor in all communications</w:t>
      </w:r>
    </w:p>
    <w:p>
      <w:pPr>
        <w:pStyle w:val="Compact"/>
        <w:numPr>
          <w:ilvl w:val="0"/>
          <w:numId w:val="129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3"/>
        </w:numPr>
      </w:pPr>
      <w:r>
        <w:rPr>
          <w:b/>
          <w:bCs/>
        </w:rPr>
        <w:t xml:space="preserve">Branch:</w:t>
      </w:r>
      <w:r>
        <w:t xml:space="preserve"> </w:t>
      </w:r>
      <w:r>
        <w:t xml:space="preserve">HEAD</w:t>
      </w:r>
    </w:p>
    <w:p>
      <w:pPr>
        <w:pStyle w:val="Compact"/>
        <w:numPr>
          <w:ilvl w:val="0"/>
          <w:numId w:val="1293"/>
        </w:numPr>
      </w:pPr>
      <w:r>
        <w:rPr>
          <w:b/>
          <w:bCs/>
        </w:rPr>
        <w:t xml:space="preserve">Commit:</w:t>
      </w:r>
      <w:r>
        <w:t xml:space="preserve"> </w:t>
      </w:r>
      <w:r>
        <w:t xml:space="preserve">da9b5e3</w:t>
      </w:r>
    </w:p>
    <w:p>
      <w:pPr>
        <w:pStyle w:val="Compact"/>
        <w:numPr>
          <w:ilvl w:val="0"/>
          <w:numId w:val="1293"/>
        </w:numPr>
      </w:pPr>
      <w:r>
        <w:rPr>
          <w:b/>
          <w:bCs/>
        </w:rPr>
        <w:t xml:space="preserve">Full commit hash:</w:t>
      </w:r>
      <w:r>
        <w:t xml:space="preserve"> </w:t>
      </w:r>
      <w:r>
        <w:t xml:space="preserve">da9b5e3be940a634d4ecbfc8e172de4d8d1a9be6</w:t>
      </w:r>
    </w:p>
    <w:p>
      <w:pPr>
        <w:pStyle w:val="Compact"/>
        <w:numPr>
          <w:ilvl w:val="0"/>
          <w:numId w:val="1293"/>
        </w:numPr>
      </w:pPr>
      <w:r>
        <w:rPr>
          <w:b/>
          <w:bCs/>
        </w:rPr>
        <w:t xml:space="preserve">Commit date:</w:t>
      </w:r>
      <w:r>
        <w:t xml:space="preserve"> </w:t>
      </w:r>
      <w:r>
        <w:t xml:space="preserve">2026-01-27 01:13:36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
  </w:num>
  <w:num w:numId="1140">
    <w:abstractNumId w:val="992"/>
  </w:num>
  <w:num w:numId="1141">
    <w:abstractNumId w:val="992"/>
  </w:num>
  <w:num w:numId="1142">
    <w:abstractNumId w:val="992"/>
  </w:num>
  <w:num w:numId="1143">
    <w:abstractNumId w:val="992"/>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1"/>
  </w:num>
  <w:num w:numId="1291">
    <w:abstractNumId w:val="991"/>
  </w:num>
  <w:num w:numId="1292">
    <w:abstractNumId w:val="991"/>
  </w:num>
  <w:num w:numId="12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278" Target="media/rId278.png" /><Relationship Type="http://schemas.openxmlformats.org/officeDocument/2006/relationships/image" Id="rId122" Target="media/rId122.png" /><Relationship Type="http://schemas.openxmlformats.org/officeDocument/2006/relationships/image" Id="rId514" Target="media/rId514.png" /><Relationship Type="http://schemas.openxmlformats.org/officeDocument/2006/relationships/image" Id="rId517" Target="media/rId517.jpg" /><Relationship Type="http://schemas.openxmlformats.org/officeDocument/2006/relationships/image" Id="rId305" Target="media/rId305.png" /><Relationship Type="http://schemas.openxmlformats.org/officeDocument/2006/relationships/image" Id="rId402" Target="media/rId402.jpg" /><Relationship Type="http://schemas.openxmlformats.org/officeDocument/2006/relationships/image" Id="rId408" Target="media/rId408.png" /><Relationship Type="http://schemas.openxmlformats.org/officeDocument/2006/relationships/image" Id="rId373" Target="media/rId373.png" /><Relationship Type="http://schemas.openxmlformats.org/officeDocument/2006/relationships/image" Id="rId378" Target="media/rId378.png" /><Relationship Type="http://schemas.openxmlformats.org/officeDocument/2006/relationships/image" Id="rId229" Target="media/rId229.png" /><Relationship Type="http://schemas.openxmlformats.org/officeDocument/2006/relationships/image" Id="rId523" Target="media/rId523.png" /><Relationship Type="http://schemas.openxmlformats.org/officeDocument/2006/relationships/image" Id="rId553" Target="media/rId553.png" /><Relationship Type="http://schemas.openxmlformats.org/officeDocument/2006/relationships/image" Id="rId234" Target="media/rId234.png" /><Relationship Type="http://schemas.openxmlformats.org/officeDocument/2006/relationships/image" Id="rId520" Target="media/rId520.png" /><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6"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5"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2"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61" Target="zenodo.org" TargetMode="External" /></Relationships>
</file>

<file path=word/_rels/footnotes.xml.rels><?xml version="1.0" encoding="UTF-8"?><Relationships xmlns="http://schemas.openxmlformats.org/package/2006/relationships"><Relationship Type="http://schemas.openxmlformats.org/officeDocument/2006/relationships/hyperlink" Id="rId470"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5"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7" Target="https://about.codecov.io" TargetMode="External" /><Relationship Type="http://schemas.openxmlformats.org/officeDocument/2006/relationships/hyperlink" Id="rId756" Target="https://adv-r.hadley.nz/" TargetMode="External" /><Relationship Type="http://schemas.openxmlformats.org/officeDocument/2006/relationships/hyperlink" Id="rId204" Target="https://adv-r.hadley.nz/evaluation.html" TargetMode="External" /><Relationship Type="http://schemas.openxmlformats.org/officeDocument/2006/relationships/hyperlink" Id="rId209" Target="https://blog.rstudio.com/2016/03/29/feather/" TargetMode="External" /><Relationship Type="http://schemas.openxmlformats.org/officeDocument/2006/relationships/hyperlink" Id="rId147"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284" Target="https://cran.r-project.org/web/packages/lintr/readme/README.html#available-linters" TargetMode="External" /><Relationship Type="http://schemas.openxmlformats.org/officeDocument/2006/relationships/hyperlink" Id="rId288"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5"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9" Target="https://devtools.r-lib.org/" TargetMode="External" /><Relationship Type="http://schemas.openxmlformats.org/officeDocument/2006/relationships/hyperlink" Id="rId128" Target="https://docs.github.com/en/actions" TargetMode="External" /><Relationship Type="http://schemas.openxmlformats.org/officeDocument/2006/relationships/hyperlink" Id="rId540" Target="https://docs.github.com/en/copilot/how-tos/use-copilot-agents/coding-agent" TargetMode="External" /><Relationship Type="http://schemas.openxmlformats.org/officeDocument/2006/relationships/hyperlink" Id="rId585"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4" Target="https://docs.github.com/en/copilot/how-tos/use-copilot-agents/coding-agent/customize-the-agent-firewall" TargetMode="External" /><Relationship Type="http://schemas.openxmlformats.org/officeDocument/2006/relationships/hyperlink" Id="rId562" Target="https://docs.github.com/en/copilot/reference/copilot-allowlist-reference" TargetMode="External" /><Relationship Type="http://schemas.openxmlformats.org/officeDocument/2006/relationships/hyperlink" Id="rId445"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80" Target="https://dplyr.tidyverse.org/" TargetMode="External" /><Relationship Type="http://schemas.openxmlformats.org/officeDocument/2006/relationships/hyperlink" Id="rId202" Target="https://dplyr.tidyverse.org/articles/in-packages.html" TargetMode="External" /><Relationship Type="http://schemas.openxmlformats.org/officeDocument/2006/relationships/hyperlink" Id="rId201" Target="https://dplyr.tidyverse.org/articles/programming.html" TargetMode="External" /><Relationship Type="http://schemas.openxmlformats.org/officeDocument/2006/relationships/hyperlink" Id="rId175" Target="https://dtplyr.tidyverse.org/" TargetMode="External" /><Relationship Type="http://schemas.openxmlformats.org/officeDocument/2006/relationships/hyperlink" Id="rId368" Target="https://education.github.com/" TargetMode="External" /><Relationship Type="http://schemas.openxmlformats.org/officeDocument/2006/relationships/hyperlink" Id="rId369" Target="https://education.github.com/pack" TargetMode="External" /><Relationship Type="http://schemas.openxmlformats.org/officeDocument/2006/relationships/hyperlink" Id="rId370" Target="https://education.github.com/teachers" TargetMode="External" /><Relationship Type="http://schemas.openxmlformats.org/officeDocument/2006/relationships/hyperlink" Id="rId138"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8" Target="https://en.wikipedia.org/wiki/AI-assisted_software_development" TargetMode="External" /><Relationship Type="http://schemas.openxmlformats.org/officeDocument/2006/relationships/hyperlink" Id="rId503" Target="https://en.wikipedia.org/wiki/AI_agent" TargetMode="External" /><Relationship Type="http://schemas.openxmlformats.org/officeDocument/2006/relationships/hyperlink" Id="rId556"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8" Target="https://en.wikipedia.org/wiki/Functional_programming" TargetMode="External" /><Relationship Type="http://schemas.openxmlformats.org/officeDocument/2006/relationships/hyperlink" Id="rId505"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6"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4"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4" Target="https://forcats.tidyverse.org/" TargetMode="External" /><Relationship Type="http://schemas.openxmlformats.org/officeDocument/2006/relationships/hyperlink" Id="rId178" Target="https://ggplot2.tidyverse.org/" TargetMode="External" /><Relationship Type="http://schemas.openxmlformats.org/officeDocument/2006/relationships/hyperlink" Id="rId338" Target="https://github.com/UCD-SERG/lab-manual" TargetMode="External" /><Relationship Type="http://schemas.openxmlformats.org/officeDocument/2006/relationships/hyperlink" Id="rId497" Target="https://github.com/UCD-SERG/lab-manual/issues/112" TargetMode="External" /><Relationship Type="http://schemas.openxmlformats.org/officeDocument/2006/relationships/hyperlink" Id="rId532" Target="https://github.com/UCD-SERG/lab-manual/issues/42" TargetMode="External" /><Relationship Type="http://schemas.openxmlformats.org/officeDocument/2006/relationships/hyperlink" Id="rId498" Target="https://github.com/UCD-SERG/lab-manual/pull/145" TargetMode="External" /><Relationship Type="http://schemas.openxmlformats.org/officeDocument/2006/relationships/hyperlink" Id="rId533" Target="https://github.com/UCD-SERG/lab-manual/pull/50" TargetMode="External" /><Relationship Type="http://schemas.openxmlformats.org/officeDocument/2006/relationships/hyperlink" Id="rId225" Target="https://github.com/UCD-SERG/lab-manual/pulls/review-requested/YOUR-USERNAME" TargetMode="External" /><Relationship Type="http://schemas.openxmlformats.org/officeDocument/2006/relationships/hyperlink" Id="rId331" Target="https://github.com/UCD-SERG/qbt" TargetMode="External" /><Relationship Type="http://schemas.openxmlformats.org/officeDocument/2006/relationships/hyperlink" Id="rId87" Target="https://github.com/UCD-SERG/rpt" TargetMode="External" /><Relationship Type="http://schemas.openxmlformats.org/officeDocument/2006/relationships/hyperlink" Id="rId332"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50" Target="https://github.com/d-morrison/rme" TargetMode="External" /><Relationship Type="http://schemas.openxmlformats.org/officeDocument/2006/relationships/hyperlink" Id="rId333" Target="https://github.com/d-rug/datalab_template_quarto" TargetMode="External" /><Relationship Type="http://schemas.openxmlformats.org/officeDocument/2006/relationships/hyperlink" Id="rId114" Target="https://github.com/features/actions" TargetMode="External" /><Relationship Type="http://schemas.openxmlformats.org/officeDocument/2006/relationships/hyperlink" Id="rId502"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7" Target="https://github.com/github/gitignore/blob/master/R.gitignore" TargetMode="External" /><Relationship Type="http://schemas.openxmlformats.org/officeDocument/2006/relationships/hyperlink" Id="rId161" Target="https://github.com/jennybc/here_here" TargetMode="External" /><Relationship Type="http://schemas.openxmlformats.org/officeDocument/2006/relationships/hyperlink" Id="rId171" Target="https://github.com/karthik/rdrop2" TargetMode="External" /><Relationship Type="http://schemas.openxmlformats.org/officeDocument/2006/relationships/hyperlink" Id="rId151" Target="https://github.com/kmishra9/Flu-Absenteeism/blob/master/Master&#39;s%20Thesis%20-%20Spatial%20Epidemiology%20of%20Influenza/1b%20-%20Map-Management.R" TargetMode="External" /><Relationship Type="http://schemas.openxmlformats.org/officeDocument/2006/relationships/hyperlink" Id="rId252"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8" Target="https://github.com/orgs/community/discussions/162826" TargetMode="External" /><Relationship Type="http://schemas.openxmlformats.org/officeDocument/2006/relationships/hyperlink" Id="rId539"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4"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9" Target="https://github.com/r-box/boxr" TargetMode="External" /><Relationship Type="http://schemas.openxmlformats.org/officeDocument/2006/relationships/hyperlink" Id="rId116" Target="https://github.com/r-lib/actions" TargetMode="External" /><Relationship Type="http://schemas.openxmlformats.org/officeDocument/2006/relationships/hyperlink" Id="rId129" Target="https://github.com/r-lib/actions#where-to-find-help" TargetMode="External" /><Relationship Type="http://schemas.openxmlformats.org/officeDocument/2006/relationships/hyperlink" Id="rId377"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2"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6" Target="https://github.com/ucdavisdatalab/sandbox_git" TargetMode="External" /><Relationship Type="http://schemas.openxmlformats.org/officeDocument/2006/relationships/hyperlink" Id="rId460"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4" Target="https://happygitwithr.com/repeated-amend.html" TargetMode="External" /><Relationship Type="http://schemas.openxmlformats.org/officeDocument/2006/relationships/hyperlink" Id="rId387" Target="https://help.github.com/en/github/collaborating-with-issues-and-pull-requests/creating-a-pull-request#creating-the-pull-request" TargetMode="External" /><Relationship Type="http://schemas.openxmlformats.org/officeDocument/2006/relationships/hyperlink" Id="rId469"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3"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4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4" Target="https://jadebc.github.io/lab-manual/data-masking.html" TargetMode="External" /><Relationship Type="http://schemas.openxmlformats.org/officeDocument/2006/relationships/hyperlink" Id="rId3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424"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8" Target="https://jadebc.github.io/lab-manual/slurm.html" TargetMode="External" /><Relationship Type="http://schemas.openxmlformats.org/officeDocument/2006/relationships/hyperlink" Id="rId401" Target="https://jadebc.github.io/lab-manual/unix.html" TargetMode="External" /><Relationship Type="http://schemas.openxmlformats.org/officeDocument/2006/relationships/hyperlink" Id="rId298"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2" Target="https://lintr.r-lib.org/" TargetMode="External" /><Relationship Type="http://schemas.openxmlformats.org/officeDocument/2006/relationships/hyperlink" Id="rId196"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9"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2" Target="https://osf.io/tgbxr/" TargetMode="External" /><Relationship Type="http://schemas.openxmlformats.org/officeDocument/2006/relationships/hyperlink" Id="rId242"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9" Target="https://proctor-ucsf.github.io/dcc-handbook/datawrangling.html#documenting-datasets" TargetMode="External" /><Relationship Type="http://schemas.openxmlformats.org/officeDocument/2006/relationships/hyperlink" Id="rId187" Target="https://purrr.tidyverse.org/" TargetMode="External" /><Relationship Type="http://schemas.openxmlformats.org/officeDocument/2006/relationships/hyperlink" Id="rId315" Target="https://quarto.org/" TargetMode="External" /><Relationship Type="http://schemas.openxmlformats.org/officeDocument/2006/relationships/hyperlink" Id="rId353" Target="https://quarto.org/docs/authoring/cross-references.html" TargetMode="External" /><Relationship Type="http://schemas.openxmlformats.org/officeDocument/2006/relationships/hyperlink" Id="rId355" Target="https://quarto.org/docs/authoring/includes.html" TargetMode="External" /><Relationship Type="http://schemas.openxmlformats.org/officeDocument/2006/relationships/hyperlink" Id="rId340" Target="https://quarto.org/docs/books/" TargetMode="External" /><Relationship Type="http://schemas.openxmlformats.org/officeDocument/2006/relationships/hyperlink" Id="rId318" Target="https://quarto.org/docs/get-started/" TargetMode="External" /><Relationship Type="http://schemas.openxmlformats.org/officeDocument/2006/relationships/hyperlink" Id="rId319" Target="https://quarto.org/docs/guide/" TargetMode="External" /><Relationship Type="http://schemas.openxmlformats.org/officeDocument/2006/relationships/hyperlink" Id="rId349" Target="https://quarto.org/docs/projects/profiles.html" TargetMode="External" /><Relationship Type="http://schemas.openxmlformats.org/officeDocument/2006/relationships/hyperlink" Id="rId341" Target="https://quarto.org/docs/publishing/" TargetMode="External" /><Relationship Type="http://schemas.openxmlformats.org/officeDocument/2006/relationships/hyperlink" Id="rId168"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7"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20" Target="https://r4ds.hadley.nz/quarto.html" TargetMode="External" /><Relationship Type="http://schemas.openxmlformats.org/officeDocument/2006/relationships/hyperlink" Id="rId18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1" Target="https://researchdata.princeton.edu/research-lifecycle-guide/publishing-and-preservation/dois" TargetMode="External" /><Relationship Type="http://schemas.openxmlformats.org/officeDocument/2006/relationships/hyperlink" Id="rId90" Target="https://roxygen2.r-lib.org/" TargetMode="External" /><Relationship Type="http://schemas.openxmlformats.org/officeDocument/2006/relationships/hyperlink" Id="rId139" Target="https://roxygen2.r-lib.org/articles/rd.html#inheriting-documentation" TargetMode="External" /><Relationship Type="http://schemas.openxmlformats.org/officeDocument/2006/relationships/hyperlink" Id="rId427" Target="https://rstudio.github.io/renv/" TargetMode="External" /><Relationship Type="http://schemas.openxmlformats.org/officeDocument/2006/relationships/hyperlink" Id="rId174"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2"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5" Target="https://sp19.datastructur.es/materials/guides/using-git#b-local-repositories-narrative-introduction" TargetMode="External" /><Relationship Type="http://schemas.openxmlformats.org/officeDocument/2006/relationships/hyperlink" Id="rId385" Target="https://sp19.datastructur.es/materials/guides/using-git#e-git-branching-advanced-git-optional" TargetMode="External" /><Relationship Type="http://schemas.openxmlformats.org/officeDocument/2006/relationships/hyperlink" Id="rId154" Target="https://spin.atomicobject.com/2017/11/01/good-variable-names/" TargetMode="External" /><Relationship Type="http://schemas.openxmlformats.org/officeDocument/2006/relationships/hyperlink" Id="rId299" Target="https://stackoverflow.com/questions/21435339/data-table-vs-dplyr-can-one-do-something-well-the-other-cant-or-does-poorly/27840349#27840349" TargetMode="External" /><Relationship Type="http://schemas.openxmlformats.org/officeDocument/2006/relationships/hyperlink" Id="rId206" Target="https://stackoverflow.com/questions/28125816/r-standard-evaluation-for-join-dplyr" TargetMode="External" /><Relationship Type="http://schemas.openxmlformats.org/officeDocument/2006/relationships/hyperlink" Id="rId192"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270" Target="https://styler.r-lib.org/" TargetMode="External" /><Relationship Type="http://schemas.openxmlformats.org/officeDocument/2006/relationships/hyperlink" Id="rId149" Target="https://support.rstudio.com/hc/en-us/articles/200484568-Code-Folding-and-Sections" TargetMode="External" /><Relationship Type="http://schemas.openxmlformats.org/officeDocument/2006/relationships/hyperlink" Id="rId199"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91" Target="https://testthat.r-lib.org/" TargetMode="External" /><Relationship Type="http://schemas.openxmlformats.org/officeDocument/2006/relationships/hyperlink" Id="rId190" Target="https://tibble.tidyverse.org/" TargetMode="External" /><Relationship Type="http://schemas.openxmlformats.org/officeDocument/2006/relationships/hyperlink" Id="rId182" Target="https://tidyr.tidyverse.org/" TargetMode="External" /><Relationship Type="http://schemas.openxmlformats.org/officeDocument/2006/relationships/hyperlink" Id="rId271" Target="https://tidyverse.org/blog/2017/12/styler-1.0.0/" TargetMode="External" /><Relationship Type="http://schemas.openxmlformats.org/officeDocument/2006/relationships/hyperlink" Id="rId398"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5" Target="https://ucd-serg.github.io/lab-manual/coding-practices.html#file-headers" TargetMode="External" /><Relationship Type="http://schemas.openxmlformats.org/officeDocument/2006/relationships/hyperlink" Id="rId438"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41"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8" Target="https://usethis.r-lib.org/" TargetMode="External" /><Relationship Type="http://schemas.openxmlformats.org/officeDocument/2006/relationships/hyperlink" Id="rId682" Target="https://www.biorxiv.org/" TargetMode="External" /><Relationship Type="http://schemas.openxmlformats.org/officeDocument/2006/relationships/hyperlink" Id="rId205" Target="https://www.brodrigues.co/blog/2016-07-18-data-frame-columns-as-arguments-to-dplyr-functions/" TargetMode="External" /><Relationship Type="http://schemas.openxmlformats.org/officeDocument/2006/relationships/hyperlink" Id="rId483"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5"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10" Target="https://www.nytimes.com/2023/07/13/opinion/ai-chatgpt-consciousness-hofstadter.html" TargetMode="External" /><Relationship Type="http://schemas.openxmlformats.org/officeDocument/2006/relationships/hyperlink" Id="rId268" Target="https://www.r-bloggers.com/align-assign-rstudio-addin-to-align-assignment-operators/" TargetMode="External" /><Relationship Type="http://schemas.openxmlformats.org/officeDocument/2006/relationships/hyperlink" Id="rId208" Target="https://www.rdocumentation.org/packages/feather/versions/0.3.3" TargetMode="External" /><Relationship Type="http://schemas.openxmlformats.org/officeDocument/2006/relationships/hyperlink" Id="rId283" Target="https://www.rdocumentation.org/packages/lintr/versions/1.0.3" TargetMode="External" /><Relationship Type="http://schemas.openxmlformats.org/officeDocument/2006/relationships/hyperlink" Id="rId272"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7"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03"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6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2026-01-27T01:17:49Z</dcterms:created>
  <dcterms:modified xsi:type="dcterms:W3CDTF">2026-01-27T01:17:49Z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