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ins w:id="567" w:author="PR Preview" w:date="2024-01-01T00:00:00Z">
        <w:r>
          <w:rPr>
            <w:b/>
            <w:bCs/>
          </w:rPr>
          <w:t xml:space="preserve">Document all exports</w:t>
        </w:r>
      </w:ins>
      <w:ins w:id="567" w:author="PR Preview" w:date="2024-01-01T00:00:00Z">
        <w:r>
          <w:t xml:space="preserve">: Use roxygen2 (</w:t>
        </w:r>
      </w:ins>
      <w:ins w:id="567" w:author="PR Preview" w:date="2024-01-01T00:00:00Z">
        <w:r>
          <w:rPr>
            <w:rStyle w:val="VerbatimChar"/>
          </w:rPr>
          <w:t xml:space="preserve">@title</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@description</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@param</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@returns</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@examples</w:t>
        </w:r>
      </w:ins>
      <w:ins w:id="567" w:author="PR Preview" w:date="2024-01-01T00:00:00Z">
        <w:r>
          <w:t xml:space="preserve">)</w:t>
        </w:r>
      </w:ins>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ins w:id="1015" w:author="PR Preview" w:date="2024-01-01T00:00:00Z">
        <w:r>
          <w:t xml:space="preserve">We recommend working with</w:t>
        </w:r>
      </w:ins>
      <w:ins w:id="1015" w:author="PR Preview" w:date="2024-01-01T00:00:00Z">
        <w:r>
          <w:t xml:space="preserve"> </w:t>
        </w:r>
      </w:ins>
      <w:hyperlink r:id="rId369">
        <w:r>
          <w:rPr>
            <w:rStyle w:val="Hyperlink"/>
            <w:b/>
            <w:bCs/>
          </w:rPr>
          <w:t xml:space="preserve">AI Coding Agents</w:t>
        </w:r>
      </w:hyperlink>
      <w:ins w:id="1015" w:author="PR Preview" w:date="2024-01-01T00:00:00Z">
        <w:r>
          <w:t xml:space="preserve"> </w:t>
        </w:r>
      </w:ins>
      <w:ins w:id="1015" w:author="PR Preview" w:date="2024-01-01T00:00:00Z">
        <w:r>
          <w:rPr>
            <w:rStyle w:val="FootnoteReference"/>
          </w:rPr>
          <w:footnoteReference w:id="370"/>
        </w:r>
      </w:ins>
      <w:ins w:id="1015" w:author="PR Preview" w:date="2024-01-01T00:00:00Z">
        <w:r>
          <w:t xml:space="preserve">(https://en.wikipedia.org/wiki/AI_agent) specialized for coding]</w:t>
        </w:r>
      </w:ins>
      <w:ins w:id="1015" w:author="PR Preview" w:date="2024-01-01T00:00:00Z">
        <w:r>
          <w:t xml:space="preserve"> </w:t>
        </w:r>
      </w:ins>
      <w:ins w:id="1015" w:author="PR Preview" w:date="2024-01-01T00:00:00Z">
        <w:r>
          <w:t xml:space="preserve">to</w:t>
        </w:r>
      </w:ins>
      <w:ins w:id="1015" w:author="PR Preview" w:date="2024-01-01T00:00:00Z">
        <w:r>
          <w:t xml:space="preserve"> </w:t>
        </w:r>
      </w:ins>
      <w:hyperlink r:id="rId365">
        <w:r>
          <w:rPr>
            <w:rStyle w:val="Hyperlink"/>
          </w:rPr>
          <w:t xml:space="preserve">help you code</w:t>
        </w:r>
      </w:hyperlink>
      <w:ins w:id="1015" w:author="PR Preview" w:date="2024-01-01T00:00:00Z">
        <w:r>
          <w:t xml:space="preserve">.</w:t>
        </w:r>
      </w:ins>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They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ins w:id="2119" w:author="PR Preview" w:date="2024-01-01T00:00:00Z">
        <w:r>
          <w:t xml:space="preserve">16.5 Further reading/viewing</w:t>
        </w:r>
      </w:ins>
    </w:p>
    <w:p>
      <w:pPr>
        <w:pStyle w:val="Compact"/>
        <w:numPr>
          <w:ilvl w:val="0"/>
          <w:numId w:val="1103"/>
        </w:numPr>
      </w:pPr>
      <w:ins w:id="2120" w:author="PR Preview" w:date="2024-01-01T00:00:00Z">
        <w:r>
          <w:rPr>
            <w:i/>
            <w:iCs/>
          </w:rPr>
          <w:t xml:space="preserve">I Robot</w:t>
        </w:r>
      </w:ins>
      <w:ins w:id="2120" w:author="PR Preview" w:date="2024-01-01T00:00:00Z">
        <w:r>
          <w:t xml:space="preserve"> </w:t>
        </w:r>
      </w:ins>
      <w:ins w:id="2120" w:author="PR Preview" w:date="2024-01-01T00:00:00Z">
        <w:r>
          <w:t xml:space="preserve">(Asimov 1950)</w:t>
        </w:r>
      </w:ins>
    </w:p>
    <w:p>
      <w:pPr>
        <w:pStyle w:val="Compact"/>
        <w:numPr>
          <w:ilvl w:val="0"/>
          <w:numId w:val="1103"/>
        </w:numPr>
      </w:pPr>
      <w:ins w:id="2121" w:author="PR Preview" w:date="2024-01-01T00:00:00Z">
        <w:r>
          <w:rPr>
            <w:i/>
            <w:iCs/>
          </w:rPr>
          <w:t xml:space="preserve">Dune</w:t>
        </w:r>
      </w:ins>
      <w:ins w:id="2121" w:author="PR Preview" w:date="2024-01-01T00:00:00Z">
        <w:r>
          <w:t xml:space="preserve"> </w:t>
        </w:r>
      </w:ins>
      <w:ins w:id="2121" w:author="PR Preview" w:date="2024-01-01T00:00:00Z">
        <w:r>
          <w:t xml:space="preserve">(Herbert 1965)</w:t>
        </w:r>
      </w:ins>
    </w:p>
    <w:p>
      <w:pPr>
        <w:pStyle w:val="Compact"/>
        <w:numPr>
          <w:ilvl w:val="0"/>
          <w:numId w:val="1103"/>
        </w:numPr>
      </w:pPr>
      <w:ins w:id="2122" w:author="PR Preview" w:date="2024-01-01T00:00:00Z">
        <w:r>
          <w:t xml:space="preserve">“2001: A Space Odyssey”</w:t>
        </w:r>
      </w:ins>
      <w:ins w:id="2122" w:author="PR Preview" w:date="2024-01-01T00:00:00Z">
        <w:r>
          <w:t xml:space="preserve"> </w:t>
        </w:r>
      </w:ins>
      <w:ins w:id="2122" w:author="PR Preview" w:date="2024-01-01T00:00:00Z">
        <w:r>
          <w:t xml:space="preserve">(1968)</w:t>
        </w:r>
      </w:ins>
    </w:p>
    <w:p>
      <w:pPr>
        <w:pStyle w:val="Compact"/>
        <w:numPr>
          <w:ilvl w:val="0"/>
          <w:numId w:val="1103"/>
        </w:numPr>
      </w:pPr>
      <w:ins w:id="2123" w:author="PR Preview" w:date="2024-01-01T00:00:00Z">
        <w:r>
          <w:t xml:space="preserve">“The Terminator”</w:t>
        </w:r>
      </w:ins>
      <w:ins w:id="2123" w:author="PR Preview" w:date="2024-01-01T00:00:00Z">
        <w:r>
          <w:t xml:space="preserve"> </w:t>
        </w:r>
      </w:ins>
      <w:ins w:id="2123" w:author="PR Preview" w:date="2024-01-01T00:00:00Z">
        <w:r>
          <w:t xml:space="preserve">(1984)</w:t>
        </w:r>
      </w:ins>
    </w:p>
    <w:p>
      <w:pPr>
        <w:pStyle w:val="Compact"/>
        <w:numPr>
          <w:ilvl w:val="0"/>
          <w:numId w:val="1103"/>
        </w:numPr>
      </w:pPr>
      <w:ins w:id="2124" w:author="PR Preview" w:date="2024-01-01T00:00:00Z">
        <w:r>
          <w:t xml:space="preserve">“The Matrix”</w:t>
        </w:r>
      </w:ins>
      <w:ins w:id="2124" w:author="PR Preview" w:date="2024-01-01T00:00:00Z">
        <w:r>
          <w:t xml:space="preserve"> </w:t>
        </w:r>
      </w:ins>
      <w:ins w:id="2124" w:author="PR Preview" w:date="2024-01-01T00:00:00Z">
        <w:r>
          <w:t xml:space="preserve">(1999)</w:t>
        </w:r>
      </w:ins>
    </w:p>
    <w:p>
      <w:pPr>
        <w:pStyle w:val="Compact"/>
        <w:numPr>
          <w:ilvl w:val="0"/>
          <w:numId w:val="1103"/>
        </w:numPr>
      </w:pPr>
      <w:ins w:id="2125" w:author="PR Preview" w:date="2024-01-01T00:00:00Z">
        <w:r>
          <w:t xml:space="preserve">“Blade Runner”</w:t>
        </w:r>
      </w:ins>
      <w:ins w:id="2125" w:author="PR Preview" w:date="2024-01-01T00:00:00Z">
        <w:r>
          <w:t xml:space="preserve"> </w:t>
        </w:r>
      </w:ins>
      <w:ins w:id="2125" w:author="PR Preview" w:date="2024-01-01T00:00:00Z">
        <w:r>
          <w:t xml:space="preserve">(1982)</w:t>
        </w:r>
      </w:ins>
    </w:p>
    <w:p>
      <w:pPr>
        <w:pStyle w:val="Compact"/>
        <w:numPr>
          <w:ilvl w:val="0"/>
          <w:numId w:val="1103"/>
        </w:numPr>
      </w:pPr>
      <w:ins w:id="2126" w:author="PR Preview" w:date="2024-01-01T00:00:00Z">
        <w:r>
          <w:t xml:space="preserve">“WarGames”</w:t>
        </w:r>
      </w:ins>
      <w:ins w:id="2126" w:author="PR Preview" w:date="2024-01-01T00:00:00Z">
        <w:r>
          <w:t xml:space="preserve"> </w:t>
        </w:r>
      </w:ins>
      <w:ins w:id="2126" w:author="PR Preview" w:date="2024-01-01T00:00:00Z">
        <w:r>
          <w:t xml:space="preserve">(1983)</w:t>
        </w:r>
      </w:ins>
    </w:p>
    <w:p>
      <w:pPr>
        <w:pStyle w:val="Compact"/>
        <w:numPr>
          <w:ilvl w:val="0"/>
          <w:numId w:val="1103"/>
        </w:numPr>
      </w:pPr>
      <w:ins w:id="2127" w:author="PR Preview" w:date="2024-01-01T00:00:00Z">
        <w:r>
          <w:rPr>
            <w:i/>
            <w:iCs/>
          </w:rPr>
          <w:t xml:space="preserve">Ender’s Game</w:t>
        </w:r>
      </w:ins>
      <w:ins w:id="2127" w:author="PR Preview" w:date="2024-01-01T00:00:00Z">
        <w:r>
          <w:t xml:space="preserve"> </w:t>
        </w:r>
      </w:ins>
      <w:ins w:id="2127" w:author="PR Preview" w:date="2024-01-01T00:00:00Z">
        <w:r>
          <w:t xml:space="preserve">(Card 1985)</w:t>
        </w:r>
      </w:ins>
    </w:p>
    <w:p>
      <w:pPr>
        <w:pStyle w:val="Compact"/>
        <w:numPr>
          <w:ilvl w:val="0"/>
          <w:numId w:val="1103"/>
        </w:numPr>
      </w:pPr>
      <w:ins w:id="2128" w:author="PR Preview" w:date="2024-01-01T00:00:00Z">
        <w:r>
          <w:t xml:space="preserve">“The Humans are Dead”</w:t>
        </w:r>
      </w:ins>
      <w:ins w:id="2128" w:author="PR Preview" w:date="2024-01-01T00:00:00Z">
        <w:r>
          <w:t xml:space="preserve"> </w:t>
        </w:r>
      </w:ins>
      <w:ins w:id="2128" w:author="PR Preview" w:date="2024-01-01T00:00:00Z">
        <w:r>
          <w:t xml:space="preserve">(Flight of the Conchords 2007)</w:t>
        </w:r>
      </w:ins>
    </w:p>
    <w:p>
      <w:pPr>
        <w:pStyle w:val="CaptionedFigure"/>
      </w:pPr>
      <w:ins w:id="2129" w:author="PR Preview" w:date="2024-01-01T00:00:00Z">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ins w:id="2236" w:author="PR Preview" w:date="2024-01-01T00:00:00Z">
        <w:r>
          <w:t xml:space="preserve">References</w:t>
        </w:r>
      </w:ins>
    </w:p>
    <w:bookmarkStart w:id="472" w:name="refs"/>
    <w:bookmarkStart w:id="454"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3">
        <w:r>
          <w:rPr>
            <w:rStyle w:val="Hyperlink"/>
          </w:rPr>
          <w:t xml:space="preserve">https://en.wikipedia.org/wiki/2001:_A_Space_Odyssey_(film)</w:t>
        </w:r>
      </w:hyperlink>
      <w:ins w:id="2237" w:author="PR Preview" w:date="2024-01-01T00:00:00Z">
        <w:r>
          <w:t xml:space="preserve">.</w:t>
        </w:r>
      </w:ins>
    </w:p>
    <w:bookmarkEnd w:id="454"/>
    <w:bookmarkStart w:id="456"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5">
        <w:r>
          <w:rPr>
            <w:rStyle w:val="Hyperlink"/>
          </w:rPr>
          <w:t xml:space="preserve">https://search.library.ucdavis.edu/permalink/01UCD_INST/9fle3i/alma990000226350403126</w:t>
        </w:r>
      </w:hyperlink>
      <w:ins w:id="2238" w:author="PR Preview" w:date="2024-01-01T00:00:00Z">
        <w:r>
          <w:t xml:space="preserve">.</w:t>
        </w:r>
      </w:ins>
    </w:p>
    <w:bookmarkEnd w:id="456"/>
    <w:bookmarkStart w:id="458"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7">
        <w:r>
          <w:rPr>
            <w:rStyle w:val="Hyperlink"/>
          </w:rPr>
          <w:t xml:space="preserve">https://en.wikipedia.org/wiki/Blade_Runner</w:t>
        </w:r>
      </w:hyperlink>
      <w:ins w:id="2239" w:author="PR Preview" w:date="2024-01-01T00:00:00Z">
        <w:r>
          <w:t xml:space="preserve">.</w:t>
        </w:r>
      </w:ins>
    </w:p>
    <w:bookmarkEnd w:id="458"/>
    <w:bookmarkStart w:id="460"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9">
        <w:r>
          <w:rPr>
            <w:rStyle w:val="Hyperlink"/>
          </w:rPr>
          <w:t xml:space="preserve">https://en.wikipedia.org/wiki/Ender%27s_Game</w:t>
        </w:r>
      </w:hyperlink>
      <w:ins w:id="2240" w:author="PR Preview" w:date="2024-01-01T00:00:00Z">
        <w:r>
          <w:t xml:space="preserve">.</w:t>
        </w:r>
      </w:ins>
    </w:p>
    <w:bookmarkEnd w:id="460"/>
    <w:bookmarkStart w:id="462"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61">
        <w:r>
          <w:rPr>
            <w:rStyle w:val="Hyperlink"/>
          </w:rPr>
          <w:t xml:space="preserve">https://www.youtube.com/watch?v=B1BdQcJ2ZYY</w:t>
        </w:r>
      </w:hyperlink>
      <w:ins w:id="2241" w:author="PR Preview" w:date="2024-01-01T00:00:00Z">
        <w:r>
          <w:t xml:space="preserve">.</w:t>
        </w:r>
      </w:ins>
    </w:p>
    <w:bookmarkEnd w:id="462"/>
    <w:bookmarkStart w:id="464"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3">
        <w:r>
          <w:rPr>
            <w:rStyle w:val="Hyperlink"/>
          </w:rPr>
          <w:t xml:space="preserve">https://en.wikipedia.org/wiki/Dune_(franchise)#Butlerian_Jihad</w:t>
        </w:r>
      </w:hyperlink>
      <w:ins w:id="2242" w:author="PR Preview" w:date="2024-01-01T00:00:00Z">
        <w:r>
          <w:t xml:space="preserve">.</w:t>
        </w:r>
      </w:ins>
    </w:p>
    <w:bookmarkEnd w:id="464"/>
    <w:bookmarkStart w:id="466"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465">
        <w:r>
          <w:rPr>
            <w:rStyle w:val="Hyperlink"/>
          </w:rPr>
          <w:t xml:space="preserve">https://en.wikipedia.org/wiki/The_Matrix</w:t>
        </w:r>
      </w:hyperlink>
      <w:ins w:id="2243" w:author="PR Preview" w:date="2024-01-01T00:00:00Z">
        <w:r>
          <w:t xml:space="preserve">.</w:t>
        </w:r>
      </w:ins>
    </w:p>
    <w:bookmarkEnd w:id="466"/>
    <w:bookmarkStart w:id="468"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7">
        <w:r>
          <w:rPr>
            <w:rStyle w:val="Hyperlink"/>
          </w:rPr>
          <w:t xml:space="preserve">https://en.wikipedia.org/wiki/The_Terminator</w:t>
        </w:r>
      </w:hyperlink>
      <w:ins w:id="2244" w:author="PR Preview" w:date="2024-01-01T00:00:00Z">
        <w:r>
          <w:t xml:space="preserve">.</w:t>
        </w:r>
      </w:ins>
    </w:p>
    <w:bookmarkEnd w:id="468"/>
    <w:bookmarkStart w:id="470"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9">
        <w:r>
          <w:rPr>
            <w:rStyle w:val="Hyperlink"/>
          </w:rPr>
          <w:t xml:space="preserve">https://en.wikipedia.org/wiki/WarGames</w:t>
        </w:r>
      </w:hyperlink>
      <w:ins w:id="2245" w:author="PR Preview" w:date="2024-01-01T00:00:00Z">
        <w:r>
          <w:t xml:space="preserve">.</w:t>
        </w:r>
      </w:ins>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AI agents</w:t>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2" Type="http://schemas.openxmlformats.org/officeDocument/2006/relationships/image" Target="media/rId382.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97" Type="http://schemas.openxmlformats.org/officeDocument/2006/relationships/image" Target="media/rId397.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2026-01-11T23:40:34Z</dcterms:created>
  <dcterms:modified xsi:type="dcterms:W3CDTF">2026-01-11T23:40:34Z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