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5.png" ContentType="image/png"/>
  <Override PartName="/word/media/rId231.jpg" ContentType="image/jpeg"/>
  <Override PartName="/word/media/rId2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2"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End w:id="42"/>
    <w:bookmarkStart w:id="64" w:name="reproducibility"/>
    <w:p>
      <w:pPr>
        <w:pStyle w:val="Heading1"/>
      </w:pPr>
      <w:r>
        <w:t xml:space="preserve">4. Reproducibility</w:t>
      </w:r>
    </w:p>
    <w:p>
      <w:pPr>
        <w:pStyle w:val="FirstParagraph"/>
      </w:pPr>
      <w:r>
        <w:t xml:space="preserve">Adapted by UCD-SeRG team from</w:t>
      </w:r>
      <w:r>
        <w:t xml:space="preserve"> </w:t>
      </w:r>
      <w:hyperlink r:id="rId43">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8"/>
        </w:numPr>
      </w:pPr>
      <w:r>
        <w:t xml:space="preserve">Design studies with appropriate methodology and adherence to best practices in epidemiology and biostatistics</w:t>
      </w:r>
    </w:p>
    <w:p>
      <w:pPr>
        <w:pStyle w:val="Compact"/>
        <w:numPr>
          <w:ilvl w:val="0"/>
          <w:numId w:val="1008"/>
        </w:numPr>
      </w:pPr>
      <w:r>
        <w:t xml:space="preserve">Register study protocols</w:t>
      </w:r>
    </w:p>
    <w:p>
      <w:pPr>
        <w:pStyle w:val="Compact"/>
        <w:numPr>
          <w:ilvl w:val="0"/>
          <w:numId w:val="1008"/>
        </w:numPr>
      </w:pPr>
      <w:r>
        <w:t xml:space="preserve">Write and register pre-analysis plans</w:t>
      </w:r>
    </w:p>
    <w:p>
      <w:pPr>
        <w:pStyle w:val="Compact"/>
        <w:numPr>
          <w:ilvl w:val="0"/>
          <w:numId w:val="1008"/>
        </w:numPr>
      </w:pPr>
      <w:r>
        <w:t xml:space="preserve">Create reproducible workflows</w:t>
      </w:r>
    </w:p>
    <w:p>
      <w:pPr>
        <w:pStyle w:val="Compact"/>
        <w:numPr>
          <w:ilvl w:val="0"/>
          <w:numId w:val="1008"/>
        </w:numPr>
      </w:pPr>
      <w:r>
        <w:t xml:space="preserve">Process and analyze data with internal replication and masking</w:t>
      </w:r>
    </w:p>
    <w:p>
      <w:pPr>
        <w:pStyle w:val="Compact"/>
        <w:numPr>
          <w:ilvl w:val="0"/>
          <w:numId w:val="1008"/>
        </w:numPr>
      </w:pPr>
      <w:r>
        <w:t xml:space="preserve">Use reporting checklists with manuscripts</w:t>
      </w:r>
    </w:p>
    <w:p>
      <w:pPr>
        <w:pStyle w:val="Compact"/>
        <w:numPr>
          <w:ilvl w:val="0"/>
          <w:numId w:val="1008"/>
        </w:numPr>
      </w:pPr>
      <w:r>
        <w:t xml:space="preserve">Publish preprints</w:t>
      </w:r>
    </w:p>
    <w:p>
      <w:pPr>
        <w:pStyle w:val="Compact"/>
        <w:numPr>
          <w:ilvl w:val="0"/>
          <w:numId w:val="1008"/>
        </w:numPr>
      </w:pPr>
      <w:r>
        <w:t xml:space="preserve">Publish data (when possible) and replication scripts</w:t>
      </w:r>
    </w:p>
    <w:bookmarkStart w:id="4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09"/>
        </w:numPr>
      </w:pPr>
      <w:r>
        <w:t xml:space="preserve">Nuzzo R. How scientists fool themselves – and how they can stop. 2015.</w:t>
      </w:r>
      <w:r>
        <w:t xml:space="preserve"> </w:t>
      </w:r>
      <w:hyperlink r:id="rId44">
        <w:r>
          <w:rPr>
            <w:rStyle w:val="Hyperlink"/>
          </w:rPr>
          <w:t xml:space="preserve">https://www.nature.com/articles/526182a</w:t>
        </w:r>
      </w:hyperlink>
    </w:p>
    <w:p>
      <w:pPr>
        <w:numPr>
          <w:ilvl w:val="0"/>
          <w:numId w:val="1009"/>
        </w:numPr>
      </w:pPr>
      <w:r>
        <w:t xml:space="preserve">Stoddart C. Is there a reproducibility crisis in science? 2016.</w:t>
      </w:r>
      <w:r>
        <w:t xml:space="preserve"> </w:t>
      </w:r>
      <w:hyperlink r:id="rId45">
        <w:r>
          <w:rPr>
            <w:rStyle w:val="Hyperlink"/>
          </w:rPr>
          <w:t xml:space="preserve">https://www.nature.com/articles/d41586-019-00067-3</w:t>
        </w:r>
      </w:hyperlink>
    </w:p>
    <w:p>
      <w:pPr>
        <w:numPr>
          <w:ilvl w:val="0"/>
          <w:numId w:val="1009"/>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6">
        <w:r>
          <w:rPr>
            <w:rStyle w:val="Hyperlink"/>
          </w:rPr>
          <w:t xml:space="preserve">http://dx.doi.org/10.1038/s41562-016-0021</w:t>
        </w:r>
      </w:hyperlink>
    </w:p>
    <w:bookmarkEnd w:id="47"/>
    <w:bookmarkStart w:id="4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8"/>
    <w:bookmarkStart w:id="50" w:name="register-study-protocols"/>
    <w:p>
      <w:pPr>
        <w:pStyle w:val="Heading2"/>
      </w:pPr>
      <w:r>
        <w:t xml:space="preserve">4.3 Register study protocols</w:t>
      </w:r>
    </w:p>
    <w:p>
      <w:pPr>
        <w:pStyle w:val="FirstParagraph"/>
      </w:pPr>
      <w:r>
        <w:t xml:space="preserve">We register all randomized trials on</w:t>
      </w:r>
      <w:r>
        <w:t xml:space="preserve"> </w:t>
      </w:r>
      <w:hyperlink r:id="rId49">
        <w:r>
          <w:rPr>
            <w:rStyle w:val="Hyperlink"/>
          </w:rPr>
          <w:t xml:space="preserve">clinicaltrials.gov</w:t>
        </w:r>
      </w:hyperlink>
      <w:r>
        <w:t xml:space="preserve">, and in some cases register observational studies as well.</w:t>
      </w:r>
    </w:p>
    <w:bookmarkEnd w:id="50"/>
    <w:bookmarkStart w:id="5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1">
        <w:r>
          <w:rPr>
            <w:rStyle w:val="Hyperlink"/>
          </w:rPr>
          <w:t xml:space="preserve">https://osf.io/tgbxr/</w:t>
        </w:r>
      </w:hyperlink>
      <w:r>
        <w:t xml:space="preserve">. Generally, these include:</w:t>
      </w:r>
    </w:p>
    <w:p>
      <w:pPr>
        <w:pStyle w:val="Compact"/>
        <w:numPr>
          <w:ilvl w:val="0"/>
          <w:numId w:val="1010"/>
        </w:numPr>
      </w:pPr>
      <w:r>
        <w:t xml:space="preserve">Brief background on the study (a condensed version of the introduction section of the paper)</w:t>
      </w:r>
    </w:p>
    <w:p>
      <w:pPr>
        <w:pStyle w:val="Compact"/>
        <w:numPr>
          <w:ilvl w:val="0"/>
          <w:numId w:val="1010"/>
        </w:numPr>
      </w:pPr>
      <w:r>
        <w:t xml:space="preserve">Hypotheses / objectives</w:t>
      </w:r>
    </w:p>
    <w:p>
      <w:pPr>
        <w:pStyle w:val="Compact"/>
        <w:numPr>
          <w:ilvl w:val="0"/>
          <w:numId w:val="1010"/>
        </w:numPr>
      </w:pPr>
      <w:r>
        <w:t xml:space="preserve">Study design</w:t>
      </w:r>
    </w:p>
    <w:p>
      <w:pPr>
        <w:pStyle w:val="Compact"/>
        <w:numPr>
          <w:ilvl w:val="0"/>
          <w:numId w:val="1010"/>
        </w:numPr>
      </w:pPr>
      <w:r>
        <w:t xml:space="preserve">Description of data</w:t>
      </w:r>
    </w:p>
    <w:p>
      <w:pPr>
        <w:pStyle w:val="Compact"/>
        <w:numPr>
          <w:ilvl w:val="0"/>
          <w:numId w:val="1010"/>
        </w:numPr>
      </w:pPr>
      <w:r>
        <w:t xml:space="preserve">Definition of outcomes</w:t>
      </w:r>
    </w:p>
    <w:p>
      <w:pPr>
        <w:pStyle w:val="Compact"/>
        <w:numPr>
          <w:ilvl w:val="0"/>
          <w:numId w:val="1010"/>
        </w:numPr>
      </w:pPr>
      <w:r>
        <w:t xml:space="preserve">Definition of interventions / exposures</w:t>
      </w:r>
    </w:p>
    <w:p>
      <w:pPr>
        <w:pStyle w:val="Compact"/>
        <w:numPr>
          <w:ilvl w:val="0"/>
          <w:numId w:val="1010"/>
        </w:numPr>
      </w:pPr>
      <w:r>
        <w:t xml:space="preserve">Definition of covariates</w:t>
      </w:r>
    </w:p>
    <w:p>
      <w:pPr>
        <w:pStyle w:val="Compact"/>
        <w:numPr>
          <w:ilvl w:val="0"/>
          <w:numId w:val="1010"/>
        </w:numPr>
      </w:pPr>
      <w:r>
        <w:t xml:space="preserve">Statistical power calculation</w:t>
      </w:r>
    </w:p>
    <w:p>
      <w:pPr>
        <w:pStyle w:val="Compact"/>
        <w:numPr>
          <w:ilvl w:val="0"/>
          <w:numId w:val="1010"/>
        </w:numPr>
      </w:pPr>
      <w:r>
        <w:t xml:space="preserve">Statistical analysis:</w:t>
      </w:r>
    </w:p>
    <w:p>
      <w:pPr>
        <w:pStyle w:val="Compact"/>
        <w:numPr>
          <w:ilvl w:val="0"/>
          <w:numId w:val="1011"/>
        </w:numPr>
      </w:pPr>
      <w:r>
        <w:t xml:space="preserve">Type of model</w:t>
      </w:r>
    </w:p>
    <w:p>
      <w:pPr>
        <w:pStyle w:val="Compact"/>
        <w:numPr>
          <w:ilvl w:val="0"/>
          <w:numId w:val="1011"/>
        </w:numPr>
      </w:pPr>
      <w:r>
        <w:t xml:space="preserve">Covariate selection / screening</w:t>
      </w:r>
    </w:p>
    <w:p>
      <w:pPr>
        <w:pStyle w:val="Compact"/>
        <w:numPr>
          <w:ilvl w:val="0"/>
          <w:numId w:val="1011"/>
        </w:numPr>
      </w:pPr>
      <w:r>
        <w:t xml:space="preserve">Standard error estimation method</w:t>
      </w:r>
    </w:p>
    <w:p>
      <w:pPr>
        <w:pStyle w:val="Compact"/>
        <w:numPr>
          <w:ilvl w:val="0"/>
          <w:numId w:val="1011"/>
        </w:numPr>
      </w:pPr>
      <w:r>
        <w:t xml:space="preserve">Missing data analysis</w:t>
      </w:r>
    </w:p>
    <w:p>
      <w:pPr>
        <w:pStyle w:val="Compact"/>
        <w:numPr>
          <w:ilvl w:val="0"/>
          <w:numId w:val="1011"/>
        </w:numPr>
      </w:pPr>
      <w:r>
        <w:t xml:space="preserve">Assessment of effect modification / subgroup analyses</w:t>
      </w:r>
    </w:p>
    <w:p>
      <w:pPr>
        <w:pStyle w:val="Compact"/>
        <w:numPr>
          <w:ilvl w:val="0"/>
          <w:numId w:val="1011"/>
        </w:numPr>
      </w:pPr>
      <w:r>
        <w:t xml:space="preserve">Sensitivity analyses</w:t>
      </w:r>
    </w:p>
    <w:p>
      <w:pPr>
        <w:pStyle w:val="Compact"/>
        <w:numPr>
          <w:ilvl w:val="0"/>
          <w:numId w:val="1011"/>
        </w:numPr>
      </w:pPr>
      <w:r>
        <w:t xml:space="preserve">Negative control analyses</w:t>
      </w:r>
    </w:p>
    <w:bookmarkEnd w:id="52"/>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2"/>
        </w:numPr>
      </w:pPr>
      <w:r>
        <w:t xml:space="preserve">Chapter 5: Code repositories</w:t>
      </w:r>
    </w:p>
    <w:p>
      <w:pPr>
        <w:pStyle w:val="Compact"/>
        <w:numPr>
          <w:ilvl w:val="0"/>
          <w:numId w:val="1012"/>
        </w:numPr>
      </w:pPr>
      <w:r>
        <w:t xml:space="preserve">Chapter 6: Coding practices</w:t>
      </w:r>
    </w:p>
    <w:p>
      <w:pPr>
        <w:pStyle w:val="Compact"/>
        <w:numPr>
          <w:ilvl w:val="0"/>
          <w:numId w:val="1012"/>
        </w:numPr>
      </w:pPr>
      <w:r>
        <w:t xml:space="preserve">Chapter 7: Coding style</w:t>
      </w:r>
    </w:p>
    <w:p>
      <w:pPr>
        <w:pStyle w:val="Compact"/>
        <w:numPr>
          <w:ilvl w:val="0"/>
          <w:numId w:val="1012"/>
        </w:numPr>
      </w:pPr>
      <w:r>
        <w:t xml:space="preserve">Chapter 8: Code publication</w:t>
      </w:r>
    </w:p>
    <w:p>
      <w:pPr>
        <w:pStyle w:val="Compact"/>
        <w:numPr>
          <w:ilvl w:val="0"/>
          <w:numId w:val="1012"/>
        </w:numPr>
      </w:pPr>
      <w:r>
        <w:t xml:space="preserve">Chapter 9: Working with big data</w:t>
      </w:r>
    </w:p>
    <w:p>
      <w:pPr>
        <w:pStyle w:val="Compact"/>
        <w:numPr>
          <w:ilvl w:val="0"/>
          <w:numId w:val="1012"/>
        </w:numPr>
      </w:pPr>
      <w:r>
        <w:t xml:space="preserve">Chapter 10: Github</w:t>
      </w:r>
    </w:p>
    <w:p>
      <w:pPr>
        <w:pStyle w:val="Compact"/>
        <w:numPr>
          <w:ilvl w:val="0"/>
          <w:numId w:val="1012"/>
        </w:numPr>
      </w:pPr>
      <w:r>
        <w:t xml:space="preserve">Chapter 11: Unix</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6">
        <w:r>
          <w:rPr>
            <w:rStyle w:val="Hyperlink"/>
          </w:rPr>
          <w:t xml:space="preserve">https://www.equator-network.org/about-us/what-is-a-reporting-guideline/)</w:t>
        </w:r>
      </w:hyperlink>
    </w:p>
    <w:bookmarkEnd w:id="57"/>
    <w:bookmarkStart w:id="5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8">
        <w:r>
          <w:rPr>
            <w:rStyle w:val="Hyperlink"/>
          </w:rPr>
          <w:t xml:space="preserve">medRxiv</w:t>
        </w:r>
      </w:hyperlink>
      <w:r>
        <w:t xml:space="preserve">.</w:t>
      </w:r>
    </w:p>
    <w:bookmarkEnd w:id="59"/>
    <w:bookmarkStart w:id="6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0">
        <w:r>
          <w:rPr>
            <w:rStyle w:val="Hyperlink"/>
          </w:rPr>
          <w:t xml:space="preserve">Open Science Framework</w:t>
        </w:r>
      </w:hyperlink>
      <w:r>
        <w:t xml:space="preserve">, share links to</w:t>
      </w:r>
      <w:r>
        <w:t xml:space="preserve"> </w:t>
      </w:r>
      <w:hyperlink r:id="rId61">
        <w:r>
          <w:rPr>
            <w:rStyle w:val="Hyperlink"/>
          </w:rPr>
          <w:t xml:space="preserve">Github</w:t>
        </w:r>
      </w:hyperlink>
      <w:r>
        <w:t xml:space="preserve"> </w:t>
      </w:r>
      <w:r>
        <w:t xml:space="preserve">repositories, and archive code on</w:t>
      </w:r>
      <w:r>
        <w:t xml:space="preserve"> </w:t>
      </w:r>
      <w:hyperlink r:id="rId62">
        <w:r>
          <w:rPr>
            <w:rStyle w:val="Hyperlink"/>
          </w:rPr>
          <w:t xml:space="preserve">Zenodo</w:t>
        </w:r>
      </w:hyperlink>
      <w:r>
        <w:t xml:space="preserve">.</w:t>
      </w:r>
    </w:p>
    <w:bookmarkEnd w:id="63"/>
    <w:bookmarkEnd w:id="64"/>
    <w:bookmarkStart w:id="81" w:name="code-repositories"/>
    <w:p>
      <w:pPr>
        <w:pStyle w:val="Heading1"/>
      </w:pPr>
      <w:r>
        <w:t xml:space="preserve">5. Code repositories</w:t>
      </w:r>
    </w:p>
    <w:p>
      <w:pPr>
        <w:pStyle w:val="FirstParagraph"/>
      </w:pPr>
      <w:r>
        <w:t xml:space="preserve">Adapted by UCD-SeRG team from</w:t>
      </w:r>
      <w:r>
        <w:t xml:space="preserve"> </w:t>
      </w:r>
      <w:hyperlink r:id="rId6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5"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6" w:name="why-use-r-package-structure"/>
    <w:p>
      <w:pPr>
        <w:pStyle w:val="Heading3"/>
      </w:pPr>
      <w:r>
        <w:t xml:space="preserve">5.1.1 Why Use R Package Structure?</w:t>
      </w:r>
    </w:p>
    <w:p>
      <w:pPr>
        <w:pStyle w:val="Compact"/>
        <w:numPr>
          <w:ilvl w:val="0"/>
          <w:numId w:val="101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3"/>
        </w:numPr>
      </w:pPr>
      <w:r>
        <w:rPr>
          <w:b/>
          <w:bCs/>
        </w:rPr>
        <w:t xml:space="preserve">Reproducibility</w:t>
      </w:r>
      <w:r>
        <w:t xml:space="preserve">: Package structure makes it easy to share and reproduce analyses</w:t>
      </w:r>
    </w:p>
    <w:p>
      <w:pPr>
        <w:pStyle w:val="Compact"/>
        <w:numPr>
          <w:ilvl w:val="0"/>
          <w:numId w:val="1013"/>
        </w:numPr>
      </w:pPr>
      <w:r>
        <w:rPr>
          <w:b/>
          <w:bCs/>
        </w:rPr>
        <w:t xml:space="preserve">Reusable functions</w:t>
      </w:r>
      <w:r>
        <w:t xml:space="preserve">: Decompose complex analyses into well-documented, testable functions</w:t>
      </w:r>
    </w:p>
    <w:p>
      <w:pPr>
        <w:pStyle w:val="Compact"/>
        <w:numPr>
          <w:ilvl w:val="0"/>
          <w:numId w:val="1013"/>
        </w:numPr>
      </w:pPr>
      <w:r>
        <w:rPr>
          <w:b/>
          <w:bCs/>
        </w:rPr>
        <w:t xml:space="preserve">Version control</w:t>
      </w:r>
      <w:r>
        <w:t xml:space="preserve">: Track changes to code, documentation, and data together</w:t>
      </w:r>
    </w:p>
    <w:bookmarkEnd w:id="66"/>
    <w:bookmarkStart w:id="67"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7"/>
    <w:bookmarkStart w:id="71" w:name="sec-analysis-file-placement"/>
    <w:p>
      <w:pPr>
        <w:pStyle w:val="Heading3"/>
      </w:pPr>
      <w:r>
        <w:t xml:space="preserve">5.1.3 Where to Place Analysis Files</w:t>
      </w:r>
    </w:p>
    <w:bookmarkStart w:id="68"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8"/>
    <w:bookmarkStart w:id="69"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4"/>
        </w:numPr>
      </w:pPr>
      <w:r>
        <w:t xml:space="preserve">Use publicly available data</w:t>
      </w:r>
    </w:p>
    <w:p>
      <w:pPr>
        <w:pStyle w:val="Compact"/>
        <w:numPr>
          <w:ilvl w:val="0"/>
          <w:numId w:val="1014"/>
        </w:numPr>
      </w:pPr>
      <w:r>
        <w:t xml:space="preserve">Should be accessible to all package users</w:t>
      </w:r>
    </w:p>
    <w:p>
      <w:pPr>
        <w:pStyle w:val="Compact"/>
        <w:numPr>
          <w:ilvl w:val="0"/>
          <w:numId w:val="101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5"/>
        </w:numPr>
      </w:pPr>
      <w:r>
        <w:t xml:space="preserve">Extended case studies</w:t>
      </w:r>
    </w:p>
    <w:p>
      <w:pPr>
        <w:pStyle w:val="Compact"/>
        <w:numPr>
          <w:ilvl w:val="0"/>
          <w:numId w:val="1015"/>
        </w:numPr>
      </w:pPr>
      <w:r>
        <w:t xml:space="preserve">Blog-style posts</w:t>
      </w:r>
    </w:p>
    <w:p>
      <w:pPr>
        <w:pStyle w:val="Compact"/>
        <w:numPr>
          <w:ilvl w:val="0"/>
          <w:numId w:val="1015"/>
        </w:numPr>
      </w:pPr>
      <w:r>
        <w:t xml:space="preserve">Supplementary analyses</w:t>
      </w:r>
    </w:p>
    <w:p>
      <w:pPr>
        <w:pStyle w:val="Compact"/>
        <w:numPr>
          <w:ilvl w:val="0"/>
          <w:numId w:val="101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9"/>
    <w:bookmarkStart w:id="70"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6"/>
        </w:numPr>
      </w:pPr>
      <w:r>
        <w:t xml:space="preserve">Analyses with restricted data are included in version control alongside your code</w:t>
      </w:r>
    </w:p>
    <w:p>
      <w:pPr>
        <w:pStyle w:val="Compact"/>
        <w:numPr>
          <w:ilvl w:val="0"/>
          <w:numId w:val="1016"/>
        </w:numPr>
      </w:pPr>
      <w:r>
        <w:t xml:space="preserve">They’re clearly separated from public documentation</w:t>
      </w:r>
    </w:p>
    <w:p>
      <w:pPr>
        <w:pStyle w:val="Compact"/>
        <w:numPr>
          <w:ilvl w:val="0"/>
          <w:numId w:val="101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6"/>
        </w:numPr>
      </w:pPr>
      <w:r>
        <w:t xml:space="preserve">Collaborators with data access can still run these analyses</w:t>
      </w:r>
    </w:p>
    <w:p>
      <w:pPr>
        <w:pStyle w:val="Compact"/>
        <w:numPr>
          <w:ilvl w:val="0"/>
          <w:numId w:val="101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8"/>
        </w:numPr>
      </w:pPr>
      <w:r>
        <w:t xml:space="preserve">What data is required</w:t>
      </w:r>
    </w:p>
    <w:p>
      <w:pPr>
        <w:pStyle w:val="Compact"/>
        <w:numPr>
          <w:ilvl w:val="1"/>
          <w:numId w:val="1018"/>
        </w:numPr>
      </w:pPr>
      <w:r>
        <w:t xml:space="preserve">Where to obtain it (if permissible)</w:t>
      </w:r>
    </w:p>
    <w:p>
      <w:pPr>
        <w:pStyle w:val="Compact"/>
        <w:numPr>
          <w:ilvl w:val="1"/>
          <w:numId w:val="1018"/>
        </w:numPr>
      </w:pPr>
      <w:r>
        <w:t xml:space="preserve">Data access restrictions</w:t>
      </w:r>
    </w:p>
    <w:p>
      <w:pPr>
        <w:pStyle w:val="Compact"/>
        <w:numPr>
          <w:ilvl w:val="1"/>
          <w:numId w:val="1018"/>
        </w:numPr>
      </w:pPr>
      <w:r>
        <w:t xml:space="preserve">How to set up data paths</w:t>
      </w:r>
    </w:p>
    <w:p>
      <w:pPr>
        <w:pStyle w:val="Compact"/>
        <w:numPr>
          <w:ilvl w:val="0"/>
          <w:numId w:val="101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1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0"/>
        </w:numPr>
      </w:pPr>
      <w:r>
        <w:t xml:space="preserve">Simulated data that mimics the structure</w:t>
      </w:r>
    </w:p>
    <w:p>
      <w:pPr>
        <w:pStyle w:val="Compact"/>
        <w:numPr>
          <w:ilvl w:val="1"/>
          <w:numId w:val="1020"/>
        </w:numPr>
      </w:pPr>
      <w:r>
        <w:t xml:space="preserve">Publicly available datasets</w:t>
      </w:r>
    </w:p>
    <w:p>
      <w:pPr>
        <w:pStyle w:val="Compact"/>
        <w:numPr>
          <w:ilvl w:val="1"/>
          <w:numId w:val="1020"/>
        </w:numPr>
      </w:pPr>
      <w:r>
        <w:t xml:space="preserve">Aggregated/de-identified summaries</w:t>
      </w:r>
    </w:p>
    <w:p>
      <w:pPr>
        <w:pStyle w:val="Compact"/>
        <w:numPr>
          <w:ilvl w:val="0"/>
          <w:numId w:val="101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0"/>
    <w:bookmarkEnd w:id="71"/>
    <w:bookmarkStart w:id="72"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1"/>
        </w:numPr>
      </w:pPr>
      <w:r>
        <w:t xml:space="preserve">Be clean, readable narratives of your analysis</w:t>
      </w:r>
    </w:p>
    <w:p>
      <w:pPr>
        <w:pStyle w:val="Compact"/>
        <w:numPr>
          <w:ilvl w:val="0"/>
          <w:numId w:val="1021"/>
        </w:numPr>
      </w:pPr>
      <w:r>
        <w:t xml:space="preserve">Call well-documented functions from your package</w:t>
      </w:r>
    </w:p>
    <w:p>
      <w:pPr>
        <w:pStyle w:val="Compact"/>
        <w:numPr>
          <w:ilvl w:val="0"/>
          <w:numId w:val="102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2"/>
    <w:bookmarkStart w:id="73"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3"/>
    <w:bookmarkStart w:id="74"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4"/>
    <w:bookmarkEnd w:id="75"/>
    <w:bookmarkStart w:id="76"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6"/>
    <w:bookmarkStart w:id="80"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7"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7"/>
    <w:bookmarkStart w:id="78"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8"/>
    <w:bookmarkStart w:id="79"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9"/>
    <w:bookmarkEnd w:id="80"/>
    <w:bookmarkEnd w:id="81"/>
    <w:bookmarkStart w:id="176" w:name="sec-r-coding-practices"/>
    <w:p>
      <w:pPr>
        <w:pStyle w:val="Heading1"/>
      </w:pPr>
      <w:r>
        <w:t xml:space="preserve">6. R Coding Practices</w:t>
      </w:r>
    </w:p>
    <w:p>
      <w:pPr>
        <w:pStyle w:val="FirstParagraph"/>
      </w:pPr>
      <w:r>
        <w:t xml:space="preserve">Adapted by UCD-SeRG team from</w:t>
      </w:r>
      <w:r>
        <w:t xml:space="preserve"> </w:t>
      </w:r>
      <w:hyperlink r:id="rId82">
        <w:r>
          <w:rPr>
            <w:rStyle w:val="Hyperlink"/>
          </w:rPr>
          <w:t xml:space="preserve">original by Kunal Mishra, Jade Benjamin-Chung, Stephanie Djajadi, and Iris Tong</w:t>
        </w:r>
      </w:hyperlink>
    </w:p>
    <w:bookmarkStart w:id="8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2"/>
        </w:numPr>
      </w:pPr>
      <w:r>
        <w:rPr>
          <w:b/>
          <w:bCs/>
        </w:rPr>
        <w:t xml:space="preserve">Ensure reproducibility</w:t>
      </w:r>
      <w:r>
        <w:t xml:space="preserve">: Others (including your future self) can recreate your analysis</w:t>
      </w:r>
    </w:p>
    <w:p>
      <w:pPr>
        <w:pStyle w:val="Compact"/>
        <w:numPr>
          <w:ilvl w:val="0"/>
          <w:numId w:val="1022"/>
        </w:numPr>
      </w:pPr>
      <w:r>
        <w:rPr>
          <w:b/>
          <w:bCs/>
        </w:rPr>
        <w:t xml:space="preserve">Prevent errors</w:t>
      </w:r>
      <w:r>
        <w:t xml:space="preserve">: Systematic approaches reduce the risk of mistakes</w:t>
      </w:r>
    </w:p>
    <w:p>
      <w:pPr>
        <w:pStyle w:val="Compact"/>
        <w:numPr>
          <w:ilvl w:val="0"/>
          <w:numId w:val="1022"/>
        </w:numPr>
      </w:pPr>
      <w:r>
        <w:rPr>
          <w:b/>
          <w:bCs/>
        </w:rPr>
        <w:t xml:space="preserve">Enable collaboration</w:t>
      </w:r>
      <w:r>
        <w:t xml:space="preserve">: Consistent practices allow team members to work together efficiently</w:t>
      </w:r>
    </w:p>
    <w:p>
      <w:pPr>
        <w:pStyle w:val="Compact"/>
        <w:numPr>
          <w:ilvl w:val="0"/>
          <w:numId w:val="1022"/>
        </w:numPr>
      </w:pPr>
      <w:r>
        <w:rPr>
          <w:b/>
          <w:bCs/>
        </w:rPr>
        <w:t xml:space="preserve">Maintain data integrity</w:t>
      </w:r>
      <w:r>
        <w:t xml:space="preserve">: Proper handling prevents data corruption and loss</w:t>
      </w:r>
    </w:p>
    <w:p>
      <w:pPr>
        <w:pStyle w:val="Compact"/>
        <w:numPr>
          <w:ilvl w:val="0"/>
          <w:numId w:val="102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3"/>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4"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4"/>
    <w:bookmarkStart w:id="85"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5"/>
    <w:bookmarkStart w:id="86"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End w:id="87"/>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88"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8"/>
    <w:bookmarkStart w:id="89"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9"/>
    <w:bookmarkStart w:id="90"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0"/>
    <w:bookmarkStart w:id="91"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1"/>
    <w:bookmarkStart w:id="92"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2"/>
    <w:bookmarkStart w:id="93"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3"/>
    <w:bookmarkStart w:id="94"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4"/>
    <w:bookmarkStart w:id="95"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5"/>
    <w:bookmarkStart w:id="96"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3"/>
        </w:numPr>
      </w:pPr>
      <w:r>
        <w:t xml:space="preserve">Testing simple scalar outputs</w:t>
      </w:r>
    </w:p>
    <w:p>
      <w:pPr>
        <w:pStyle w:val="Compact"/>
        <w:numPr>
          <w:ilvl w:val="0"/>
          <w:numId w:val="1023"/>
        </w:numPr>
      </w:pPr>
      <w:r>
        <w:t xml:space="preserve">Validating specific numeric thresholds</w:t>
      </w:r>
    </w:p>
    <w:p>
      <w:pPr>
        <w:pStyle w:val="Compact"/>
        <w:numPr>
          <w:ilvl w:val="0"/>
          <w:numId w:val="1023"/>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6"/>
    <w:bookmarkStart w:id="97" w:name="testing-best-practices"/>
    <w:p>
      <w:pPr>
        <w:pStyle w:val="Heading3"/>
      </w:pPr>
      <w:r>
        <w:t xml:space="preserve">6.3.10 Testing Best Practices</w:t>
      </w:r>
    </w:p>
    <w:p>
      <w:pPr>
        <w:pStyle w:val="Compact"/>
        <w:numPr>
          <w:ilvl w:val="0"/>
          <w:numId w:val="1024"/>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4"/>
        </w:numPr>
      </w:pPr>
      <w:r>
        <w:rPr>
          <w:b/>
          <w:bCs/>
        </w:rPr>
        <w:t xml:space="preserve">Use small test cases</w:t>
      </w:r>
      <w:r>
        <w:t xml:space="preserve">: Keep tests fast</w:t>
      </w:r>
    </w:p>
    <w:p>
      <w:pPr>
        <w:pStyle w:val="Compact"/>
        <w:numPr>
          <w:ilvl w:val="0"/>
          <w:numId w:val="1024"/>
        </w:numPr>
      </w:pPr>
      <w:r>
        <w:rPr>
          <w:b/>
          <w:bCs/>
        </w:rPr>
        <w:t xml:space="preserve">Test edge cases</w:t>
      </w:r>
      <w:r>
        <w:t xml:space="preserve">: Missing values, empty inputs, boundary conditions</w:t>
      </w:r>
    </w:p>
    <w:p>
      <w:pPr>
        <w:pStyle w:val="Compact"/>
        <w:numPr>
          <w:ilvl w:val="0"/>
          <w:numId w:val="1024"/>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7"/>
    <w:bookmarkEnd w:id="98"/>
    <w:bookmarkStart w:id="103"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9"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9"/>
    <w:bookmarkStart w:id="100"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0"/>
    <w:bookmarkStart w:id="101"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1"/>
    <w:bookmarkStart w:id="102"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2"/>
    <w:bookmarkEnd w:id="103"/>
    <w:bookmarkStart w:id="106" w:name="sec-data-io"/>
    <w:p>
      <w:pPr>
        <w:pStyle w:val="Heading2"/>
      </w:pPr>
      <w:r>
        <w:t xml:space="preserve">6.5 Reading and Saving Data</w:t>
      </w:r>
    </w:p>
    <w:bookmarkStart w:id="104"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4"/>
    <w:bookmarkStart w:id="105"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5"/>
    <w:bookmarkEnd w:id="106"/>
    <w:bookmarkStart w:id="109" w:name="sec-r-version-control"/>
    <w:p>
      <w:pPr>
        <w:pStyle w:val="Heading2"/>
      </w:pPr>
      <w:r>
        <w:t xml:space="preserve">6.6 Version Control and Collaboration</w:t>
      </w:r>
    </w:p>
    <w:bookmarkStart w:id="107" w:name="version-numbers"/>
    <w:p>
      <w:pPr>
        <w:pStyle w:val="Heading3"/>
      </w:pPr>
      <w:r>
        <w:t xml:space="preserve">6.6.1 Version Numbers</w:t>
      </w:r>
    </w:p>
    <w:p>
      <w:pPr>
        <w:pStyle w:val="FirstParagraph"/>
      </w:pPr>
      <w:r>
        <w:t xml:space="preserve">Follow semantic versioning (MAJOR.MINOR.PATCH):</w:t>
      </w:r>
    </w:p>
    <w:p>
      <w:pPr>
        <w:pStyle w:val="Compact"/>
        <w:numPr>
          <w:ilvl w:val="0"/>
          <w:numId w:val="1025"/>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5"/>
        </w:numPr>
      </w:pPr>
      <w:r>
        <w:t xml:space="preserve">First release:</w:t>
      </w:r>
      <w:r>
        <w:t xml:space="preserve"> </w:t>
      </w:r>
      <w:r>
        <w:rPr>
          <w:rStyle w:val="VerbatimChar"/>
        </w:rPr>
        <w:t xml:space="preserve">0.1.0</w:t>
      </w:r>
    </w:p>
    <w:p>
      <w:pPr>
        <w:pStyle w:val="Compact"/>
        <w:numPr>
          <w:ilvl w:val="0"/>
          <w:numId w:val="1025"/>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5"/>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5"/>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7"/>
    <w:bookmarkStart w:id="108"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6"/>
        </w:numPr>
      </w:pPr>
      <w:r>
        <w:t xml:space="preserve">Run R CMD check on multiple platforms (Linux, macOS, Windows)</w:t>
      </w:r>
    </w:p>
    <w:p>
      <w:pPr>
        <w:pStyle w:val="Compact"/>
        <w:numPr>
          <w:ilvl w:val="0"/>
          <w:numId w:val="1026"/>
        </w:numPr>
      </w:pPr>
      <w:r>
        <w:t xml:space="preserve">Calculate test coverage</w:t>
      </w:r>
    </w:p>
    <w:p>
      <w:pPr>
        <w:pStyle w:val="Compact"/>
        <w:numPr>
          <w:ilvl w:val="0"/>
          <w:numId w:val="1026"/>
        </w:numPr>
      </w:pPr>
      <w:r>
        <w:t xml:space="preserve">Build and deploy your pkgdown website</w:t>
      </w:r>
    </w:p>
    <w:p>
      <w:pPr>
        <w:pStyle w:val="Compact"/>
        <w:numPr>
          <w:ilvl w:val="0"/>
          <w:numId w:val="1026"/>
        </w:numPr>
      </w:pPr>
      <w:r>
        <w:t xml:space="preserve">Ensure code quality before merging</w:t>
      </w:r>
    </w:p>
    <w:bookmarkEnd w:id="108"/>
    <w:bookmarkEnd w:id="109"/>
    <w:bookmarkStart w:id="110"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7"/>
        </w:numPr>
      </w:pPr>
      <w:r>
        <w:t xml:space="preserve">All functions have complete roxygen2 documentation</w:t>
      </w:r>
    </w:p>
    <w:p>
      <w:pPr>
        <w:pStyle w:val="Compact"/>
        <w:numPr>
          <w:ilvl w:val="0"/>
          <w:numId w:val="1028"/>
        </w:numPr>
      </w:pPr>
      <w:r>
        <w:t xml:space="preserve">All functions have corresponding tests</w:t>
      </w:r>
    </w:p>
    <w:p>
      <w:pPr>
        <w:pStyle w:val="Compact"/>
        <w:numPr>
          <w:ilvl w:val="0"/>
          <w:numId w:val="1029"/>
        </w:numPr>
      </w:pPr>
      <w:r>
        <w:rPr>
          <w:rStyle w:val="VerbatimChar"/>
        </w:rPr>
        <w:t xml:space="preserve">devtools::document()</w:t>
      </w:r>
      <w:r>
        <w:t xml:space="preserve"> </w:t>
      </w:r>
      <w:r>
        <w:t xml:space="preserve">has been run</w:t>
      </w:r>
    </w:p>
    <w:p>
      <w:pPr>
        <w:pStyle w:val="Compact"/>
        <w:numPr>
          <w:ilvl w:val="0"/>
          <w:numId w:val="1030"/>
        </w:numPr>
      </w:pPr>
      <w:r>
        <w:rPr>
          <w:rStyle w:val="VerbatimChar"/>
        </w:rPr>
        <w:t xml:space="preserve">devtools::test()</w:t>
      </w:r>
      <w:r>
        <w:t xml:space="preserve"> </w:t>
      </w:r>
      <w:r>
        <w:t xml:space="preserve">passes with no failures</w:t>
      </w:r>
    </w:p>
    <w:p>
      <w:pPr>
        <w:pStyle w:val="Compact"/>
        <w:numPr>
          <w:ilvl w:val="0"/>
          <w:numId w:val="1031"/>
        </w:numPr>
      </w:pPr>
      <w:r>
        <w:rPr>
          <w:rStyle w:val="VerbatimChar"/>
        </w:rPr>
        <w:t xml:space="preserve">devtools::check()</w:t>
      </w:r>
      <w:r>
        <w:t xml:space="preserve"> </w:t>
      </w:r>
      <w:r>
        <w:t xml:space="preserve">passes with no errors, warnings, or notes</w:t>
      </w:r>
    </w:p>
    <w:p>
      <w:pPr>
        <w:pStyle w:val="Compact"/>
        <w:numPr>
          <w:ilvl w:val="0"/>
          <w:numId w:val="1032"/>
        </w:numPr>
      </w:pPr>
      <w:r>
        <w:rPr>
          <w:rStyle w:val="VerbatimChar"/>
        </w:rPr>
        <w:t xml:space="preserve">lintr::lint_package()</w:t>
      </w:r>
      <w:r>
        <w:t xml:space="preserve"> </w:t>
      </w:r>
      <w:r>
        <w:t xml:space="preserve">shows no issues (or only acceptable ones)</w:t>
      </w:r>
    </w:p>
    <w:p>
      <w:pPr>
        <w:pStyle w:val="Compact"/>
        <w:numPr>
          <w:ilvl w:val="0"/>
          <w:numId w:val="1033"/>
        </w:numPr>
      </w:pPr>
      <w:r>
        <w:rPr>
          <w:rStyle w:val="VerbatimChar"/>
        </w:rPr>
        <w:t xml:space="preserve">spelling::spell_check_package()</w:t>
      </w:r>
      <w:r>
        <w:t xml:space="preserve"> </w:t>
      </w:r>
      <w:r>
        <w:t xml:space="preserve">passes</w:t>
      </w:r>
    </w:p>
    <w:p>
      <w:pPr>
        <w:pStyle w:val="Compact"/>
        <w:numPr>
          <w:ilvl w:val="0"/>
          <w:numId w:val="1034"/>
        </w:numPr>
      </w:pPr>
      <w:r>
        <w:t xml:space="preserve">Version number has been incremented</w:t>
      </w:r>
    </w:p>
    <w:p>
      <w:pPr>
        <w:pStyle w:val="Compact"/>
        <w:numPr>
          <w:ilvl w:val="0"/>
          <w:numId w:val="1035"/>
        </w:numPr>
      </w:pPr>
      <w:r>
        <w:rPr>
          <w:rStyle w:val="VerbatimChar"/>
        </w:rPr>
        <w:t xml:space="preserve">NEWS.md</w:t>
      </w:r>
      <w:r>
        <w:t xml:space="preserve"> </w:t>
      </w:r>
      <w:r>
        <w:t xml:space="preserve">has been updated with changes</w:t>
      </w:r>
    </w:p>
    <w:p>
      <w:pPr>
        <w:pStyle w:val="Compact"/>
        <w:numPr>
          <w:ilvl w:val="0"/>
          <w:numId w:val="103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7"/>
        </w:numPr>
      </w:pPr>
      <w:r>
        <w:rPr>
          <w:rStyle w:val="VerbatimChar"/>
        </w:rPr>
        <w:t xml:space="preserve">pkgdown::build_site()</w:t>
      </w:r>
      <w:r>
        <w:t xml:space="preserve"> </w:t>
      </w:r>
      <w:r>
        <w:t xml:space="preserve">builds successfully</w:t>
      </w:r>
    </w:p>
    <w:p>
      <w:pPr>
        <w:pStyle w:val="Compact"/>
        <w:numPr>
          <w:ilvl w:val="0"/>
          <w:numId w:val="1038"/>
        </w:numPr>
      </w:pPr>
      <w:r>
        <w:t xml:space="preserve">All changes committed and pushed to GitHub</w:t>
      </w:r>
    </w:p>
    <w:bookmarkEnd w:id="110"/>
    <w:bookmarkStart w:id="114" w:name="sec-auto-styling"/>
    <w:p>
      <w:pPr>
        <w:pStyle w:val="Heading2"/>
      </w:pPr>
      <w:r>
        <w:t xml:space="preserve">6.8 Automated Code Styling</w:t>
      </w:r>
    </w:p>
    <w:bookmarkStart w:id="111"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1"/>
    <w:bookmarkStart w:id="112"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2"/>
    <w:bookmarkStart w:id="113"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9"/>
        </w:numPr>
      </w:pPr>
      <w:r>
        <w:t xml:space="preserve">Unused variables</w:t>
      </w:r>
    </w:p>
    <w:p>
      <w:pPr>
        <w:pStyle w:val="Compact"/>
        <w:numPr>
          <w:ilvl w:val="0"/>
          <w:numId w:val="1039"/>
        </w:numPr>
      </w:pPr>
      <w:r>
        <w:t xml:space="preserve">Improper whitespace</w:t>
      </w:r>
    </w:p>
    <w:p>
      <w:pPr>
        <w:pStyle w:val="Compact"/>
        <w:numPr>
          <w:ilvl w:val="0"/>
          <w:numId w:val="1039"/>
        </w:numPr>
      </w:pPr>
      <w:r>
        <w:t xml:space="preserve">Line length issues</w:t>
      </w:r>
    </w:p>
    <w:p>
      <w:pPr>
        <w:pStyle w:val="Compact"/>
        <w:numPr>
          <w:ilvl w:val="0"/>
          <w:numId w:val="103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3"/>
    <w:bookmarkEnd w:id="114"/>
    <w:bookmarkStart w:id="125" w:name="documenting-your-code"/>
    <w:p>
      <w:pPr>
        <w:pStyle w:val="Heading2"/>
      </w:pPr>
      <w:r>
        <w:t xml:space="preserve">6.9 Documenting your code</w:t>
      </w:r>
    </w:p>
    <w:bookmarkStart w:id="115" w:name="file-headers"/>
    <w:p>
      <w:pPr>
        <w:pStyle w:val="Heading3"/>
      </w:pPr>
      <w:r>
        <w:t xml:space="preserve">6.9.1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5"/>
    <w:bookmarkStart w:id="117" w:name="sections-and-subsections"/>
    <w:p>
      <w:pPr>
        <w:pStyle w:val="Heading3"/>
      </w:pPr>
      <w:r>
        <w:t xml:space="preserve">6.9.2 Sections and subsections</w:t>
      </w:r>
    </w:p>
    <w:p>
      <w:pPr>
        <w:pStyle w:val="FirstParagraph"/>
      </w:pPr>
      <w:r>
        <w:t xml:space="preserve">Rstudio (</w:t>
      </w:r>
      <w:hyperlink r:id="rId11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7"/>
    <w:bookmarkStart w:id="119" w:name="code-folding"/>
    <w:p>
      <w:pPr>
        <w:pStyle w:val="Heading3"/>
      </w:pPr>
      <w:r>
        <w:t xml:space="preserve">6.9.3 Code folding</w:t>
      </w:r>
    </w:p>
    <w:p>
      <w:pPr>
        <w:pStyle w:val="FirstParagraph"/>
      </w:pPr>
      <w:r>
        <w:t xml:space="preserve">Consider using RStudio’s</w:t>
      </w:r>
      <w:r>
        <w:t xml:space="preserve"> </w:t>
      </w:r>
      <w:hyperlink r:id="rId11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19"/>
    <w:bookmarkStart w:id="121" w:name="comments-in-the-body-of-your-script"/>
    <w:p>
      <w:pPr>
        <w:pStyle w:val="Heading3"/>
      </w:pPr>
      <w:r>
        <w:t xml:space="preserve">6.9.4 Comments in the body of your script</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21"/>
    <w:bookmarkStart w:id="124" w:name="function-documentation"/>
    <w:p>
      <w:pPr>
        <w:pStyle w:val="Heading3"/>
      </w:pPr>
      <w:r>
        <w:t xml:space="preserve">6.9.5 Function documentation</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22">
        <w:r>
          <w:rPr>
            <w:rStyle w:val="Hyperlink"/>
          </w:rPr>
          <w:t xml:space="preserve">JavaDocs</w:t>
        </w:r>
      </w:hyperlink>
      <w:r>
        <w:t xml:space="preserve"> </w:t>
      </w:r>
      <w:r>
        <w:t xml:space="preserve">and R’s</w:t>
      </w:r>
      <w:r>
        <w:t xml:space="preserve"> </w:t>
      </w:r>
      <w:hyperlink r:id="rId123">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 function(data, yname, silent = TRUE) {</w:t>
      </w:r>
      <w:r>
        <w:br/>
      </w:r>
      <w:r>
        <w:rPr>
          <w:rStyle w:val="VerbatimChar"/>
        </w:rPr>
        <w:t xml:space="preserve"> ### function code here </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p>
      <w:pPr>
        <w:numPr>
          <w:ilvl w:val="0"/>
          <w:numId w:val="1040"/>
        </w:numPr>
      </w:pPr>
      <w:r>
        <w:rPr>
          <w:b/>
          <w:bCs/>
        </w:rPr>
        <w:t xml:space="preserve">Note</w:t>
      </w:r>
      <w:r>
        <w:t xml:space="preserve">: 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pPr>
        <w:numPr>
          <w:ilvl w:val="0"/>
          <w:numId w:val="1040"/>
        </w:numPr>
      </w:pPr>
      <w:r>
        <w:rPr>
          <w:b/>
          <w:bCs/>
        </w:rPr>
        <w:t xml:space="preserve">Note</w:t>
      </w:r>
      <w:r>
        <w:t xml:space="preserve">: 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bookmarkEnd w:id="124"/>
    <w:bookmarkEnd w:id="125"/>
    <w:bookmarkStart w:id="12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2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pPr>
        <w:numPr>
          <w:ilvl w:val="0"/>
          <w:numId w:val="1042"/>
        </w:numPr>
      </w:pPr>
      <w:r>
        <w:rPr>
          <w:b/>
          <w:bCs/>
        </w:rPr>
        <w:t xml:space="preserve">Note</w:t>
      </w:r>
      <w:r>
        <w:t xml:space="preserve">: 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pPr>
        <w:numPr>
          <w:ilvl w:val="0"/>
          <w:numId w:val="1042"/>
        </w:numPr>
      </w:pPr>
      <w:r>
        <w:rPr>
          <w:b/>
          <w:bCs/>
        </w:rPr>
        <w:t xml:space="preserve">Note</w:t>
      </w:r>
      <w:r>
        <w:t xml:space="preserve">: 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bookmarkEnd w:id="127"/>
    <w:bookmarkStart w:id="12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28"/>
    <w:bookmarkStart w:id="130" w:name="the-here-package"/>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29">
        <w:r>
          <w:rPr>
            <w:rStyle w:val="Hyperlink"/>
          </w:rPr>
          <w:t xml:space="preserve">great vignette describing it</w:t>
        </w:r>
      </w:hyperlink>
      <w:r>
        <w:t xml:space="preserve">.</w:t>
      </w:r>
    </w:p>
    <w:bookmarkEnd w:id="130"/>
    <w:bookmarkStart w:id="133" w:name="readingsaving-data"/>
    <w:p>
      <w:pPr>
        <w:pStyle w:val="Heading2"/>
      </w:pPr>
      <w:r>
        <w:t xml:space="preserve">6.13 Reading/Saving Data</w:t>
      </w:r>
    </w:p>
    <w:bookmarkStart w:id="131"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p>
      <w:pPr>
        <w:pStyle w:val="Compact"/>
        <w:numPr>
          <w:ilvl w:val="0"/>
          <w:numId w:val="1043"/>
        </w:numPr>
      </w:pPr>
      <w:r>
        <w:rPr>
          <w:b/>
          <w:bCs/>
        </w:rPr>
        <w:t xml:space="preserve">Note</w:t>
      </w:r>
      <w:r>
        <w:t xml:space="preserve">: 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bookmarkEnd w:id="131"/>
    <w:bookmarkStart w:id="132"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2"/>
    <w:bookmarkEnd w:id="133"/>
    <w:bookmarkStart w:id="139"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36"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35">
        <w:r>
          <w:rPr>
            <w:rStyle w:val="Hyperlink"/>
          </w:rPr>
          <w:t xml:space="preserve">here</w:t>
        </w:r>
      </w:hyperlink>
      <w:r>
        <w:t xml:space="preserve">.</w:t>
      </w:r>
    </w:p>
    <w:bookmarkEnd w:id="136"/>
    <w:bookmarkStart w:id="138" w:name="dropbox"/>
    <w:p>
      <w:pPr>
        <w:pStyle w:val="Heading3"/>
      </w:pPr>
      <w:r>
        <w:t xml:space="preserve">6.14.2 Dropbox</w:t>
      </w:r>
    </w:p>
    <w:p>
      <w:pPr>
        <w:pStyle w:val="FirstParagraph"/>
      </w:pPr>
      <w:r>
        <w:t xml:space="preserve">Follow the instructions at</w:t>
      </w:r>
      <w:r>
        <w:t xml:space="preserve"> </w:t>
      </w:r>
      <w:hyperlink r:id="rId1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38"/>
    <w:bookmarkEnd w:id="139"/>
    <w:bookmarkStart w:id="148" w:name="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0">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41">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data.table::data.table()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bl>
    <w:p>
      <w:pPr>
        <w:pStyle w:val="BodyText"/>
      </w:pPr>
      <w:r>
        <w:t xml:space="preserve">For a more extensive set of syntactical translations to Tidyverse, you can check out</w:t>
      </w:r>
      <w:r>
        <w:t xml:space="preserve"> </w:t>
      </w:r>
      <w:hyperlink r:id="rId142">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4"/>
        </w:numPr>
      </w:pPr>
      <w:hyperlink r:id="rId143">
        <w:r>
          <w:rPr>
            <w:rStyle w:val="Hyperlink"/>
          </w:rPr>
          <w:t xml:space="preserve">Tidy Eval in 5 Minutes</w:t>
        </w:r>
      </w:hyperlink>
      <w:r>
        <w:t xml:space="preserve"> </w:t>
      </w:r>
      <w:r>
        <w:t xml:space="preserve">(video)</w:t>
      </w:r>
    </w:p>
    <w:p>
      <w:pPr>
        <w:pStyle w:val="Compact"/>
        <w:numPr>
          <w:ilvl w:val="0"/>
          <w:numId w:val="1044"/>
        </w:numPr>
      </w:pPr>
      <w:hyperlink r:id="rId144">
        <w:r>
          <w:rPr>
            <w:rStyle w:val="Hyperlink"/>
          </w:rPr>
          <w:t xml:space="preserve">Tidy Evaluation</w:t>
        </w:r>
      </w:hyperlink>
      <w:r>
        <w:t xml:space="preserve"> </w:t>
      </w:r>
      <w:r>
        <w:t xml:space="preserve">(e-book)</w:t>
      </w:r>
    </w:p>
    <w:p>
      <w:pPr>
        <w:pStyle w:val="Compact"/>
        <w:numPr>
          <w:ilvl w:val="0"/>
          <w:numId w:val="1044"/>
        </w:numPr>
      </w:pPr>
      <w:hyperlink r:id="rId145">
        <w:r>
          <w:rPr>
            <w:rStyle w:val="Hyperlink"/>
          </w:rPr>
          <w:t xml:space="preserve">Data Frame Columns as Arguments to Dplyr Functions</w:t>
        </w:r>
      </w:hyperlink>
      <w:r>
        <w:t xml:space="preserve"> </w:t>
      </w:r>
      <w:r>
        <w:t xml:space="preserve">(blog)</w:t>
      </w:r>
    </w:p>
    <w:p>
      <w:pPr>
        <w:pStyle w:val="Compact"/>
        <w:numPr>
          <w:ilvl w:val="0"/>
          <w:numId w:val="1044"/>
        </w:numPr>
      </w:pPr>
      <w:hyperlink r:id="rId146">
        <w:r>
          <w:rPr>
            <w:rStyle w:val="Hyperlink"/>
          </w:rPr>
          <w:t xml:space="preserve">Standard Evaluation for *_join</w:t>
        </w:r>
      </w:hyperlink>
      <w:r>
        <w:t xml:space="preserve"> </w:t>
      </w:r>
      <w:r>
        <w:t xml:space="preserve">(stackoverflow)</w:t>
      </w:r>
    </w:p>
    <w:p>
      <w:pPr>
        <w:pStyle w:val="Compact"/>
        <w:numPr>
          <w:ilvl w:val="0"/>
          <w:numId w:val="1044"/>
        </w:numPr>
      </w:pPr>
      <w:hyperlink r:id="rId147">
        <w:r>
          <w:rPr>
            <w:rStyle w:val="Hyperlink"/>
          </w:rPr>
          <w:t xml:space="preserve">Programming with dplyr</w:t>
        </w:r>
      </w:hyperlink>
      <w:r>
        <w:t xml:space="preserve"> </w:t>
      </w:r>
      <w:r>
        <w:t xml:space="preserve">(package vignette)</w:t>
      </w:r>
    </w:p>
    <w:bookmarkEnd w:id="148"/>
    <w:bookmarkStart w:id="151"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49">
        <w:r>
          <w:rPr>
            <w:rStyle w:val="Hyperlink"/>
          </w:rPr>
          <w:t xml:space="preserve">Feather package</w:t>
        </w:r>
      </w:hyperlink>
      <w:r>
        <w:t xml:space="preserve"> </w:t>
      </w:r>
      <w:r>
        <w:t xml:space="preserve">for exchanging data between the two languages</w:t>
      </w:r>
      <w:r>
        <w:t xml:space="preserve"> </w:t>
      </w:r>
      <w:hyperlink r:id="rId150">
        <w:r>
          <w:rPr>
            <w:rStyle w:val="Hyperlink"/>
          </w:rPr>
          <w:t xml:space="preserve">extremely quickly</w:t>
        </w:r>
      </w:hyperlink>
      <w:r>
        <w:t xml:space="preserve">.</w:t>
      </w:r>
    </w:p>
    <w:bookmarkEnd w:id="151"/>
    <w:bookmarkStart w:id="157"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2"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2"/>
    <w:bookmarkStart w:id="153"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3"/>
    <w:bookmarkStart w:id="156"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4"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4"/>
    <w:bookmarkStart w:id="155"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5"/>
    <w:bookmarkEnd w:id="156"/>
    <w:bookmarkEnd w:id="157"/>
    <w:bookmarkStart w:id="16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 Github allows users to create a pull request template in a repository to standardize and customize the information in a pull request. When you add a pull request template to your repository, everyone will automatically see the template’s contents in the pull request body.</w:t>
      </w:r>
    </w:p>
    <w:bookmarkStart w:id="159" w:name="creating-a-pull-request-template"/>
    <w:p>
      <w:pPr>
        <w:pStyle w:val="Heading3"/>
      </w:pPr>
      <w:r>
        <w:t xml:space="preserve">6.18.1 Creating a Pull Request Template</w:t>
      </w:r>
    </w:p>
    <w:p>
      <w:pPr>
        <w:pStyle w:val="FirstParagraph"/>
      </w:pPr>
      <w:r>
        <w:t xml:space="preserve">Follow the instructions below to add a pull request template to a repository. More details can be found at this</w:t>
      </w:r>
      <w:r>
        <w:t xml:space="preserve"> </w:t>
      </w:r>
      <w:hyperlink r:id="rId158">
        <w:r>
          <w:rPr>
            <w:rStyle w:val="Hyperlink"/>
          </w:rPr>
          <w:t xml:space="preserve">GitHub link</w:t>
        </w:r>
      </w:hyperlink>
      <w:r>
        <w:t xml:space="preserve">.</w:t>
      </w:r>
    </w:p>
    <w:p>
      <w:pPr>
        <w:pStyle w:val="Compact"/>
        <w:numPr>
          <w:ilvl w:val="0"/>
          <w:numId w:val="1045"/>
        </w:numPr>
      </w:pPr>
      <w:r>
        <w:t xml:space="preserve">On GitHub, navigate to the main page of the repository.</w:t>
      </w:r>
    </w:p>
    <w:p>
      <w:pPr>
        <w:pStyle w:val="Compact"/>
        <w:numPr>
          <w:ilvl w:val="0"/>
          <w:numId w:val="1045"/>
        </w:numPr>
      </w:pPr>
      <w:r>
        <w:t xml:space="preserve">Above the file list, click</w:t>
      </w:r>
      <w:r>
        <w:t xml:space="preserve"> </w:t>
      </w:r>
      <w:r>
        <w:rPr>
          <w:rStyle w:val="VerbatimChar"/>
        </w:rPr>
        <w:t xml:space="preserve">Create new file</w:t>
      </w:r>
      <w:r>
        <w:t xml:space="preserve">.</w:t>
      </w:r>
    </w:p>
    <w:p>
      <w:pPr>
        <w:pStyle w:val="Compact"/>
        <w:numPr>
          <w:ilvl w:val="0"/>
          <w:numId w:val="1045"/>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w:t>
      </w:r>
      <w:r>
        <w:t xml:space="preserve"> </w:t>
      </w:r>
      <w:r>
        <w:rPr>
          <w:rStyle w:val="VerbatimChar"/>
        </w:rPr>
        <w:t xml:space="preserve">master</w:t>
      </w:r>
      <w:r>
        <w:t xml:space="preserve"> </w:t>
      </w:r>
      <w:r>
        <w:t xml:space="preserve">branch.</w:t>
      </w:r>
    </w:p>
    <w:p>
      <w:pPr>
        <w:pStyle w:val="Compact"/>
        <w:numPr>
          <w:ilvl w:val="1"/>
          <w:numId w:val="1046"/>
        </w:numPr>
      </w:pPr>
      <w:r>
        <w:t xml:space="preserve">To store the file in a hidden directory instead of the main directory, name the file</w:t>
      </w:r>
      <w:r>
        <w:t xml:space="preserve"> </w:t>
      </w:r>
      <w:r>
        <w:rPr>
          <w:rStyle w:val="VerbatimChar"/>
        </w:rPr>
        <w:t xml:space="preserve">.github/pull_request_template.md</w:t>
      </w:r>
      <w:r>
        <w:t xml:space="preserve">.</w:t>
      </w:r>
    </w:p>
    <w:p>
      <w:pPr>
        <w:pStyle w:val="Compact"/>
        <w:numPr>
          <w:ilvl w:val="0"/>
          <w:numId w:val="1045"/>
        </w:numPr>
      </w:pPr>
      <w:r>
        <w:t xml:space="preserve">In the body of the new file, add your pull request template. This could include:</w:t>
      </w:r>
    </w:p>
    <w:p>
      <w:pPr>
        <w:pStyle w:val="Compact"/>
        <w:numPr>
          <w:ilvl w:val="1"/>
          <w:numId w:val="1047"/>
        </w:numPr>
      </w:pPr>
      <w:r>
        <w:t xml:space="preserve">A summary of the changes proposed in the pull request</w:t>
      </w:r>
    </w:p>
    <w:p>
      <w:pPr>
        <w:pStyle w:val="Compact"/>
        <w:numPr>
          <w:ilvl w:val="1"/>
          <w:numId w:val="1047"/>
        </w:numPr>
      </w:pPr>
      <w:r>
        <w:t xml:space="preserve">How the change has been tested</w:t>
      </w:r>
    </w:p>
    <w:p>
      <w:pPr>
        <w:pStyle w:val="Compact"/>
        <w:numPr>
          <w:ilvl w:val="1"/>
          <w:numId w:val="1047"/>
        </w:numPr>
      </w:pPr>
      <w:r>
        <w:t xml:space="preserve">@mentions of the person or team responsible for reviewing proposed changes</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 </w:t>
      </w:r>
      <w:r>
        <w:br/>
      </w:r>
      <w:r>
        <w:br/>
      </w:r>
      <w:r>
        <w:rPr>
          <w:rStyle w:val="VerbatimChar"/>
        </w:rPr>
        <w:t xml:space="preserve">## Link to Spec</w:t>
      </w:r>
      <w:r>
        <w:br/>
      </w:r>
      <w:r>
        <w:br/>
      </w:r>
      <w:r>
        <w:rPr>
          <w:rStyle w:val="VerbatimChar"/>
        </w:rPr>
        <w:t xml:space="preserve">Please include a link to the Trello card or Google document with details of the task. </w:t>
      </w:r>
      <w:r>
        <w:br/>
      </w:r>
      <w:r>
        <w:br/>
      </w:r>
      <w:r>
        <w:rPr>
          <w:rStyle w:val="VerbatimChar"/>
        </w:rPr>
        <w:t xml:space="preserve">## Who should review the pull request?</w:t>
      </w:r>
      <w:r>
        <w:br/>
      </w:r>
      <w:r>
        <w:rPr>
          <w:rStyle w:val="VerbatimChar"/>
        </w:rPr>
        <w:t xml:space="preserve">@ ...</w:t>
      </w:r>
    </w:p>
    <w:bookmarkEnd w:id="159"/>
    <w:bookmarkEnd w:id="160"/>
    <w:bookmarkStart w:id="175" w:name="sec-r-resources"/>
    <w:p>
      <w:pPr>
        <w:pStyle w:val="Heading2"/>
      </w:pPr>
      <w:r>
        <w:t xml:space="preserve">6.19 Additional Resources</w:t>
      </w:r>
    </w:p>
    <w:bookmarkStart w:id="166" w:name="r-package-development"/>
    <w:p>
      <w:pPr>
        <w:pStyle w:val="Heading3"/>
      </w:pPr>
      <w:r>
        <w:t xml:space="preserve">6.19.1 R Package Development</w:t>
      </w:r>
    </w:p>
    <w:p>
      <w:pPr>
        <w:pStyle w:val="Compact"/>
        <w:numPr>
          <w:ilvl w:val="0"/>
          <w:numId w:val="1048"/>
        </w:numPr>
      </w:pPr>
      <w:hyperlink r:id="rId161">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48"/>
        </w:numPr>
      </w:pPr>
      <w:hyperlink r:id="rId162">
        <w:r>
          <w:rPr>
            <w:rStyle w:val="Hyperlink"/>
          </w:rPr>
          <w:t xml:space="preserve">usethis documentation</w:t>
        </w:r>
      </w:hyperlink>
      <w:r>
        <w:t xml:space="preserve"> </w:t>
      </w:r>
      <w:r>
        <w:t xml:space="preserve">- workflow automation for R projects</w:t>
      </w:r>
    </w:p>
    <w:p>
      <w:pPr>
        <w:pStyle w:val="Compact"/>
        <w:numPr>
          <w:ilvl w:val="0"/>
          <w:numId w:val="1048"/>
        </w:numPr>
      </w:pPr>
      <w:hyperlink r:id="rId163">
        <w:r>
          <w:rPr>
            <w:rStyle w:val="Hyperlink"/>
          </w:rPr>
          <w:t xml:space="preserve">devtools documentation</w:t>
        </w:r>
      </w:hyperlink>
      <w:r>
        <w:t xml:space="preserve"> </w:t>
      </w:r>
      <w:r>
        <w:t xml:space="preserve">- essential development tools</w:t>
      </w:r>
    </w:p>
    <w:p>
      <w:pPr>
        <w:pStyle w:val="Compact"/>
        <w:numPr>
          <w:ilvl w:val="0"/>
          <w:numId w:val="1048"/>
        </w:numPr>
      </w:pPr>
      <w:hyperlink r:id="rId164">
        <w:r>
          <w:rPr>
            <w:rStyle w:val="Hyperlink"/>
          </w:rPr>
          <w:t xml:space="preserve">pkgdown documentation</w:t>
        </w:r>
      </w:hyperlink>
      <w:r>
        <w:t xml:space="preserve"> </w:t>
      </w:r>
      <w:r>
        <w:t xml:space="preserve">- create package websites</w:t>
      </w:r>
    </w:p>
    <w:p>
      <w:pPr>
        <w:pStyle w:val="Compact"/>
        <w:numPr>
          <w:ilvl w:val="0"/>
          <w:numId w:val="1048"/>
        </w:numPr>
      </w:pPr>
      <w:hyperlink r:id="rId165">
        <w:r>
          <w:rPr>
            <w:rStyle w:val="Hyperlink"/>
          </w:rPr>
          <w:t xml:space="preserve">testthat documentation</w:t>
        </w:r>
      </w:hyperlink>
      <w:r>
        <w:t xml:space="preserve"> </w:t>
      </w:r>
      <w:r>
        <w:t xml:space="preserve">- unit testing framework</w:t>
      </w:r>
    </w:p>
    <w:bookmarkEnd w:id="166"/>
    <w:bookmarkStart w:id="169" w:name="general-r-programming"/>
    <w:p>
      <w:pPr>
        <w:pStyle w:val="Heading3"/>
      </w:pPr>
      <w:r>
        <w:t xml:space="preserve">6.19.2 General R Programming</w:t>
      </w:r>
    </w:p>
    <w:p>
      <w:pPr>
        <w:pStyle w:val="Compact"/>
        <w:numPr>
          <w:ilvl w:val="0"/>
          <w:numId w:val="1049"/>
        </w:numPr>
      </w:pPr>
      <w:hyperlink r:id="rId167">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49"/>
        </w:numPr>
      </w:pPr>
      <w:hyperlink r:id="rId168">
        <w:r>
          <w:rPr>
            <w:rStyle w:val="Hyperlink"/>
          </w:rPr>
          <w:t xml:space="preserve">Advanced R</w:t>
        </w:r>
      </w:hyperlink>
      <w:r>
        <w:t xml:space="preserve"> </w:t>
      </w:r>
      <w:r>
        <w:t xml:space="preserve">by Hadley Wickham - deep dive into R programming and internals</w:t>
      </w:r>
    </w:p>
    <w:bookmarkEnd w:id="169"/>
    <w:bookmarkStart w:id="172" w:name="shiny-development"/>
    <w:p>
      <w:pPr>
        <w:pStyle w:val="Heading3"/>
      </w:pPr>
      <w:r>
        <w:t xml:space="preserve">6.19.3 Shiny Development</w:t>
      </w:r>
    </w:p>
    <w:p>
      <w:pPr>
        <w:pStyle w:val="Compact"/>
        <w:numPr>
          <w:ilvl w:val="0"/>
          <w:numId w:val="1050"/>
        </w:numPr>
      </w:pPr>
      <w:hyperlink r:id="rId170">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0"/>
        </w:numPr>
      </w:pPr>
      <w:hyperlink r:id="rId171">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72"/>
    <w:bookmarkStart w:id="174" w:name="git-and-version-control"/>
    <w:p>
      <w:pPr>
        <w:pStyle w:val="Heading3"/>
      </w:pPr>
      <w:r>
        <w:t xml:space="preserve">6.19.4 Git and Version Control</w:t>
      </w:r>
    </w:p>
    <w:p>
      <w:pPr>
        <w:pStyle w:val="Compact"/>
        <w:numPr>
          <w:ilvl w:val="0"/>
          <w:numId w:val="1051"/>
        </w:numPr>
      </w:pPr>
      <w:hyperlink r:id="rId173">
        <w:r>
          <w:rPr>
            <w:rStyle w:val="Hyperlink"/>
          </w:rPr>
          <w:t xml:space="preserve">Happy Git and GitHub for the useR</w:t>
        </w:r>
      </w:hyperlink>
      <w:r>
        <w:t xml:space="preserve"> </w:t>
      </w:r>
      <w:r>
        <w:t xml:space="preserve">by Jenny Bryan - essential guide to using Git and GitHub with R</w:t>
      </w:r>
    </w:p>
    <w:bookmarkEnd w:id="174"/>
    <w:bookmarkEnd w:id="175"/>
    <w:bookmarkEnd w:id="176"/>
    <w:bookmarkStart w:id="197" w:name="sec-r-code-style"/>
    <w:p>
      <w:pPr>
        <w:pStyle w:val="Heading1"/>
      </w:pPr>
      <w:r>
        <w:t xml:space="preserve">7. R Code Style</w:t>
      </w:r>
    </w:p>
    <w:p>
      <w:pPr>
        <w:pStyle w:val="FirstParagraph"/>
      </w:pPr>
      <w:r>
        <w:t xml:space="preserve">Adapted by UCD-SeRG team from</w:t>
      </w:r>
      <w:r>
        <w:t xml:space="preserve"> </w:t>
      </w:r>
      <w:hyperlink r:id="rId177">
        <w:r>
          <w:rPr>
            <w:rStyle w:val="Hyperlink"/>
          </w:rPr>
          <w:t xml:space="preserve">original by Kunal Mishra, Jade Benjamin-Chung, and Stephanie Djajadi</w:t>
        </w:r>
      </w:hyperlink>
    </w:p>
    <w:p>
      <w:pPr>
        <w:pStyle w:val="BodyText"/>
      </w:pPr>
      <w:r>
        <w:t xml:space="preserve">Follow these code style guidelines for all R code:</w:t>
      </w:r>
    </w:p>
    <w:bookmarkStart w:id="178" w:name="general-principles"/>
    <w:p>
      <w:pPr>
        <w:pStyle w:val="Heading2"/>
      </w:pPr>
      <w:r>
        <w:t xml:space="preserve">7.1 General Principles</w:t>
      </w:r>
    </w:p>
    <w:p>
      <w:pPr>
        <w:pStyle w:val="Compact"/>
        <w:numPr>
          <w:ilvl w:val="0"/>
          <w:numId w:val="1052"/>
        </w:numPr>
      </w:pPr>
      <w:r>
        <w:rPr>
          <w:b/>
          <w:bCs/>
        </w:rPr>
        <w:t xml:space="preserve">Follow tidyverse style guide</w:t>
      </w:r>
      <w:r>
        <w:t xml:space="preserve">: https://style.tidyverse.org</w:t>
      </w:r>
    </w:p>
    <w:p>
      <w:pPr>
        <w:pStyle w:val="Compact"/>
        <w:numPr>
          <w:ilvl w:val="0"/>
          <w:numId w:val="1052"/>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2"/>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2"/>
        </w:numPr>
      </w:pPr>
      <w:r>
        <w:rPr>
          <w:b/>
          <w:bCs/>
        </w:rPr>
        <w:t xml:space="preserve">Write tidy code</w:t>
      </w:r>
      <w:r>
        <w:t xml:space="preserve">: Keep code clean, readable, and well-organized</w:t>
      </w:r>
    </w:p>
    <w:bookmarkEnd w:id="178"/>
    <w:bookmarkStart w:id="179" w:name="function-structure-and-documentation"/>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bookmarkEnd w:id="179"/>
    <w:bookmarkStart w:id="18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3"/>
        </w:numPr>
      </w:pPr>
      <w:r>
        <w:t xml:space="preserve">source your config =&gt;</w:t>
      </w:r>
    </w:p>
    <w:p>
      <w:pPr>
        <w:pStyle w:val="Compact"/>
        <w:numPr>
          <w:ilvl w:val="0"/>
          <w:numId w:val="1053"/>
        </w:numPr>
      </w:pPr>
      <w:r>
        <w:t xml:space="preserve">load all your data =&gt;</w:t>
      </w:r>
    </w:p>
    <w:p>
      <w:pPr>
        <w:pStyle w:val="Compact"/>
        <w:numPr>
          <w:ilvl w:val="0"/>
          <w:numId w:val="1053"/>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p>
      <w:pPr>
        <w:pStyle w:val="BodyText"/>
      </w:pPr>
      <w:r>
        <w:rPr>
          <w:b/>
          <w:bCs/>
        </w:rPr>
        <w:t xml:space="preserve">Note</w:t>
      </w:r>
      <w:r>
        <w:t xml:space="preserve">: If your computer isn’t able to handle this workflow due to RAM or requirements,</w:t>
      </w:r>
      <w:r>
        <w:t xml:space="preserve"> </w:t>
      </w:r>
      <w:r>
        <w:t xml:space="preserve">modifying the ordering of your code to accomodate it won’t be ultimately helpful</w:t>
      </w:r>
      <w:r>
        <w:t xml:space="preserve"> </w:t>
      </w:r>
      <w:r>
        <w:t xml:space="preserve">and your code will be fragile, not to mention less readable and messy.</w:t>
      </w:r>
      <w:r>
        <w:t xml:space="preserve"> </w:t>
      </w:r>
      <w:r>
        <w:t xml:space="preserve">You need to look into high-performance computing (HPC) resources in this case.</w:t>
      </w:r>
    </w:p>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Compact"/>
        <w:numPr>
          <w:ilvl w:val="0"/>
          <w:numId w:val="1054"/>
        </w:numPr>
      </w:pPr>
      <w:r>
        <w:rPr>
          <w:b/>
          <w:bCs/>
        </w:rPr>
        <w:t xml:space="preserve">Multi-Line Comments</w:t>
      </w:r>
      <w:r>
        <w:t xml:space="preserve"> </w:t>
      </w:r>
      <w:r>
        <w:t xml:space="preserve">- Occasionally, multi-line comments are necessary. Don’t add line breaks manually to a single-line comment for the purpose of making it</w:t>
      </w:r>
      <w:r>
        <w:t xml:space="preserve"> </w:t>
      </w:r>
      <w:r>
        <w:t xml:space="preserve">“fit”</w:t>
      </w:r>
      <w:r>
        <w:t xml:space="preserve"> </w:t>
      </w:r>
      <w:r>
        <w:t xml:space="preserve">on the screen. Instead, in RStudio &gt; Tools &gt; Global Options &gt; Code &gt;</w:t>
      </w:r>
      <w:r>
        <w:t xml:space="preserve"> </w:t>
      </w:r>
      <w:r>
        <w:t xml:space="preserve">“Soft-wrap R source files”</w:t>
      </w:r>
      <w:r>
        <w:t xml:space="preserve"> </w:t>
      </w:r>
      <w:r>
        <w:t xml:space="preserve">to have lines wrap around. Format your multi-line comments like the file header from above.</w:t>
      </w:r>
    </w:p>
    <w:bookmarkEnd w:id="181"/>
    <w:bookmarkStart w:id="18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5"/>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82"/>
    <w:bookmarkStart w:id="183" w:name="messaging-and-user-communication"/>
    <w:p>
      <w:pPr>
        <w:pStyle w:val="Heading2"/>
      </w:pPr>
      <w:r>
        <w:t xml:space="preserve">7.5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83"/>
    <w:bookmarkStart w:id="184" w:name="package-code-practices"/>
    <w:p>
      <w:pPr>
        <w:pStyle w:val="Heading2"/>
      </w:pPr>
      <w:r>
        <w:t xml:space="preserve">7.6 Package Code Practices</w:t>
      </w:r>
    </w:p>
    <w:p>
      <w:pPr>
        <w:pStyle w:val="Compact"/>
        <w:numPr>
          <w:ilvl w:val="0"/>
          <w:numId w:val="105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6"/>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6"/>
        </w:numPr>
      </w:pPr>
      <w:r>
        <w:rPr>
          <w:b/>
          <w:bCs/>
        </w:rPr>
        <w:t xml:space="preserve">Avoid code duplication</w:t>
      </w:r>
      <w:r>
        <w:t xml:space="preserve">: Extract repeated logic into helper functions</w:t>
      </w:r>
    </w:p>
    <w:bookmarkEnd w:id="184"/>
    <w:bookmarkStart w:id="185" w:name="tidyverse-replacements"/>
    <w:p>
      <w:pPr>
        <w:pStyle w:val="Heading2"/>
      </w:pPr>
      <w:r>
        <w:t xml:space="preserve">7.7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bookmarkEnd w:id="185"/>
    <w:bookmarkStart w:id="186" w:name="the-here-package-1"/>
    <w:p>
      <w:pPr>
        <w:pStyle w:val="Heading2"/>
      </w:pPr>
      <w:r>
        <w:t xml:space="preserve">7.8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works regardless of where collaborators clone the repository.</w:t>
      </w:r>
    </w:p>
    <w:bookmarkEnd w:id="186"/>
    <w:bookmarkStart w:id="194" w:name="object-naming-1"/>
    <w:p>
      <w:pPr>
        <w:pStyle w:val="Heading2"/>
      </w:pPr>
      <w:r>
        <w:t xml:space="preserve">7.9 Object Naming</w:t>
      </w:r>
    </w:p>
    <w:p>
      <w:pPr>
        <w:pStyle w:val="FirstParagraph"/>
      </w:pPr>
      <w:r>
        <w:t xml:space="preserve">Use descriptive names that are both expressive and explicit:</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r>
        <w:br/>
      </w:r>
      <w:r>
        <w:br/>
      </w:r>
      <w:r>
        <w:br/>
      </w:r>
      <w:r>
        <w:rPr>
          <w:rStyle w:val="DocumentationTok"/>
        </w:rPr>
        <w:t xml:space="preserve">## Automated Tools for Style and Project Workflow</w:t>
      </w:r>
      <w:r>
        <w:br/>
      </w:r>
      <w:r>
        <w:br/>
      </w:r>
      <w:r>
        <w:br/>
      </w:r>
      <w:r>
        <w:rPr>
          <w:rStyle w:val="DocumentationTok"/>
        </w:rPr>
        <w:t xml:space="preserve">### Styling</w:t>
      </w:r>
      <w:r>
        <w:br/>
      </w:r>
      <w:r>
        <w:rPr>
          <w:rStyle w:val="FloatTok"/>
        </w:rPr>
        <w:t xml:space="preserve">1.</w:t>
      </w:r>
      <w:r>
        <w:rPr>
          <w:rStyle w:val="NormalTok"/>
        </w:rPr>
        <w:t xml:space="preserve"> </w:t>
      </w:r>
      <w:r>
        <w:rPr>
          <w:rStyle w:val="SpecialCharTok"/>
        </w:rPr>
        <w:t xml:space="preserve">**</w:t>
      </w:r>
      <w:r>
        <w:rPr>
          <w:rStyle w:val="NormalTok"/>
        </w:rPr>
        <w:t xml:space="preserve">Code Autoformatting</w:t>
      </w:r>
      <w:r>
        <w:rPr>
          <w:rStyle w:val="SpecialCharTok"/>
        </w:rPr>
        <w:t xml:space="preserve">**</w:t>
      </w:r>
      <w:r>
        <w:rPr>
          <w:rStyle w:val="NormalTok"/>
        </w:rPr>
        <w:t xml:space="preserve"> </w:t>
      </w:r>
      <w:r>
        <w:rPr>
          <w:rStyle w:val="SpecialCharTok"/>
        </w:rPr>
        <w:t xml:space="preserve">-</w:t>
      </w:r>
      <w:r>
        <w:rPr>
          <w:rStyle w:val="NormalTok"/>
        </w:rPr>
        <w:t xml:space="preserve"> RStudio includes a fantastic built</w:t>
      </w:r>
      <w:r>
        <w:rPr>
          <w:rStyle w:val="SpecialCharTok"/>
        </w:rPr>
        <w:t xml:space="preserve">-</w:t>
      </w:r>
      <w:r>
        <w:rPr>
          <w:rStyle w:val="ControlFlowTok"/>
        </w:rPr>
        <w:t xml:space="preserve">in</w:t>
      </w:r>
      <w:r>
        <w:rPr>
          <w:rStyle w:val="NormalTok"/>
        </w:rPr>
        <w:t xml:space="preserve"> </w:t>
      </w:r>
      <w:r>
        <w:rPr>
          <w:rStyle w:val="FunctionTok"/>
        </w:rPr>
        <w:t xml:space="preserve">utility</w:t>
      </w:r>
      <w:r>
        <w:rPr>
          <w:rStyle w:val="NormalTok"/>
        </w:rPr>
        <w:t xml:space="preserve"> (keyboard shortcut</w:t>
      </w:r>
      <w:r>
        <w:rPr>
          <w:rStyle w:val="SpecialCharTok"/>
        </w:rPr>
        <w:t xml:space="preserve">:</w:t>
      </w:r>
      <w:r>
        <w:rPr>
          <w:rStyle w:val="NormalTok"/>
        </w:rPr>
        <w:t xml:space="preserve"> </w:t>
      </w:r>
      <w:r>
        <w:rPr>
          <w:rStyle w:val="StringTok"/>
        </w:rPr>
        <w:t xml:space="preserve">`</w:t>
      </w:r>
      <w:r>
        <w:rPr>
          <w:rStyle w:val="AttributeTok"/>
        </w:rPr>
        <w:t xml:space="preserve">CMD-Shift-A</w:t>
      </w:r>
      <w:r>
        <w:rPr>
          <w:rStyle w:val="StringTok"/>
        </w:rPr>
        <w:t xml:space="preserve">`</w:t>
      </w:r>
      <w:r>
        <w:rPr>
          <w:rStyle w:val="NormalTok"/>
        </w:rPr>
        <w:t xml:space="preserve">) </w:t>
      </w:r>
      <w:r>
        <w:rPr>
          <w:rStyle w:val="ControlFlowTok"/>
        </w:rPr>
        <w:t xml:space="preserve">for</w:t>
      </w:r>
      <w:r>
        <w:rPr>
          <w:rStyle w:val="NormalTok"/>
        </w:rPr>
        <w:t xml:space="preserve"> autoformatting highlighted chunks of code to fit many of the best practices listed here. It generally makes code more readable and fixes a lot of the small things you may not feel like fixing yourself. Try it out as a </w:t>
      </w:r>
      <w:r>
        <w:rPr>
          <w:rStyle w:val="StringTok"/>
        </w:rPr>
        <w:t xml:space="preserve">"first pass"</w:t>
      </w:r>
      <w:r>
        <w:rPr>
          <w:rStyle w:val="NormalTok"/>
        </w:rPr>
        <w:t xml:space="preserve"> on some code of yours that _doesn</w:t>
      </w:r>
      <w:r>
        <w:rPr>
          <w:rStyle w:val="StringTok"/>
        </w:rPr>
        <w:t xml:space="preserve">'t_ follow many of these best practices!</w:t>
      </w:r>
      <w:r>
        <w:br/>
      </w:r>
      <w:r>
        <w:br/>
      </w:r>
      <w:r>
        <w:rPr>
          <w:rStyle w:val="StringTok"/>
        </w:rPr>
        <w:t xml:space="preserve">2. **Assignment Aligner** - A [cool R package](https://www.r-bloggers.com/align-assign-rstudio-addin-to-align-assignment-operators/) allows you to very powerfully format large chunks of assignment code to be much cleaner and much more readable. Follow the linked instructions and create a keyboard shortcut of your choosing (recommendation: `CMD-Shift-Z`). Here is an example of how assignment aligning can dramatically improve code readability:</w:t>
      </w:r>
      <w:r>
        <w:br/>
      </w:r>
      <w:r>
        <w:br/>
      </w:r>
      <w:r>
        <w:rPr>
          <w:rStyle w:val="StringTok"/>
        </w:rPr>
        <w:t xml:space="preserve">```r</w:t>
      </w:r>
      <w:r>
        <w:br/>
      </w:r>
      <w:r>
        <w:rPr>
          <w:rStyle w:val="StringTok"/>
        </w:rPr>
        <w:t xml:space="preserve"># Before</w:t>
      </w:r>
      <w:r>
        <w:br/>
      </w:r>
      <w:r>
        <w:rPr>
          <w:rStyle w:val="StringTok"/>
        </w:rPr>
        <w:t xml:space="preserve">OUSD_not_found_aliases = list(</w:t>
      </w:r>
      <w:r>
        <w:br/>
      </w:r>
      <w:r>
        <w:rPr>
          <w:rStyle w:val="StringTok"/>
        </w:rPr>
        <w:t xml:space="preserve">  "Brookfield Village Elementary" = str_subset(string = OUSD_school_shapes$schnam, pattern = "Brookfield"),</w:t>
      </w:r>
      <w:r>
        <w:br/>
      </w:r>
      <w:r>
        <w:rPr>
          <w:rStyle w:val="StringTok"/>
        </w:rPr>
        <w:t xml:space="preserve">  "Carl Munck Elementary" = str_subset(string = OUSD_school_shapes$schnam, pattern = "Munck"),</w:t>
      </w:r>
      <w:r>
        <w:br/>
      </w:r>
      <w:r>
        <w:rPr>
          <w:rStyle w:val="StringTok"/>
        </w:rPr>
        <w:t xml:space="preserve">  "Community United Elementary School" = str_subset(string = OUSD_school_shapes$schnam, pattern = "Community United"),</w:t>
      </w:r>
      <w:r>
        <w:br/>
      </w:r>
      <w:r>
        <w:rPr>
          <w:rStyle w:val="StringTok"/>
        </w:rPr>
        <w:t xml:space="preserve">  "East Oakland PRIDE Elementary" = str_subset(string = OUSD_school_shapes$schnam, pattern = "East Oakland Pride"),</w:t>
      </w:r>
      <w:r>
        <w:br/>
      </w:r>
      <w:r>
        <w:rPr>
          <w:rStyle w:val="StringTok"/>
        </w:rPr>
        <w:t xml:space="preserve">  "EnCompass Academy" = str_subset(string = OUSD_school_shapes$schnam, pattern = "EnCompass"),</w:t>
      </w:r>
      <w:r>
        <w:br/>
      </w:r>
      <w:r>
        <w:rPr>
          <w:rStyle w:val="StringTok"/>
        </w:rPr>
        <w:t xml:space="preserve">  "Global Family School" = str_subset(string = OUSD_school_shapes$schnam, pattern = "Global"),</w:t>
      </w:r>
      <w:r>
        <w:br/>
      </w:r>
      <w:r>
        <w:rPr>
          <w:rStyle w:val="StringTok"/>
        </w:rPr>
        <w:t xml:space="preserve">  "International Community School" = str_subset(string = OUSD_school_shapes$schnam, pattern = "International Community"),</w:t>
      </w:r>
      <w:r>
        <w:br/>
      </w:r>
      <w:r>
        <w:rPr>
          <w:rStyle w:val="StringTok"/>
        </w:rPr>
        <w:t xml:space="preserve">  "Madison Park Lower Campus" = "Madison Park Academy TK-5",</w:t>
      </w:r>
      <w:r>
        <w:br/>
      </w:r>
      <w:r>
        <w:rPr>
          <w:rStyle w:val="StringTok"/>
        </w:rPr>
        <w:t xml:space="preserve">  "Manzanita Community School" = str_subset(string = OUSD_school_shapes$schnam, pattern = "Manzanita Community"),</w:t>
      </w:r>
      <w:r>
        <w:br/>
      </w:r>
      <w:r>
        <w:rPr>
          <w:rStyle w:val="StringTok"/>
        </w:rPr>
        <w:t xml:space="preserve">  "Martin Luther King Jr Elementary" = str_subset(string = OUSD_school_shapes$schnam, pattern = "King"),</w:t>
      </w:r>
      <w:r>
        <w:br/>
      </w:r>
      <w:r>
        <w:rPr>
          <w:rStyle w:val="StringTok"/>
        </w:rPr>
        <w:t xml:space="preserve">  "PLACE @ Prescott" = "Preparatory Literary Academy of Cultural Excellence",</w:t>
      </w:r>
      <w:r>
        <w:br/>
      </w:r>
      <w:r>
        <w:rPr>
          <w:rStyle w:val="StringTok"/>
        </w:rPr>
        <w:t xml:space="preserve">  "RISE Community School" = str_subset(string = OUSD_school_shapes$schnam, pattern = "Rise Community")</w:t>
      </w:r>
      <w:r>
        <w:br/>
      </w:r>
      <w:r>
        <w:rPr>
          <w:rStyle w:val="String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Compact"/>
        <w:numPr>
          <w:ilvl w:val="0"/>
          <w:numId w:val="1057"/>
        </w:numPr>
      </w:pPr>
      <w:r>
        <w:rPr>
          <w:b/>
          <w:bCs/>
        </w:rPr>
        <w:t xml:space="preserve">StyleR</w:t>
      </w:r>
      <w:r>
        <w:t xml:space="preserve"> </w:t>
      </w:r>
      <w:r>
        <w:t xml:space="preserve">- Another</w:t>
      </w:r>
      <w:r>
        <w:t xml:space="preserve"> </w:t>
      </w:r>
      <w:hyperlink r:id="rId18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188">
        <w:r>
          <w:rPr>
            <w:rStyle w:val="Hyperlink"/>
          </w:rPr>
          <w:t xml:space="preserve">function’s documentation</w:t>
        </w:r>
      </w:hyperlink>
      <w:r>
        <w:t xml:space="preserve"> </w:t>
      </w:r>
      <w:r>
        <w:t xml:space="preserve">and the vignette linked above for more details.</w:t>
      </w:r>
    </w:p>
    <w:p>
      <w:pPr>
        <w:pStyle w:val="Compact"/>
        <w:numPr>
          <w:ilvl w:val="1"/>
          <w:numId w:val="1058"/>
        </w:numPr>
      </w:pPr>
      <w:r>
        <w:rPr>
          <w:b/>
          <w:bCs/>
        </w:rPr>
        <w:t xml:space="preserve">Note</w:t>
      </w:r>
      <w:r>
        <w:t xml:space="preserve">: 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189">
        <w:r>
          <w:rPr>
            <w:rStyle w:val="Hyperlink"/>
          </w:rPr>
          <w:t xml:space="preserve">even more</w:t>
        </w:r>
      </w:hyperlink>
      <w:r>
        <w:t xml:space="preserve"> </w:t>
      </w:r>
      <w:r>
        <w:t xml:space="preserve">if you’re really hardcore.</w:t>
      </w:r>
    </w:p>
    <w:p>
      <w:pPr>
        <w:pStyle w:val="Compact"/>
        <w:numPr>
          <w:ilvl w:val="1"/>
          <w:numId w:val="1058"/>
        </w:numPr>
      </w:pPr>
      <w:r>
        <w:rPr>
          <w:b/>
          <w:bCs/>
        </w:rPr>
        <w:t xml:space="preserve">Note</w:t>
      </w:r>
      <w:r>
        <w:t xml:space="preserve">: As is mentioned in the package vignette linked above, StyleR modifies things</w:t>
      </w:r>
      <w:r>
        <w:t xml:space="preserve"> </w:t>
      </w:r>
      <w:r>
        <w:rPr>
          <w:i/>
          <w:iCs/>
        </w:rPr>
        <w:t xml:space="preserve">in-place</w:t>
      </w:r>
      <w:r>
        <w:t xml:space="preserve">, meaning it overwrites your existing code and replaces it with the updated, properly styled code. This makes it a good fit on projects</w:t>
      </w:r>
      <w:r>
        <w:t xml:space="preserve"> </w:t>
      </w:r>
      <w:r>
        <w:rPr>
          <w:i/>
          <w:iCs/>
        </w:rPr>
        <w:t xml:space="preserve">with version control</w:t>
      </w:r>
      <w:r>
        <w:t xml:space="preserve">, but if you don’t have backups or a good way to revert back to the intial code, I wouldn’t recommend going this route.</w:t>
      </w:r>
    </w:p>
    <w:p>
      <w:pPr>
        <w:pStyle w:val="Compact"/>
        <w:numPr>
          <w:ilvl w:val="0"/>
          <w:numId w:val="1057"/>
        </w:numPr>
      </w:pPr>
      <w:r>
        <w:rPr>
          <w:b/>
          <w:bCs/>
        </w:rPr>
        <w:t xml:space="preserve">Linter</w:t>
      </w:r>
      <w:r>
        <w:t xml:space="preserve"> </w:t>
      </w:r>
      <w:r>
        <w:t xml:space="preserve">- Linters are programming tools that check adherence to a given style, syntax errors, and possible semantic issues. The R linter, called</w:t>
      </w:r>
      <w:r>
        <w:t xml:space="preserve"> </w:t>
      </w:r>
      <w:r>
        <w:rPr>
          <w:rStyle w:val="VerbatimChar"/>
        </w:rPr>
        <w:t xml:space="preserve">lintr</w:t>
      </w:r>
      <w:r>
        <w:t xml:space="preserve">, can be found in this</w:t>
      </w:r>
      <w:r>
        <w:t xml:space="preserve"> </w:t>
      </w:r>
      <w:hyperlink r:id="rId190">
        <w:r>
          <w:rPr>
            <w:rStyle w:val="Hyperlink"/>
          </w:rPr>
          <w:t xml:space="preserve">package</w:t>
        </w:r>
      </w:hyperlink>
      <w:r>
        <w:t xml:space="preserve">. It helps keep files consistent across different authors and even different organizations. For example, it notifies you if you have unused variables, global variables with no visible binding, not enough or superflous whitespace, and improper use of parentheses or brackets. A list of its other purposes can be found</w:t>
      </w:r>
      <w:r>
        <w:t xml:space="preserve"> </w:t>
      </w:r>
      <w:hyperlink r:id="rId191">
        <w:r>
          <w:rPr>
            <w:rStyle w:val="Hyperlink"/>
          </w:rPr>
          <w:t xml:space="preserve">in this link</w:t>
        </w:r>
      </w:hyperlink>
      <w:r>
        <w:t xml:space="preserve">, and most guidelines are based on</w:t>
      </w:r>
      <w:r>
        <w:t xml:space="preserve"> </w:t>
      </w:r>
      <w:hyperlink r:id="rId192">
        <w:r>
          <w:rPr>
            <w:rStyle w:val="Hyperlink"/>
          </w:rPr>
          <w:t xml:space="preserve">Hadley Wickham’s R Style Guide</w:t>
        </w:r>
      </w:hyperlink>
      <w:r>
        <w:t xml:space="preserve">.</w:t>
      </w:r>
    </w:p>
    <w:p>
      <w:pPr>
        <w:pStyle w:val="Compact"/>
        <w:numPr>
          <w:ilvl w:val="1"/>
          <w:numId w:val="1059"/>
        </w:numPr>
      </w:pPr>
      <w:r>
        <w:rPr>
          <w:b/>
          <w:bCs/>
        </w:rPr>
        <w:t xml:space="preserve">Note</w:t>
      </w:r>
      <w:r>
        <w:t xml:space="preserve">: You can customize your settings to set defaults or to exclude files. More details can be found</w:t>
      </w:r>
      <w:r>
        <w:t xml:space="preserve"> </w:t>
      </w:r>
      <w:hyperlink r:id="rId193">
        <w:r>
          <w:rPr>
            <w:rStyle w:val="Hyperlink"/>
          </w:rPr>
          <w:t xml:space="preserve">here</w:t>
        </w:r>
      </w:hyperlink>
      <w:r>
        <w:t xml:space="preserve">.</w:t>
      </w:r>
    </w:p>
    <w:p>
      <w:pPr>
        <w:pStyle w:val="Compact"/>
        <w:numPr>
          <w:ilvl w:val="1"/>
          <w:numId w:val="1059"/>
        </w:numPr>
      </w:pPr>
      <w:r>
        <w:rPr>
          <w:b/>
          <w:bCs/>
        </w:rPr>
        <w:t xml:space="preserve">Note</w:t>
      </w:r>
      <w:r>
        <w:t xml:space="preserve">: 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bookmarkEnd w:id="194"/>
    <w:bookmarkStart w:id="196" w:name="sec-r-resources-style"/>
    <w:p>
      <w:pPr>
        <w:pStyle w:val="Heading2"/>
      </w:pPr>
      <w:r>
        <w:t xml:space="preserve">7.10 Additional Resources</w:t>
      </w:r>
    </w:p>
    <w:p>
      <w:pPr>
        <w:pStyle w:val="Compact"/>
        <w:numPr>
          <w:ilvl w:val="0"/>
          <w:numId w:val="1060"/>
        </w:numPr>
      </w:pPr>
      <w:hyperlink r:id="rId195">
        <w:r>
          <w:rPr>
            <w:rStyle w:val="Hyperlink"/>
          </w:rPr>
          <w:t xml:space="preserve">Tidyverse style guide</w:t>
        </w:r>
      </w:hyperlink>
    </w:p>
    <w:bookmarkEnd w:id="196"/>
    <w:bookmarkEnd w:id="197"/>
    <w:bookmarkStart w:id="203" w:name="big-data"/>
    <w:p>
      <w:pPr>
        <w:pStyle w:val="Heading1"/>
      </w:pPr>
      <w:r>
        <w:t xml:space="preserve">8. Big data</w:t>
      </w:r>
    </w:p>
    <w:p>
      <w:pPr>
        <w:pStyle w:val="FirstParagraph"/>
      </w:pPr>
      <w:r>
        <w:t xml:space="preserve">Adapted by UCD-SeRG team from</w:t>
      </w:r>
      <w:r>
        <w:t xml:space="preserve"> </w:t>
      </w:r>
      <w:hyperlink r:id="rId198">
        <w:r>
          <w:rPr>
            <w:rStyle w:val="Hyperlink"/>
          </w:rPr>
          <w:t xml:space="preserve">original by Kunal Mishra and Jade Benjamin-Chung</w:t>
        </w:r>
      </w:hyperlink>
    </w:p>
    <w:bookmarkStart w:id="20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19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00"/>
    <w:bookmarkStart w:id="20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01"/>
    <w:bookmarkStart w:id="20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1"/>
        </w:numPr>
      </w:pPr>
      <w:r>
        <w:rPr>
          <w:b/>
          <w:bCs/>
        </w:rPr>
        <w:t xml:space="preserve">Uncheck</w:t>
      </w:r>
      <w:r>
        <w:t xml:space="preserve"> </w:t>
      </w:r>
      <w:r>
        <w:t xml:space="preserve">Restore RData into workspace at startup</w:t>
      </w:r>
    </w:p>
    <w:p>
      <w:pPr>
        <w:pStyle w:val="Compact"/>
        <w:numPr>
          <w:ilvl w:val="0"/>
          <w:numId w:val="106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02"/>
    <w:bookmarkEnd w:id="203"/>
    <w:bookmarkStart w:id="213" w:name="data-masking"/>
    <w:p>
      <w:pPr>
        <w:pStyle w:val="Heading1"/>
      </w:pPr>
      <w:r>
        <w:t xml:space="preserve">9. Data masking</w:t>
      </w:r>
    </w:p>
    <w:p>
      <w:pPr>
        <w:pStyle w:val="FirstParagraph"/>
      </w:pPr>
      <w:r>
        <w:t xml:space="preserve">Adapted by UCD-SeRG team from</w:t>
      </w:r>
      <w:r>
        <w:t xml:space="preserve"> </w:t>
      </w:r>
      <w:hyperlink r:id="rId20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1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0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06" name="Picture"/>
            <a:graphic>
              <a:graphicData uri="http://schemas.openxmlformats.org/drawingml/2006/picture">
                <pic:pic>
                  <pic:nvPicPr>
                    <pic:cNvPr descr="assets/images/data-masking.PNG" id="207" name="Picture"/>
                    <pic:cNvPicPr>
                      <a:picLocks noChangeArrowheads="1" noChangeAspect="1"/>
                    </pic:cNvPicPr>
                  </pic:nvPicPr>
                  <pic:blipFill>
                    <a:blip r:embed="rId205"/>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08"/>
    <w:bookmarkStart w:id="20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09"/>
    <w:bookmarkEnd w:id="210"/>
    <w:bookmarkStart w:id="21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1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11"/>
    <w:bookmarkEnd w:id="212"/>
    <w:bookmarkEnd w:id="213"/>
    <w:bookmarkStart w:id="229" w:name="sec-github"/>
    <w:p>
      <w:pPr>
        <w:pStyle w:val="Heading1"/>
      </w:pPr>
      <w:r>
        <w:t xml:space="preserve">10. Github</w:t>
      </w:r>
    </w:p>
    <w:p>
      <w:pPr>
        <w:pStyle w:val="FirstParagraph"/>
      </w:pPr>
      <w:r>
        <w:t xml:space="preserve">Adapted by UCD-SeRG team from</w:t>
      </w:r>
      <w:r>
        <w:t xml:space="preserve"> </w:t>
      </w:r>
      <w:hyperlink r:id="rId214">
        <w:r>
          <w:rPr>
            <w:rStyle w:val="Hyperlink"/>
          </w:rPr>
          <w:t xml:space="preserve">original by Stephanie Djajadi and Nolan Pokpongkiat</w:t>
        </w:r>
      </w:hyperlink>
    </w:p>
    <w:bookmarkStart w:id="217" w:name="basics"/>
    <w:p>
      <w:pPr>
        <w:pStyle w:val="Heading2"/>
      </w:pPr>
      <w:r>
        <w:t xml:space="preserve">10.1 Basics</w:t>
      </w:r>
    </w:p>
    <w:p>
      <w:pPr>
        <w:pStyle w:val="Compact"/>
        <w:numPr>
          <w:ilvl w:val="0"/>
          <w:numId w:val="1063"/>
        </w:numPr>
      </w:pPr>
      <w:r>
        <w:t xml:space="preserve">A detailed tutorial of Git can be found</w:t>
      </w:r>
      <w:r>
        <w:t xml:space="preserve"> </w:t>
      </w:r>
      <w:hyperlink r:id="rId215">
        <w:r>
          <w:rPr>
            <w:rStyle w:val="Hyperlink"/>
          </w:rPr>
          <w:t xml:space="preserve">here on the CS61B website</w:t>
        </w:r>
      </w:hyperlink>
      <w:r>
        <w:t xml:space="preserve">.</w:t>
      </w:r>
    </w:p>
    <w:p>
      <w:pPr>
        <w:pStyle w:val="Compact"/>
        <w:numPr>
          <w:ilvl w:val="0"/>
          <w:numId w:val="1063"/>
        </w:numPr>
      </w:pPr>
      <w:r>
        <w:t xml:space="preserve">If you are already familiar with Git, you can reference the summary at the end of</w:t>
      </w:r>
      <w:r>
        <w:t xml:space="preserve"> </w:t>
      </w:r>
      <w:hyperlink r:id="rId215">
        <w:r>
          <w:rPr>
            <w:rStyle w:val="Hyperlink"/>
          </w:rPr>
          <w:t xml:space="preserve">Section B</w:t>
        </w:r>
      </w:hyperlink>
      <w:r>
        <w:t xml:space="preserve">.</w:t>
      </w:r>
    </w:p>
    <w:p>
      <w:pPr>
        <w:pStyle w:val="Compact"/>
        <w:numPr>
          <w:ilvl w:val="0"/>
          <w:numId w:val="1063"/>
        </w:numPr>
      </w:pPr>
      <w:r>
        <w:t xml:space="preserve">If you have made a mistake in Git, you can refer to this</w:t>
      </w:r>
      <w:r>
        <w:t xml:space="preserve"> </w:t>
      </w:r>
      <w:hyperlink r:id="rId216">
        <w:r>
          <w:rPr>
            <w:rStyle w:val="Hyperlink"/>
          </w:rPr>
          <w:t xml:space="preserve">article</w:t>
        </w:r>
      </w:hyperlink>
      <w:r>
        <w:t xml:space="preserve"> </w:t>
      </w:r>
      <w:r>
        <w:t xml:space="preserve">to undo, fix, or remove commits in git.</w:t>
      </w:r>
    </w:p>
    <w:bookmarkEnd w:id="217"/>
    <w:bookmarkStart w:id="21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1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19"/>
    <w:bookmarkStart w:id="22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4"/>
        </w:numPr>
      </w:pPr>
      <w:r>
        <w:t xml:space="preserve">You want to start working on a new part of the project, but you aren’t sure yet if your changes will work and make it to the final product.</w:t>
      </w:r>
    </w:p>
    <w:p>
      <w:pPr>
        <w:pStyle w:val="Compact"/>
        <w:numPr>
          <w:ilvl w:val="0"/>
          <w:numId w:val="106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20">
        <w:r>
          <w:rPr>
            <w:rStyle w:val="Hyperlink"/>
          </w:rPr>
          <w:t xml:space="preserve">here</w:t>
        </w:r>
      </w:hyperlink>
      <w:r>
        <w:t xml:space="preserve">. You can also find instructions on how to handle merge conflicts when joining branches together.</w:t>
      </w:r>
    </w:p>
    <w:bookmarkEnd w:id="221"/>
    <w:bookmarkStart w:id="223"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22">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23"/>
    <w:bookmarkStart w:id="224"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24"/>
    <w:bookmarkStart w:id="225"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25"/>
    <w:bookmarkStart w:id="228" w:name="what-should-be-pushed-to-github"/>
    <w:p>
      <w:pPr>
        <w:pStyle w:val="Heading2"/>
      </w:pPr>
      <w:r>
        <w:t xml:space="preserve">10.7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2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27">
        <w:r>
          <w:rPr>
            <w:rStyle w:val="Hyperlink"/>
          </w:rPr>
          <w:t xml:space="preserve">great discussion of project-oriented workflows</w:t>
        </w:r>
      </w:hyperlink>
      <w:r>
        <w:t xml:space="preserve">, extolling the virtues of a self-contained, portable projects, for your reference.</w:t>
      </w:r>
    </w:p>
    <w:bookmarkEnd w:id="228"/>
    <w:bookmarkEnd w:id="229"/>
    <w:bookmarkStart w:id="248" w:name="sec-unix"/>
    <w:p>
      <w:pPr>
        <w:pStyle w:val="Heading1"/>
      </w:pPr>
      <w:r>
        <w:t xml:space="preserve">11. Unix</w:t>
      </w:r>
    </w:p>
    <w:p>
      <w:pPr>
        <w:pStyle w:val="FirstParagraph"/>
      </w:pPr>
      <w:r>
        <w:t xml:space="preserve">Adapted by UCD-SeRG team from</w:t>
      </w:r>
      <w:r>
        <w:t xml:space="preserve"> </w:t>
      </w:r>
      <w:hyperlink r:id="rId23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5"/>
        </w:numPr>
      </w:pPr>
      <w:r>
        <w:t xml:space="preserve">Run a series of scripts in parallel or in a specific order to reproduce our work</w:t>
      </w:r>
    </w:p>
    <w:p>
      <w:pPr>
        <w:pStyle w:val="Compact"/>
        <w:numPr>
          <w:ilvl w:val="0"/>
          <w:numId w:val="1065"/>
        </w:numPr>
      </w:pPr>
      <w:r>
        <w:t xml:space="preserve">To check on the progress of a batch of jobs</w:t>
      </w:r>
    </w:p>
    <w:p>
      <w:pPr>
        <w:pStyle w:val="Compact"/>
        <w:numPr>
          <w:ilvl w:val="0"/>
          <w:numId w:val="1065"/>
        </w:numPr>
      </w:pPr>
      <w:r>
        <w:t xml:space="preserve">To use git and push to github</w:t>
      </w:r>
    </w:p>
    <w:bookmarkStart w:id="23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32" name="Picture"/>
            <a:graphic>
              <a:graphicData uri="http://schemas.openxmlformats.org/drawingml/2006/picture">
                <pic:pic>
                  <pic:nvPicPr>
                    <pic:cNvPr descr="assets/images/ex-desktop.jpg" id="233" name="Picture"/>
                    <pic:cNvPicPr>
                      <a:picLocks noChangeArrowheads="1" noChangeAspect="1"/>
                    </pic:cNvPicPr>
                  </pic:nvPicPr>
                  <pic:blipFill>
                    <a:blip r:embed="rId231"/>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34"/>
    <w:bookmarkStart w:id="238"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36" name="Picture"/>
            <a:graphic>
              <a:graphicData uri="http://schemas.openxmlformats.org/drawingml/2006/picture">
                <pic:pic>
                  <pic:nvPicPr>
                    <pic:cNvPr descr="assets/images/ex-terminal.PNG" id="237" name="Picture"/>
                    <pic:cNvPicPr>
                      <a:picLocks noChangeArrowheads="1" noChangeAspect="1"/>
                    </pic:cNvPicPr>
                  </pic:nvPicPr>
                  <pic:blipFill>
                    <a:blip r:embed="rId235"/>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38"/>
    <w:bookmarkStart w:id="239"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39"/>
    <w:bookmarkStart w:id="24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4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41" w:name="common-mistakes"/>
    <w:p>
      <w:pPr>
        <w:pStyle w:val="Heading3"/>
      </w:pPr>
      <w:r>
        <w:t xml:space="preserve">11.4.1 Common Mistakes</w:t>
      </w:r>
    </w:p>
    <w:p>
      <w:pPr>
        <w:pStyle w:val="Compact"/>
        <w:numPr>
          <w:ilvl w:val="0"/>
          <w:numId w:val="1066"/>
        </w:numPr>
      </w:pPr>
      <w:r>
        <w:t xml:space="preserve">Remember to include all of the quotation marks around file paths that have a spaces.</w:t>
      </w:r>
    </w:p>
    <w:p>
      <w:pPr>
        <w:pStyle w:val="Compact"/>
        <w:numPr>
          <w:ilvl w:val="0"/>
          <w:numId w:val="106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41"/>
    <w:bookmarkEnd w:id="242"/>
    <w:bookmarkStart w:id="24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43"/>
    <w:bookmarkStart w:id="24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6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4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6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6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4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45"/>
    <w:bookmarkStart w:id="24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46"/>
    <w:bookmarkEnd w:id="247"/>
    <w:bookmarkEnd w:id="248"/>
    <w:bookmarkStart w:id="254" w:name="reproducible-environments"/>
    <w:p>
      <w:pPr>
        <w:pStyle w:val="Heading1"/>
      </w:pPr>
      <w:r>
        <w:t xml:space="preserve">12. Reproducible Environments</w:t>
      </w:r>
    </w:p>
    <w:p>
      <w:pPr>
        <w:pStyle w:val="FirstParagraph"/>
      </w:pPr>
      <w:r>
        <w:t xml:space="preserve">Adapted by UCD-SeRG team from</w:t>
      </w:r>
      <w:r>
        <w:t xml:space="preserve"> </w:t>
      </w:r>
      <w:hyperlink r:id="rId249">
        <w:r>
          <w:rPr>
            <w:rStyle w:val="Hyperlink"/>
          </w:rPr>
          <w:t xml:space="preserve">original by Anna Nguyen</w:t>
        </w:r>
      </w:hyperlink>
    </w:p>
    <w:bookmarkStart w:id="253" w:name="package-version-control-with-renv"/>
    <w:p>
      <w:pPr>
        <w:pStyle w:val="Heading2"/>
      </w:pPr>
      <w:r>
        <w:t xml:space="preserve">12.1 Package Version Control with renv</w:t>
      </w:r>
    </w:p>
    <w:bookmarkStart w:id="25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50"/>
    <w:bookmarkStart w:id="25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69"/>
        </w:numPr>
      </w:pPr>
      <w:r>
        <w:t xml:space="preserve">Create an RProject file and ensure that your working directory is set to the correct folder</w:t>
      </w:r>
    </w:p>
    <w:p>
      <w:pPr>
        <w:pStyle w:val="Compact"/>
        <w:numPr>
          <w:ilvl w:val="0"/>
          <w:numId w:val="106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6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6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6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51"/>
    <w:bookmarkStart w:id="25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0"/>
        </w:numPr>
      </w:pPr>
      <w:r>
        <w:t xml:space="preserve">Pull the most updated version of the project from GitHub</w:t>
      </w:r>
    </w:p>
    <w:p>
      <w:pPr>
        <w:pStyle w:val="Compact"/>
        <w:numPr>
          <w:ilvl w:val="0"/>
          <w:numId w:val="1070"/>
        </w:numPr>
      </w:pPr>
      <w:r>
        <w:t xml:space="preserve">Open the project’s RProject file</w:t>
      </w:r>
    </w:p>
    <w:p>
      <w:pPr>
        <w:pStyle w:val="Compact"/>
        <w:numPr>
          <w:ilvl w:val="0"/>
          <w:numId w:val="107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0"/>
        </w:numPr>
      </w:pPr>
      <w:r>
        <w:t xml:space="preserve">Wait for the correct versions of each package to install/update. This may take some time, depending on how many packages the project uses.</w:t>
      </w:r>
    </w:p>
    <w:p>
      <w:pPr>
        <w:pStyle w:val="Compact"/>
        <w:numPr>
          <w:ilvl w:val="0"/>
          <w:numId w:val="107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0"/>
        </w:numPr>
      </w:pPr>
      <w:r>
        <w:t xml:space="preserve">If you make edits to the code and introduce new/updated packages, see the section above for instructions on how to make updates.</w:t>
      </w:r>
    </w:p>
    <w:bookmarkEnd w:id="252"/>
    <w:bookmarkEnd w:id="253"/>
    <w:bookmarkEnd w:id="254"/>
    <w:bookmarkStart w:id="269" w:name="code-publication"/>
    <w:p>
      <w:pPr>
        <w:pStyle w:val="Heading1"/>
      </w:pPr>
      <w:r>
        <w:t xml:space="preserve">13. Code Publication</w:t>
      </w:r>
    </w:p>
    <w:p>
      <w:pPr>
        <w:pStyle w:val="FirstParagraph"/>
      </w:pPr>
      <w:r>
        <w:t xml:space="preserve">Adapted by UCD-SeRG team from</w:t>
      </w:r>
      <w:r>
        <w:t xml:space="preserve"> </w:t>
      </w:r>
      <w:hyperlink r:id="rId255">
        <w:r>
          <w:rPr>
            <w:rStyle w:val="Hyperlink"/>
          </w:rPr>
          <w:t xml:space="preserve">original by Nolan Pokpongkiat</w:t>
        </w:r>
      </w:hyperlink>
    </w:p>
    <w:bookmarkStart w:id="256" w:name="checklist-overview"/>
    <w:p>
      <w:pPr>
        <w:pStyle w:val="Heading2"/>
      </w:pPr>
      <w:r>
        <w:t xml:space="preserve">13.1 Checklist overview</w:t>
      </w:r>
    </w:p>
    <w:p>
      <w:pPr>
        <w:pStyle w:val="Compact"/>
        <w:numPr>
          <w:ilvl w:val="0"/>
          <w:numId w:val="1071"/>
        </w:numPr>
      </w:pPr>
      <w:hyperlink w:anchor="fill-out-file-headers">
        <w:r>
          <w:rPr>
            <w:rStyle w:val="Hyperlink"/>
          </w:rPr>
          <w:t xml:space="preserve">Fill out file headers</w:t>
        </w:r>
      </w:hyperlink>
    </w:p>
    <w:p>
      <w:pPr>
        <w:pStyle w:val="Compact"/>
        <w:numPr>
          <w:ilvl w:val="0"/>
          <w:numId w:val="1071"/>
        </w:numPr>
      </w:pPr>
      <w:hyperlink w:anchor="clean-up-comments">
        <w:r>
          <w:rPr>
            <w:rStyle w:val="Hyperlink"/>
          </w:rPr>
          <w:t xml:space="preserve">Clean up comments</w:t>
        </w:r>
      </w:hyperlink>
    </w:p>
    <w:p>
      <w:pPr>
        <w:pStyle w:val="Compact"/>
        <w:numPr>
          <w:ilvl w:val="0"/>
          <w:numId w:val="1071"/>
        </w:numPr>
      </w:pPr>
      <w:hyperlink w:anchor="document-functions">
        <w:r>
          <w:rPr>
            <w:rStyle w:val="Hyperlink"/>
          </w:rPr>
          <w:t xml:space="preserve">Document functions</w:t>
        </w:r>
      </w:hyperlink>
    </w:p>
    <w:p>
      <w:pPr>
        <w:pStyle w:val="Compact"/>
        <w:numPr>
          <w:ilvl w:val="0"/>
          <w:numId w:val="1071"/>
        </w:numPr>
      </w:pPr>
      <w:hyperlink w:anchor="remove-deprecated-filepaths">
        <w:r>
          <w:rPr>
            <w:rStyle w:val="Hyperlink"/>
          </w:rPr>
          <w:t xml:space="preserve">Remove deprecated filepaths</w:t>
        </w:r>
      </w:hyperlink>
    </w:p>
    <w:p>
      <w:pPr>
        <w:pStyle w:val="Compact"/>
        <w:numPr>
          <w:ilvl w:val="0"/>
          <w:numId w:val="1071"/>
        </w:numPr>
      </w:pPr>
      <w:hyperlink w:anchor="ensure-project-runs-via-bash">
        <w:r>
          <w:rPr>
            <w:rStyle w:val="Hyperlink"/>
          </w:rPr>
          <w:t xml:space="preserve">Ensure project runs via bash</w:t>
        </w:r>
      </w:hyperlink>
    </w:p>
    <w:p>
      <w:pPr>
        <w:pStyle w:val="Compact"/>
        <w:numPr>
          <w:ilvl w:val="0"/>
          <w:numId w:val="1071"/>
        </w:numPr>
      </w:pPr>
      <w:hyperlink w:anchor="complete-the-readme">
        <w:r>
          <w:rPr>
            <w:rStyle w:val="Hyperlink"/>
          </w:rPr>
          <w:t xml:space="preserve">Complete the README</w:t>
        </w:r>
      </w:hyperlink>
    </w:p>
    <w:p>
      <w:pPr>
        <w:pStyle w:val="Compact"/>
        <w:numPr>
          <w:ilvl w:val="0"/>
          <w:numId w:val="1071"/>
        </w:numPr>
      </w:pPr>
      <w:hyperlink w:anchor="clean-up-feature-branches">
        <w:r>
          <w:rPr>
            <w:rStyle w:val="Hyperlink"/>
          </w:rPr>
          <w:t xml:space="preserve">Clean up feature branches</w:t>
        </w:r>
      </w:hyperlink>
    </w:p>
    <w:p>
      <w:pPr>
        <w:pStyle w:val="Compact"/>
        <w:numPr>
          <w:ilvl w:val="0"/>
          <w:numId w:val="1071"/>
        </w:numPr>
      </w:pPr>
      <w:hyperlink w:anchor="create-github-release">
        <w:r>
          <w:rPr>
            <w:rStyle w:val="Hyperlink"/>
          </w:rPr>
          <w:t xml:space="preserve">Create Github release</w:t>
        </w:r>
      </w:hyperlink>
    </w:p>
    <w:bookmarkEnd w:id="256"/>
    <w:bookmarkStart w:id="25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257">
        <w:r>
          <w:rPr>
            <w:rStyle w:val="Hyperlink"/>
          </w:rPr>
          <w:t xml:space="preserve">here.</w:t>
        </w:r>
      </w:hyperlink>
    </w:p>
    <w:bookmarkEnd w:id="258"/>
    <w:bookmarkStart w:id="25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259"/>
    <w:bookmarkStart w:id="26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260">
        <w:r>
          <w:rPr>
            <w:rStyle w:val="Hyperlink"/>
          </w:rPr>
          <w:t xml:space="preserve">here.</w:t>
        </w:r>
      </w:hyperlink>
    </w:p>
    <w:bookmarkEnd w:id="261"/>
    <w:bookmarkStart w:id="26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262"/>
    <w:bookmarkStart w:id="26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263">
        <w:r>
          <w:rPr>
            <w:rStyle w:val="Hyperlink"/>
          </w:rPr>
          <w:t xml:space="preserve">here.</w:t>
        </w:r>
      </w:hyperlink>
    </w:p>
    <w:bookmarkEnd w:id="264"/>
    <w:bookmarkStart w:id="26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2"/>
        </w:numPr>
      </w:pPr>
      <w:r>
        <w:t xml:space="preserve">0-config.R: configuration file that sets data directories, sources base functions, and loads required libraries</w:t>
      </w:r>
    </w:p>
    <w:p>
      <w:pPr>
        <w:pStyle w:val="BlockText"/>
        <w:numPr>
          <w:ilvl w:val="0"/>
          <w:numId w:val="1072"/>
        </w:numPr>
      </w:pPr>
      <w:r>
        <w:t xml:space="preserve">0-base-functions: folder containing scripts with functions used in the analysis</w:t>
      </w:r>
    </w:p>
    <w:p>
      <w:pPr>
        <w:pStyle w:val="BlockText"/>
        <w:numPr>
          <w:ilvl w:val="1"/>
          <w:numId w:val="1073"/>
        </w:numPr>
      </w:pPr>
      <w:r>
        <w:t xml:space="preserve">0-base-functions.R: R script containing general functions used across the analysis</w:t>
      </w:r>
    </w:p>
    <w:p>
      <w:pPr>
        <w:pStyle w:val="BlockText"/>
        <w:numPr>
          <w:ilvl w:val="1"/>
          <w:numId w:val="1073"/>
        </w:numPr>
      </w:pPr>
      <w:r>
        <w:t xml:space="preserve">0-bias-corr-functions.R: R script containing functions used in bias correction</w:t>
      </w:r>
    </w:p>
    <w:p>
      <w:pPr>
        <w:pStyle w:val="BlockText"/>
        <w:numPr>
          <w:ilvl w:val="1"/>
          <w:numId w:val="107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3"/>
        </w:numPr>
      </w:pPr>
      <w:r>
        <w:t xml:space="preserve">0-prior-functions.R: R script containing functions to generate priors</w:t>
      </w:r>
    </w:p>
    <w:p>
      <w:pPr>
        <w:pStyle w:val="BlockText"/>
        <w:numPr>
          <w:ilvl w:val="0"/>
          <w:numId w:val="1072"/>
        </w:numPr>
      </w:pPr>
      <w:r>
        <w:t xml:space="preserve">1-data: folder containing data processing scripts NOTE: some scripts are deprecated</w:t>
      </w:r>
    </w:p>
    <w:p>
      <w:pPr>
        <w:pStyle w:val="BlockText"/>
        <w:numPr>
          <w:ilvl w:val="0"/>
          <w:numId w:val="1072"/>
        </w:numPr>
      </w:pPr>
      <w:r>
        <w:t xml:space="preserve">2-analysis: folder containing analysis scripts. To rerun all scripts in this subdirectory, run the bash script 0-run-analysis.sh.</w:t>
      </w:r>
    </w:p>
    <w:p>
      <w:pPr>
        <w:pStyle w:val="BlockText"/>
        <w:numPr>
          <w:ilvl w:val="1"/>
          <w:numId w:val="1074"/>
        </w:numPr>
      </w:pPr>
      <w:r>
        <w:t xml:space="preserve">1-obtain-priors-state.R: obtain priors for each state</w:t>
      </w:r>
    </w:p>
    <w:p>
      <w:pPr>
        <w:pStyle w:val="BlockText"/>
        <w:numPr>
          <w:ilvl w:val="1"/>
          <w:numId w:val="1074"/>
        </w:numPr>
      </w:pPr>
      <w:r>
        <w:t xml:space="preserve">2-est-expected-cases-state.R: estimate expected cases in each state</w:t>
      </w:r>
    </w:p>
    <w:p>
      <w:pPr>
        <w:pStyle w:val="BlockText"/>
        <w:numPr>
          <w:ilvl w:val="1"/>
          <w:numId w:val="1074"/>
        </w:numPr>
      </w:pPr>
      <w:r>
        <w:t xml:space="preserve">3-est-expected-cases-state-perf-testing.R: estimate expected cases in each state, estimate the percentage of underestimation due to incomplete testing vs. imperfect test accuracy</w:t>
      </w:r>
    </w:p>
    <w:p>
      <w:pPr>
        <w:pStyle w:val="BlockText"/>
        <w:numPr>
          <w:ilvl w:val="1"/>
          <w:numId w:val="1074"/>
        </w:numPr>
      </w:pPr>
      <w:r>
        <w:t xml:space="preserve">4-obtain-testing-protocols.R: find testing protocols for each state.</w:t>
      </w:r>
    </w:p>
    <w:p>
      <w:pPr>
        <w:pStyle w:val="BlockText"/>
        <w:numPr>
          <w:ilvl w:val="1"/>
          <w:numId w:val="1074"/>
        </w:numPr>
      </w:pPr>
      <w:r>
        <w:t xml:space="preserve">5-summarize-results.R: summarize results; obtain results for in text numerical results.</w:t>
      </w:r>
    </w:p>
    <w:p>
      <w:pPr>
        <w:pStyle w:val="BlockText"/>
        <w:numPr>
          <w:ilvl w:val="0"/>
          <w:numId w:val="1072"/>
        </w:numPr>
      </w:pPr>
      <w:r>
        <w:t xml:space="preserve">3-figure-table-scripts: folder containing figure scripts. To rerun all scripts in this subdirectory, run the bash script 0-run-figs.sh.</w:t>
      </w:r>
    </w:p>
    <w:p>
      <w:pPr>
        <w:pStyle w:val="BlockText"/>
        <w:numPr>
          <w:ilvl w:val="1"/>
          <w:numId w:val="1075"/>
        </w:numPr>
      </w:pPr>
      <w:r>
        <w:t xml:space="preserve">1-fig-testing.R: creates plot of testing patterns by state over time</w:t>
      </w:r>
    </w:p>
    <w:p>
      <w:pPr>
        <w:pStyle w:val="BlockText"/>
        <w:numPr>
          <w:ilvl w:val="1"/>
          <w:numId w:val="1075"/>
        </w:numPr>
      </w:pPr>
      <w:r>
        <w:t xml:space="preserve">2-fig-cases-usa-state-bar.R: creates bar plot of confirmed vs. estimated infections by state</w:t>
      </w:r>
    </w:p>
    <w:p>
      <w:pPr>
        <w:pStyle w:val="BlockText"/>
        <w:numPr>
          <w:ilvl w:val="1"/>
          <w:numId w:val="1075"/>
        </w:numPr>
      </w:pPr>
      <w:r>
        <w:t xml:space="preserve">3a-fig-map-usa-state.R: creates map of confirmed vs. estimated infections by state</w:t>
      </w:r>
    </w:p>
    <w:p>
      <w:pPr>
        <w:pStyle w:val="BlockText"/>
        <w:numPr>
          <w:ilvl w:val="1"/>
          <w:numId w:val="1075"/>
        </w:numPr>
      </w:pPr>
      <w:r>
        <w:t xml:space="preserve">3b-fig-map-usa-state-shiny.R: creates map of confirmed vs. estimated infections by state with search functionality by state</w:t>
      </w:r>
    </w:p>
    <w:p>
      <w:pPr>
        <w:pStyle w:val="BlockText"/>
        <w:numPr>
          <w:ilvl w:val="1"/>
          <w:numId w:val="1075"/>
        </w:numPr>
      </w:pPr>
      <w:r>
        <w:t xml:space="preserve">4-fig-priors.R: creates figure with priors for US as a whole</w:t>
      </w:r>
    </w:p>
    <w:p>
      <w:pPr>
        <w:pStyle w:val="BlockText"/>
        <w:numPr>
          <w:ilvl w:val="1"/>
          <w:numId w:val="1075"/>
        </w:numPr>
      </w:pPr>
      <w:r>
        <w:t xml:space="preserve">5-fig-density-usa.R: creates figure of distribution of estimated cases in the US</w:t>
      </w:r>
    </w:p>
    <w:p>
      <w:pPr>
        <w:pStyle w:val="BlockText"/>
        <w:numPr>
          <w:ilvl w:val="1"/>
          <w:numId w:val="1075"/>
        </w:numPr>
      </w:pPr>
      <w:r>
        <w:t xml:space="preserve">6-table-data-quality.R: creates table of data quality grading from COVID Tracking Project</w:t>
      </w:r>
    </w:p>
    <w:p>
      <w:pPr>
        <w:pStyle w:val="BlockText"/>
        <w:numPr>
          <w:ilvl w:val="1"/>
          <w:numId w:val="1075"/>
        </w:numPr>
      </w:pPr>
      <w:r>
        <w:t xml:space="preserve">7-fig-testpos.R: creates figure of the probability of testing positive among those tested by state</w:t>
      </w:r>
    </w:p>
    <w:p>
      <w:pPr>
        <w:pStyle w:val="BlockText"/>
        <w:numPr>
          <w:ilvl w:val="1"/>
          <w:numId w:val="1075"/>
        </w:numPr>
      </w:pPr>
      <w:r>
        <w:t xml:space="preserve">8-fig-percent-undertesting-state.R: creates figure of the percentage of under estimation due to incomplete testing</w:t>
      </w:r>
    </w:p>
    <w:p>
      <w:pPr>
        <w:pStyle w:val="BlockText"/>
        <w:numPr>
          <w:ilvl w:val="0"/>
          <w:numId w:val="1072"/>
        </w:numPr>
      </w:pPr>
      <w:r>
        <w:t xml:space="preserve">4-figures: folder containing figure files.</w:t>
      </w:r>
    </w:p>
    <w:p>
      <w:pPr>
        <w:pStyle w:val="BlockText"/>
        <w:numPr>
          <w:ilvl w:val="0"/>
          <w:numId w:val="1072"/>
        </w:numPr>
      </w:pPr>
      <w:r>
        <w:t xml:space="preserve">5-results: folder containing analysis results objects.</w:t>
      </w:r>
    </w:p>
    <w:p>
      <w:pPr>
        <w:pStyle w:val="BlockText"/>
        <w:numPr>
          <w:ilvl w:val="0"/>
          <w:numId w:val="107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265"/>
    <w:bookmarkStart w:id="26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266"/>
    <w:bookmarkStart w:id="26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267">
        <w:r>
          <w:rPr>
            <w:rStyle w:val="Hyperlink"/>
          </w:rPr>
          <w:t xml:space="preserve">here.</w:t>
        </w:r>
      </w:hyperlink>
    </w:p>
    <w:bookmarkEnd w:id="268"/>
    <w:bookmarkEnd w:id="269"/>
    <w:bookmarkStart w:id="290" w:name="data-publication"/>
    <w:p>
      <w:pPr>
        <w:pStyle w:val="Heading1"/>
      </w:pPr>
      <w:r>
        <w:t xml:space="preserve">14. Data Publication</w:t>
      </w:r>
    </w:p>
    <w:p>
      <w:pPr>
        <w:pStyle w:val="FirstParagraph"/>
      </w:pPr>
      <w:r>
        <w:t xml:space="preserve">Adapted from Fanice Nyatigo and Ben Arnold’s chapter in the</w:t>
      </w:r>
      <w:r>
        <w:t xml:space="preserve"> </w:t>
      </w:r>
      <w:hyperlink r:id="rId270">
        <w:r>
          <w:rPr>
            <w:rStyle w:val="Hyperlink"/>
          </w:rPr>
          <w:t xml:space="preserve">Proctor-UCSF Lab Manual</w:t>
        </w:r>
      </w:hyperlink>
    </w:p>
    <w:bookmarkStart w:id="27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27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27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273"/>
    <w:bookmarkStart w:id="27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27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274"/>
    <w:bookmarkStart w:id="27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275"/>
    <w:bookmarkStart w:id="27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276"/>
    <w:bookmarkEnd w:id="277"/>
    <w:bookmarkStart w:id="281" w:name="create-public-ids"/>
    <w:p>
      <w:pPr>
        <w:pStyle w:val="Heading2"/>
      </w:pPr>
      <w:r>
        <w:t xml:space="preserve">14.3 Create public IDs</w:t>
      </w:r>
    </w:p>
    <w:bookmarkStart w:id="27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278"/>
    <w:bookmarkStart w:id="27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279"/>
    <w:bookmarkStart w:id="28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76"/>
        </w:numPr>
      </w:pPr>
      <w:r>
        <w:rPr>
          <w:rStyle w:val="VerbatimChar"/>
        </w:rPr>
        <w:t xml:space="preserve">data/final/</w:t>
      </w:r>
      <w:r>
        <w:t xml:space="preserve">- folder containing the projects final data in both csv and rds formats</w:t>
      </w:r>
      <w:r>
        <w:br/>
      </w:r>
    </w:p>
    <w:p>
      <w:pPr>
        <w:pStyle w:val="Compact"/>
        <w:numPr>
          <w:ilvl w:val="0"/>
          <w:numId w:val="107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7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7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7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280"/>
    <w:bookmarkEnd w:id="281"/>
    <w:bookmarkStart w:id="28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28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284" w:name="X659912a983e12070198566d6758f84b7c139c71"/>
    <w:p>
      <w:pPr>
        <w:pStyle w:val="Heading3"/>
      </w:pPr>
      <w:r>
        <w:t xml:space="preserve">14.4.1 Steps for creating an Open Science Framework (OSF) repository:</w:t>
      </w:r>
    </w:p>
    <w:p>
      <w:pPr>
        <w:pStyle w:val="Compact"/>
        <w:numPr>
          <w:ilvl w:val="0"/>
          <w:numId w:val="1077"/>
        </w:numPr>
      </w:pPr>
      <w:r>
        <w:t xml:space="preserve">Create a new OSF project per these instructions: https://help.osf.io/article/252-create-a-project</w:t>
      </w:r>
    </w:p>
    <w:p>
      <w:pPr>
        <w:pStyle w:val="Compact"/>
        <w:numPr>
          <w:ilvl w:val="0"/>
          <w:numId w:val="107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77"/>
        </w:numPr>
      </w:pPr>
      <w:r>
        <w:t xml:space="preserve">Create a notebook component and upload the final .html files (which will not be on github… but see optional item below)</w:t>
      </w:r>
    </w:p>
    <w:p>
      <w:pPr>
        <w:pStyle w:val="Compact"/>
        <w:numPr>
          <w:ilvl w:val="0"/>
          <w:numId w:val="1077"/>
        </w:numPr>
      </w:pPr>
      <w:r>
        <w:t xml:space="preserve">On the OSF landing Wiki, provide some context. Here is a recent example: https://osf.io/954bt/</w:t>
      </w:r>
    </w:p>
    <w:p>
      <w:pPr>
        <w:pStyle w:val="Compact"/>
        <w:numPr>
          <w:ilvl w:val="0"/>
          <w:numId w:val="1077"/>
        </w:numPr>
      </w:pPr>
      <w:r>
        <w:t xml:space="preserve">Create a Digital Object Identifier (DOI) for the repository. A DOI is a unique identifier that provides a persistent link to content, such as a dataset in this case.</w:t>
      </w:r>
      <w:r>
        <w:t xml:space="preserve"> </w:t>
      </w:r>
      <w:hyperlink r:id="rId283">
        <w:r>
          <w:rPr>
            <w:rStyle w:val="Hyperlink"/>
          </w:rPr>
          <w:t xml:space="preserve">Learn more about DOIs</w:t>
        </w:r>
      </w:hyperlink>
    </w:p>
    <w:p>
      <w:pPr>
        <w:pStyle w:val="Compact"/>
        <w:numPr>
          <w:ilvl w:val="0"/>
          <w:numId w:val="1077"/>
        </w:numPr>
      </w:pPr>
      <w:r>
        <w:t xml:space="preserve">Optional: Complete the software checklist and system requirement guide for the analysis to guide others. Include it on the GitHub README for the project: https://github.com/proctor-ucsf/mordor-antibody</w:t>
      </w:r>
    </w:p>
    <w:bookmarkEnd w:id="284"/>
    <w:bookmarkEnd w:id="285"/>
    <w:bookmarkStart w:id="28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286"/>
    <w:bookmarkStart w:id="28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287"/>
    <w:bookmarkStart w:id="28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288">
        <w:r>
          <w:rPr>
            <w:rStyle w:val="Hyperlink"/>
          </w:rPr>
          <w:t xml:space="preserve">How to Store and Manage Your Data - PLOS</w:t>
        </w:r>
      </w:hyperlink>
    </w:p>
    <w:bookmarkEnd w:id="289"/>
    <w:bookmarkEnd w:id="290"/>
    <w:bookmarkStart w:id="311" w:name="sec-slurm"/>
    <w:p>
      <w:pPr>
        <w:pStyle w:val="Heading1"/>
      </w:pPr>
      <w:r>
        <w:t xml:space="preserve">15. High-performance computing (HPC)</w:t>
      </w:r>
    </w:p>
    <w:p>
      <w:pPr>
        <w:pStyle w:val="FirstParagraph"/>
      </w:pPr>
      <w:r>
        <w:t xml:space="preserve">Adapted by UCD-SeRG team from</w:t>
      </w:r>
      <w:r>
        <w:t xml:space="preserve"> </w:t>
      </w:r>
      <w:hyperlink r:id="rId29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295" w:name="uc-davis-computing-resources"/>
    <w:p>
      <w:pPr>
        <w:pStyle w:val="Heading2"/>
      </w:pPr>
      <w:r>
        <w:t xml:space="preserve">15.1 UC Davis Computing Resources</w:t>
      </w:r>
    </w:p>
    <w:bookmarkStart w:id="29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29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78"/>
        </w:numPr>
      </w:pPr>
      <w:r>
        <w:rPr>
          <w:b/>
          <w:bCs/>
        </w:rPr>
        <w:t xml:space="preserve">Shiva</w:t>
      </w:r>
      <w:r>
        <w:t xml:space="preserve"> </w:t>
      </w:r>
      <w:r>
        <w:t xml:space="preserve">(shiva.ucdavis.edu): SLURM-based cluster for computational work</w:t>
      </w:r>
    </w:p>
    <w:p>
      <w:pPr>
        <w:pStyle w:val="Compact"/>
        <w:numPr>
          <w:ilvl w:val="0"/>
          <w:numId w:val="107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29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294"/>
    <w:bookmarkEnd w:id="295"/>
    <w:bookmarkStart w:id="29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29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296"/>
    <w:bookmarkEnd w:id="297"/>
    <w:bookmarkStart w:id="29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29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298"/>
    <w:bookmarkStart w:id="29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292">
        <w:r>
          <w:rPr>
            <w:rStyle w:val="Hyperlink"/>
          </w:rPr>
          <w:t xml:space="preserve">hpc.ucdavis.edu</w:t>
        </w:r>
      </w:hyperlink>
      <w:r>
        <w:t xml:space="preserve"> </w:t>
      </w:r>
      <w:r>
        <w:t xml:space="preserve">for support information.</w:t>
      </w:r>
    </w:p>
    <w:bookmarkEnd w:id="299"/>
    <w:bookmarkStart w:id="30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0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00"/>
    <w:bookmarkStart w:id="30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01"/>
    <w:bookmarkStart w:id="30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02"/>
    <w:bookmarkEnd w:id="303"/>
    <w:bookmarkStart w:id="308" w:name="storage-group-storage-access"/>
    <w:p>
      <w:pPr>
        <w:pStyle w:val="Heading2"/>
      </w:pPr>
      <w:r>
        <w:t xml:space="preserve">15.6 Storage &amp; group storage access</w:t>
      </w:r>
    </w:p>
    <w:bookmarkStart w:id="30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292">
        <w:r>
          <w:rPr>
            <w:rStyle w:val="Hyperlink"/>
          </w:rPr>
          <w:t xml:space="preserve">UC Davis HPC documentation</w:t>
        </w:r>
      </w:hyperlink>
      <w:r>
        <w:t xml:space="preserve"> </w:t>
      </w:r>
      <w:r>
        <w:t xml:space="preserve">for specific storage options and quotas.</w:t>
      </w:r>
    </w:p>
    <w:bookmarkEnd w:id="304"/>
    <w:bookmarkStart w:id="30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05"/>
    <w:bookmarkStart w:id="30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0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07"/>
    <w:bookmarkEnd w:id="308"/>
    <w:bookmarkStart w:id="31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09">
        <w:r>
          <w:rPr>
            <w:rStyle w:val="Hyperlink"/>
          </w:rPr>
          <w:t xml:space="preserve">here</w:t>
        </w:r>
      </w:hyperlink>
      <w:r>
        <w:t xml:space="preserve">. Here is an example of an sbatch script with the following options:</w:t>
      </w:r>
    </w:p>
    <w:p>
      <w:pPr>
        <w:pStyle w:val="Compact"/>
        <w:numPr>
          <w:ilvl w:val="0"/>
          <w:numId w:val="1079"/>
        </w:numPr>
      </w:pPr>
      <w:r>
        <w:rPr>
          <w:rStyle w:val="VerbatimChar"/>
        </w:rPr>
        <w:t xml:space="preserve">job-name=run_inc</w:t>
      </w:r>
      <w:r>
        <w:t xml:space="preserve">: Job name that will show up in the SLURM system</w:t>
      </w:r>
    </w:p>
    <w:p>
      <w:pPr>
        <w:pStyle w:val="Compact"/>
        <w:numPr>
          <w:ilvl w:val="0"/>
          <w:numId w:val="1079"/>
        </w:numPr>
      </w:pPr>
      <w:r>
        <w:rPr>
          <w:rStyle w:val="VerbatimChar"/>
        </w:rPr>
        <w:t xml:space="preserve">begin=now</w:t>
      </w:r>
      <w:r>
        <w:t xml:space="preserve">: Requests to start the job as soon as the requested resources are available</w:t>
      </w:r>
    </w:p>
    <w:p>
      <w:pPr>
        <w:pStyle w:val="Compact"/>
        <w:numPr>
          <w:ilvl w:val="0"/>
          <w:numId w:val="1079"/>
        </w:numPr>
      </w:pPr>
      <w:r>
        <w:rPr>
          <w:rStyle w:val="VerbatimChar"/>
        </w:rPr>
        <w:t xml:space="preserve">dependency=singleton</w:t>
      </w:r>
      <w:r>
        <w:t xml:space="preserve">: Jobs can begin after all previously launched jobs with the same name and user have ended.</w:t>
      </w:r>
    </w:p>
    <w:p>
      <w:pPr>
        <w:pStyle w:val="Compact"/>
        <w:numPr>
          <w:ilvl w:val="0"/>
          <w:numId w:val="1079"/>
        </w:numPr>
      </w:pPr>
      <w:r>
        <w:rPr>
          <w:rStyle w:val="VerbatimChar"/>
        </w:rPr>
        <w:t xml:space="preserve">mail-type=ALL</w:t>
      </w:r>
      <w:r>
        <w:t xml:space="preserve">: Receive all types of email notification (e.g., when job starts, fails, ends)</w:t>
      </w:r>
    </w:p>
    <w:p>
      <w:pPr>
        <w:pStyle w:val="Compact"/>
        <w:numPr>
          <w:ilvl w:val="0"/>
          <w:numId w:val="1079"/>
        </w:numPr>
      </w:pPr>
      <w:r>
        <w:rPr>
          <w:rStyle w:val="VerbatimChar"/>
        </w:rPr>
        <w:t xml:space="preserve">cpus-per-task=16</w:t>
      </w:r>
      <w:r>
        <w:t xml:space="preserve">: Request 16 processors per task. The default is one processor per task.</w:t>
      </w:r>
    </w:p>
    <w:p>
      <w:pPr>
        <w:pStyle w:val="Compact"/>
        <w:numPr>
          <w:ilvl w:val="0"/>
          <w:numId w:val="1079"/>
        </w:numPr>
      </w:pPr>
      <w:r>
        <w:rPr>
          <w:rStyle w:val="VerbatimChar"/>
        </w:rPr>
        <w:t xml:space="preserve">mem=64G</w:t>
      </w:r>
      <w:r>
        <w:t xml:space="preserve">: Request 64 GB memory per node.</w:t>
      </w:r>
    </w:p>
    <w:p>
      <w:pPr>
        <w:pStyle w:val="Compact"/>
        <w:numPr>
          <w:ilvl w:val="0"/>
          <w:numId w:val="107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7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10"/>
    <w:bookmarkEnd w:id="311"/>
    <w:bookmarkStart w:id="323" w:name="checklists"/>
    <w:p>
      <w:pPr>
        <w:pStyle w:val="Heading1"/>
      </w:pPr>
      <w:r>
        <w:t xml:space="preserve">16. Checklists</w:t>
      </w:r>
    </w:p>
    <w:p>
      <w:pPr>
        <w:pStyle w:val="FirstParagraph"/>
      </w:pPr>
      <w:r>
        <w:t xml:space="preserve">Adapted by UCD-SeRG team from</w:t>
      </w:r>
      <w:r>
        <w:t xml:space="preserve"> </w:t>
      </w:r>
      <w:hyperlink r:id="rId312">
        <w:r>
          <w:rPr>
            <w:rStyle w:val="Hyperlink"/>
          </w:rPr>
          <w:t xml:space="preserve">original by Jade Benjamin-Chung</w:t>
        </w:r>
      </w:hyperlink>
    </w:p>
    <w:bookmarkStart w:id="313" w:name="pre-analysis-plan-checklist"/>
    <w:p>
      <w:pPr>
        <w:pStyle w:val="Heading2"/>
      </w:pPr>
      <w:r>
        <w:t xml:space="preserve">16.1 Pre-analysis plan checklist</w:t>
      </w:r>
    </w:p>
    <w:p>
      <w:pPr>
        <w:pStyle w:val="Compact"/>
        <w:numPr>
          <w:ilvl w:val="0"/>
          <w:numId w:val="1080"/>
        </w:numPr>
      </w:pPr>
      <w:r>
        <w:t xml:space="preserve">Brief background on the study (a condensed version of the introduction section of the paper)</w:t>
      </w:r>
    </w:p>
    <w:p>
      <w:pPr>
        <w:pStyle w:val="Compact"/>
        <w:numPr>
          <w:ilvl w:val="0"/>
          <w:numId w:val="1080"/>
        </w:numPr>
      </w:pPr>
      <w:r>
        <w:t xml:space="preserve">Hypotheses / objectives</w:t>
      </w:r>
    </w:p>
    <w:p>
      <w:pPr>
        <w:pStyle w:val="Compact"/>
        <w:numPr>
          <w:ilvl w:val="0"/>
          <w:numId w:val="1080"/>
        </w:numPr>
      </w:pPr>
      <w:r>
        <w:t xml:space="preserve">Study design</w:t>
      </w:r>
    </w:p>
    <w:p>
      <w:pPr>
        <w:pStyle w:val="Compact"/>
        <w:numPr>
          <w:ilvl w:val="0"/>
          <w:numId w:val="1080"/>
        </w:numPr>
      </w:pPr>
      <w:r>
        <w:t xml:space="preserve">Description of data</w:t>
      </w:r>
    </w:p>
    <w:p>
      <w:pPr>
        <w:pStyle w:val="Compact"/>
        <w:numPr>
          <w:ilvl w:val="0"/>
          <w:numId w:val="1080"/>
        </w:numPr>
      </w:pPr>
      <w:r>
        <w:t xml:space="preserve">Definition of outcomes</w:t>
      </w:r>
    </w:p>
    <w:p>
      <w:pPr>
        <w:pStyle w:val="Compact"/>
        <w:numPr>
          <w:ilvl w:val="0"/>
          <w:numId w:val="1080"/>
        </w:numPr>
      </w:pPr>
      <w:r>
        <w:t xml:space="preserve">Definition of interventions / exposures</w:t>
      </w:r>
    </w:p>
    <w:p>
      <w:pPr>
        <w:pStyle w:val="Compact"/>
        <w:numPr>
          <w:ilvl w:val="0"/>
          <w:numId w:val="1080"/>
        </w:numPr>
      </w:pPr>
      <w:r>
        <w:t xml:space="preserve">Definition of covariates</w:t>
      </w:r>
    </w:p>
    <w:p>
      <w:pPr>
        <w:pStyle w:val="Compact"/>
        <w:numPr>
          <w:ilvl w:val="0"/>
          <w:numId w:val="1080"/>
        </w:numPr>
      </w:pPr>
      <w:r>
        <w:t xml:space="preserve">Statistical power calculation</w:t>
      </w:r>
    </w:p>
    <w:p>
      <w:pPr>
        <w:pStyle w:val="Compact"/>
        <w:numPr>
          <w:ilvl w:val="0"/>
          <w:numId w:val="1080"/>
        </w:numPr>
      </w:pPr>
      <w:r>
        <w:t xml:space="preserve">Statistical model description</w:t>
      </w:r>
    </w:p>
    <w:p>
      <w:pPr>
        <w:pStyle w:val="Compact"/>
        <w:numPr>
          <w:ilvl w:val="0"/>
          <w:numId w:val="1080"/>
        </w:numPr>
      </w:pPr>
      <w:r>
        <w:t xml:space="preserve">Covariate selection / screening</w:t>
      </w:r>
    </w:p>
    <w:p>
      <w:pPr>
        <w:pStyle w:val="Compact"/>
        <w:numPr>
          <w:ilvl w:val="0"/>
          <w:numId w:val="1080"/>
        </w:numPr>
      </w:pPr>
      <w:r>
        <w:t xml:space="preserve">Standard error estimation method</w:t>
      </w:r>
    </w:p>
    <w:p>
      <w:pPr>
        <w:pStyle w:val="Compact"/>
        <w:numPr>
          <w:ilvl w:val="0"/>
          <w:numId w:val="1080"/>
        </w:numPr>
      </w:pPr>
      <w:r>
        <w:t xml:space="preserve">Missing data analysis</w:t>
      </w:r>
    </w:p>
    <w:p>
      <w:pPr>
        <w:pStyle w:val="Compact"/>
        <w:numPr>
          <w:ilvl w:val="0"/>
          <w:numId w:val="1080"/>
        </w:numPr>
      </w:pPr>
      <w:r>
        <w:t xml:space="preserve">Assessment of effect modification / subgroup analyses</w:t>
      </w:r>
    </w:p>
    <w:p>
      <w:pPr>
        <w:pStyle w:val="Compact"/>
        <w:numPr>
          <w:ilvl w:val="0"/>
          <w:numId w:val="1080"/>
        </w:numPr>
      </w:pPr>
      <w:r>
        <w:t xml:space="preserve">Sensitivity analyses</w:t>
      </w:r>
    </w:p>
    <w:p>
      <w:pPr>
        <w:pStyle w:val="Compact"/>
        <w:numPr>
          <w:ilvl w:val="0"/>
          <w:numId w:val="1080"/>
        </w:numPr>
      </w:pPr>
      <w:r>
        <w:t xml:space="preserve">Negative control analyses</w:t>
      </w:r>
    </w:p>
    <w:bookmarkEnd w:id="313"/>
    <w:bookmarkStart w:id="314" w:name="code-checklist"/>
    <w:p>
      <w:pPr>
        <w:pStyle w:val="Heading2"/>
      </w:pPr>
      <w:r>
        <w:t xml:space="preserve">16.2 Code checklist</w:t>
      </w:r>
    </w:p>
    <w:p>
      <w:pPr>
        <w:pStyle w:val="Compact"/>
        <w:numPr>
          <w:ilvl w:val="0"/>
          <w:numId w:val="1081"/>
        </w:numPr>
      </w:pPr>
      <w:r>
        <w:t xml:space="preserve">Does the script run without errors?</w:t>
      </w:r>
    </w:p>
    <w:p>
      <w:pPr>
        <w:pStyle w:val="Compact"/>
        <w:numPr>
          <w:ilvl w:val="0"/>
          <w:numId w:val="1081"/>
        </w:numPr>
      </w:pPr>
      <w:r>
        <w:t xml:space="preserve">Is code self-contained within repo and/or associated Box folder?</w:t>
      </w:r>
    </w:p>
    <w:p>
      <w:pPr>
        <w:pStyle w:val="Compact"/>
        <w:numPr>
          <w:ilvl w:val="0"/>
          <w:numId w:val="1081"/>
        </w:numPr>
      </w:pPr>
      <w:r>
        <w:t xml:space="preserve">Is all commented out code / remarks removed?</w:t>
      </w:r>
    </w:p>
    <w:p>
      <w:pPr>
        <w:pStyle w:val="Compact"/>
        <w:numPr>
          <w:ilvl w:val="0"/>
          <w:numId w:val="1081"/>
        </w:numPr>
      </w:pPr>
      <w:r>
        <w:t xml:space="preserve">Does the header accurately describe the process completed in the script?</w:t>
      </w:r>
    </w:p>
    <w:p>
      <w:pPr>
        <w:pStyle w:val="Compact"/>
        <w:numPr>
          <w:ilvl w:val="0"/>
          <w:numId w:val="1081"/>
        </w:numPr>
      </w:pPr>
      <w:r>
        <w:t xml:space="preserve">Is the script pushed to its github repository?</w:t>
      </w:r>
    </w:p>
    <w:p>
      <w:pPr>
        <w:pStyle w:val="Compact"/>
        <w:numPr>
          <w:ilvl w:val="0"/>
          <w:numId w:val="1081"/>
        </w:numPr>
      </w:pPr>
      <w:r>
        <w:t xml:space="preserve">Does the code adhere to the</w:t>
      </w:r>
      <w:r>
        <w:t xml:space="preserve"> </w:t>
      </w:r>
      <w:hyperlink r:id="rId177">
        <w:r>
          <w:rPr>
            <w:rStyle w:val="Hyperlink"/>
          </w:rPr>
          <w:t xml:space="preserve">coding style guide</w:t>
        </w:r>
      </w:hyperlink>
      <w:r>
        <w:t xml:space="preserve">?</w:t>
      </w:r>
    </w:p>
    <w:p>
      <w:pPr>
        <w:pStyle w:val="Compact"/>
        <w:numPr>
          <w:ilvl w:val="0"/>
          <w:numId w:val="1081"/>
        </w:numPr>
      </w:pPr>
      <w:r>
        <w:t xml:space="preserve">Are all warnings ignorable? Should any warnings be intentionally suppressed or addressed?</w:t>
      </w:r>
    </w:p>
    <w:bookmarkEnd w:id="314"/>
    <w:bookmarkStart w:id="318" w:name="manuscript-checklist"/>
    <w:p>
      <w:pPr>
        <w:pStyle w:val="Heading2"/>
      </w:pPr>
      <w:r>
        <w:t xml:space="preserve">16.3 Manuscript checklist</w:t>
      </w:r>
    </w:p>
    <w:p>
      <w:pPr>
        <w:pStyle w:val="FirstParagraph"/>
      </w:pPr>
      <w:r>
        <w:rPr>
          <w:i/>
          <w:iCs/>
        </w:rPr>
        <w:t xml:space="preserve">This is adapted in part from</w:t>
      </w:r>
      <w:r>
        <w:rPr>
          <w:i/>
          <w:iCs/>
        </w:rPr>
        <w:t xml:space="preserve"> </w:t>
      </w:r>
      <w:hyperlink r:id="rId315">
        <w:r>
          <w:rPr>
            <w:rStyle w:val="Hyperlink"/>
            <w:i/>
            <w:iCs/>
          </w:rPr>
          <w:t xml:space="preserve">this article</w:t>
        </w:r>
      </w:hyperlink>
      <w:r>
        <w:rPr>
          <w:i/>
          <w:iCs/>
        </w:rPr>
        <w:t xml:space="preserve">.</w:t>
      </w:r>
    </w:p>
    <w:p>
      <w:pPr>
        <w:pStyle w:val="Compact"/>
        <w:numPr>
          <w:ilvl w:val="0"/>
          <w:numId w:val="1082"/>
        </w:numPr>
      </w:pPr>
      <w:r>
        <w:t xml:space="preserve">Have you completed the relevant reporting checklist, if applicable? (</w:t>
      </w:r>
      <w:hyperlink r:id="rId56">
        <w:r>
          <w:rPr>
            <w:rStyle w:val="Hyperlink"/>
          </w:rPr>
          <w:t xml:space="preserve">Collection of checklists</w:t>
        </w:r>
      </w:hyperlink>
      <w:r>
        <w:t xml:space="preserve">)</w:t>
      </w:r>
    </w:p>
    <w:p>
      <w:pPr>
        <w:pStyle w:val="Compact"/>
        <w:numPr>
          <w:ilvl w:val="0"/>
          <w:numId w:val="1082"/>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2"/>
        </w:numPr>
      </w:pPr>
      <w:r>
        <w:t xml:space="preserve">Is the title declarative, in other words, does it state the object/findings rather than suggest them?</w:t>
      </w:r>
    </w:p>
    <w:p>
      <w:pPr>
        <w:pStyle w:val="Compact"/>
        <w:numPr>
          <w:ilvl w:val="0"/>
          <w:numId w:val="1082"/>
        </w:numPr>
      </w:pPr>
      <w:r>
        <w:t xml:space="preserve">Is the word count of the manuscript close to the target journal’s allowance?</w:t>
      </w:r>
    </w:p>
    <w:p>
      <w:pPr>
        <w:pStyle w:val="Compact"/>
        <w:numPr>
          <w:ilvl w:val="0"/>
          <w:numId w:val="1082"/>
        </w:numPr>
      </w:pPr>
      <w:r>
        <w:t xml:space="preserve">Does the manuscript adhere to the formatting guide of the target journal?</w:t>
      </w:r>
    </w:p>
    <w:p>
      <w:pPr>
        <w:pStyle w:val="Compact"/>
        <w:numPr>
          <w:ilvl w:val="0"/>
          <w:numId w:val="1082"/>
        </w:numPr>
      </w:pPr>
      <w:r>
        <w:t xml:space="preserve">Does the manuscript use a consistent voice (passive or active – usually active is preferred … pun intended)?</w:t>
      </w:r>
    </w:p>
    <w:p>
      <w:pPr>
        <w:pStyle w:val="Compact"/>
        <w:numPr>
          <w:ilvl w:val="0"/>
          <w:numId w:val="1082"/>
        </w:numPr>
      </w:pPr>
      <w:r>
        <w:t xml:space="preserve">Is each figure and table (including supplementary material) referenced in the main text?</w:t>
      </w:r>
    </w:p>
    <w:p>
      <w:pPr>
        <w:pStyle w:val="Compact"/>
        <w:numPr>
          <w:ilvl w:val="0"/>
          <w:numId w:val="1082"/>
        </w:numPr>
      </w:pPr>
      <w:r>
        <w:t xml:space="preserve">Is there a caption for each figure and table (including supplementary material)?</w:t>
      </w:r>
    </w:p>
    <w:p>
      <w:pPr>
        <w:pStyle w:val="Compact"/>
        <w:numPr>
          <w:ilvl w:val="0"/>
          <w:numId w:val="1082"/>
        </w:numPr>
      </w:pPr>
      <w:r>
        <w:t xml:space="preserve">Are tables/figures and supplementary material numbered in accordance with their appearance in the main text?</w:t>
      </w:r>
    </w:p>
    <w:p>
      <w:pPr>
        <w:pStyle w:val="Compact"/>
        <w:numPr>
          <w:ilvl w:val="0"/>
          <w:numId w:val="1082"/>
        </w:numPr>
      </w:pPr>
      <w:r>
        <w:t xml:space="preserve">Does the text use past tense if it is reporting research findings or future tense if it is a study protocol?</w:t>
      </w:r>
    </w:p>
    <w:p>
      <w:pPr>
        <w:pStyle w:val="Compact"/>
        <w:numPr>
          <w:ilvl w:val="0"/>
          <w:numId w:val="108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82"/>
        </w:numPr>
      </w:pPr>
      <w:r>
        <w:t xml:space="preserve">Does the text use minimal abbreviations, and are all abbreviations defined at first use?</w:t>
      </w:r>
    </w:p>
    <w:p>
      <w:pPr>
        <w:pStyle w:val="Compact"/>
        <w:numPr>
          <w:ilvl w:val="0"/>
          <w:numId w:val="108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8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8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16">
        <w:r>
          <w:rPr>
            <w:rStyle w:val="Hyperlink"/>
          </w:rPr>
          <w:t xml:space="preserve">here</w:t>
        </w:r>
      </w:hyperlink>
      <w:r>
        <w:t xml:space="preserve">)</w:t>
      </w:r>
    </w:p>
    <w:p>
      <w:pPr>
        <w:pStyle w:val="Compact"/>
        <w:numPr>
          <w:ilvl w:val="0"/>
          <w:numId w:val="1082"/>
        </w:numPr>
      </w:pPr>
      <w:r>
        <w:t xml:space="preserve">Have you drafted author contributions? Do they follow the</w:t>
      </w:r>
      <w:r>
        <w:t xml:space="preserve"> </w:t>
      </w:r>
      <w:hyperlink r:id="rId317">
        <w:r>
          <w:rPr>
            <w:rStyle w:val="Hyperlink"/>
          </w:rPr>
          <w:t xml:space="preserve">CRediT Taxonomy</w:t>
        </w:r>
      </w:hyperlink>
      <w:r>
        <w:t xml:space="preserve"> </w:t>
      </w:r>
      <w:r>
        <w:t xml:space="preserve">for author contributions?</w:t>
      </w:r>
    </w:p>
    <w:bookmarkEnd w:id="318"/>
    <w:bookmarkStart w:id="322" w:name="figure-checklist"/>
    <w:p>
      <w:pPr>
        <w:pStyle w:val="Heading2"/>
      </w:pPr>
      <w:r>
        <w:t xml:space="preserve">16.4 Figure checklist</w:t>
      </w:r>
    </w:p>
    <w:p>
      <w:pPr>
        <w:pStyle w:val="Compact"/>
        <w:numPr>
          <w:ilvl w:val="0"/>
          <w:numId w:val="1083"/>
        </w:numPr>
      </w:pPr>
      <w:r>
        <w:t xml:space="preserve">Are the x-axis and y-axis labeled?</w:t>
      </w:r>
    </w:p>
    <w:p>
      <w:pPr>
        <w:pStyle w:val="Compact"/>
        <w:numPr>
          <w:ilvl w:val="0"/>
          <w:numId w:val="1083"/>
        </w:numPr>
      </w:pPr>
      <w:r>
        <w:t xml:space="preserve">If the figure includes panels, is each panel labeled?</w:t>
      </w:r>
    </w:p>
    <w:p>
      <w:pPr>
        <w:pStyle w:val="Compact"/>
        <w:numPr>
          <w:ilvl w:val="0"/>
          <w:numId w:val="1083"/>
        </w:numPr>
      </w:pPr>
      <w:r>
        <w:t xml:space="preserve">Are there sufficient numerical / text labels and breaks on the x-axis and y-axis?</w:t>
      </w:r>
    </w:p>
    <w:p>
      <w:pPr>
        <w:pStyle w:val="Compact"/>
        <w:numPr>
          <w:ilvl w:val="0"/>
          <w:numId w:val="1083"/>
        </w:numPr>
      </w:pPr>
      <w:r>
        <w:t xml:space="preserve">Is the font size appropriate (i.e., large enough to read, not so large that it distracts from the data presented in the figure?)</w:t>
      </w:r>
    </w:p>
    <w:p>
      <w:pPr>
        <w:pStyle w:val="Compact"/>
        <w:numPr>
          <w:ilvl w:val="0"/>
          <w:numId w:val="1083"/>
        </w:numPr>
      </w:pPr>
      <w:r>
        <w:t xml:space="preserve">Are the colors used colorblind friendly? See a colorblind-friendly palette</w:t>
      </w:r>
      <w:r>
        <w:t xml:space="preserve"> </w:t>
      </w:r>
      <w:hyperlink r:id="rId319">
        <w:r>
          <w:rPr>
            <w:rStyle w:val="Hyperlink"/>
          </w:rPr>
          <w:t xml:space="preserve">here</w:t>
        </w:r>
      </w:hyperlink>
      <w:r>
        <w:t xml:space="preserve">, a neat palette generator with colorblind options</w:t>
      </w:r>
      <w:r>
        <w:t xml:space="preserve"> </w:t>
      </w:r>
      <w:hyperlink r:id="rId320">
        <w:r>
          <w:rPr>
            <w:rStyle w:val="Hyperlink"/>
          </w:rPr>
          <w:t xml:space="preserve">here</w:t>
        </w:r>
      </w:hyperlink>
      <w:r>
        <w:t xml:space="preserve">, and an article on why this matters</w:t>
      </w:r>
      <w:r>
        <w:t xml:space="preserve"> </w:t>
      </w:r>
      <w:hyperlink r:id="rId321">
        <w:r>
          <w:rPr>
            <w:rStyle w:val="Hyperlink"/>
          </w:rPr>
          <w:t xml:space="preserve">here</w:t>
        </w:r>
      </w:hyperlink>
    </w:p>
    <w:p>
      <w:pPr>
        <w:pStyle w:val="Compact"/>
        <w:numPr>
          <w:ilvl w:val="0"/>
          <w:numId w:val="1083"/>
        </w:numPr>
      </w:pPr>
      <w:r>
        <w:t xml:space="preserve">Are colors/shapes/line types defined in a legend?</w:t>
      </w:r>
    </w:p>
    <w:p>
      <w:pPr>
        <w:pStyle w:val="Compact"/>
        <w:numPr>
          <w:ilvl w:val="0"/>
          <w:numId w:val="1083"/>
        </w:numPr>
      </w:pPr>
      <w:r>
        <w:t xml:space="preserve">Are the legends and other labels easy to understand with minimal abbreviations?</w:t>
      </w:r>
    </w:p>
    <w:p>
      <w:pPr>
        <w:pStyle w:val="Compact"/>
        <w:numPr>
          <w:ilvl w:val="0"/>
          <w:numId w:val="1083"/>
        </w:numPr>
      </w:pPr>
      <w:r>
        <w:t xml:space="preserve">If there is overplotting, is transparency used to show overlapping data?</w:t>
      </w:r>
    </w:p>
    <w:p>
      <w:pPr>
        <w:pStyle w:val="Compact"/>
        <w:numPr>
          <w:ilvl w:val="0"/>
          <w:numId w:val="1083"/>
        </w:numPr>
      </w:pPr>
      <w:r>
        <w:t xml:space="preserve">Are 95% confidence intervals or other measures of precision shown, if applicable?</w:t>
      </w:r>
    </w:p>
    <w:bookmarkEnd w:id="322"/>
    <w:bookmarkEnd w:id="323"/>
    <w:bookmarkStart w:id="360" w:name="resources"/>
    <w:p>
      <w:pPr>
        <w:pStyle w:val="Heading1"/>
      </w:pPr>
      <w:r>
        <w:t xml:space="preserve">17. Resources</w:t>
      </w:r>
    </w:p>
    <w:p>
      <w:pPr>
        <w:pStyle w:val="FirstParagraph"/>
      </w:pPr>
      <w:r>
        <w:t xml:space="preserve">Adapted by UCD-SeRG team from</w:t>
      </w:r>
      <w:r>
        <w:t xml:space="preserve"> </w:t>
      </w:r>
      <w:hyperlink r:id="rId324">
        <w:r>
          <w:rPr>
            <w:rStyle w:val="Hyperlink"/>
          </w:rPr>
          <w:t xml:space="preserve">original by Jade Benjamin-Chung and Kunal Mishra</w:t>
        </w:r>
      </w:hyperlink>
    </w:p>
    <w:bookmarkStart w:id="335" w:name="resources-for-r"/>
    <w:p>
      <w:pPr>
        <w:pStyle w:val="Heading2"/>
      </w:pPr>
      <w:r>
        <w:t xml:space="preserve">17.1 Resources for R</w:t>
      </w:r>
    </w:p>
    <w:bookmarkStart w:id="326" w:name="books-and-comprehensive-guides"/>
    <w:p>
      <w:pPr>
        <w:pStyle w:val="Heading3"/>
      </w:pPr>
      <w:r>
        <w:t xml:space="preserve">17.1.1 Books and Comprehensive Guides</w:t>
      </w:r>
    </w:p>
    <w:p>
      <w:pPr>
        <w:pStyle w:val="Compact"/>
        <w:numPr>
          <w:ilvl w:val="0"/>
          <w:numId w:val="1084"/>
        </w:numPr>
      </w:pPr>
      <w:hyperlink r:id="rId167">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84"/>
        </w:numPr>
      </w:pPr>
      <w:hyperlink r:id="rId161">
        <w:r>
          <w:rPr>
            <w:rStyle w:val="Hyperlink"/>
          </w:rPr>
          <w:t xml:space="preserve">R Packages</w:t>
        </w:r>
      </w:hyperlink>
      <w:r>
        <w:t xml:space="preserve"> </w:t>
      </w:r>
      <w:r>
        <w:t xml:space="preserve">by Hadley Wickham and Jenny Bryan - complete guide to R package development</w:t>
      </w:r>
    </w:p>
    <w:p>
      <w:pPr>
        <w:pStyle w:val="Compact"/>
        <w:numPr>
          <w:ilvl w:val="0"/>
          <w:numId w:val="1084"/>
        </w:numPr>
      </w:pPr>
      <w:hyperlink r:id="rId168">
        <w:r>
          <w:rPr>
            <w:rStyle w:val="Hyperlink"/>
          </w:rPr>
          <w:t xml:space="preserve">Advanced R</w:t>
        </w:r>
      </w:hyperlink>
      <w:r>
        <w:t xml:space="preserve"> </w:t>
      </w:r>
      <w:r>
        <w:t xml:space="preserve">by Hadley Wickham - deep dive into R programming and internals</w:t>
      </w:r>
    </w:p>
    <w:p>
      <w:pPr>
        <w:pStyle w:val="Compact"/>
        <w:numPr>
          <w:ilvl w:val="0"/>
          <w:numId w:val="1084"/>
        </w:numPr>
      </w:pPr>
      <w:hyperlink r:id="rId170">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84"/>
        </w:numPr>
      </w:pPr>
      <w:hyperlink r:id="rId171">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84"/>
        </w:numPr>
      </w:pPr>
      <w:hyperlink r:id="rId173">
        <w:r>
          <w:rPr>
            <w:rStyle w:val="Hyperlink"/>
          </w:rPr>
          <w:t xml:space="preserve">Happy Git and GitHub for the useR</w:t>
        </w:r>
      </w:hyperlink>
      <w:r>
        <w:t xml:space="preserve"> </w:t>
      </w:r>
      <w:r>
        <w:t xml:space="preserve">by Jenny Bryan - guide to using Git and GitHub with R</w:t>
      </w:r>
    </w:p>
    <w:p>
      <w:pPr>
        <w:pStyle w:val="Compact"/>
        <w:numPr>
          <w:ilvl w:val="0"/>
          <w:numId w:val="1084"/>
        </w:numPr>
      </w:pPr>
      <w:hyperlink r:id="rId325">
        <w:r>
          <w:rPr>
            <w:rStyle w:val="Hyperlink"/>
          </w:rPr>
          <w:t xml:space="preserve">Jade’s R-for-epi course</w:t>
        </w:r>
      </w:hyperlink>
    </w:p>
    <w:bookmarkEnd w:id="326"/>
    <w:bookmarkStart w:id="331" w:name="cheat-sheets"/>
    <w:p>
      <w:pPr>
        <w:pStyle w:val="Heading3"/>
      </w:pPr>
      <w:r>
        <w:t xml:space="preserve">17.1.2 Cheat Sheets</w:t>
      </w:r>
    </w:p>
    <w:p>
      <w:pPr>
        <w:pStyle w:val="Compact"/>
        <w:numPr>
          <w:ilvl w:val="0"/>
          <w:numId w:val="1085"/>
        </w:numPr>
      </w:pPr>
      <w:hyperlink r:id="rId327">
        <w:r>
          <w:rPr>
            <w:rStyle w:val="Hyperlink"/>
          </w:rPr>
          <w:t xml:space="preserve">dplyr and tidyr cheat sheet</w:t>
        </w:r>
      </w:hyperlink>
    </w:p>
    <w:p>
      <w:pPr>
        <w:pStyle w:val="Compact"/>
        <w:numPr>
          <w:ilvl w:val="0"/>
          <w:numId w:val="1085"/>
        </w:numPr>
      </w:pPr>
      <w:hyperlink r:id="rId328">
        <w:r>
          <w:rPr>
            <w:rStyle w:val="Hyperlink"/>
          </w:rPr>
          <w:t xml:space="preserve">ggplot cheat sheet</w:t>
        </w:r>
      </w:hyperlink>
    </w:p>
    <w:p>
      <w:pPr>
        <w:pStyle w:val="Compact"/>
        <w:numPr>
          <w:ilvl w:val="0"/>
          <w:numId w:val="1085"/>
        </w:numPr>
      </w:pPr>
      <w:hyperlink r:id="rId329">
        <w:r>
          <w:rPr>
            <w:rStyle w:val="Hyperlink"/>
          </w:rPr>
          <w:t xml:space="preserve">data table cheat sheet</w:t>
        </w:r>
      </w:hyperlink>
    </w:p>
    <w:p>
      <w:pPr>
        <w:pStyle w:val="Compact"/>
        <w:numPr>
          <w:ilvl w:val="0"/>
          <w:numId w:val="1085"/>
        </w:numPr>
      </w:pPr>
      <w:hyperlink r:id="rId330">
        <w:r>
          <w:rPr>
            <w:rStyle w:val="Hyperlink"/>
          </w:rPr>
          <w:t xml:space="preserve">RMarkdown cheat sheet</w:t>
        </w:r>
      </w:hyperlink>
    </w:p>
    <w:bookmarkEnd w:id="331"/>
    <w:bookmarkStart w:id="333" w:name="style-and-best-practices"/>
    <w:p>
      <w:pPr>
        <w:pStyle w:val="Heading3"/>
      </w:pPr>
      <w:r>
        <w:t xml:space="preserve">17.1.3 Style and Best Practices</w:t>
      </w:r>
    </w:p>
    <w:p>
      <w:pPr>
        <w:pStyle w:val="Compact"/>
        <w:numPr>
          <w:ilvl w:val="0"/>
          <w:numId w:val="1086"/>
        </w:numPr>
      </w:pPr>
      <w:hyperlink r:id="rId332">
        <w:r>
          <w:rPr>
            <w:rStyle w:val="Hyperlink"/>
          </w:rPr>
          <w:t xml:space="preserve">Hadley Wickham’s R Style Guide</w:t>
        </w:r>
      </w:hyperlink>
    </w:p>
    <w:bookmarkEnd w:id="333"/>
    <w:bookmarkStart w:id="334" w:name="tidy-evaluation-resources"/>
    <w:p>
      <w:pPr>
        <w:pStyle w:val="Heading3"/>
      </w:pPr>
      <w:r>
        <w:t xml:space="preserve">17.1.4 Tidy Evaluation Resources</w:t>
      </w:r>
    </w:p>
    <w:p>
      <w:pPr>
        <w:pStyle w:val="Compact"/>
        <w:numPr>
          <w:ilvl w:val="0"/>
          <w:numId w:val="1087"/>
        </w:numPr>
      </w:pPr>
      <w:hyperlink r:id="rId143">
        <w:r>
          <w:rPr>
            <w:rStyle w:val="Hyperlink"/>
          </w:rPr>
          <w:t xml:space="preserve">Tidy Eval in 5 Minutes</w:t>
        </w:r>
      </w:hyperlink>
      <w:r>
        <w:t xml:space="preserve"> </w:t>
      </w:r>
      <w:r>
        <w:t xml:space="preserve">(video)</w:t>
      </w:r>
    </w:p>
    <w:p>
      <w:pPr>
        <w:pStyle w:val="Compact"/>
        <w:numPr>
          <w:ilvl w:val="0"/>
          <w:numId w:val="1087"/>
        </w:numPr>
      </w:pPr>
      <w:hyperlink r:id="rId144">
        <w:r>
          <w:rPr>
            <w:rStyle w:val="Hyperlink"/>
          </w:rPr>
          <w:t xml:space="preserve">Tidy Evaluation</w:t>
        </w:r>
      </w:hyperlink>
      <w:r>
        <w:t xml:space="preserve"> </w:t>
      </w:r>
      <w:r>
        <w:t xml:space="preserve">(e-book)</w:t>
      </w:r>
    </w:p>
    <w:p>
      <w:pPr>
        <w:pStyle w:val="Compact"/>
        <w:numPr>
          <w:ilvl w:val="0"/>
          <w:numId w:val="1087"/>
        </w:numPr>
      </w:pPr>
      <w:hyperlink r:id="rId145">
        <w:r>
          <w:rPr>
            <w:rStyle w:val="Hyperlink"/>
          </w:rPr>
          <w:t xml:space="preserve">Data Frame Columns as Arguments to Dplyr Functions</w:t>
        </w:r>
      </w:hyperlink>
      <w:r>
        <w:t xml:space="preserve"> </w:t>
      </w:r>
      <w:r>
        <w:t xml:space="preserve">(blog)</w:t>
      </w:r>
    </w:p>
    <w:p>
      <w:pPr>
        <w:pStyle w:val="Compact"/>
        <w:numPr>
          <w:ilvl w:val="0"/>
          <w:numId w:val="1087"/>
        </w:numPr>
      </w:pPr>
      <w:hyperlink r:id="rId146">
        <w:r>
          <w:rPr>
            <w:rStyle w:val="Hyperlink"/>
          </w:rPr>
          <w:t xml:space="preserve">Standard Evaluation for *_join</w:t>
        </w:r>
      </w:hyperlink>
      <w:r>
        <w:t xml:space="preserve"> </w:t>
      </w:r>
      <w:r>
        <w:t xml:space="preserve">(stackoverflow)</w:t>
      </w:r>
    </w:p>
    <w:p>
      <w:pPr>
        <w:pStyle w:val="Compact"/>
        <w:numPr>
          <w:ilvl w:val="0"/>
          <w:numId w:val="1087"/>
        </w:numPr>
      </w:pPr>
      <w:hyperlink r:id="rId147">
        <w:r>
          <w:rPr>
            <w:rStyle w:val="Hyperlink"/>
          </w:rPr>
          <w:t xml:space="preserve">Programming with dplyr</w:t>
        </w:r>
      </w:hyperlink>
      <w:r>
        <w:t xml:space="preserve"> </w:t>
      </w:r>
      <w:r>
        <w:t xml:space="preserve">(package vignette)</w:t>
      </w:r>
    </w:p>
    <w:bookmarkEnd w:id="334"/>
    <w:bookmarkEnd w:id="335"/>
    <w:bookmarkStart w:id="338" w:name="resources-for-git-github"/>
    <w:p>
      <w:pPr>
        <w:pStyle w:val="Heading2"/>
      </w:pPr>
      <w:r>
        <w:t xml:space="preserve">17.2 Resources for Git &amp; Github</w:t>
      </w:r>
    </w:p>
    <w:p>
      <w:pPr>
        <w:pStyle w:val="Compact"/>
        <w:numPr>
          <w:ilvl w:val="0"/>
          <w:numId w:val="1088"/>
        </w:numPr>
      </w:pPr>
      <w:hyperlink r:id="rId173">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88"/>
        </w:numPr>
      </w:pPr>
      <w:hyperlink r:id="rId336">
        <w:r>
          <w:rPr>
            <w:rStyle w:val="Hyperlink"/>
          </w:rPr>
          <w:t xml:space="preserve">Data Camp introduction to Git</w:t>
        </w:r>
      </w:hyperlink>
    </w:p>
    <w:p>
      <w:pPr>
        <w:pStyle w:val="Compact"/>
        <w:numPr>
          <w:ilvl w:val="0"/>
          <w:numId w:val="1088"/>
        </w:numPr>
      </w:pPr>
      <w:hyperlink r:id="rId337">
        <w:r>
          <w:rPr>
            <w:rStyle w:val="Hyperlink"/>
          </w:rPr>
          <w:t xml:space="preserve">Introduction to Github</w:t>
        </w:r>
      </w:hyperlink>
    </w:p>
    <w:bookmarkEnd w:id="338"/>
    <w:bookmarkStart w:id="340" w:name="scientific-figures"/>
    <w:p>
      <w:pPr>
        <w:pStyle w:val="Heading2"/>
      </w:pPr>
      <w:r>
        <w:t xml:space="preserve">17.3 Scientific figures</w:t>
      </w:r>
    </w:p>
    <w:p>
      <w:pPr>
        <w:pStyle w:val="Compact"/>
        <w:numPr>
          <w:ilvl w:val="0"/>
          <w:numId w:val="1089"/>
        </w:numPr>
      </w:pPr>
      <w:hyperlink r:id="rId339">
        <w:r>
          <w:rPr>
            <w:rStyle w:val="Hyperlink"/>
          </w:rPr>
          <w:t xml:space="preserve">Ten Simple Rules for Better Figures</w:t>
        </w:r>
      </w:hyperlink>
    </w:p>
    <w:bookmarkEnd w:id="340"/>
    <w:bookmarkStart w:id="345" w:name="writing"/>
    <w:p>
      <w:pPr>
        <w:pStyle w:val="Heading2"/>
      </w:pPr>
      <w:r>
        <w:t xml:space="preserve">17.4 Writing</w:t>
      </w:r>
    </w:p>
    <w:p>
      <w:pPr>
        <w:pStyle w:val="Compact"/>
        <w:numPr>
          <w:ilvl w:val="0"/>
          <w:numId w:val="1090"/>
        </w:numPr>
      </w:pPr>
      <w:hyperlink r:id="rId341">
        <w:r>
          <w:rPr>
            <w:rStyle w:val="Hyperlink"/>
          </w:rPr>
          <w:t xml:space="preserve">Tips on how to write a great science paper</w:t>
        </w:r>
      </w:hyperlink>
    </w:p>
    <w:p>
      <w:pPr>
        <w:pStyle w:val="Compact"/>
        <w:numPr>
          <w:ilvl w:val="0"/>
          <w:numId w:val="1090"/>
        </w:numPr>
      </w:pPr>
      <w:hyperlink r:id="rId31">
        <w:r>
          <w:rPr>
            <w:rStyle w:val="Hyperlink"/>
          </w:rPr>
          <w:t xml:space="preserve">ICMJE Definition of authorship</w:t>
        </w:r>
      </w:hyperlink>
    </w:p>
    <w:p>
      <w:pPr>
        <w:pStyle w:val="Compact"/>
        <w:numPr>
          <w:ilvl w:val="0"/>
          <w:numId w:val="1090"/>
        </w:numPr>
      </w:pPr>
      <w:hyperlink r:id="rId342">
        <w:r>
          <w:rPr>
            <w:rStyle w:val="Hyperlink"/>
          </w:rPr>
          <w:t xml:space="preserve">Nature article on elements of style for scientific writing</w:t>
        </w:r>
      </w:hyperlink>
    </w:p>
    <w:p>
      <w:pPr>
        <w:pStyle w:val="Compact"/>
        <w:numPr>
          <w:ilvl w:val="0"/>
          <w:numId w:val="1090"/>
        </w:numPr>
      </w:pPr>
      <w:hyperlink r:id="rId343">
        <w:r>
          <w:rPr>
            <w:rStyle w:val="Hyperlink"/>
          </w:rPr>
          <w:t xml:space="preserve">The Pathway to Publishing: A Guide to Quantitative Writing in the Health Sciences</w:t>
        </w:r>
      </w:hyperlink>
    </w:p>
    <w:p>
      <w:pPr>
        <w:pStyle w:val="Compact"/>
        <w:numPr>
          <w:ilvl w:val="0"/>
          <w:numId w:val="1090"/>
        </w:numPr>
      </w:pPr>
      <w:hyperlink r:id="rId344">
        <w:r>
          <w:rPr>
            <w:rStyle w:val="Hyperlink"/>
          </w:rPr>
          <w:t xml:space="preserve">Secret, actionable writing tips</w:t>
        </w:r>
      </w:hyperlink>
    </w:p>
    <w:bookmarkEnd w:id="345"/>
    <w:bookmarkStart w:id="350" w:name="presentations"/>
    <w:p>
      <w:pPr>
        <w:pStyle w:val="Heading2"/>
      </w:pPr>
      <w:r>
        <w:t xml:space="preserve">17.5 Presentations</w:t>
      </w:r>
    </w:p>
    <w:p>
      <w:pPr>
        <w:pStyle w:val="Compact"/>
        <w:numPr>
          <w:ilvl w:val="0"/>
          <w:numId w:val="1091"/>
        </w:numPr>
      </w:pPr>
      <w:hyperlink r:id="rId346">
        <w:r>
          <w:rPr>
            <w:rStyle w:val="Hyperlink"/>
          </w:rPr>
          <w:t xml:space="preserve">How to tell a compelling story in scientific presentations</w:t>
        </w:r>
      </w:hyperlink>
    </w:p>
    <w:p>
      <w:pPr>
        <w:pStyle w:val="Compact"/>
        <w:numPr>
          <w:ilvl w:val="0"/>
          <w:numId w:val="1091"/>
        </w:numPr>
      </w:pPr>
      <w:hyperlink r:id="rId347">
        <w:r>
          <w:rPr>
            <w:rStyle w:val="Hyperlink"/>
          </w:rPr>
          <w:t xml:space="preserve">How to give a killer narratively-driven scientific talk</w:t>
        </w:r>
      </w:hyperlink>
    </w:p>
    <w:p>
      <w:pPr>
        <w:pStyle w:val="Compact"/>
        <w:numPr>
          <w:ilvl w:val="0"/>
          <w:numId w:val="1091"/>
        </w:numPr>
      </w:pPr>
      <w:hyperlink r:id="rId348">
        <w:r>
          <w:rPr>
            <w:rStyle w:val="Hyperlink"/>
          </w:rPr>
          <w:t xml:space="preserve">How to make a better poster</w:t>
        </w:r>
      </w:hyperlink>
    </w:p>
    <w:p>
      <w:pPr>
        <w:pStyle w:val="Compact"/>
        <w:numPr>
          <w:ilvl w:val="0"/>
          <w:numId w:val="1091"/>
        </w:numPr>
      </w:pPr>
      <w:hyperlink r:id="rId349">
        <w:r>
          <w:rPr>
            <w:rStyle w:val="Hyperlink"/>
          </w:rPr>
          <w:t xml:space="preserve">How to make an even better poster</w:t>
        </w:r>
      </w:hyperlink>
    </w:p>
    <w:bookmarkEnd w:id="350"/>
    <w:bookmarkStart w:id="352" w:name="professional-advice"/>
    <w:p>
      <w:pPr>
        <w:pStyle w:val="Heading2"/>
      </w:pPr>
      <w:r>
        <w:t xml:space="preserve">17.6 Professional advice</w:t>
      </w:r>
    </w:p>
    <w:p>
      <w:pPr>
        <w:pStyle w:val="Compact"/>
        <w:numPr>
          <w:ilvl w:val="0"/>
          <w:numId w:val="1092"/>
        </w:numPr>
      </w:pPr>
      <w:hyperlink r:id="rId351">
        <w:r>
          <w:rPr>
            <w:rStyle w:val="Hyperlink"/>
          </w:rPr>
          <w:t xml:space="preserve">Professional advice, especially for your first job</w:t>
        </w:r>
      </w:hyperlink>
    </w:p>
    <w:bookmarkEnd w:id="352"/>
    <w:bookmarkStart w:id="355" w:name="funding"/>
    <w:p>
      <w:pPr>
        <w:pStyle w:val="Heading2"/>
      </w:pPr>
      <w:r>
        <w:t xml:space="preserve">17.7 Funding</w:t>
      </w:r>
    </w:p>
    <w:p>
      <w:pPr>
        <w:pStyle w:val="Compact"/>
        <w:numPr>
          <w:ilvl w:val="0"/>
          <w:numId w:val="1093"/>
        </w:numPr>
      </w:pPr>
      <w:hyperlink r:id="rId353">
        <w:r>
          <w:rPr>
            <w:rStyle w:val="Hyperlink"/>
          </w:rPr>
          <w:t xml:space="preserve">Building Your Funding Train</w:t>
        </w:r>
      </w:hyperlink>
    </w:p>
    <w:p>
      <w:pPr>
        <w:pStyle w:val="Compact"/>
        <w:numPr>
          <w:ilvl w:val="0"/>
          <w:numId w:val="1093"/>
        </w:numPr>
      </w:pPr>
      <w:hyperlink r:id="rId354">
        <w:r>
          <w:rPr>
            <w:rStyle w:val="Hyperlink"/>
          </w:rPr>
          <w:t xml:space="preserve">NIH Grant Writing Resources</w:t>
        </w:r>
      </w:hyperlink>
    </w:p>
    <w:bookmarkEnd w:id="355"/>
    <w:bookmarkStart w:id="359" w:name="ethics-and-global-health-research"/>
    <w:p>
      <w:pPr>
        <w:pStyle w:val="Heading2"/>
      </w:pPr>
      <w:r>
        <w:t xml:space="preserve">17.8 Ethics and global health research</w:t>
      </w:r>
    </w:p>
    <w:p>
      <w:pPr>
        <w:pStyle w:val="Compact"/>
        <w:numPr>
          <w:ilvl w:val="0"/>
          <w:numId w:val="1094"/>
        </w:numPr>
      </w:pPr>
      <w:hyperlink r:id="rId356">
        <w:r>
          <w:rPr>
            <w:rStyle w:val="Hyperlink"/>
          </w:rPr>
          <w:t xml:space="preserve">Global Code of Conduct For Research in Resource-Poor Settings</w:t>
        </w:r>
      </w:hyperlink>
    </w:p>
    <w:p>
      <w:pPr>
        <w:pStyle w:val="Compact"/>
        <w:numPr>
          <w:ilvl w:val="0"/>
          <w:numId w:val="1094"/>
        </w:numPr>
      </w:pPr>
      <w:hyperlink r:id="rId357">
        <w:r>
          <w:rPr>
            <w:rStyle w:val="Hyperlink"/>
          </w:rPr>
          <w:t xml:space="preserve">Who is a global health expert? Advice for aspiring global health experts</w:t>
        </w:r>
      </w:hyperlink>
    </w:p>
    <w:p>
      <w:pPr>
        <w:pStyle w:val="Compact"/>
        <w:numPr>
          <w:ilvl w:val="0"/>
          <w:numId w:val="1094"/>
        </w:numPr>
      </w:pPr>
      <w:hyperlink r:id="rId358">
        <w:r>
          <w:rPr>
            <w:rStyle w:val="Hyperlink"/>
          </w:rPr>
          <w:t xml:space="preserve">Transforming Global Health Partnerships</w:t>
        </w:r>
      </w:hyperlink>
    </w:p>
    <w:bookmarkEnd w:id="359"/>
    <w:bookmarkEnd w:id="3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1"/>
  </w:num>
  <w:num w:numId="10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5" Target="media/rId205.png" /><Relationship Type="http://schemas.openxmlformats.org/officeDocument/2006/relationships/image" Id="rId231" Target="media/rId231.jpg" /><Relationship Type="http://schemas.openxmlformats.org/officeDocument/2006/relationships/image" Id="rId235" Target="media/rId235.png" /><Relationship Type="http://schemas.openxmlformats.org/officeDocument/2006/relationships/hyperlink" Id="rId44" Target="" TargetMode="External" /><Relationship Type="http://schemas.openxmlformats.org/officeDocument/2006/relationships/hyperlink" Id="rId293"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332"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92" Target="http://r-pkgs.had.co.nz/style.html" TargetMode="External" /><Relationship Type="http://schemas.openxmlformats.org/officeDocument/2006/relationships/hyperlink" Id="rId189" Target="http://styler.r-lib.org/articles/customizing_styler.html" TargetMode="External" /><Relationship Type="http://schemas.openxmlformats.org/officeDocument/2006/relationships/hyperlink" Id="rId319"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68" Target="https://adv-r.hadley.nz/" TargetMode="External" /><Relationship Type="http://schemas.openxmlformats.org/officeDocument/2006/relationships/hyperlink" Id="rId150" Target="https://blog.rstudio.com/2016/03/29/feather/" TargetMode="External" /><Relationship Type="http://schemas.openxmlformats.org/officeDocument/2006/relationships/hyperlink" Id="rId123" Target="https://blog.rstudio.com/2018/10/23/rstudio-1-2-preview-plumber-integration/" TargetMode="External" /><Relationship Type="http://schemas.openxmlformats.org/officeDocument/2006/relationships/hyperlink" Id="rId116" Target="https://blog.rstudio.com/2020/12/02/rstudio-v1-4-preview-little-things/" TargetMode="External" /><Relationship Type="http://schemas.openxmlformats.org/officeDocument/2006/relationships/hyperlink" Id="rId191" Target="https://cran.r-project.org/web/packages/lintr/readme/README.html#available-linters" TargetMode="External" /><Relationship Type="http://schemas.openxmlformats.org/officeDocument/2006/relationships/hyperlink" Id="rId193" Target="https://cran.r-project.org/web/packages/lintr/readme/README.html#project-configuration" TargetMode="External" /><Relationship Type="http://schemas.openxmlformats.org/officeDocument/2006/relationships/hyperlink" Id="rId272" Target="https://datadryad.org/" TargetMode="External" /><Relationship Type="http://schemas.openxmlformats.org/officeDocument/2006/relationships/hyperlink" Id="rId218" Target="https://desktop.github.com/" TargetMode="External" /><Relationship Type="http://schemas.openxmlformats.org/officeDocument/2006/relationships/hyperlink" Id="rId163" Target="https://devtools.r-lib.org/" TargetMode="External" /><Relationship Type="http://schemas.openxmlformats.org/officeDocument/2006/relationships/hyperlink" Id="rId267" Target="https://docs.github.com/en/enterprise/2.13/user/articles/creating-releases" TargetMode="External" /><Relationship Type="http://schemas.openxmlformats.org/officeDocument/2006/relationships/hyperlink" Id="rId351" Target="https://docs.google.com/document/d/1ckgRCcr7FFPyymyMA6Y_-cB_vftOyrrxT28c6gRg0PI/edit" TargetMode="External" /><Relationship Type="http://schemas.openxmlformats.org/officeDocument/2006/relationships/hyperlink" Id="rId147" Target="https://dplyr.tidyverse.org/articles/programming.html" TargetMode="External" /><Relationship Type="http://schemas.openxmlformats.org/officeDocument/2006/relationships/hyperlink" Id="rId171" Target="https://engineering-shiny.org/" TargetMode="External" /><Relationship Type="http://schemas.openxmlformats.org/officeDocument/2006/relationships/hyperlink" Id="rId22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29" Target="https://github.com/jennybc/here_here" TargetMode="External" /><Relationship Type="http://schemas.openxmlformats.org/officeDocument/2006/relationships/hyperlink" Id="rId137" Target="https://github.com/karthik/rdrop2" TargetMode="External" /><Relationship Type="http://schemas.openxmlformats.org/officeDocument/2006/relationships/hyperlink" Id="rId120" Target="https://github.com/kmishra9/Flu-Absenteeism/blob/master/Master&#39;s%20Thesis%20-%20Spatial%20Epidemiology%20of%20Influenza/1b%20-%20Map-Management.R" TargetMode="External" /><Relationship Type="http://schemas.openxmlformats.org/officeDocument/2006/relationships/hyperlink" Id="rId180" Target="https://github.com/kmishra9/Flu-Absenteeism/blob/master/Master&#39;s%20Thesis%20-%20Spatial%20Epidemiology%20of%20Influenza/2a%20-%20Statistical-Inputs.R" TargetMode="External" /><Relationship Type="http://schemas.openxmlformats.org/officeDocument/2006/relationships/hyperlink" Id="rId135" Target="https://github.com/r-box/boxr" TargetMode="External" /><Relationship Type="http://schemas.openxmlformats.org/officeDocument/2006/relationships/hyperlink" Id="rId353" Target="https://grantwriting.stanford.edu/funding-train/#ep" TargetMode="External" /><Relationship Type="http://schemas.openxmlformats.org/officeDocument/2006/relationships/hyperlink" Id="rId173" Target="https://happygitwithr.com/" TargetMode="External" /><Relationship Type="http://schemas.openxmlformats.org/officeDocument/2006/relationships/hyperlink" Id="rId158" Target="https://help.github.com/en/github/building-a-strong-community/creating-a-pull-request-template-for-your-repository" TargetMode="External" /><Relationship Type="http://schemas.openxmlformats.org/officeDocument/2006/relationships/hyperlink" Id="rId222" Target="https://help.github.com/en/github/collaborating-with-issues-and-pull-requests/creating-a-pull-request#creating-the-pull-request" TargetMode="External" /><Relationship Type="http://schemas.openxmlformats.org/officeDocument/2006/relationships/hyperlink" Id="rId292" Target="https://hpc.ucdavis.edu/" TargetMode="External" /><Relationship Type="http://schemas.openxmlformats.org/officeDocument/2006/relationships/hyperlink" Id="rId198" Target="https://jadebc.github.io/lab-manual/big-data.html" TargetMode="External" /><Relationship Type="http://schemas.openxmlformats.org/officeDocument/2006/relationships/hyperlink" Id="rId312" Target="https://jadebc.github.io/lab-manual/checklists.html" TargetMode="External" /><Relationship Type="http://schemas.openxmlformats.org/officeDocument/2006/relationships/hyperlink" Id="rId255"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82" Target="https://jadebc.github.io/lab-manual/coding-practices.html" TargetMode="External" /><Relationship Type="http://schemas.openxmlformats.org/officeDocument/2006/relationships/hyperlink" Id="rId257" Target="https://jadebc.github.io/lab-manual/coding-practices.html#file-headers" TargetMode="External" /><Relationship Type="http://schemas.openxmlformats.org/officeDocument/2006/relationships/hyperlink" Id="rId260" Target="https://jadebc.github.io/lab-manual/coding-practices.html#function-documentation" TargetMode="External" /><Relationship Type="http://schemas.openxmlformats.org/officeDocument/2006/relationships/hyperlink" Id="rId17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04" Target="https://jadebc.github.io/lab-manual/data-masking.html" TargetMode="External" /><Relationship Type="http://schemas.openxmlformats.org/officeDocument/2006/relationships/hyperlink" Id="rId21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249" Target="https://jadebc.github.io/lab-manual/reproducible-environments.html" TargetMode="External" /><Relationship Type="http://schemas.openxmlformats.org/officeDocument/2006/relationships/hyperlink" Id="rId324" Target="https://jadebc.github.io/lab-manual/resources.html" TargetMode="External" /><Relationship Type="http://schemas.openxmlformats.org/officeDocument/2006/relationships/hyperlink" Id="rId291" Target="https://jadebc.github.io/lab-manual/slurm.html" TargetMode="External" /><Relationship Type="http://schemas.openxmlformats.org/officeDocument/2006/relationships/hyperlink" Id="rId230" Target="https://jadebc.github.io/lab-manual/unix.html" TargetMode="External" /><Relationship Type="http://schemas.openxmlformats.org/officeDocument/2006/relationships/hyperlink" Id="rId263" Target="https://jadebc.github.io/lab-manual/unix.html#example-code-for-runfilesavelogs" TargetMode="External" /><Relationship Type="http://schemas.openxmlformats.org/officeDocument/2006/relationships/hyperlink" Id="rId316" Target="https://journals.lww.com/epidem/Fulltext/2001/05000/The_Value_of_P.2.aspx" TargetMode="External" /><Relationship Type="http://schemas.openxmlformats.org/officeDocument/2006/relationships/hyperlink" Id="rId357" Target="https://journals.plos.org/globalpublichealth/article?id=10.1371/journal.pgph.0002269" TargetMode="External" /><Relationship Type="http://schemas.openxmlformats.org/officeDocument/2006/relationships/hyperlink" Id="rId339" Target="https://journals.plos.org/ploscompbiol/article?id=10.1371/journal.pcbi.1003833" TargetMode="External" /><Relationship Type="http://schemas.openxmlformats.org/officeDocument/2006/relationships/hyperlink" Id="rId317"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37" Target="https://lab.github.com/githubtraining/introduction-to-github" TargetMode="External" /><Relationship Type="http://schemas.openxmlformats.org/officeDocument/2006/relationships/hyperlink" Id="rId343" Target="https://link.springer.com/book/10.1007/978-3-030-98175-4" TargetMode="External" /><Relationship Type="http://schemas.openxmlformats.org/officeDocument/2006/relationships/hyperlink" Id="rId358" Target="https://link.springer.com/book/9783031537929" TargetMode="External" /><Relationship Type="http://schemas.openxmlformats.org/officeDocument/2006/relationships/hyperlink" Id="rId170" Target="https://mastering-shiny.org/" TargetMode="External" /><Relationship Type="http://schemas.openxmlformats.org/officeDocument/2006/relationships/hyperlink" Id="rId320" Target="https://medialab.github.io/iwanthue/?utm_source=Nature+Briefing&amp;utm_campaign=2c68711076-briefing-dy-20211006&amp;utm_medium=email&amp;utm_term=0_c9dfd39373-2c68711076-44335685" TargetMode="External" /><Relationship Type="http://schemas.openxmlformats.org/officeDocument/2006/relationships/hyperlink" Id="rId244" Target="https://medium.com/@jeongwhanchoi/install-tmux-on-osx-and-basics-commands-for-beginners-be22520fd95e" TargetMode="External" /><Relationship Type="http://schemas.openxmlformats.org/officeDocument/2006/relationships/hyperlink" Id="rId349" Target="https://mitcommlab.mit.edu/be/2023/09/27/toward-an-evenbetterposter-improving-the-betterposter-template/" TargetMode="External" /><Relationship Type="http://schemas.openxmlformats.org/officeDocument/2006/relationships/hyperlink" Id="rId271" Target="https://osf.io" TargetMode="External" /><Relationship Type="http://schemas.openxmlformats.org/officeDocument/2006/relationships/hyperlink" Id="rId51" Target="https://osf.io/tgbxr/" TargetMode="External" /><Relationship Type="http://schemas.openxmlformats.org/officeDocument/2006/relationships/hyperlink" Id="rId164" Target="https://pkgdown.r-lib.org/" TargetMode="External" /><Relationship Type="http://schemas.openxmlformats.org/officeDocument/2006/relationships/hyperlink" Id="rId288" Target="https://plos.org/resource/how-to-store-and-manage-your-data/#data-management-plan" TargetMode="External" /><Relationship Type="http://schemas.openxmlformats.org/officeDocument/2006/relationships/hyperlink" Id="rId282" Target="https://proctor-ucsf.github.io/dcc-handbook/datawrangling.html#documenting-datasets" TargetMode="External" /><Relationship Type="http://schemas.openxmlformats.org/officeDocument/2006/relationships/hyperlink" Id="rId134" Target="https://r-box.github.io/boxr/articles/boxr-app-interactive.html#create" TargetMode="External" /><Relationship Type="http://schemas.openxmlformats.org/officeDocument/2006/relationships/hyperlink" Id="rId161" Target="https://r-pkgs.org/" TargetMode="External" /><Relationship Type="http://schemas.openxmlformats.org/officeDocument/2006/relationships/hyperlink" Id="rId141" Target="https://r4ds.had.co.nz/" TargetMode="External" /><Relationship Type="http://schemas.openxmlformats.org/officeDocument/2006/relationships/hyperlink" Id="rId167"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83" Target="https://researchdata.princeton.edu/research-lifecycle-guide/whats-doi-and-what-should-i-know-about-citing-datasets" TargetMode="External" /><Relationship Type="http://schemas.openxmlformats.org/officeDocument/2006/relationships/hyperlink" Id="rId140" Target="https://rviews.rstudio.com/2017/06/08/what-is-the-tidyverse/" TargetMode="External" /><Relationship Type="http://schemas.openxmlformats.org/officeDocument/2006/relationships/hyperlink" Id="rId329" Target="https://s3.amazonaws.com/assets.datacamp.com/blog_assets/datatable_Cheat_Sheet_R.pdf" TargetMode="External" /><Relationship Type="http://schemas.openxmlformats.org/officeDocument/2006/relationships/hyperlink" Id="rId216" Target="https://sethrobertson.github.io/GitFixUm/fixup.html" TargetMode="External" /><Relationship Type="http://schemas.openxmlformats.org/officeDocument/2006/relationships/hyperlink" Id="rId309" Target="https://slurm.schedmd.com/sbatch.html" TargetMode="External" /><Relationship Type="http://schemas.openxmlformats.org/officeDocument/2006/relationships/hyperlink" Id="rId215" Target="https://sp19.datastructur.es/materials/guides/using-git#b-local-repositories-narrative-introduction" TargetMode="External" /><Relationship Type="http://schemas.openxmlformats.org/officeDocument/2006/relationships/hyperlink" Id="rId220" Target="https://sp19.datastructur.es/materials/guides/using-git#e-git-branching-advanced-git-optional" TargetMode="External" /><Relationship Type="http://schemas.openxmlformats.org/officeDocument/2006/relationships/hyperlink" Id="rId126" Target="https://spin.atomicobject.com/2017/11/01/good-variable-names/" TargetMode="External" /><Relationship Type="http://schemas.openxmlformats.org/officeDocument/2006/relationships/hyperlink" Id="rId199" Target="https://stackoverflow.com/questions/21435339/data-table-vs-dplyr-can-one-do-something-well-the-other-cant-or-does-poorly/27840349#27840349" TargetMode="External" /><Relationship Type="http://schemas.openxmlformats.org/officeDocument/2006/relationships/hyperlink" Id="rId146" Target="https://stackoverflow.com/questions/28125816/r-standard-evaluation-for-join-dplyr" TargetMode="External" /><Relationship Type="http://schemas.openxmlformats.org/officeDocument/2006/relationships/hyperlink" Id="rId195" Target="https://style.tidyverse.org/" TargetMode="External" /><Relationship Type="http://schemas.openxmlformats.org/officeDocument/2006/relationships/hyperlink" Id="rId118" Target="https://support.rstudio.com/hc/en-us/articles/200484568-Code-Folding-and-Sections" TargetMode="External" /><Relationship Type="http://schemas.openxmlformats.org/officeDocument/2006/relationships/hyperlink" Id="rId142" Target="https://tavareshugo.github.io/data_carpentry_extras/base-r_tidyverse_equivalents/base-r_tidyverse_equivalents.html#reshaping_data" TargetMode="External" /><Relationship Type="http://schemas.openxmlformats.org/officeDocument/2006/relationships/hyperlink" Id="rId165" Target="https://testthat.r-lib.org/" TargetMode="External" /><Relationship Type="http://schemas.openxmlformats.org/officeDocument/2006/relationships/hyperlink" Id="rId144" Target="https://tidyeval.tidyverse.org/index.html" TargetMode="External" /><Relationship Type="http://schemas.openxmlformats.org/officeDocument/2006/relationships/hyperlink" Id="rId325"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7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62" Target="https://usethis.r-lib.org/" TargetMode="External" /><Relationship Type="http://schemas.openxmlformats.org/officeDocument/2006/relationships/hyperlink" Id="rId145" Target="https://www.brodrigues.co/blog/2016-07-18-data-frame-columns-as-arguments-to-dplyr-functions/" TargetMode="External" /><Relationship Type="http://schemas.openxmlformats.org/officeDocument/2006/relationships/hyperlink" Id="rId306" Target="https://www.chriswrites.com/how-to-change-file-permissions-using-the-terminal/" TargetMode="External" /><Relationship Type="http://schemas.openxmlformats.org/officeDocument/2006/relationships/hyperlink" Id="rId336"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356" Target="https://www.globalcodeofconduct.org/wp-content/uploads/2018/05/Global-Code-of-Conduct-Brochure.pdf" TargetMode="External" /><Relationship Type="http://schemas.openxmlformats.org/officeDocument/2006/relationships/hyperlink" Id="rId240"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315" Target="https://www.nature.com/articles/d41586-019-01431-z" TargetMode="External" /><Relationship Type="http://schemas.openxmlformats.org/officeDocument/2006/relationships/hyperlink" Id="rId341" Target="https://www.nature.com/articles/d41586-019-02918-5" TargetMode="External" /><Relationship Type="http://schemas.openxmlformats.org/officeDocument/2006/relationships/hyperlink" Id="rId321" Target="https://www.nature.com/articles/d41586-021-02696-z" TargetMode="External" /><Relationship Type="http://schemas.openxmlformats.org/officeDocument/2006/relationships/hyperlink" Id="rId346" Target="https://www.nature.com/articles/d41586-021-03603-2" TargetMode="External" /><Relationship Type="http://schemas.openxmlformats.org/officeDocument/2006/relationships/hyperlink" Id="rId342" Target="https://www.nature.com/articles/nphys724" TargetMode="External" /><Relationship Type="http://schemas.openxmlformats.org/officeDocument/2006/relationships/hyperlink" Id="rId354" Target="https://www.niaid.nih.gov/grants-contracts/write-grant-application" TargetMode="External" /><Relationship Type="http://schemas.openxmlformats.org/officeDocument/2006/relationships/hyperlink" Id="rId122" Target="https://www.oracle.com/technetwork/java/javase/documentation/index-137868.html#format" TargetMode="External" /><Relationship Type="http://schemas.openxmlformats.org/officeDocument/2006/relationships/hyperlink" Id="rId149" Target="https://www.rdocumentation.org/packages/feather/versions/0.3.3" TargetMode="External" /><Relationship Type="http://schemas.openxmlformats.org/officeDocument/2006/relationships/hyperlink" Id="rId190" Target="https://www.rdocumentation.org/packages/lintr/versions/1.0.3" TargetMode="External" /><Relationship Type="http://schemas.openxmlformats.org/officeDocument/2006/relationships/hyperlink" Id="rId188" Target="https://www.rdocumentation.org/packages/styler/versions/1.1.0/topics/style_dir" TargetMode="External" /><Relationship Type="http://schemas.openxmlformats.org/officeDocument/2006/relationships/hyperlink" Id="rId327" Target="https://www.rstudio.com/wp-content/uploads/2015/02/data-wrangling-cheatsheet.pdf" TargetMode="External" /><Relationship Type="http://schemas.openxmlformats.org/officeDocument/2006/relationships/hyperlink" Id="rId330" Target="https://www.rstudio.com/wp-content/uploads/2015/02/rmarkdown-cheatsheet.pdf" TargetMode="External" /><Relationship Type="http://schemas.openxmlformats.org/officeDocument/2006/relationships/hyperlink" Id="rId328" Target="https://www.rstudio.com/wp-content/uploads/2015/03/ggplot2-cheatsheet.pdf" TargetMode="External" /><Relationship Type="http://schemas.openxmlformats.org/officeDocument/2006/relationships/hyperlink" Id="rId347" Target="https://www.sciencedirect.com/science/article/pii/S1471491423000928" TargetMode="External" /><Relationship Type="http://schemas.openxmlformats.org/officeDocument/2006/relationships/hyperlink" Id="rId187" Target="https://www.tidyverse.org/articles/2017/12/styler-1.0.0/" TargetMode="External" /><Relationship Type="http://schemas.openxmlformats.org/officeDocument/2006/relationships/hyperlink" Id="rId227" Target="https://www.tidyverse.org/articles/2017/12/workflow-vs-script/" TargetMode="External" /><Relationship Type="http://schemas.openxmlformats.org/officeDocument/2006/relationships/hyperlink" Id="rId348"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43" Target="https://www.youtube.com/watch?v=nERXS3ssntw" TargetMode="External" /><Relationship Type="http://schemas.openxmlformats.org/officeDocument/2006/relationships/hyperlink" Id="rId344"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_rels/footnotes.xml.rels><?xml version="1.0" encoding="UTF-8"?><Relationships xmlns="http://schemas.openxmlformats.org/package/2006/relationships"><Relationship Type="http://schemas.openxmlformats.org/officeDocument/2006/relationships/hyperlink" Id="rId44" Target="" TargetMode="External" /><Relationship Type="http://schemas.openxmlformats.org/officeDocument/2006/relationships/hyperlink" Id="rId293"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332"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92" Target="http://r-pkgs.had.co.nz/style.html" TargetMode="External" /><Relationship Type="http://schemas.openxmlformats.org/officeDocument/2006/relationships/hyperlink" Id="rId189" Target="http://styler.r-lib.org/articles/customizing_styler.html" TargetMode="External" /><Relationship Type="http://schemas.openxmlformats.org/officeDocument/2006/relationships/hyperlink" Id="rId319"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68" Target="https://adv-r.hadley.nz/" TargetMode="External" /><Relationship Type="http://schemas.openxmlformats.org/officeDocument/2006/relationships/hyperlink" Id="rId150" Target="https://blog.rstudio.com/2016/03/29/feather/" TargetMode="External" /><Relationship Type="http://schemas.openxmlformats.org/officeDocument/2006/relationships/hyperlink" Id="rId123" Target="https://blog.rstudio.com/2018/10/23/rstudio-1-2-preview-plumber-integration/" TargetMode="External" /><Relationship Type="http://schemas.openxmlformats.org/officeDocument/2006/relationships/hyperlink" Id="rId116" Target="https://blog.rstudio.com/2020/12/02/rstudio-v1-4-preview-little-things/" TargetMode="External" /><Relationship Type="http://schemas.openxmlformats.org/officeDocument/2006/relationships/hyperlink" Id="rId191" Target="https://cran.r-project.org/web/packages/lintr/readme/README.html#available-linters" TargetMode="External" /><Relationship Type="http://schemas.openxmlformats.org/officeDocument/2006/relationships/hyperlink" Id="rId193" Target="https://cran.r-project.org/web/packages/lintr/readme/README.html#project-configuration" TargetMode="External" /><Relationship Type="http://schemas.openxmlformats.org/officeDocument/2006/relationships/hyperlink" Id="rId272" Target="https://datadryad.org/" TargetMode="External" /><Relationship Type="http://schemas.openxmlformats.org/officeDocument/2006/relationships/hyperlink" Id="rId218" Target="https://desktop.github.com/" TargetMode="External" /><Relationship Type="http://schemas.openxmlformats.org/officeDocument/2006/relationships/hyperlink" Id="rId163" Target="https://devtools.r-lib.org/" TargetMode="External" /><Relationship Type="http://schemas.openxmlformats.org/officeDocument/2006/relationships/hyperlink" Id="rId267" Target="https://docs.github.com/en/enterprise/2.13/user/articles/creating-releases" TargetMode="External" /><Relationship Type="http://schemas.openxmlformats.org/officeDocument/2006/relationships/hyperlink" Id="rId351" Target="https://docs.google.com/document/d/1ckgRCcr7FFPyymyMA6Y_-cB_vftOyrrxT28c6gRg0PI/edit" TargetMode="External" /><Relationship Type="http://schemas.openxmlformats.org/officeDocument/2006/relationships/hyperlink" Id="rId147" Target="https://dplyr.tidyverse.org/articles/programming.html" TargetMode="External" /><Relationship Type="http://schemas.openxmlformats.org/officeDocument/2006/relationships/hyperlink" Id="rId171" Target="https://engineering-shiny.org/" TargetMode="External" /><Relationship Type="http://schemas.openxmlformats.org/officeDocument/2006/relationships/hyperlink" Id="rId22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29" Target="https://github.com/jennybc/here_here" TargetMode="External" /><Relationship Type="http://schemas.openxmlformats.org/officeDocument/2006/relationships/hyperlink" Id="rId137" Target="https://github.com/karthik/rdrop2" TargetMode="External" /><Relationship Type="http://schemas.openxmlformats.org/officeDocument/2006/relationships/hyperlink" Id="rId120" Target="https://github.com/kmishra9/Flu-Absenteeism/blob/master/Master&#39;s%20Thesis%20-%20Spatial%20Epidemiology%20of%20Influenza/1b%20-%20Map-Management.R" TargetMode="External" /><Relationship Type="http://schemas.openxmlformats.org/officeDocument/2006/relationships/hyperlink" Id="rId180" Target="https://github.com/kmishra9/Flu-Absenteeism/blob/master/Master&#39;s%20Thesis%20-%20Spatial%20Epidemiology%20of%20Influenza/2a%20-%20Statistical-Inputs.R" TargetMode="External" /><Relationship Type="http://schemas.openxmlformats.org/officeDocument/2006/relationships/hyperlink" Id="rId135" Target="https://github.com/r-box/boxr" TargetMode="External" /><Relationship Type="http://schemas.openxmlformats.org/officeDocument/2006/relationships/hyperlink" Id="rId353" Target="https://grantwriting.stanford.edu/funding-train/#ep" TargetMode="External" /><Relationship Type="http://schemas.openxmlformats.org/officeDocument/2006/relationships/hyperlink" Id="rId173" Target="https://happygitwithr.com/" TargetMode="External" /><Relationship Type="http://schemas.openxmlformats.org/officeDocument/2006/relationships/hyperlink" Id="rId158" Target="https://help.github.com/en/github/building-a-strong-community/creating-a-pull-request-template-for-your-repository" TargetMode="External" /><Relationship Type="http://schemas.openxmlformats.org/officeDocument/2006/relationships/hyperlink" Id="rId222" Target="https://help.github.com/en/github/collaborating-with-issues-and-pull-requests/creating-a-pull-request#creating-the-pull-request" TargetMode="External" /><Relationship Type="http://schemas.openxmlformats.org/officeDocument/2006/relationships/hyperlink" Id="rId292" Target="https://hpc.ucdavis.edu/" TargetMode="External" /><Relationship Type="http://schemas.openxmlformats.org/officeDocument/2006/relationships/hyperlink" Id="rId198" Target="https://jadebc.github.io/lab-manual/big-data.html" TargetMode="External" /><Relationship Type="http://schemas.openxmlformats.org/officeDocument/2006/relationships/hyperlink" Id="rId312" Target="https://jadebc.github.io/lab-manual/checklists.html" TargetMode="External" /><Relationship Type="http://schemas.openxmlformats.org/officeDocument/2006/relationships/hyperlink" Id="rId255"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82" Target="https://jadebc.github.io/lab-manual/coding-practices.html" TargetMode="External" /><Relationship Type="http://schemas.openxmlformats.org/officeDocument/2006/relationships/hyperlink" Id="rId257" Target="https://jadebc.github.io/lab-manual/coding-practices.html#file-headers" TargetMode="External" /><Relationship Type="http://schemas.openxmlformats.org/officeDocument/2006/relationships/hyperlink" Id="rId260" Target="https://jadebc.github.io/lab-manual/coding-practices.html#function-documentation" TargetMode="External" /><Relationship Type="http://schemas.openxmlformats.org/officeDocument/2006/relationships/hyperlink" Id="rId17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04" Target="https://jadebc.github.io/lab-manual/data-masking.html" TargetMode="External" /><Relationship Type="http://schemas.openxmlformats.org/officeDocument/2006/relationships/hyperlink" Id="rId21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249" Target="https://jadebc.github.io/lab-manual/reproducible-environments.html" TargetMode="External" /><Relationship Type="http://schemas.openxmlformats.org/officeDocument/2006/relationships/hyperlink" Id="rId324" Target="https://jadebc.github.io/lab-manual/resources.html" TargetMode="External" /><Relationship Type="http://schemas.openxmlformats.org/officeDocument/2006/relationships/hyperlink" Id="rId291" Target="https://jadebc.github.io/lab-manual/slurm.html" TargetMode="External" /><Relationship Type="http://schemas.openxmlformats.org/officeDocument/2006/relationships/hyperlink" Id="rId230" Target="https://jadebc.github.io/lab-manual/unix.html" TargetMode="External" /><Relationship Type="http://schemas.openxmlformats.org/officeDocument/2006/relationships/hyperlink" Id="rId263" Target="https://jadebc.github.io/lab-manual/unix.html#example-code-for-runfilesavelogs" TargetMode="External" /><Relationship Type="http://schemas.openxmlformats.org/officeDocument/2006/relationships/hyperlink" Id="rId316" Target="https://journals.lww.com/epidem/Fulltext/2001/05000/The_Value_of_P.2.aspx" TargetMode="External" /><Relationship Type="http://schemas.openxmlformats.org/officeDocument/2006/relationships/hyperlink" Id="rId357" Target="https://journals.plos.org/globalpublichealth/article?id=10.1371/journal.pgph.0002269" TargetMode="External" /><Relationship Type="http://schemas.openxmlformats.org/officeDocument/2006/relationships/hyperlink" Id="rId339" Target="https://journals.plos.org/ploscompbiol/article?id=10.1371/journal.pcbi.1003833" TargetMode="External" /><Relationship Type="http://schemas.openxmlformats.org/officeDocument/2006/relationships/hyperlink" Id="rId317"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37" Target="https://lab.github.com/githubtraining/introduction-to-github" TargetMode="External" /><Relationship Type="http://schemas.openxmlformats.org/officeDocument/2006/relationships/hyperlink" Id="rId343" Target="https://link.springer.com/book/10.1007/978-3-030-98175-4" TargetMode="External" /><Relationship Type="http://schemas.openxmlformats.org/officeDocument/2006/relationships/hyperlink" Id="rId358" Target="https://link.springer.com/book/9783031537929" TargetMode="External" /><Relationship Type="http://schemas.openxmlformats.org/officeDocument/2006/relationships/hyperlink" Id="rId170" Target="https://mastering-shiny.org/" TargetMode="External" /><Relationship Type="http://schemas.openxmlformats.org/officeDocument/2006/relationships/hyperlink" Id="rId320" Target="https://medialab.github.io/iwanthue/?utm_source=Nature+Briefing&amp;utm_campaign=2c68711076-briefing-dy-20211006&amp;utm_medium=email&amp;utm_term=0_c9dfd39373-2c68711076-44335685" TargetMode="External" /><Relationship Type="http://schemas.openxmlformats.org/officeDocument/2006/relationships/hyperlink" Id="rId244" Target="https://medium.com/@jeongwhanchoi/install-tmux-on-osx-and-basics-commands-for-beginners-be22520fd95e" TargetMode="External" /><Relationship Type="http://schemas.openxmlformats.org/officeDocument/2006/relationships/hyperlink" Id="rId349" Target="https://mitcommlab.mit.edu/be/2023/09/27/toward-an-evenbetterposter-improving-the-betterposter-template/" TargetMode="External" /><Relationship Type="http://schemas.openxmlformats.org/officeDocument/2006/relationships/hyperlink" Id="rId271" Target="https://osf.io" TargetMode="External" /><Relationship Type="http://schemas.openxmlformats.org/officeDocument/2006/relationships/hyperlink" Id="rId51" Target="https://osf.io/tgbxr/" TargetMode="External" /><Relationship Type="http://schemas.openxmlformats.org/officeDocument/2006/relationships/hyperlink" Id="rId164" Target="https://pkgdown.r-lib.org/" TargetMode="External" /><Relationship Type="http://schemas.openxmlformats.org/officeDocument/2006/relationships/hyperlink" Id="rId288" Target="https://plos.org/resource/how-to-store-and-manage-your-data/#data-management-plan" TargetMode="External" /><Relationship Type="http://schemas.openxmlformats.org/officeDocument/2006/relationships/hyperlink" Id="rId282" Target="https://proctor-ucsf.github.io/dcc-handbook/datawrangling.html#documenting-datasets" TargetMode="External" /><Relationship Type="http://schemas.openxmlformats.org/officeDocument/2006/relationships/hyperlink" Id="rId134" Target="https://r-box.github.io/boxr/articles/boxr-app-interactive.html#create" TargetMode="External" /><Relationship Type="http://schemas.openxmlformats.org/officeDocument/2006/relationships/hyperlink" Id="rId161" Target="https://r-pkgs.org/" TargetMode="External" /><Relationship Type="http://schemas.openxmlformats.org/officeDocument/2006/relationships/hyperlink" Id="rId141" Target="https://r4ds.had.co.nz/" TargetMode="External" /><Relationship Type="http://schemas.openxmlformats.org/officeDocument/2006/relationships/hyperlink" Id="rId167"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83" Target="https://researchdata.princeton.edu/research-lifecycle-guide/whats-doi-and-what-should-i-know-about-citing-datasets" TargetMode="External" /><Relationship Type="http://schemas.openxmlformats.org/officeDocument/2006/relationships/hyperlink" Id="rId140" Target="https://rviews.rstudio.com/2017/06/08/what-is-the-tidyverse/" TargetMode="External" /><Relationship Type="http://schemas.openxmlformats.org/officeDocument/2006/relationships/hyperlink" Id="rId329" Target="https://s3.amazonaws.com/assets.datacamp.com/blog_assets/datatable_Cheat_Sheet_R.pdf" TargetMode="External" /><Relationship Type="http://schemas.openxmlformats.org/officeDocument/2006/relationships/hyperlink" Id="rId216" Target="https://sethrobertson.github.io/GitFixUm/fixup.html" TargetMode="External" /><Relationship Type="http://schemas.openxmlformats.org/officeDocument/2006/relationships/hyperlink" Id="rId309" Target="https://slurm.schedmd.com/sbatch.html" TargetMode="External" /><Relationship Type="http://schemas.openxmlformats.org/officeDocument/2006/relationships/hyperlink" Id="rId215" Target="https://sp19.datastructur.es/materials/guides/using-git#b-local-repositories-narrative-introduction" TargetMode="External" /><Relationship Type="http://schemas.openxmlformats.org/officeDocument/2006/relationships/hyperlink" Id="rId220" Target="https://sp19.datastructur.es/materials/guides/using-git#e-git-branching-advanced-git-optional" TargetMode="External" /><Relationship Type="http://schemas.openxmlformats.org/officeDocument/2006/relationships/hyperlink" Id="rId126" Target="https://spin.atomicobject.com/2017/11/01/good-variable-names/" TargetMode="External" /><Relationship Type="http://schemas.openxmlformats.org/officeDocument/2006/relationships/hyperlink" Id="rId199" Target="https://stackoverflow.com/questions/21435339/data-table-vs-dplyr-can-one-do-something-well-the-other-cant-or-does-poorly/27840349#27840349" TargetMode="External" /><Relationship Type="http://schemas.openxmlformats.org/officeDocument/2006/relationships/hyperlink" Id="rId146" Target="https://stackoverflow.com/questions/28125816/r-standard-evaluation-for-join-dplyr" TargetMode="External" /><Relationship Type="http://schemas.openxmlformats.org/officeDocument/2006/relationships/hyperlink" Id="rId195" Target="https://style.tidyverse.org/" TargetMode="External" /><Relationship Type="http://schemas.openxmlformats.org/officeDocument/2006/relationships/hyperlink" Id="rId118" Target="https://support.rstudio.com/hc/en-us/articles/200484568-Code-Folding-and-Sections" TargetMode="External" /><Relationship Type="http://schemas.openxmlformats.org/officeDocument/2006/relationships/hyperlink" Id="rId142" Target="https://tavareshugo.github.io/data_carpentry_extras/base-r_tidyverse_equivalents/base-r_tidyverse_equivalents.html#reshaping_data" TargetMode="External" /><Relationship Type="http://schemas.openxmlformats.org/officeDocument/2006/relationships/hyperlink" Id="rId165" Target="https://testthat.r-lib.org/" TargetMode="External" /><Relationship Type="http://schemas.openxmlformats.org/officeDocument/2006/relationships/hyperlink" Id="rId144" Target="https://tidyeval.tidyverse.org/index.html" TargetMode="External" /><Relationship Type="http://schemas.openxmlformats.org/officeDocument/2006/relationships/hyperlink" Id="rId325"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7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62" Target="https://usethis.r-lib.org/" TargetMode="External" /><Relationship Type="http://schemas.openxmlformats.org/officeDocument/2006/relationships/hyperlink" Id="rId145" Target="https://www.brodrigues.co/blog/2016-07-18-data-frame-columns-as-arguments-to-dplyr-functions/" TargetMode="External" /><Relationship Type="http://schemas.openxmlformats.org/officeDocument/2006/relationships/hyperlink" Id="rId306" Target="https://www.chriswrites.com/how-to-change-file-permissions-using-the-terminal/" TargetMode="External" /><Relationship Type="http://schemas.openxmlformats.org/officeDocument/2006/relationships/hyperlink" Id="rId336"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356" Target="https://www.globalcodeofconduct.org/wp-content/uploads/2018/05/Global-Code-of-Conduct-Brochure.pdf" TargetMode="External" /><Relationship Type="http://schemas.openxmlformats.org/officeDocument/2006/relationships/hyperlink" Id="rId240"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315" Target="https://www.nature.com/articles/d41586-019-01431-z" TargetMode="External" /><Relationship Type="http://schemas.openxmlformats.org/officeDocument/2006/relationships/hyperlink" Id="rId341" Target="https://www.nature.com/articles/d41586-019-02918-5" TargetMode="External" /><Relationship Type="http://schemas.openxmlformats.org/officeDocument/2006/relationships/hyperlink" Id="rId321" Target="https://www.nature.com/articles/d41586-021-02696-z" TargetMode="External" /><Relationship Type="http://schemas.openxmlformats.org/officeDocument/2006/relationships/hyperlink" Id="rId346" Target="https://www.nature.com/articles/d41586-021-03603-2" TargetMode="External" /><Relationship Type="http://schemas.openxmlformats.org/officeDocument/2006/relationships/hyperlink" Id="rId342" Target="https://www.nature.com/articles/nphys724" TargetMode="External" /><Relationship Type="http://schemas.openxmlformats.org/officeDocument/2006/relationships/hyperlink" Id="rId354" Target="https://www.niaid.nih.gov/grants-contracts/write-grant-application" TargetMode="External" /><Relationship Type="http://schemas.openxmlformats.org/officeDocument/2006/relationships/hyperlink" Id="rId122" Target="https://www.oracle.com/technetwork/java/javase/documentation/index-137868.html#format" TargetMode="External" /><Relationship Type="http://schemas.openxmlformats.org/officeDocument/2006/relationships/hyperlink" Id="rId149" Target="https://www.rdocumentation.org/packages/feather/versions/0.3.3" TargetMode="External" /><Relationship Type="http://schemas.openxmlformats.org/officeDocument/2006/relationships/hyperlink" Id="rId190" Target="https://www.rdocumentation.org/packages/lintr/versions/1.0.3" TargetMode="External" /><Relationship Type="http://schemas.openxmlformats.org/officeDocument/2006/relationships/hyperlink" Id="rId188" Target="https://www.rdocumentation.org/packages/styler/versions/1.1.0/topics/style_dir" TargetMode="External" /><Relationship Type="http://schemas.openxmlformats.org/officeDocument/2006/relationships/hyperlink" Id="rId327" Target="https://www.rstudio.com/wp-content/uploads/2015/02/data-wrangling-cheatsheet.pdf" TargetMode="External" /><Relationship Type="http://schemas.openxmlformats.org/officeDocument/2006/relationships/hyperlink" Id="rId330" Target="https://www.rstudio.com/wp-content/uploads/2015/02/rmarkdown-cheatsheet.pdf" TargetMode="External" /><Relationship Type="http://schemas.openxmlformats.org/officeDocument/2006/relationships/hyperlink" Id="rId328" Target="https://www.rstudio.com/wp-content/uploads/2015/03/ggplot2-cheatsheet.pdf" TargetMode="External" /><Relationship Type="http://schemas.openxmlformats.org/officeDocument/2006/relationships/hyperlink" Id="rId347" Target="https://www.sciencedirect.com/science/article/pii/S1471491423000928" TargetMode="External" /><Relationship Type="http://schemas.openxmlformats.org/officeDocument/2006/relationships/hyperlink" Id="rId187" Target="https://www.tidyverse.org/articles/2017/12/styler-1.0.0/" TargetMode="External" /><Relationship Type="http://schemas.openxmlformats.org/officeDocument/2006/relationships/hyperlink" Id="rId227" Target="https://www.tidyverse.org/articles/2017/12/workflow-vs-script/" TargetMode="External" /><Relationship Type="http://schemas.openxmlformats.org/officeDocument/2006/relationships/hyperlink" Id="rId348"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43" Target="https://www.youtube.com/watch?v=nERXS3ssntw" TargetMode="External" /><Relationship Type="http://schemas.openxmlformats.org/officeDocument/2006/relationships/hyperlink" Id="rId344"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2026-01-10T09:17:36Z</dcterms:created>
  <dcterms:modified xsi:type="dcterms:W3CDTF">2026-01-10T09:17:36Z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2026-01-10</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