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9.png" ContentType="image/png"/>
  <Override PartName="/word/media/rId239.jpg" ContentType="image/jpeg"/>
  <Override PartName="/word/media/rId2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4"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3"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 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2">
        <w:r>
          <w:rPr>
            <w:rStyle w:val="Hyperlink"/>
          </w:rPr>
          <w:t xml:space="preserve">CRediT Taxonomy</w:t>
        </w:r>
      </w:hyperlink>
      <w:r>
        <w:t xml:space="preserve"> </w:t>
      </w:r>
      <w:r>
        <w:t xml:space="preserve">to document specific author contributions.</w:t>
      </w:r>
    </w:p>
    <w:bookmarkEnd w:id="33"/>
    <w:bookmarkEnd w:id="34"/>
    <w:bookmarkStart w:id="45" w:name="communication-and-coordination"/>
    <w:p>
      <w:pPr>
        <w:pStyle w:val="Heading1"/>
      </w:pPr>
      <w:r>
        <w:t xml:space="preserve">3. Communication and coordination</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6"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6"/>
    <w:bookmarkStart w:id="37"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7"/>
    <w:bookmarkStart w:id="38" w:name="trello"/>
    <w:p>
      <w:pPr>
        <w:pStyle w:val="Heading2"/>
      </w:pPr>
      <w:r>
        <w:t xml:space="preserve">3.3 Trello</w:t>
      </w:r>
    </w:p>
    <w:p>
      <w:pPr>
        <w:pStyle w:val="Compact"/>
        <w:numPr>
          <w:ilvl w:val="0"/>
          <w:numId w:val="1006"/>
        </w:numPr>
      </w:pPr>
      <w:r>
        <w:t xml:space="preserve">Lab leadership will add new cards within our shared Trello board that outline your tasks.</w:t>
      </w:r>
    </w:p>
    <w:p>
      <w:pPr>
        <w:pStyle w:val="Compact"/>
        <w:numPr>
          <w:ilvl w:val="0"/>
          <w:numId w:val="1006"/>
        </w:numPr>
      </w:pPr>
      <w:r>
        <w:t xml:space="preserve">The higher a card is within your list, the higher priority it is.</w:t>
      </w:r>
    </w:p>
    <w:p>
      <w:pPr>
        <w:pStyle w:val="Compact"/>
        <w:numPr>
          <w:ilvl w:val="0"/>
          <w:numId w:val="1006"/>
        </w:numPr>
      </w:pPr>
      <w:r>
        <w:t xml:space="preserve">Generally, strive to complete the tasks in your card by the date listed.</w:t>
      </w:r>
    </w:p>
    <w:p>
      <w:pPr>
        <w:pStyle w:val="Compact"/>
        <w:numPr>
          <w:ilvl w:val="0"/>
          <w:numId w:val="1006"/>
        </w:numPr>
      </w:pPr>
      <w:r>
        <w:t xml:space="preserve">Use checklists to break down a task into smaller chunks. Sometimes leadership will write this for you, but you can also add this yourself.</w:t>
      </w:r>
    </w:p>
    <w:p>
      <w:pPr>
        <w:pStyle w:val="Compact"/>
        <w:numPr>
          <w:ilvl w:val="0"/>
          <w:numId w:val="1006"/>
        </w:numPr>
      </w:pPr>
      <w:r>
        <w:t xml:space="preserve">Lab leadership will move your card to the</w:t>
      </w:r>
      <w:r>
        <w:t xml:space="preserve"> </w:t>
      </w:r>
      <w:r>
        <w:t xml:space="preserve">“Completed”</w:t>
      </w:r>
      <w:r>
        <w:t xml:space="preserve"> </w:t>
      </w:r>
      <w:r>
        <w:t xml:space="preserve">list when it is done.</w:t>
      </w:r>
    </w:p>
    <w:bookmarkEnd w:id="38"/>
    <w:bookmarkStart w:id="39"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9"/>
    <w:bookmarkStart w:id="41"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40">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1"/>
    <w:bookmarkStart w:id="42"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2"/>
    <w:bookmarkStart w:id="44"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3">
        <w:r>
          <w:rPr>
            <w:rStyle w:val="Hyperlink"/>
          </w:rPr>
          <w:t xml:space="preserve">Tidyverse code review guide</w:t>
        </w:r>
      </w:hyperlink>
      <w:r>
        <w:t xml:space="preserve">: Best practices for reviewing R code, including what to look for and how to provide constructive feedback.</w:t>
      </w:r>
    </w:p>
    <w:bookmarkEnd w:id="44"/>
    <w:bookmarkEnd w:id="45"/>
    <w:bookmarkStart w:id="67" w:name="reproducibility"/>
    <w:p>
      <w:pPr>
        <w:pStyle w:val="Heading1"/>
      </w:pPr>
      <w:r>
        <w:t xml:space="preserve">4. Reproducibility</w:t>
      </w:r>
    </w:p>
    <w:p>
      <w:pPr>
        <w:pStyle w:val="FirstParagraph"/>
      </w:pPr>
      <w:r>
        <w:t xml:space="preserve">Adapted by UCD-SeRG team from</w:t>
      </w:r>
      <w:r>
        <w:t xml:space="preserve"> </w:t>
      </w:r>
      <w:hyperlink r:id="rId46">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50"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 2015.</w:t>
      </w:r>
      <w:r>
        <w:t xml:space="preserve"> </w:t>
      </w:r>
      <w:hyperlink r:id="rId47">
        <w:r>
          <w:rPr>
            <w:rStyle w:val="Hyperlink"/>
          </w:rPr>
          <w:t xml:space="preserve">https://www.nature.com/articles/526182a</w:t>
        </w:r>
      </w:hyperlink>
    </w:p>
    <w:p>
      <w:pPr>
        <w:numPr>
          <w:ilvl w:val="0"/>
          <w:numId w:val="1012"/>
        </w:numPr>
      </w:pPr>
      <w:r>
        <w:t xml:space="preserve">Stoddart C. Is there a reproducibility crisis in science? 2016.</w:t>
      </w:r>
      <w:r>
        <w:t xml:space="preserve"> </w:t>
      </w:r>
      <w:hyperlink r:id="rId48">
        <w:r>
          <w:rPr>
            <w:rStyle w:val="Hyperlink"/>
          </w:rPr>
          <w:t xml:space="preserve">https://www.nature.com/articles/d41586-019-00067-3</w:t>
        </w:r>
      </w:hyperlink>
    </w:p>
    <w:p>
      <w:pPr>
        <w:numPr>
          <w:ilvl w:val="0"/>
          <w:numId w:val="1012"/>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9">
        <w:r>
          <w:rPr>
            <w:rStyle w:val="Hyperlink"/>
          </w:rPr>
          <w:t xml:space="preserve">http://dx.doi.org/10.1038/s41562-016-0021</w:t>
        </w:r>
      </w:hyperlink>
    </w:p>
    <w:bookmarkEnd w:id="50"/>
    <w:bookmarkStart w:id="51"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1"/>
    <w:bookmarkStart w:id="53" w:name="register-study-protocols"/>
    <w:p>
      <w:pPr>
        <w:pStyle w:val="Heading2"/>
      </w:pPr>
      <w:r>
        <w:t xml:space="preserve">4.3 Register study protocols</w:t>
      </w:r>
    </w:p>
    <w:p>
      <w:pPr>
        <w:pStyle w:val="FirstParagraph"/>
      </w:pPr>
      <w:r>
        <w:t xml:space="preserve">We register all randomized trials on</w:t>
      </w:r>
      <w:r>
        <w:t xml:space="preserve"> </w:t>
      </w:r>
      <w:hyperlink r:id="rId52">
        <w:r>
          <w:rPr>
            <w:rStyle w:val="Hyperlink"/>
          </w:rPr>
          <w:t xml:space="preserve">clinicaltrials.gov</w:t>
        </w:r>
      </w:hyperlink>
      <w:r>
        <w:t xml:space="preserve">, and in some cases register observational studies as well.</w:t>
      </w:r>
    </w:p>
    <w:bookmarkEnd w:id="53"/>
    <w:bookmarkStart w:id="55"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4">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5"/>
    <w:bookmarkStart w:id="5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6"/>
    <w:bookmarkStart w:id="5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7">
        <w:r>
          <w:rPr>
            <w:rStyle w:val="Hyperlink"/>
          </w:rPr>
          <w:t xml:space="preserve">https://www.youtube.com/watch?v=WoYkY9MkbRE</w:t>
        </w:r>
      </w:hyperlink>
    </w:p>
    <w:bookmarkEnd w:id="58"/>
    <w:bookmarkStart w:id="60"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9">
        <w:r>
          <w:rPr>
            <w:rStyle w:val="Hyperlink"/>
          </w:rPr>
          <w:t xml:space="preserve">https://www.equator-network.org/about-us/what-is-a-reporting-guideline/)</w:t>
        </w:r>
      </w:hyperlink>
    </w:p>
    <w:bookmarkEnd w:id="60"/>
    <w:bookmarkStart w:id="62"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
        <w:r>
          <w:rPr>
            <w:rStyle w:val="Hyperlink"/>
          </w:rPr>
          <w:t xml:space="preserve">medRxiv</w:t>
        </w:r>
      </w:hyperlink>
      <w:r>
        <w:t xml:space="preserve">.</w:t>
      </w:r>
    </w:p>
    <w:bookmarkEnd w:id="62"/>
    <w:bookmarkStart w:id="66"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3">
        <w:r>
          <w:rPr>
            <w:rStyle w:val="Hyperlink"/>
          </w:rPr>
          <w:t xml:space="preserve">Open Science Framework</w:t>
        </w:r>
      </w:hyperlink>
      <w:r>
        <w:t xml:space="preserve">, share links to</w:t>
      </w:r>
      <w:r>
        <w:t xml:space="preserve"> </w:t>
      </w:r>
      <w:hyperlink r:id="rId64">
        <w:r>
          <w:rPr>
            <w:rStyle w:val="Hyperlink"/>
          </w:rPr>
          <w:t xml:space="preserve">Github</w:t>
        </w:r>
      </w:hyperlink>
      <w:r>
        <w:t xml:space="preserve"> </w:t>
      </w:r>
      <w:r>
        <w:t xml:space="preserve">repositories, and archive code on</w:t>
      </w:r>
      <w:r>
        <w:t xml:space="preserve"> </w:t>
      </w:r>
      <w:hyperlink r:id="rId65">
        <w:r>
          <w:rPr>
            <w:rStyle w:val="Hyperlink"/>
          </w:rPr>
          <w:t xml:space="preserve">Zenodo</w:t>
        </w:r>
      </w:hyperlink>
      <w:r>
        <w:t xml:space="preserve">.</w:t>
      </w:r>
    </w:p>
    <w:bookmarkEnd w:id="66"/>
    <w:bookmarkEnd w:id="67"/>
    <w:bookmarkStart w:id="84" w:name="code-repositories"/>
    <w:p>
      <w:pPr>
        <w:pStyle w:val="Heading1"/>
      </w:pPr>
      <w:r>
        <w:t xml:space="preserve">5. Code repositories</w:t>
      </w:r>
    </w:p>
    <w:p>
      <w:pPr>
        <w:pStyle w:val="FirstParagraph"/>
      </w:pPr>
      <w:r>
        <w:t xml:space="preserve">Adapted by UCD-SeRG team from</w:t>
      </w:r>
      <w:r>
        <w:t xml:space="preserve"> </w:t>
      </w:r>
      <w:hyperlink r:id="rId6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9"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9"/>
    <w:bookmarkStart w:id="7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70"/>
    <w:bookmarkStart w:id="74" w:name="sec-analysis-file-placement"/>
    <w:p>
      <w:pPr>
        <w:pStyle w:val="Heading3"/>
      </w:pPr>
      <w:r>
        <w:t xml:space="preserve">5.1.3 Where to Place Analysis Files</w:t>
      </w:r>
    </w:p>
    <w:bookmarkStart w:id="7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1"/>
    <w:bookmarkStart w:id="7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2"/>
    <w:bookmarkStart w:id="7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3"/>
    <w:bookmarkEnd w:id="74"/>
    <w:bookmarkStart w:id="7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5"/>
    <w:bookmarkStart w:id="7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6"/>
    <w:bookmarkStart w:id="7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7"/>
    <w:bookmarkEnd w:id="78"/>
    <w:bookmarkStart w:id="7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9"/>
    <w:bookmarkStart w:id="8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8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80"/>
    <w:bookmarkStart w:id="8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1"/>
    <w:bookmarkStart w:id="8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2"/>
    <w:bookmarkEnd w:id="83"/>
    <w:bookmarkEnd w:id="84"/>
    <w:bookmarkStart w:id="180" w:name="sec-r-coding-practices"/>
    <w:p>
      <w:pPr>
        <w:pStyle w:val="Heading1"/>
      </w:pPr>
      <w:r>
        <w:t xml:space="preserve">6. R Coding Practices</w:t>
      </w:r>
    </w:p>
    <w:p>
      <w:pPr>
        <w:pStyle w:val="FirstParagraph"/>
      </w:pPr>
      <w:r>
        <w:t xml:space="preserve">Adapted by UCD-SeRG team from</w:t>
      </w:r>
      <w:r>
        <w:t xml:space="preserve"> </w:t>
      </w:r>
      <w:hyperlink r:id="rId85">
        <w:r>
          <w:rPr>
            <w:rStyle w:val="Hyperlink"/>
          </w:rPr>
          <w:t xml:space="preserve">original by Kunal Mishra, Jade Benjamin-Chung, Stephanie Djajadi, and Iris Tong</w:t>
        </w:r>
      </w:hyperlink>
    </w:p>
    <w:bookmarkStart w:id="8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6"/>
    <w:bookmarkStart w:id="9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7"/>
    <w:bookmarkStart w:id="8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8"/>
    <w:bookmarkStart w:id="8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9"/>
    <w:bookmarkEnd w:id="90"/>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8"/>
    <w:bookmarkStart w:id="9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9"/>
    <w:bookmarkStart w:id="100"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0"/>
    <w:bookmarkEnd w:id="101"/>
    <w:bookmarkStart w:id="10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2"/>
    <w:bookmarkStart w:id="10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3"/>
    <w:bookmarkStart w:id="10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4"/>
    <w:bookmarkStart w:id="10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5"/>
    <w:bookmarkEnd w:id="106"/>
    <w:bookmarkStart w:id="109" w:name="sec-data-io"/>
    <w:p>
      <w:pPr>
        <w:pStyle w:val="Heading2"/>
      </w:pPr>
      <w:r>
        <w:t xml:space="preserve">6.5 Reading and Saving Data</w:t>
      </w:r>
    </w:p>
    <w:bookmarkStart w:id="10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7"/>
    <w:bookmarkStart w:id="10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8"/>
    <w:bookmarkEnd w:id="109"/>
    <w:bookmarkStart w:id="112" w:name="sec-r-version-control"/>
    <w:p>
      <w:pPr>
        <w:pStyle w:val="Heading2"/>
      </w:pPr>
      <w:r>
        <w:t xml:space="preserve">6.6 Version Control and Collaboration</w:t>
      </w:r>
    </w:p>
    <w:bookmarkStart w:id="11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0"/>
    <w:bookmarkStart w:id="11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11"/>
    <w:bookmarkEnd w:id="112"/>
    <w:bookmarkStart w:id="11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13"/>
    <w:bookmarkStart w:id="117" w:name="sec-auto-styling"/>
    <w:p>
      <w:pPr>
        <w:pStyle w:val="Heading2"/>
      </w:pPr>
      <w:r>
        <w:t xml:space="preserve">6.8 Automated Code Styling</w:t>
      </w:r>
    </w:p>
    <w:bookmarkStart w:id="11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4"/>
    <w:bookmarkStart w:id="11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5"/>
    <w:bookmarkStart w:id="11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6"/>
    <w:bookmarkEnd w:id="117"/>
    <w:bookmarkStart w:id="128" w:name="documenting-your-code"/>
    <w:p>
      <w:pPr>
        <w:pStyle w:val="Heading2"/>
      </w:pPr>
      <w:r>
        <w:t xml:space="preserve">6.9 Documenting your code</w:t>
      </w:r>
    </w:p>
    <w:bookmarkStart w:id="118"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6.9.2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6.9.3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4"/>
    <w:bookmarkStart w:id="127"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5">
        <w:r>
          <w:rPr>
            <w:rStyle w:val="Hyperlink"/>
          </w:rPr>
          <w:t xml:space="preserve">JavaDocs</w:t>
        </w:r>
      </w:hyperlink>
      <w:r>
        <w:t xml:space="preserve"> </w:t>
      </w:r>
      <w:r>
        <w:t xml:space="preserve">and R’s</w:t>
      </w:r>
      <w:r>
        <w:t xml:space="preserve"> </w:t>
      </w:r>
      <w:hyperlink r:id="rId126">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3"/>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3"/>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7"/>
    <w:bookmarkEnd w:id="128"/>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4"/>
        </w:numPr>
      </w:pPr>
      <w:r>
        <w:t xml:space="preserve">For more help, check out</w:t>
      </w:r>
      <w:r>
        <w:t xml:space="preserve"> </w:t>
      </w:r>
      <w:hyperlink r:id="rId12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5"/>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5"/>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5"/>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bookmarkEnd w:id="133"/>
    <w:bookmarkStart w:id="136" w:name="readingsaving-data"/>
    <w:p>
      <w:pPr>
        <w:pStyle w:val="Heading2"/>
      </w:pPr>
      <w:r>
        <w:t xml:space="preserve">6.13 Reading/Saving Data</w:t>
      </w:r>
    </w:p>
    <w:bookmarkStart w:id="13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6"/>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4"/>
    <w:bookmarkStart w:id="13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6.14.2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1"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7"/>
        </w:numPr>
      </w:pPr>
      <w:hyperlink r:id="rId146">
        <w:r>
          <w:rPr>
            <w:rStyle w:val="Hyperlink"/>
          </w:rPr>
          <w:t xml:space="preserve">Tidy Eval in 5 Minutes</w:t>
        </w:r>
      </w:hyperlink>
      <w:r>
        <w:t xml:space="preserve"> </w:t>
      </w:r>
      <w:r>
        <w:t xml:space="preserve">(video)</w:t>
      </w:r>
    </w:p>
    <w:p>
      <w:pPr>
        <w:pStyle w:val="Compact"/>
        <w:numPr>
          <w:ilvl w:val="0"/>
          <w:numId w:val="1047"/>
        </w:numPr>
      </w:pPr>
      <w:hyperlink r:id="rId147">
        <w:r>
          <w:rPr>
            <w:rStyle w:val="Hyperlink"/>
          </w:rPr>
          <w:t xml:space="preserve">Tidy Evaluation</w:t>
        </w:r>
      </w:hyperlink>
      <w:r>
        <w:t xml:space="preserve"> </w:t>
      </w:r>
      <w:r>
        <w:t xml:space="preserve">(e-book)</w:t>
      </w:r>
    </w:p>
    <w:p>
      <w:pPr>
        <w:pStyle w:val="Compact"/>
        <w:numPr>
          <w:ilvl w:val="0"/>
          <w:numId w:val="1047"/>
        </w:numPr>
      </w:pPr>
      <w:hyperlink r:id="rId148">
        <w:r>
          <w:rPr>
            <w:rStyle w:val="Hyperlink"/>
          </w:rPr>
          <w:t xml:space="preserve">Data Frame Columns as Arguments to Dplyr Functions</w:t>
        </w:r>
      </w:hyperlink>
      <w:r>
        <w:t xml:space="preserve"> </w:t>
      </w:r>
      <w:r>
        <w:t xml:space="preserve">(blog)</w:t>
      </w:r>
    </w:p>
    <w:p>
      <w:pPr>
        <w:pStyle w:val="Compact"/>
        <w:numPr>
          <w:ilvl w:val="0"/>
          <w:numId w:val="1047"/>
        </w:numPr>
      </w:pPr>
      <w:hyperlink r:id="rId149">
        <w:r>
          <w:rPr>
            <w:rStyle w:val="Hyperlink"/>
          </w:rPr>
          <w:t xml:space="preserve">Standard Evaluation for *_join</w:t>
        </w:r>
      </w:hyperlink>
      <w:r>
        <w:t xml:space="preserve"> </w:t>
      </w:r>
      <w:r>
        <w:t xml:space="preserve">(stackoverflow)</w:t>
      </w:r>
    </w:p>
    <w:p>
      <w:pPr>
        <w:pStyle w:val="Compact"/>
        <w:numPr>
          <w:ilvl w:val="0"/>
          <w:numId w:val="1047"/>
        </w:numPr>
      </w:pPr>
      <w:hyperlink r:id="rId150">
        <w:r>
          <w:rPr>
            <w:rStyle w:val="Hyperlink"/>
          </w:rPr>
          <w:t xml:space="preserve">Programming with dplyr</w:t>
        </w:r>
      </w:hyperlink>
      <w:r>
        <w:t xml:space="preserve"> </w:t>
      </w:r>
      <w:r>
        <w:t xml:space="preserve">(package vignette)</w:t>
      </w:r>
    </w:p>
    <w:bookmarkEnd w:id="151"/>
    <w:bookmarkStart w:id="15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2">
        <w:r>
          <w:rPr>
            <w:rStyle w:val="Hyperlink"/>
          </w:rPr>
          <w:t xml:space="preserve">Feather package</w:t>
        </w:r>
      </w:hyperlink>
      <w:r>
        <w:t xml:space="preserve"> </w:t>
      </w:r>
      <w:r>
        <w:t xml:space="preserve">for exchanging data between the two languages</w:t>
      </w:r>
      <w:r>
        <w:t xml:space="preserve"> </w:t>
      </w:r>
      <w:hyperlink r:id="rId153">
        <w:r>
          <w:rPr>
            <w:rStyle w:val="Hyperlink"/>
          </w:rPr>
          <w:t xml:space="preserve">extremely quickly</w:t>
        </w:r>
      </w:hyperlink>
      <w:r>
        <w:t xml:space="preserve">.</w:t>
      </w:r>
    </w:p>
    <w:bookmarkEnd w:id="154"/>
    <w:bookmarkStart w:id="16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5"/>
    <w:bookmarkStart w:id="15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6"/>
    <w:bookmarkStart w:id="15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7"/>
    <w:bookmarkStart w:id="15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8"/>
    <w:bookmarkEnd w:id="159"/>
    <w:bookmarkEnd w:id="160"/>
    <w:bookmarkStart w:id="163"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62"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61">
        <w:r>
          <w:rPr>
            <w:rStyle w:val="Hyperlink"/>
          </w:rPr>
          <w:t xml:space="preserve">GitHub link</w:t>
        </w:r>
      </w:hyperlink>
      <w:r>
        <w:t xml:space="preserve">.</w:t>
      </w:r>
    </w:p>
    <w:p>
      <w:pPr>
        <w:pStyle w:val="Compact"/>
        <w:numPr>
          <w:ilvl w:val="0"/>
          <w:numId w:val="1048"/>
        </w:numPr>
      </w:pPr>
      <w:r>
        <w:t xml:space="preserve">On GitHub, navigate to the main page of the repository.</w:t>
      </w:r>
    </w:p>
    <w:p>
      <w:pPr>
        <w:pStyle w:val="Compact"/>
        <w:numPr>
          <w:ilvl w:val="0"/>
          <w:numId w:val="1048"/>
        </w:numPr>
      </w:pPr>
      <w:r>
        <w:t xml:space="preserve">Above the file list, click</w:t>
      </w:r>
      <w:r>
        <w:t xml:space="preserve"> </w:t>
      </w:r>
      <w:r>
        <w:rPr>
          <w:rStyle w:val="VerbatimChar"/>
        </w:rPr>
        <w:t xml:space="preserve">Create new file</w:t>
      </w:r>
      <w:r>
        <w:t xml:space="preserve">.</w:t>
      </w:r>
    </w:p>
    <w:p>
      <w:pPr>
        <w:pStyle w:val="Compact"/>
        <w:numPr>
          <w:ilvl w:val="0"/>
          <w:numId w:val="104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9"/>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8"/>
        </w:numPr>
      </w:pPr>
      <w:r>
        <w:t xml:space="preserve">In the body of the new file, add your pull request template. This could include:</w:t>
      </w:r>
    </w:p>
    <w:p>
      <w:pPr>
        <w:pStyle w:val="Compact"/>
        <w:numPr>
          <w:ilvl w:val="1"/>
          <w:numId w:val="1050"/>
        </w:numPr>
      </w:pPr>
      <w:r>
        <w:t xml:space="preserve">A summary of the changes proposed in the pull request</w:t>
      </w:r>
    </w:p>
    <w:p>
      <w:pPr>
        <w:pStyle w:val="Compact"/>
        <w:numPr>
          <w:ilvl w:val="1"/>
          <w:numId w:val="1050"/>
        </w:numPr>
      </w:pPr>
      <w:r>
        <w:t xml:space="preserve">How the change has been tested</w:t>
      </w:r>
    </w:p>
    <w:p>
      <w:pPr>
        <w:pStyle w:val="Compact"/>
        <w:numPr>
          <w:ilvl w:val="1"/>
          <w:numId w:val="1050"/>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62"/>
    <w:bookmarkEnd w:id="163"/>
    <w:bookmarkStart w:id="179" w:name="sec-r-resources"/>
    <w:p>
      <w:pPr>
        <w:pStyle w:val="Heading2"/>
      </w:pPr>
      <w:r>
        <w:t xml:space="preserve">6.19 Additional Resources</w:t>
      </w:r>
    </w:p>
    <w:bookmarkStart w:id="170" w:name="r-package-development"/>
    <w:p>
      <w:pPr>
        <w:pStyle w:val="Heading3"/>
      </w:pPr>
      <w:r>
        <w:t xml:space="preserve">6.19.1 R Package Development</w:t>
      </w:r>
    </w:p>
    <w:p>
      <w:pPr>
        <w:pStyle w:val="Compact"/>
        <w:numPr>
          <w:ilvl w:val="0"/>
          <w:numId w:val="1051"/>
        </w:numPr>
      </w:pPr>
      <w:hyperlink r:id="rId164">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1"/>
        </w:numPr>
      </w:pPr>
      <w:hyperlink r:id="rId165">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1"/>
        </w:numPr>
      </w:pPr>
      <w:hyperlink r:id="rId166">
        <w:r>
          <w:rPr>
            <w:rStyle w:val="Hyperlink"/>
          </w:rPr>
          <w:t xml:space="preserve">usethis documentation</w:t>
        </w:r>
      </w:hyperlink>
      <w:r>
        <w:t xml:space="preserve"> </w:t>
      </w:r>
      <w:r>
        <w:t xml:space="preserve">- workflow automation for R projects</w:t>
      </w:r>
    </w:p>
    <w:p>
      <w:pPr>
        <w:pStyle w:val="Compact"/>
        <w:numPr>
          <w:ilvl w:val="0"/>
          <w:numId w:val="1051"/>
        </w:numPr>
      </w:pPr>
      <w:hyperlink r:id="rId167">
        <w:r>
          <w:rPr>
            <w:rStyle w:val="Hyperlink"/>
          </w:rPr>
          <w:t xml:space="preserve">devtools documentation</w:t>
        </w:r>
      </w:hyperlink>
      <w:r>
        <w:t xml:space="preserve"> </w:t>
      </w:r>
      <w:r>
        <w:t xml:space="preserve">- essential development tools</w:t>
      </w:r>
    </w:p>
    <w:p>
      <w:pPr>
        <w:pStyle w:val="Compact"/>
        <w:numPr>
          <w:ilvl w:val="0"/>
          <w:numId w:val="1051"/>
        </w:numPr>
      </w:pPr>
      <w:hyperlink r:id="rId168">
        <w:r>
          <w:rPr>
            <w:rStyle w:val="Hyperlink"/>
          </w:rPr>
          <w:t xml:space="preserve">pkgdown documentation</w:t>
        </w:r>
      </w:hyperlink>
      <w:r>
        <w:t xml:space="preserve"> </w:t>
      </w:r>
      <w:r>
        <w:t xml:space="preserve">- create package websites</w:t>
      </w:r>
    </w:p>
    <w:p>
      <w:pPr>
        <w:pStyle w:val="Compact"/>
        <w:numPr>
          <w:ilvl w:val="0"/>
          <w:numId w:val="1051"/>
        </w:numPr>
      </w:pPr>
      <w:hyperlink r:id="rId169">
        <w:r>
          <w:rPr>
            <w:rStyle w:val="Hyperlink"/>
          </w:rPr>
          <w:t xml:space="preserve">testthat documentation</w:t>
        </w:r>
      </w:hyperlink>
      <w:r>
        <w:t xml:space="preserve"> </w:t>
      </w:r>
      <w:r>
        <w:t xml:space="preserve">- unit testing framework</w:t>
      </w:r>
    </w:p>
    <w:bookmarkEnd w:id="170"/>
    <w:bookmarkStart w:id="173" w:name="general-r-programming"/>
    <w:p>
      <w:pPr>
        <w:pStyle w:val="Heading3"/>
      </w:pPr>
      <w:r>
        <w:t xml:space="preserve">6.19.2 General R Programming</w:t>
      </w:r>
    </w:p>
    <w:p>
      <w:pPr>
        <w:pStyle w:val="Compact"/>
        <w:numPr>
          <w:ilvl w:val="0"/>
          <w:numId w:val="1052"/>
        </w:numPr>
      </w:pPr>
      <w:hyperlink r:id="rId171">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2"/>
        </w:numPr>
      </w:pPr>
      <w:hyperlink r:id="rId172">
        <w:r>
          <w:rPr>
            <w:rStyle w:val="Hyperlink"/>
          </w:rPr>
          <w:t xml:space="preserve">Advanced R</w:t>
        </w:r>
      </w:hyperlink>
      <w:r>
        <w:t xml:space="preserve"> </w:t>
      </w:r>
      <w:r>
        <w:t xml:space="preserve">by Hadley Wickham - deep dive into R programming and internals</w:t>
      </w:r>
    </w:p>
    <w:bookmarkEnd w:id="173"/>
    <w:bookmarkStart w:id="176" w:name="shiny-development"/>
    <w:p>
      <w:pPr>
        <w:pStyle w:val="Heading3"/>
      </w:pPr>
      <w:r>
        <w:t xml:space="preserve">6.19.3 Shiny Development</w:t>
      </w:r>
    </w:p>
    <w:p>
      <w:pPr>
        <w:pStyle w:val="Compact"/>
        <w:numPr>
          <w:ilvl w:val="0"/>
          <w:numId w:val="1053"/>
        </w:numPr>
      </w:pPr>
      <w:hyperlink r:id="rId174">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3"/>
        </w:numPr>
      </w:pPr>
      <w:hyperlink r:id="rId175">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6"/>
    <w:bookmarkStart w:id="178" w:name="git-and-version-control"/>
    <w:p>
      <w:pPr>
        <w:pStyle w:val="Heading3"/>
      </w:pPr>
      <w:r>
        <w:t xml:space="preserve">6.19.4 Git and Version Control</w:t>
      </w:r>
    </w:p>
    <w:p>
      <w:pPr>
        <w:pStyle w:val="Compact"/>
        <w:numPr>
          <w:ilvl w:val="0"/>
          <w:numId w:val="1054"/>
        </w:numPr>
      </w:pPr>
      <w:hyperlink r:id="rId177">
        <w:r>
          <w:rPr>
            <w:rStyle w:val="Hyperlink"/>
          </w:rPr>
          <w:t xml:space="preserve">Happy Git and GitHub for the useR</w:t>
        </w:r>
      </w:hyperlink>
      <w:r>
        <w:t xml:space="preserve"> </w:t>
      </w:r>
      <w:r>
        <w:t xml:space="preserve">by Jenny Bryan - essential guide to using Git and GitHub with R</w:t>
      </w:r>
    </w:p>
    <w:bookmarkEnd w:id="178"/>
    <w:bookmarkEnd w:id="179"/>
    <w:bookmarkEnd w:id="180"/>
    <w:bookmarkStart w:id="201" w:name="sec-r-code-style"/>
    <w:p>
      <w:pPr>
        <w:pStyle w:val="Heading1"/>
      </w:pPr>
      <w:r>
        <w:t xml:space="preserve">7. R Code Style</w:t>
      </w:r>
    </w:p>
    <w:p>
      <w:pPr>
        <w:pStyle w:val="FirstParagraph"/>
      </w:pPr>
      <w:r>
        <w:t xml:space="preserve">Adapted by UCD-SeRG team from</w:t>
      </w:r>
      <w:r>
        <w:t xml:space="preserve"> </w:t>
      </w:r>
      <w:hyperlink r:id="rId181">
        <w:r>
          <w:rPr>
            <w:rStyle w:val="Hyperlink"/>
          </w:rPr>
          <w:t xml:space="preserve">original by Kunal Mishra, Jade Benjamin-Chung, and Stephanie Djajadi</w:t>
        </w:r>
      </w:hyperlink>
    </w:p>
    <w:p>
      <w:pPr>
        <w:pStyle w:val="BodyText"/>
      </w:pPr>
      <w:r>
        <w:t xml:space="preserve">Follow these code style guidelines for all R code:</w:t>
      </w:r>
    </w:p>
    <w:bookmarkStart w:id="182" w:name="general-principles"/>
    <w:p>
      <w:pPr>
        <w:pStyle w:val="Heading2"/>
      </w:pPr>
      <w:r>
        <w:t xml:space="preserve">7.1 General Principles</w:t>
      </w:r>
    </w:p>
    <w:p>
      <w:pPr>
        <w:pStyle w:val="Compact"/>
        <w:numPr>
          <w:ilvl w:val="0"/>
          <w:numId w:val="1055"/>
        </w:numPr>
      </w:pPr>
      <w:r>
        <w:rPr>
          <w:b/>
          <w:bCs/>
        </w:rPr>
        <w:t xml:space="preserve">Follow tidyverse style guide</w:t>
      </w:r>
      <w:r>
        <w:t xml:space="preserve">: https://style.tidyverse.org</w:t>
      </w:r>
    </w:p>
    <w:p>
      <w:pPr>
        <w:pStyle w:val="Compact"/>
        <w:numPr>
          <w:ilvl w:val="0"/>
          <w:numId w:val="105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5"/>
        </w:numPr>
      </w:pPr>
      <w:r>
        <w:rPr>
          <w:b/>
          <w:bCs/>
        </w:rPr>
        <w:t xml:space="preserve">Write tidy code</w:t>
      </w:r>
      <w:r>
        <w:t xml:space="preserve">: Keep code clean, readable, and well-organized</w:t>
      </w:r>
    </w:p>
    <w:bookmarkEnd w:id="182"/>
    <w:bookmarkStart w:id="183"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3"/>
    <w:bookmarkStart w:id="18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6"/>
        </w:numPr>
      </w:pPr>
      <w:r>
        <w:t xml:space="preserve">source your config =&gt;</w:t>
      </w:r>
    </w:p>
    <w:p>
      <w:pPr>
        <w:pStyle w:val="Compact"/>
        <w:numPr>
          <w:ilvl w:val="0"/>
          <w:numId w:val="1056"/>
        </w:numPr>
      </w:pPr>
      <w:r>
        <w:t xml:space="preserve">load all your data =&gt;</w:t>
      </w:r>
    </w:p>
    <w:p>
      <w:pPr>
        <w:pStyle w:val="Compact"/>
        <w:numPr>
          <w:ilvl w:val="0"/>
          <w:numId w:val="105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7"/>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5"/>
    <w:bookmarkStart w:id="18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6"/>
    <w:bookmarkStart w:id="187"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7"/>
    <w:bookmarkStart w:id="188" w:name="package-code-practices"/>
    <w:p>
      <w:pPr>
        <w:pStyle w:val="Heading2"/>
      </w:pPr>
      <w:r>
        <w:t xml:space="preserve">7.6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188"/>
    <w:bookmarkStart w:id="189"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9"/>
    <w:bookmarkStart w:id="190"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90"/>
    <w:bookmarkStart w:id="19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60"/>
        </w:numPr>
      </w:pPr>
      <w:r>
        <w:rPr>
          <w:b/>
          <w:bCs/>
        </w:rPr>
        <w:t xml:space="preserve">StyleR</w:t>
      </w:r>
      <w:r>
        <w:t xml:space="preserve"> </w:t>
      </w:r>
      <w:r>
        <w:t xml:space="preserve">- Another</w:t>
      </w:r>
      <w:r>
        <w:t xml:space="preserve"> </w:t>
      </w:r>
      <w:hyperlink r:id="rId19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92">
        <w:r>
          <w:rPr>
            <w:rStyle w:val="Hyperlink"/>
          </w:rPr>
          <w:t xml:space="preserve">function’s documentation</w:t>
        </w:r>
      </w:hyperlink>
      <w:r>
        <w:t xml:space="preserve"> </w:t>
      </w:r>
      <w:r>
        <w:t xml:space="preserve">and the vignette linked above for more details.</w:t>
      </w:r>
    </w:p>
    <w:p>
      <w:pPr>
        <w:pStyle w:val="Compact"/>
        <w:numPr>
          <w:ilvl w:val="1"/>
          <w:numId w:val="1061"/>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93">
        <w:r>
          <w:rPr>
            <w:rStyle w:val="Hyperlink"/>
          </w:rPr>
          <w:t xml:space="preserve">even more</w:t>
        </w:r>
      </w:hyperlink>
      <w:r>
        <w:t xml:space="preserve"> </w:t>
      </w:r>
      <w:r>
        <w:t xml:space="preserve">if you’re really hardcore.</w:t>
      </w:r>
    </w:p>
    <w:p>
      <w:pPr>
        <w:pStyle w:val="Compact"/>
        <w:numPr>
          <w:ilvl w:val="1"/>
          <w:numId w:val="1061"/>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60"/>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4">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5">
        <w:r>
          <w:rPr>
            <w:rStyle w:val="Hyperlink"/>
          </w:rPr>
          <w:t xml:space="preserve">in this link</w:t>
        </w:r>
      </w:hyperlink>
      <w:r>
        <w:t xml:space="preserve">, and most guidelines are based on</w:t>
      </w:r>
      <w:r>
        <w:t xml:space="preserve"> </w:t>
      </w:r>
      <w:hyperlink r:id="rId196">
        <w:r>
          <w:rPr>
            <w:rStyle w:val="Hyperlink"/>
          </w:rPr>
          <w:t xml:space="preserve">Hadley Wickham’s R Style Guide</w:t>
        </w:r>
      </w:hyperlink>
      <w:r>
        <w:t xml:space="preserve">.</w:t>
      </w:r>
    </w:p>
    <w:p>
      <w:pPr>
        <w:pStyle w:val="Compact"/>
        <w:numPr>
          <w:ilvl w:val="1"/>
          <w:numId w:val="1062"/>
        </w:numPr>
      </w:pPr>
      <w:r>
        <w:rPr>
          <w:b/>
          <w:bCs/>
        </w:rPr>
        <w:t xml:space="preserve">Note</w:t>
      </w:r>
      <w:r>
        <w:t xml:space="preserve">: You can customize your settings to set defaults or to exclude files. More details can be found</w:t>
      </w:r>
      <w:r>
        <w:t xml:space="preserve"> </w:t>
      </w:r>
      <w:hyperlink r:id="rId197">
        <w:r>
          <w:rPr>
            <w:rStyle w:val="Hyperlink"/>
          </w:rPr>
          <w:t xml:space="preserve">here</w:t>
        </w:r>
      </w:hyperlink>
      <w:r>
        <w:t xml:space="preserve">.</w:t>
      </w:r>
    </w:p>
    <w:p>
      <w:pPr>
        <w:pStyle w:val="Compact"/>
        <w:numPr>
          <w:ilvl w:val="1"/>
          <w:numId w:val="1062"/>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8"/>
    <w:bookmarkStart w:id="200" w:name="sec-r-resources-style"/>
    <w:p>
      <w:pPr>
        <w:pStyle w:val="Heading2"/>
      </w:pPr>
      <w:r>
        <w:t xml:space="preserve">7.10 Additional Resources</w:t>
      </w:r>
    </w:p>
    <w:p>
      <w:pPr>
        <w:pStyle w:val="Compact"/>
        <w:numPr>
          <w:ilvl w:val="0"/>
          <w:numId w:val="1063"/>
        </w:numPr>
      </w:pPr>
      <w:hyperlink r:id="rId199">
        <w:r>
          <w:rPr>
            <w:rStyle w:val="Hyperlink"/>
          </w:rPr>
          <w:t xml:space="preserve">Tidyverse style guide</w:t>
        </w:r>
      </w:hyperlink>
      <w:r>
        <w:t xml:space="preserve">: Detailed coding style conventions for writing clear, consistent R code. Covers naming, syntax, pipes, functions, and more.</w:t>
      </w:r>
    </w:p>
    <w:bookmarkEnd w:id="200"/>
    <w:bookmarkEnd w:id="201"/>
    <w:bookmarkStart w:id="207" w:name="big-data"/>
    <w:p>
      <w:pPr>
        <w:pStyle w:val="Heading1"/>
      </w:pPr>
      <w:r>
        <w:t xml:space="preserve">8. Big data</w:t>
      </w:r>
    </w:p>
    <w:p>
      <w:pPr>
        <w:pStyle w:val="FirstParagraph"/>
      </w:pPr>
      <w:r>
        <w:t xml:space="preserve">Adapted by UCD-SeRG team from</w:t>
      </w:r>
      <w:r>
        <w:t xml:space="preserve"> </w:t>
      </w:r>
      <w:hyperlink r:id="rId202">
        <w:r>
          <w:rPr>
            <w:rStyle w:val="Hyperlink"/>
          </w:rPr>
          <w:t xml:space="preserve">original by Kunal Mishra and Jade Benjamin-Chung</w:t>
        </w:r>
      </w:hyperlink>
    </w:p>
    <w:bookmarkStart w:id="20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0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4"/>
    <w:bookmarkStart w:id="20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5"/>
    <w:bookmarkStart w:id="20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4"/>
        </w:numPr>
      </w:pPr>
      <w:r>
        <w:rPr>
          <w:b/>
          <w:bCs/>
        </w:rPr>
        <w:t xml:space="preserve">Uncheck</w:t>
      </w:r>
      <w:r>
        <w:t xml:space="preserve"> </w:t>
      </w:r>
      <w:r>
        <w:t xml:space="preserve">Restore RData into workspace at startup</w:t>
      </w:r>
    </w:p>
    <w:p>
      <w:pPr>
        <w:pStyle w:val="Compact"/>
        <w:numPr>
          <w:ilvl w:val="0"/>
          <w:numId w:val="106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6"/>
    <w:bookmarkEnd w:id="207"/>
    <w:bookmarkStart w:id="217" w:name="data-masking"/>
    <w:p>
      <w:pPr>
        <w:pStyle w:val="Heading1"/>
      </w:pPr>
      <w:r>
        <w:t xml:space="preserve">9. Data masking</w:t>
      </w:r>
    </w:p>
    <w:p>
      <w:pPr>
        <w:pStyle w:val="FirstParagraph"/>
      </w:pPr>
      <w:r>
        <w:t xml:space="preserve">Adapted by UCD-SeRG team from</w:t>
      </w:r>
      <w:r>
        <w:t xml:space="preserve"> </w:t>
      </w:r>
      <w:hyperlink r:id="rId20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1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10" name="Picture"/>
            <a:graphic>
              <a:graphicData uri="http://schemas.openxmlformats.org/drawingml/2006/picture">
                <pic:pic>
                  <pic:nvPicPr>
                    <pic:cNvPr descr="assets/images/data-masking.PNG" id="211" name="Picture"/>
                    <pic:cNvPicPr>
                      <a:picLocks noChangeArrowheads="1" noChangeAspect="1"/>
                    </pic:cNvPicPr>
                  </pic:nvPicPr>
                  <pic:blipFill>
                    <a:blip r:embed="rId20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12"/>
    <w:bookmarkStart w:id="21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13"/>
    <w:bookmarkEnd w:id="214"/>
    <w:bookmarkStart w:id="21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5"/>
    <w:bookmarkEnd w:id="216"/>
    <w:bookmarkEnd w:id="217"/>
    <w:bookmarkStart w:id="237" w:name="sec-github"/>
    <w:p>
      <w:pPr>
        <w:pStyle w:val="Heading1"/>
      </w:pPr>
      <w:r>
        <w:t xml:space="preserve">10. Github</w:t>
      </w:r>
    </w:p>
    <w:p>
      <w:pPr>
        <w:pStyle w:val="FirstParagraph"/>
      </w:pPr>
      <w:r>
        <w:t xml:space="preserve">Adapted by UCD-SeRG team from</w:t>
      </w:r>
      <w:r>
        <w:t xml:space="preserve"> </w:t>
      </w:r>
      <w:hyperlink r:id="rId218">
        <w:r>
          <w:rPr>
            <w:rStyle w:val="Hyperlink"/>
          </w:rPr>
          <w:t xml:space="preserve">original by Stephanie Djajadi and Nolan Pokpongkiat</w:t>
        </w:r>
      </w:hyperlink>
    </w:p>
    <w:bookmarkStart w:id="221" w:name="basics"/>
    <w:p>
      <w:pPr>
        <w:pStyle w:val="Heading2"/>
      </w:pPr>
      <w:r>
        <w:t xml:space="preserve">10.1 Basics</w:t>
      </w:r>
    </w:p>
    <w:p>
      <w:pPr>
        <w:pStyle w:val="Compact"/>
        <w:numPr>
          <w:ilvl w:val="0"/>
          <w:numId w:val="1066"/>
        </w:numPr>
      </w:pPr>
      <w:r>
        <w:t xml:space="preserve">A detailed tutorial of Git can be found</w:t>
      </w:r>
      <w:r>
        <w:t xml:space="preserve"> </w:t>
      </w:r>
      <w:hyperlink r:id="rId219">
        <w:r>
          <w:rPr>
            <w:rStyle w:val="Hyperlink"/>
          </w:rPr>
          <w:t xml:space="preserve">here on the CS61B website</w:t>
        </w:r>
      </w:hyperlink>
      <w:r>
        <w:t xml:space="preserve">.</w:t>
      </w:r>
    </w:p>
    <w:p>
      <w:pPr>
        <w:pStyle w:val="Compact"/>
        <w:numPr>
          <w:ilvl w:val="0"/>
          <w:numId w:val="1066"/>
        </w:numPr>
      </w:pPr>
      <w:r>
        <w:t xml:space="preserve">If you are already familiar with Git, you can reference the summary at the end of</w:t>
      </w:r>
      <w:r>
        <w:t xml:space="preserve"> </w:t>
      </w:r>
      <w:hyperlink r:id="rId219">
        <w:r>
          <w:rPr>
            <w:rStyle w:val="Hyperlink"/>
          </w:rPr>
          <w:t xml:space="preserve">Section B</w:t>
        </w:r>
      </w:hyperlink>
      <w:r>
        <w:t xml:space="preserve">.</w:t>
      </w:r>
    </w:p>
    <w:p>
      <w:pPr>
        <w:pStyle w:val="Compact"/>
        <w:numPr>
          <w:ilvl w:val="0"/>
          <w:numId w:val="1066"/>
        </w:numPr>
      </w:pPr>
      <w:r>
        <w:t xml:space="preserve">If you have made a mistake in Git, you can refer to this</w:t>
      </w:r>
      <w:r>
        <w:t xml:space="preserve"> </w:t>
      </w:r>
      <w:hyperlink r:id="rId220">
        <w:r>
          <w:rPr>
            <w:rStyle w:val="Hyperlink"/>
          </w:rPr>
          <w:t xml:space="preserve">article</w:t>
        </w:r>
      </w:hyperlink>
      <w:r>
        <w:t xml:space="preserve"> </w:t>
      </w:r>
      <w:r>
        <w:t xml:space="preserve">to undo, fix, or remove commits in git.</w:t>
      </w:r>
    </w:p>
    <w:bookmarkEnd w:id="221"/>
    <w:bookmarkStart w:id="223"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2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23"/>
    <w:bookmarkStart w:id="225"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7"/>
        </w:numPr>
      </w:pPr>
      <w:r>
        <w:t xml:space="preserve">You want to start working on a new part of the project, but you aren’t sure yet if your changes will work and make it to the final product.</w:t>
      </w:r>
    </w:p>
    <w:p>
      <w:pPr>
        <w:pStyle w:val="Compact"/>
        <w:numPr>
          <w:ilvl w:val="0"/>
          <w:numId w:val="106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4">
        <w:r>
          <w:rPr>
            <w:rStyle w:val="Hyperlink"/>
          </w:rPr>
          <w:t xml:space="preserve">here</w:t>
        </w:r>
      </w:hyperlink>
      <w:r>
        <w:t xml:space="preserve">. You can also find instructions on how to handle merge conflicts when joining branches together.</w:t>
      </w:r>
    </w:p>
    <w:bookmarkEnd w:id="225"/>
    <w:bookmarkStart w:id="227"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7"/>
    <w:bookmarkStart w:id="228"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8"/>
    <w:bookmarkStart w:id="229"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9"/>
    <w:bookmarkStart w:id="233"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30"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8"/>
        </w:numPr>
      </w:pPr>
      <w:r>
        <w:t xml:space="preserve">Make a small change and verify your project still works</w:t>
      </w:r>
    </w:p>
    <w:p>
      <w:pPr>
        <w:pStyle w:val="Compact"/>
        <w:numPr>
          <w:ilvl w:val="0"/>
          <w:numId w:val="106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8"/>
        </w:numPr>
      </w:pPr>
      <w:r>
        <w:rPr>
          <w:b/>
          <w:bCs/>
        </w:rPr>
        <w:t xml:space="preserve">Do not push yet</w:t>
      </w:r>
    </w:p>
    <w:p>
      <w:pPr>
        <w:pStyle w:val="Compact"/>
        <w:numPr>
          <w:ilvl w:val="0"/>
          <w:numId w:val="1068"/>
        </w:numPr>
      </w:pPr>
      <w:r>
        <w:t xml:space="preserve">Make another small change and verify it works</w:t>
      </w:r>
    </w:p>
    <w:p>
      <w:pPr>
        <w:pStyle w:val="Compact"/>
        <w:numPr>
          <w:ilvl w:val="0"/>
          <w:numId w:val="1068"/>
        </w:numPr>
      </w:pPr>
      <w:r>
        <w:t xml:space="preserve">Stage and amend the previous commit:</w:t>
      </w:r>
      <w:r>
        <w:t xml:space="preserve"> </w:t>
      </w:r>
      <w:r>
        <w:rPr>
          <w:rStyle w:val="VerbatimChar"/>
        </w:rPr>
        <w:t xml:space="preserve">git commit --amend --no-edit</w:t>
      </w:r>
    </w:p>
    <w:p>
      <w:pPr>
        <w:pStyle w:val="Compact"/>
        <w:numPr>
          <w:ilvl w:val="0"/>
          <w:numId w:val="1068"/>
        </w:numPr>
      </w:pPr>
      <w:r>
        <w:t xml:space="preserve">Repeat steps 4-5 as needed</w:t>
      </w:r>
    </w:p>
    <w:p>
      <w:pPr>
        <w:pStyle w:val="Compact"/>
        <w:numPr>
          <w:ilvl w:val="0"/>
          <w:numId w:val="1068"/>
        </w:numPr>
      </w:pPr>
      <w:r>
        <w:t xml:space="preserve">When finished, amend one final time with a proper commit message</w:t>
      </w:r>
    </w:p>
    <w:p>
      <w:pPr>
        <w:pStyle w:val="Compact"/>
        <w:numPr>
          <w:ilvl w:val="0"/>
          <w:numId w:val="106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30"/>
    <w:bookmarkStart w:id="232" w:name="key-points"/>
    <w:p>
      <w:pPr>
        <w:pStyle w:val="Heading3"/>
      </w:pPr>
      <w:r>
        <w:t xml:space="preserve">10.7.2 Key Points</w:t>
      </w:r>
    </w:p>
    <w:p>
      <w:pPr>
        <w:pStyle w:val="Compact"/>
        <w:numPr>
          <w:ilvl w:val="0"/>
          <w:numId w:val="1069"/>
        </w:numPr>
      </w:pPr>
      <w:r>
        <w:t xml:space="preserve">Each amend replaces the previous commit rather than creating a new one</w:t>
      </w:r>
    </w:p>
    <w:p>
      <w:pPr>
        <w:pStyle w:val="Compact"/>
        <w:numPr>
          <w:ilvl w:val="0"/>
          <w:numId w:val="1069"/>
        </w:numPr>
      </w:pPr>
      <w:r>
        <w:t xml:space="preserve">This keeps your history clean while letting you work incrementally</w:t>
      </w:r>
    </w:p>
    <w:p>
      <w:pPr>
        <w:pStyle w:val="Compact"/>
        <w:numPr>
          <w:ilvl w:val="0"/>
          <w:numId w:val="1069"/>
        </w:numPr>
      </w:pPr>
      <w:r>
        <w:t xml:space="preserve">Only use this pattern before pushing - never amend commits that others may have pulled</w:t>
      </w:r>
    </w:p>
    <w:p>
      <w:pPr>
        <w:pStyle w:val="Compact"/>
        <w:numPr>
          <w:ilvl w:val="0"/>
          <w:numId w:val="106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31">
        <w:r>
          <w:rPr>
            <w:rStyle w:val="Hyperlink"/>
          </w:rPr>
          <w:t xml:space="preserve">Repeated Amend chapter</w:t>
        </w:r>
      </w:hyperlink>
      <w:r>
        <w:t xml:space="preserve"> </w:t>
      </w:r>
      <w:r>
        <w:t xml:space="preserve">in Happy Git with R.</w:t>
      </w:r>
    </w:p>
    <w:bookmarkEnd w:id="232"/>
    <w:bookmarkEnd w:id="233"/>
    <w:bookmarkStart w:id="236"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5">
        <w:r>
          <w:rPr>
            <w:rStyle w:val="Hyperlink"/>
          </w:rPr>
          <w:t xml:space="preserve">great discussion of project-oriented workflows</w:t>
        </w:r>
      </w:hyperlink>
      <w:r>
        <w:t xml:space="preserve">, extolling the virtues of a self-contained, portable projects, for your reference.</w:t>
      </w:r>
    </w:p>
    <w:bookmarkEnd w:id="236"/>
    <w:bookmarkEnd w:id="237"/>
    <w:bookmarkStart w:id="256" w:name="sec-unix"/>
    <w:p>
      <w:pPr>
        <w:pStyle w:val="Heading1"/>
      </w:pPr>
      <w:r>
        <w:t xml:space="preserve">11. Unix</w:t>
      </w:r>
    </w:p>
    <w:p>
      <w:pPr>
        <w:pStyle w:val="FirstParagraph"/>
      </w:pPr>
      <w:r>
        <w:t xml:space="preserve">Adapted by UCD-SeRG team from</w:t>
      </w:r>
      <w:r>
        <w:t xml:space="preserve"> </w:t>
      </w:r>
      <w:hyperlink r:id="rId23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0"/>
        </w:numPr>
      </w:pPr>
      <w:r>
        <w:t xml:space="preserve">Run a series of scripts in parallel or in a specific order to reproduce our work</w:t>
      </w:r>
    </w:p>
    <w:p>
      <w:pPr>
        <w:pStyle w:val="Compact"/>
        <w:numPr>
          <w:ilvl w:val="0"/>
          <w:numId w:val="1070"/>
        </w:numPr>
      </w:pPr>
      <w:r>
        <w:t xml:space="preserve">To check on the progress of a batch of jobs</w:t>
      </w:r>
    </w:p>
    <w:p>
      <w:pPr>
        <w:pStyle w:val="Compact"/>
        <w:numPr>
          <w:ilvl w:val="0"/>
          <w:numId w:val="1070"/>
        </w:numPr>
      </w:pPr>
      <w:r>
        <w:t xml:space="preserve">To use git and push to github</w:t>
      </w:r>
    </w:p>
    <w:bookmarkStart w:id="242"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40" name="Picture"/>
            <a:graphic>
              <a:graphicData uri="http://schemas.openxmlformats.org/drawingml/2006/picture">
                <pic:pic>
                  <pic:nvPicPr>
                    <pic:cNvPr descr="assets/images/ex-desktop.jpg" id="241" name="Picture"/>
                    <pic:cNvPicPr>
                      <a:picLocks noChangeArrowheads="1" noChangeAspect="1"/>
                    </pic:cNvPicPr>
                  </pic:nvPicPr>
                  <pic:blipFill>
                    <a:blip r:embed="rId239"/>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42"/>
    <w:bookmarkStart w:id="246"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4" name="Picture"/>
            <a:graphic>
              <a:graphicData uri="http://schemas.openxmlformats.org/drawingml/2006/picture">
                <pic:pic>
                  <pic:nvPicPr>
                    <pic:cNvPr descr="assets/images/ex-terminal.PNG" id="245" name="Picture"/>
                    <pic:cNvPicPr>
                      <a:picLocks noChangeArrowheads="1" noChangeAspect="1"/>
                    </pic:cNvPicPr>
                  </pic:nvPicPr>
                  <pic:blipFill>
                    <a:blip r:embed="rId243"/>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6"/>
    <w:bookmarkStart w:id="247"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7"/>
    <w:bookmarkStart w:id="250"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9" w:name="common-mistakes"/>
    <w:p>
      <w:pPr>
        <w:pStyle w:val="Heading3"/>
      </w:pPr>
      <w:r>
        <w:t xml:space="preserve">11.4.1 Common Mistakes</w:t>
      </w:r>
    </w:p>
    <w:p>
      <w:pPr>
        <w:pStyle w:val="Compact"/>
        <w:numPr>
          <w:ilvl w:val="0"/>
          <w:numId w:val="1071"/>
        </w:numPr>
      </w:pPr>
      <w:r>
        <w:t xml:space="preserve">Remember to include all of the quotation marks around file paths that have a spaces.</w:t>
      </w:r>
    </w:p>
    <w:p>
      <w:pPr>
        <w:pStyle w:val="Compact"/>
        <w:numPr>
          <w:ilvl w:val="0"/>
          <w:numId w:val="10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9"/>
    <w:bookmarkEnd w:id="250"/>
    <w:bookmarkStart w:id="251"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51"/>
    <w:bookmarkStart w:id="255"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53"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53"/>
    <w:bookmarkStart w:id="254"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4"/>
    <w:bookmarkEnd w:id="255"/>
    <w:bookmarkEnd w:id="256"/>
    <w:bookmarkStart w:id="262" w:name="reproducible-environments"/>
    <w:p>
      <w:pPr>
        <w:pStyle w:val="Heading1"/>
      </w:pPr>
      <w:r>
        <w:t xml:space="preserve">12. Reproducible Environments</w:t>
      </w:r>
    </w:p>
    <w:p>
      <w:pPr>
        <w:pStyle w:val="FirstParagraph"/>
      </w:pPr>
      <w:r>
        <w:t xml:space="preserve">Adapted by UCD-SeRG team from</w:t>
      </w:r>
      <w:r>
        <w:t xml:space="preserve"> </w:t>
      </w:r>
      <w:hyperlink r:id="rId257">
        <w:r>
          <w:rPr>
            <w:rStyle w:val="Hyperlink"/>
          </w:rPr>
          <w:t xml:space="preserve">original by Anna Nguyen</w:t>
        </w:r>
      </w:hyperlink>
    </w:p>
    <w:bookmarkStart w:id="261" w:name="package-version-control-with-renv"/>
    <w:p>
      <w:pPr>
        <w:pStyle w:val="Heading2"/>
      </w:pPr>
      <w:r>
        <w:t xml:space="preserve">12.1 Package Version Control with renv</w:t>
      </w:r>
    </w:p>
    <w:bookmarkStart w:id="258"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8"/>
    <w:bookmarkStart w:id="259"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Create an RProject file and ensure that your working directory is set to the correct folder</w:t>
      </w:r>
    </w:p>
    <w:p>
      <w:pPr>
        <w:pStyle w:val="Compact"/>
        <w:numPr>
          <w:ilvl w:val="0"/>
          <w:numId w:val="107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9"/>
    <w:bookmarkStart w:id="260"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Pull the most updated version of the project from GitHub</w:t>
      </w:r>
    </w:p>
    <w:p>
      <w:pPr>
        <w:pStyle w:val="Compact"/>
        <w:numPr>
          <w:ilvl w:val="0"/>
          <w:numId w:val="1075"/>
        </w:numPr>
      </w:pPr>
      <w:r>
        <w:t xml:space="preserve">Open the project’s RProject file</w:t>
      </w:r>
    </w:p>
    <w:p>
      <w:pPr>
        <w:pStyle w:val="Compact"/>
        <w:numPr>
          <w:ilvl w:val="0"/>
          <w:numId w:val="10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5"/>
        </w:numPr>
      </w:pPr>
      <w:r>
        <w:t xml:space="preserve">Wait for the correct versions of each package to install/update. This may take some time, depending on how many packages the project uses.</w:t>
      </w:r>
    </w:p>
    <w:p>
      <w:pPr>
        <w:pStyle w:val="Compact"/>
        <w:numPr>
          <w:ilvl w:val="0"/>
          <w:numId w:val="10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5"/>
        </w:numPr>
      </w:pPr>
      <w:r>
        <w:t xml:space="preserve">If you make edits to the code and introduce new/updated packages, see the section above for instructions on how to make updates.</w:t>
      </w:r>
    </w:p>
    <w:bookmarkEnd w:id="260"/>
    <w:bookmarkEnd w:id="261"/>
    <w:bookmarkEnd w:id="262"/>
    <w:bookmarkStart w:id="277" w:name="code-publication"/>
    <w:p>
      <w:pPr>
        <w:pStyle w:val="Heading1"/>
      </w:pPr>
      <w:r>
        <w:t xml:space="preserve">13. Code Publication</w:t>
      </w:r>
    </w:p>
    <w:p>
      <w:pPr>
        <w:pStyle w:val="FirstParagraph"/>
      </w:pPr>
      <w:r>
        <w:t xml:space="preserve">Adapted by UCD-SeRG team from</w:t>
      </w:r>
      <w:r>
        <w:t xml:space="preserve"> </w:t>
      </w:r>
      <w:hyperlink r:id="rId263">
        <w:r>
          <w:rPr>
            <w:rStyle w:val="Hyperlink"/>
          </w:rPr>
          <w:t xml:space="preserve">original by Nolan Pokpongkiat</w:t>
        </w:r>
      </w:hyperlink>
    </w:p>
    <w:bookmarkStart w:id="264" w:name="checklist-overview"/>
    <w:p>
      <w:pPr>
        <w:pStyle w:val="Heading2"/>
      </w:pPr>
      <w:r>
        <w:t xml:space="preserve">13.1 Checklist overview</w:t>
      </w:r>
    </w:p>
    <w:p>
      <w:pPr>
        <w:pStyle w:val="Compact"/>
        <w:numPr>
          <w:ilvl w:val="0"/>
          <w:numId w:val="1076"/>
        </w:numPr>
      </w:pPr>
      <w:hyperlink w:anchor="fill-out-file-headers">
        <w:r>
          <w:rPr>
            <w:rStyle w:val="Hyperlink"/>
          </w:rPr>
          <w:t xml:space="preserve">Fill out file headers</w:t>
        </w:r>
      </w:hyperlink>
    </w:p>
    <w:p>
      <w:pPr>
        <w:pStyle w:val="Compact"/>
        <w:numPr>
          <w:ilvl w:val="0"/>
          <w:numId w:val="1076"/>
        </w:numPr>
      </w:pPr>
      <w:hyperlink w:anchor="clean-up-comments">
        <w:r>
          <w:rPr>
            <w:rStyle w:val="Hyperlink"/>
          </w:rPr>
          <w:t xml:space="preserve">Clean up comments</w:t>
        </w:r>
      </w:hyperlink>
    </w:p>
    <w:p>
      <w:pPr>
        <w:pStyle w:val="Compact"/>
        <w:numPr>
          <w:ilvl w:val="0"/>
          <w:numId w:val="1076"/>
        </w:numPr>
      </w:pPr>
      <w:hyperlink w:anchor="document-functions">
        <w:r>
          <w:rPr>
            <w:rStyle w:val="Hyperlink"/>
          </w:rPr>
          <w:t xml:space="preserve">Document functions</w:t>
        </w:r>
      </w:hyperlink>
    </w:p>
    <w:p>
      <w:pPr>
        <w:pStyle w:val="Compact"/>
        <w:numPr>
          <w:ilvl w:val="0"/>
          <w:numId w:val="1076"/>
        </w:numPr>
      </w:pPr>
      <w:hyperlink w:anchor="remove-deprecated-filepaths">
        <w:r>
          <w:rPr>
            <w:rStyle w:val="Hyperlink"/>
          </w:rPr>
          <w:t xml:space="preserve">Remove deprecated filepaths</w:t>
        </w:r>
      </w:hyperlink>
    </w:p>
    <w:p>
      <w:pPr>
        <w:pStyle w:val="Compact"/>
        <w:numPr>
          <w:ilvl w:val="0"/>
          <w:numId w:val="1076"/>
        </w:numPr>
      </w:pPr>
      <w:hyperlink w:anchor="ensure-project-runs-via-bash">
        <w:r>
          <w:rPr>
            <w:rStyle w:val="Hyperlink"/>
          </w:rPr>
          <w:t xml:space="preserve">Ensure project runs via bash</w:t>
        </w:r>
      </w:hyperlink>
    </w:p>
    <w:p>
      <w:pPr>
        <w:pStyle w:val="Compact"/>
        <w:numPr>
          <w:ilvl w:val="0"/>
          <w:numId w:val="1076"/>
        </w:numPr>
      </w:pPr>
      <w:hyperlink w:anchor="complete-the-readme">
        <w:r>
          <w:rPr>
            <w:rStyle w:val="Hyperlink"/>
          </w:rPr>
          <w:t xml:space="preserve">Complete the README</w:t>
        </w:r>
      </w:hyperlink>
    </w:p>
    <w:p>
      <w:pPr>
        <w:pStyle w:val="Compact"/>
        <w:numPr>
          <w:ilvl w:val="0"/>
          <w:numId w:val="1076"/>
        </w:numPr>
      </w:pPr>
      <w:hyperlink w:anchor="clean-up-feature-branches">
        <w:r>
          <w:rPr>
            <w:rStyle w:val="Hyperlink"/>
          </w:rPr>
          <w:t xml:space="preserve">Clean up feature branches</w:t>
        </w:r>
      </w:hyperlink>
    </w:p>
    <w:p>
      <w:pPr>
        <w:pStyle w:val="Compact"/>
        <w:numPr>
          <w:ilvl w:val="0"/>
          <w:numId w:val="1076"/>
        </w:numPr>
      </w:pPr>
      <w:hyperlink w:anchor="create-github-release">
        <w:r>
          <w:rPr>
            <w:rStyle w:val="Hyperlink"/>
          </w:rPr>
          <w:t xml:space="preserve">Create Github release</w:t>
        </w:r>
      </w:hyperlink>
    </w:p>
    <w:bookmarkEnd w:id="264"/>
    <w:bookmarkStart w:id="266"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5">
        <w:r>
          <w:rPr>
            <w:rStyle w:val="Hyperlink"/>
          </w:rPr>
          <w:t xml:space="preserve">here.</w:t>
        </w:r>
      </w:hyperlink>
    </w:p>
    <w:bookmarkEnd w:id="266"/>
    <w:bookmarkStart w:id="267"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7"/>
    <w:bookmarkStart w:id="269"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8">
        <w:r>
          <w:rPr>
            <w:rStyle w:val="Hyperlink"/>
          </w:rPr>
          <w:t xml:space="preserve">here.</w:t>
        </w:r>
      </w:hyperlink>
    </w:p>
    <w:bookmarkEnd w:id="269"/>
    <w:bookmarkStart w:id="270"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70"/>
    <w:bookmarkStart w:id="272"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71">
        <w:r>
          <w:rPr>
            <w:rStyle w:val="Hyperlink"/>
          </w:rPr>
          <w:t xml:space="preserve">here.</w:t>
        </w:r>
      </w:hyperlink>
    </w:p>
    <w:bookmarkEnd w:id="272"/>
    <w:bookmarkStart w:id="273"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7"/>
        </w:numPr>
      </w:pPr>
      <w:r>
        <w:t xml:space="preserve">0-config.R: configuration file that sets data directories, sources base functions, and loads required libraries</w:t>
      </w:r>
    </w:p>
    <w:p>
      <w:pPr>
        <w:pStyle w:val="BlockText"/>
        <w:numPr>
          <w:ilvl w:val="0"/>
          <w:numId w:val="1077"/>
        </w:numPr>
      </w:pPr>
      <w:r>
        <w:t xml:space="preserve">0-base-functions: folder containing scripts with functions used in the analysis</w:t>
      </w:r>
    </w:p>
    <w:p>
      <w:pPr>
        <w:pStyle w:val="BlockText"/>
        <w:numPr>
          <w:ilvl w:val="1"/>
          <w:numId w:val="1078"/>
        </w:numPr>
      </w:pPr>
      <w:r>
        <w:t xml:space="preserve">0-base-functions.R: R script containing general functions used across the analysis</w:t>
      </w:r>
    </w:p>
    <w:p>
      <w:pPr>
        <w:pStyle w:val="BlockText"/>
        <w:numPr>
          <w:ilvl w:val="1"/>
          <w:numId w:val="1078"/>
        </w:numPr>
      </w:pPr>
      <w:r>
        <w:t xml:space="preserve">0-bias-corr-functions.R: R script containing functions used in bias correction</w:t>
      </w:r>
    </w:p>
    <w:p>
      <w:pPr>
        <w:pStyle w:val="BlockText"/>
        <w:numPr>
          <w:ilvl w:val="1"/>
          <w:numId w:val="10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8"/>
        </w:numPr>
      </w:pPr>
      <w:r>
        <w:t xml:space="preserve">0-prior-functions.R: R script containing functions to generate priors</w:t>
      </w:r>
    </w:p>
    <w:p>
      <w:pPr>
        <w:pStyle w:val="BlockText"/>
        <w:numPr>
          <w:ilvl w:val="0"/>
          <w:numId w:val="1077"/>
        </w:numPr>
      </w:pPr>
      <w:r>
        <w:t xml:space="preserve">1-data: folder containing data processing scripts NOTE: some scripts are deprecated</w:t>
      </w:r>
    </w:p>
    <w:p>
      <w:pPr>
        <w:pStyle w:val="BlockText"/>
        <w:numPr>
          <w:ilvl w:val="0"/>
          <w:numId w:val="1077"/>
        </w:numPr>
      </w:pPr>
      <w:r>
        <w:t xml:space="preserve">2-analysis: folder containing analysis scripts. To rerun all scripts in this subdirectory, run the bash script 0-run-analysis.sh.</w:t>
      </w:r>
    </w:p>
    <w:p>
      <w:pPr>
        <w:pStyle w:val="BlockText"/>
        <w:numPr>
          <w:ilvl w:val="1"/>
          <w:numId w:val="1079"/>
        </w:numPr>
      </w:pPr>
      <w:r>
        <w:t xml:space="preserve">1-obtain-priors-state.R: obtain priors for each state</w:t>
      </w:r>
    </w:p>
    <w:p>
      <w:pPr>
        <w:pStyle w:val="BlockText"/>
        <w:numPr>
          <w:ilvl w:val="1"/>
          <w:numId w:val="1079"/>
        </w:numPr>
      </w:pPr>
      <w:r>
        <w:t xml:space="preserve">2-est-expected-cases-state.R: estimate expected cases in each state</w:t>
      </w:r>
    </w:p>
    <w:p>
      <w:pPr>
        <w:pStyle w:val="BlockText"/>
        <w:numPr>
          <w:ilvl w:val="1"/>
          <w:numId w:val="1079"/>
        </w:numPr>
      </w:pPr>
      <w:r>
        <w:t xml:space="preserve">3-est-expected-cases-state-perf-testing.R: estimate expected cases in each state, estimate the percentage of underestimation due to incomplete testing vs. imperfect test accuracy</w:t>
      </w:r>
    </w:p>
    <w:p>
      <w:pPr>
        <w:pStyle w:val="BlockText"/>
        <w:numPr>
          <w:ilvl w:val="1"/>
          <w:numId w:val="1079"/>
        </w:numPr>
      </w:pPr>
      <w:r>
        <w:t xml:space="preserve">4-obtain-testing-protocols.R: find testing protocols for each state.</w:t>
      </w:r>
    </w:p>
    <w:p>
      <w:pPr>
        <w:pStyle w:val="BlockText"/>
        <w:numPr>
          <w:ilvl w:val="1"/>
          <w:numId w:val="1079"/>
        </w:numPr>
      </w:pPr>
      <w:r>
        <w:t xml:space="preserve">5-summarize-results.R: summarize results; obtain results for in text numerical results.</w:t>
      </w:r>
    </w:p>
    <w:p>
      <w:pPr>
        <w:pStyle w:val="BlockText"/>
        <w:numPr>
          <w:ilvl w:val="0"/>
          <w:numId w:val="1077"/>
        </w:numPr>
      </w:pPr>
      <w:r>
        <w:t xml:space="preserve">3-figure-table-scripts: folder containing figure scripts. To rerun all scripts in this subdirectory, run the bash script 0-run-figs.sh.</w:t>
      </w:r>
    </w:p>
    <w:p>
      <w:pPr>
        <w:pStyle w:val="BlockText"/>
        <w:numPr>
          <w:ilvl w:val="1"/>
          <w:numId w:val="1080"/>
        </w:numPr>
      </w:pPr>
      <w:r>
        <w:t xml:space="preserve">1-fig-testing.R: creates plot of testing patterns by state over time</w:t>
      </w:r>
    </w:p>
    <w:p>
      <w:pPr>
        <w:pStyle w:val="BlockText"/>
        <w:numPr>
          <w:ilvl w:val="1"/>
          <w:numId w:val="1080"/>
        </w:numPr>
      </w:pPr>
      <w:r>
        <w:t xml:space="preserve">2-fig-cases-usa-state-bar.R: creates bar plot of confirmed vs. estimated infections by state</w:t>
      </w:r>
    </w:p>
    <w:p>
      <w:pPr>
        <w:pStyle w:val="BlockText"/>
        <w:numPr>
          <w:ilvl w:val="1"/>
          <w:numId w:val="1080"/>
        </w:numPr>
      </w:pPr>
      <w:r>
        <w:t xml:space="preserve">3a-fig-map-usa-state.R: creates map of confirmed vs. estimated infections by state</w:t>
      </w:r>
    </w:p>
    <w:p>
      <w:pPr>
        <w:pStyle w:val="BlockText"/>
        <w:numPr>
          <w:ilvl w:val="1"/>
          <w:numId w:val="1080"/>
        </w:numPr>
      </w:pPr>
      <w:r>
        <w:t xml:space="preserve">3b-fig-map-usa-state-shiny.R: creates map of confirmed vs. estimated infections by state with search functionality by state</w:t>
      </w:r>
    </w:p>
    <w:p>
      <w:pPr>
        <w:pStyle w:val="BlockText"/>
        <w:numPr>
          <w:ilvl w:val="1"/>
          <w:numId w:val="1080"/>
        </w:numPr>
      </w:pPr>
      <w:r>
        <w:t xml:space="preserve">4-fig-priors.R: creates figure with priors for US as a whole</w:t>
      </w:r>
    </w:p>
    <w:p>
      <w:pPr>
        <w:pStyle w:val="BlockText"/>
        <w:numPr>
          <w:ilvl w:val="1"/>
          <w:numId w:val="1080"/>
        </w:numPr>
      </w:pPr>
      <w:r>
        <w:t xml:space="preserve">5-fig-density-usa.R: creates figure of distribution of estimated cases in the US</w:t>
      </w:r>
    </w:p>
    <w:p>
      <w:pPr>
        <w:pStyle w:val="BlockText"/>
        <w:numPr>
          <w:ilvl w:val="1"/>
          <w:numId w:val="1080"/>
        </w:numPr>
      </w:pPr>
      <w:r>
        <w:t xml:space="preserve">6-table-data-quality.R: creates table of data quality grading from COVID Tracking Project</w:t>
      </w:r>
    </w:p>
    <w:p>
      <w:pPr>
        <w:pStyle w:val="BlockText"/>
        <w:numPr>
          <w:ilvl w:val="1"/>
          <w:numId w:val="1080"/>
        </w:numPr>
      </w:pPr>
      <w:r>
        <w:t xml:space="preserve">7-fig-testpos.R: creates figure of the probability of testing positive among those tested by state</w:t>
      </w:r>
    </w:p>
    <w:p>
      <w:pPr>
        <w:pStyle w:val="BlockText"/>
        <w:numPr>
          <w:ilvl w:val="1"/>
          <w:numId w:val="1080"/>
        </w:numPr>
      </w:pPr>
      <w:r>
        <w:t xml:space="preserve">8-fig-percent-undertesting-state.R: creates figure of the percentage of under estimation due to incomplete testing</w:t>
      </w:r>
    </w:p>
    <w:p>
      <w:pPr>
        <w:pStyle w:val="BlockText"/>
        <w:numPr>
          <w:ilvl w:val="0"/>
          <w:numId w:val="1077"/>
        </w:numPr>
      </w:pPr>
      <w:r>
        <w:t xml:space="preserve">4-figures: folder containing figure files.</w:t>
      </w:r>
    </w:p>
    <w:p>
      <w:pPr>
        <w:pStyle w:val="BlockText"/>
        <w:numPr>
          <w:ilvl w:val="0"/>
          <w:numId w:val="1077"/>
        </w:numPr>
      </w:pPr>
      <w:r>
        <w:t xml:space="preserve">5-results: folder containing analysis results objects.</w:t>
      </w:r>
    </w:p>
    <w:p>
      <w:pPr>
        <w:pStyle w:val="BlockText"/>
        <w:numPr>
          <w:ilvl w:val="0"/>
          <w:numId w:val="10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73"/>
    <w:bookmarkStart w:id="274"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4"/>
    <w:bookmarkStart w:id="276"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5">
        <w:r>
          <w:rPr>
            <w:rStyle w:val="Hyperlink"/>
          </w:rPr>
          <w:t xml:space="preserve">here.</w:t>
        </w:r>
      </w:hyperlink>
    </w:p>
    <w:bookmarkEnd w:id="276"/>
    <w:bookmarkEnd w:id="277"/>
    <w:bookmarkStart w:id="298"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8">
        <w:r>
          <w:rPr>
            <w:rStyle w:val="Hyperlink"/>
          </w:rPr>
          <w:t xml:space="preserve">Proctor-UCSF Lab Manual</w:t>
        </w:r>
      </w:hyperlink>
    </w:p>
    <w:bookmarkStart w:id="28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9">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80">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81"/>
    <w:bookmarkStart w:id="28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8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82"/>
    <w:bookmarkStart w:id="28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83"/>
    <w:bookmarkStart w:id="28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4"/>
    <w:bookmarkEnd w:id="285"/>
    <w:bookmarkStart w:id="289" w:name="create-public-ids"/>
    <w:p>
      <w:pPr>
        <w:pStyle w:val="Heading2"/>
      </w:pPr>
      <w:r>
        <w:t xml:space="preserve">14.3 Create public IDs</w:t>
      </w:r>
    </w:p>
    <w:bookmarkStart w:id="28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6"/>
    <w:bookmarkStart w:id="28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7"/>
    <w:bookmarkStart w:id="28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1"/>
        </w:numPr>
      </w:pPr>
      <w:r>
        <w:rPr>
          <w:rStyle w:val="VerbatimChar"/>
        </w:rPr>
        <w:t xml:space="preserve">data/final/</w:t>
      </w:r>
      <w:r>
        <w:t xml:space="preserve">- folder containing the projects final data in both csv and rds formats</w:t>
      </w:r>
      <w:r>
        <w:br/>
      </w:r>
    </w:p>
    <w:p>
      <w:pPr>
        <w:pStyle w:val="Compact"/>
        <w:numPr>
          <w:ilvl w:val="0"/>
          <w:numId w:val="10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8"/>
    <w:bookmarkEnd w:id="289"/>
    <w:bookmarkStart w:id="29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9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92" w:name="X659912a983e12070198566d6758f84b7c139c71"/>
    <w:p>
      <w:pPr>
        <w:pStyle w:val="Heading3"/>
      </w:pPr>
      <w:r>
        <w:t xml:space="preserve">14.4.1 Steps for creating an Open Science Framework (OSF) repository:</w:t>
      </w:r>
    </w:p>
    <w:p>
      <w:pPr>
        <w:pStyle w:val="Compact"/>
        <w:numPr>
          <w:ilvl w:val="0"/>
          <w:numId w:val="1082"/>
        </w:numPr>
      </w:pPr>
      <w:r>
        <w:t xml:space="preserve">Create a new OSF project per these instructions: https://help.osf.io/article/252-create-a-project</w:t>
      </w:r>
    </w:p>
    <w:p>
      <w:pPr>
        <w:pStyle w:val="Compact"/>
        <w:numPr>
          <w:ilvl w:val="0"/>
          <w:numId w:val="10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2"/>
        </w:numPr>
      </w:pPr>
      <w:r>
        <w:t xml:space="preserve">Create a notebook component and upload the final .html files (which will not be on github… but see optional item below)</w:t>
      </w:r>
    </w:p>
    <w:p>
      <w:pPr>
        <w:pStyle w:val="Compact"/>
        <w:numPr>
          <w:ilvl w:val="0"/>
          <w:numId w:val="1082"/>
        </w:numPr>
      </w:pPr>
      <w:r>
        <w:t xml:space="preserve">On the OSF landing Wiki, provide some context. Here is a recent example: https://osf.io/954bt/</w:t>
      </w:r>
    </w:p>
    <w:p>
      <w:pPr>
        <w:pStyle w:val="Compact"/>
        <w:numPr>
          <w:ilvl w:val="0"/>
          <w:numId w:val="1082"/>
        </w:numPr>
      </w:pPr>
      <w:r>
        <w:t xml:space="preserve">Create a Digital Object Identifier (DOI) for the repository. A DOI is a unique identifier that provides a persistent link to content, such as a dataset in this case.</w:t>
      </w:r>
      <w:r>
        <w:t xml:space="preserve"> </w:t>
      </w:r>
      <w:hyperlink r:id="rId291">
        <w:r>
          <w:rPr>
            <w:rStyle w:val="Hyperlink"/>
          </w:rPr>
          <w:t xml:space="preserve">Learn more about DOIs</w:t>
        </w:r>
      </w:hyperlink>
    </w:p>
    <w:p>
      <w:pPr>
        <w:pStyle w:val="Compact"/>
        <w:numPr>
          <w:ilvl w:val="0"/>
          <w:numId w:val="1082"/>
        </w:numPr>
      </w:pPr>
      <w:r>
        <w:t xml:space="preserve">Optional: Complete the software checklist and system requirement guide for the analysis to guide others. Include it on the GitHub README for the project: https://github.com/proctor-ucsf/mordor-antibody</w:t>
      </w:r>
    </w:p>
    <w:bookmarkEnd w:id="292"/>
    <w:bookmarkEnd w:id="293"/>
    <w:bookmarkStart w:id="29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4"/>
    <w:bookmarkStart w:id="29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5"/>
    <w:bookmarkStart w:id="297"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6">
        <w:r>
          <w:rPr>
            <w:rStyle w:val="Hyperlink"/>
          </w:rPr>
          <w:t xml:space="preserve">How to Store and Manage Your Data - PLOS</w:t>
        </w:r>
      </w:hyperlink>
    </w:p>
    <w:bookmarkEnd w:id="297"/>
    <w:bookmarkEnd w:id="298"/>
    <w:bookmarkStart w:id="319" w:name="sec-slurm"/>
    <w:p>
      <w:pPr>
        <w:pStyle w:val="Heading1"/>
      </w:pPr>
      <w:r>
        <w:t xml:space="preserve">15. High-performance computing (HPC)</w:t>
      </w:r>
    </w:p>
    <w:p>
      <w:pPr>
        <w:pStyle w:val="FirstParagraph"/>
      </w:pPr>
      <w:r>
        <w:t xml:space="preserve">Adapted by UCD-SeRG team from</w:t>
      </w:r>
      <w:r>
        <w:t xml:space="preserve"> </w:t>
      </w:r>
      <w:hyperlink r:id="rId29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03" w:name="uc-davis-computing-resources"/>
    <w:p>
      <w:pPr>
        <w:pStyle w:val="Heading2"/>
      </w:pPr>
      <w:r>
        <w:t xml:space="preserve">15.1 UC Davis Computing Resources</w:t>
      </w:r>
    </w:p>
    <w:bookmarkStart w:id="302"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0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3"/>
        </w:numPr>
      </w:pPr>
      <w:r>
        <w:rPr>
          <w:b/>
          <w:bCs/>
        </w:rPr>
        <w:t xml:space="preserve">Shiva</w:t>
      </w:r>
      <w:r>
        <w:t xml:space="preserve"> </w:t>
      </w:r>
      <w:r>
        <w:t xml:space="preserve">(shiva.ucdavis.edu): SLURM-based cluster for computational work</w:t>
      </w:r>
    </w:p>
    <w:p>
      <w:pPr>
        <w:pStyle w:val="Compact"/>
        <w:numPr>
          <w:ilvl w:val="0"/>
          <w:numId w:val="10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0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02"/>
    <w:bookmarkEnd w:id="303"/>
    <w:bookmarkStart w:id="305"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4"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4"/>
    <w:bookmarkEnd w:id="305"/>
    <w:bookmarkStart w:id="306"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0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6"/>
    <w:bookmarkStart w:id="307"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00">
        <w:r>
          <w:rPr>
            <w:rStyle w:val="Hyperlink"/>
          </w:rPr>
          <w:t xml:space="preserve">hpc.ucdavis.edu</w:t>
        </w:r>
      </w:hyperlink>
      <w:r>
        <w:t xml:space="preserve"> </w:t>
      </w:r>
      <w:r>
        <w:t xml:space="preserve">for support information.</w:t>
      </w:r>
    </w:p>
    <w:bookmarkEnd w:id="307"/>
    <w:bookmarkStart w:id="311"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8"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8"/>
    <w:bookmarkStart w:id="309"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9"/>
    <w:bookmarkStart w:id="310"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10"/>
    <w:bookmarkEnd w:id="311"/>
    <w:bookmarkStart w:id="316" w:name="storage-group-storage-access"/>
    <w:p>
      <w:pPr>
        <w:pStyle w:val="Heading2"/>
      </w:pPr>
      <w:r>
        <w:t xml:space="preserve">15.6 Storage &amp; group storage access</w:t>
      </w:r>
    </w:p>
    <w:bookmarkStart w:id="312"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00">
        <w:r>
          <w:rPr>
            <w:rStyle w:val="Hyperlink"/>
          </w:rPr>
          <w:t xml:space="preserve">UC Davis HPC documentation</w:t>
        </w:r>
      </w:hyperlink>
      <w:r>
        <w:t xml:space="preserve"> </w:t>
      </w:r>
      <w:r>
        <w:t xml:space="preserve">for specific storage options and quotas.</w:t>
      </w:r>
    </w:p>
    <w:bookmarkEnd w:id="312"/>
    <w:bookmarkStart w:id="313"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13"/>
    <w:bookmarkStart w:id="315"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5"/>
    <w:bookmarkEnd w:id="316"/>
    <w:bookmarkStart w:id="318"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7">
        <w:r>
          <w:rPr>
            <w:rStyle w:val="Hyperlink"/>
          </w:rPr>
          <w:t xml:space="preserve">here</w:t>
        </w:r>
      </w:hyperlink>
      <w:r>
        <w:t xml:space="preserve">. Here is an example of an sbatch script with the following options:</w:t>
      </w:r>
    </w:p>
    <w:p>
      <w:pPr>
        <w:pStyle w:val="Compact"/>
        <w:numPr>
          <w:ilvl w:val="0"/>
          <w:numId w:val="1084"/>
        </w:numPr>
      </w:pPr>
      <w:r>
        <w:rPr>
          <w:rStyle w:val="VerbatimChar"/>
        </w:rPr>
        <w:t xml:space="preserve">job-name=run_inc</w:t>
      </w:r>
      <w:r>
        <w:t xml:space="preserve">: Job name that will show up in the SLURM system</w:t>
      </w:r>
    </w:p>
    <w:p>
      <w:pPr>
        <w:pStyle w:val="Compact"/>
        <w:numPr>
          <w:ilvl w:val="0"/>
          <w:numId w:val="1084"/>
        </w:numPr>
      </w:pPr>
      <w:r>
        <w:rPr>
          <w:rStyle w:val="VerbatimChar"/>
        </w:rPr>
        <w:t xml:space="preserve">begin=now</w:t>
      </w:r>
      <w:r>
        <w:t xml:space="preserve">: Requests to start the job as soon as the requested resources are available</w:t>
      </w:r>
    </w:p>
    <w:p>
      <w:pPr>
        <w:pStyle w:val="Compact"/>
        <w:numPr>
          <w:ilvl w:val="0"/>
          <w:numId w:val="1084"/>
        </w:numPr>
      </w:pPr>
      <w:r>
        <w:rPr>
          <w:rStyle w:val="VerbatimChar"/>
        </w:rPr>
        <w:t xml:space="preserve">dependency=singleton</w:t>
      </w:r>
      <w:r>
        <w:t xml:space="preserve">: Jobs can begin after all previously launched jobs with the same name and user have ended.</w:t>
      </w:r>
    </w:p>
    <w:p>
      <w:pPr>
        <w:pStyle w:val="Compact"/>
        <w:numPr>
          <w:ilvl w:val="0"/>
          <w:numId w:val="1084"/>
        </w:numPr>
      </w:pPr>
      <w:r>
        <w:rPr>
          <w:rStyle w:val="VerbatimChar"/>
        </w:rPr>
        <w:t xml:space="preserve">mail-type=ALL</w:t>
      </w:r>
      <w:r>
        <w:t xml:space="preserve">: Receive all types of email notification (e.g., when job starts, fails, ends)</w:t>
      </w:r>
    </w:p>
    <w:p>
      <w:pPr>
        <w:pStyle w:val="Compact"/>
        <w:numPr>
          <w:ilvl w:val="0"/>
          <w:numId w:val="1084"/>
        </w:numPr>
      </w:pPr>
      <w:r>
        <w:rPr>
          <w:rStyle w:val="VerbatimChar"/>
        </w:rPr>
        <w:t xml:space="preserve">cpus-per-task=16</w:t>
      </w:r>
      <w:r>
        <w:t xml:space="preserve">: Request 16 processors per task. The default is one processor per task.</w:t>
      </w:r>
    </w:p>
    <w:p>
      <w:pPr>
        <w:pStyle w:val="Compact"/>
        <w:numPr>
          <w:ilvl w:val="0"/>
          <w:numId w:val="1084"/>
        </w:numPr>
      </w:pPr>
      <w:r>
        <w:rPr>
          <w:rStyle w:val="VerbatimChar"/>
        </w:rPr>
        <w:t xml:space="preserve">mem=64G</w:t>
      </w:r>
      <w:r>
        <w:t xml:space="preserve">: Request 64 GB memory per node.</w:t>
      </w:r>
    </w:p>
    <w:p>
      <w:pPr>
        <w:pStyle w:val="Compact"/>
        <w:numPr>
          <w:ilvl w:val="0"/>
          <w:numId w:val="10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8"/>
    <w:bookmarkEnd w:id="319"/>
    <w:bookmarkStart w:id="32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20"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5"/>
        </w:numPr>
      </w:pPr>
      <w:r>
        <w:t xml:space="preserve">Carefully review the code to ensure you understand what it does</w:t>
      </w:r>
    </w:p>
    <w:p>
      <w:pPr>
        <w:pStyle w:val="Compact"/>
        <w:numPr>
          <w:ilvl w:val="0"/>
          <w:numId w:val="1085"/>
        </w:numPr>
      </w:pPr>
      <w:r>
        <w:t xml:space="preserve">Test the code thoroughly to verify it works as expected</w:t>
      </w:r>
    </w:p>
    <w:p>
      <w:pPr>
        <w:pStyle w:val="Compact"/>
        <w:numPr>
          <w:ilvl w:val="0"/>
          <w:numId w:val="1085"/>
        </w:numPr>
      </w:pPr>
      <w:r>
        <w:t xml:space="preserve">Verify that the logic is appropriate for your specific use case</w:t>
      </w:r>
    </w:p>
    <w:p>
      <w:pPr>
        <w:pStyle w:val="Compact"/>
        <w:numPr>
          <w:ilvl w:val="0"/>
          <w:numId w:val="1085"/>
        </w:numPr>
      </w:pPr>
      <w:r>
        <w:t xml:space="preserve">Check that the code follows our lab’s coding standards and best practices</w:t>
      </w:r>
    </w:p>
    <w:p>
      <w:pPr>
        <w:pStyle w:val="Compact"/>
        <w:numPr>
          <w:ilvl w:val="0"/>
          <w:numId w:val="1085"/>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20"/>
    <w:bookmarkStart w:id="321"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6"/>
        </w:numPr>
      </w:pPr>
      <w:r>
        <w:t xml:space="preserve">In code comments, note when AI tools were used to generate or significantly modify code</w:t>
      </w:r>
    </w:p>
    <w:p>
      <w:pPr>
        <w:pStyle w:val="Compact"/>
        <w:numPr>
          <w:ilvl w:val="0"/>
          <w:numId w:val="1086"/>
        </w:numPr>
      </w:pPr>
      <w:r>
        <w:t xml:space="preserve">In commit messages, mention if AI tools assisted with the changes</w:t>
      </w:r>
    </w:p>
    <w:p>
      <w:pPr>
        <w:pStyle w:val="Compact"/>
        <w:numPr>
          <w:ilvl w:val="0"/>
          <w:numId w:val="1086"/>
        </w:numPr>
      </w:pPr>
      <w:r>
        <w:t xml:space="preserve">In manuscripts and reports, acknowledge AI tool usage in the methods or acknowledgments section</w:t>
      </w:r>
    </w:p>
    <w:p>
      <w:pPr>
        <w:pStyle w:val="Compact"/>
        <w:numPr>
          <w:ilvl w:val="0"/>
          <w:numId w:val="10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21"/>
    <w:bookmarkStart w:id="324" w:name="recommended-tools"/>
    <w:p>
      <w:pPr>
        <w:pStyle w:val="Heading2"/>
      </w:pPr>
      <w:r>
        <w:t xml:space="preserve">16.3 Recommended tools</w:t>
      </w:r>
    </w:p>
    <w:p>
      <w:pPr>
        <w:pStyle w:val="FirstParagraph"/>
      </w:pPr>
      <w:r>
        <w:t xml:space="preserve">We recommend using</w:t>
      </w:r>
      <w:r>
        <w:t xml:space="preserve"> </w:t>
      </w:r>
      <w:hyperlink r:id="rId322">
        <w:r>
          <w:rPr>
            <w:rStyle w:val="Hyperlink"/>
            <w:b/>
            <w:bCs/>
          </w:rPr>
          <w:t xml:space="preserve">GitHub Copilot</w:t>
        </w:r>
      </w:hyperlink>
      <w:r>
        <w:t xml:space="preserve"> </w:t>
      </w:r>
      <w:r>
        <w:t xml:space="preserve">for AI-assisted coding. GitHub Copilot offers several advantages:</w:t>
      </w:r>
    </w:p>
    <w:p>
      <w:pPr>
        <w:pStyle w:val="Compact"/>
        <w:numPr>
          <w:ilvl w:val="0"/>
          <w:numId w:val="1087"/>
        </w:numPr>
      </w:pPr>
      <w:r>
        <w:rPr>
          <w:b/>
          <w:bCs/>
        </w:rPr>
        <w:t xml:space="preserve">Built-in transparency</w:t>
      </w:r>
      <w:r>
        <w:t xml:space="preserve">: When used through GitHub’s</w:t>
      </w:r>
      <w:r>
        <w:t xml:space="preserve"> </w:t>
      </w:r>
      <w:hyperlink r:id="rId323">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7"/>
        </w:numPr>
      </w:pPr>
      <w:r>
        <w:rPr>
          <w:b/>
          <w:bCs/>
        </w:rPr>
        <w:t xml:space="preserve">Context-aware suggestions</w:t>
      </w:r>
      <w:r>
        <w:t xml:space="preserve">: Copilot understands your codebase and can make contextually relevant suggestions</w:t>
      </w:r>
    </w:p>
    <w:p>
      <w:pPr>
        <w:pStyle w:val="Compact"/>
        <w:numPr>
          <w:ilvl w:val="0"/>
          <w:numId w:val="1087"/>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7"/>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24"/>
    <w:bookmarkEnd w:id="325"/>
    <w:bookmarkStart w:id="337" w:name="checklists"/>
    <w:p>
      <w:pPr>
        <w:pStyle w:val="Heading1"/>
      </w:pPr>
      <w:r>
        <w:t xml:space="preserve">17. Checklists</w:t>
      </w:r>
    </w:p>
    <w:p>
      <w:pPr>
        <w:pStyle w:val="FirstParagraph"/>
      </w:pPr>
      <w:r>
        <w:t xml:space="preserve">Adapted by UCD-SeRG team from</w:t>
      </w:r>
      <w:r>
        <w:t xml:space="preserve"> </w:t>
      </w:r>
      <w:hyperlink r:id="rId326">
        <w:r>
          <w:rPr>
            <w:rStyle w:val="Hyperlink"/>
          </w:rPr>
          <w:t xml:space="preserve">original by Jade Benjamin-Chung</w:t>
        </w:r>
      </w:hyperlink>
    </w:p>
    <w:bookmarkStart w:id="32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27"/>
    <w:bookmarkStart w:id="328"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181">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28"/>
    <w:bookmarkStart w:id="332"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29">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9">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30">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31">
        <w:r>
          <w:rPr>
            <w:rStyle w:val="Hyperlink"/>
          </w:rPr>
          <w:t xml:space="preserve">CRediT Taxonomy</w:t>
        </w:r>
      </w:hyperlink>
      <w:r>
        <w:t xml:space="preserve"> </w:t>
      </w:r>
      <w:r>
        <w:t xml:space="preserve">for author contributions?</w:t>
      </w:r>
    </w:p>
    <w:bookmarkEnd w:id="332"/>
    <w:bookmarkStart w:id="336"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33">
        <w:r>
          <w:rPr>
            <w:rStyle w:val="Hyperlink"/>
          </w:rPr>
          <w:t xml:space="preserve">here</w:t>
        </w:r>
      </w:hyperlink>
      <w:r>
        <w:t xml:space="preserve">, a neat palette generator with colorblind options</w:t>
      </w:r>
      <w:r>
        <w:t xml:space="preserve"> </w:t>
      </w:r>
      <w:hyperlink r:id="rId334">
        <w:r>
          <w:rPr>
            <w:rStyle w:val="Hyperlink"/>
          </w:rPr>
          <w:t xml:space="preserve">here</w:t>
        </w:r>
      </w:hyperlink>
      <w:r>
        <w:t xml:space="preserve">, and an article on why this matters</w:t>
      </w:r>
      <w:r>
        <w:t xml:space="preserve"> </w:t>
      </w:r>
      <w:hyperlink r:id="rId335">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36"/>
    <w:bookmarkEnd w:id="337"/>
    <w:bookmarkStart w:id="374" w:name="resources"/>
    <w:p>
      <w:pPr>
        <w:pStyle w:val="Heading1"/>
      </w:pPr>
      <w:r>
        <w:t xml:space="preserve">18. Resources</w:t>
      </w:r>
    </w:p>
    <w:p>
      <w:pPr>
        <w:pStyle w:val="FirstParagraph"/>
      </w:pPr>
      <w:r>
        <w:t xml:space="preserve">Adapted by UCD-SeRG team from</w:t>
      </w:r>
      <w:r>
        <w:t xml:space="preserve"> </w:t>
      </w:r>
      <w:hyperlink r:id="rId338">
        <w:r>
          <w:rPr>
            <w:rStyle w:val="Hyperlink"/>
          </w:rPr>
          <w:t xml:space="preserve">original by Jade Benjamin-Chung and Kunal Mishra</w:t>
        </w:r>
      </w:hyperlink>
    </w:p>
    <w:bookmarkStart w:id="349" w:name="resources-for-r"/>
    <w:p>
      <w:pPr>
        <w:pStyle w:val="Heading2"/>
      </w:pPr>
      <w:r>
        <w:t xml:space="preserve">18.1 Resources for R</w:t>
      </w:r>
    </w:p>
    <w:bookmarkStart w:id="340" w:name="books-and-comprehensive-guides"/>
    <w:p>
      <w:pPr>
        <w:pStyle w:val="Heading3"/>
      </w:pPr>
      <w:r>
        <w:t xml:space="preserve">18.1.1 Books and Comprehensive Guides</w:t>
      </w:r>
    </w:p>
    <w:p>
      <w:pPr>
        <w:pStyle w:val="Compact"/>
        <w:numPr>
          <w:ilvl w:val="0"/>
          <w:numId w:val="1092"/>
        </w:numPr>
      </w:pPr>
      <w:hyperlink r:id="rId171">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64">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72">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74">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75">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77">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39">
        <w:r>
          <w:rPr>
            <w:rStyle w:val="Hyperlink"/>
          </w:rPr>
          <w:t xml:space="preserve">Jade’s R-for-epi course</w:t>
        </w:r>
      </w:hyperlink>
    </w:p>
    <w:bookmarkEnd w:id="340"/>
    <w:bookmarkStart w:id="345" w:name="cheat-sheets"/>
    <w:p>
      <w:pPr>
        <w:pStyle w:val="Heading3"/>
      </w:pPr>
      <w:r>
        <w:t xml:space="preserve">18.1.2 Cheat Sheets</w:t>
      </w:r>
    </w:p>
    <w:p>
      <w:pPr>
        <w:pStyle w:val="Compact"/>
        <w:numPr>
          <w:ilvl w:val="0"/>
          <w:numId w:val="1093"/>
        </w:numPr>
      </w:pPr>
      <w:hyperlink r:id="rId341">
        <w:r>
          <w:rPr>
            <w:rStyle w:val="Hyperlink"/>
          </w:rPr>
          <w:t xml:space="preserve">dplyr and tidyr cheat sheet</w:t>
        </w:r>
      </w:hyperlink>
    </w:p>
    <w:p>
      <w:pPr>
        <w:pStyle w:val="Compact"/>
        <w:numPr>
          <w:ilvl w:val="0"/>
          <w:numId w:val="1093"/>
        </w:numPr>
      </w:pPr>
      <w:hyperlink r:id="rId342">
        <w:r>
          <w:rPr>
            <w:rStyle w:val="Hyperlink"/>
          </w:rPr>
          <w:t xml:space="preserve">ggplot cheat sheet</w:t>
        </w:r>
      </w:hyperlink>
    </w:p>
    <w:p>
      <w:pPr>
        <w:pStyle w:val="Compact"/>
        <w:numPr>
          <w:ilvl w:val="0"/>
          <w:numId w:val="1093"/>
        </w:numPr>
      </w:pPr>
      <w:hyperlink r:id="rId343">
        <w:r>
          <w:rPr>
            <w:rStyle w:val="Hyperlink"/>
          </w:rPr>
          <w:t xml:space="preserve">data table cheat sheet</w:t>
        </w:r>
      </w:hyperlink>
    </w:p>
    <w:p>
      <w:pPr>
        <w:pStyle w:val="Compact"/>
        <w:numPr>
          <w:ilvl w:val="0"/>
          <w:numId w:val="1093"/>
        </w:numPr>
      </w:pPr>
      <w:hyperlink r:id="rId344">
        <w:r>
          <w:rPr>
            <w:rStyle w:val="Hyperlink"/>
          </w:rPr>
          <w:t xml:space="preserve">RMarkdown cheat sheet</w:t>
        </w:r>
      </w:hyperlink>
    </w:p>
    <w:bookmarkEnd w:id="345"/>
    <w:bookmarkStart w:id="347" w:name="style-and-best-practices"/>
    <w:p>
      <w:pPr>
        <w:pStyle w:val="Heading3"/>
      </w:pPr>
      <w:r>
        <w:t xml:space="preserve">18.1.3 Style and Best Practices</w:t>
      </w:r>
    </w:p>
    <w:p>
      <w:pPr>
        <w:pStyle w:val="Compact"/>
        <w:numPr>
          <w:ilvl w:val="0"/>
          <w:numId w:val="1094"/>
        </w:numPr>
      </w:pPr>
      <w:hyperlink r:id="rId346">
        <w:r>
          <w:rPr>
            <w:rStyle w:val="Hyperlink"/>
          </w:rPr>
          <w:t xml:space="preserve">Hadley Wickham’s R Style Guide</w:t>
        </w:r>
      </w:hyperlink>
    </w:p>
    <w:bookmarkEnd w:id="347"/>
    <w:bookmarkStart w:id="348" w:name="tidy-evaluation-resources"/>
    <w:p>
      <w:pPr>
        <w:pStyle w:val="Heading3"/>
      </w:pPr>
      <w:r>
        <w:t xml:space="preserve">18.1.4 Tidy Evaluation Resources</w:t>
      </w:r>
    </w:p>
    <w:p>
      <w:pPr>
        <w:pStyle w:val="Compact"/>
        <w:numPr>
          <w:ilvl w:val="0"/>
          <w:numId w:val="1095"/>
        </w:numPr>
      </w:pPr>
      <w:hyperlink r:id="rId146">
        <w:r>
          <w:rPr>
            <w:rStyle w:val="Hyperlink"/>
          </w:rPr>
          <w:t xml:space="preserve">Tidy Eval in 5 Minutes</w:t>
        </w:r>
      </w:hyperlink>
      <w:r>
        <w:t xml:space="preserve"> </w:t>
      </w:r>
      <w:r>
        <w:t xml:space="preserve">(video)</w:t>
      </w:r>
    </w:p>
    <w:p>
      <w:pPr>
        <w:pStyle w:val="Compact"/>
        <w:numPr>
          <w:ilvl w:val="0"/>
          <w:numId w:val="1095"/>
        </w:numPr>
      </w:pPr>
      <w:hyperlink r:id="rId147">
        <w:r>
          <w:rPr>
            <w:rStyle w:val="Hyperlink"/>
          </w:rPr>
          <w:t xml:space="preserve">Tidy Evaluation</w:t>
        </w:r>
      </w:hyperlink>
      <w:r>
        <w:t xml:space="preserve"> </w:t>
      </w:r>
      <w:r>
        <w:t xml:space="preserve">(e-book)</w:t>
      </w:r>
    </w:p>
    <w:p>
      <w:pPr>
        <w:pStyle w:val="Compact"/>
        <w:numPr>
          <w:ilvl w:val="0"/>
          <w:numId w:val="1095"/>
        </w:numPr>
      </w:pPr>
      <w:hyperlink r:id="rId14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49">
        <w:r>
          <w:rPr>
            <w:rStyle w:val="Hyperlink"/>
          </w:rPr>
          <w:t xml:space="preserve">Standard Evaluation for *_join</w:t>
        </w:r>
      </w:hyperlink>
      <w:r>
        <w:t xml:space="preserve"> </w:t>
      </w:r>
      <w:r>
        <w:t xml:space="preserve">(stackoverflow)</w:t>
      </w:r>
    </w:p>
    <w:p>
      <w:pPr>
        <w:pStyle w:val="Compact"/>
        <w:numPr>
          <w:ilvl w:val="0"/>
          <w:numId w:val="1095"/>
        </w:numPr>
      </w:pPr>
      <w:hyperlink r:id="rId150">
        <w:r>
          <w:rPr>
            <w:rStyle w:val="Hyperlink"/>
          </w:rPr>
          <w:t xml:space="preserve">Programming with dplyr</w:t>
        </w:r>
      </w:hyperlink>
      <w:r>
        <w:t xml:space="preserve"> </w:t>
      </w:r>
      <w:r>
        <w:t xml:space="preserve">(package vignette)</w:t>
      </w:r>
    </w:p>
    <w:bookmarkEnd w:id="348"/>
    <w:bookmarkEnd w:id="349"/>
    <w:bookmarkStart w:id="352" w:name="resources-for-git-github"/>
    <w:p>
      <w:pPr>
        <w:pStyle w:val="Heading2"/>
      </w:pPr>
      <w:r>
        <w:t xml:space="preserve">18.2 Resources for Git &amp; Github</w:t>
      </w:r>
    </w:p>
    <w:p>
      <w:pPr>
        <w:pStyle w:val="Compact"/>
        <w:numPr>
          <w:ilvl w:val="0"/>
          <w:numId w:val="1096"/>
        </w:numPr>
      </w:pPr>
      <w:hyperlink r:id="rId177">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50">
        <w:r>
          <w:rPr>
            <w:rStyle w:val="Hyperlink"/>
          </w:rPr>
          <w:t xml:space="preserve">Data Camp introduction to Git</w:t>
        </w:r>
      </w:hyperlink>
    </w:p>
    <w:p>
      <w:pPr>
        <w:pStyle w:val="Compact"/>
        <w:numPr>
          <w:ilvl w:val="0"/>
          <w:numId w:val="1096"/>
        </w:numPr>
      </w:pPr>
      <w:hyperlink r:id="rId351">
        <w:r>
          <w:rPr>
            <w:rStyle w:val="Hyperlink"/>
          </w:rPr>
          <w:t xml:space="preserve">Introduction to Github</w:t>
        </w:r>
      </w:hyperlink>
    </w:p>
    <w:bookmarkEnd w:id="352"/>
    <w:bookmarkStart w:id="354" w:name="scientific-figures"/>
    <w:p>
      <w:pPr>
        <w:pStyle w:val="Heading2"/>
      </w:pPr>
      <w:r>
        <w:t xml:space="preserve">18.3 Scientific figures</w:t>
      </w:r>
    </w:p>
    <w:p>
      <w:pPr>
        <w:pStyle w:val="Compact"/>
        <w:numPr>
          <w:ilvl w:val="0"/>
          <w:numId w:val="1097"/>
        </w:numPr>
      </w:pPr>
      <w:hyperlink r:id="rId353">
        <w:r>
          <w:rPr>
            <w:rStyle w:val="Hyperlink"/>
          </w:rPr>
          <w:t xml:space="preserve">Ten Simple Rules for Better Figures</w:t>
        </w:r>
      </w:hyperlink>
    </w:p>
    <w:bookmarkEnd w:id="354"/>
    <w:bookmarkStart w:id="359" w:name="writing"/>
    <w:p>
      <w:pPr>
        <w:pStyle w:val="Heading2"/>
      </w:pPr>
      <w:r>
        <w:t xml:space="preserve">18.4 Writing</w:t>
      </w:r>
    </w:p>
    <w:p>
      <w:pPr>
        <w:pStyle w:val="Compact"/>
        <w:numPr>
          <w:ilvl w:val="0"/>
          <w:numId w:val="1098"/>
        </w:numPr>
      </w:pPr>
      <w:hyperlink r:id="rId355">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356">
        <w:r>
          <w:rPr>
            <w:rStyle w:val="Hyperlink"/>
          </w:rPr>
          <w:t xml:space="preserve">Nature article on elements of style for scientific writing</w:t>
        </w:r>
      </w:hyperlink>
    </w:p>
    <w:p>
      <w:pPr>
        <w:pStyle w:val="Compact"/>
        <w:numPr>
          <w:ilvl w:val="0"/>
          <w:numId w:val="1098"/>
        </w:numPr>
      </w:pPr>
      <w:hyperlink r:id="rId357">
        <w:r>
          <w:rPr>
            <w:rStyle w:val="Hyperlink"/>
          </w:rPr>
          <w:t xml:space="preserve">The Pathway to Publishing: A Guide to Quantitative Writing in the Health Sciences</w:t>
        </w:r>
      </w:hyperlink>
    </w:p>
    <w:p>
      <w:pPr>
        <w:pStyle w:val="Compact"/>
        <w:numPr>
          <w:ilvl w:val="0"/>
          <w:numId w:val="1098"/>
        </w:numPr>
      </w:pPr>
      <w:hyperlink r:id="rId358">
        <w:r>
          <w:rPr>
            <w:rStyle w:val="Hyperlink"/>
          </w:rPr>
          <w:t xml:space="preserve">Secret, actionable writing tips</w:t>
        </w:r>
      </w:hyperlink>
    </w:p>
    <w:bookmarkEnd w:id="359"/>
    <w:bookmarkStart w:id="364" w:name="presentations"/>
    <w:p>
      <w:pPr>
        <w:pStyle w:val="Heading2"/>
      </w:pPr>
      <w:r>
        <w:t xml:space="preserve">18.5 Presentations</w:t>
      </w:r>
    </w:p>
    <w:p>
      <w:pPr>
        <w:pStyle w:val="Compact"/>
        <w:numPr>
          <w:ilvl w:val="0"/>
          <w:numId w:val="1099"/>
        </w:numPr>
      </w:pPr>
      <w:hyperlink r:id="rId360">
        <w:r>
          <w:rPr>
            <w:rStyle w:val="Hyperlink"/>
          </w:rPr>
          <w:t xml:space="preserve">How to tell a compelling story in scientific presentations</w:t>
        </w:r>
      </w:hyperlink>
    </w:p>
    <w:p>
      <w:pPr>
        <w:pStyle w:val="Compact"/>
        <w:numPr>
          <w:ilvl w:val="0"/>
          <w:numId w:val="1099"/>
        </w:numPr>
      </w:pPr>
      <w:hyperlink r:id="rId361">
        <w:r>
          <w:rPr>
            <w:rStyle w:val="Hyperlink"/>
          </w:rPr>
          <w:t xml:space="preserve">How to give a killer narratively-driven scientific talk</w:t>
        </w:r>
      </w:hyperlink>
    </w:p>
    <w:p>
      <w:pPr>
        <w:pStyle w:val="Compact"/>
        <w:numPr>
          <w:ilvl w:val="0"/>
          <w:numId w:val="1099"/>
        </w:numPr>
      </w:pPr>
      <w:hyperlink r:id="rId362">
        <w:r>
          <w:rPr>
            <w:rStyle w:val="Hyperlink"/>
          </w:rPr>
          <w:t xml:space="preserve">How to make a better poster</w:t>
        </w:r>
      </w:hyperlink>
    </w:p>
    <w:p>
      <w:pPr>
        <w:pStyle w:val="Compact"/>
        <w:numPr>
          <w:ilvl w:val="0"/>
          <w:numId w:val="1099"/>
        </w:numPr>
      </w:pPr>
      <w:hyperlink r:id="rId363">
        <w:r>
          <w:rPr>
            <w:rStyle w:val="Hyperlink"/>
          </w:rPr>
          <w:t xml:space="preserve">How to make an even better poster</w:t>
        </w:r>
      </w:hyperlink>
    </w:p>
    <w:bookmarkEnd w:id="364"/>
    <w:bookmarkStart w:id="366" w:name="professional-advice"/>
    <w:p>
      <w:pPr>
        <w:pStyle w:val="Heading2"/>
      </w:pPr>
      <w:r>
        <w:t xml:space="preserve">18.6 Professional advice</w:t>
      </w:r>
    </w:p>
    <w:p>
      <w:pPr>
        <w:pStyle w:val="Compact"/>
        <w:numPr>
          <w:ilvl w:val="0"/>
          <w:numId w:val="1100"/>
        </w:numPr>
      </w:pPr>
      <w:hyperlink r:id="rId365">
        <w:r>
          <w:rPr>
            <w:rStyle w:val="Hyperlink"/>
          </w:rPr>
          <w:t xml:space="preserve">Professional advice, especially for your first job</w:t>
        </w:r>
      </w:hyperlink>
    </w:p>
    <w:bookmarkEnd w:id="366"/>
    <w:bookmarkStart w:id="369" w:name="funding"/>
    <w:p>
      <w:pPr>
        <w:pStyle w:val="Heading2"/>
      </w:pPr>
      <w:r>
        <w:t xml:space="preserve">18.7 Funding</w:t>
      </w:r>
    </w:p>
    <w:p>
      <w:pPr>
        <w:pStyle w:val="Compact"/>
        <w:numPr>
          <w:ilvl w:val="0"/>
          <w:numId w:val="1101"/>
        </w:numPr>
      </w:pPr>
      <w:hyperlink r:id="rId367">
        <w:r>
          <w:rPr>
            <w:rStyle w:val="Hyperlink"/>
          </w:rPr>
          <w:t xml:space="preserve">Building Your Funding Train</w:t>
        </w:r>
      </w:hyperlink>
    </w:p>
    <w:p>
      <w:pPr>
        <w:pStyle w:val="Compact"/>
        <w:numPr>
          <w:ilvl w:val="0"/>
          <w:numId w:val="1101"/>
        </w:numPr>
      </w:pPr>
      <w:hyperlink r:id="rId368">
        <w:r>
          <w:rPr>
            <w:rStyle w:val="Hyperlink"/>
          </w:rPr>
          <w:t xml:space="preserve">NIH Grant Writing Resources</w:t>
        </w:r>
      </w:hyperlink>
    </w:p>
    <w:bookmarkEnd w:id="369"/>
    <w:bookmarkStart w:id="373" w:name="ethics-and-global-health-research"/>
    <w:p>
      <w:pPr>
        <w:pStyle w:val="Heading2"/>
      </w:pPr>
      <w:r>
        <w:t xml:space="preserve">18.8 Ethics and global health research</w:t>
      </w:r>
    </w:p>
    <w:p>
      <w:pPr>
        <w:pStyle w:val="Compact"/>
        <w:numPr>
          <w:ilvl w:val="0"/>
          <w:numId w:val="1102"/>
        </w:numPr>
      </w:pPr>
      <w:hyperlink r:id="rId370">
        <w:r>
          <w:rPr>
            <w:rStyle w:val="Hyperlink"/>
          </w:rPr>
          <w:t xml:space="preserve">Global Code of Conduct For Research in Resource-Poor Settings</w:t>
        </w:r>
      </w:hyperlink>
    </w:p>
    <w:p>
      <w:pPr>
        <w:pStyle w:val="Compact"/>
        <w:numPr>
          <w:ilvl w:val="0"/>
          <w:numId w:val="1102"/>
        </w:numPr>
      </w:pPr>
      <w:hyperlink r:id="rId371">
        <w:r>
          <w:rPr>
            <w:rStyle w:val="Hyperlink"/>
          </w:rPr>
          <w:t xml:space="preserve">Who is a global health expert? Advice for aspiring global health experts</w:t>
        </w:r>
      </w:hyperlink>
    </w:p>
    <w:p>
      <w:pPr>
        <w:pStyle w:val="Compact"/>
        <w:numPr>
          <w:ilvl w:val="0"/>
          <w:numId w:val="1102"/>
        </w:numPr>
      </w:pPr>
      <w:hyperlink r:id="rId372">
        <w:r>
          <w:rPr>
            <w:rStyle w:val="Hyperlink"/>
          </w:rPr>
          <w:t xml:space="preserve">Transforming Global Health Partnerships</w:t>
        </w:r>
      </w:hyperlink>
    </w:p>
    <w:bookmarkEnd w:id="373"/>
    <w:bookmarkEnd w:id="374"/>
    <w:bookmarkStart w:id="390" w:name="professional-development"/>
    <w:p>
      <w:pPr>
        <w:pStyle w:val="Heading1"/>
      </w:pPr>
      <w:r>
        <w:t xml:space="preserve">19. Professional Development</w:t>
      </w:r>
    </w:p>
    <w:p>
      <w:pPr>
        <w:pStyle w:val="FirstParagraph"/>
      </w:pPr>
      <w:r>
        <w:t xml:space="preserve">Adapted by UCD-SeRG team from</w:t>
      </w:r>
      <w:r>
        <w:t xml:space="preserve"> </w:t>
      </w:r>
      <w:hyperlink r:id="rId375">
        <w:r>
          <w:rPr>
            <w:rStyle w:val="Hyperlink"/>
          </w:rPr>
          <w:t xml:space="preserve">original by Jade Benjamin-Chung</w:t>
        </w:r>
      </w:hyperlink>
    </w:p>
    <w:bookmarkStart w:id="376" w:name="mentoring-philosophy"/>
    <w:p>
      <w:pPr>
        <w:pStyle w:val="Heading2"/>
      </w:pPr>
      <w:r>
        <w:t xml:space="preserve">19.1 Mentoring Philosophy</w:t>
      </w:r>
    </w:p>
    <w:p>
      <w:pPr>
        <w:pStyle w:val="FirstParagraph"/>
      </w:pPr>
      <w:r>
        <w:t xml:space="preserve">We believe in individualized mentoring that supports each person’s unique career goals. Effective mentoring requires:</w:t>
      </w:r>
    </w:p>
    <w:p>
      <w:pPr>
        <w:pStyle w:val="Compact"/>
        <w:numPr>
          <w:ilvl w:val="0"/>
          <w:numId w:val="1103"/>
        </w:numPr>
      </w:pPr>
      <w:r>
        <w:t xml:space="preserve">Regular, open communication between mentees and mentors</w:t>
      </w:r>
    </w:p>
    <w:p>
      <w:pPr>
        <w:pStyle w:val="Compact"/>
        <w:numPr>
          <w:ilvl w:val="0"/>
          <w:numId w:val="1103"/>
        </w:numPr>
      </w:pPr>
      <w:r>
        <w:t xml:space="preserve">Mutual respect and trust</w:t>
      </w:r>
    </w:p>
    <w:p>
      <w:pPr>
        <w:pStyle w:val="Compact"/>
        <w:numPr>
          <w:ilvl w:val="0"/>
          <w:numId w:val="1103"/>
        </w:numPr>
      </w:pPr>
      <w:r>
        <w:t xml:space="preserve">Clear expectations and goals</w:t>
      </w:r>
    </w:p>
    <w:p>
      <w:pPr>
        <w:pStyle w:val="Compact"/>
        <w:numPr>
          <w:ilvl w:val="0"/>
          <w:numId w:val="1103"/>
        </w:numPr>
      </w:pPr>
      <w:r>
        <w:t xml:space="preserve">Constructive feedback</w:t>
      </w:r>
    </w:p>
    <w:p>
      <w:pPr>
        <w:pStyle w:val="Compact"/>
        <w:numPr>
          <w:ilvl w:val="0"/>
          <w:numId w:val="1103"/>
        </w:numPr>
      </w:pPr>
      <w:r>
        <w:t xml:space="preserve">Support for both research and career development</w:t>
      </w:r>
    </w:p>
    <w:bookmarkEnd w:id="376"/>
    <w:bookmarkStart w:id="379" w:name="individual-development-plans"/>
    <w:p>
      <w:pPr>
        <w:pStyle w:val="Heading2"/>
      </w:pPr>
      <w:r>
        <w:t xml:space="preserve">19.2 Individual Development Plans</w:t>
      </w:r>
    </w:p>
    <w:p>
      <w:pPr>
        <w:pStyle w:val="FirstParagraph"/>
      </w:pPr>
      <w:r>
        <w:t xml:space="preserve">All graduate students and postdocs should maintain an Individual Development Plan (IDP) that outlines:</w:t>
      </w:r>
    </w:p>
    <w:p>
      <w:pPr>
        <w:pStyle w:val="Compact"/>
        <w:numPr>
          <w:ilvl w:val="0"/>
          <w:numId w:val="1104"/>
        </w:numPr>
      </w:pPr>
      <w:r>
        <w:t xml:space="preserve">Short-term and long-term career goals</w:t>
      </w:r>
    </w:p>
    <w:p>
      <w:pPr>
        <w:pStyle w:val="Compact"/>
        <w:numPr>
          <w:ilvl w:val="0"/>
          <w:numId w:val="1104"/>
        </w:numPr>
      </w:pPr>
      <w:r>
        <w:t xml:space="preserve">Skills to develop</w:t>
      </w:r>
    </w:p>
    <w:p>
      <w:pPr>
        <w:pStyle w:val="Compact"/>
        <w:numPr>
          <w:ilvl w:val="0"/>
          <w:numId w:val="1104"/>
        </w:numPr>
      </w:pPr>
      <w:r>
        <w:t xml:space="preserve">Training needs and opportunities</w:t>
      </w:r>
    </w:p>
    <w:p>
      <w:pPr>
        <w:pStyle w:val="Compact"/>
        <w:numPr>
          <w:ilvl w:val="0"/>
          <w:numId w:val="1104"/>
        </w:numPr>
      </w:pPr>
      <w:r>
        <w:t xml:space="preserve">Timeline and milestones</w:t>
      </w:r>
    </w:p>
    <w:p>
      <w:pPr>
        <w:pStyle w:val="Compact"/>
        <w:numPr>
          <w:ilvl w:val="0"/>
          <w:numId w:val="1104"/>
        </w:numPr>
      </w:pPr>
      <w:r>
        <w:t xml:space="preserve">Progress toward goals</w:t>
      </w:r>
    </w:p>
    <w:p>
      <w:pPr>
        <w:pStyle w:val="FirstParagraph"/>
      </w:pPr>
      <w:r>
        <w:t xml:space="preserve">Update your IDP at least annually and discuss it with your PI. Useful resources:</w:t>
      </w:r>
    </w:p>
    <w:p>
      <w:pPr>
        <w:pStyle w:val="Compact"/>
        <w:numPr>
          <w:ilvl w:val="0"/>
          <w:numId w:val="1105"/>
        </w:numPr>
      </w:pPr>
      <w:hyperlink r:id="rId377">
        <w:r>
          <w:rPr>
            <w:rStyle w:val="Hyperlink"/>
          </w:rPr>
          <w:t xml:space="preserve">myIDP - Individual Development Plan tool</w:t>
        </w:r>
      </w:hyperlink>
    </w:p>
    <w:p>
      <w:pPr>
        <w:pStyle w:val="Compact"/>
        <w:numPr>
          <w:ilvl w:val="0"/>
          <w:numId w:val="1105"/>
        </w:numPr>
      </w:pPr>
      <w:hyperlink r:id="rId378">
        <w:r>
          <w:rPr>
            <w:rStyle w:val="Hyperlink"/>
          </w:rPr>
          <w:t xml:space="preserve">NIH OITE Career Resources</w:t>
        </w:r>
      </w:hyperlink>
    </w:p>
    <w:bookmarkEnd w:id="379"/>
    <w:bookmarkStart w:id="381" w:name="presentations-and-conferences"/>
    <w:p>
      <w:pPr>
        <w:pStyle w:val="Heading2"/>
      </w:pPr>
      <w:r>
        <w:t xml:space="preserve">19.3 Presentations and Conferences</w:t>
      </w:r>
    </w:p>
    <w:p>
      <w:pPr>
        <w:pStyle w:val="FirstParagraph"/>
      </w:pPr>
      <w:r>
        <w:t xml:space="preserve">We encourage lab members to present their work at conferences and seminars:</w:t>
      </w:r>
    </w:p>
    <w:p>
      <w:pPr>
        <w:pStyle w:val="Compact"/>
        <w:numPr>
          <w:ilvl w:val="0"/>
          <w:numId w:val="1106"/>
        </w:numPr>
      </w:pPr>
      <w:r>
        <w:t xml:space="preserve">Discuss conference opportunities with PIs early</w:t>
      </w:r>
    </w:p>
    <w:p>
      <w:pPr>
        <w:pStyle w:val="Compact"/>
        <w:numPr>
          <w:ilvl w:val="0"/>
          <w:numId w:val="1106"/>
        </w:numPr>
      </w:pPr>
      <w:r>
        <w:t xml:space="preserve">Submit abstracts with PI approval</w:t>
      </w:r>
    </w:p>
    <w:p>
      <w:pPr>
        <w:pStyle w:val="Compact"/>
        <w:numPr>
          <w:ilvl w:val="0"/>
          <w:numId w:val="1106"/>
        </w:numPr>
      </w:pPr>
      <w:r>
        <w:t xml:space="preserve">Practice presentations in lab meeting before the conference</w:t>
      </w:r>
    </w:p>
    <w:p>
      <w:pPr>
        <w:pStyle w:val="Compact"/>
        <w:numPr>
          <w:ilvl w:val="0"/>
          <w:numId w:val="11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07"/>
        </w:numPr>
      </w:pPr>
      <w:hyperlink r:id="rId360">
        <w:r>
          <w:rPr>
            <w:rStyle w:val="Hyperlink"/>
          </w:rPr>
          <w:t xml:space="preserve">How to tell a compelling story in scientific presentations</w:t>
        </w:r>
      </w:hyperlink>
    </w:p>
    <w:p>
      <w:pPr>
        <w:pStyle w:val="Compact"/>
        <w:numPr>
          <w:ilvl w:val="0"/>
          <w:numId w:val="1107"/>
        </w:numPr>
      </w:pPr>
      <w:hyperlink r:id="rId361">
        <w:r>
          <w:rPr>
            <w:rStyle w:val="Hyperlink"/>
          </w:rPr>
          <w:t xml:space="preserve">How to give a killer narratively-driven scientific talk</w:t>
        </w:r>
      </w:hyperlink>
    </w:p>
    <w:p>
      <w:pPr>
        <w:pStyle w:val="Compact"/>
        <w:numPr>
          <w:ilvl w:val="0"/>
          <w:numId w:val="1107"/>
        </w:numPr>
      </w:pPr>
      <w:hyperlink r:id="rId380">
        <w:r>
          <w:rPr>
            <w:rStyle w:val="Hyperlink"/>
          </w:rPr>
          <w:t xml:space="preserve">How to make a better poster</w:t>
        </w:r>
      </w:hyperlink>
    </w:p>
    <w:p>
      <w:pPr>
        <w:pStyle w:val="Compact"/>
        <w:numPr>
          <w:ilvl w:val="0"/>
          <w:numId w:val="1107"/>
        </w:numPr>
      </w:pPr>
      <w:hyperlink r:id="rId363">
        <w:r>
          <w:rPr>
            <w:rStyle w:val="Hyperlink"/>
          </w:rPr>
          <w:t xml:space="preserve">How to make an even better poster</w:t>
        </w:r>
      </w:hyperlink>
    </w:p>
    <w:bookmarkEnd w:id="381"/>
    <w:bookmarkStart w:id="384" w:name="scientific-figures-1"/>
    <w:p>
      <w:pPr>
        <w:pStyle w:val="Heading2"/>
      </w:pPr>
      <w:r>
        <w:t xml:space="preserve">19.4 Scientific Figures</w:t>
      </w:r>
    </w:p>
    <w:p>
      <w:pPr>
        <w:pStyle w:val="FirstParagraph"/>
      </w:pPr>
      <w:r>
        <w:t xml:space="preserve">Creating clear, effective figures is essential for communicating research findings:</w:t>
      </w:r>
    </w:p>
    <w:p>
      <w:pPr>
        <w:pStyle w:val="Compact"/>
        <w:numPr>
          <w:ilvl w:val="0"/>
          <w:numId w:val="1108"/>
        </w:numPr>
      </w:pPr>
      <w:r>
        <w:t xml:space="preserve">Label x-axis and y-axis clearly</w:t>
      </w:r>
    </w:p>
    <w:p>
      <w:pPr>
        <w:pStyle w:val="Compact"/>
        <w:numPr>
          <w:ilvl w:val="0"/>
          <w:numId w:val="1108"/>
        </w:numPr>
      </w:pPr>
      <w:r>
        <w:t xml:space="preserve">Use panel labels when including multiple subplots</w:t>
      </w:r>
    </w:p>
    <w:p>
      <w:pPr>
        <w:pStyle w:val="Compact"/>
        <w:numPr>
          <w:ilvl w:val="0"/>
          <w:numId w:val="1108"/>
        </w:numPr>
      </w:pPr>
      <w:r>
        <w:t xml:space="preserve">Include sufficient tick marks and labels</w:t>
      </w:r>
    </w:p>
    <w:p>
      <w:pPr>
        <w:pStyle w:val="Compact"/>
        <w:numPr>
          <w:ilvl w:val="0"/>
          <w:numId w:val="1108"/>
        </w:numPr>
      </w:pPr>
      <w:r>
        <w:t xml:space="preserve">Use appropriate font sizes (readable but not distracting)</w:t>
      </w:r>
    </w:p>
    <w:p>
      <w:pPr>
        <w:pStyle w:val="Compact"/>
        <w:numPr>
          <w:ilvl w:val="0"/>
          <w:numId w:val="1108"/>
        </w:numPr>
      </w:pPr>
      <w:r>
        <w:t xml:space="preserve">Use colorblind-friendly palettes (see</w:t>
      </w:r>
      <w:r>
        <w:t xml:space="preserve"> </w:t>
      </w:r>
      <w:hyperlink r:id="rId382">
        <w:r>
          <w:rPr>
            <w:rStyle w:val="Hyperlink"/>
          </w:rPr>
          <w:t xml:space="preserve">ColorBrewer</w:t>
        </w:r>
      </w:hyperlink>
      <w:r>
        <w:t xml:space="preserve"> </w:t>
      </w:r>
      <w:r>
        <w:t xml:space="preserve">or</w:t>
      </w:r>
      <w:r>
        <w:t xml:space="preserve"> </w:t>
      </w:r>
      <w:hyperlink r:id="rId383">
        <w:r>
          <w:rPr>
            <w:rStyle w:val="Hyperlink"/>
          </w:rPr>
          <w:t xml:space="preserve">iwanthue</w:t>
        </w:r>
      </w:hyperlink>
      <w:r>
        <w:t xml:space="preserve">)</w:t>
      </w:r>
    </w:p>
    <w:p>
      <w:pPr>
        <w:pStyle w:val="Compact"/>
        <w:numPr>
          <w:ilvl w:val="0"/>
          <w:numId w:val="1108"/>
        </w:numPr>
      </w:pPr>
      <w:r>
        <w:t xml:space="preserve">Define colors, shapes, and line types in legends</w:t>
      </w:r>
    </w:p>
    <w:p>
      <w:pPr>
        <w:pStyle w:val="Compact"/>
        <w:numPr>
          <w:ilvl w:val="0"/>
          <w:numId w:val="1108"/>
        </w:numPr>
      </w:pPr>
      <w:r>
        <w:t xml:space="preserve">Minimize abbreviations in labels and legends</w:t>
      </w:r>
    </w:p>
    <w:p>
      <w:pPr>
        <w:pStyle w:val="Compact"/>
        <w:numPr>
          <w:ilvl w:val="0"/>
          <w:numId w:val="1108"/>
        </w:numPr>
      </w:pPr>
      <w:r>
        <w:t xml:space="preserve">Use transparency to show overlapping data</w:t>
      </w:r>
    </w:p>
    <w:p>
      <w:pPr>
        <w:pStyle w:val="Compact"/>
        <w:numPr>
          <w:ilvl w:val="0"/>
          <w:numId w:val="1108"/>
        </w:numPr>
      </w:pPr>
      <w:r>
        <w:t xml:space="preserve">Show measures of precision (e.g., 95% confidence intervals)</w:t>
      </w:r>
    </w:p>
    <w:p>
      <w:pPr>
        <w:pStyle w:val="FirstParagraph"/>
      </w:pPr>
      <w:r>
        <w:rPr>
          <w:b/>
          <w:bCs/>
        </w:rPr>
        <w:t xml:space="preserve">Resources:</w:t>
      </w:r>
    </w:p>
    <w:p>
      <w:pPr>
        <w:pStyle w:val="Compact"/>
        <w:numPr>
          <w:ilvl w:val="0"/>
          <w:numId w:val="1109"/>
        </w:numPr>
      </w:pPr>
      <w:hyperlink r:id="rId353">
        <w:r>
          <w:rPr>
            <w:rStyle w:val="Hyperlink"/>
          </w:rPr>
          <w:t xml:space="preserve">Ten Simple Rules for Better Figures</w:t>
        </w:r>
      </w:hyperlink>
    </w:p>
    <w:bookmarkEnd w:id="384"/>
    <w:bookmarkStart w:id="387" w:name="grant-writing"/>
    <w:p>
      <w:pPr>
        <w:pStyle w:val="Heading2"/>
      </w:pPr>
      <w:r>
        <w:t xml:space="preserve">19.5 Grant Writing</w:t>
      </w:r>
    </w:p>
    <w:p>
      <w:pPr>
        <w:pStyle w:val="Compact"/>
        <w:numPr>
          <w:ilvl w:val="0"/>
          <w:numId w:val="1110"/>
        </w:numPr>
      </w:pPr>
      <w:r>
        <w:t xml:space="preserve">Graduate students and postdocs are encouraged to apply for fellowships (e.g., NIH F31, NSF GRFP, K awards)</w:t>
      </w:r>
    </w:p>
    <w:p>
      <w:pPr>
        <w:pStyle w:val="Compact"/>
        <w:numPr>
          <w:ilvl w:val="0"/>
          <w:numId w:val="1110"/>
        </w:numPr>
      </w:pPr>
      <w:r>
        <w:t xml:space="preserve">PIs will support fellowship applications with feedback, letters of support, and mentoring</w:t>
      </w:r>
    </w:p>
    <w:p>
      <w:pPr>
        <w:pStyle w:val="Compact"/>
        <w:numPr>
          <w:ilvl w:val="0"/>
          <w:numId w:val="1110"/>
        </w:numPr>
      </w:pPr>
      <w:r>
        <w:t xml:space="preserve">Start planning fellowship applications well in advance of deadlines (typically 3-6 months)</w:t>
      </w:r>
    </w:p>
    <w:p>
      <w:pPr>
        <w:pStyle w:val="Compact"/>
        <w:numPr>
          <w:ilvl w:val="0"/>
          <w:numId w:val="1110"/>
        </w:numPr>
      </w:pPr>
      <w:r>
        <w:t xml:space="preserve">Attend grant writing workshops and seek feedback from multiple sources</w:t>
      </w:r>
    </w:p>
    <w:p>
      <w:pPr>
        <w:pStyle w:val="FirstParagraph"/>
      </w:pPr>
      <w:r>
        <w:rPr>
          <w:b/>
          <w:bCs/>
        </w:rPr>
        <w:t xml:space="preserve">Resources:</w:t>
      </w:r>
    </w:p>
    <w:p>
      <w:pPr>
        <w:pStyle w:val="Compact"/>
        <w:numPr>
          <w:ilvl w:val="0"/>
          <w:numId w:val="1111"/>
        </w:numPr>
      </w:pPr>
      <w:hyperlink r:id="rId385">
        <w:r>
          <w:rPr>
            <w:rStyle w:val="Hyperlink"/>
          </w:rPr>
          <w:t xml:space="preserve">Building Your Funding Train</w:t>
        </w:r>
      </w:hyperlink>
    </w:p>
    <w:p>
      <w:pPr>
        <w:pStyle w:val="Compact"/>
        <w:numPr>
          <w:ilvl w:val="0"/>
          <w:numId w:val="1111"/>
        </w:numPr>
      </w:pPr>
      <w:hyperlink r:id="rId386">
        <w:r>
          <w:rPr>
            <w:rStyle w:val="Hyperlink"/>
          </w:rPr>
          <w:t xml:space="preserve">NIH Funding Opportunities</w:t>
        </w:r>
      </w:hyperlink>
    </w:p>
    <w:p>
      <w:pPr>
        <w:pStyle w:val="Compact"/>
        <w:numPr>
          <w:ilvl w:val="0"/>
          <w:numId w:val="1111"/>
        </w:numPr>
      </w:pPr>
      <w:hyperlink r:id="rId368">
        <w:r>
          <w:rPr>
            <w:rStyle w:val="Hyperlink"/>
          </w:rPr>
          <w:t xml:space="preserve">NIH Grant Writing Resources</w:t>
        </w:r>
      </w:hyperlink>
    </w:p>
    <w:bookmarkEnd w:id="387"/>
    <w:bookmarkStart w:id="388" w:name="teaching-and-outreach"/>
    <w:p>
      <w:pPr>
        <w:pStyle w:val="Heading2"/>
      </w:pPr>
      <w:r>
        <w:t xml:space="preserve">19.6 Teaching and Outreach</w:t>
      </w:r>
    </w:p>
    <w:p>
      <w:pPr>
        <w:pStyle w:val="FirstParagraph"/>
      </w:pPr>
      <w:r>
        <w:t xml:space="preserve">Teaching and outreach are valuable professional development opportunities:</w:t>
      </w:r>
    </w:p>
    <w:p>
      <w:pPr>
        <w:pStyle w:val="Compact"/>
        <w:numPr>
          <w:ilvl w:val="0"/>
          <w:numId w:val="1112"/>
        </w:numPr>
      </w:pPr>
      <w:r>
        <w:t xml:space="preserve">Graduate students are encouraged to gain teaching experience</w:t>
      </w:r>
    </w:p>
    <w:p>
      <w:pPr>
        <w:pStyle w:val="Compact"/>
        <w:numPr>
          <w:ilvl w:val="0"/>
          <w:numId w:val="1112"/>
        </w:numPr>
      </w:pPr>
      <w:r>
        <w:t xml:space="preserve">We support science communication and outreach activities</w:t>
      </w:r>
    </w:p>
    <w:p>
      <w:pPr>
        <w:pStyle w:val="Compact"/>
        <w:numPr>
          <w:ilvl w:val="0"/>
          <w:numId w:val="1112"/>
        </w:numPr>
      </w:pPr>
      <w:r>
        <w:t xml:space="preserve">Discuss opportunities with PIs</w:t>
      </w:r>
    </w:p>
    <w:bookmarkEnd w:id="388"/>
    <w:bookmarkStart w:id="389" w:name="networking"/>
    <w:p>
      <w:pPr>
        <w:pStyle w:val="Heading2"/>
      </w:pPr>
      <w:r>
        <w:t xml:space="preserve">19.7 Networking</w:t>
      </w:r>
    </w:p>
    <w:p>
      <w:pPr>
        <w:pStyle w:val="FirstParagraph"/>
      </w:pPr>
      <w:r>
        <w:t xml:space="preserve">Building a professional network is important for your career:</w:t>
      </w:r>
    </w:p>
    <w:p>
      <w:pPr>
        <w:pStyle w:val="Compact"/>
        <w:numPr>
          <w:ilvl w:val="0"/>
          <w:numId w:val="1113"/>
        </w:numPr>
      </w:pPr>
      <w:r>
        <w:t xml:space="preserve">Attend seminars and departmental events</w:t>
      </w:r>
    </w:p>
    <w:p>
      <w:pPr>
        <w:pStyle w:val="Compact"/>
        <w:numPr>
          <w:ilvl w:val="0"/>
          <w:numId w:val="1113"/>
        </w:numPr>
      </w:pPr>
      <w:r>
        <w:t xml:space="preserve">Connect with researchers in your field</w:t>
      </w:r>
    </w:p>
    <w:p>
      <w:pPr>
        <w:pStyle w:val="Compact"/>
        <w:numPr>
          <w:ilvl w:val="0"/>
          <w:numId w:val="1113"/>
        </w:numPr>
      </w:pPr>
      <w:r>
        <w:t xml:space="preserve">Join professional societies</w:t>
      </w:r>
    </w:p>
    <w:p>
      <w:pPr>
        <w:pStyle w:val="Compact"/>
        <w:numPr>
          <w:ilvl w:val="0"/>
          <w:numId w:val="1113"/>
        </w:numPr>
      </w:pPr>
      <w:r>
        <w:t xml:space="preserve">Use professional social media platforms to share research and engage with the scientific community</w:t>
      </w:r>
    </w:p>
    <w:bookmarkEnd w:id="389"/>
    <w:bookmarkEnd w:id="390"/>
    <w:bookmarkStart w:id="397" w:name="manuscript-preparation-and-publication"/>
    <w:p>
      <w:pPr>
        <w:pStyle w:val="Heading1"/>
      </w:pPr>
      <w:r>
        <w:t xml:space="preserve">20. Manuscript Preparation and Publication</w:t>
      </w:r>
    </w:p>
    <w:p>
      <w:pPr>
        <w:pStyle w:val="FirstParagraph"/>
      </w:pPr>
      <w:r>
        <w:t xml:space="preserve">Adapted by UCD-SeRG team from</w:t>
      </w:r>
      <w:r>
        <w:t xml:space="preserve"> </w:t>
      </w:r>
      <w:hyperlink r:id="rId375">
        <w:r>
          <w:rPr>
            <w:rStyle w:val="Hyperlink"/>
          </w:rPr>
          <w:t xml:space="preserve">original by Jade Benjamin-Chung</w:t>
        </w:r>
      </w:hyperlink>
    </w:p>
    <w:bookmarkStart w:id="391" w:name="publication-process"/>
    <w:p>
      <w:pPr>
        <w:pStyle w:val="Heading2"/>
      </w:pPr>
      <w:r>
        <w:t xml:space="preserve">20.1 Publication Process</w:t>
      </w:r>
    </w:p>
    <w:p>
      <w:pPr>
        <w:pStyle w:val="FirstParagraph"/>
      </w:pPr>
      <w:r>
        <w:t xml:space="preserve">The typical workflow for manuscript preparation and publication:</w:t>
      </w:r>
    </w:p>
    <w:p>
      <w:pPr>
        <w:pStyle w:val="Compact"/>
        <w:numPr>
          <w:ilvl w:val="0"/>
          <w:numId w:val="1114"/>
        </w:numPr>
      </w:pPr>
      <w:r>
        <w:rPr>
          <w:b/>
          <w:bCs/>
        </w:rPr>
        <w:t xml:space="preserve">Planning</w:t>
      </w:r>
      <w:r>
        <w:t xml:space="preserve">: Discuss target journals, outline, and timeline with PIs</w:t>
      </w:r>
    </w:p>
    <w:p>
      <w:pPr>
        <w:pStyle w:val="Compact"/>
        <w:numPr>
          <w:ilvl w:val="0"/>
          <w:numId w:val="1114"/>
        </w:numPr>
      </w:pPr>
      <w:r>
        <w:rPr>
          <w:b/>
          <w:bCs/>
        </w:rPr>
        <w:t xml:space="preserve">Drafting</w:t>
      </w:r>
      <w:r>
        <w:t xml:space="preserve">: Lead author prepares initial draft</w:t>
      </w:r>
    </w:p>
    <w:p>
      <w:pPr>
        <w:pStyle w:val="Compact"/>
        <w:numPr>
          <w:ilvl w:val="0"/>
          <w:numId w:val="1114"/>
        </w:numPr>
      </w:pPr>
      <w:r>
        <w:rPr>
          <w:b/>
          <w:bCs/>
        </w:rPr>
        <w:t xml:space="preserve">Internal review</w:t>
      </w:r>
      <w:r>
        <w:t xml:space="preserve">: Co-authors review and provide feedback</w:t>
      </w:r>
    </w:p>
    <w:p>
      <w:pPr>
        <w:pStyle w:val="Compact"/>
        <w:numPr>
          <w:ilvl w:val="0"/>
          <w:numId w:val="1114"/>
        </w:numPr>
      </w:pPr>
      <w:r>
        <w:rPr>
          <w:b/>
          <w:bCs/>
        </w:rPr>
        <w:t xml:space="preserve">Revision</w:t>
      </w:r>
      <w:r>
        <w:t xml:space="preserve">: Lead author incorporates feedback iteratively</w:t>
      </w:r>
    </w:p>
    <w:p>
      <w:pPr>
        <w:pStyle w:val="Compact"/>
        <w:numPr>
          <w:ilvl w:val="0"/>
          <w:numId w:val="1114"/>
        </w:numPr>
      </w:pPr>
      <w:r>
        <w:rPr>
          <w:b/>
          <w:bCs/>
        </w:rPr>
        <w:t xml:space="preserve">PI approval</w:t>
      </w:r>
      <w:r>
        <w:t xml:space="preserve">: Obtain final approval from PIs before submission</w:t>
      </w:r>
    </w:p>
    <w:p>
      <w:pPr>
        <w:pStyle w:val="Compact"/>
        <w:numPr>
          <w:ilvl w:val="0"/>
          <w:numId w:val="1114"/>
        </w:numPr>
      </w:pPr>
      <w:r>
        <w:rPr>
          <w:b/>
          <w:bCs/>
        </w:rPr>
        <w:t xml:space="preserve">Submission</w:t>
      </w:r>
      <w:r>
        <w:t xml:space="preserve">: Submit to journal</w:t>
      </w:r>
    </w:p>
    <w:p>
      <w:pPr>
        <w:pStyle w:val="Compact"/>
        <w:numPr>
          <w:ilvl w:val="0"/>
          <w:numId w:val="1114"/>
        </w:numPr>
      </w:pPr>
      <w:r>
        <w:rPr>
          <w:b/>
          <w:bCs/>
        </w:rPr>
        <w:t xml:space="preserve">Revisions</w:t>
      </w:r>
      <w:r>
        <w:t xml:space="preserve">: Lead author coordinates response to peer reviewers</w:t>
      </w:r>
    </w:p>
    <w:p>
      <w:pPr>
        <w:pStyle w:val="Compact"/>
        <w:numPr>
          <w:ilvl w:val="0"/>
          <w:numId w:val="1114"/>
        </w:numPr>
      </w:pPr>
      <w:r>
        <w:rPr>
          <w:b/>
          <w:bCs/>
        </w:rPr>
        <w:t xml:space="preserve">Publication</w:t>
      </w:r>
      <w:r>
        <w:t xml:space="preserve">: Celebrate and share!</w:t>
      </w:r>
    </w:p>
    <w:bookmarkEnd w:id="391"/>
    <w:bookmarkStart w:id="393" w:name="preprints-and-open-access"/>
    <w:p>
      <w:pPr>
        <w:pStyle w:val="Heading2"/>
      </w:pPr>
      <w:r>
        <w:t xml:space="preserve">20.2 Preprints and Open Access</w:t>
      </w:r>
    </w:p>
    <w:p>
      <w:pPr>
        <w:pStyle w:val="Compact"/>
        <w:numPr>
          <w:ilvl w:val="0"/>
          <w:numId w:val="1115"/>
        </w:numPr>
      </w:pPr>
      <w:r>
        <w:t xml:space="preserve">We encourage posting preprints prior to or during peer review on platforms like</w:t>
      </w:r>
      <w:r>
        <w:t xml:space="preserve"> </w:t>
      </w:r>
      <w:hyperlink r:id="rId61">
        <w:r>
          <w:rPr>
            <w:rStyle w:val="Hyperlink"/>
          </w:rPr>
          <w:t xml:space="preserve">medRxiv</w:t>
        </w:r>
      </w:hyperlink>
      <w:r>
        <w:t xml:space="preserve"> </w:t>
      </w:r>
      <w:r>
        <w:t xml:space="preserve">or</w:t>
      </w:r>
      <w:r>
        <w:t xml:space="preserve"> </w:t>
      </w:r>
      <w:hyperlink r:id="rId392">
        <w:r>
          <w:rPr>
            <w:rStyle w:val="Hyperlink"/>
          </w:rPr>
          <w:t xml:space="preserve">bioRxiv</w:t>
        </w:r>
      </w:hyperlink>
    </w:p>
    <w:p>
      <w:pPr>
        <w:pStyle w:val="Compact"/>
        <w:numPr>
          <w:ilvl w:val="0"/>
          <w:numId w:val="1115"/>
        </w:numPr>
      </w:pPr>
      <w:r>
        <w:t xml:space="preserve">Preprints allow rapid dissemination of findings and can be cited in grant applications</w:t>
      </w:r>
    </w:p>
    <w:p>
      <w:pPr>
        <w:pStyle w:val="Compact"/>
        <w:numPr>
          <w:ilvl w:val="0"/>
          <w:numId w:val="1115"/>
        </w:numPr>
      </w:pPr>
      <w:r>
        <w:t xml:space="preserve">We support publishing in open access journals when possible to maximize accessibility</w:t>
      </w:r>
    </w:p>
    <w:p>
      <w:pPr>
        <w:pStyle w:val="Compact"/>
        <w:numPr>
          <w:ilvl w:val="0"/>
          <w:numId w:val="111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
        <w:r>
          <w:rPr>
            <w:rStyle w:val="Hyperlink"/>
          </w:rPr>
          <w:t xml:space="preserve">medRxiv</w:t>
        </w:r>
      </w:hyperlink>
      <w:r>
        <w:t xml:space="preserve">.</w:t>
      </w:r>
    </w:p>
    <w:bookmarkEnd w:id="393"/>
    <w:bookmarkStart w:id="395" w:name="reporting-checklists"/>
    <w:p>
      <w:pPr>
        <w:pStyle w:val="Heading2"/>
      </w:pPr>
      <w:r>
        <w:t xml:space="preserve">20.3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16"/>
        </w:numPr>
      </w:pPr>
      <w:r>
        <w:t xml:space="preserve">CONSORT for randomized trials</w:t>
      </w:r>
    </w:p>
    <w:p>
      <w:pPr>
        <w:pStyle w:val="Compact"/>
        <w:numPr>
          <w:ilvl w:val="0"/>
          <w:numId w:val="1116"/>
        </w:numPr>
      </w:pPr>
      <w:r>
        <w:t xml:space="preserve">STROBE for observational studies</w:t>
      </w:r>
    </w:p>
    <w:p>
      <w:pPr>
        <w:pStyle w:val="Compact"/>
        <w:numPr>
          <w:ilvl w:val="0"/>
          <w:numId w:val="1116"/>
        </w:numPr>
      </w:pPr>
      <w:r>
        <w:t xml:space="preserve">PRISMA for systematic reviews</w:t>
      </w:r>
    </w:p>
    <w:p>
      <w:pPr>
        <w:pStyle w:val="Compact"/>
        <w:numPr>
          <w:ilvl w:val="0"/>
          <w:numId w:val="1116"/>
        </w:numPr>
      </w:pPr>
      <w:r>
        <w:t xml:space="preserve">Others as appropriate (see</w:t>
      </w:r>
      <w:r>
        <w:t xml:space="preserve"> </w:t>
      </w:r>
      <w:hyperlink r:id="rId394">
        <w:r>
          <w:rPr>
            <w:rStyle w:val="Hyperlink"/>
          </w:rPr>
          <w:t xml:space="preserve">EQUATOR Network</w:t>
        </w:r>
      </w:hyperlink>
      <w:r>
        <w:t xml:space="preserve">)</w:t>
      </w:r>
    </w:p>
    <w:bookmarkEnd w:id="395"/>
    <w:bookmarkStart w:id="396" w:name="manuscript-checklist-1"/>
    <w:p>
      <w:pPr>
        <w:pStyle w:val="Heading2"/>
      </w:pPr>
      <w:r>
        <w:t xml:space="preserve">20.4 Manuscript Checklist</w:t>
      </w:r>
    </w:p>
    <w:p>
      <w:pPr>
        <w:pStyle w:val="FirstParagraph"/>
      </w:pPr>
      <w:r>
        <w:t xml:space="preserve">Before submitting a manuscript:</w:t>
      </w:r>
    </w:p>
    <w:p>
      <w:pPr>
        <w:pStyle w:val="Compact"/>
        <w:numPr>
          <w:ilvl w:val="0"/>
          <w:numId w:val="1117"/>
        </w:numPr>
      </w:pPr>
      <w:r>
        <w:t xml:space="preserve">Completed relevant reporting checklist</w:t>
      </w:r>
    </w:p>
    <w:p>
      <w:pPr>
        <w:pStyle w:val="Compact"/>
        <w:numPr>
          <w:ilvl w:val="0"/>
          <w:numId w:val="1118"/>
        </w:numPr>
      </w:pPr>
      <w:r>
        <w:t xml:space="preserve">Results are reproducible (rerunning code replicates tables/figures exactly)</w:t>
      </w:r>
    </w:p>
    <w:p>
      <w:pPr>
        <w:pStyle w:val="Compact"/>
        <w:numPr>
          <w:ilvl w:val="0"/>
          <w:numId w:val="1119"/>
        </w:numPr>
      </w:pPr>
      <w:r>
        <w:t xml:space="preserve">Target journal selected</w:t>
      </w:r>
    </w:p>
    <w:p>
      <w:pPr>
        <w:pStyle w:val="Compact"/>
        <w:numPr>
          <w:ilvl w:val="0"/>
          <w:numId w:val="1120"/>
        </w:numPr>
      </w:pPr>
      <w:r>
        <w:t xml:space="preserve">Title is declarative and states findings clearly</w:t>
      </w:r>
    </w:p>
    <w:p>
      <w:pPr>
        <w:pStyle w:val="Compact"/>
        <w:numPr>
          <w:ilvl w:val="0"/>
          <w:numId w:val="1121"/>
        </w:numPr>
      </w:pPr>
      <w:r>
        <w:t xml:space="preserve">Word count meets journal requirements</w:t>
      </w:r>
    </w:p>
    <w:p>
      <w:pPr>
        <w:pStyle w:val="Compact"/>
        <w:numPr>
          <w:ilvl w:val="0"/>
          <w:numId w:val="1122"/>
        </w:numPr>
      </w:pPr>
      <w:r>
        <w:t xml:space="preserve">Manuscript follows journal formatting guidelines</w:t>
      </w:r>
    </w:p>
    <w:p>
      <w:pPr>
        <w:pStyle w:val="Compact"/>
        <w:numPr>
          <w:ilvl w:val="0"/>
          <w:numId w:val="1123"/>
        </w:numPr>
      </w:pPr>
      <w:r>
        <w:t xml:space="preserve">Consistent voice throughout (typically active voice)</w:t>
      </w:r>
    </w:p>
    <w:p>
      <w:pPr>
        <w:pStyle w:val="Compact"/>
        <w:numPr>
          <w:ilvl w:val="0"/>
          <w:numId w:val="1124"/>
        </w:numPr>
      </w:pPr>
      <w:r>
        <w:t xml:space="preserve">All figures and tables referenced in main text</w:t>
      </w:r>
    </w:p>
    <w:p>
      <w:pPr>
        <w:pStyle w:val="Compact"/>
        <w:numPr>
          <w:ilvl w:val="0"/>
          <w:numId w:val="1125"/>
        </w:numPr>
      </w:pPr>
      <w:r>
        <w:t xml:space="preserve">Captions for all figures and tables</w:t>
      </w:r>
    </w:p>
    <w:p>
      <w:pPr>
        <w:pStyle w:val="Compact"/>
        <w:numPr>
          <w:ilvl w:val="0"/>
          <w:numId w:val="1126"/>
        </w:numPr>
      </w:pPr>
      <w:r>
        <w:t xml:space="preserve">Tables/figures numbered by order of appearance</w:t>
      </w:r>
    </w:p>
    <w:p>
      <w:pPr>
        <w:pStyle w:val="Compact"/>
        <w:numPr>
          <w:ilvl w:val="0"/>
          <w:numId w:val="1127"/>
        </w:numPr>
      </w:pPr>
      <w:r>
        <w:t xml:space="preserve">Abbreviations defined at first use and used sparingly</w:t>
      </w:r>
    </w:p>
    <w:p>
      <w:pPr>
        <w:pStyle w:val="Compact"/>
        <w:numPr>
          <w:ilvl w:val="0"/>
          <w:numId w:val="112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Avoid directionless statements (specify direction of associations)</w:t>
      </w:r>
    </w:p>
    <w:p>
      <w:pPr>
        <w:pStyle w:val="Compact"/>
        <w:numPr>
          <w:ilvl w:val="0"/>
          <w:numId w:val="1130"/>
        </w:numPr>
      </w:pPr>
      <w:r>
        <w:t xml:space="preserve">Causal language only when supported by study design</w:t>
      </w:r>
    </w:p>
    <w:p>
      <w:pPr>
        <w:pStyle w:val="Compact"/>
        <w:numPr>
          <w:ilvl w:val="0"/>
          <w:numId w:val="1131"/>
        </w:numPr>
      </w:pPr>
      <w:r>
        <w:t xml:space="preserve">Avoid</w:t>
      </w:r>
      <w:r>
        <w:t xml:space="preserve"> </w:t>
      </w:r>
      <w:r>
        <w:t xml:space="preserve">“significant”</w:t>
      </w:r>
      <w:r>
        <w:t xml:space="preserve"> </w:t>
      </w:r>
      <w:r>
        <w:t xml:space="preserve">(easily confused with statistical significance)</w:t>
      </w:r>
    </w:p>
    <w:p>
      <w:pPr>
        <w:pStyle w:val="Compact"/>
        <w:numPr>
          <w:ilvl w:val="0"/>
          <w:numId w:val="1132"/>
        </w:numPr>
      </w:pPr>
      <w:r>
        <w:t xml:space="preserve">Author contributions drafted using CRediT Taxonomy</w:t>
      </w:r>
    </w:p>
    <w:bookmarkEnd w:id="396"/>
    <w:bookmarkEnd w:id="3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9" Target="media/rId209.png" /><Relationship Type="http://schemas.openxmlformats.org/officeDocument/2006/relationships/image" Id="rId239" Target="media/rId239.jpg" /><Relationship Type="http://schemas.openxmlformats.org/officeDocument/2006/relationships/image" Id="rId243" Target="media/rId243.png" /><Relationship Type="http://schemas.openxmlformats.org/officeDocument/2006/relationships/hyperlink" Id="rId47" Target="" TargetMode="External" /><Relationship Type="http://schemas.openxmlformats.org/officeDocument/2006/relationships/hyperlink" Id="rId301" Target="assets/files/PHS_Shared_Compute_Environments.pdf" TargetMode="External" /><Relationship Type="http://schemas.openxmlformats.org/officeDocument/2006/relationships/hyperlink" Id="rId52" Target="clinicaltrials.gov" TargetMode="External" /><Relationship Type="http://schemas.openxmlformats.org/officeDocument/2006/relationships/hyperlink" Id="rId64" Target="github.com" TargetMode="External" /><Relationship Type="http://schemas.openxmlformats.org/officeDocument/2006/relationships/hyperlink" Id="rId346" Target="http://adv-r.had.co.nz/Style.html" TargetMode="External" /><Relationship Type="http://schemas.openxmlformats.org/officeDocument/2006/relationships/hyperlink" Id="rId382" Target="http://colorbrewer2.org/" TargetMode="External" /><Relationship Type="http://schemas.openxmlformats.org/officeDocument/2006/relationships/hyperlink" Id="rId49" Target="http://dx.doi.org/10.1038/s41562-016-0021" TargetMode="External" /><Relationship Type="http://schemas.openxmlformats.org/officeDocument/2006/relationships/hyperlink" Id="rId196" Target="http://r-pkgs.had.co.nz/style.html" TargetMode="External" /><Relationship Type="http://schemas.openxmlformats.org/officeDocument/2006/relationships/hyperlink" Id="rId193" Target="http://styler.r-lib.org/articles/customizing_styler.html" TargetMode="External" /><Relationship Type="http://schemas.openxmlformats.org/officeDocument/2006/relationships/hyperlink" Id="rId33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2"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26" Target="https://blog.rstudio.com/2018/10/23/rstudio-1-2-preview-plumber-integration/"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43" Target="https://code-review.tidyverse.org/" TargetMode="External" /><Relationship Type="http://schemas.openxmlformats.org/officeDocument/2006/relationships/hyperlink" Id="rId195" Target="https://cran.r-project.org/web/packages/lintr/readme/README.html#available-linters" TargetMode="External" /><Relationship Type="http://schemas.openxmlformats.org/officeDocument/2006/relationships/hyperlink" Id="rId197"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80" Target="https://datadryad.org/" TargetMode="External" /><Relationship Type="http://schemas.openxmlformats.org/officeDocument/2006/relationships/hyperlink" Id="rId165" Target="https://design.tidyverse.org/" TargetMode="External" /><Relationship Type="http://schemas.openxmlformats.org/officeDocument/2006/relationships/hyperlink" Id="rId222" Target="https://desktop.github.com/" TargetMode="External" /><Relationship Type="http://schemas.openxmlformats.org/officeDocument/2006/relationships/hyperlink" Id="rId167" Target="https://devtools.r-lib.org/" TargetMode="External" /><Relationship Type="http://schemas.openxmlformats.org/officeDocument/2006/relationships/hyperlink" Id="rId275" Target="https://docs.github.com/en/enterprise/2.13/user/articles/creating-releases" TargetMode="External" /><Relationship Type="http://schemas.openxmlformats.org/officeDocument/2006/relationships/hyperlink" Id="rId365"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75" Target="https://engineering-shiny.org/" TargetMode="External" /><Relationship Type="http://schemas.openxmlformats.org/officeDocument/2006/relationships/hyperlink" Id="rId322" Target="https://github.com/features/copilot" TargetMode="External" /><Relationship Type="http://schemas.openxmlformats.org/officeDocument/2006/relationships/hyperlink" Id="rId323" Target="https://github.com/features/copilot/agents" TargetMode="External" /><Relationship Type="http://schemas.openxmlformats.org/officeDocument/2006/relationships/hyperlink" Id="rId23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4"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86" Target="https://grants.nih.gov" TargetMode="External" /><Relationship Type="http://schemas.openxmlformats.org/officeDocument/2006/relationships/hyperlink" Id="rId385" Target="https://grantwriting.stanford.edu/funding-train/" TargetMode="External" /><Relationship Type="http://schemas.openxmlformats.org/officeDocument/2006/relationships/hyperlink" Id="rId367" Target="https://grantwriting.stanford.edu/funding-train/#ep" TargetMode="External" /><Relationship Type="http://schemas.openxmlformats.org/officeDocument/2006/relationships/hyperlink" Id="rId177" Target="https://happygitwithr.com/" TargetMode="External" /><Relationship Type="http://schemas.openxmlformats.org/officeDocument/2006/relationships/hyperlink" Id="rId231" Target="https://happygitwithr.com/repeated-amend.html" TargetMode="External" /><Relationship Type="http://schemas.openxmlformats.org/officeDocument/2006/relationships/hyperlink" Id="rId161" Target="https://help.github.com/en/github/building-a-strong-community/creating-a-pull-request-template-for-your-repository" TargetMode="External" /><Relationship Type="http://schemas.openxmlformats.org/officeDocument/2006/relationships/hyperlink" Id="rId226" Target="https://help.github.com/en/github/collaborating-with-issues-and-pull-requests/creating-a-pull-request#creating-the-pull-request" TargetMode="External" /><Relationship Type="http://schemas.openxmlformats.org/officeDocument/2006/relationships/hyperlink" Id="rId300" Target="https://hpc.ucdavis.edu/" TargetMode="External" /><Relationship Type="http://schemas.openxmlformats.org/officeDocument/2006/relationships/hyperlink" Id="rId375" Target="https://jadebc.github.io/lab-manual/" TargetMode="External" /><Relationship Type="http://schemas.openxmlformats.org/officeDocument/2006/relationships/hyperlink" Id="rId202" Target="https://jadebc.github.io/lab-manual/big-data.html" TargetMode="External" /><Relationship Type="http://schemas.openxmlformats.org/officeDocument/2006/relationships/hyperlink" Id="rId326" Target="https://jadebc.github.io/lab-manual/checklists.html" TargetMode="External" /><Relationship Type="http://schemas.openxmlformats.org/officeDocument/2006/relationships/hyperlink" Id="rId263" Target="https://jadebc.github.io/lab-manual/code-publication.html" TargetMode="External" /><Relationship Type="http://schemas.openxmlformats.org/officeDocument/2006/relationships/hyperlink" Id="rId68" Target="https://jadebc.github.io/lab-manual/code-repositories.html" TargetMode="External" /><Relationship Type="http://schemas.openxmlformats.org/officeDocument/2006/relationships/hyperlink" Id="rId85" Target="https://jadebc.github.io/lab-manual/coding-practices.html" TargetMode="External" /><Relationship Type="http://schemas.openxmlformats.org/officeDocument/2006/relationships/hyperlink" Id="rId265" Target="https://jadebc.github.io/lab-manual/coding-practices.html#file-headers" TargetMode="External" /><Relationship Type="http://schemas.openxmlformats.org/officeDocument/2006/relationships/hyperlink" Id="rId268" Target="https://jadebc.github.io/lab-manual/coding-practices.html#function-documentation" TargetMode="External" /><Relationship Type="http://schemas.openxmlformats.org/officeDocument/2006/relationships/hyperlink" Id="rId181"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8" Target="https://jadebc.github.io/lab-manual/data-masking.html" TargetMode="External" /><Relationship Type="http://schemas.openxmlformats.org/officeDocument/2006/relationships/hyperlink" Id="rId21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6" Target="https://jadebc.github.io/lab-manual/reproducibility.html" TargetMode="External" /><Relationship Type="http://schemas.openxmlformats.org/officeDocument/2006/relationships/hyperlink" Id="rId257" Target="https://jadebc.github.io/lab-manual/reproducible-environments.html" TargetMode="External" /><Relationship Type="http://schemas.openxmlformats.org/officeDocument/2006/relationships/hyperlink" Id="rId338" Target="https://jadebc.github.io/lab-manual/resources.html" TargetMode="External" /><Relationship Type="http://schemas.openxmlformats.org/officeDocument/2006/relationships/hyperlink" Id="rId299" Target="https://jadebc.github.io/lab-manual/slurm.html" TargetMode="External" /><Relationship Type="http://schemas.openxmlformats.org/officeDocument/2006/relationships/hyperlink" Id="rId238" Target="https://jadebc.github.io/lab-manual/unix.html" TargetMode="External" /><Relationship Type="http://schemas.openxmlformats.org/officeDocument/2006/relationships/hyperlink" Id="rId271" Target="https://jadebc.github.io/lab-manual/unix.html#example-code-for-runfilesavelogs" TargetMode="External" /><Relationship Type="http://schemas.openxmlformats.org/officeDocument/2006/relationships/hyperlink" Id="rId330" Target="https://journals.lww.com/epidem/Fulltext/2001/05000/The_Value_of_P.2.aspx" TargetMode="External" /><Relationship Type="http://schemas.openxmlformats.org/officeDocument/2006/relationships/hyperlink" Id="rId371" Target="https://journals.plos.org/globalpublichealth/article?id=10.1371/journal.pgph.0002269" TargetMode="External" /><Relationship Type="http://schemas.openxmlformats.org/officeDocument/2006/relationships/hyperlink" Id="rId353" Target="https://journals.plos.org/ploscompbiol/article?id=10.1371/journal.pcbi.1003833" TargetMode="External" /><Relationship Type="http://schemas.openxmlformats.org/officeDocument/2006/relationships/hyperlink" Id="rId331"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51" Target="https://lab.github.com/githubtraining/introduction-to-github" TargetMode="External" /><Relationship Type="http://schemas.openxmlformats.org/officeDocument/2006/relationships/hyperlink" Id="rId357" Target="https://link.springer.com/book/10.1007/978-3-030-98175-4" TargetMode="External" /><Relationship Type="http://schemas.openxmlformats.org/officeDocument/2006/relationships/hyperlink" Id="rId372" Target="https://link.springer.com/book/9783031537929" TargetMode="External" /><Relationship Type="http://schemas.openxmlformats.org/officeDocument/2006/relationships/hyperlink" Id="rId174" Target="https://mastering-shiny.org/" TargetMode="External" /><Relationship Type="http://schemas.openxmlformats.org/officeDocument/2006/relationships/hyperlink" Id="rId383" Target="https://medialab.github.io/iwanthue/" TargetMode="External" /><Relationship Type="http://schemas.openxmlformats.org/officeDocument/2006/relationships/hyperlink" Id="rId334" Target="https://medialab.github.io/iwanthue/?utm_source=Nature+Briefing&amp;utm_campaign=2c68711076-briefing-dy-20211006&amp;utm_medium=email&amp;utm_term=0_c9dfd39373-2c68711076-44335685" TargetMode="External" /><Relationship Type="http://schemas.openxmlformats.org/officeDocument/2006/relationships/hyperlink" Id="rId252" Target="https://medium.com/@jeongwhanchoi/install-tmux-on-osx-and-basics-commands-for-beginners-be22520fd95e" TargetMode="External" /><Relationship Type="http://schemas.openxmlformats.org/officeDocument/2006/relationships/hyperlink" Id="rId363" Target="https://mitcommlab.mit.edu/be/2023/09/27/toward-an-evenbetterposter-improving-the-betterposter-template/" TargetMode="External" /><Relationship Type="http://schemas.openxmlformats.org/officeDocument/2006/relationships/hyperlink" Id="rId377" Target="https://myidp.sciencecareers.org/" TargetMode="External" /><Relationship Type="http://schemas.openxmlformats.org/officeDocument/2006/relationships/hyperlink" Id="rId279" Target="https://osf.io" TargetMode="External" /><Relationship Type="http://schemas.openxmlformats.org/officeDocument/2006/relationships/hyperlink" Id="rId54" Target="https://osf.io/tgbxr/" TargetMode="External" /><Relationship Type="http://schemas.openxmlformats.org/officeDocument/2006/relationships/hyperlink" Id="rId168" Target="https://pkgdown.r-lib.org/" TargetMode="External" /><Relationship Type="http://schemas.openxmlformats.org/officeDocument/2006/relationships/hyperlink" Id="rId296" Target="https://plos.org/resource/how-to-store-and-manage-your-data/#data-management-plan" TargetMode="External" /><Relationship Type="http://schemas.openxmlformats.org/officeDocument/2006/relationships/hyperlink" Id="rId290"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64" Target="https://r-pkgs.org/" TargetMode="External" /><Relationship Type="http://schemas.openxmlformats.org/officeDocument/2006/relationships/hyperlink" Id="rId144" Target="https://r4ds.had.co.nz/" TargetMode="External" /><Relationship Type="http://schemas.openxmlformats.org/officeDocument/2006/relationships/hyperlink" Id="rId171"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1"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43" Target="https://s3.amazonaws.com/assets.datacamp.com/blog_assets/datatable_Cheat_Sheet_R.pdf" TargetMode="External" /><Relationship Type="http://schemas.openxmlformats.org/officeDocument/2006/relationships/hyperlink" Id="rId220" Target="https://sethrobertson.github.io/GitFixUm/fixup.html" TargetMode="External" /><Relationship Type="http://schemas.openxmlformats.org/officeDocument/2006/relationships/hyperlink" Id="rId317" Target="https://slurm.schedmd.com/sbatch.html" TargetMode="External" /><Relationship Type="http://schemas.openxmlformats.org/officeDocument/2006/relationships/hyperlink" Id="rId219" Target="https://sp19.datastructur.es/materials/guides/using-git#b-local-repositories-narrative-introduction" TargetMode="External" /><Relationship Type="http://schemas.openxmlformats.org/officeDocument/2006/relationships/hyperlink" Id="rId224" Target="https://sp19.datastructur.es/materials/guides/using-git#e-git-branching-advanced-git-optional" TargetMode="External" /><Relationship Type="http://schemas.openxmlformats.org/officeDocument/2006/relationships/hyperlink" Id="rId129" Target="https://spin.atomicobject.com/2017/11/01/good-variable-names/" TargetMode="External" /><Relationship Type="http://schemas.openxmlformats.org/officeDocument/2006/relationships/hyperlink" Id="rId203"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199" Target="https://style.tidyverse.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69"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3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6" Target="https://usethis.r-lib.org/" TargetMode="External" /><Relationship Type="http://schemas.openxmlformats.org/officeDocument/2006/relationships/hyperlink" Id="rId392" Target="https://www.biorxiv.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14" Target="https://www.chriswrites.com/how-to-change-file-permissions-using-the-terminal/" TargetMode="External" /><Relationship Type="http://schemas.openxmlformats.org/officeDocument/2006/relationships/hyperlink" Id="rId350" Target="https://www.datacamp.com/courses/introduction-to-git-for-data-science" TargetMode="External" /><Relationship Type="http://schemas.openxmlformats.org/officeDocument/2006/relationships/hyperlink" Id="rId394" Target="https://www.equator-network.org/" TargetMode="External" /><Relationship Type="http://schemas.openxmlformats.org/officeDocument/2006/relationships/hyperlink" Id="rId59" Target="https://www.equator-network.org/about-us/what-is-a-reporting-guideline/" TargetMode="External" /><Relationship Type="http://schemas.openxmlformats.org/officeDocument/2006/relationships/hyperlink" Id="rId370" Target="https://www.globalcodeofconduct.org/wp-content/uploads/2018/05/Global-Code-of-Conduct-Brochure.pdf" TargetMode="External" /><Relationship Type="http://schemas.openxmlformats.org/officeDocument/2006/relationships/hyperlink" Id="rId248" Target="https://www.howtogeek.com/118594/how-to-edit-your-system-path-for-easy-command-line-access/" TargetMode="External" /><Relationship Type="http://schemas.openxmlformats.org/officeDocument/2006/relationships/hyperlink" Id="rId61" Target="https://www.medrxiv.org/" TargetMode="External" /><Relationship Type="http://schemas.openxmlformats.org/officeDocument/2006/relationships/hyperlink" Id="rId48" Target="https://www.nature.com/articles/d41586-019-00067-3" TargetMode="External" /><Relationship Type="http://schemas.openxmlformats.org/officeDocument/2006/relationships/hyperlink" Id="rId329" Target="https://www.nature.com/articles/d41586-019-01431-z" TargetMode="External" /><Relationship Type="http://schemas.openxmlformats.org/officeDocument/2006/relationships/hyperlink" Id="rId355" Target="https://www.nature.com/articles/d41586-019-02918-5" TargetMode="External" /><Relationship Type="http://schemas.openxmlformats.org/officeDocument/2006/relationships/hyperlink" Id="rId335" Target="https://www.nature.com/articles/d41586-021-02696-z" TargetMode="External" /><Relationship Type="http://schemas.openxmlformats.org/officeDocument/2006/relationships/hyperlink" Id="rId360" Target="https://www.nature.com/articles/d41586-021-03603-2" TargetMode="External" /><Relationship Type="http://schemas.openxmlformats.org/officeDocument/2006/relationships/hyperlink" Id="rId356" Target="https://www.nature.com/articles/nphys724" TargetMode="External" /><Relationship Type="http://schemas.openxmlformats.org/officeDocument/2006/relationships/hyperlink" Id="rId368" Target="https://www.niaid.nih.gov/grants-contracts/write-grant-application" TargetMode="External" /><Relationship Type="http://schemas.openxmlformats.org/officeDocument/2006/relationships/hyperlink" Id="rId125" Target="https://www.oracle.com/technetwork/java/javase/documentation/index-137868.html#format"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194" Target="https://www.rdocumentation.org/packages/lintr/versions/1.0.3" TargetMode="External" /><Relationship Type="http://schemas.openxmlformats.org/officeDocument/2006/relationships/hyperlink" Id="rId192" Target="https://www.rdocumentation.org/packages/styler/versions/1.1.0/topics/style_dir" TargetMode="External" /><Relationship Type="http://schemas.openxmlformats.org/officeDocument/2006/relationships/hyperlink" Id="rId341" Target="https://www.rstudio.com/wp-content/uploads/2015/02/data-wrangling-cheatsheet.pdf" TargetMode="External" /><Relationship Type="http://schemas.openxmlformats.org/officeDocument/2006/relationships/hyperlink" Id="rId344" Target="https://www.rstudio.com/wp-content/uploads/2015/02/rmarkdown-cheatsheet.pdf" TargetMode="External" /><Relationship Type="http://schemas.openxmlformats.org/officeDocument/2006/relationships/hyperlink" Id="rId342" Target="https://www.rstudio.com/wp-content/uploads/2015/03/ggplot2-cheatsheet.pdf" TargetMode="External" /><Relationship Type="http://schemas.openxmlformats.org/officeDocument/2006/relationships/hyperlink" Id="rId361" Target="https://www.sciencedirect.com/science/article/pii/S1471491423000928" TargetMode="External" /><Relationship Type="http://schemas.openxmlformats.org/officeDocument/2006/relationships/hyperlink" Id="rId191" Target="https://www.tidyverse.org/articles/2017/12/styler-1.0.0/" TargetMode="External" /><Relationship Type="http://schemas.openxmlformats.org/officeDocument/2006/relationships/hyperlink" Id="rId235" Target="https://www.tidyverse.org/articles/2017/12/workflow-vs-script/" TargetMode="External" /><Relationship Type="http://schemas.openxmlformats.org/officeDocument/2006/relationships/hyperlink" Id="rId378" Target="https://www.training.nih.gov/career_resources" TargetMode="External" /><Relationship Type="http://schemas.openxmlformats.org/officeDocument/2006/relationships/hyperlink" Id="rId380" Target="https://www.youtube.com/watch?v=1RwJbhkCA58" TargetMode="External" /><Relationship Type="http://schemas.openxmlformats.org/officeDocument/2006/relationships/hyperlink" Id="rId362" Target="https://www.youtube.com/watch?v=1RwJbhkCA58&amp;t=1171s" TargetMode="External" /><Relationship Type="http://schemas.openxmlformats.org/officeDocument/2006/relationships/hyperlink" Id="rId57"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58" Target="https://x.com/acagamic/status/1680381737816424450" TargetMode="External" /><Relationship Type="http://schemas.openxmlformats.org/officeDocument/2006/relationships/hyperlink" Id="rId63" Target="osf.io" TargetMode="External" /><Relationship Type="http://schemas.openxmlformats.org/officeDocument/2006/relationships/hyperlink" Id="rId65" Target="zenodo.org" TargetMode="External" /></Relationships>
</file>

<file path=word/_rels/footnotes.xml.rels><?xml version="1.0" encoding="UTF-8"?><Relationships xmlns="http://schemas.openxmlformats.org/package/2006/relationships"><Relationship Type="http://schemas.openxmlformats.org/officeDocument/2006/relationships/hyperlink" Id="rId47" Target="" TargetMode="External" /><Relationship Type="http://schemas.openxmlformats.org/officeDocument/2006/relationships/hyperlink" Id="rId301" Target="assets/files/PHS_Shared_Compute_Environments.pdf" TargetMode="External" /><Relationship Type="http://schemas.openxmlformats.org/officeDocument/2006/relationships/hyperlink" Id="rId52" Target="clinicaltrials.gov" TargetMode="External" /><Relationship Type="http://schemas.openxmlformats.org/officeDocument/2006/relationships/hyperlink" Id="rId64" Target="github.com" TargetMode="External" /><Relationship Type="http://schemas.openxmlformats.org/officeDocument/2006/relationships/hyperlink" Id="rId346" Target="http://adv-r.had.co.nz/Style.html" TargetMode="External" /><Relationship Type="http://schemas.openxmlformats.org/officeDocument/2006/relationships/hyperlink" Id="rId382" Target="http://colorbrewer2.org/" TargetMode="External" /><Relationship Type="http://schemas.openxmlformats.org/officeDocument/2006/relationships/hyperlink" Id="rId49" Target="http://dx.doi.org/10.1038/s41562-016-0021" TargetMode="External" /><Relationship Type="http://schemas.openxmlformats.org/officeDocument/2006/relationships/hyperlink" Id="rId196" Target="http://r-pkgs.had.co.nz/style.html" TargetMode="External" /><Relationship Type="http://schemas.openxmlformats.org/officeDocument/2006/relationships/hyperlink" Id="rId193" Target="http://styler.r-lib.org/articles/customizing_styler.html" TargetMode="External" /><Relationship Type="http://schemas.openxmlformats.org/officeDocument/2006/relationships/hyperlink" Id="rId33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2"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26" Target="https://blog.rstudio.com/2018/10/23/rstudio-1-2-preview-plumber-integration/"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43" Target="https://code-review.tidyverse.org/" TargetMode="External" /><Relationship Type="http://schemas.openxmlformats.org/officeDocument/2006/relationships/hyperlink" Id="rId195" Target="https://cran.r-project.org/web/packages/lintr/readme/README.html#available-linters" TargetMode="External" /><Relationship Type="http://schemas.openxmlformats.org/officeDocument/2006/relationships/hyperlink" Id="rId197"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80" Target="https://datadryad.org/" TargetMode="External" /><Relationship Type="http://schemas.openxmlformats.org/officeDocument/2006/relationships/hyperlink" Id="rId165" Target="https://design.tidyverse.org/" TargetMode="External" /><Relationship Type="http://schemas.openxmlformats.org/officeDocument/2006/relationships/hyperlink" Id="rId222" Target="https://desktop.github.com/" TargetMode="External" /><Relationship Type="http://schemas.openxmlformats.org/officeDocument/2006/relationships/hyperlink" Id="rId167" Target="https://devtools.r-lib.org/" TargetMode="External" /><Relationship Type="http://schemas.openxmlformats.org/officeDocument/2006/relationships/hyperlink" Id="rId275" Target="https://docs.github.com/en/enterprise/2.13/user/articles/creating-releases" TargetMode="External" /><Relationship Type="http://schemas.openxmlformats.org/officeDocument/2006/relationships/hyperlink" Id="rId365"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75" Target="https://engineering-shiny.org/" TargetMode="External" /><Relationship Type="http://schemas.openxmlformats.org/officeDocument/2006/relationships/hyperlink" Id="rId322" Target="https://github.com/features/copilot" TargetMode="External" /><Relationship Type="http://schemas.openxmlformats.org/officeDocument/2006/relationships/hyperlink" Id="rId323" Target="https://github.com/features/copilot/agents" TargetMode="External" /><Relationship Type="http://schemas.openxmlformats.org/officeDocument/2006/relationships/hyperlink" Id="rId23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4"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86" Target="https://grants.nih.gov" TargetMode="External" /><Relationship Type="http://schemas.openxmlformats.org/officeDocument/2006/relationships/hyperlink" Id="rId385" Target="https://grantwriting.stanford.edu/funding-train/" TargetMode="External" /><Relationship Type="http://schemas.openxmlformats.org/officeDocument/2006/relationships/hyperlink" Id="rId367" Target="https://grantwriting.stanford.edu/funding-train/#ep" TargetMode="External" /><Relationship Type="http://schemas.openxmlformats.org/officeDocument/2006/relationships/hyperlink" Id="rId177" Target="https://happygitwithr.com/" TargetMode="External" /><Relationship Type="http://schemas.openxmlformats.org/officeDocument/2006/relationships/hyperlink" Id="rId231" Target="https://happygitwithr.com/repeated-amend.html" TargetMode="External" /><Relationship Type="http://schemas.openxmlformats.org/officeDocument/2006/relationships/hyperlink" Id="rId161" Target="https://help.github.com/en/github/building-a-strong-community/creating-a-pull-request-template-for-your-repository" TargetMode="External" /><Relationship Type="http://schemas.openxmlformats.org/officeDocument/2006/relationships/hyperlink" Id="rId226" Target="https://help.github.com/en/github/collaborating-with-issues-and-pull-requests/creating-a-pull-request#creating-the-pull-request" TargetMode="External" /><Relationship Type="http://schemas.openxmlformats.org/officeDocument/2006/relationships/hyperlink" Id="rId300" Target="https://hpc.ucdavis.edu/" TargetMode="External" /><Relationship Type="http://schemas.openxmlformats.org/officeDocument/2006/relationships/hyperlink" Id="rId375" Target="https://jadebc.github.io/lab-manual/" TargetMode="External" /><Relationship Type="http://schemas.openxmlformats.org/officeDocument/2006/relationships/hyperlink" Id="rId202" Target="https://jadebc.github.io/lab-manual/big-data.html" TargetMode="External" /><Relationship Type="http://schemas.openxmlformats.org/officeDocument/2006/relationships/hyperlink" Id="rId326" Target="https://jadebc.github.io/lab-manual/checklists.html" TargetMode="External" /><Relationship Type="http://schemas.openxmlformats.org/officeDocument/2006/relationships/hyperlink" Id="rId263" Target="https://jadebc.github.io/lab-manual/code-publication.html" TargetMode="External" /><Relationship Type="http://schemas.openxmlformats.org/officeDocument/2006/relationships/hyperlink" Id="rId68" Target="https://jadebc.github.io/lab-manual/code-repositories.html" TargetMode="External" /><Relationship Type="http://schemas.openxmlformats.org/officeDocument/2006/relationships/hyperlink" Id="rId85" Target="https://jadebc.github.io/lab-manual/coding-practices.html" TargetMode="External" /><Relationship Type="http://schemas.openxmlformats.org/officeDocument/2006/relationships/hyperlink" Id="rId265" Target="https://jadebc.github.io/lab-manual/coding-practices.html#file-headers" TargetMode="External" /><Relationship Type="http://schemas.openxmlformats.org/officeDocument/2006/relationships/hyperlink" Id="rId268" Target="https://jadebc.github.io/lab-manual/coding-practices.html#function-documentation" TargetMode="External" /><Relationship Type="http://schemas.openxmlformats.org/officeDocument/2006/relationships/hyperlink" Id="rId181"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8" Target="https://jadebc.github.io/lab-manual/data-masking.html" TargetMode="External" /><Relationship Type="http://schemas.openxmlformats.org/officeDocument/2006/relationships/hyperlink" Id="rId21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6" Target="https://jadebc.github.io/lab-manual/reproducibility.html" TargetMode="External" /><Relationship Type="http://schemas.openxmlformats.org/officeDocument/2006/relationships/hyperlink" Id="rId257" Target="https://jadebc.github.io/lab-manual/reproducible-environments.html" TargetMode="External" /><Relationship Type="http://schemas.openxmlformats.org/officeDocument/2006/relationships/hyperlink" Id="rId338" Target="https://jadebc.github.io/lab-manual/resources.html" TargetMode="External" /><Relationship Type="http://schemas.openxmlformats.org/officeDocument/2006/relationships/hyperlink" Id="rId299" Target="https://jadebc.github.io/lab-manual/slurm.html" TargetMode="External" /><Relationship Type="http://schemas.openxmlformats.org/officeDocument/2006/relationships/hyperlink" Id="rId238" Target="https://jadebc.github.io/lab-manual/unix.html" TargetMode="External" /><Relationship Type="http://schemas.openxmlformats.org/officeDocument/2006/relationships/hyperlink" Id="rId271" Target="https://jadebc.github.io/lab-manual/unix.html#example-code-for-runfilesavelogs" TargetMode="External" /><Relationship Type="http://schemas.openxmlformats.org/officeDocument/2006/relationships/hyperlink" Id="rId330" Target="https://journals.lww.com/epidem/Fulltext/2001/05000/The_Value_of_P.2.aspx" TargetMode="External" /><Relationship Type="http://schemas.openxmlformats.org/officeDocument/2006/relationships/hyperlink" Id="rId371" Target="https://journals.plos.org/globalpublichealth/article?id=10.1371/journal.pgph.0002269" TargetMode="External" /><Relationship Type="http://schemas.openxmlformats.org/officeDocument/2006/relationships/hyperlink" Id="rId353" Target="https://journals.plos.org/ploscompbiol/article?id=10.1371/journal.pcbi.1003833" TargetMode="External" /><Relationship Type="http://schemas.openxmlformats.org/officeDocument/2006/relationships/hyperlink" Id="rId331"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51" Target="https://lab.github.com/githubtraining/introduction-to-github" TargetMode="External" /><Relationship Type="http://schemas.openxmlformats.org/officeDocument/2006/relationships/hyperlink" Id="rId357" Target="https://link.springer.com/book/10.1007/978-3-030-98175-4" TargetMode="External" /><Relationship Type="http://schemas.openxmlformats.org/officeDocument/2006/relationships/hyperlink" Id="rId372" Target="https://link.springer.com/book/9783031537929" TargetMode="External" /><Relationship Type="http://schemas.openxmlformats.org/officeDocument/2006/relationships/hyperlink" Id="rId174" Target="https://mastering-shiny.org/" TargetMode="External" /><Relationship Type="http://schemas.openxmlformats.org/officeDocument/2006/relationships/hyperlink" Id="rId383" Target="https://medialab.github.io/iwanthue/" TargetMode="External" /><Relationship Type="http://schemas.openxmlformats.org/officeDocument/2006/relationships/hyperlink" Id="rId334" Target="https://medialab.github.io/iwanthue/?utm_source=Nature+Briefing&amp;utm_campaign=2c68711076-briefing-dy-20211006&amp;utm_medium=email&amp;utm_term=0_c9dfd39373-2c68711076-44335685" TargetMode="External" /><Relationship Type="http://schemas.openxmlformats.org/officeDocument/2006/relationships/hyperlink" Id="rId252" Target="https://medium.com/@jeongwhanchoi/install-tmux-on-osx-and-basics-commands-for-beginners-be22520fd95e" TargetMode="External" /><Relationship Type="http://schemas.openxmlformats.org/officeDocument/2006/relationships/hyperlink" Id="rId363" Target="https://mitcommlab.mit.edu/be/2023/09/27/toward-an-evenbetterposter-improving-the-betterposter-template/" TargetMode="External" /><Relationship Type="http://schemas.openxmlformats.org/officeDocument/2006/relationships/hyperlink" Id="rId377" Target="https://myidp.sciencecareers.org/" TargetMode="External" /><Relationship Type="http://schemas.openxmlformats.org/officeDocument/2006/relationships/hyperlink" Id="rId279" Target="https://osf.io" TargetMode="External" /><Relationship Type="http://schemas.openxmlformats.org/officeDocument/2006/relationships/hyperlink" Id="rId54" Target="https://osf.io/tgbxr/" TargetMode="External" /><Relationship Type="http://schemas.openxmlformats.org/officeDocument/2006/relationships/hyperlink" Id="rId168" Target="https://pkgdown.r-lib.org/" TargetMode="External" /><Relationship Type="http://schemas.openxmlformats.org/officeDocument/2006/relationships/hyperlink" Id="rId296" Target="https://plos.org/resource/how-to-store-and-manage-your-data/#data-management-plan" TargetMode="External" /><Relationship Type="http://schemas.openxmlformats.org/officeDocument/2006/relationships/hyperlink" Id="rId290"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64" Target="https://r-pkgs.org/" TargetMode="External" /><Relationship Type="http://schemas.openxmlformats.org/officeDocument/2006/relationships/hyperlink" Id="rId144" Target="https://r4ds.had.co.nz/" TargetMode="External" /><Relationship Type="http://schemas.openxmlformats.org/officeDocument/2006/relationships/hyperlink" Id="rId171"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1"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43" Target="https://s3.amazonaws.com/assets.datacamp.com/blog_assets/datatable_Cheat_Sheet_R.pdf" TargetMode="External" /><Relationship Type="http://schemas.openxmlformats.org/officeDocument/2006/relationships/hyperlink" Id="rId220" Target="https://sethrobertson.github.io/GitFixUm/fixup.html" TargetMode="External" /><Relationship Type="http://schemas.openxmlformats.org/officeDocument/2006/relationships/hyperlink" Id="rId317" Target="https://slurm.schedmd.com/sbatch.html" TargetMode="External" /><Relationship Type="http://schemas.openxmlformats.org/officeDocument/2006/relationships/hyperlink" Id="rId219" Target="https://sp19.datastructur.es/materials/guides/using-git#b-local-repositories-narrative-introduction" TargetMode="External" /><Relationship Type="http://schemas.openxmlformats.org/officeDocument/2006/relationships/hyperlink" Id="rId224" Target="https://sp19.datastructur.es/materials/guides/using-git#e-git-branching-advanced-git-optional" TargetMode="External" /><Relationship Type="http://schemas.openxmlformats.org/officeDocument/2006/relationships/hyperlink" Id="rId129" Target="https://spin.atomicobject.com/2017/11/01/good-variable-names/" TargetMode="External" /><Relationship Type="http://schemas.openxmlformats.org/officeDocument/2006/relationships/hyperlink" Id="rId203"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199" Target="https://style.tidyverse.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69"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3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6" Target="https://usethis.r-lib.org/" TargetMode="External" /><Relationship Type="http://schemas.openxmlformats.org/officeDocument/2006/relationships/hyperlink" Id="rId392" Target="https://www.biorxiv.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14" Target="https://www.chriswrites.com/how-to-change-file-permissions-using-the-terminal/" TargetMode="External" /><Relationship Type="http://schemas.openxmlformats.org/officeDocument/2006/relationships/hyperlink" Id="rId350" Target="https://www.datacamp.com/courses/introduction-to-git-for-data-science" TargetMode="External" /><Relationship Type="http://schemas.openxmlformats.org/officeDocument/2006/relationships/hyperlink" Id="rId394" Target="https://www.equator-network.org/" TargetMode="External" /><Relationship Type="http://schemas.openxmlformats.org/officeDocument/2006/relationships/hyperlink" Id="rId59" Target="https://www.equator-network.org/about-us/what-is-a-reporting-guideline/" TargetMode="External" /><Relationship Type="http://schemas.openxmlformats.org/officeDocument/2006/relationships/hyperlink" Id="rId370" Target="https://www.globalcodeofconduct.org/wp-content/uploads/2018/05/Global-Code-of-Conduct-Brochure.pdf" TargetMode="External" /><Relationship Type="http://schemas.openxmlformats.org/officeDocument/2006/relationships/hyperlink" Id="rId248" Target="https://www.howtogeek.com/118594/how-to-edit-your-system-path-for-easy-command-line-access/" TargetMode="External" /><Relationship Type="http://schemas.openxmlformats.org/officeDocument/2006/relationships/hyperlink" Id="rId61" Target="https://www.medrxiv.org/" TargetMode="External" /><Relationship Type="http://schemas.openxmlformats.org/officeDocument/2006/relationships/hyperlink" Id="rId48" Target="https://www.nature.com/articles/d41586-019-00067-3" TargetMode="External" /><Relationship Type="http://schemas.openxmlformats.org/officeDocument/2006/relationships/hyperlink" Id="rId329" Target="https://www.nature.com/articles/d41586-019-01431-z" TargetMode="External" /><Relationship Type="http://schemas.openxmlformats.org/officeDocument/2006/relationships/hyperlink" Id="rId355" Target="https://www.nature.com/articles/d41586-019-02918-5" TargetMode="External" /><Relationship Type="http://schemas.openxmlformats.org/officeDocument/2006/relationships/hyperlink" Id="rId335" Target="https://www.nature.com/articles/d41586-021-02696-z" TargetMode="External" /><Relationship Type="http://schemas.openxmlformats.org/officeDocument/2006/relationships/hyperlink" Id="rId360" Target="https://www.nature.com/articles/d41586-021-03603-2" TargetMode="External" /><Relationship Type="http://schemas.openxmlformats.org/officeDocument/2006/relationships/hyperlink" Id="rId356" Target="https://www.nature.com/articles/nphys724" TargetMode="External" /><Relationship Type="http://schemas.openxmlformats.org/officeDocument/2006/relationships/hyperlink" Id="rId368" Target="https://www.niaid.nih.gov/grants-contracts/write-grant-application" TargetMode="External" /><Relationship Type="http://schemas.openxmlformats.org/officeDocument/2006/relationships/hyperlink" Id="rId125" Target="https://www.oracle.com/technetwork/java/javase/documentation/index-137868.html#format"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194" Target="https://www.rdocumentation.org/packages/lintr/versions/1.0.3" TargetMode="External" /><Relationship Type="http://schemas.openxmlformats.org/officeDocument/2006/relationships/hyperlink" Id="rId192" Target="https://www.rdocumentation.org/packages/styler/versions/1.1.0/topics/style_dir" TargetMode="External" /><Relationship Type="http://schemas.openxmlformats.org/officeDocument/2006/relationships/hyperlink" Id="rId341" Target="https://www.rstudio.com/wp-content/uploads/2015/02/data-wrangling-cheatsheet.pdf" TargetMode="External" /><Relationship Type="http://schemas.openxmlformats.org/officeDocument/2006/relationships/hyperlink" Id="rId344" Target="https://www.rstudio.com/wp-content/uploads/2015/02/rmarkdown-cheatsheet.pdf" TargetMode="External" /><Relationship Type="http://schemas.openxmlformats.org/officeDocument/2006/relationships/hyperlink" Id="rId342" Target="https://www.rstudio.com/wp-content/uploads/2015/03/ggplot2-cheatsheet.pdf" TargetMode="External" /><Relationship Type="http://schemas.openxmlformats.org/officeDocument/2006/relationships/hyperlink" Id="rId361" Target="https://www.sciencedirect.com/science/article/pii/S1471491423000928" TargetMode="External" /><Relationship Type="http://schemas.openxmlformats.org/officeDocument/2006/relationships/hyperlink" Id="rId191" Target="https://www.tidyverse.org/articles/2017/12/styler-1.0.0/" TargetMode="External" /><Relationship Type="http://schemas.openxmlformats.org/officeDocument/2006/relationships/hyperlink" Id="rId235" Target="https://www.tidyverse.org/articles/2017/12/workflow-vs-script/" TargetMode="External" /><Relationship Type="http://schemas.openxmlformats.org/officeDocument/2006/relationships/hyperlink" Id="rId378" Target="https://www.training.nih.gov/career_resources" TargetMode="External" /><Relationship Type="http://schemas.openxmlformats.org/officeDocument/2006/relationships/hyperlink" Id="rId380" Target="https://www.youtube.com/watch?v=1RwJbhkCA58" TargetMode="External" /><Relationship Type="http://schemas.openxmlformats.org/officeDocument/2006/relationships/hyperlink" Id="rId362" Target="https://www.youtube.com/watch?v=1RwJbhkCA58&amp;t=1171s" TargetMode="External" /><Relationship Type="http://schemas.openxmlformats.org/officeDocument/2006/relationships/hyperlink" Id="rId57"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58" Target="https://x.com/acagamic/status/1680381737816424450" TargetMode="External" /><Relationship Type="http://schemas.openxmlformats.org/officeDocument/2006/relationships/hyperlink" Id="rId63" Target="osf.io" TargetMode="External" /><Relationship Type="http://schemas.openxmlformats.org/officeDocument/2006/relationships/hyperlink" Id="rId65"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2026-01-10T09:49:24Z</dcterms:created>
  <dcterms:modified xsi:type="dcterms:W3CDTF">2026-01-10T09:49:24Z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