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86"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bookmarkEnd w:id="974"/>
    <w:bookmarkStart w:id="985" w:name="comparable-lab-manuals"/>
    <w:p>
      <w:pPr>
        <w:pStyle w:val="Heading2"/>
      </w:pPr>
      <w:ins w:id="3821" w:author="PR Preview" w:date="2024-01-01T00:00:00Z">
        <w:r>
          <w:t xml:space="preserve">21.11 Comparable Lab Manuals</w:t>
        </w:r>
      </w:ins>
    </w:p>
    <w:p>
      <w:pPr>
        <w:pStyle w:val="FirstParagraph"/>
      </w:pPr>
      <w:ins w:id="3822" w:author="PR Preview" w:date="2024-01-01T00:00:00Z">
        <w:r>
          <w:t xml:space="preserve">Exploring lab manuals from peer research groups helps us identify best practices,</w:t>
        </w:r>
      </w:ins>
      <w:ins w:id="3822" w:author="PR Preview" w:date="2024-01-01T00:00:00Z">
        <w:r>
          <w:t xml:space="preserve"> </w:t>
        </w:r>
      </w:ins>
      <w:ins w:id="3822" w:author="PR Preview" w:date="2024-01-01T00:00:00Z">
        <w:r>
          <w:t xml:space="preserve">adapt proven onboarding workflows,</w:t>
        </w:r>
      </w:ins>
      <w:ins w:id="3822" w:author="PR Preview" w:date="2024-01-01T00:00:00Z">
        <w:r>
          <w:t xml:space="preserve"> </w:t>
        </w:r>
      </w:ins>
      <w:ins w:id="3822" w:author="PR Preview" w:date="2024-01-01T00:00:00Z">
        <w:r>
          <w:t xml:space="preserve">and align our open science standards with the broader computational biology and epidemiology communities:</w:t>
        </w:r>
      </w:ins>
    </w:p>
    <w:p>
      <w:pPr>
        <w:pStyle w:val="Compact"/>
        <w:numPr>
          <w:ilvl w:val="0"/>
          <w:numId w:val="1275"/>
        </w:numPr>
      </w:pPr>
      <w:hyperlink r:id="rId975">
        <w:r>
          <w:rPr>
            <w:rStyle w:val="Hyperlink"/>
          </w:rPr>
          <w:t xml:space="preserve">Benjamin-Chung Lab Manual</w:t>
        </w:r>
      </w:hyperlink>
      <w:ins w:id="3823" w:author="PR Preview" w:date="2024-01-01T00:00:00Z">
        <w:r>
          <w:t xml:space="preserve"> </w:t>
        </w:r>
      </w:ins>
      <w:ins w:id="3823" w:author="PR Preview" w:date="2024-01-01T00:00:00Z">
        <w:r>
          <w:t xml:space="preserve">(</w:t>
        </w:r>
      </w:ins>
      <w:hyperlink r:id="rId976">
        <w:r>
          <w:rPr>
            <w:rStyle w:val="Hyperlink"/>
          </w:rPr>
          <w:t xml:space="preserve">GitHub repository</w:t>
        </w:r>
      </w:hyperlink>
      <w:ins w:id="3823" w:author="PR Preview" w:date="2024-01-01T00:00:00Z">
        <w:r>
          <w:t xml:space="preserve">) —</w:t>
        </w:r>
      </w:ins>
      <w:ins w:id="3823" w:author="PR Preview" w:date="2024-01-01T00:00:00Z">
        <w:r>
          <w:t xml:space="preserve"> </w:t>
        </w:r>
      </w:ins>
      <w:ins w:id="3823" w:author="PR Preview" w:date="2024-01-01T00:00:00Z">
        <w:r>
          <w:t xml:space="preserve">The computational epidemiology manual from which our manual originally adapted its structure,</w:t>
        </w:r>
      </w:ins>
      <w:ins w:id="3823" w:author="PR Preview" w:date="2024-01-01T00:00:00Z">
        <w:r>
          <w:t xml:space="preserve"> </w:t>
        </w:r>
      </w:ins>
      <w:ins w:id="3823" w:author="PR Preview" w:date="2024-01-01T00:00:00Z">
        <w:r>
          <w:t xml:space="preserve">covering reproducible R workflows,</w:t>
        </w:r>
      </w:ins>
      <w:ins w:id="3823" w:author="PR Preview" w:date="2024-01-01T00:00:00Z">
        <w:r>
          <w:t xml:space="preserve"> </w:t>
        </w:r>
      </w:ins>
      <w:ins w:id="3823" w:author="PR Preview" w:date="2024-01-01T00:00:00Z">
        <w:r>
          <w:t xml:space="preserve">collaborative development,</w:t>
        </w:r>
      </w:ins>
      <w:ins w:id="3823" w:author="PR Preview" w:date="2024-01-01T00:00:00Z">
        <w:r>
          <w:t xml:space="preserve"> </w:t>
        </w:r>
      </w:ins>
      <w:ins w:id="3823" w:author="PR Preview" w:date="2024-01-01T00:00:00Z">
        <w:r>
          <w:t xml:space="preserve">and computational research practices.</w:t>
        </w:r>
      </w:ins>
    </w:p>
    <w:p>
      <w:pPr>
        <w:pStyle w:val="Compact"/>
        <w:numPr>
          <w:ilvl w:val="0"/>
          <w:numId w:val="1275"/>
        </w:numPr>
      </w:pPr>
      <w:hyperlink r:id="rId977">
        <w:r>
          <w:rPr>
            <w:rStyle w:val="Hyperlink"/>
          </w:rPr>
          <w:t xml:space="preserve">Fay Lab Manual</w:t>
        </w:r>
      </w:hyperlink>
      <w:ins w:id="3824" w:author="PR Preview" w:date="2024-01-01T00:00:00Z">
        <w:r>
          <w:t xml:space="preserve"> </w:t>
        </w:r>
      </w:ins>
      <w:ins w:id="3824" w:author="PR Preview" w:date="2024-01-01T00:00:00Z">
        <w:r>
          <w:t xml:space="preserve">(</w:t>
        </w:r>
      </w:ins>
      <w:hyperlink r:id="rId978">
        <w:r>
          <w:rPr>
            <w:rStyle w:val="Hyperlink"/>
          </w:rPr>
          <w:t xml:space="preserve">GitHub repository</w:t>
        </w:r>
      </w:hyperlink>
      <w:ins w:id="3824" w:author="PR Preview" w:date="2024-01-01T00:00:00Z">
        <w:r>
          <w:t xml:space="preserve">) —</w:t>
        </w:r>
      </w:ins>
      <w:ins w:id="3824" w:author="PR Preview" w:date="2024-01-01T00:00:00Z">
        <w:r>
          <w:t xml:space="preserve"> </w:t>
        </w:r>
      </w:ins>
      <w:ins w:id="3824" w:author="PR Preview" w:date="2024-01-01T00:00:00Z">
        <w:r>
          <w:t xml:space="preserve">An Openscapes-origin Quarto manual for quantitative fisheries ecology (UMass Dartmouth),</w:t>
        </w:r>
      </w:ins>
      <w:ins w:id="3824" w:author="PR Preview" w:date="2024-01-01T00:00:00Z">
        <w:r>
          <w:t xml:space="preserve"> </w:t>
        </w:r>
      </w:ins>
      <w:ins w:id="3824" w:author="PR Preview" w:date="2024-01-01T00:00:00Z">
        <w:r>
          <w:t xml:space="preserve">featuring detailed offboarding checklists,</w:t>
        </w:r>
      </w:ins>
      <w:ins w:id="3824" w:author="PR Preview" w:date="2024-01-01T00:00:00Z">
        <w:r>
          <w:t xml:space="preserve"> </w:t>
        </w:r>
      </w:ins>
      <w:ins w:id="3824" w:author="PR Preview" w:date="2024-01-01T00:00:00Z">
        <w:r>
          <w:t xml:space="preserve">departure handoff protocols,</w:t>
        </w:r>
      </w:ins>
      <w:ins w:id="3824" w:author="PR Preview" w:date="2024-01-01T00:00:00Z">
        <w:r>
          <w:t xml:space="preserve"> </w:t>
        </w:r>
      </w:ins>
      <w:ins w:id="3824" w:author="PR Preview" w:date="2024-01-01T00:00:00Z">
        <w:r>
          <w:t xml:space="preserve">and an open science communication philosophy.</w:t>
        </w:r>
      </w:ins>
    </w:p>
    <w:p>
      <w:pPr>
        <w:pStyle w:val="Compact"/>
        <w:numPr>
          <w:ilvl w:val="0"/>
          <w:numId w:val="1275"/>
        </w:numPr>
      </w:pPr>
      <w:hyperlink r:id="rId979">
        <w:r>
          <w:rPr>
            <w:rStyle w:val="Hyperlink"/>
          </w:rPr>
          <w:t xml:space="preserve">ContextLab Lab Manual</w:t>
        </w:r>
      </w:hyperlink>
      <w:ins w:id="3825" w:author="PR Preview" w:date="2024-01-01T00:00:00Z">
        <w:r>
          <w:t xml:space="preserve"> </w:t>
        </w:r>
      </w:ins>
      <w:ins w:id="3825" w:author="PR Preview" w:date="2024-01-01T00:00:00Z">
        <w:r>
          <w:t xml:space="preserve">(</w:t>
        </w:r>
      </w:ins>
      <w:hyperlink r:id="rId980">
        <w:r>
          <w:rPr>
            <w:rStyle w:val="Hyperlink"/>
          </w:rPr>
          <w:t xml:space="preserve">GitHub repository</w:t>
        </w:r>
      </w:hyperlink>
      <w:ins w:id="3825" w:author="PR Preview" w:date="2024-01-01T00:00:00Z">
        <w:r>
          <w:t xml:space="preserve">) —</w:t>
        </w:r>
      </w:ins>
      <w:ins w:id="3825" w:author="PR Preview" w:date="2024-01-01T00:00:00Z">
        <w:r>
          <w:t xml:space="preserve"> </w:t>
        </w:r>
      </w:ins>
      <w:ins w:id="3825" w:author="PR Preview" w:date="2024-01-01T00:00:00Z">
        <w:r>
          <w:t xml:space="preserve">The Contextual Dynamics Lab manual at Dartmouth,</w:t>
        </w:r>
      </w:ins>
      <w:ins w:id="3825" w:author="PR Preview" w:date="2024-01-01T00:00:00Z">
        <w:r>
          <w:t xml:space="preserve"> </w:t>
        </w:r>
      </w:ins>
      <w:ins w:id="3825" w:author="PR Preview" w:date="2024-01-01T00:00:00Z">
        <w:r>
          <w:t xml:space="preserve">notable for requiring incoming lab members to make an interactive pull request</w:t>
        </w:r>
      </w:ins>
      <w:ins w:id="3825" w:author="PR Preview" w:date="2024-01-01T00:00:00Z">
        <w:r>
          <w:t xml:space="preserve"> </w:t>
        </w:r>
      </w:ins>
      <w:ins w:id="3825" w:author="PR Preview" w:date="2024-01-01T00:00:00Z">
        <w:r>
          <w:t xml:space="preserve">to learn contribution workflows hands-on.</w:t>
        </w:r>
      </w:ins>
    </w:p>
    <w:p>
      <w:pPr>
        <w:pStyle w:val="Compact"/>
        <w:numPr>
          <w:ilvl w:val="0"/>
          <w:numId w:val="1275"/>
        </w:numPr>
      </w:pPr>
      <w:hyperlink r:id="rId981">
        <w:r>
          <w:rPr>
            <w:rStyle w:val="Hyperlink"/>
          </w:rPr>
          <w:t xml:space="preserve">Proctor-UCSF DCC Handbook</w:t>
        </w:r>
      </w:hyperlink>
      <w:ins w:id="3826" w:author="PR Preview" w:date="2024-01-01T00:00:00Z">
        <w:r>
          <w:t xml:space="preserve"> </w:t>
        </w:r>
      </w:ins>
      <w:ins w:id="3826" w:author="PR Preview" w:date="2024-01-01T00:00:00Z">
        <w:r>
          <w:t xml:space="preserve">(</w:t>
        </w:r>
      </w:ins>
      <w:hyperlink r:id="rId982">
        <w:r>
          <w:rPr>
            <w:rStyle w:val="Hyperlink"/>
          </w:rPr>
          <w:t xml:space="preserve">GitHub repository</w:t>
        </w:r>
      </w:hyperlink>
      <w:ins w:id="3826" w:author="PR Preview" w:date="2024-01-01T00:00:00Z">
        <w:r>
          <w:t xml:space="preserve">) —</w:t>
        </w:r>
      </w:ins>
      <w:ins w:id="3826" w:author="PR Preview" w:date="2024-01-01T00:00:00Z">
        <w:r>
          <w:t xml:space="preserve"> </w:t>
        </w:r>
      </w:ins>
      <w:ins w:id="3826" w:author="PR Preview" w:date="2024-01-01T00:00:00Z">
        <w:r>
          <w:t xml:space="preserve">A comprehensive handbook for the Data Coordinating Center at UCSF,</w:t>
        </w:r>
      </w:ins>
      <w:ins w:id="3826" w:author="PR Preview" w:date="2024-01-01T00:00:00Z">
        <w:r>
          <w:t xml:space="preserve"> </w:t>
        </w:r>
      </w:ins>
      <w:ins w:id="3826" w:author="PR Preview" w:date="2024-01-01T00:00:00Z">
        <w:r>
          <w:t xml:space="preserve">focusing on clinical trial data management,</w:t>
        </w:r>
      </w:ins>
      <w:ins w:id="3826" w:author="PR Preview" w:date="2024-01-01T00:00:00Z">
        <w:r>
          <w:t xml:space="preserve"> </w:t>
        </w:r>
      </w:ins>
      <w:ins w:id="3826" w:author="PR Preview" w:date="2024-01-01T00:00:00Z">
        <w:r>
          <w:t xml:space="preserve">REDCap workflows,</w:t>
        </w:r>
      </w:ins>
      <w:ins w:id="3826" w:author="PR Preview" w:date="2024-01-01T00:00:00Z">
        <w:r>
          <w:t xml:space="preserve"> </w:t>
        </w:r>
      </w:ins>
      <w:ins w:id="3826" w:author="PR Preview" w:date="2024-01-01T00:00:00Z">
        <w:r>
          <w:t xml:space="preserve">quality assurance,</w:t>
        </w:r>
      </w:ins>
      <w:ins w:id="3826" w:author="PR Preview" w:date="2024-01-01T00:00:00Z">
        <w:r>
          <w:t xml:space="preserve"> </w:t>
        </w:r>
      </w:ins>
      <w:ins w:id="3826" w:author="PR Preview" w:date="2024-01-01T00:00:00Z">
        <w:r>
          <w:t xml:space="preserve">and public data curation in global health settings.</w:t>
        </w:r>
      </w:ins>
    </w:p>
    <w:p>
      <w:pPr>
        <w:pStyle w:val="Compact"/>
        <w:numPr>
          <w:ilvl w:val="0"/>
          <w:numId w:val="1275"/>
        </w:numPr>
      </w:pPr>
      <w:hyperlink r:id="rId983">
        <w:r>
          <w:rPr>
            <w:rStyle w:val="Hyperlink"/>
          </w:rPr>
          <w:t xml:space="preserve">Quantitative Marine Ecology Lab Manual</w:t>
        </w:r>
      </w:hyperlink>
      <w:ins w:id="3827" w:author="PR Preview" w:date="2024-01-01T00:00:00Z">
        <w:r>
          <w:t xml:space="preserve"> </w:t>
        </w:r>
      </w:ins>
      <w:ins w:id="3827" w:author="PR Preview" w:date="2024-01-01T00:00:00Z">
        <w:r>
          <w:t xml:space="preserve">(</w:t>
        </w:r>
      </w:ins>
      <w:hyperlink r:id="rId984">
        <w:r>
          <w:rPr>
            <w:rStyle w:val="Hyperlink"/>
          </w:rPr>
          <w:t xml:space="preserve">GitHub repository</w:t>
        </w:r>
      </w:hyperlink>
      <w:ins w:id="3827" w:author="PR Preview" w:date="2024-01-01T00:00:00Z">
        <w:r>
          <w:t xml:space="preserve">) —</w:t>
        </w:r>
      </w:ins>
      <w:ins w:id="3827" w:author="PR Preview" w:date="2024-01-01T00:00:00Z">
        <w:r>
          <w:t xml:space="preserve"> </w:t>
        </w:r>
      </w:ins>
      <w:ins w:id="3827" w:author="PR Preview" w:date="2024-01-01T00:00:00Z">
        <w:r>
          <w:t xml:space="preserve">A Quarto-based manual for Easton White’s research group at UNH,</w:t>
        </w:r>
      </w:ins>
      <w:ins w:id="3827" w:author="PR Preview" w:date="2024-01-01T00:00:00Z">
        <w:r>
          <w:t xml:space="preserve"> </w:t>
        </w:r>
      </w:ins>
      <w:ins w:id="3827" w:author="PR Preview" w:date="2024-01-01T00:00:00Z">
        <w:r>
          <w:t xml:space="preserve">featuring role-specific administrative checklists</w:t>
        </w:r>
      </w:ins>
      <w:ins w:id="3827" w:author="PR Preview" w:date="2024-01-01T00:00:00Z">
        <w:r>
          <w:t xml:space="preserve"> </w:t>
        </w:r>
      </w:ins>
      <w:ins w:id="3827" w:author="PR Preview" w:date="2024-01-01T00:00:00Z">
        <w:r>
          <w:t xml:space="preserve">and curated reading lists organized by career stage.</w:t>
        </w:r>
      </w:ins>
    </w:p>
    <w:p>
      <w:r>
        <w:br w:type="page"/>
      </w:r>
    </w:p>
    <w:bookmarkEnd w:id="985"/>
    <w:bookmarkEnd w:id="986"/>
    <w:bookmarkStart w:id="1013" w:name="professional-development"/>
    <w:p>
      <w:pPr>
        <w:pStyle w:val="Heading1"/>
      </w:pPr>
      <w:r>
        <w:t xml:space="preserve">22. Professional Development</w:t>
      </w:r>
    </w:p>
    <w:bookmarkStart w:id="98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87"/>
    <w:bookmarkStart w:id="99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88">
        <w:r>
          <w:rPr>
            <w:rStyle w:val="Hyperlink"/>
          </w:rPr>
          <w:t xml:space="preserve">myIDP - Individual Development Plan tool</w:t>
        </w:r>
      </w:hyperlink>
    </w:p>
    <w:p>
      <w:pPr>
        <w:pStyle w:val="Compact"/>
        <w:numPr>
          <w:ilvl w:val="0"/>
          <w:numId w:val="1278"/>
        </w:numPr>
      </w:pPr>
      <w:hyperlink r:id="rId989">
        <w:r>
          <w:rPr>
            <w:rStyle w:val="Hyperlink"/>
          </w:rPr>
          <w:t xml:space="preserve">NIH OITE Career Resources</w:t>
        </w:r>
      </w:hyperlink>
    </w:p>
    <w:bookmarkEnd w:id="990"/>
    <w:bookmarkStart w:id="99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91">
        <w:r>
          <w:rPr>
            <w:rStyle w:val="Hyperlink"/>
          </w:rPr>
          <w:t xml:space="preserve">How to tell a compelling story in scientific presentations</w:t>
        </w:r>
      </w:hyperlink>
    </w:p>
    <w:p>
      <w:pPr>
        <w:pStyle w:val="Compact"/>
        <w:numPr>
          <w:ilvl w:val="0"/>
          <w:numId w:val="1280"/>
        </w:numPr>
      </w:pPr>
      <w:hyperlink r:id="rId962">
        <w:r>
          <w:rPr>
            <w:rStyle w:val="Hyperlink"/>
          </w:rPr>
          <w:t xml:space="preserve">How to give a killer narratively-driven scientific talk</w:t>
        </w:r>
      </w:hyperlink>
    </w:p>
    <w:p>
      <w:pPr>
        <w:pStyle w:val="Compact"/>
        <w:numPr>
          <w:ilvl w:val="0"/>
          <w:numId w:val="1280"/>
        </w:numPr>
      </w:pPr>
      <w:hyperlink r:id="rId992">
        <w:r>
          <w:rPr>
            <w:rStyle w:val="Hyperlink"/>
          </w:rPr>
          <w:t xml:space="preserve">How to make a better poster</w:t>
        </w:r>
      </w:hyperlink>
    </w:p>
    <w:p>
      <w:pPr>
        <w:pStyle w:val="Compact"/>
        <w:numPr>
          <w:ilvl w:val="0"/>
          <w:numId w:val="1280"/>
        </w:numPr>
      </w:pPr>
      <w:hyperlink r:id="rId964">
        <w:r>
          <w:rPr>
            <w:rStyle w:val="Hyperlink"/>
          </w:rPr>
          <w:t xml:space="preserve">How to make an even better poster</w:t>
        </w:r>
      </w:hyperlink>
    </w:p>
    <w:bookmarkEnd w:id="993"/>
    <w:bookmarkStart w:id="99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94">
        <w:r>
          <w:rPr>
            <w:rStyle w:val="Hyperlink"/>
          </w:rPr>
          <w:t xml:space="preserve">ColorBrewer</w:t>
        </w:r>
      </w:hyperlink>
      <w:r>
        <w:t xml:space="preserve"> </w:t>
      </w:r>
      <w:r>
        <w:t xml:space="preserve">or</w:t>
      </w:r>
      <w:r>
        <w:t xml:space="preserve"> </w:t>
      </w:r>
      <w:hyperlink r:id="rId99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96">
        <w:r>
          <w:rPr>
            <w:rStyle w:val="Hyperlink"/>
          </w:rPr>
          <w:t xml:space="preserve">Ten Simple Rules for Better Figures</w:t>
        </w:r>
      </w:hyperlink>
    </w:p>
    <w:bookmarkEnd w:id="997"/>
    <w:bookmarkStart w:id="99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69">
        <w:r>
          <w:rPr>
            <w:rStyle w:val="Hyperlink"/>
          </w:rPr>
          <w:t xml:space="preserve">Building Your Funding Train</w:t>
        </w:r>
      </w:hyperlink>
    </w:p>
    <w:p>
      <w:pPr>
        <w:pStyle w:val="Compact"/>
        <w:numPr>
          <w:ilvl w:val="0"/>
          <w:numId w:val="1284"/>
        </w:numPr>
      </w:pPr>
      <w:hyperlink r:id="rId998">
        <w:r>
          <w:rPr>
            <w:rStyle w:val="Hyperlink"/>
          </w:rPr>
          <w:t xml:space="preserve">NIH Funding Opportunities</w:t>
        </w:r>
      </w:hyperlink>
    </w:p>
    <w:p>
      <w:pPr>
        <w:pStyle w:val="Compact"/>
        <w:numPr>
          <w:ilvl w:val="0"/>
          <w:numId w:val="1284"/>
        </w:numPr>
      </w:pPr>
      <w:hyperlink r:id="rId970">
        <w:r>
          <w:rPr>
            <w:rStyle w:val="Hyperlink"/>
          </w:rPr>
          <w:t xml:space="preserve">NIH Grant Writing Resources</w:t>
        </w:r>
      </w:hyperlink>
    </w:p>
    <w:bookmarkEnd w:id="999"/>
    <w:bookmarkStart w:id="101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0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00"/>
    <w:bookmarkStart w:id="100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1001"/>
    <w:bookmarkStart w:id="100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02"/>
    <w:bookmarkStart w:id="1006"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0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04">
        <w:r>
          <w:rPr>
            <w:rStyle w:val="Hyperlink"/>
          </w:rPr>
          <w:t xml:space="preserve">PhD</w:t>
        </w:r>
      </w:hyperlink>
      <w:r>
        <w:t xml:space="preserve">,</w:t>
      </w:r>
      <w:r>
        <w:t xml:space="preserve"> </w:t>
      </w:r>
      <w:r>
        <w:t xml:space="preserve">is a spiritual successor to an apprentice’s</w:t>
      </w:r>
      <w:r>
        <w:t xml:space="preserve"> </w:t>
      </w:r>
      <w:hyperlink r:id="rId100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1006"/>
    <w:bookmarkStart w:id="100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7"/>
    <w:bookmarkStart w:id="100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1008">
        <w:r>
          <w:rPr>
            <w:rStyle w:val="Hyperlink"/>
          </w:rPr>
          <w:t xml:space="preserve">quarto-thesis</w:t>
        </w:r>
      </w:hyperlink>
      <w:r>
        <w:t xml:space="preserve"> </w:t>
      </w:r>
      <w:r>
        <w:t xml:space="preserve">- Quarto extension for creating masters or PhD theses with professional LaTeX formatting</w:t>
      </w:r>
    </w:p>
    <w:bookmarkEnd w:id="1009"/>
    <w:bookmarkEnd w:id="1010"/>
    <w:bookmarkStart w:id="101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11"/>
    <w:bookmarkStart w:id="101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12"/>
    <w:bookmarkEnd w:id="1013"/>
    <w:bookmarkStart w:id="1018" w:name="sec-writing"/>
    <w:p>
      <w:pPr>
        <w:pStyle w:val="Heading1"/>
      </w:pPr>
      <w:r>
        <w:t xml:space="preserve">23. Writing</w:t>
      </w:r>
    </w:p>
    <w:bookmarkStart w:id="101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14"/>
    <w:bookmarkStart w:id="101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1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6"/>
    <w:bookmarkStart w:id="101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7"/>
    <w:bookmarkEnd w:id="1018"/>
    <w:bookmarkStart w:id="1034" w:name="manuscript-preparation-and-publication"/>
    <w:p>
      <w:pPr>
        <w:pStyle w:val="Heading1"/>
      </w:pPr>
      <w:r>
        <w:t xml:space="preserve">24. Manuscript Preparation and Publication</w:t>
      </w:r>
    </w:p>
    <w:bookmarkStart w:id="101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9"/>
    <w:bookmarkStart w:id="102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2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2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22"/>
    <w:bookmarkStart w:id="102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23">
        <w:r>
          <w:rPr>
            <w:rStyle w:val="Hyperlink"/>
          </w:rPr>
          <w:t xml:space="preserve">medRxiv</w:t>
        </w:r>
      </w:hyperlink>
      <w:r>
        <w:t xml:space="preserve"> </w:t>
      </w:r>
      <w:r>
        <w:t xml:space="preserve">or</w:t>
      </w:r>
      <w:r>
        <w:t xml:space="preserve"> </w:t>
      </w:r>
      <w:hyperlink r:id="rId102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23">
        <w:r>
          <w:rPr>
            <w:rStyle w:val="Hyperlink"/>
          </w:rPr>
          <w:t xml:space="preserve">medRxiv</w:t>
        </w:r>
      </w:hyperlink>
      <w:r>
        <w:t xml:space="preserve">.</w:t>
      </w:r>
    </w:p>
    <w:bookmarkEnd w:id="1025"/>
    <w:bookmarkStart w:id="102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26"/>
    <w:bookmarkStart w:id="102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27"/>
    <w:bookmarkStart w:id="103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3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31"/>
    <w:bookmarkStart w:id="103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3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33"/>
    <w:bookmarkEnd w:id="1034"/>
    <w:bookmarkStart w:id="1116" w:name="references"/>
    <w:p>
      <w:pPr>
        <w:pStyle w:val="Heading1"/>
      </w:pPr>
      <w:r>
        <w:t xml:space="preserve">References</w:t>
      </w:r>
    </w:p>
    <w:bookmarkStart w:id="1115" w:name="refs"/>
    <w:bookmarkStart w:id="103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35">
        <w:r>
          <w:rPr>
            <w:rStyle w:val="Hyperlink"/>
          </w:rPr>
          <w:t xml:space="preserve">https://doi.org/10.1371/journal.pgph.0002269</w:t>
        </w:r>
      </w:hyperlink>
      <w:r>
        <w:t xml:space="preserve">.</w:t>
      </w:r>
    </w:p>
    <w:bookmarkEnd w:id="1036"/>
    <w:bookmarkStart w:id="103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7">
        <w:r>
          <w:rPr>
            <w:rStyle w:val="Hyperlink"/>
          </w:rPr>
          <w:t xml:space="preserve">https://doi.org/10.1038/d41586-019-01431-z</w:t>
        </w:r>
      </w:hyperlink>
      <w:r>
        <w:t xml:space="preserve">.</w:t>
      </w:r>
    </w:p>
    <w:bookmarkEnd w:id="1038"/>
    <w:bookmarkStart w:id="10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75">
        <w:r>
          <w:rPr>
            <w:rStyle w:val="Hyperlink"/>
          </w:rPr>
          <w:t xml:space="preserve">https://jadebc.github.io/lab-manual/</w:t>
        </w:r>
      </w:hyperlink>
      <w:r>
        <w:t xml:space="preserve">.</w:t>
      </w:r>
    </w:p>
    <w:bookmarkEnd w:id="1039"/>
    <w:bookmarkStart w:id="104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40">
        <w:r>
          <w:rPr>
            <w:rStyle w:val="Hyperlink"/>
          </w:rPr>
          <w:t xml:space="preserve">https://happygitwithr.com/</w:t>
        </w:r>
      </w:hyperlink>
      <w:r>
        <w:t xml:space="preserve">.</w:t>
      </w:r>
    </w:p>
    <w:bookmarkEnd w:id="1041"/>
    <w:bookmarkStart w:id="104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42"/>
    <w:bookmarkStart w:id="10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43">
        <w:r>
          <w:rPr>
            <w:rStyle w:val="Hyperlink"/>
          </w:rPr>
          <w:t xml:space="preserve">https://doi.org/10.1038/s41467-020-19160-7</w:t>
        </w:r>
      </w:hyperlink>
      <w:r>
        <w:t xml:space="preserve">.</w:t>
      </w:r>
    </w:p>
    <w:bookmarkEnd w:id="1044"/>
    <w:bookmarkStart w:id="10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5">
        <w:r>
          <w:rPr>
            <w:rStyle w:val="Hyperlink"/>
          </w:rPr>
          <w:t xml:space="preserve">http://creativecommons.org/licenses/by-nc/4.0/</w:t>
        </w:r>
      </w:hyperlink>
      <w:r>
        <w:t xml:space="preserve">.</w:t>
      </w:r>
    </w:p>
    <w:bookmarkEnd w:id="1046"/>
    <w:bookmarkStart w:id="1048" w:name="ref-credit"/>
    <w:p>
      <w:pPr>
        <w:pStyle w:val="Bibliography"/>
      </w:pPr>
      <w:r>
        <w:t xml:space="preserve">“CRediT: Contributor Roles Taxonomy.”</w:t>
      </w:r>
      <w:r>
        <w:t xml:space="preserve"> </w:t>
      </w:r>
      <w:r>
        <w:t xml:space="preserve">n.d. PLOS ONE.</w:t>
      </w:r>
      <w:r>
        <w:t xml:space="preserve"> </w:t>
      </w:r>
      <w:hyperlink r:id="rId1047">
        <w:r>
          <w:rPr>
            <w:rStyle w:val="Hyperlink"/>
          </w:rPr>
          <w:t xml:space="preserve">https://journals.plos.org/plosone/s/authorship</w:t>
        </w:r>
      </w:hyperlink>
      <w:r>
        <w:t xml:space="preserve">.</w:t>
      </w:r>
    </w:p>
    <w:bookmarkEnd w:id="1048"/>
    <w:bookmarkStart w:id="1050" w:name="ref-dryad"/>
    <w:p>
      <w:pPr>
        <w:pStyle w:val="Bibliography"/>
      </w:pPr>
      <w:r>
        <w:t xml:space="preserve">“Dryad Digital Repository.”</w:t>
      </w:r>
      <w:r>
        <w:t xml:space="preserve"> </w:t>
      </w:r>
      <w:r>
        <w:t xml:space="preserve">n.d. Dryad.</w:t>
      </w:r>
      <w:r>
        <w:t xml:space="preserve"> </w:t>
      </w:r>
      <w:hyperlink r:id="rId1049">
        <w:r>
          <w:rPr>
            <w:rStyle w:val="Hyperlink"/>
          </w:rPr>
          <w:t xml:space="preserve">https://datadryad.org/</w:t>
        </w:r>
      </w:hyperlink>
      <w:r>
        <w:t xml:space="preserve">.</w:t>
      </w:r>
    </w:p>
    <w:bookmarkEnd w:id="1050"/>
    <w:bookmarkStart w:id="10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51"/>
    <w:bookmarkStart w:id="10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52">
        <w:r>
          <w:rPr>
            <w:rStyle w:val="Hyperlink"/>
          </w:rPr>
          <w:t xml:space="preserve">https://doi.org/10.1201/9781003029878</w:t>
        </w:r>
      </w:hyperlink>
      <w:r>
        <w:t xml:space="preserve">.</w:t>
      </w:r>
    </w:p>
    <w:bookmarkEnd w:id="1053"/>
    <w:bookmarkStart w:id="105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54"/>
    <w:bookmarkStart w:id="1056" w:name="ref-githubdesktop"/>
    <w:p>
      <w:pPr>
        <w:pStyle w:val="Bibliography"/>
      </w:pPr>
      <w:r>
        <w:t xml:space="preserve">“GitHub Desktop.”</w:t>
      </w:r>
      <w:r>
        <w:t xml:space="preserve"> </w:t>
      </w:r>
      <w:r>
        <w:t xml:space="preserve">n.d. GitHub.</w:t>
      </w:r>
      <w:r>
        <w:t xml:space="preserve"> </w:t>
      </w:r>
      <w:hyperlink r:id="rId1055">
        <w:r>
          <w:rPr>
            <w:rStyle w:val="Hyperlink"/>
          </w:rPr>
          <w:t xml:space="preserve">https://desktop.github.com/</w:t>
        </w:r>
      </w:hyperlink>
      <w:r>
        <w:t xml:space="preserve">.</w:t>
      </w:r>
    </w:p>
    <w:bookmarkEnd w:id="1056"/>
    <w:bookmarkStart w:id="1058" w:name="ref-plos_data"/>
    <w:p>
      <w:pPr>
        <w:pStyle w:val="Bibliography"/>
      </w:pPr>
      <w:r>
        <w:t xml:space="preserve">“How to Store and Manage Your Data.”</w:t>
      </w:r>
      <w:r>
        <w:t xml:space="preserve"> </w:t>
      </w:r>
      <w:r>
        <w:t xml:space="preserve">n.d. PLOS.</w:t>
      </w:r>
      <w:r>
        <w:t xml:space="preserve"> </w:t>
      </w:r>
      <w:hyperlink r:id="rId1057">
        <w:r>
          <w:rPr>
            <w:rStyle w:val="Hyperlink"/>
          </w:rPr>
          <w:t xml:space="preserve">https://plos.org/resource/how-to-store-and-manage-your-data/</w:t>
        </w:r>
      </w:hyperlink>
      <w:r>
        <w:t xml:space="preserve">.</w:t>
      </w:r>
    </w:p>
    <w:bookmarkEnd w:id="1058"/>
    <w:bookmarkStart w:id="105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9"/>
    <w:bookmarkStart w:id="106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60">
        <w:r>
          <w:rPr>
            <w:rStyle w:val="Hyperlink"/>
          </w:rPr>
          <w:t xml:space="preserve">https://mentors.fm/2019/08/13/think-and-write-with-leslie-lamport/</w:t>
        </w:r>
      </w:hyperlink>
      <w:r>
        <w:t xml:space="preserve">.</w:t>
      </w:r>
    </w:p>
    <w:bookmarkEnd w:id="1061"/>
    <w:bookmarkStart w:id="1062" w:name="ref-medRxiv"/>
    <w:p>
      <w:pPr>
        <w:pStyle w:val="Bibliography"/>
      </w:pPr>
      <w:r>
        <w:t xml:space="preserve">“medRxiv: The Preprint Server for Health Sciences.”</w:t>
      </w:r>
      <w:r>
        <w:t xml:space="preserve"> </w:t>
      </w:r>
      <w:r>
        <w:t xml:space="preserve">n.d. Cold Spring Harbor Laboratory.</w:t>
      </w:r>
      <w:r>
        <w:t xml:space="preserve"> </w:t>
      </w:r>
      <w:hyperlink r:id="rId1023">
        <w:r>
          <w:rPr>
            <w:rStyle w:val="Hyperlink"/>
          </w:rPr>
          <w:t xml:space="preserve">https://www.medrxiv.org/</w:t>
        </w:r>
      </w:hyperlink>
      <w:r>
        <w:t xml:space="preserve">.</w:t>
      </w:r>
    </w:p>
    <w:bookmarkEnd w:id="1062"/>
    <w:bookmarkStart w:id="106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63">
        <w:r>
          <w:rPr>
            <w:rStyle w:val="Hyperlink"/>
          </w:rPr>
          <w:t xml:space="preserve">https://doi.org/10.1038/467775a</w:t>
        </w:r>
      </w:hyperlink>
      <w:r>
        <w:t xml:space="preserve">.</w:t>
      </w:r>
    </w:p>
    <w:bookmarkEnd w:id="1064"/>
    <w:bookmarkStart w:id="106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5">
        <w:r>
          <w:rPr>
            <w:rStyle w:val="Hyperlink"/>
          </w:rPr>
          <w:t xml:space="preserve">https://doi.org/10.1038/s41562-016-0021</w:t>
        </w:r>
      </w:hyperlink>
      <w:r>
        <w:t xml:space="preserve">.</w:t>
      </w:r>
    </w:p>
    <w:bookmarkEnd w:id="1066"/>
    <w:bookmarkStart w:id="106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7">
        <w:r>
          <w:rPr>
            <w:rStyle w:val="Hyperlink"/>
          </w:rPr>
          <w:t xml:space="preserve">https://doi.org/10.1038/526182a</w:t>
        </w:r>
      </w:hyperlink>
      <w:r>
        <w:t xml:space="preserve">.</w:t>
      </w:r>
    </w:p>
    <w:bookmarkEnd w:id="1068"/>
    <w:bookmarkStart w:id="1070" w:name="ref-osf"/>
    <w:p>
      <w:pPr>
        <w:pStyle w:val="Bibliography"/>
      </w:pPr>
      <w:r>
        <w:t xml:space="preserve">“Open Science Framework.”</w:t>
      </w:r>
      <w:r>
        <w:t xml:space="preserve"> </w:t>
      </w:r>
      <w:r>
        <w:t xml:space="preserve">n.d. Center for Open Science.</w:t>
      </w:r>
      <w:r>
        <w:t xml:space="preserve"> </w:t>
      </w:r>
      <w:hyperlink r:id="rId1069">
        <w:r>
          <w:rPr>
            <w:rStyle w:val="Hyperlink"/>
          </w:rPr>
          <w:t xml:space="preserve">https://osf.io/</w:t>
        </w:r>
      </w:hyperlink>
      <w:r>
        <w:t xml:space="preserve">.</w:t>
      </w:r>
    </w:p>
    <w:bookmarkEnd w:id="1070"/>
    <w:bookmarkStart w:id="107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71"/>
    <w:bookmarkStart w:id="1073" w:name="ref-githubaccountarchive"/>
    <w:p>
      <w:pPr>
        <w:pStyle w:val="Bibliography"/>
      </w:pPr>
      <w:r>
        <w:t xml:space="preserve">“Requesting an Archive of Your Personal Account’s Data.”</w:t>
      </w:r>
      <w:r>
        <w:t xml:space="preserve"> </w:t>
      </w:r>
      <w:r>
        <w:t xml:space="preserve">n.d. GitHub.</w:t>
      </w:r>
      <w:r>
        <w:t xml:space="preserve"> </w:t>
      </w:r>
      <w:hyperlink r:id="rId1072">
        <w:r>
          <w:rPr>
            <w:rStyle w:val="Hyperlink"/>
          </w:rPr>
          <w:t xml:space="preserve">https://docs.github.com/en/get-started/archiving-your-github-personal-account-and-public-repositories/requesting-an-archive-of-your-personal-accounts-data</w:t>
        </w:r>
      </w:hyperlink>
      <w:r>
        <w:t xml:space="preserve">.</w:t>
      </w:r>
    </w:p>
    <w:bookmarkEnd w:id="1073"/>
    <w:bookmarkStart w:id="1075" w:name="ref-githuborgmigrations"/>
    <w:p>
      <w:pPr>
        <w:pStyle w:val="Bibliography"/>
      </w:pPr>
      <w:r>
        <w:t xml:space="preserve">“REST API Endpoints for Organization Migrations.”</w:t>
      </w:r>
      <w:r>
        <w:t xml:space="preserve"> </w:t>
      </w:r>
      <w:r>
        <w:t xml:space="preserve">n.d. GitHub.</w:t>
      </w:r>
      <w:r>
        <w:t xml:space="preserve"> </w:t>
      </w:r>
      <w:hyperlink r:id="rId1074">
        <w:r>
          <w:rPr>
            <w:rStyle w:val="Hyperlink"/>
          </w:rPr>
          <w:t xml:space="preserve">https://docs.github.com/en/rest/migrations/orgs</w:t>
        </w:r>
      </w:hyperlink>
      <w:r>
        <w:t xml:space="preserve">.</w:t>
      </w:r>
    </w:p>
    <w:bookmarkEnd w:id="1075"/>
    <w:bookmarkStart w:id="1077" w:name="ref-githubusermigrations"/>
    <w:p>
      <w:pPr>
        <w:pStyle w:val="Bibliography"/>
      </w:pPr>
      <w:r>
        <w:t xml:space="preserve">“REST API Endpoints for User Migrations.”</w:t>
      </w:r>
      <w:r>
        <w:t xml:space="preserve"> </w:t>
      </w:r>
      <w:r>
        <w:t xml:space="preserve">n.d. GitHub.</w:t>
      </w:r>
      <w:r>
        <w:t xml:space="preserve"> </w:t>
      </w:r>
      <w:hyperlink r:id="rId1076">
        <w:r>
          <w:rPr>
            <w:rStyle w:val="Hyperlink"/>
          </w:rPr>
          <w:t xml:space="preserve">https://docs.github.com/en/rest/migrations/users</w:t>
        </w:r>
      </w:hyperlink>
      <w:r>
        <w:t xml:space="preserve">.</w:t>
      </w:r>
    </w:p>
    <w:bookmarkEnd w:id="1077"/>
    <w:bookmarkStart w:id="1079" w:name="ref-gitfixum"/>
    <w:p>
      <w:pPr>
        <w:pStyle w:val="Bibliography"/>
      </w:pPr>
      <w:r>
        <w:t xml:space="preserve">Robertson, Seth. n.d.</w:t>
      </w:r>
      <w:r>
        <w:t xml:space="preserve"> </w:t>
      </w:r>
      <w:r>
        <w:t xml:space="preserve">“On Undoing, Fixing, or Removing Commits in Git.”</w:t>
      </w:r>
      <w:r>
        <w:t xml:space="preserve"> </w:t>
      </w:r>
      <w:hyperlink r:id="rId1078">
        <w:r>
          <w:rPr>
            <w:rStyle w:val="Hyperlink"/>
          </w:rPr>
          <w:t xml:space="preserve">https://sethrobertson.github.io/GitFixUm/fixup.html</w:t>
        </w:r>
      </w:hyperlink>
      <w:r>
        <w:t xml:space="preserve">.</w:t>
      </w:r>
    </w:p>
    <w:bookmarkEnd w:id="1079"/>
    <w:bookmarkStart w:id="108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80">
        <w:r>
          <w:rPr>
            <w:rStyle w:val="Hyperlink"/>
          </w:rPr>
          <w:t xml:space="preserve">https://doi.org/10.1371/journal.pcbi.1003833</w:t>
        </w:r>
      </w:hyperlink>
      <w:r>
        <w:t xml:space="preserve">.</w:t>
      </w:r>
    </w:p>
    <w:bookmarkEnd w:id="1081"/>
    <w:bookmarkStart w:id="108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82">
        <w:r>
          <w:rPr>
            <w:rStyle w:val="Hyperlink"/>
          </w:rPr>
          <w:t xml:space="preserve">https://doi.org/10.1038/d41586-019-02918-5</w:t>
        </w:r>
      </w:hyperlink>
      <w:r>
        <w:t xml:space="preserve">.</w:t>
      </w:r>
    </w:p>
    <w:bookmarkEnd w:id="1083"/>
    <w:bookmarkStart w:id="1085" w:name="ref-slurm-salloc"/>
    <w:p>
      <w:pPr>
        <w:pStyle w:val="Bibliography"/>
      </w:pPr>
      <w:r>
        <w:t xml:space="preserve">“Slurm Workload Manager: Salloc Documentation.”</w:t>
      </w:r>
      <w:r>
        <w:t xml:space="preserve"> </w:t>
      </w:r>
      <w:r>
        <w:t xml:space="preserve">n.d.-a. SchedMD.</w:t>
      </w:r>
      <w:r>
        <w:t xml:space="preserve"> </w:t>
      </w:r>
      <w:hyperlink r:id="rId1084">
        <w:r>
          <w:rPr>
            <w:rStyle w:val="Hyperlink"/>
          </w:rPr>
          <w:t xml:space="preserve">https://slurm.schedmd.com/salloc.html</w:t>
        </w:r>
      </w:hyperlink>
      <w:r>
        <w:t xml:space="preserve">.</w:t>
      </w:r>
    </w:p>
    <w:bookmarkEnd w:id="1085"/>
    <w:bookmarkStart w:id="1087" w:name="ref-slurm-sattach"/>
    <w:p>
      <w:pPr>
        <w:pStyle w:val="Bibliography"/>
      </w:pPr>
      <w:r>
        <w:t xml:space="preserve">“Slurm Workload Manager: Sattach Documentation.”</w:t>
      </w:r>
      <w:r>
        <w:t xml:space="preserve"> </w:t>
      </w:r>
      <w:r>
        <w:t xml:space="preserve">n.d.-b. SchedMD.</w:t>
      </w:r>
      <w:r>
        <w:t xml:space="preserve"> </w:t>
      </w:r>
      <w:hyperlink r:id="rId1086">
        <w:r>
          <w:rPr>
            <w:rStyle w:val="Hyperlink"/>
          </w:rPr>
          <w:t xml:space="preserve">https://slurm.schedmd.com/sattach.html</w:t>
        </w:r>
      </w:hyperlink>
      <w:r>
        <w:t xml:space="preserve">.</w:t>
      </w:r>
    </w:p>
    <w:bookmarkEnd w:id="1087"/>
    <w:bookmarkStart w:id="1089" w:name="ref-slurm"/>
    <w:p>
      <w:pPr>
        <w:pStyle w:val="Bibliography"/>
      </w:pPr>
      <w:r>
        <w:t xml:space="preserve">“Slurm Workload Manager: Sbatch Documentation.”</w:t>
      </w:r>
      <w:r>
        <w:t xml:space="preserve"> </w:t>
      </w:r>
      <w:r>
        <w:t xml:space="preserve">n.d.-c. SchedMD.</w:t>
      </w:r>
      <w:r>
        <w:t xml:space="preserve"> </w:t>
      </w:r>
      <w:hyperlink r:id="rId1088">
        <w:r>
          <w:rPr>
            <w:rStyle w:val="Hyperlink"/>
          </w:rPr>
          <w:t xml:space="preserve">https://slurm.schedmd.com/sbatch.html</w:t>
        </w:r>
      </w:hyperlink>
      <w:r>
        <w:t xml:space="preserve">.</w:t>
      </w:r>
    </w:p>
    <w:bookmarkEnd w:id="1089"/>
    <w:bookmarkStart w:id="1091" w:name="ref-slurm-squeue"/>
    <w:p>
      <w:pPr>
        <w:pStyle w:val="Bibliography"/>
      </w:pPr>
      <w:r>
        <w:t xml:space="preserve">“Slurm Workload Manager: Squeue Documentation.”</w:t>
      </w:r>
      <w:r>
        <w:t xml:space="preserve"> </w:t>
      </w:r>
      <w:r>
        <w:t xml:space="preserve">n.d.-d. SchedMD.</w:t>
      </w:r>
      <w:r>
        <w:t xml:space="preserve"> </w:t>
      </w:r>
      <w:hyperlink r:id="rId1090">
        <w:r>
          <w:rPr>
            <w:rStyle w:val="Hyperlink"/>
          </w:rPr>
          <w:t xml:space="preserve">https://slurm.schedmd.com/squeue.html</w:t>
        </w:r>
      </w:hyperlink>
      <w:r>
        <w:t xml:space="preserve">.</w:t>
      </w:r>
    </w:p>
    <w:bookmarkEnd w:id="1091"/>
    <w:bookmarkStart w:id="1093" w:name="ref-slurm-srun"/>
    <w:p>
      <w:pPr>
        <w:pStyle w:val="Bibliography"/>
      </w:pPr>
      <w:r>
        <w:t xml:space="preserve">“Slurm Workload Manager: Srun Documentation.”</w:t>
      </w:r>
      <w:r>
        <w:t xml:space="preserve"> </w:t>
      </w:r>
      <w:r>
        <w:t xml:space="preserve">n.d.-e. SchedMD.</w:t>
      </w:r>
      <w:r>
        <w:t xml:space="preserve"> </w:t>
      </w:r>
      <w:hyperlink r:id="rId1092">
        <w:r>
          <w:rPr>
            <w:rStyle w:val="Hyperlink"/>
          </w:rPr>
          <w:t xml:space="preserve">https://slurm.schedmd.com/srun.html</w:t>
        </w:r>
      </w:hyperlink>
      <w:r>
        <w:t xml:space="preserve">.</w:t>
      </w:r>
    </w:p>
    <w:bookmarkEnd w:id="1093"/>
    <w:bookmarkStart w:id="1095" w:name="ref-openssh-ssh-config"/>
    <w:p>
      <w:pPr>
        <w:pStyle w:val="Bibliography"/>
      </w:pPr>
      <w:r>
        <w:t xml:space="preserve">“Ssh_config(5) Manual Page.”</w:t>
      </w:r>
      <w:r>
        <w:t xml:space="preserve"> </w:t>
      </w:r>
      <w:r>
        <w:t xml:space="preserve">n.d. OpenBSD.</w:t>
      </w:r>
      <w:r>
        <w:t xml:space="preserve"> </w:t>
      </w:r>
      <w:hyperlink r:id="rId1094">
        <w:r>
          <w:rPr>
            <w:rStyle w:val="Hyperlink"/>
          </w:rPr>
          <w:t xml:space="preserve">https://man.openbsd.org/ssh_config</w:t>
        </w:r>
      </w:hyperlink>
      <w:r>
        <w:t xml:space="preserve">.</w:t>
      </w:r>
    </w:p>
    <w:bookmarkEnd w:id="1095"/>
    <w:bookmarkStart w:id="1097" w:name="ref-openssh-ssh-config-debian"/>
    <w:p>
      <w:pPr>
        <w:pStyle w:val="Bibliography"/>
      </w:pPr>
      <w:r>
        <w:t xml:space="preserve">“Ssh_config(5) Manual Page, Debian Edition.”</w:t>
      </w:r>
      <w:r>
        <w:t xml:space="preserve"> </w:t>
      </w:r>
      <w:r>
        <w:t xml:space="preserve">n.d. Debian Project.</w:t>
      </w:r>
      <w:r>
        <w:t xml:space="preserve"> </w:t>
      </w:r>
      <w:hyperlink r:id="rId1096">
        <w:r>
          <w:rPr>
            <w:rStyle w:val="Hyperlink"/>
          </w:rPr>
          <w:t xml:space="preserve">https://manpages.debian.org/stable/openssh-client/ssh_config.5.en.html</w:t>
        </w:r>
      </w:hyperlink>
      <w:r>
        <w:t xml:space="preserve">.</w:t>
      </w:r>
    </w:p>
    <w:bookmarkEnd w:id="1097"/>
    <w:bookmarkStart w:id="109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8">
        <w:r>
          <w:rPr>
            <w:rStyle w:val="Hyperlink"/>
          </w:rPr>
          <w:t xml:space="preserve">https://doi.org/10.1038/d41586-019-00067-3</w:t>
        </w:r>
      </w:hyperlink>
      <w:r>
        <w:t xml:space="preserve">.</w:t>
      </w:r>
    </w:p>
    <w:bookmarkEnd w:id="1099"/>
    <w:bookmarkStart w:id="110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100"/>
    <w:bookmarkStart w:id="110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01">
        <w:r>
          <w:rPr>
            <w:rStyle w:val="Hyperlink"/>
          </w:rPr>
          <w:t xml:space="preserve">https://doi.org/10.1038/d41586-021-03603-2</w:t>
        </w:r>
      </w:hyperlink>
      <w:r>
        <w:t xml:space="preserve">.</w:t>
      </w:r>
    </w:p>
    <w:bookmarkEnd w:id="1102"/>
    <w:bookmarkStart w:id="110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03">
        <w:r>
          <w:rPr>
            <w:rStyle w:val="Hyperlink"/>
          </w:rPr>
          <w:t xml:space="preserve">https://doi.org/10.1201/9781351201315</w:t>
        </w:r>
      </w:hyperlink>
      <w:r>
        <w:t xml:space="preserve">.</w:t>
      </w:r>
    </w:p>
    <w:bookmarkEnd w:id="1104"/>
    <w:bookmarkStart w:id="110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5">
        <w:r>
          <w:rPr>
            <w:rStyle w:val="Hyperlink"/>
          </w:rPr>
          <w:t xml:space="preserve">https://mastering-shiny.org/</w:t>
        </w:r>
      </w:hyperlink>
      <w:r>
        <w:t xml:space="preserve">.</w:t>
      </w:r>
    </w:p>
    <w:bookmarkEnd w:id="1106"/>
    <w:bookmarkStart w:id="110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7"/>
    <w:bookmarkStart w:id="110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8">
        <w:r>
          <w:rPr>
            <w:rStyle w:val="Hyperlink"/>
          </w:rPr>
          <w:t xml:space="preserve">https://design.tidyverse.org/</w:t>
        </w:r>
      </w:hyperlink>
      <w:r>
        <w:t xml:space="preserve">.</w:t>
      </w:r>
    </w:p>
    <w:bookmarkEnd w:id="1109"/>
    <w:bookmarkStart w:id="111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10">
        <w:r>
          <w:rPr>
            <w:rStyle w:val="Hyperlink"/>
          </w:rPr>
          <w:t xml:space="preserve">https://r-pkgs.org/</w:t>
        </w:r>
      </w:hyperlink>
      <w:r>
        <w:t xml:space="preserve">.</w:t>
      </w:r>
    </w:p>
    <w:bookmarkEnd w:id="1111"/>
    <w:bookmarkStart w:id="111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12">
        <w:r>
          <w:rPr>
            <w:rStyle w:val="Hyperlink"/>
          </w:rPr>
          <w:t xml:space="preserve">https://r4ds.hadley.nz/</w:t>
        </w:r>
      </w:hyperlink>
      <w:r>
        <w:t xml:space="preserve">.</w:t>
      </w:r>
    </w:p>
    <w:bookmarkEnd w:id="1113"/>
    <w:bookmarkStart w:id="111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14"/>
    <w:bookmarkEnd w:id="1115"/>
    <w:p>
      <w:r>
        <w:br w:type="page"/>
      </w:r>
    </w:p>
    <w:bookmarkEnd w:id="1116"/>
    <w:bookmarkStart w:id="111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7">
        <w:r>
          <w:rPr>
            <w:rStyle w:val="Hyperlink"/>
          </w:rPr>
          <w:t xml:space="preserve">https://ucd-serg.github.io/lab-manual/appendix-copilot-instructions.html</w:t>
        </w:r>
      </w:hyperlink>
    </w:p>
    <w:p>
      <w:r>
        <w:br w:type="page"/>
      </w:r>
    </w:p>
    <w:bookmarkEnd w:id="1118"/>
    <w:bookmarkStart w:id="112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9">
        <w:r>
          <w:rPr>
            <w:rStyle w:val="Hyperlink"/>
          </w:rPr>
          <w:t xml:space="preserve">https://ucd-serg.github.io/lab-manual/appendix-copilot-setup-steps.html</w:t>
        </w:r>
      </w:hyperlink>
    </w:p>
    <w:p>
      <w:r>
        <w:br w:type="page"/>
      </w:r>
    </w:p>
    <w:bookmarkEnd w:id="1120"/>
    <w:bookmarkStart w:id="112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7" w:author="PR Preview" w:date="2024-01-01T00:00:00Z">
        <w:r>
          <w:rPr>
            <w:b/>
            <w:bCs/>
          </w:rPr>
          <w:t xml:space="preserve">Branch:</w:t>
        </w:r>
      </w:ins>
      <w:ins w:id="3097" w:author="PR Preview" w:date="2024-01-01T00:00:00Z">
        <w:r>
          <w:t xml:space="preserve"> </w:t>
        </w:r>
      </w:ins>
      <w:ins w:id="3097" w:author="PR Preview" w:date="2024-01-01T00:00:00Z">
        <w:r>
          <w:t xml:space="preserve">HEAD</w:t>
        </w:r>
      </w:ins>
    </w:p>
    <w:p>
      <w:pPr>
        <w:pStyle w:val="Compact"/>
        <w:numPr>
          <w:ilvl w:val="0"/>
          <w:numId w:val="1319"/>
        </w:numPr>
      </w:pPr>
      <w:ins w:id="3098" w:author="PR Preview" w:date="2024-01-01T00:00:00Z">
        <w:r>
          <w:rPr>
            <w:b/>
            <w:bCs/>
          </w:rPr>
          <w:t xml:space="preserve">Commit:</w:t>
        </w:r>
      </w:ins>
      <w:ins w:id="3098" w:author="PR Preview" w:date="2024-01-01T00:00:00Z">
        <w:r>
          <w:t xml:space="preserve"> </w:t>
        </w:r>
      </w:ins>
      <w:ins w:id="3098" w:author="PR Preview" w:date="2024-01-01T00:00:00Z">
        <w:r>
          <w:t xml:space="preserve">1e75b2c</w:t>
        </w:r>
      </w:ins>
    </w:p>
    <w:p>
      <w:pPr>
        <w:pStyle w:val="Compact"/>
        <w:numPr>
          <w:ilvl w:val="0"/>
          <w:numId w:val="1319"/>
        </w:numPr>
      </w:pPr>
      <w:ins w:id="3099" w:author="PR Preview" w:date="2024-01-01T00:00:00Z">
        <w:r>
          <w:rPr>
            <w:b/>
            <w:bCs/>
          </w:rPr>
          <w:t xml:space="preserve">Full commit hash:</w:t>
        </w:r>
      </w:ins>
      <w:ins w:id="3099" w:author="PR Preview" w:date="2024-01-01T00:00:00Z">
        <w:r>
          <w:t xml:space="preserve"> </w:t>
        </w:r>
      </w:ins>
      <w:ins w:id="3099" w:author="PR Preview" w:date="2024-01-01T00:00:00Z">
        <w:r>
          <w:t xml:space="preserve">1e75b2c808c3e09afdaa8af3d5434f32204c12b8</w:t>
        </w:r>
      </w:ins>
    </w:p>
    <w:p>
      <w:pPr>
        <w:pStyle w:val="Compact"/>
        <w:numPr>
          <w:ilvl w:val="0"/>
          <w:numId w:val="1319"/>
        </w:numPr>
      </w:pPr>
      <w:ins w:id="3100" w:author="PR Preview" w:date="2024-01-01T00:00:00Z">
        <w:r>
          <w:rPr>
            <w:b/>
            <w:bCs/>
          </w:rPr>
          <w:t xml:space="preserve">Commit date:</w:t>
        </w:r>
      </w:ins>
      <w:ins w:id="3100" w:author="PR Preview" w:date="2024-01-01T00:00:00Z">
        <w:r>
          <w:t xml:space="preserve"> </w:t>
        </w:r>
      </w:ins>
      <w:ins w:id="3100" w:author="PR Preview" w:date="2024-01-01T00:00:00Z">
        <w:r>
          <w:t xml:space="preserve">2026-09-01 19:44:26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94" Type="http://schemas.openxmlformats.org/officeDocument/2006/relationships/hyperlink" Target="http://colorbrewer2.org/" TargetMode="External"/><Relationship Id="rId104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979" Type="http://schemas.openxmlformats.org/officeDocument/2006/relationships/hyperlink" Target="https://contextlab.github.io/lab-manual/"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3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9" Type="http://schemas.openxmlformats.org/officeDocument/2006/relationships/hyperlink" Target="https://datadryad.org/" TargetMode="External"/><Relationship Id="rId102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7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74" Type="http://schemas.openxmlformats.org/officeDocument/2006/relationships/hyperlink" Target="https://docs.github.com/en/rest/migrations/orgs" TargetMode="External"/><Relationship Id="rId107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63" Type="http://schemas.openxmlformats.org/officeDocument/2006/relationships/hyperlink" Target="https://doi.org/10.1038/467775a" TargetMode="External"/><Relationship Id="rId1067" Type="http://schemas.openxmlformats.org/officeDocument/2006/relationships/hyperlink" Target="https://doi.org/10.1038/526182a" TargetMode="External"/><Relationship Id="rId1098" Type="http://schemas.openxmlformats.org/officeDocument/2006/relationships/hyperlink" Target="https://doi.org/10.1038/d41586-019-00067-3" TargetMode="External"/><Relationship Id="rId1037" Type="http://schemas.openxmlformats.org/officeDocument/2006/relationships/hyperlink" Target="https://doi.org/10.1038/d41586-019-01431-z" TargetMode="External"/><Relationship Id="rId1082" Type="http://schemas.openxmlformats.org/officeDocument/2006/relationships/hyperlink" Target="https://doi.org/10.1038/d41586-019-02918-5" TargetMode="External"/><Relationship Id="rId1101" Type="http://schemas.openxmlformats.org/officeDocument/2006/relationships/hyperlink" Target="https://doi.org/10.1038/d41586-021-03603-2" TargetMode="External"/><Relationship Id="rId1043" Type="http://schemas.openxmlformats.org/officeDocument/2006/relationships/hyperlink" Target="https://doi.org/10.1038/s41467-020-19160-7" TargetMode="External"/><Relationship Id="rId1065" Type="http://schemas.openxmlformats.org/officeDocument/2006/relationships/hyperlink" Target="https://doi.org/10.1038/s41562-016-0021" TargetMode="External"/><Relationship Id="rId1052" Type="http://schemas.openxmlformats.org/officeDocument/2006/relationships/hyperlink" Target="https://doi.org/10.1201/9781003029878" TargetMode="External"/><Relationship Id="rId1103" Type="http://schemas.openxmlformats.org/officeDocument/2006/relationships/hyperlink" Target="https://doi.org/10.1201/9781351201315" TargetMode="External"/><Relationship Id="rId1080" Type="http://schemas.openxmlformats.org/officeDocument/2006/relationships/hyperlink" Target="https://doi.org/10.1371/journal.pcbi.1003833" TargetMode="External"/><Relationship Id="rId103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100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2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100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0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2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80" Type="http://schemas.openxmlformats.org/officeDocument/2006/relationships/hyperlink" Target="https://github.com/ContextLab/lab-manual"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976" Type="http://schemas.openxmlformats.org/officeDocument/2006/relationships/hyperlink" Target="https://github.com/jadebc/lab-manual"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100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982" Type="http://schemas.openxmlformats.org/officeDocument/2006/relationships/hyperlink" Target="https://github.com/proctor-ucsf/dcc-handbook" TargetMode="External"/><Relationship Id="rId650" Type="http://schemas.openxmlformats.org/officeDocument/2006/relationships/hyperlink" Target="https://github.com/pulls/review-requested" TargetMode="External"/><Relationship Id="rId984" Type="http://schemas.openxmlformats.org/officeDocument/2006/relationships/hyperlink" Target="https://github.com/quantmarineecolab/lab-manual"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978" Type="http://schemas.openxmlformats.org/officeDocument/2006/relationships/hyperlink" Target="https://github.com/thefaylab/lab-manual"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98"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4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97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96" Type="http://schemas.openxmlformats.org/officeDocument/2006/relationships/hyperlink" Target="https://journals.plos.org/ploscompbiol/article?id=10.1371/journal.pcbi.1003833" TargetMode="External"/><Relationship Id="rId104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94" Type="http://schemas.openxmlformats.org/officeDocument/2006/relationships/hyperlink" Target="https://man.openbsd.org/ssh_config" TargetMode="External"/><Relationship Id="rId1096" Type="http://schemas.openxmlformats.org/officeDocument/2006/relationships/hyperlink" Target="https://manpages.debian.org/stable/openssh-client/ssh_config.5.en.html" TargetMode="External"/><Relationship Id="rId1105" Type="http://schemas.openxmlformats.org/officeDocument/2006/relationships/hyperlink" Target="https://mastering-shiny.org/" TargetMode="External"/><Relationship Id="rId99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6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1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3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8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981" Type="http://schemas.openxmlformats.org/officeDocument/2006/relationships/hyperlink" Target="https://proctor-ucsf.github.io/dcc-handbook/"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983" Type="http://schemas.openxmlformats.org/officeDocument/2006/relationships/hyperlink" Target="https://quantmarineecolab.github.io/lab-manua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1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1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84" Type="http://schemas.openxmlformats.org/officeDocument/2006/relationships/hyperlink" Target="https://slurm.schedmd.com/salloc.html" TargetMode="External"/><Relationship Id="rId1086" Type="http://schemas.openxmlformats.org/officeDocument/2006/relationships/hyperlink" Target="https://slurm.schedmd.com/sattach.html" TargetMode="External"/><Relationship Id="rId1088" Type="http://schemas.openxmlformats.org/officeDocument/2006/relationships/hyperlink" Target="https://slurm.schedmd.com/sbatch.html" TargetMode="External"/><Relationship Id="rId1090" Type="http://schemas.openxmlformats.org/officeDocument/2006/relationships/hyperlink" Target="https://slurm.schedmd.com/squeue.html" TargetMode="External"/><Relationship Id="rId109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977" Type="http://schemas.openxmlformats.org/officeDocument/2006/relationships/hyperlink" Target="https://thefaylab.github.io/lab-manua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7" Type="http://schemas.openxmlformats.org/officeDocument/2006/relationships/hyperlink" Target="https://ucd-serg.github.io/lab-manual/appendix-copilot-instructions.html" TargetMode="External"/><Relationship Id="rId111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2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28"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23" Type="http://schemas.openxmlformats.org/officeDocument/2006/relationships/hyperlink" Target="https://www.medrxiv.org/" TargetMode="External"/><Relationship Id="rId991"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92"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94" Type="http://schemas.openxmlformats.org/officeDocument/2006/relationships/hyperlink" Target="http://colorbrewer2.org/" TargetMode="External"/><Relationship Id="rId104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979" Type="http://schemas.openxmlformats.org/officeDocument/2006/relationships/hyperlink" Target="https://contextlab.github.io/lab-manual/"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3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9" Type="http://schemas.openxmlformats.org/officeDocument/2006/relationships/hyperlink" Target="https://datadryad.org/" TargetMode="External"/><Relationship Id="rId102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7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74" Type="http://schemas.openxmlformats.org/officeDocument/2006/relationships/hyperlink" Target="https://docs.github.com/en/rest/migrations/orgs" TargetMode="External"/><Relationship Id="rId107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63" Type="http://schemas.openxmlformats.org/officeDocument/2006/relationships/hyperlink" Target="https://doi.org/10.1038/467775a" TargetMode="External"/><Relationship Id="rId1067" Type="http://schemas.openxmlformats.org/officeDocument/2006/relationships/hyperlink" Target="https://doi.org/10.1038/526182a" TargetMode="External"/><Relationship Id="rId1098" Type="http://schemas.openxmlformats.org/officeDocument/2006/relationships/hyperlink" Target="https://doi.org/10.1038/d41586-019-00067-3" TargetMode="External"/><Relationship Id="rId1037" Type="http://schemas.openxmlformats.org/officeDocument/2006/relationships/hyperlink" Target="https://doi.org/10.1038/d41586-019-01431-z" TargetMode="External"/><Relationship Id="rId1082" Type="http://schemas.openxmlformats.org/officeDocument/2006/relationships/hyperlink" Target="https://doi.org/10.1038/d41586-019-02918-5" TargetMode="External"/><Relationship Id="rId1101" Type="http://schemas.openxmlformats.org/officeDocument/2006/relationships/hyperlink" Target="https://doi.org/10.1038/d41586-021-03603-2" TargetMode="External"/><Relationship Id="rId1043" Type="http://schemas.openxmlformats.org/officeDocument/2006/relationships/hyperlink" Target="https://doi.org/10.1038/s41467-020-19160-7" TargetMode="External"/><Relationship Id="rId1065" Type="http://schemas.openxmlformats.org/officeDocument/2006/relationships/hyperlink" Target="https://doi.org/10.1038/s41562-016-0021" TargetMode="External"/><Relationship Id="rId1052" Type="http://schemas.openxmlformats.org/officeDocument/2006/relationships/hyperlink" Target="https://doi.org/10.1201/9781003029878" TargetMode="External"/><Relationship Id="rId1103" Type="http://schemas.openxmlformats.org/officeDocument/2006/relationships/hyperlink" Target="https://doi.org/10.1201/9781351201315" TargetMode="External"/><Relationship Id="rId1080" Type="http://schemas.openxmlformats.org/officeDocument/2006/relationships/hyperlink" Target="https://doi.org/10.1371/journal.pcbi.1003833" TargetMode="External"/><Relationship Id="rId103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100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2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100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0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2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80" Type="http://schemas.openxmlformats.org/officeDocument/2006/relationships/hyperlink" Target="https://github.com/ContextLab/lab-manual"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976" Type="http://schemas.openxmlformats.org/officeDocument/2006/relationships/hyperlink" Target="https://github.com/jadebc/lab-manual"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100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982" Type="http://schemas.openxmlformats.org/officeDocument/2006/relationships/hyperlink" Target="https://github.com/proctor-ucsf/dcc-handbook" TargetMode="External"/><Relationship Id="rId650" Type="http://schemas.openxmlformats.org/officeDocument/2006/relationships/hyperlink" Target="https://github.com/pulls/review-requested" TargetMode="External"/><Relationship Id="rId984" Type="http://schemas.openxmlformats.org/officeDocument/2006/relationships/hyperlink" Target="https://github.com/quantmarineecolab/lab-manual"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978" Type="http://schemas.openxmlformats.org/officeDocument/2006/relationships/hyperlink" Target="https://github.com/thefaylab/lab-manual"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98"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4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97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96" Type="http://schemas.openxmlformats.org/officeDocument/2006/relationships/hyperlink" Target="https://journals.plos.org/ploscompbiol/article?id=10.1371/journal.pcbi.1003833" TargetMode="External"/><Relationship Id="rId104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94" Type="http://schemas.openxmlformats.org/officeDocument/2006/relationships/hyperlink" Target="https://man.openbsd.org/ssh_config" TargetMode="External"/><Relationship Id="rId1096" Type="http://schemas.openxmlformats.org/officeDocument/2006/relationships/hyperlink" Target="https://manpages.debian.org/stable/openssh-client/ssh_config.5.en.html" TargetMode="External"/><Relationship Id="rId1105" Type="http://schemas.openxmlformats.org/officeDocument/2006/relationships/hyperlink" Target="https://mastering-shiny.org/" TargetMode="External"/><Relationship Id="rId99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6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1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3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8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981" Type="http://schemas.openxmlformats.org/officeDocument/2006/relationships/hyperlink" Target="https://proctor-ucsf.github.io/dcc-handbook/"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983" Type="http://schemas.openxmlformats.org/officeDocument/2006/relationships/hyperlink" Target="https://quantmarineecolab.github.io/lab-manua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1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1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84" Type="http://schemas.openxmlformats.org/officeDocument/2006/relationships/hyperlink" Target="https://slurm.schedmd.com/salloc.html" TargetMode="External"/><Relationship Id="rId1086" Type="http://schemas.openxmlformats.org/officeDocument/2006/relationships/hyperlink" Target="https://slurm.schedmd.com/sattach.html" TargetMode="External"/><Relationship Id="rId1088" Type="http://schemas.openxmlformats.org/officeDocument/2006/relationships/hyperlink" Target="https://slurm.schedmd.com/sbatch.html" TargetMode="External"/><Relationship Id="rId1090" Type="http://schemas.openxmlformats.org/officeDocument/2006/relationships/hyperlink" Target="https://slurm.schedmd.com/squeue.html" TargetMode="External"/><Relationship Id="rId109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977" Type="http://schemas.openxmlformats.org/officeDocument/2006/relationships/hyperlink" Target="https://thefaylab.github.io/lab-manua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7" Type="http://schemas.openxmlformats.org/officeDocument/2006/relationships/hyperlink" Target="https://ucd-serg.github.io/lab-manual/appendix-copilot-instructions.html" TargetMode="External"/><Relationship Id="rId111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2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28"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23" Type="http://schemas.openxmlformats.org/officeDocument/2006/relationships/hyperlink" Target="https://www.medrxiv.org/" TargetMode="External"/><Relationship Id="rId991"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92"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2026-09-01T19:48:44Z</dcterms:created>
  <dcterms:modified xsi:type="dcterms:W3CDTF">2026-09-01T19:48:44Z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