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8"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7"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you can assign variable labels using attributes or labeling packages:</w:t>
      </w:r>
    </w:p>
    <w:p>
      <w:pPr>
        <w:pStyle w:val="SourceCode"/>
      </w:pPr>
      <w:r>
        <w:rPr>
          <w:rStyle w:val="CommentTok"/>
        </w:rPr>
        <w:t xml:space="preserve"># Attach a label with measurement units</w:t>
      </w:r>
      <w:r>
        <w:br/>
      </w:r>
      <w:r>
        <w:rPr>
          <w:rStyle w:val="CommentTok"/>
        </w:rPr>
        <w:t xml:space="preserve"># immediately upon variable creation</w:t>
      </w:r>
      <w:r>
        <w:br/>
      </w:r>
      <w:r>
        <w:rPr>
          <w:rStyle w:val="FunctionTok"/>
        </w:rPr>
        <w:t xml:space="preserve">attr</w:t>
      </w:r>
      <w:r>
        <w:rPr>
          <w:rStyle w:val="NormalTok"/>
        </w:rPr>
        <w:t xml:space="preserve">(data</w:t>
      </w:r>
      <w:r>
        <w:rPr>
          <w:rStyle w:val="SpecialCharTok"/>
        </w:rPr>
        <w:t xml:space="preserve">$</w:t>
      </w:r>
      <w:r>
        <w:rPr>
          <w:rStyle w:val="NormalTok"/>
        </w:rPr>
        <w:t xml:space="preserve">blood_lead_level,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"Blood lead concentration (ug/dL)"</w:t>
      </w:r>
      <w:r>
        <w:br/>
      </w:r>
      <w:r>
        <w:rPr>
          <w:rStyle w:val="FunctionTok"/>
        </w:rPr>
        <w:t xml:space="preserve">attr</w:t>
      </w:r>
      <w:r>
        <w:rPr>
          <w:rStyle w:val="NormalTok"/>
        </w:rPr>
        <w:t xml:space="preserve">(data</w:t>
      </w:r>
      <w:r>
        <w:rPr>
          <w:rStyle w:val="SpecialCharTok"/>
        </w:rPr>
        <w:t xml:space="preserve">$</w:t>
      </w:r>
      <w:r>
        <w:rPr>
          <w:rStyle w:val="NormalTok"/>
        </w:rPr>
        <w:t xml:space="preserve">pm25_exposure,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"Annual average PM2.5 exposure (ug/m^3)"</w:t>
      </w:r>
    </w:p>
    <w:p>
      <w:pPr>
        <w:pStyle w:val="FirstParagraph"/>
      </w:pPr>
      <w:r>
        <w:t xml:space="preserve">Labeling key variables at the point of creation ensures that downstream table generators</w:t>
      </w:r>
      <w:r>
        <w:t xml:space="preserve"> </w:t>
      </w:r>
      <w:r>
        <w:t xml:space="preserve">(such as</w:t>
      </w:r>
      <w:r>
        <w:t xml:space="preserve"> </w:t>
      </w:r>
      <w:hyperlink r:id="rId186">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0">
        <w:r>
          <w:rPr>
            <w:rStyle w:val="Hyperlink"/>
          </w:rPr>
          <w:t xml:space="preserve">Tidy Eval in 5 Minutes</w:t>
        </w:r>
      </w:hyperlink>
      <w:r>
        <w:t xml:space="preserve"> </w:t>
      </w:r>
      <w:r>
        <w:t xml:space="preserve">(video)</w:t>
      </w:r>
    </w:p>
    <w:p>
      <w:pPr>
        <w:pStyle w:val="Compact"/>
        <w:numPr>
          <w:ilvl w:val="0"/>
          <w:numId w:val="1265"/>
        </w:numPr>
      </w:pPr>
      <w:hyperlink r:id="rId348">
        <w:r>
          <w:rPr>
            <w:rStyle w:val="Hyperlink"/>
          </w:rPr>
          <w:t xml:space="preserve">Tidy Evaluation</w:t>
        </w:r>
      </w:hyperlink>
      <w:r>
        <w:t xml:space="preserve"> </w:t>
      </w:r>
      <w:r>
        <w:t xml:space="preserve">(e-book)</w:t>
      </w:r>
    </w:p>
    <w:p>
      <w:pPr>
        <w:pStyle w:val="Compact"/>
        <w:numPr>
          <w:ilvl w:val="0"/>
          <w:numId w:val="1265"/>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3">
        <w:r>
          <w:rPr>
            <w:rStyle w:val="Hyperlink"/>
          </w:rPr>
          <w:t xml:space="preserve">Standard Evaluation for *_join</w:t>
        </w:r>
      </w:hyperlink>
      <w:r>
        <w:t xml:space="preserve"> </w:t>
      </w:r>
      <w:r>
        <w:t xml:space="preserve">(stackoverflow)</w:t>
      </w:r>
    </w:p>
    <w:p>
      <w:pPr>
        <w:pStyle w:val="Compact"/>
        <w:numPr>
          <w:ilvl w:val="0"/>
          <w:numId w:val="1265"/>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4"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91a013f</w:t>
      </w:r>
    </w:p>
    <w:p>
      <w:pPr>
        <w:pStyle w:val="Compact"/>
        <w:numPr>
          <w:ilvl w:val="0"/>
          <w:numId w:val="1318"/>
        </w:numPr>
      </w:pPr>
      <w:r>
        <w:rPr>
          <w:b/>
          <w:bCs/>
        </w:rPr>
        <w:t xml:space="preserve">Full commit hash:</w:t>
      </w:r>
      <w:r>
        <w:t xml:space="preserve"> </w:t>
      </w:r>
      <w:r>
        <w:t xml:space="preserve">91a013fd9d158bc62e887647745f2cd3b3c3cc05</w:t>
      </w:r>
    </w:p>
    <w:p>
      <w:pPr>
        <w:pStyle w:val="Compact"/>
        <w:numPr>
          <w:ilvl w:val="0"/>
          <w:numId w:val="1318"/>
        </w:numPr>
      </w:pPr>
      <w:r>
        <w:rPr>
          <w:b/>
          <w:bCs/>
        </w:rPr>
        <w:t xml:space="preserve">Commit date:</w:t>
      </w:r>
      <w:r>
        <w:t xml:space="preserve"> </w:t>
      </w:r>
      <w:r>
        <w:t xml:space="preserve">2026-09-01 17:34:13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0" Target="media/rId43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86"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86"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2026-09-01T17:39:03Z</dcterms:created>
  <dcterms:modified xsi:type="dcterms:W3CDTF">2026-09-01T17:39:03Z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