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8"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7" w:name="sec-variable-labels"/>
    <w:p>
      <w:pPr>
        <w:pStyle w:val="Heading3"/>
      </w:pPr>
      <w:ins w:id="1664" w:author="PR Preview" w:date="2024-01-01T00:00:00Z">
        <w:r>
          <w:t xml:space="preserve">6.14.8 Variable labels</w:t>
        </w:r>
      </w:ins>
    </w:p>
    <w:p>
      <w:pPr>
        <w:pStyle w:val="FirstParagraph"/>
      </w:pPr>
      <w:ins w:id="1665" w:author="PR Preview" w:date="2024-01-01T00:00:00Z">
        <w:r>
          <w:t xml:space="preserve">Add a descriptive label as soon as you create each key variable</w:t>
        </w:r>
      </w:ins>
      <w:ins w:id="1665" w:author="PR Preview" w:date="2024-01-01T00:00:00Z">
        <w:r>
          <w:t xml:space="preserve"> </w:t>
        </w:r>
      </w:ins>
      <w:ins w:id="1665" w:author="PR Preview" w:date="2024-01-01T00:00:00Z">
        <w:r>
          <w:t xml:space="preserve">(any variable that might end up in a figure, table, or output model).</w:t>
        </w:r>
      </w:ins>
      <w:ins w:id="1665" w:author="PR Preview" w:date="2024-01-01T00:00:00Z">
        <w:r>
          <w:t xml:space="preserve"> </w:t>
        </w:r>
      </w:ins>
      <w:ins w:id="1665" w:author="PR Preview" w:date="2024-01-01T00:00:00Z">
        <w:r>
          <w:t xml:space="preserve">The label should explicitly include measurement units where applicable.</w:t>
        </w:r>
      </w:ins>
    </w:p>
    <w:p>
      <w:pPr>
        <w:pStyle w:val="BodyText"/>
      </w:pPr>
      <w:ins w:id="1666" w:author="PR Preview" w:date="2024-01-01T00:00:00Z">
        <w:r>
          <w:t xml:space="preserve">In R, you can assign variable labels using base R attributes:</w:t>
        </w:r>
      </w:ins>
    </w:p>
    <w:p>
      <w:pPr>
        <w:pStyle w:val="SourceCode"/>
      </w:pPr>
      <w:ins w:id="1667" w:author="PR Preview" w:date="2024-01-01T00:00:00Z">
        <w:r>
          <w:rPr>
            <w:rStyle w:val="CommentTok"/>
          </w:rPr>
          <w:t xml:space="preserve"># Attach a label with measurement units</w:t>
        </w:r>
      </w:ins>
      <w:ins w:id="1667" w:author="PR Preview" w:date="2024-01-01T00:00:00Z">
        <w:r>
          <w:br/>
        </w:r>
      </w:ins>
      <w:ins w:id="1667" w:author="PR Preview" w:date="2024-01-01T00:00:00Z">
        <w:r>
          <w:rPr>
            <w:rStyle w:val="CommentTok"/>
          </w:rPr>
          <w:t xml:space="preserve"># immediately upon variable creation</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blood_lead_level,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"Blood lead concentration (ug/dL)"</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pm25_exposure,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"Annual average PM2.5 exposure (ug/m^3)"</w:t>
        </w:r>
      </w:ins>
    </w:p>
    <w:p>
      <w:pPr>
        <w:pStyle w:val="FirstParagraph"/>
      </w:pPr>
      <w:ins w:id="1668" w:author="PR Preview" w:date="2024-01-01T00:00:00Z">
        <w:r>
          <w:t xml:space="preserve">Labeling key variables at the point of creation ensures that</w:t>
        </w:r>
      </w:ins>
      <w:ins w:id="1668" w:author="PR Preview" w:date="2024-01-01T00:00:00Z">
        <w:r>
          <w:t xml:space="preserve"> </w:t>
        </w:r>
      </w:ins>
      <w:ins w:id="1668" w:author="PR Preview" w:date="2024-01-01T00:00:00Z">
        <w:r>
          <w:t xml:space="preserve">downstream table generators</w:t>
        </w:r>
      </w:ins>
      <w:ins w:id="1668" w:author="PR Preview" w:date="2024-01-01T00:00:00Z">
        <w:r>
          <w:t xml:space="preserve"> </w:t>
        </w:r>
      </w:ins>
      <w:ins w:id="1668" w:author="PR Preview" w:date="2024-01-01T00:00:00Z">
        <w:r>
          <w:t xml:space="preserve">(such as</w:t>
        </w:r>
      </w:ins>
      <w:ins w:id="1668" w:author="PR Preview" w:date="2024-01-01T00:00:00Z">
        <w:r>
          <w:t xml:space="preserve"> </w:t>
        </w:r>
      </w:ins>
      <w:hyperlink r:id="rId186">
        <w:r>
          <w:rPr>
            <w:rStyle w:val="VerbatimChar"/>
          </w:rPr>
          <w:t xml:space="preserve">{gtsummary}</w:t>
        </w:r>
      </w:hyperlink>
      <w:ins w:id="1668" w:author="PR Preview" w:date="2024-01-01T00:00:00Z">
        <w:r>
          <w:t xml:space="preserve">)</w:t>
        </w:r>
      </w:ins>
      <w:ins w:id="1668" w:author="PR Preview" w:date="2024-01-01T00:00:00Z">
        <w:r>
          <w:t xml:space="preserve"> </w:t>
        </w:r>
      </w:ins>
      <w:ins w:id="1668" w:author="PR Preview" w:date="2024-01-01T00:00:00Z">
        <w:r>
          <w:t xml:space="preserve">can automatically display human-readable descriptions and correct units</w:t>
        </w:r>
      </w:ins>
      <w:ins w:id="1668" w:author="PR Preview" w:date="2024-01-01T00:00:00Z">
        <w:r>
          <w:t xml:space="preserve"> </w:t>
        </w:r>
      </w:ins>
      <w:ins w:id="1668" w:author="PR Preview" w:date="2024-01-01T00:00:00Z">
        <w:r>
          <w:t xml:space="preserve">without error-prone manual relabeling.</w:t>
        </w:r>
      </w:ins>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4"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8"/>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adfebe3</w:t>
        </w:r>
      </w:ins>
    </w:p>
    <w:p>
      <w:pPr>
        <w:pStyle w:val="Compact"/>
        <w:numPr>
          <w:ilvl w:val="0"/>
          <w:numId w:val="1318"/>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adfebe325e68580887a1f9e37b638595df34f819</w:t>
        </w:r>
      </w:ins>
    </w:p>
    <w:p>
      <w:pPr>
        <w:pStyle w:val="Compact"/>
        <w:numPr>
          <w:ilvl w:val="0"/>
          <w:numId w:val="1318"/>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17:43:46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0" Type="http://schemas.openxmlformats.org/officeDocument/2006/relationships/image" Target="media/rId43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9"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1"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6"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3"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86"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9"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1"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6"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3"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86"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2026-09-01T17:48:20Z</dcterms:created>
  <dcterms:modified xsi:type="dcterms:W3CDTF">2026-09-01T17:48:20Z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