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3"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8"/>
        </w:numPr>
      </w:pPr>
      <w:r>
        <w:t xml:space="preserve">Is</w:t>
      </w:r>
      <w:r>
        <w:t xml:space="preserve"> </w:t>
      </w:r>
      <w:r>
        <w:rPr>
          <w:b/>
          <w:bCs/>
        </w:rPr>
        <w:t xml:space="preserve">minimal</w:t>
      </w:r>
      <w:r>
        <w:t xml:space="preserve">: Strips away everything not directly related to your problem</w:t>
      </w:r>
    </w:p>
    <w:p>
      <w:pPr>
        <w:pStyle w:val="Compact"/>
        <w:numPr>
          <w:ilvl w:val="0"/>
          <w:numId w:val="1078"/>
        </w:numPr>
      </w:pPr>
      <w:r>
        <w:t xml:space="preserve">Uses small, simple example data (often built-in datasets)</w:t>
      </w:r>
    </w:p>
    <w:p>
      <w:pPr>
        <w:pStyle w:val="FirstParagraph"/>
      </w:pPr>
      <w:r>
        <w:rPr>
          <w:b/>
          <w:bCs/>
        </w:rPr>
        <w:t xml:space="preserve">Why create a reprex:</w:t>
      </w:r>
    </w:p>
    <w:p>
      <w:pPr>
        <w:pStyle w:val="Compact"/>
        <w:numPr>
          <w:ilvl w:val="0"/>
          <w:numId w:val="1079"/>
        </w:numPr>
      </w:pPr>
      <w:r>
        <w:t xml:space="preserve">80% of the time, creating a reprex helps you discover the solution yourself</w:t>
      </w:r>
    </w:p>
    <w:p>
      <w:pPr>
        <w:pStyle w:val="Compact"/>
        <w:numPr>
          <w:ilvl w:val="0"/>
          <w:numId w:val="1079"/>
        </w:numPr>
      </w:pPr>
      <w:r>
        <w:t xml:space="preserve">20% of the time, you’ll have a clear example that makes it easy for others to help you</w:t>
      </w:r>
    </w:p>
    <w:p>
      <w:pPr>
        <w:pStyle w:val="Compact"/>
        <w:numPr>
          <w:ilvl w:val="0"/>
          <w:numId w:val="107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0"/>
        </w:numPr>
      </w:pPr>
      <w:hyperlink r:id="rId251">
        <w:r>
          <w:rPr>
            <w:rStyle w:val="VerbatimChar"/>
          </w:rPr>
          <w:t xml:space="preserve">{reprex}</w:t>
        </w:r>
      </w:hyperlink>
      <w:r>
        <w:t xml:space="preserve"> </w:t>
      </w:r>
      <w:r>
        <w:t xml:space="preserve">package: Automates creation of reproducible examples</w:t>
      </w:r>
    </w:p>
    <w:p>
      <w:pPr>
        <w:pStyle w:val="Compact"/>
        <w:numPr>
          <w:ilvl w:val="0"/>
          <w:numId w:val="1080"/>
        </w:numPr>
      </w:pPr>
      <w:hyperlink r:id="rId252">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3"/>
    <w:bookmarkStart w:id="259" w:name="sec-r-resources"/>
    <w:p>
      <w:pPr>
        <w:pStyle w:val="Heading2"/>
      </w:pPr>
      <w:r>
        <w:t xml:space="preserve">6.27 Additional Resources</w:t>
      </w:r>
    </w:p>
    <w:bookmarkStart w:id="255" w:name="r-package-development"/>
    <w:p>
      <w:pPr>
        <w:pStyle w:val="Heading3"/>
      </w:pPr>
      <w:r>
        <w:t xml:space="preserve">6.27.1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87">
        <w:r>
          <w:rPr>
            <w:rStyle w:val="Hyperlink"/>
          </w:rPr>
          <w:t xml:space="preserve">devtools documentation</w:t>
        </w:r>
      </w:hyperlink>
      <w:r>
        <w:t xml:space="preserve"> </w:t>
      </w:r>
      <w:r>
        <w:t xml:space="preserve">- essential development tools</w:t>
      </w:r>
    </w:p>
    <w:p>
      <w:pPr>
        <w:pStyle w:val="Compact"/>
        <w:numPr>
          <w:ilvl w:val="0"/>
          <w:numId w:val="1081"/>
        </w:numPr>
      </w:pPr>
      <w:hyperlink r:id="rId254">
        <w:r>
          <w:rPr>
            <w:rStyle w:val="Hyperlink"/>
          </w:rPr>
          <w:t xml:space="preserve">pkgdown documentation</w:t>
        </w:r>
      </w:hyperlink>
      <w:r>
        <w:t xml:space="preserve"> </w:t>
      </w:r>
      <w:r>
        <w:t xml:space="preserve">- create package websites</w:t>
      </w:r>
    </w:p>
    <w:p>
      <w:pPr>
        <w:pStyle w:val="Compact"/>
        <w:numPr>
          <w:ilvl w:val="0"/>
          <w:numId w:val="1081"/>
        </w:numPr>
      </w:pPr>
      <w:hyperlink r:id="rId89">
        <w:r>
          <w:rPr>
            <w:rStyle w:val="Hyperlink"/>
          </w:rPr>
          <w:t xml:space="preserve">testthat documentation</w:t>
        </w:r>
      </w:hyperlink>
      <w:r>
        <w:t xml:space="preserve"> </w:t>
      </w:r>
      <w:r>
        <w:t xml:space="preserve">- unit testing framework</w:t>
      </w:r>
    </w:p>
    <w:bookmarkEnd w:id="255"/>
    <w:bookmarkStart w:id="256" w:name="general-r-programming"/>
    <w:p>
      <w:pPr>
        <w:pStyle w:val="Heading3"/>
      </w:pPr>
      <w:r>
        <w:t xml:space="preserve">6.27.2 General R Programming</w:t>
      </w:r>
    </w:p>
    <w:p>
      <w:pPr>
        <w:pStyle w:val="Compact"/>
        <w:numPr>
          <w:ilvl w:val="0"/>
          <w:numId w:val="108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w:t>
      </w:r>
    </w:p>
    <w:bookmarkEnd w:id="256"/>
    <w:bookmarkStart w:id="257" w:name="shiny-development"/>
    <w:p>
      <w:pPr>
        <w:pStyle w:val="Heading3"/>
      </w:pPr>
      <w:r>
        <w:t xml:space="preserve">6.27.3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257"/>
    <w:bookmarkStart w:id="258" w:name="git-and-version-control"/>
    <w:p>
      <w:pPr>
        <w:pStyle w:val="Heading3"/>
      </w:pPr>
      <w:r>
        <w:t xml:space="preserve">6.27.4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8"/>
    <w:bookmarkEnd w:id="259"/>
    <w:bookmarkEnd w:id="260"/>
    <w:bookmarkStart w:id="309" w:name="sec-r-code-style"/>
    <w:p>
      <w:pPr>
        <w:pStyle w:val="Heading1"/>
      </w:pPr>
      <w:r>
        <w:t xml:space="preserve">7.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2" w:name="general-principles"/>
    <w:p>
      <w:pPr>
        <w:pStyle w:val="Heading2"/>
      </w:pPr>
      <w:r>
        <w:t xml:space="preserve">7.1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62"/>
    <w:bookmarkStart w:id="26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3"/>
    <w:bookmarkStart w:id="26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7"/>
    <w:bookmarkStart w:id="26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8"/>
    <w:bookmarkStart w:id="270" w:name="markdown-and-quarto-formatting"/>
    <w:p>
      <w:pPr>
        <w:pStyle w:val="Heading2"/>
      </w:pPr>
      <w:r>
        <w:t xml:space="preserve">7.5 Markdown and Quarto Formatting</w:t>
      </w:r>
    </w:p>
    <w:bookmarkStart w:id="26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9"/>
    <w:bookmarkEnd w:id="270"/>
    <w:bookmarkStart w:id="27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1"/>
    <w:bookmarkStart w:id="272" w:name="package-code-practices"/>
    <w:p>
      <w:pPr>
        <w:pStyle w:val="Heading2"/>
      </w:pPr>
      <w:r>
        <w:t xml:space="preserve">7.7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2"/>
    <w:bookmarkStart w:id="27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3"/>
    <w:bookmarkStart w:id="27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4"/>
    <w:bookmarkStart w:id="27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note.png" id="27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9"/>
    <w:bookmarkStart w:id="307" w:name="sec-style-auto-style"/>
    <w:p>
      <w:pPr>
        <w:pStyle w:val="Heading2"/>
      </w:pPr>
      <w:r>
        <w:t xml:space="preserve">7.11 Automated Tools for Style and Project Workflow</w:t>
      </w:r>
    </w:p>
    <w:bookmarkStart w:id="306" w:name="styling"/>
    <w:p>
      <w:pPr>
        <w:pStyle w:val="Heading3"/>
      </w:pPr>
      <w:r>
        <w:t xml:space="preserve">7.11.1 Styling</w:t>
      </w:r>
    </w:p>
    <w:bookmarkStart w:id="281" w:name="rstudio-shortcuts"/>
    <w:p>
      <w:pPr>
        <w:pStyle w:val="Heading4"/>
      </w:pPr>
      <w:r>
        <w:t xml:space="preserve">7.11.1.1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1"/>
    <w:bookmarkStart w:id="293" w:name="styler"/>
    <w:p>
      <w:pPr>
        <w:pStyle w:val="Heading4"/>
      </w:pPr>
      <w:r>
        <w:t xml:space="preserve">7.11.1.2</w:t>
      </w:r>
      <w:r>
        <w:t xml:space="preserve"> </w:t>
      </w:r>
      <w:hyperlink r:id="rId282">
        <w:r>
          <w:rPr>
            <w:rStyle w:val="VerbatimChar"/>
          </w:rPr>
          <w:t xml:space="preserve">{styler}</w:t>
        </w:r>
      </w:hyperlink>
    </w:p>
    <w:p>
      <w:pPr>
        <w:pStyle w:val="FirstParagraph"/>
      </w:pPr>
      <w:hyperlink r:id="rId282">
        <w:r>
          <w:rPr>
            <w:rStyle w:val="VerbatimChar"/>
          </w:rPr>
          <w:t xml:space="preserve">{styler}</w:t>
        </w:r>
      </w:hyperlink>
      <w:r>
        <w:t xml:space="preserve"> </w:t>
      </w:r>
      <w:r>
        <w:t xml:space="preserve">is another</w:t>
      </w:r>
      <w:r>
        <w:t xml:space="preserve"> </w:t>
      </w:r>
      <w:hyperlink r:id="rId2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2">
              <w:r>
                <w:rPr>
                  <w:rStyle w:val="VerbatimChar"/>
                </w:rPr>
                <w:t xml:space="preserve">{styler}</w:t>
              </w:r>
            </w:hyperlink>
            <w:r>
              <w:t xml:space="preserve"> </w:t>
            </w:r>
            <w:hyperlink r:id="rId2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3"/>
    <w:bookmarkStart w:id="305" w:name="lintr"/>
    <w:p>
      <w:pPr>
        <w:pStyle w:val="Heading4"/>
      </w:pPr>
      <w:r>
        <w:t xml:space="preserve">7.11.1.3</w:t>
      </w:r>
      <w:r>
        <w:t xml:space="preserve"> </w:t>
      </w:r>
      <w:hyperlink r:id="rId29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6">
        <w:r>
          <w:rPr>
            <w:rStyle w:val="Hyperlink"/>
          </w:rPr>
          <w:t xml:space="preserve">in this link</w:t>
        </w:r>
      </w:hyperlink>
      <w:r>
        <w:t xml:space="preserve">,</w:t>
      </w:r>
      <w:r>
        <w:t xml:space="preserve"> </w:t>
      </w:r>
      <w:r>
        <w:t xml:space="preserve">and most guidelines are based on the</w:t>
      </w:r>
      <w:r>
        <w:t xml:space="preserve"> </w:t>
      </w:r>
      <w:hyperlink r:id="rId29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tip.png" id="304"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5"/>
    <w:bookmarkEnd w:id="306"/>
    <w:bookmarkEnd w:id="307"/>
    <w:bookmarkStart w:id="308" w:name="sec-r-resources-style"/>
    <w:p>
      <w:pPr>
        <w:pStyle w:val="Heading2"/>
      </w:pPr>
      <w:r>
        <w:t xml:space="preserve">7.12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8"/>
    <w:bookmarkEnd w:id="309"/>
    <w:bookmarkStart w:id="315" w:name="big-data"/>
    <w:p>
      <w:pPr>
        <w:pStyle w:val="Heading1"/>
      </w:pPr>
      <w:r>
        <w:t xml:space="preserve">8. Big data</w:t>
      </w:r>
    </w:p>
    <w:p>
      <w:pPr>
        <w:pStyle w:val="FirstParagraph"/>
      </w:pPr>
      <w:r>
        <w:t xml:space="preserve">Adapted by UCD-SeRG team from</w:t>
      </w:r>
      <w:r>
        <w:t xml:space="preserve"> </w:t>
      </w:r>
      <w:hyperlink r:id="rId310">
        <w:r>
          <w:rPr>
            <w:rStyle w:val="Hyperlink"/>
          </w:rPr>
          <w:t xml:space="preserve">original by Kunal Mishra and Jade Benjamin-Chung</w:t>
        </w:r>
      </w:hyperlink>
    </w:p>
    <w:bookmarkStart w:id="31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2"/>
    <w:bookmarkStart w:id="31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3"/>
    <w:bookmarkStart w:id="31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4"/>
    <w:bookmarkEnd w:id="315"/>
    <w:bookmarkStart w:id="326" w:name="data-masking"/>
    <w:p>
      <w:pPr>
        <w:pStyle w:val="Heading1"/>
      </w:pPr>
      <w:r>
        <w:t xml:space="preserve">9. Data masking</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0" w:name="fig-data-masking"/>
          <w:p>
            <w:pPr>
              <w:pStyle w:val="Compact"/>
              <w:jc w:val="center"/>
            </w:pPr>
            <w:r>
              <w:drawing>
                <wp:inline>
                  <wp:extent cx="2667000" cy="1103368"/>
                  <wp:effectExtent b="0" l="0" r="0" t="0"/>
                  <wp:docPr descr="" title="" id="318" name="Picture"/>
                  <a:graphic>
                    <a:graphicData uri="http://schemas.openxmlformats.org/drawingml/2006/picture">
                      <pic:pic>
                        <pic:nvPicPr>
                          <pic:cNvPr descr="assets/images/data-masking.PNG" id="319" name="Picture"/>
                          <pic:cNvPicPr>
                            <a:picLocks noChangeArrowheads="1" noChangeAspect="1"/>
                          </pic:cNvPicPr>
                        </pic:nvPicPr>
                        <pic:blipFill>
                          <a:blip r:embed="rId3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1"/>
    <w:bookmarkStart w:id="3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2"/>
    <w:bookmarkEnd w:id="323"/>
    <w:bookmarkStart w:id="32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4"/>
    <w:bookmarkEnd w:id="325"/>
    <w:bookmarkEnd w:id="326"/>
    <w:bookmarkStart w:id="375" w:name="sec-quarto"/>
    <w:p>
      <w:pPr>
        <w:pStyle w:val="Heading1"/>
      </w:pPr>
      <w:r>
        <w:t xml:space="preserve">10. Quarto</w:t>
      </w:r>
    </w:p>
    <w:bookmarkStart w:id="334" w:name="introduction"/>
    <w:p>
      <w:pPr>
        <w:pStyle w:val="Heading2"/>
      </w:pPr>
      <w:r>
        <w:t xml:space="preserve">10.1 Introduction</w:t>
      </w:r>
    </w:p>
    <w:p>
      <w:pPr>
        <w:pStyle w:val="FirstParagraph"/>
      </w:pPr>
      <w:hyperlink r:id="rId32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8"/>
    <w:bookmarkStart w:id="32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9"/>
    <w:bookmarkStart w:id="333" w:name="getting-started"/>
    <w:p>
      <w:pPr>
        <w:pStyle w:val="Heading3"/>
      </w:pPr>
      <w:r>
        <w:t xml:space="preserve">10.1.3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0">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1">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p>
    <w:bookmarkEnd w:id="333"/>
    <w:bookmarkEnd w:id="334"/>
    <w:bookmarkStart w:id="34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5"/>
    <w:bookmarkStart w:id="33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7"/>
    <w:bookmarkStart w:id="33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8"/>
    <w:bookmarkStart w:id="33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ins w:id="1960" w:author="PR Preview" w:date="2024-01-01T00:00:00Z">
        <w:r>
          <w:rPr>
            <w:rStyle w:val="VerbatimChar"/>
          </w:rPr>
          <w:t xml:space="preserve">#| code-fold: true</w:t>
        </w:r>
      </w:ins>
      <w:ins w:id="1960" w:author="PR Preview" w:date="2024-01-01T00:00:00Z">
        <w:r>
          <w:t xml:space="preserve"> </w:t>
        </w:r>
      </w:ins>
      <w:ins w:id="1960" w:author="PR Preview" w:date="2024-01-01T00:00:00Z">
        <w:r>
          <w:t xml:space="preserve">- allow readers to toggle code visibility (useful when output is more important to the narrative than the code)</w:t>
        </w:r>
      </w:ins>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p>
      <w:pPr>
        <w:pStyle w:val="FirstParagraph"/>
      </w:pPr>
      <w:ins w:id="1965" w:author="PR Preview" w:date="2024-01-01T00:00:00Z">
        <w:r>
          <w:t xml:space="preserve">Use</w:t>
        </w:r>
      </w:ins>
      <w:ins w:id="1965" w:author="PR Preview" w:date="2024-01-01T00:00:00Z">
        <w:r>
          <w:t xml:space="preserve"> </w:t>
        </w:r>
      </w:ins>
      <w:ins w:id="1965" w:author="PR Preview" w:date="2024-01-01T00:00:00Z">
        <w:r>
          <w:rPr>
            <w:rStyle w:val="VerbatimChar"/>
          </w:rPr>
          <w:t xml:space="preserve">code-fold: true</w:t>
        </w:r>
      </w:ins>
      <w:ins w:id="1965" w:author="PR Preview" w:date="2024-01-01T00:00:00Z">
        <w:r>
          <w:t xml:space="preserve"> </w:t>
        </w:r>
      </w:ins>
      <w:ins w:id="1965" w:author="PR Preview" w:date="2024-01-01T00:00:00Z">
        <w:r>
          <w:t xml:space="preserve">for chunks where the output is important to the narrative and not the code used to produce it.</w:t>
        </w:r>
      </w:ins>
      <w:ins w:id="1965" w:author="PR Preview" w:date="2024-01-01T00:00:00Z">
        <w:r>
          <w:t xml:space="preserve"> </w:t>
        </w:r>
      </w:ins>
      <w:ins w:id="1965" w:author="PR Preview" w:date="2024-01-01T00:00:00Z">
        <w:r>
          <w:t xml:space="preserve">This allows interested readers to expand and view the code while keeping the document focused on results.</w:t>
        </w:r>
      </w:ins>
    </w:p>
    <w:bookmarkEnd w:id="339"/>
    <w:bookmarkStart w:id="34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0"/>
    <w:bookmarkStart w:id="34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r>
        <w:t xml:space="preserve">.</w:t>
      </w:r>
    </w:p>
    <w:bookmarkEnd w:id="341"/>
    <w:bookmarkEnd w:id="342"/>
    <w:bookmarkStart w:id="35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3">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4">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5">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6"/>
    <w:bookmarkStart w:id="34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7"/>
    <w:bookmarkStart w:id="34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8"/>
    <w:bookmarkStart w:id="34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9"/>
    <w:bookmarkStart w:id="35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5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1"/>
    <w:bookmarkStart w:id="354" w:name="resources"/>
    <w:p>
      <w:pPr>
        <w:pStyle w:val="Heading3"/>
      </w:pPr>
      <w:r>
        <w:t xml:space="preserve">10.3.6 Resources</w:t>
      </w:r>
    </w:p>
    <w:p>
      <w:pPr>
        <w:pStyle w:val="Compact"/>
        <w:numPr>
          <w:ilvl w:val="0"/>
          <w:numId w:val="1109"/>
        </w:numPr>
      </w:pPr>
      <w:hyperlink r:id="rId352">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3">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4"/>
    <w:bookmarkEnd w:id="355"/>
    <w:bookmarkStart w:id="36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6"/>
    <w:bookmarkStart w:id="35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8"/>
    <w:bookmarkStart w:id="359" w:name="creating-a-profile"/>
    <w:p>
      <w:pPr>
        <w:pStyle w:val="Heading3"/>
      </w:pPr>
      <w:r>
        <w:t xml:space="preserve">10.4.3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9"/>
    <w:bookmarkStart w:id="360"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7">
        <w:r>
          <w:rPr>
            <w:rStyle w:val="Hyperlink"/>
          </w:rPr>
          <w:t xml:space="preserve">RME course</w:t>
        </w:r>
      </w:hyperlink>
      <w:r>
        <w:t xml:space="preserve">.</w:t>
      </w:r>
    </w:p>
    <w:bookmarkEnd w:id="360"/>
    <w:bookmarkStart w:id="363" w:name="resources-1"/>
    <w:p>
      <w:pPr>
        <w:pStyle w:val="Heading3"/>
      </w:pPr>
      <w:r>
        <w:t xml:space="preserve">10.4.5 Resources</w:t>
      </w:r>
    </w:p>
    <w:p>
      <w:pPr>
        <w:pStyle w:val="Compact"/>
        <w:numPr>
          <w:ilvl w:val="0"/>
          <w:numId w:val="1112"/>
        </w:numPr>
      </w:pPr>
      <w:hyperlink r:id="rId361">
        <w:r>
          <w:rPr>
            <w:rStyle w:val="Hyperlink"/>
          </w:rPr>
          <w:t xml:space="preserve">Quarto Profiles Documentation</w:t>
        </w:r>
      </w:hyperlink>
    </w:p>
    <w:p>
      <w:pPr>
        <w:pStyle w:val="Compact"/>
        <w:numPr>
          <w:ilvl w:val="0"/>
          <w:numId w:val="1112"/>
        </w:numPr>
      </w:pPr>
      <w:hyperlink r:id="rId357">
        <w:r>
          <w:rPr>
            <w:rStyle w:val="Hyperlink"/>
          </w:rPr>
          <w:t xml:space="preserve">RME Example</w:t>
        </w:r>
      </w:hyperlink>
      <w:r>
        <w:t xml:space="preserve"> </w:t>
      </w:r>
      <w:r>
        <w:t xml:space="preserve">- see the source at</w:t>
      </w:r>
      <w:r>
        <w:t xml:space="preserve"> </w:t>
      </w:r>
      <w:hyperlink r:id="rId362">
        <w:r>
          <w:rPr>
            <w:rStyle w:val="Hyperlink"/>
          </w:rPr>
          <w:t xml:space="preserve">https://github.com/d-morrison/rme</w:t>
        </w:r>
      </w:hyperlink>
      <w:r>
        <w:t xml:space="preserve"> </w:t>
      </w:r>
      <w:r>
        <w:t xml:space="preserve">for a working example</w:t>
      </w:r>
    </w:p>
    <w:bookmarkEnd w:id="363"/>
    <w:bookmarkEnd w:id="364"/>
    <w:bookmarkStart w:id="369" w:name="advanced-features"/>
    <w:p>
      <w:pPr>
        <w:pStyle w:val="Heading2"/>
      </w:pPr>
      <w:r>
        <w:t xml:space="preserve">10.5 Advanced Features</w:t>
      </w:r>
    </w:p>
    <w:bookmarkStart w:id="36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5">
        <w:r>
          <w:rPr>
            <w:rStyle w:val="Hyperlink"/>
          </w:rPr>
          <w:t xml:space="preserve">Quarto Cross-References documentation</w:t>
        </w:r>
      </w:hyperlink>
      <w:r>
        <w:t xml:space="preserve">.</w:t>
      </w:r>
    </w:p>
    <w:bookmarkEnd w:id="366"/>
    <w:bookmarkStart w:id="36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7">
        <w:r>
          <w:rPr>
            <w:rStyle w:val="Hyperlink"/>
          </w:rPr>
          <w:t xml:space="preserve">Quarto Includes documentation</w:t>
        </w:r>
      </w:hyperlink>
      <w:r>
        <w:t xml:space="preserve">.</w:t>
      </w:r>
    </w:p>
    <w:bookmarkEnd w:id="368"/>
    <w:bookmarkEnd w:id="369"/>
    <w:bookmarkStart w:id="374" w:name="additional-resources-1"/>
    <w:p>
      <w:pPr>
        <w:pStyle w:val="Heading2"/>
      </w:pPr>
      <w:r>
        <w:t xml:space="preserve">10.6 Additional Resources</w:t>
      </w:r>
    </w:p>
    <w:bookmarkStart w:id="370" w:name="official-documentation"/>
    <w:p>
      <w:pPr>
        <w:pStyle w:val="Heading3"/>
      </w:pPr>
      <w:r>
        <w:t xml:space="preserve">10.6.1 Official Documentation</w:t>
      </w:r>
    </w:p>
    <w:p>
      <w:pPr>
        <w:pStyle w:val="Compact"/>
        <w:numPr>
          <w:ilvl w:val="0"/>
          <w:numId w:val="1118"/>
        </w:numPr>
      </w:pPr>
      <w:hyperlink r:id="rId331">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2">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3">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0">
        <w:r>
          <w:rPr>
            <w:rStyle w:val="Hyperlink"/>
          </w:rPr>
          <w:t xml:space="preserve">Quarto Getting Started</w:t>
        </w:r>
      </w:hyperlink>
      <w:r>
        <w:t xml:space="preserve"> </w:t>
      </w:r>
      <w:r>
        <w:t xml:space="preserve">- installation and basic usage</w:t>
      </w:r>
    </w:p>
    <w:bookmarkEnd w:id="370"/>
    <w:bookmarkStart w:id="371" w:name="learning-resources"/>
    <w:p>
      <w:pPr>
        <w:pStyle w:val="Heading3"/>
      </w:pPr>
      <w:r>
        <w:t xml:space="preserve">10.6.2 Learning Resources</w:t>
      </w:r>
    </w:p>
    <w:p>
      <w:pPr>
        <w:pStyle w:val="Compact"/>
        <w:numPr>
          <w:ilvl w:val="0"/>
          <w:numId w:val="1119"/>
        </w:numPr>
      </w:pPr>
      <w:hyperlink r:id="rId33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0">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1"/>
    <w:bookmarkStart w:id="372" w:name="templates"/>
    <w:p>
      <w:pPr>
        <w:pStyle w:val="Heading3"/>
      </w:pPr>
      <w:r>
        <w:t xml:space="preserve">10.6.3 Templates</w:t>
      </w:r>
    </w:p>
    <w:p>
      <w:pPr>
        <w:pStyle w:val="Compact"/>
        <w:numPr>
          <w:ilvl w:val="0"/>
          <w:numId w:val="1121"/>
        </w:numPr>
      </w:pPr>
      <w:hyperlink r:id="rId343">
        <w:r>
          <w:rPr>
            <w:rStyle w:val="Hyperlink"/>
          </w:rPr>
          <w:t xml:space="preserve">UCD-SeRG Quarto Book Template</w:t>
        </w:r>
      </w:hyperlink>
      <w:r>
        <w:t xml:space="preserve"> </w:t>
      </w:r>
      <w:r>
        <w:t xml:space="preserve">- our recommended template</w:t>
      </w:r>
    </w:p>
    <w:p>
      <w:pPr>
        <w:pStyle w:val="Compact"/>
        <w:numPr>
          <w:ilvl w:val="0"/>
          <w:numId w:val="1121"/>
        </w:numPr>
      </w:pPr>
      <w:hyperlink r:id="rId34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5">
        <w:r>
          <w:rPr>
            <w:rStyle w:val="Hyperlink"/>
          </w:rPr>
          <w:t xml:space="preserve">DataLab Quarto Template</w:t>
        </w:r>
      </w:hyperlink>
      <w:r>
        <w:t xml:space="preserve"> </w:t>
      </w:r>
      <w:r>
        <w:t xml:space="preserve">- template from the UC Davis DataLab and Davis R Users Group</w:t>
      </w:r>
    </w:p>
    <w:bookmarkEnd w:id="372"/>
    <w:bookmarkStart w:id="37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11</w:t>
        </w:r>
      </w:hyperlink>
      <w:r>
        <w:t xml:space="preserve"> </w:t>
      </w:r>
      <w:r>
        <w:t xml:space="preserve">- Version control for Quarto projects</w:t>
      </w:r>
    </w:p>
    <w:p>
      <w:r>
        <w:br w:type="page"/>
      </w:r>
    </w:p>
    <w:bookmarkEnd w:id="373"/>
    <w:bookmarkEnd w:id="374"/>
    <w:bookmarkEnd w:id="375"/>
    <w:bookmarkStart w:id="425" w:name="sec-github"/>
    <w:p>
      <w:pPr>
        <w:pStyle w:val="Heading1"/>
      </w:pPr>
      <w:r>
        <w:t xml:space="preserve">11. Github</w:t>
      </w:r>
    </w:p>
    <w:p>
      <w:pPr>
        <w:pStyle w:val="FirstParagraph"/>
      </w:pPr>
      <w:r>
        <w:t xml:space="preserve">Adapted by UCD-SeRG team from</w:t>
      </w:r>
      <w:r>
        <w:t xml:space="preserve"> </w:t>
      </w:r>
      <w:hyperlink r:id="rId376">
        <w:r>
          <w:rPr>
            <w:rStyle w:val="Hyperlink"/>
          </w:rPr>
          <w:t xml:space="preserve">original by Stephanie Djajadi and Nolan Pokpongkiat</w:t>
        </w:r>
      </w:hyperlink>
    </w:p>
    <w:bookmarkStart w:id="379" w:name="basics"/>
    <w:p>
      <w:pPr>
        <w:pStyle w:val="Heading2"/>
      </w:pPr>
      <w:r>
        <w:t xml:space="preserve">11.1 Basics</w:t>
      </w:r>
    </w:p>
    <w:p>
      <w:pPr>
        <w:pStyle w:val="Compact"/>
        <w:numPr>
          <w:ilvl w:val="0"/>
          <w:numId w:val="1123"/>
        </w:numPr>
      </w:pPr>
      <w:r>
        <w:t xml:space="preserve">A detailed tutorial of Git can be found</w:t>
      </w:r>
      <w:r>
        <w:t xml:space="preserve"> </w:t>
      </w:r>
      <w:hyperlink r:id="rId377">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7">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8">
        <w:r>
          <w:rPr>
            <w:rStyle w:val="Hyperlink"/>
          </w:rPr>
          <w:t xml:space="preserve">UC Davis DataLab Git Sandbox</w:t>
        </w:r>
      </w:hyperlink>
      <w:r>
        <w:t xml:space="preserve"> </w:t>
      </w:r>
      <w:r>
        <w:t xml:space="preserve">- a collaborative repository for learning Git workflows.</w:t>
      </w:r>
    </w:p>
    <w:bookmarkEnd w:id="379"/>
    <w:bookmarkStart w:id="395" w:name="sec-github-education"/>
    <w:p>
      <w:pPr>
        <w:pStyle w:val="Heading2"/>
      </w:pPr>
      <w:r>
        <w:t xml:space="preserve">11.2 GitHub Education and Copilot Access</w:t>
      </w:r>
    </w:p>
    <w:bookmarkStart w:id="38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0">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1">
        <w:r>
          <w:rPr>
            <w:rStyle w:val="Hyperlink"/>
          </w:rPr>
          <w:t xml:space="preserve">GitHub Student Developer Pack</w:t>
        </w:r>
      </w:hyperlink>
      <w:r>
        <w:t xml:space="preserve"> </w:t>
      </w:r>
      <w:r>
        <w:t xml:space="preserve">(for students)</w:t>
      </w:r>
      <w:r>
        <w:t xml:space="preserve"> </w:t>
      </w:r>
      <w:r>
        <w:t xml:space="preserve">or</w:t>
      </w:r>
      <w:r>
        <w:t xml:space="preserve"> </w:t>
      </w:r>
      <w:hyperlink r:id="rId38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3"/>
    <w:bookmarkStart w:id="39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4">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8" w:name="fig-request-copilot-seat"/>
          <w:p>
            <w:pPr>
              <w:pStyle w:val="Compact"/>
              <w:jc w:val="center"/>
            </w:pPr>
            <w:r>
              <w:drawing>
                <wp:inline>
                  <wp:extent cx="5334000" cy="3052792"/>
                  <wp:effectExtent b="0" l="0" r="0" t="0"/>
                  <wp:docPr descr="" title="" id="386" name="Picture"/>
                  <a:graphic>
                    <a:graphicData uri="http://schemas.openxmlformats.org/drawingml/2006/picture">
                      <pic:pic>
                        <pic:nvPicPr>
                          <pic:cNvPr descr="assets/images/github-copilot-invitation-email.png" id="387" name="Picture"/>
                          <pic:cNvPicPr>
                            <a:picLocks noChangeArrowheads="1" noChangeAspect="1"/>
                          </pic:cNvPicPr>
                        </pic:nvPicPr>
                        <pic:blipFill>
                          <a:blip r:embed="rId38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8"/>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89">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3" w:name="fig-copilot-settings-org-options"/>
          <w:p>
            <w:pPr>
              <w:pStyle w:val="Compact"/>
              <w:jc w:val="center"/>
            </w:pPr>
            <w:r>
              <w:drawing>
                <wp:inline>
                  <wp:extent cx="5334000" cy="531962"/>
                  <wp:effectExtent b="0" l="0" r="0" t="0"/>
                  <wp:docPr descr="" title="" id="391" name="Picture"/>
                  <a:graphic>
                    <a:graphicData uri="http://schemas.openxmlformats.org/drawingml/2006/picture">
                      <pic:pic>
                        <pic:nvPicPr>
                          <pic:cNvPr descr="assets/images/github-copilot-settings-page.png" id="392" name="Picture"/>
                          <pic:cNvPicPr>
                            <a:picLocks noChangeArrowheads="1" noChangeAspect="1"/>
                          </pic:cNvPicPr>
                        </pic:nvPicPr>
                        <pic:blipFill>
                          <a:blip r:embed="rId39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3"/>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4"/>
    <w:bookmarkEnd w:id="395"/>
    <w:bookmarkStart w:id="39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6"/>
    <w:bookmarkStart w:id="39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7">
        <w:r>
          <w:rPr>
            <w:rStyle w:val="Hyperlink"/>
          </w:rPr>
          <w:t xml:space="preserve">here</w:t>
        </w:r>
      </w:hyperlink>
      <w:r>
        <w:t xml:space="preserve">. You can also find instructions on how to handle merge conflicts when joining branches together.</w:t>
      </w:r>
    </w:p>
    <w:bookmarkEnd w:id="398"/>
    <w:bookmarkStart w:id="40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0"/>
          <w:p/>
        </w:tc>
      </w:tr>
    </w:tbl>
    <w:p>
      <w:pPr>
        <w:pStyle w:val="BodyText"/>
      </w:pPr>
      <w:r>
        <w:t xml:space="preserve">Other helpful commands are listed below.</w:t>
      </w:r>
    </w:p>
    <w:bookmarkEnd w:id="401"/>
    <w:bookmarkStart w:id="40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0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2"/>
          <w:p/>
        </w:tc>
      </w:tr>
    </w:tbl>
    <w:bookmarkEnd w:id="403"/>
    <w:bookmarkStart w:id="40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4"/>
    <w:bookmarkStart w:id="40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5"/>
    <w:bookmarkStart w:id="407" w:name="key-points"/>
    <w:p>
      <w:pPr>
        <w:pStyle w:val="Heading3"/>
      </w:pPr>
      <w:r>
        <w:t xml:space="preserve">11.8.2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6">
        <w:r>
          <w:rPr>
            <w:rStyle w:val="Hyperlink"/>
          </w:rPr>
          <w:t xml:space="preserve">Repeated Amend chapter</w:t>
        </w:r>
      </w:hyperlink>
      <w:r>
        <w:t xml:space="preserve"> </w:t>
      </w:r>
      <w:r>
        <w:t xml:space="preserve">in Happy Git with R.</w:t>
      </w:r>
    </w:p>
    <w:bookmarkEnd w:id="407"/>
    <w:bookmarkEnd w:id="408"/>
    <w:bookmarkStart w:id="41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0">
        <w:r>
          <w:rPr>
            <w:rStyle w:val="Hyperlink"/>
          </w:rPr>
          <w:t xml:space="preserve">great discussion of project-oriented workflows</w:t>
        </w:r>
      </w:hyperlink>
      <w:r>
        <w:t xml:space="preserve">, extolling the virtues of a self-contained, portable projects, for your reference.</w:t>
      </w:r>
    </w:p>
    <w:bookmarkEnd w:id="411"/>
    <w:bookmarkStart w:id="424" w:name="sec-gitattributes"/>
    <w:p>
      <w:pPr>
        <w:pStyle w:val="Heading2"/>
      </w:pPr>
      <w:r>
        <w:t xml:space="preserve">11.10 Customizing How Files Appear on GitHub</w:t>
      </w:r>
    </w:p>
    <w:p>
      <w:pPr>
        <w:pStyle w:val="FirstParagraph"/>
      </w:pPr>
      <w:r>
        <w:t xml:space="preserve">GitHub uses a tool called</w:t>
      </w:r>
      <w:r>
        <w:t xml:space="preserve"> </w:t>
      </w:r>
      <w:hyperlink r:id="rId41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2"/>
        </w:numPr>
      </w:pPr>
      <w:r>
        <w:rPr>
          <w:b/>
          <w:bCs/>
        </w:rPr>
        <w:t xml:space="preserve">Excluded from language statistics</w:t>
      </w:r>
      <w:r>
        <w:t xml:space="preserve"> </w:t>
      </w:r>
      <w:r>
        <w:t xml:space="preserve">- they won’t affect your repository’s language breakdown</w:t>
      </w:r>
    </w:p>
    <w:p>
      <w:pPr>
        <w:pStyle w:val="Compact"/>
        <w:numPr>
          <w:ilvl w:val="0"/>
          <w:numId w:val="113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3"/>
        </w:numPr>
      </w:pPr>
      <w:r>
        <w:t xml:space="preserve">Auto-generated documentation files</w:t>
      </w:r>
    </w:p>
    <w:p>
      <w:pPr>
        <w:pStyle w:val="Compact"/>
        <w:numPr>
          <w:ilvl w:val="0"/>
          <w:numId w:val="1133"/>
        </w:numPr>
      </w:pPr>
      <w:r>
        <w:t xml:space="preserve">Files generated by build tools or code generators</w:t>
      </w:r>
    </w:p>
    <w:p>
      <w:pPr>
        <w:pStyle w:val="Compact"/>
        <w:numPr>
          <w:ilvl w:val="0"/>
          <w:numId w:val="113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3">
        <w:r>
          <w:rPr>
            <w:rStyle w:val="Hyperlink"/>
          </w:rPr>
          <w:t xml:space="preserve">Generated code documentation</w:t>
        </w:r>
      </w:hyperlink>
      <w:r>
        <w:t xml:space="preserve">.</w:t>
      </w:r>
    </w:p>
    <w:bookmarkEnd w:id="414"/>
    <w:bookmarkStart w:id="41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5">
        <w:r>
          <w:rPr>
            <w:rStyle w:val="Hyperlink"/>
          </w:rPr>
          <w:t xml:space="preserve">pattern format documentation</w:t>
        </w:r>
      </w:hyperlink>
      <w:r>
        <w:t xml:space="preserve"> </w:t>
      </w:r>
      <w:r>
        <w:t xml:space="preserve">and the</w:t>
      </w:r>
      <w:r>
        <w:t xml:space="preserve"> </w:t>
      </w:r>
      <w:hyperlink r:id="rId416">
        <w:r>
          <w:rPr>
            <w:rStyle w:val="Hyperlink"/>
          </w:rPr>
          <w:t xml:space="preserve">Using gitattributes guide</w:t>
        </w:r>
      </w:hyperlink>
      <w:r>
        <w:t xml:space="preserve">.</w:t>
      </w:r>
    </w:p>
    <w:bookmarkEnd w:id="417"/>
    <w:bookmarkStart w:id="42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4"/>
        </w:numPr>
      </w:pPr>
      <w:r>
        <w:rPr>
          <w:rStyle w:val="VerbatimChar"/>
        </w:rPr>
        <w:t xml:space="preserve">linguist-vendored</w:t>
      </w:r>
      <w:r>
        <w:t xml:space="preserve"> </w:t>
      </w:r>
      <w:r>
        <w:t xml:space="preserve">- Marks vendored code (libraries you didn’t write) to exclude from stats (</w:t>
      </w:r>
      <w:hyperlink r:id="rId418">
        <w:r>
          <w:rPr>
            <w:rStyle w:val="Hyperlink"/>
          </w:rPr>
          <w:t xml:space="preserve">documentation</w:t>
        </w:r>
      </w:hyperlink>
      <w:r>
        <w:t xml:space="preserve">)</w:t>
      </w:r>
    </w:p>
    <w:p>
      <w:pPr>
        <w:pStyle w:val="Compact"/>
        <w:numPr>
          <w:ilvl w:val="0"/>
          <w:numId w:val="1134"/>
        </w:numPr>
      </w:pPr>
      <w:r>
        <w:rPr>
          <w:rStyle w:val="VerbatimChar"/>
        </w:rPr>
        <w:t xml:space="preserve">linguist-documentation</w:t>
      </w:r>
      <w:r>
        <w:t xml:space="preserve"> </w:t>
      </w:r>
      <w:r>
        <w:t xml:space="preserve">- Marks documentation files to exclude from stats (</w:t>
      </w:r>
      <w:hyperlink r:id="rId419">
        <w:r>
          <w:rPr>
            <w:rStyle w:val="Hyperlink"/>
          </w:rPr>
          <w:t xml:space="preserve">documentation</w:t>
        </w:r>
      </w:hyperlink>
      <w:r>
        <w:t xml:space="preserve">)</w:t>
      </w:r>
    </w:p>
    <w:p>
      <w:pPr>
        <w:pStyle w:val="Compact"/>
        <w:numPr>
          <w:ilvl w:val="0"/>
          <w:numId w:val="1134"/>
        </w:numPr>
      </w:pPr>
      <w:r>
        <w:rPr>
          <w:rStyle w:val="VerbatimChar"/>
        </w:rPr>
        <w:t xml:space="preserve">linguist-detectable</w:t>
      </w:r>
      <w:r>
        <w:t xml:space="preserve"> </w:t>
      </w:r>
      <w:r>
        <w:t xml:space="preserve">- Forces a file type to be included in language stats (useful for data or prose files) (</w:t>
      </w:r>
      <w:hyperlink r:id="rId420">
        <w:r>
          <w:rPr>
            <w:rStyle w:val="Hyperlink"/>
          </w:rPr>
          <w:t xml:space="preserve">documentation</w:t>
        </w:r>
      </w:hyperlink>
      <w:r>
        <w:t xml:space="preserve">)</w:t>
      </w:r>
    </w:p>
    <w:p>
      <w:pPr>
        <w:pStyle w:val="Compact"/>
        <w:numPr>
          <w:ilvl w:val="0"/>
          <w:numId w:val="1134"/>
        </w:numPr>
      </w:pPr>
      <w:r>
        <w:rPr>
          <w:rStyle w:val="VerbatimChar"/>
        </w:rPr>
        <w:t xml:space="preserve">linguist-language=&lt;name&gt;</w:t>
      </w:r>
      <w:r>
        <w:t xml:space="preserve"> </w:t>
      </w:r>
      <w:r>
        <w:t xml:space="preserve">- Overrides the detected language for syntax highlighting (</w:t>
      </w:r>
      <w:hyperlink r:id="rId41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1">
        <w:r>
          <w:rPr>
            <w:rStyle w:val="Hyperlink"/>
          </w:rPr>
          <w:t xml:space="preserve">Customizing how changed files appear on GitHub</w:t>
        </w:r>
      </w:hyperlink>
      <w:r>
        <w:t xml:space="preserve"> </w:t>
      </w:r>
      <w:r>
        <w:t xml:space="preserve">and the</w:t>
      </w:r>
      <w:r>
        <w:t xml:space="preserve"> </w:t>
      </w:r>
      <w:hyperlink r:id="rId422">
        <w:r>
          <w:rPr>
            <w:rStyle w:val="Hyperlink"/>
          </w:rPr>
          <w:t xml:space="preserve">Linguist overrides documentation</w:t>
        </w:r>
      </w:hyperlink>
      <w:r>
        <w:t xml:space="preserve">.</w:t>
      </w:r>
    </w:p>
    <w:p>
      <w:r>
        <w:br w:type="page"/>
      </w:r>
    </w:p>
    <w:bookmarkEnd w:id="423"/>
    <w:bookmarkEnd w:id="424"/>
    <w:bookmarkEnd w:id="425"/>
    <w:bookmarkStart w:id="448" w:name="sec-unix"/>
    <w:p>
      <w:pPr>
        <w:pStyle w:val="Heading1"/>
      </w:pPr>
      <w:r>
        <w:t xml:space="preserve">12. Unix</w:t>
      </w:r>
    </w:p>
    <w:p>
      <w:pPr>
        <w:pStyle w:val="FirstParagraph"/>
      </w:pPr>
      <w:r>
        <w:t xml:space="preserve">Adapted by UCD-SeRG team from</w:t>
      </w:r>
      <w:r>
        <w:t xml:space="preserve"> </w:t>
      </w:r>
      <w:hyperlink r:id="rId42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5"/>
        </w:numPr>
      </w:pPr>
      <w:r>
        <w:t xml:space="preserve">Run a series of scripts in parallel or in a specific order to reproduce our work</w:t>
      </w:r>
    </w:p>
    <w:p>
      <w:pPr>
        <w:pStyle w:val="Compact"/>
        <w:numPr>
          <w:ilvl w:val="0"/>
          <w:numId w:val="1135"/>
        </w:numPr>
      </w:pPr>
      <w:r>
        <w:t xml:space="preserve">To check on the progress of a batch of jobs</w:t>
      </w:r>
    </w:p>
    <w:p>
      <w:pPr>
        <w:pStyle w:val="Compact"/>
        <w:numPr>
          <w:ilvl w:val="0"/>
          <w:numId w:val="1135"/>
        </w:numPr>
      </w:pPr>
      <w:r>
        <w:t xml:space="preserve">To use git and push to github</w:t>
      </w:r>
    </w:p>
    <w:bookmarkStart w:id="431"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0" w:name="fig-unix-desktop"/>
          <w:p>
            <w:pPr>
              <w:pStyle w:val="Compact"/>
              <w:jc w:val="center"/>
            </w:pPr>
            <w:r>
              <w:drawing>
                <wp:inline>
                  <wp:extent cx="5334000" cy="3380267"/>
                  <wp:effectExtent b="0" l="0" r="0" t="0"/>
                  <wp:docPr descr="" title="" id="428" name="Picture"/>
                  <a:graphic>
                    <a:graphicData uri="http://schemas.openxmlformats.org/drawingml/2006/picture">
                      <pic:pic>
                        <pic:nvPicPr>
                          <pic:cNvPr descr="assets/images/ex-desktop.jpg" id="429" name="Picture"/>
                          <pic:cNvPicPr>
                            <a:picLocks noChangeArrowheads="1" noChangeAspect="1"/>
                          </pic:cNvPicPr>
                        </pic:nvPicPr>
                        <pic:blipFill>
                          <a:blip r:embed="rId4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30"/>
        </w:tc>
      </w:tr>
    </w:tbl>
    <w:bookmarkEnd w:id="431"/>
    <w:bookmarkStart w:id="437"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2"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6" w:name="fig-unix-terminal"/>
          <w:p>
            <w:pPr>
              <w:pStyle w:val="Compact"/>
              <w:jc w:val="center"/>
            </w:pPr>
            <w:r>
              <w:drawing>
                <wp:inline>
                  <wp:extent cx="4488872" cy="8862646"/>
                  <wp:effectExtent b="0" l="0" r="0" t="0"/>
                  <wp:docPr descr="" title="" id="434" name="Picture"/>
                  <a:graphic>
                    <a:graphicData uri="http://schemas.openxmlformats.org/drawingml/2006/picture">
                      <pic:pic>
                        <pic:nvPicPr>
                          <pic:cNvPr descr="assets/images/ex-terminal.PNG" id="435" name="Picture"/>
                          <pic:cNvPicPr>
                            <a:picLocks noChangeArrowheads="1" noChangeAspect="1"/>
                          </pic:cNvPicPr>
                        </pic:nvPicPr>
                        <pic:blipFill>
                          <a:blip r:embed="rId4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36"/>
        </w:tc>
      </w:tr>
    </w:tbl>
    <w:bookmarkEnd w:id="437"/>
    <w:bookmarkStart w:id="439"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38"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8"/>
          <w:p/>
        </w:tc>
      </w:tr>
    </w:tbl>
    <w:bookmarkEnd w:id="439"/>
    <w:bookmarkStart w:id="442"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1" w:name="common-mistakes"/>
    <w:p>
      <w:pPr>
        <w:pStyle w:val="Heading3"/>
      </w:pPr>
      <w:r>
        <w:t xml:space="preserve">12.4.1 Common Mistakes</w:t>
      </w:r>
    </w:p>
    <w:p>
      <w:pPr>
        <w:pStyle w:val="Compact"/>
        <w:numPr>
          <w:ilvl w:val="0"/>
          <w:numId w:val="1136"/>
        </w:numPr>
      </w:pPr>
      <w:r>
        <w:t xml:space="preserve">Remember to include all of the quotation marks around file paths that have a spaces.</w:t>
      </w:r>
    </w:p>
    <w:p>
      <w:pPr>
        <w:pStyle w:val="Compact"/>
        <w:numPr>
          <w:ilvl w:val="0"/>
          <w:numId w:val="11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1"/>
    <w:bookmarkEnd w:id="442"/>
    <w:bookmarkStart w:id="443"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3"/>
    <w:bookmarkStart w:id="447"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5"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5"/>
    <w:bookmarkStart w:id="446"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6"/>
    <w:bookmarkEnd w:id="447"/>
    <w:bookmarkEnd w:id="448"/>
    <w:bookmarkStart w:id="457" w:name="reproducible-environments"/>
    <w:p>
      <w:pPr>
        <w:pStyle w:val="Heading1"/>
      </w:pPr>
      <w:r>
        <w:t xml:space="preserve">13. Reproducible Environments</w:t>
      </w:r>
    </w:p>
    <w:p>
      <w:pPr>
        <w:pStyle w:val="FirstParagraph"/>
      </w:pPr>
      <w:r>
        <w:t xml:space="preserve">Adapted by UCD-SeRG team from</w:t>
      </w:r>
      <w:r>
        <w:t xml:space="preserve"> </w:t>
      </w:r>
      <w:hyperlink r:id="rId449">
        <w:r>
          <w:rPr>
            <w:rStyle w:val="Hyperlink"/>
          </w:rPr>
          <w:t xml:space="preserve">original by Anna Nguyen</w:t>
        </w:r>
      </w:hyperlink>
    </w:p>
    <w:bookmarkStart w:id="456" w:name="package-version-control-with-renv"/>
    <w:p>
      <w:pPr>
        <w:pStyle w:val="Heading2"/>
      </w:pPr>
      <w:r>
        <w:t xml:space="preserve">13.1 Package Version Control with renv</w:t>
      </w:r>
    </w:p>
    <w:bookmarkStart w:id="450"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0"/>
    <w:bookmarkStart w:id="451"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9"/>
        </w:numPr>
      </w:pPr>
      <w:r>
        <w:t xml:space="preserve">Create an RProject file and ensure that your working directory is set to the correct folder</w:t>
      </w:r>
    </w:p>
    <w:p>
      <w:pPr>
        <w:pStyle w:val="Compact"/>
        <w:numPr>
          <w:ilvl w:val="0"/>
          <w:numId w:val="113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1"/>
    <w:bookmarkStart w:id="454"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3"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2">
        <w:r>
          <w:rPr>
            <w:rStyle w:val="Hyperlink"/>
          </w:rPr>
          <w:t xml:space="preserve">official renv documentation</w:t>
        </w:r>
      </w:hyperlink>
      <w:r>
        <w:t xml:space="preserve">.</w:t>
      </w:r>
    </w:p>
    <w:bookmarkEnd w:id="453"/>
    <w:bookmarkEnd w:id="454"/>
    <w:bookmarkStart w:id="455"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Pull the most updated version of the project from GitHub</w:t>
      </w:r>
    </w:p>
    <w:p>
      <w:pPr>
        <w:pStyle w:val="Compact"/>
        <w:numPr>
          <w:ilvl w:val="0"/>
          <w:numId w:val="1140"/>
        </w:numPr>
      </w:pPr>
      <w:r>
        <w:t xml:space="preserve">Open the project’s RProject file</w:t>
      </w:r>
    </w:p>
    <w:p>
      <w:pPr>
        <w:pStyle w:val="Compact"/>
        <w:numPr>
          <w:ilvl w:val="0"/>
          <w:numId w:val="11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0"/>
        </w:numPr>
      </w:pPr>
      <w:r>
        <w:t xml:space="preserve">Wait for the correct versions of each package to install/update. This may take some time, depending on how many packages the project uses.</w:t>
      </w:r>
    </w:p>
    <w:p>
      <w:pPr>
        <w:pStyle w:val="Compact"/>
        <w:numPr>
          <w:ilvl w:val="0"/>
          <w:numId w:val="11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0"/>
        </w:numPr>
      </w:pPr>
      <w:r>
        <w:t xml:space="preserve">If you make edits to the code and introduce new/updated packages, see the section above for instructions on how to make updates.</w:t>
      </w:r>
    </w:p>
    <w:p>
      <w:r>
        <w:br w:type="page"/>
      </w:r>
    </w:p>
    <w:bookmarkEnd w:id="455"/>
    <w:bookmarkEnd w:id="456"/>
    <w:bookmarkEnd w:id="457"/>
    <w:bookmarkStart w:id="472" w:name="code-publication"/>
    <w:p>
      <w:pPr>
        <w:pStyle w:val="Heading1"/>
      </w:pPr>
      <w:r>
        <w:t xml:space="preserve">14. Code Publication</w:t>
      </w:r>
    </w:p>
    <w:p>
      <w:pPr>
        <w:pStyle w:val="FirstParagraph"/>
      </w:pPr>
      <w:r>
        <w:t xml:space="preserve">Adapted by UCD-SeRG team from</w:t>
      </w:r>
      <w:r>
        <w:t xml:space="preserve"> </w:t>
      </w:r>
      <w:hyperlink r:id="rId458">
        <w:r>
          <w:rPr>
            <w:rStyle w:val="Hyperlink"/>
          </w:rPr>
          <w:t xml:space="preserve">original by Nolan Pokpongkiat</w:t>
        </w:r>
      </w:hyperlink>
    </w:p>
    <w:bookmarkStart w:id="459" w:name="checklist-overview"/>
    <w:p>
      <w:pPr>
        <w:pStyle w:val="Heading2"/>
      </w:pPr>
      <w:r>
        <w:t xml:space="preserve">14.1 Checklist overview</w:t>
      </w:r>
    </w:p>
    <w:p>
      <w:pPr>
        <w:pStyle w:val="Compact"/>
        <w:numPr>
          <w:ilvl w:val="0"/>
          <w:numId w:val="1141"/>
        </w:numPr>
      </w:pPr>
      <w:hyperlink w:anchor="fill-out-file-headers">
        <w:r>
          <w:rPr>
            <w:rStyle w:val="Hyperlink"/>
          </w:rPr>
          <w:t xml:space="preserve">Fill out file headers</w:t>
        </w:r>
      </w:hyperlink>
    </w:p>
    <w:p>
      <w:pPr>
        <w:pStyle w:val="Compact"/>
        <w:numPr>
          <w:ilvl w:val="0"/>
          <w:numId w:val="1141"/>
        </w:numPr>
      </w:pPr>
      <w:hyperlink w:anchor="clean-up-comments">
        <w:r>
          <w:rPr>
            <w:rStyle w:val="Hyperlink"/>
          </w:rPr>
          <w:t xml:space="preserve">Clean up comments</w:t>
        </w:r>
      </w:hyperlink>
    </w:p>
    <w:p>
      <w:pPr>
        <w:pStyle w:val="Compact"/>
        <w:numPr>
          <w:ilvl w:val="0"/>
          <w:numId w:val="1141"/>
        </w:numPr>
      </w:pPr>
      <w:hyperlink w:anchor="document-functions">
        <w:r>
          <w:rPr>
            <w:rStyle w:val="Hyperlink"/>
          </w:rPr>
          <w:t xml:space="preserve">Document functions</w:t>
        </w:r>
      </w:hyperlink>
    </w:p>
    <w:p>
      <w:pPr>
        <w:pStyle w:val="Compact"/>
        <w:numPr>
          <w:ilvl w:val="0"/>
          <w:numId w:val="1141"/>
        </w:numPr>
      </w:pPr>
      <w:hyperlink w:anchor="remove-deprecated-filepaths">
        <w:r>
          <w:rPr>
            <w:rStyle w:val="Hyperlink"/>
          </w:rPr>
          <w:t xml:space="preserve">Remove deprecated filepaths</w:t>
        </w:r>
      </w:hyperlink>
    </w:p>
    <w:p>
      <w:pPr>
        <w:pStyle w:val="Compact"/>
        <w:numPr>
          <w:ilvl w:val="0"/>
          <w:numId w:val="1141"/>
        </w:numPr>
      </w:pPr>
      <w:hyperlink w:anchor="ensure-project-runs-via-bash">
        <w:r>
          <w:rPr>
            <w:rStyle w:val="Hyperlink"/>
          </w:rPr>
          <w:t xml:space="preserve">Ensure project runs via bash</w:t>
        </w:r>
      </w:hyperlink>
    </w:p>
    <w:p>
      <w:pPr>
        <w:pStyle w:val="Compact"/>
        <w:numPr>
          <w:ilvl w:val="0"/>
          <w:numId w:val="1141"/>
        </w:numPr>
      </w:pPr>
      <w:hyperlink w:anchor="complete-the-readme">
        <w:r>
          <w:rPr>
            <w:rStyle w:val="Hyperlink"/>
          </w:rPr>
          <w:t xml:space="preserve">Complete the README</w:t>
        </w:r>
      </w:hyperlink>
    </w:p>
    <w:p>
      <w:pPr>
        <w:pStyle w:val="Compact"/>
        <w:numPr>
          <w:ilvl w:val="0"/>
          <w:numId w:val="1141"/>
        </w:numPr>
      </w:pPr>
      <w:hyperlink w:anchor="clean-up-feature-branches">
        <w:r>
          <w:rPr>
            <w:rStyle w:val="Hyperlink"/>
          </w:rPr>
          <w:t xml:space="preserve">Clean up feature branches</w:t>
        </w:r>
      </w:hyperlink>
    </w:p>
    <w:p>
      <w:pPr>
        <w:pStyle w:val="Compact"/>
        <w:numPr>
          <w:ilvl w:val="0"/>
          <w:numId w:val="1141"/>
        </w:numPr>
      </w:pPr>
      <w:hyperlink w:anchor="create-github-release">
        <w:r>
          <w:rPr>
            <w:rStyle w:val="Hyperlink"/>
          </w:rPr>
          <w:t xml:space="preserve">Create Github release</w:t>
        </w:r>
      </w:hyperlink>
    </w:p>
    <w:bookmarkEnd w:id="459"/>
    <w:bookmarkStart w:id="46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0">
        <w:r>
          <w:rPr>
            <w:rStyle w:val="Hyperlink"/>
          </w:rPr>
          <w:t xml:space="preserve">here.</w:t>
        </w:r>
      </w:hyperlink>
    </w:p>
    <w:bookmarkEnd w:id="461"/>
    <w:bookmarkStart w:id="46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62"/>
    <w:bookmarkStart w:id="46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63">
        <w:r>
          <w:rPr>
            <w:rStyle w:val="Hyperlink"/>
          </w:rPr>
          <w:t xml:space="preserve">here.</w:t>
        </w:r>
      </w:hyperlink>
    </w:p>
    <w:bookmarkEnd w:id="464"/>
    <w:bookmarkStart w:id="46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5"/>
    <w:bookmarkStart w:id="46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6">
        <w:r>
          <w:rPr>
            <w:rStyle w:val="Hyperlink"/>
          </w:rPr>
          <w:t xml:space="preserve">here.</w:t>
        </w:r>
      </w:hyperlink>
    </w:p>
    <w:bookmarkEnd w:id="467"/>
    <w:bookmarkStart w:id="46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2"/>
        </w:numPr>
      </w:pPr>
      <w:r>
        <w:t xml:space="preserve">0-config.R: configuration file that sets data directories, sources base functions, and loads required libraries</w:t>
      </w:r>
    </w:p>
    <w:p>
      <w:pPr>
        <w:pStyle w:val="BlockText"/>
        <w:numPr>
          <w:ilvl w:val="0"/>
          <w:numId w:val="1142"/>
        </w:numPr>
      </w:pPr>
      <w:r>
        <w:t xml:space="preserve">0-base-functions: folder containing scripts with functions used in the analysis</w:t>
      </w:r>
    </w:p>
    <w:p>
      <w:pPr>
        <w:pStyle w:val="BlockText"/>
        <w:numPr>
          <w:ilvl w:val="1"/>
          <w:numId w:val="1143"/>
        </w:numPr>
      </w:pPr>
      <w:r>
        <w:t xml:space="preserve">0-base-functions.R: R script containing general functions used across the analysis</w:t>
      </w:r>
    </w:p>
    <w:p>
      <w:pPr>
        <w:pStyle w:val="BlockText"/>
        <w:numPr>
          <w:ilvl w:val="1"/>
          <w:numId w:val="1143"/>
        </w:numPr>
      </w:pPr>
      <w:r>
        <w:t xml:space="preserve">0-bias-corr-functions.R: R script containing functions used in bias correction</w:t>
      </w:r>
    </w:p>
    <w:p>
      <w:pPr>
        <w:pStyle w:val="BlockText"/>
        <w:numPr>
          <w:ilvl w:val="1"/>
          <w:numId w:val="11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3"/>
        </w:numPr>
      </w:pPr>
      <w:r>
        <w:t xml:space="preserve">0-prior-functions.R: R script containing functions to generate priors</w:t>
      </w:r>
    </w:p>
    <w:p>
      <w:pPr>
        <w:pStyle w:val="BlockText"/>
        <w:numPr>
          <w:ilvl w:val="0"/>
          <w:numId w:val="1142"/>
        </w:numPr>
      </w:pPr>
      <w:r>
        <w:t xml:space="preserve">1-data: folder containing data processing scripts NOTE: some scripts are deprecated</w:t>
      </w:r>
    </w:p>
    <w:p>
      <w:pPr>
        <w:pStyle w:val="BlockText"/>
        <w:numPr>
          <w:ilvl w:val="0"/>
          <w:numId w:val="1142"/>
        </w:numPr>
      </w:pPr>
      <w:r>
        <w:t xml:space="preserve">2-analysis: folder containing analysis scripts. To rerun all scripts in this subdirectory, run the bash script 0-run-analysis.sh.</w:t>
      </w:r>
    </w:p>
    <w:p>
      <w:pPr>
        <w:pStyle w:val="BlockText"/>
        <w:numPr>
          <w:ilvl w:val="1"/>
          <w:numId w:val="1144"/>
        </w:numPr>
      </w:pPr>
      <w:r>
        <w:t xml:space="preserve">1-obtain-priors-state.R: obtain priors for each state</w:t>
      </w:r>
    </w:p>
    <w:p>
      <w:pPr>
        <w:pStyle w:val="BlockText"/>
        <w:numPr>
          <w:ilvl w:val="1"/>
          <w:numId w:val="1144"/>
        </w:numPr>
      </w:pPr>
      <w:r>
        <w:t xml:space="preserve">2-est-expected-cases-state.R: estimate expected cases in each state</w:t>
      </w:r>
    </w:p>
    <w:p>
      <w:pPr>
        <w:pStyle w:val="BlockText"/>
        <w:numPr>
          <w:ilvl w:val="1"/>
          <w:numId w:val="1144"/>
        </w:numPr>
      </w:pPr>
      <w:r>
        <w:t xml:space="preserve">3-est-expected-cases-state-perf-testing.R: estimate expected cases in each state, estimate the percentage of underestimation due to incomplete testing vs. imperfect test accuracy</w:t>
      </w:r>
    </w:p>
    <w:p>
      <w:pPr>
        <w:pStyle w:val="BlockText"/>
        <w:numPr>
          <w:ilvl w:val="1"/>
          <w:numId w:val="1144"/>
        </w:numPr>
      </w:pPr>
      <w:r>
        <w:t xml:space="preserve">4-obtain-testing-protocols.R: find testing protocols for each state.</w:t>
      </w:r>
    </w:p>
    <w:p>
      <w:pPr>
        <w:pStyle w:val="BlockText"/>
        <w:numPr>
          <w:ilvl w:val="1"/>
          <w:numId w:val="1144"/>
        </w:numPr>
      </w:pPr>
      <w:r>
        <w:t xml:space="preserve">5-summarize-results.R: summarize results; obtain results for in text numerical results.</w:t>
      </w:r>
    </w:p>
    <w:p>
      <w:pPr>
        <w:pStyle w:val="BlockText"/>
        <w:numPr>
          <w:ilvl w:val="0"/>
          <w:numId w:val="1142"/>
        </w:numPr>
      </w:pPr>
      <w:r>
        <w:t xml:space="preserve">3-figure-table-scripts: folder containing figure scripts. To rerun all scripts in this subdirectory, run the bash script 0-run-figs.sh.</w:t>
      </w:r>
    </w:p>
    <w:p>
      <w:pPr>
        <w:pStyle w:val="BlockText"/>
        <w:numPr>
          <w:ilvl w:val="1"/>
          <w:numId w:val="1145"/>
        </w:numPr>
      </w:pPr>
      <w:r>
        <w:t xml:space="preserve">1-fig-testing.R: creates plot of testing patterns by state over time</w:t>
      </w:r>
    </w:p>
    <w:p>
      <w:pPr>
        <w:pStyle w:val="BlockText"/>
        <w:numPr>
          <w:ilvl w:val="1"/>
          <w:numId w:val="1145"/>
        </w:numPr>
      </w:pPr>
      <w:r>
        <w:t xml:space="preserve">2-fig-cases-usa-state-bar.R: creates bar plot of confirmed vs. estimated infections by state</w:t>
      </w:r>
    </w:p>
    <w:p>
      <w:pPr>
        <w:pStyle w:val="BlockText"/>
        <w:numPr>
          <w:ilvl w:val="1"/>
          <w:numId w:val="1145"/>
        </w:numPr>
      </w:pPr>
      <w:r>
        <w:t xml:space="preserve">3a-fig-map-usa-state.R: creates map of confirmed vs. estimated infections by state</w:t>
      </w:r>
    </w:p>
    <w:p>
      <w:pPr>
        <w:pStyle w:val="BlockText"/>
        <w:numPr>
          <w:ilvl w:val="1"/>
          <w:numId w:val="1145"/>
        </w:numPr>
      </w:pPr>
      <w:r>
        <w:t xml:space="preserve">3b-fig-map-usa-state-shiny.R: creates map of confirmed vs. estimated infections by state with search functionality by state</w:t>
      </w:r>
    </w:p>
    <w:p>
      <w:pPr>
        <w:pStyle w:val="BlockText"/>
        <w:numPr>
          <w:ilvl w:val="1"/>
          <w:numId w:val="1145"/>
        </w:numPr>
      </w:pPr>
      <w:r>
        <w:t xml:space="preserve">4-fig-priors.R: creates figure with priors for US as a whole</w:t>
      </w:r>
    </w:p>
    <w:p>
      <w:pPr>
        <w:pStyle w:val="BlockText"/>
        <w:numPr>
          <w:ilvl w:val="1"/>
          <w:numId w:val="1145"/>
        </w:numPr>
      </w:pPr>
      <w:r>
        <w:t xml:space="preserve">5-fig-density-usa.R: creates figure of distribution of estimated cases in the US</w:t>
      </w:r>
    </w:p>
    <w:p>
      <w:pPr>
        <w:pStyle w:val="BlockText"/>
        <w:numPr>
          <w:ilvl w:val="1"/>
          <w:numId w:val="1145"/>
        </w:numPr>
      </w:pPr>
      <w:r>
        <w:t xml:space="preserve">6-table-data-quality.R: creates table of data quality grading from COVID Tracking Project</w:t>
      </w:r>
    </w:p>
    <w:p>
      <w:pPr>
        <w:pStyle w:val="BlockText"/>
        <w:numPr>
          <w:ilvl w:val="1"/>
          <w:numId w:val="1145"/>
        </w:numPr>
      </w:pPr>
      <w:r>
        <w:t xml:space="preserve">7-fig-testpos.R: creates figure of the probability of testing positive among those tested by state</w:t>
      </w:r>
    </w:p>
    <w:p>
      <w:pPr>
        <w:pStyle w:val="BlockText"/>
        <w:numPr>
          <w:ilvl w:val="1"/>
          <w:numId w:val="1145"/>
        </w:numPr>
      </w:pPr>
      <w:r>
        <w:t xml:space="preserve">8-fig-percent-undertesting-state.R: creates figure of the percentage of under estimation due to incomplete testing</w:t>
      </w:r>
    </w:p>
    <w:p>
      <w:pPr>
        <w:pStyle w:val="BlockText"/>
        <w:numPr>
          <w:ilvl w:val="0"/>
          <w:numId w:val="1142"/>
        </w:numPr>
      </w:pPr>
      <w:r>
        <w:t xml:space="preserve">4-figures: folder containing figure files.</w:t>
      </w:r>
    </w:p>
    <w:p>
      <w:pPr>
        <w:pStyle w:val="BlockText"/>
        <w:numPr>
          <w:ilvl w:val="0"/>
          <w:numId w:val="1142"/>
        </w:numPr>
      </w:pPr>
      <w:r>
        <w:t xml:space="preserve">5-results: folder containing analysis results objects.</w:t>
      </w:r>
    </w:p>
    <w:p>
      <w:pPr>
        <w:pStyle w:val="BlockText"/>
        <w:numPr>
          <w:ilvl w:val="0"/>
          <w:numId w:val="11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8"/>
    <w:bookmarkStart w:id="46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69"/>
    <w:bookmarkStart w:id="47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0">
        <w:r>
          <w:rPr>
            <w:rStyle w:val="Hyperlink"/>
          </w:rPr>
          <w:t xml:space="preserve">here.</w:t>
        </w:r>
      </w:hyperlink>
    </w:p>
    <w:p>
      <w:r>
        <w:br w:type="page"/>
      </w:r>
    </w:p>
    <w:bookmarkEnd w:id="471"/>
    <w:bookmarkEnd w:id="472"/>
    <w:bookmarkStart w:id="492" w:name="data-publication"/>
    <w:p>
      <w:pPr>
        <w:pStyle w:val="Heading1"/>
      </w:pPr>
      <w:r>
        <w:t xml:space="preserve">15. Data Publication</w:t>
      </w:r>
    </w:p>
    <w:p>
      <w:pPr>
        <w:pStyle w:val="FirstParagraph"/>
      </w:pPr>
      <w:r>
        <w:t xml:space="preserve">Adapted from Fanice Nyatigo and Ben Arnold’s chapter in the</w:t>
      </w:r>
      <w:r>
        <w:t xml:space="preserve"> </w:t>
      </w:r>
      <w:hyperlink r:id="rId473">
        <w:r>
          <w:rPr>
            <w:rStyle w:val="Hyperlink"/>
          </w:rPr>
          <w:t xml:space="preserve">Proctor-UCSF Lab Manual</w:t>
        </w:r>
      </w:hyperlink>
    </w:p>
    <w:bookmarkStart w:id="47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4"/>
    <w:bookmarkStart w:id="47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5"/>
    <w:bookmarkStart w:id="47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6"/>
    <w:bookmarkStart w:id="47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7">
        <w:r>
          <w:rPr>
            <w:rStyle w:val="Hyperlink"/>
          </w:rPr>
          <w:t xml:space="preserve">UC Davis DataLab GIS workshops</w:t>
        </w:r>
      </w:hyperlink>
      <w:r>
        <w:t xml:space="preserve">, including resources on QGIS and spatial SQL.</w:t>
      </w:r>
    </w:p>
    <w:bookmarkEnd w:id="478"/>
    <w:bookmarkEnd w:id="479"/>
    <w:bookmarkStart w:id="483" w:name="create-public-ids"/>
    <w:p>
      <w:pPr>
        <w:pStyle w:val="Heading2"/>
      </w:pPr>
      <w:r>
        <w:t xml:space="preserve">15.3 Create public IDs</w:t>
      </w:r>
    </w:p>
    <w:bookmarkStart w:id="48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0"/>
    <w:bookmarkStart w:id="48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1"/>
    <w:bookmarkStart w:id="48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6"/>
        </w:numPr>
      </w:pPr>
      <w:r>
        <w:rPr>
          <w:rStyle w:val="VerbatimChar"/>
        </w:rPr>
        <w:t xml:space="preserve">data/final/</w:t>
      </w:r>
      <w:r>
        <w:t xml:space="preserve">- folder containing the projects final data in both csv and rds formats</w:t>
      </w:r>
      <w:r>
        <w:br/>
      </w:r>
    </w:p>
    <w:p>
      <w:pPr>
        <w:pStyle w:val="Compact"/>
        <w:numPr>
          <w:ilvl w:val="0"/>
          <w:numId w:val="11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2"/>
    <w:bookmarkEnd w:id="483"/>
    <w:bookmarkStart w:id="48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8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5">
        <w:r>
          <w:rPr>
            <w:rStyle w:val="Hyperlink"/>
          </w:rPr>
          <w:t xml:space="preserve">UC Davis DataLab workshop on data documentation</w:t>
        </w:r>
      </w:hyperlink>
      <w:r>
        <w:t xml:space="preserve">.</w:t>
      </w:r>
    </w:p>
    <w:bookmarkStart w:id="487" w:name="X659912a983e12070198566d6758f84b7c139c71"/>
    <w:p>
      <w:pPr>
        <w:pStyle w:val="Heading3"/>
      </w:pPr>
      <w:r>
        <w:t xml:space="preserve">15.4.1 Steps for creating an Open Science Framework (OSF) repository:</w:t>
      </w:r>
    </w:p>
    <w:p>
      <w:pPr>
        <w:pStyle w:val="Compact"/>
        <w:numPr>
          <w:ilvl w:val="0"/>
          <w:numId w:val="1147"/>
        </w:numPr>
      </w:pPr>
      <w:r>
        <w:t xml:space="preserve">Create a new OSF project per these instructions: https://help.osf.io/article/252-create-a-project</w:t>
      </w:r>
    </w:p>
    <w:p>
      <w:pPr>
        <w:pStyle w:val="Compact"/>
        <w:numPr>
          <w:ilvl w:val="0"/>
          <w:numId w:val="11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7"/>
        </w:numPr>
      </w:pPr>
      <w:r>
        <w:t xml:space="preserve">Create a notebook component and upload the final .html files (which will not be on github… but see optional item below)</w:t>
      </w:r>
    </w:p>
    <w:p>
      <w:pPr>
        <w:pStyle w:val="Compact"/>
        <w:numPr>
          <w:ilvl w:val="0"/>
          <w:numId w:val="1147"/>
        </w:numPr>
      </w:pPr>
      <w:r>
        <w:t xml:space="preserve">On the OSF landing Wiki, provide some context. Here is a recent example: https://osf.io/954bt/</w:t>
      </w:r>
    </w:p>
    <w:p>
      <w:pPr>
        <w:pStyle w:val="Compact"/>
        <w:numPr>
          <w:ilvl w:val="0"/>
          <w:numId w:val="1147"/>
        </w:numPr>
      </w:pPr>
      <w:r>
        <w:t xml:space="preserve">Create a Digital Object Identifier (DOI) for the repository. A DOI is a unique identifier that provides a persistent link to content, such as a dataset in this case.</w:t>
      </w:r>
      <w:r>
        <w:t xml:space="preserve"> </w:t>
      </w:r>
      <w:hyperlink r:id="rId486">
        <w:r>
          <w:rPr>
            <w:rStyle w:val="Hyperlink"/>
          </w:rPr>
          <w:t xml:space="preserve">Learn more about DOIs</w:t>
        </w:r>
      </w:hyperlink>
    </w:p>
    <w:p>
      <w:pPr>
        <w:pStyle w:val="Compact"/>
        <w:numPr>
          <w:ilvl w:val="0"/>
          <w:numId w:val="1147"/>
        </w:numPr>
      </w:pPr>
      <w:r>
        <w:t xml:space="preserve">Optional: Complete the software checklist and system requirement guide for the analysis to guide others. Include it on the GitHub README for the project: https://github.com/proctor-ucsf/mordor-antibody</w:t>
      </w:r>
    </w:p>
    <w:bookmarkEnd w:id="487"/>
    <w:bookmarkEnd w:id="488"/>
    <w:bookmarkStart w:id="48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89"/>
    <w:bookmarkStart w:id="49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0"/>
    <w:bookmarkStart w:id="49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1"/>
    <w:bookmarkEnd w:id="492"/>
    <w:bookmarkStart w:id="512" w:name="sec-slurm"/>
    <w:p>
      <w:pPr>
        <w:pStyle w:val="Heading1"/>
      </w:pPr>
      <w:r>
        <w:t xml:space="preserve">16. High-performance computing (HPC)</w:t>
      </w:r>
    </w:p>
    <w:p>
      <w:pPr>
        <w:pStyle w:val="FirstParagraph"/>
      </w:pPr>
      <w:r>
        <w:t xml:space="preserve">Adapted by UCD-SeRG team from</w:t>
      </w:r>
      <w:r>
        <w:t xml:space="preserve"> </w:t>
      </w:r>
      <w:hyperlink r:id="rId49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7" w:name="uc-davis-computing-resources"/>
    <w:p>
      <w:pPr>
        <w:pStyle w:val="Heading2"/>
      </w:pPr>
      <w:r>
        <w:t xml:space="preserve">16.1 UC Davis Computing Resources</w:t>
      </w:r>
    </w:p>
    <w:bookmarkStart w:id="49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8"/>
        </w:numPr>
      </w:pPr>
      <w:r>
        <w:rPr>
          <w:b/>
          <w:bCs/>
        </w:rPr>
        <w:t xml:space="preserve">Shiva</w:t>
      </w:r>
      <w:r>
        <w:t xml:space="preserve"> </w:t>
      </w:r>
      <w:r>
        <w:t xml:space="preserve">(shiva.ucdavis.edu): SLURM-based cluster for computational work</w:t>
      </w:r>
    </w:p>
    <w:p>
      <w:pPr>
        <w:pStyle w:val="Compact"/>
        <w:numPr>
          <w:ilvl w:val="0"/>
          <w:numId w:val="11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6"/>
    <w:bookmarkEnd w:id="497"/>
    <w:bookmarkStart w:id="49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8"/>
    <w:bookmarkEnd w:id="499"/>
    <w:bookmarkStart w:id="50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0"/>
    <w:bookmarkStart w:id="50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4">
        <w:r>
          <w:rPr>
            <w:rStyle w:val="Hyperlink"/>
          </w:rPr>
          <w:t xml:space="preserve">hpc.ucdavis.edu</w:t>
        </w:r>
      </w:hyperlink>
      <w:r>
        <w:t xml:space="preserve"> </w:t>
      </w:r>
      <w:r>
        <w:t xml:space="preserve">for support information.</w:t>
      </w:r>
    </w:p>
    <w:bookmarkEnd w:id="501"/>
    <w:bookmarkStart w:id="50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2"/>
    <w:bookmarkStart w:id="50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3"/>
    <w:bookmarkStart w:id="50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4"/>
    <w:bookmarkEnd w:id="505"/>
    <w:bookmarkStart w:id="510" w:name="storage-group-storage-access"/>
    <w:p>
      <w:pPr>
        <w:pStyle w:val="Heading2"/>
      </w:pPr>
      <w:r>
        <w:t xml:space="preserve">16.6 Storage &amp; group storage access</w:t>
      </w:r>
    </w:p>
    <w:bookmarkStart w:id="50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4">
        <w:r>
          <w:rPr>
            <w:rStyle w:val="Hyperlink"/>
          </w:rPr>
          <w:t xml:space="preserve">UC Davis HPC documentation</w:t>
        </w:r>
      </w:hyperlink>
      <w:r>
        <w:t xml:space="preserve"> </w:t>
      </w:r>
      <w:r>
        <w:t xml:space="preserve">for specific storage options and quotas.</w:t>
      </w:r>
    </w:p>
    <w:bookmarkEnd w:id="506"/>
    <w:bookmarkStart w:id="50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7"/>
    <w:bookmarkStart w:id="50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09"/>
    <w:bookmarkEnd w:id="510"/>
    <w:bookmarkStart w:id="51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9"/>
        </w:numPr>
      </w:pPr>
      <w:r>
        <w:rPr>
          <w:rStyle w:val="VerbatimChar"/>
        </w:rPr>
        <w:t xml:space="preserve">job-name=run_inc</w:t>
      </w:r>
      <w:r>
        <w:t xml:space="preserve">: Job name that will show up in the SLURM system</w:t>
      </w:r>
    </w:p>
    <w:p>
      <w:pPr>
        <w:pStyle w:val="Compact"/>
        <w:numPr>
          <w:ilvl w:val="0"/>
          <w:numId w:val="1149"/>
        </w:numPr>
      </w:pPr>
      <w:r>
        <w:rPr>
          <w:rStyle w:val="VerbatimChar"/>
        </w:rPr>
        <w:t xml:space="preserve">begin=now</w:t>
      </w:r>
      <w:r>
        <w:t xml:space="preserve">: Requests to start the job as soon as the requested resources are available</w:t>
      </w:r>
    </w:p>
    <w:p>
      <w:pPr>
        <w:pStyle w:val="Compact"/>
        <w:numPr>
          <w:ilvl w:val="0"/>
          <w:numId w:val="1149"/>
        </w:numPr>
      </w:pPr>
      <w:r>
        <w:rPr>
          <w:rStyle w:val="VerbatimChar"/>
        </w:rPr>
        <w:t xml:space="preserve">dependency=singleton</w:t>
      </w:r>
      <w:r>
        <w:t xml:space="preserve">: Jobs can begin after all previously launched jobs with the same name and user have ended.</w:t>
      </w:r>
    </w:p>
    <w:p>
      <w:pPr>
        <w:pStyle w:val="Compact"/>
        <w:numPr>
          <w:ilvl w:val="0"/>
          <w:numId w:val="1149"/>
        </w:numPr>
      </w:pPr>
      <w:r>
        <w:rPr>
          <w:rStyle w:val="VerbatimChar"/>
        </w:rPr>
        <w:t xml:space="preserve">mail-type=ALL</w:t>
      </w:r>
      <w:r>
        <w:t xml:space="preserve">: Receive all types of email notification (e.g., when job starts, fails, ends)</w:t>
      </w:r>
    </w:p>
    <w:p>
      <w:pPr>
        <w:pStyle w:val="Compact"/>
        <w:numPr>
          <w:ilvl w:val="0"/>
          <w:numId w:val="1149"/>
        </w:numPr>
      </w:pPr>
      <w:r>
        <w:rPr>
          <w:rStyle w:val="VerbatimChar"/>
        </w:rPr>
        <w:t xml:space="preserve">cpus-per-task=16</w:t>
      </w:r>
      <w:r>
        <w:t xml:space="preserve">: Request 16 processors per task. The default is one processor per task.</w:t>
      </w:r>
    </w:p>
    <w:p>
      <w:pPr>
        <w:pStyle w:val="Compact"/>
        <w:numPr>
          <w:ilvl w:val="0"/>
          <w:numId w:val="1149"/>
        </w:numPr>
      </w:pPr>
      <w:r>
        <w:rPr>
          <w:rStyle w:val="VerbatimChar"/>
        </w:rPr>
        <w:t xml:space="preserve">mem=64G</w:t>
      </w:r>
      <w:r>
        <w:t xml:space="preserve">: Request 64 GB memory per node.</w:t>
      </w:r>
    </w:p>
    <w:p>
      <w:pPr>
        <w:pStyle w:val="Compact"/>
        <w:numPr>
          <w:ilvl w:val="0"/>
          <w:numId w:val="11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1"/>
    <w:bookmarkEnd w:id="512"/>
    <w:bookmarkStart w:id="626" w:name="working-with-ai"/>
    <w:p>
      <w:pPr>
        <w:pStyle w:val="Heading1"/>
      </w:pPr>
      <w:r>
        <w:t xml:space="preserve">17. Working with AI</w:t>
      </w:r>
    </w:p>
    <w:p>
      <w:pPr>
        <w:pStyle w:val="FirstParagraph"/>
      </w:pPr>
      <w:hyperlink r:id="rId51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6"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0"/>
        </w:numPr>
      </w:pPr>
      <w:r>
        <w:t xml:space="preserve">Carefully review the code to ensure you understand what it does</w:t>
      </w:r>
    </w:p>
    <w:p>
      <w:pPr>
        <w:pStyle w:val="Compact"/>
        <w:numPr>
          <w:ilvl w:val="0"/>
          <w:numId w:val="1151"/>
        </w:numPr>
      </w:pPr>
      <w:r>
        <w:t xml:space="preserve">Test the code thoroughly to verify it works as expected</w:t>
      </w:r>
    </w:p>
    <w:p>
      <w:pPr>
        <w:pStyle w:val="Compact"/>
        <w:numPr>
          <w:ilvl w:val="0"/>
          <w:numId w:val="1152"/>
        </w:numPr>
      </w:pPr>
      <w:r>
        <w:t xml:space="preserve">Verify that the logic is appropriate for your specific use case</w:t>
      </w:r>
    </w:p>
    <w:p>
      <w:pPr>
        <w:pStyle w:val="Compact"/>
        <w:numPr>
          <w:ilvl w:val="0"/>
          <w:numId w:val="1153"/>
        </w:numPr>
      </w:pPr>
      <w:r>
        <w:t xml:space="preserve">Check that the code follows our lab’s coding standards and best practices</w:t>
      </w:r>
    </w:p>
    <w:p>
      <w:pPr>
        <w:pStyle w:val="Compact"/>
        <w:numPr>
          <w:ilvl w:val="0"/>
          <w:numId w:val="115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opt/quarto/share/formats/docx/warning.png" id="51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6"/>
    <w:bookmarkStart w:id="517"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5"/>
        </w:numPr>
      </w:pPr>
      <w:r>
        <w:t xml:space="preserve">In code comments, note when AI tools were used to generate or significantly modify code</w:t>
      </w:r>
    </w:p>
    <w:p>
      <w:pPr>
        <w:pStyle w:val="Compact"/>
        <w:numPr>
          <w:ilvl w:val="0"/>
          <w:numId w:val="1155"/>
        </w:numPr>
      </w:pPr>
      <w:r>
        <w:t xml:space="preserve">In commit messages, mention if AI tools assisted with the changes</w:t>
      </w:r>
    </w:p>
    <w:p>
      <w:pPr>
        <w:pStyle w:val="Compact"/>
        <w:numPr>
          <w:ilvl w:val="0"/>
          <w:numId w:val="1155"/>
        </w:numPr>
      </w:pPr>
      <w:r>
        <w:t xml:space="preserve">In manuscripts and reports, acknowledge AI tool usage in the methods or acknowledgments section</w:t>
      </w:r>
    </w:p>
    <w:p>
      <w:pPr>
        <w:pStyle w:val="Compact"/>
        <w:numPr>
          <w:ilvl w:val="0"/>
          <w:numId w:val="115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7"/>
    <w:bookmarkStart w:id="518"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6"/>
        </w:numPr>
      </w:pPr>
      <w:r>
        <w:t xml:space="preserve">Ask the AI tool to identify and properly cite sources when it borrows or adapts content</w:t>
      </w:r>
    </w:p>
    <w:p>
      <w:pPr>
        <w:pStyle w:val="Compact"/>
        <w:numPr>
          <w:ilvl w:val="0"/>
          <w:numId w:val="1156"/>
        </w:numPr>
      </w:pPr>
      <w:r>
        <w:t xml:space="preserve">Verify that any content the AI generates includes appropriate citations</w:t>
      </w:r>
    </w:p>
    <w:p>
      <w:pPr>
        <w:pStyle w:val="Compact"/>
        <w:numPr>
          <w:ilvl w:val="0"/>
          <w:numId w:val="1156"/>
        </w:numPr>
      </w:pPr>
      <w:r>
        <w:t xml:space="preserve">Add citations yourself if the AI fails to do so</w:t>
      </w:r>
    </w:p>
    <w:p>
      <w:pPr>
        <w:pStyle w:val="Compact"/>
        <w:numPr>
          <w:ilvl w:val="0"/>
          <w:numId w:val="115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8"/>
    <w:bookmarkStart w:id="526"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19"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7"/>
        </w:numPr>
      </w:pPr>
      <w:r>
        <w:rPr>
          <w:b/>
          <w:bCs/>
        </w:rPr>
        <w:t xml:space="preserve">Audit trail</w:t>
      </w:r>
      <w:r>
        <w:t xml:space="preserve">: The full conversation history shows your instructions and the AI’s responses</w:t>
      </w:r>
    </w:p>
    <w:p>
      <w:pPr>
        <w:pStyle w:val="Compact"/>
        <w:numPr>
          <w:ilvl w:val="0"/>
          <w:numId w:val="1157"/>
        </w:numPr>
      </w:pPr>
      <w:r>
        <w:rPr>
          <w:b/>
          <w:bCs/>
        </w:rPr>
        <w:t xml:space="preserve">Intellectual ownership</w:t>
      </w:r>
      <w:r>
        <w:t xml:space="preserve">: Your prompts and guidance demonstrate that the core ideas are yours</w:t>
      </w:r>
    </w:p>
    <w:p>
      <w:pPr>
        <w:pStyle w:val="Compact"/>
        <w:numPr>
          <w:ilvl w:val="0"/>
          <w:numId w:val="115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19"/>
    <w:bookmarkStart w:id="520"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8"/>
        </w:numPr>
      </w:pPr>
      <w:r>
        <w:t xml:space="preserve">State your research question, hypothesis, or argument clearly</w:t>
      </w:r>
    </w:p>
    <w:p>
      <w:pPr>
        <w:pStyle w:val="Compact"/>
        <w:numPr>
          <w:ilvl w:val="0"/>
          <w:numId w:val="1158"/>
        </w:numPr>
      </w:pPr>
      <w:r>
        <w:t xml:space="preserve">Outline the structure and key points you want to make</w:t>
      </w:r>
    </w:p>
    <w:p>
      <w:pPr>
        <w:pStyle w:val="Compact"/>
        <w:numPr>
          <w:ilvl w:val="0"/>
          <w:numId w:val="1158"/>
        </w:numPr>
      </w:pPr>
      <w:r>
        <w:t xml:space="preserve">Specify the evidence or data you want to include</w:t>
      </w:r>
    </w:p>
    <w:p>
      <w:pPr>
        <w:pStyle w:val="Compact"/>
        <w:numPr>
          <w:ilvl w:val="0"/>
          <w:numId w:val="1158"/>
        </w:numPr>
      </w:pPr>
      <w:r>
        <w:t xml:space="preserve">Describe the logic connecting your points</w:t>
      </w:r>
    </w:p>
    <w:p>
      <w:pPr>
        <w:pStyle w:val="Compact"/>
        <w:numPr>
          <w:ilvl w:val="0"/>
          <w:numId w:val="115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0"/>
    <w:bookmarkStart w:id="521"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9"/>
        </w:numPr>
      </w:pPr>
      <w:r>
        <w:t xml:space="preserve">Explicitly ask the AI to cite sources for any borrowed or adapted content</w:t>
      </w:r>
    </w:p>
    <w:p>
      <w:pPr>
        <w:pStyle w:val="Compact"/>
        <w:numPr>
          <w:ilvl w:val="0"/>
          <w:numId w:val="1159"/>
        </w:numPr>
      </w:pPr>
      <w:r>
        <w:t xml:space="preserve">Request that the AI indicate when it is drawing from specific works</w:t>
      </w:r>
    </w:p>
    <w:p>
      <w:pPr>
        <w:pStyle w:val="Compact"/>
        <w:numPr>
          <w:ilvl w:val="0"/>
          <w:numId w:val="1159"/>
        </w:numPr>
      </w:pPr>
      <w:r>
        <w:t xml:space="preserve">Verify that generated text includes proper citations</w:t>
      </w:r>
    </w:p>
    <w:p>
      <w:pPr>
        <w:pStyle w:val="Compact"/>
        <w:numPr>
          <w:ilvl w:val="0"/>
          <w:numId w:val="1159"/>
        </w:numPr>
      </w:pPr>
      <w:r>
        <w:t xml:space="preserve">Add citations yourself if the AI fails to provide them</w:t>
      </w:r>
    </w:p>
    <w:p>
      <w:pPr>
        <w:pStyle w:val="Compact"/>
        <w:numPr>
          <w:ilvl w:val="0"/>
          <w:numId w:val="115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1"/>
    <w:bookmarkStart w:id="524"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22">
        <w:r>
          <w:rPr>
            <w:rStyle w:val="Hyperlink"/>
          </w:rPr>
          <w:t xml:space="preserve">Issue #112</w:t>
        </w:r>
      </w:hyperlink>
      <w:r>
        <w:t xml:space="preserve"> </w:t>
      </w:r>
      <w:r>
        <w:t xml:space="preserve">and</w:t>
      </w:r>
      <w:r>
        <w:t xml:space="preserve"> </w:t>
      </w:r>
      <w:hyperlink r:id="rId52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0"/>
        </w:numPr>
      </w:pPr>
      <w:r>
        <w:rPr>
          <w:b/>
          <w:bCs/>
        </w:rPr>
        <w:t xml:space="preserve">Detailed instructions</w:t>
      </w:r>
      <w:r>
        <w:t xml:space="preserve">: The guidance specified what content should be created and how it should be structured</w:t>
      </w:r>
    </w:p>
    <w:p>
      <w:pPr>
        <w:pStyle w:val="Compact"/>
        <w:numPr>
          <w:ilvl w:val="0"/>
          <w:numId w:val="1160"/>
        </w:numPr>
      </w:pPr>
      <w:r>
        <w:rPr>
          <w:b/>
          <w:bCs/>
        </w:rPr>
        <w:t xml:space="preserve">Transparent record</w:t>
      </w:r>
      <w:r>
        <w:t xml:space="preserve">: The development history shows what was human-directed versus AI-generated</w:t>
      </w:r>
    </w:p>
    <w:p>
      <w:pPr>
        <w:pStyle w:val="Compact"/>
        <w:numPr>
          <w:ilvl w:val="0"/>
          <w:numId w:val="116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4"/>
    <w:bookmarkStart w:id="525"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6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61"/>
        </w:numPr>
      </w:pPr>
      <w:r>
        <w:rPr>
          <w:b/>
          <w:bCs/>
        </w:rPr>
        <w:t xml:space="preserve">Maintain responsibility</w:t>
      </w:r>
      <w:r>
        <w:t xml:space="preserve">: You are accountable for all content, including AI-generated text</w:t>
      </w:r>
    </w:p>
    <w:p>
      <w:pPr>
        <w:pStyle w:val="Compact"/>
        <w:numPr>
          <w:ilvl w:val="0"/>
          <w:numId w:val="1161"/>
        </w:numPr>
      </w:pPr>
      <w:r>
        <w:rPr>
          <w:b/>
          <w:bCs/>
        </w:rPr>
        <w:t xml:space="preserve">Verify accuracy</w:t>
      </w:r>
      <w:r>
        <w:t xml:space="preserve">: Always fact-check AI-generated claims and citations</w:t>
      </w:r>
    </w:p>
    <w:p>
      <w:pPr>
        <w:pStyle w:val="Compact"/>
        <w:numPr>
          <w:ilvl w:val="0"/>
          <w:numId w:val="1161"/>
        </w:numPr>
      </w:pPr>
      <w:r>
        <w:rPr>
          <w:b/>
          <w:bCs/>
        </w:rPr>
        <w:t xml:space="preserve">Preserve your voice</w:t>
      </w:r>
      <w:r>
        <w:t xml:space="preserve">: Ensure the writing reflects your thinking and style, not just AI’s patterns</w:t>
      </w:r>
    </w:p>
    <w:p>
      <w:pPr>
        <w:pStyle w:val="Compact"/>
        <w:numPr>
          <w:ilvl w:val="0"/>
          <w:numId w:val="116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5"/>
    <w:bookmarkEnd w:id="526"/>
    <w:bookmarkStart w:id="625" w:name="coding-agents"/>
    <w:p>
      <w:pPr>
        <w:pStyle w:val="Heading2"/>
      </w:pPr>
      <w:r>
        <w:t xml:space="preserve">17.5 Coding Agents</w:t>
      </w:r>
    </w:p>
    <w:p>
      <w:pPr>
        <w:pStyle w:val="FirstParagraph"/>
      </w:pPr>
      <w:r>
        <w:t xml:space="preserve">We recommend working with</w:t>
      </w:r>
      <w:r>
        <w:t xml:space="preserve"> </w:t>
      </w:r>
      <w:hyperlink r:id="rId527">
        <w:r>
          <w:rPr>
            <w:rStyle w:val="Hyperlink"/>
            <w:b/>
            <w:bCs/>
          </w:rPr>
          <w:t xml:space="preserve">AI coding agents</w:t>
        </w:r>
      </w:hyperlink>
      <w:r>
        <w:t xml:space="preserve"> </w:t>
      </w:r>
      <w:r>
        <w:t xml:space="preserve">to</w:t>
      </w:r>
      <w:r>
        <w:t xml:space="preserve"> </w:t>
      </w:r>
      <w:hyperlink r:id="rId513">
        <w:r>
          <w:rPr>
            <w:rStyle w:val="Hyperlink"/>
          </w:rPr>
          <w:t xml:space="preserve">help you code</w:t>
        </w:r>
      </w:hyperlink>
      <w:r>
        <w:t xml:space="preserve">.</w:t>
      </w:r>
    </w:p>
    <w:bookmarkStart w:id="529" w:name="what-are-ai-coding-agents"/>
    <w:p>
      <w:pPr>
        <w:pStyle w:val="Heading3"/>
      </w:pPr>
      <w:r>
        <w:t xml:space="preserve">17.5.1 What are AI coding agents?</w:t>
      </w:r>
    </w:p>
    <w:p>
      <w:pPr>
        <w:pStyle w:val="FirstParagraph"/>
      </w:pPr>
      <w:r>
        <w:t xml:space="preserve">AI coding agents are</w:t>
      </w:r>
      <w:r>
        <w:t xml:space="preserve"> </w:t>
      </w:r>
      <w:hyperlink r:id="rId5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3"/>
        </w:numPr>
      </w:pPr>
      <w:r>
        <w:t xml:space="preserve">Reviewing the agent’s work</w:t>
      </w:r>
    </w:p>
    <w:p>
      <w:pPr>
        <w:pStyle w:val="Compact"/>
        <w:numPr>
          <w:ilvl w:val="0"/>
          <w:numId w:val="1163"/>
        </w:numPr>
      </w:pPr>
      <w:r>
        <w:t xml:space="preserve">Ensuring the solution meets requirements</w:t>
      </w:r>
    </w:p>
    <w:p>
      <w:pPr>
        <w:pStyle w:val="Compact"/>
        <w:numPr>
          <w:ilvl w:val="0"/>
          <w:numId w:val="1163"/>
        </w:numPr>
      </w:pPr>
      <w:r>
        <w:t xml:space="preserve">Verifying code quality and security</w:t>
      </w:r>
    </w:p>
    <w:p>
      <w:pPr>
        <w:pStyle w:val="Compact"/>
        <w:numPr>
          <w:ilvl w:val="0"/>
          <w:numId w:val="1163"/>
        </w:numPr>
      </w:pPr>
      <w:r>
        <w:t xml:space="preserve">Making the final decision to merge changes</w:t>
      </w:r>
    </w:p>
    <w:bookmarkEnd w:id="529"/>
    <w:bookmarkStart w:id="537"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3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2"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2"/>
    <w:bookmarkStart w:id="533"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3"/>
    <w:bookmarkStart w:id="534"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4"/>
    <w:bookmarkStart w:id="536"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5">
        <w:r>
          <w:rPr>
            <w:rStyle w:val="Hyperlink"/>
          </w:rPr>
          <w:t xml:space="preserve">“I Thought I Was in an AI Apocalypse. Then I Started Looking Closer.”</w:t>
        </w:r>
      </w:hyperlink>
    </w:p>
    <w:bookmarkEnd w:id="536"/>
    <w:bookmarkEnd w:id="537"/>
    <w:bookmarkStart w:id="554"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2"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8"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1"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0" name="Picture"/>
                        <a:graphic>
                          <a:graphicData uri="http://schemas.openxmlformats.org/drawingml/2006/picture">
                            <pic:pic>
                              <pic:nvPicPr>
                                <pic:cNvPr descr="assets/images/The-Matrix-Neo-Flying.png" id="541" name="Picture"/>
                                <pic:cNvPicPr>
                                  <a:picLocks noChangeArrowheads="1" noChangeAspect="1"/>
                                </pic:cNvPicPr>
                              </pic:nvPicPr>
                              <pic:blipFill>
                                <a:blip r:embed="rId53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3" name="Picture"/>
                        <a:graphic>
                          <a:graphicData uri="http://schemas.openxmlformats.org/drawingml/2006/picture">
                            <pic:pic>
                              <pic:nvPicPr>
                                <pic:cNvPr descr="assets/images/agent-smith-no-its-not-fair.jpg" id="544" name="Picture"/>
                                <pic:cNvPicPr>
                                  <a:picLocks noChangeArrowheads="1" noChangeAspect="1"/>
                                </pic:cNvPicPr>
                              </pic:nvPicPr>
                              <pic:blipFill>
                                <a:blip r:embed="rId54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6" name="Picture"/>
                        <a:graphic>
                          <a:graphicData uri="http://schemas.openxmlformats.org/drawingml/2006/picture">
                            <pic:pic>
                              <pic:nvPicPr>
                                <pic:cNvPr descr="assets/images/sad-keanu.png" id="547" name="Picture"/>
                                <pic:cNvPicPr>
                                  <a:picLocks noChangeArrowheads="1" noChangeAspect="1"/>
                                </pic:cNvPicPr>
                              </pic:nvPicPr>
                              <pic:blipFill>
                                <a:blip r:embed="rId54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49" name="Picture"/>
                        <a:graphic>
                          <a:graphicData uri="http://schemas.openxmlformats.org/drawingml/2006/picture">
                            <pic:pic>
                              <pic:nvPicPr>
                                <pic:cNvPr descr="assets/images/grinning-smith.png" id="550" name="Picture"/>
                                <pic:cNvPicPr>
                                  <a:picLocks noChangeArrowheads="1" noChangeAspect="1"/>
                                </pic:cNvPicPr>
                              </pic:nvPicPr>
                              <pic:blipFill>
                                <a:blip r:embed="rId54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6"/>
        </w:numPr>
      </w:pPr>
      <w:r>
        <w:t xml:space="preserve">Supervise and validate AI-generated code</w:t>
      </w:r>
    </w:p>
    <w:p>
      <w:pPr>
        <w:pStyle w:val="Compact"/>
        <w:numPr>
          <w:ilvl w:val="0"/>
          <w:numId w:val="1166"/>
        </w:numPr>
      </w:pPr>
      <w:r>
        <w:t xml:space="preserve">Handle edge cases that agents struggle with</w:t>
      </w:r>
    </w:p>
    <w:p>
      <w:pPr>
        <w:pStyle w:val="Compact"/>
        <w:numPr>
          <w:ilvl w:val="0"/>
          <w:numId w:val="1166"/>
        </w:numPr>
      </w:pPr>
      <w:r>
        <w:t xml:space="preserve">Make creative decisions about architecture and design</w:t>
      </w:r>
    </w:p>
    <w:p>
      <w:pPr>
        <w:pStyle w:val="Compact"/>
        <w:numPr>
          <w:ilvl w:val="0"/>
          <w:numId w:val="1166"/>
        </w:numPr>
      </w:pPr>
      <w:r>
        <w:t xml:space="preserve">Understand when agent suggestions are incorrect or suboptimal</w:t>
      </w:r>
    </w:p>
    <w:bookmarkEnd w:id="552"/>
    <w:bookmarkStart w:id="553"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3"/>
    <w:bookmarkEnd w:id="554"/>
    <w:bookmarkStart w:id="567"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55"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8"/>
        </w:numPr>
      </w:pPr>
      <w:r>
        <w:rPr>
          <w:b/>
          <w:bCs/>
        </w:rPr>
        <w:t xml:space="preserve">On GitHub.com</w:t>
      </w:r>
      <w:r>
        <w:t xml:space="preserve">:</w:t>
      </w:r>
      <w:r>
        <w:t xml:space="preserve"> </w:t>
      </w:r>
      <w:r>
        <w:t xml:space="preserve">Navigate to an issue and assign it to Copilot in the assignees section</w:t>
      </w:r>
    </w:p>
    <w:p>
      <w:pPr>
        <w:numPr>
          <w:ilvl w:val="0"/>
          <w:numId w:val="116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8"/>
        </w:numPr>
      </w:pPr>
      <w:r>
        <w:rPr>
          <w:b/>
          <w:bCs/>
        </w:rPr>
        <w:t xml:space="preserve">From Copilot Chat</w:t>
      </w:r>
      <w:r>
        <w:t xml:space="preserve">:</w:t>
      </w:r>
      <w:r>
        <w:t xml:space="preserve"> </w:t>
      </w:r>
      <w:r>
        <w:t xml:space="preserve">Delegate tasks to Copilot directly from the chat interface in supported editors</w:t>
      </w:r>
    </w:p>
    <w:bookmarkEnd w:id="555"/>
    <w:bookmarkStart w:id="556"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9"/>
        </w:numPr>
      </w:pPr>
      <w:r>
        <w:rPr>
          <w:b/>
          <w:bCs/>
        </w:rPr>
        <w:t xml:space="preserve">Planning</w:t>
      </w:r>
      <w:r>
        <w:t xml:space="preserve">:</w:t>
      </w:r>
      <w:r>
        <w:t xml:space="preserve"> </w:t>
      </w:r>
      <w:r>
        <w:t xml:space="preserve">Determines what changes are needed and creates a work plan</w:t>
      </w:r>
    </w:p>
    <w:p>
      <w:pPr>
        <w:numPr>
          <w:ilvl w:val="0"/>
          <w:numId w:val="116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6"/>
    <w:bookmarkStart w:id="559"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70"/>
        </w:numPr>
      </w:pPr>
      <w:r>
        <w:rPr>
          <w:b/>
          <w:bCs/>
        </w:rPr>
        <w:t xml:space="preserve">Issue created</w:t>
      </w:r>
      <w:r>
        <w:t xml:space="preserve">:</w:t>
      </w:r>
      <w:r>
        <w:t xml:space="preserve"> </w:t>
      </w:r>
      <w:hyperlink r:id="rId5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0"/>
        </w:numPr>
      </w:pPr>
      <w:r>
        <w:rPr>
          <w:b/>
          <w:bCs/>
        </w:rPr>
        <w:t xml:space="preserve">Agent assigned</w:t>
      </w:r>
      <w:r>
        <w:t xml:space="preserve">: The issue was assigned to</w:t>
      </w:r>
      <w:r>
        <w:t xml:space="preserve"> </w:t>
      </w:r>
      <w:r>
        <w:rPr>
          <w:rStyle w:val="VerbatimChar"/>
        </w:rPr>
        <w:t xml:space="preserve">@copilot</w:t>
      </w:r>
    </w:p>
    <w:p>
      <w:pPr>
        <w:numPr>
          <w:ilvl w:val="0"/>
          <w:numId w:val="117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0"/>
        </w:numPr>
      </w:pPr>
      <w:r>
        <w:rPr>
          <w:b/>
          <w:bCs/>
        </w:rPr>
        <w:t xml:space="preserve">Pull request</w:t>
      </w:r>
      <w:r>
        <w:t xml:space="preserve">:</w:t>
      </w:r>
      <w:r>
        <w:t xml:space="preserve"> </w:t>
      </w:r>
      <w:hyperlink r:id="rId5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59"/>
    <w:bookmarkStart w:id="560"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2"/>
        </w:numPr>
      </w:pPr>
      <w:r>
        <w:t xml:space="preserve">Need to be manually resolved</w:t>
      </w:r>
    </w:p>
    <w:p>
      <w:pPr>
        <w:pStyle w:val="Compact"/>
        <w:numPr>
          <w:ilvl w:val="0"/>
          <w:numId w:val="1172"/>
        </w:numPr>
      </w:pPr>
      <w:r>
        <w:t xml:space="preserve">May confuse both human and AI collaborators</w:t>
      </w:r>
    </w:p>
    <w:p>
      <w:pPr>
        <w:pStyle w:val="Compact"/>
        <w:numPr>
          <w:ilvl w:val="0"/>
          <w:numId w:val="117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0"/>
    <w:bookmarkStart w:id="561"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73"/>
        </w:numPr>
      </w:pPr>
      <w:r>
        <w:t xml:space="preserve">Use Copilot Chat in your editor to describe the changes you want</w:t>
      </w:r>
    </w:p>
    <w:p>
      <w:pPr>
        <w:pStyle w:val="Compact"/>
        <w:numPr>
          <w:ilvl w:val="0"/>
          <w:numId w:val="1173"/>
        </w:numPr>
      </w:pPr>
      <w:r>
        <w:t xml:space="preserve">The agent will analyze your request and create a pull request</w:t>
      </w:r>
    </w:p>
    <w:p>
      <w:pPr>
        <w:pStyle w:val="Compact"/>
        <w:numPr>
          <w:ilvl w:val="0"/>
          <w:numId w:val="1173"/>
        </w:numPr>
      </w:pPr>
      <w:r>
        <w:t xml:space="preserve">This is useful for quick fixes or well-defined tasks</w:t>
      </w:r>
    </w:p>
    <w:bookmarkEnd w:id="561"/>
    <w:bookmarkStart w:id="562" w:name="important-safeguards"/>
    <w:p>
      <w:pPr>
        <w:pStyle w:val="Heading4"/>
      </w:pPr>
      <w:r>
        <w:t xml:space="preserve">17.5.4.6 Important Safeguards</w:t>
      </w:r>
    </w:p>
    <w:p>
      <w:pPr>
        <w:pStyle w:val="Compact"/>
        <w:numPr>
          <w:ilvl w:val="0"/>
          <w:numId w:val="1174"/>
        </w:numPr>
      </w:pPr>
      <w:r>
        <w:rPr>
          <w:b/>
          <w:bCs/>
        </w:rPr>
        <w:t xml:space="preserve">Human approval required</w:t>
      </w:r>
      <w:r>
        <w:t xml:space="preserve">:</w:t>
      </w:r>
      <w:r>
        <w:t xml:space="preserve"> </w:t>
      </w:r>
      <w:r>
        <w:t xml:space="preserve">Coding agents cannot merge their own changes</w:t>
      </w:r>
    </w:p>
    <w:p>
      <w:pPr>
        <w:pStyle w:val="Compact"/>
        <w:numPr>
          <w:ilvl w:val="0"/>
          <w:numId w:val="117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4"/>
        </w:numPr>
      </w:pPr>
      <w:r>
        <w:rPr>
          <w:b/>
          <w:bCs/>
        </w:rPr>
        <w:t xml:space="preserve">Full transparency</w:t>
      </w:r>
      <w:r>
        <w:t xml:space="preserve">:</w:t>
      </w:r>
      <w:r>
        <w:t xml:space="preserve"> </w:t>
      </w:r>
      <w:r>
        <w:t xml:space="preserve">All agent actions are logged and visible in the PR</w:t>
      </w:r>
    </w:p>
    <w:bookmarkEnd w:id="562"/>
    <w:bookmarkStart w:id="566"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6"/>
        </w:numPr>
      </w:pPr>
      <w:hyperlink r:id="rId5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6"/>
        </w:numPr>
      </w:pPr>
      <w:hyperlink r:id="rId5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5">
        <w:r>
          <w:rPr>
            <w:rStyle w:val="Hyperlink"/>
          </w:rPr>
          <w:t xml:space="preserve">GitHub Copilot coding agent documentation</w:t>
        </w:r>
      </w:hyperlink>
      <w:r>
        <w:t xml:space="preserve">.</w:t>
      </w:r>
    </w:p>
    <w:bookmarkEnd w:id="566"/>
    <w:bookmarkEnd w:id="567"/>
    <w:bookmarkStart w:id="570"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8"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7"/>
        </w:numPr>
      </w:pPr>
      <w:r>
        <w:t xml:space="preserve">“tidy up [file, function, module, whole project]”</w:t>
      </w:r>
    </w:p>
    <w:p>
      <w:pPr>
        <w:pStyle w:val="Compact"/>
        <w:numPr>
          <w:ilvl w:val="0"/>
          <w:numId w:val="1177"/>
        </w:numPr>
      </w:pPr>
      <w:r>
        <w:t xml:space="preserve">Useful for improving code organization, consistency, and readability</w:t>
      </w:r>
    </w:p>
    <w:p>
      <w:pPr>
        <w:pStyle w:val="Compact"/>
        <w:numPr>
          <w:ilvl w:val="0"/>
          <w:numId w:val="117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8"/>
        </w:numPr>
      </w:pPr>
      <w:r>
        <w:t xml:space="preserve">“address failing workflows”</w:t>
      </w:r>
    </w:p>
    <w:p>
      <w:pPr>
        <w:pStyle w:val="Compact"/>
        <w:numPr>
          <w:ilvl w:val="0"/>
          <w:numId w:val="1178"/>
        </w:numPr>
      </w:pPr>
      <w:r>
        <w:t xml:space="preserve">Helps fix continuous integration (CI) failures, build errors, or test failures</w:t>
      </w:r>
    </w:p>
    <w:p>
      <w:pPr>
        <w:pStyle w:val="Compact"/>
        <w:numPr>
          <w:ilvl w:val="0"/>
          <w:numId w:val="117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9"/>
        </w:numPr>
      </w:pPr>
      <w:r>
        <w:t xml:space="preserve">“decompose [function, quarto-file, etc]”</w:t>
      </w:r>
    </w:p>
    <w:p>
      <w:pPr>
        <w:pStyle w:val="Compact"/>
        <w:numPr>
          <w:ilvl w:val="0"/>
          <w:numId w:val="1179"/>
        </w:numPr>
      </w:pPr>
      <w:r>
        <w:t xml:space="preserve">Breaks down large or complex code into smaller, more manageable pieces</w:t>
      </w:r>
    </w:p>
    <w:p>
      <w:pPr>
        <w:pStyle w:val="Compact"/>
        <w:numPr>
          <w:ilvl w:val="0"/>
          <w:numId w:val="117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0"/>
        </w:numPr>
      </w:pPr>
      <w:r>
        <w:t xml:space="preserve">“update [links, content, etc]”</w:t>
      </w:r>
    </w:p>
    <w:p>
      <w:pPr>
        <w:pStyle w:val="Compact"/>
        <w:numPr>
          <w:ilvl w:val="0"/>
          <w:numId w:val="1180"/>
        </w:numPr>
      </w:pPr>
      <w:r>
        <w:t xml:space="preserve">Refreshes outdated information, fixes broken links, or modernizes code</w:t>
      </w:r>
    </w:p>
    <w:p>
      <w:pPr>
        <w:pStyle w:val="Compact"/>
        <w:numPr>
          <w:ilvl w:val="0"/>
          <w:numId w:val="118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1"/>
        </w:numPr>
      </w:pPr>
      <w:r>
        <w:t xml:space="preserve">“expand [a section in a document]”</w:t>
      </w:r>
    </w:p>
    <w:p>
      <w:pPr>
        <w:pStyle w:val="Compact"/>
        <w:numPr>
          <w:ilvl w:val="0"/>
          <w:numId w:val="1181"/>
        </w:numPr>
      </w:pPr>
      <w:r>
        <w:t xml:space="preserve">Adds more detail, examples, or explanation to existing content</w:t>
      </w:r>
    </w:p>
    <w:p>
      <w:pPr>
        <w:pStyle w:val="Compact"/>
        <w:numPr>
          <w:ilvl w:val="0"/>
          <w:numId w:val="118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2"/>
        </w:numPr>
      </w:pPr>
      <w:r>
        <w:t xml:space="preserve">“condense [a section in a document]”</w:t>
      </w:r>
    </w:p>
    <w:p>
      <w:pPr>
        <w:pStyle w:val="Compact"/>
        <w:numPr>
          <w:ilvl w:val="0"/>
          <w:numId w:val="1182"/>
        </w:numPr>
      </w:pPr>
      <w:r>
        <w:t xml:space="preserve">Reduces verbosity while preserving essential information</w:t>
      </w:r>
    </w:p>
    <w:p>
      <w:pPr>
        <w:pStyle w:val="Compact"/>
        <w:numPr>
          <w:ilvl w:val="0"/>
          <w:numId w:val="118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3"/>
        </w:numPr>
      </w:pPr>
      <w:r>
        <w:t xml:space="preserve">“clarify [a section in a document]”</w:t>
      </w:r>
    </w:p>
    <w:p>
      <w:pPr>
        <w:pStyle w:val="Compact"/>
        <w:numPr>
          <w:ilvl w:val="0"/>
          <w:numId w:val="1183"/>
        </w:numPr>
      </w:pPr>
      <w:r>
        <w:t xml:space="preserve">Improves clarity, removes ambiguity, or simplifies complex explanations</w:t>
      </w:r>
    </w:p>
    <w:p>
      <w:pPr>
        <w:pStyle w:val="Compact"/>
        <w:numPr>
          <w:ilvl w:val="0"/>
          <w:numId w:val="1183"/>
        </w:numPr>
      </w:pPr>
      <w:r>
        <w:t xml:space="preserve">Example:</w:t>
      </w:r>
      <w:r>
        <w:t xml:space="preserve"> </w:t>
      </w:r>
      <w:r>
        <w:t xml:space="preserve">“clarify the explanation of the analysis workflow”</w:t>
      </w:r>
    </w:p>
    <w:bookmarkEnd w:id="568"/>
    <w:bookmarkStart w:id="569" w:name="tips-for-effective-prompts"/>
    <w:p>
      <w:pPr>
        <w:pStyle w:val="Heading4"/>
      </w:pPr>
      <w:r>
        <w:t xml:space="preserve">17.5.5.2 Tips for Effective Prompts</w:t>
      </w:r>
    </w:p>
    <w:p>
      <w:pPr>
        <w:pStyle w:val="Compact"/>
        <w:numPr>
          <w:ilvl w:val="0"/>
          <w:numId w:val="1184"/>
        </w:numPr>
      </w:pPr>
      <w:r>
        <w:rPr>
          <w:b/>
          <w:bCs/>
        </w:rPr>
        <w:t xml:space="preserve">Be specific</w:t>
      </w:r>
      <w:r>
        <w:t xml:space="preserve">: Include file names, function names, or specific sections when possible</w:t>
      </w:r>
    </w:p>
    <w:p>
      <w:pPr>
        <w:pStyle w:val="Compact"/>
        <w:numPr>
          <w:ilvl w:val="0"/>
          <w:numId w:val="1184"/>
        </w:numPr>
      </w:pPr>
      <w:r>
        <w:rPr>
          <w:b/>
          <w:bCs/>
        </w:rPr>
        <w:t xml:space="preserve">Provide context</w:t>
      </w:r>
      <w:r>
        <w:t xml:space="preserve">: Explain what you want to achieve and why</w:t>
      </w:r>
    </w:p>
    <w:p>
      <w:pPr>
        <w:pStyle w:val="Compact"/>
        <w:numPr>
          <w:ilvl w:val="0"/>
          <w:numId w:val="1184"/>
        </w:numPr>
      </w:pPr>
      <w:r>
        <w:rPr>
          <w:b/>
          <w:bCs/>
        </w:rPr>
        <w:t xml:space="preserve">Set boundaries</w:t>
      </w:r>
      <w:r>
        <w:t xml:space="preserve">: Specify what should or shouldn’t change</w:t>
      </w:r>
    </w:p>
    <w:p>
      <w:pPr>
        <w:pStyle w:val="Compact"/>
        <w:numPr>
          <w:ilvl w:val="0"/>
          <w:numId w:val="1184"/>
        </w:numPr>
      </w:pPr>
      <w:r>
        <w:rPr>
          <w:b/>
          <w:bCs/>
        </w:rPr>
        <w:t xml:space="preserve">Request validation</w:t>
      </w:r>
      <w:r>
        <w:t xml:space="preserve">: Ask the agent to test or verify its changes when appropriate</w:t>
      </w:r>
    </w:p>
    <w:bookmarkEnd w:id="569"/>
    <w:bookmarkEnd w:id="570"/>
    <w:bookmarkStart w:id="577"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1"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5"/>
        </w:numPr>
      </w:pPr>
      <w:r>
        <w:t xml:space="preserve">“fix the code issues found by the failing workflows”</w:t>
      </w:r>
    </w:p>
    <w:p>
      <w:pPr>
        <w:pStyle w:val="Compact"/>
        <w:numPr>
          <w:ilvl w:val="0"/>
          <w:numId w:val="1185"/>
        </w:numPr>
      </w:pPr>
      <w:r>
        <w:t xml:space="preserve">“address the linting errors reported in the GitHub Actions checks”</w:t>
      </w:r>
    </w:p>
    <w:p>
      <w:pPr>
        <w:pStyle w:val="Compact"/>
        <w:numPr>
          <w:ilvl w:val="0"/>
          <w:numId w:val="1185"/>
        </w:numPr>
      </w:pPr>
      <w:r>
        <w:t xml:space="preserve">“fix the test failures in the CI pipeline”</w:t>
      </w:r>
    </w:p>
    <w:p>
      <w:pPr>
        <w:pStyle w:val="Compact"/>
        <w:numPr>
          <w:ilvl w:val="0"/>
          <w:numId w:val="118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1"/>
    <w:bookmarkStart w:id="574"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6"/>
        </w:numPr>
      </w:pPr>
      <w:r>
        <w:t xml:space="preserve">“fix the syntax error in the GitHub Actions workflow file at line X”</w:t>
      </w:r>
    </w:p>
    <w:p>
      <w:pPr>
        <w:pStyle w:val="Compact"/>
        <w:numPr>
          <w:ilvl w:val="0"/>
          <w:numId w:val="1186"/>
        </w:numPr>
      </w:pPr>
      <w:r>
        <w:t xml:space="preserve">“update the workflow to use the latest version of action Y”</w:t>
      </w:r>
    </w:p>
    <w:p>
      <w:pPr>
        <w:pStyle w:val="Compact"/>
        <w:numPr>
          <w:ilvl w:val="0"/>
          <w:numId w:val="118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warning.png" id="57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7"/>
              </w:numPr>
            </w:pPr>
            <w:r>
              <w:rPr>
                <w:b/>
                <w:bCs/>
              </w:rPr>
              <w:t xml:space="preserve">Review every line</w:t>
            </w:r>
            <w:r>
              <w:t xml:space="preserve"> </w:t>
            </w:r>
            <w:r>
              <w:t xml:space="preserve">of the proposed changes</w:t>
            </w:r>
          </w:p>
          <w:p>
            <w:pPr>
              <w:pStyle w:val="Compact"/>
              <w:numPr>
                <w:ilvl w:val="0"/>
                <w:numId w:val="1187"/>
              </w:numPr>
            </w:pPr>
            <w:r>
              <w:rPr>
                <w:b/>
                <w:bCs/>
              </w:rPr>
              <w:t xml:space="preserve">Verify</w:t>
            </w:r>
            <w:r>
              <w:t xml:space="preserve"> </w:t>
            </w:r>
            <w:r>
              <w:t xml:space="preserve">the changes only address the specific issue</w:t>
            </w:r>
          </w:p>
          <w:p>
            <w:pPr>
              <w:pStyle w:val="Compact"/>
              <w:numPr>
                <w:ilvl w:val="0"/>
                <w:numId w:val="1187"/>
              </w:numPr>
            </w:pPr>
            <w:r>
              <w:rPr>
                <w:b/>
                <w:bCs/>
              </w:rPr>
              <w:t xml:space="preserve">Check</w:t>
            </w:r>
            <w:r>
              <w:t xml:space="preserve"> </w:t>
            </w:r>
            <w:r>
              <w:t xml:space="preserve">that no new secret access or command execution has been added</w:t>
            </w:r>
          </w:p>
          <w:p>
            <w:pPr>
              <w:pStyle w:val="Compact"/>
              <w:numPr>
                <w:ilvl w:val="0"/>
                <w:numId w:val="118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74"/>
    <w:bookmarkStart w:id="575"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8"/>
        </w:numPr>
      </w:pPr>
      <w:r>
        <w:rPr>
          <w:b/>
          <w:bCs/>
        </w:rPr>
        <w:t xml:space="preserve">First, examine the workflow logs</w:t>
      </w:r>
      <w:r>
        <w:t xml:space="preserve">:</w:t>
      </w:r>
    </w:p>
    <w:p>
      <w:pPr>
        <w:pStyle w:val="Compact"/>
        <w:numPr>
          <w:ilvl w:val="1"/>
          <w:numId w:val="1189"/>
        </w:numPr>
      </w:pPr>
      <w:r>
        <w:t xml:space="preserve">Look at the error messages in the GitHub Actions tab</w:t>
      </w:r>
    </w:p>
    <w:p>
      <w:pPr>
        <w:pStyle w:val="Compact"/>
        <w:numPr>
          <w:ilvl w:val="1"/>
          <w:numId w:val="1189"/>
        </w:numPr>
      </w:pPr>
      <w:r>
        <w:t xml:space="preserve">Identify whether the error is in your code or the workflow itself</w:t>
      </w:r>
    </w:p>
    <w:p>
      <w:pPr>
        <w:pStyle w:val="Compact"/>
        <w:numPr>
          <w:ilvl w:val="1"/>
          <w:numId w:val="1189"/>
        </w:numPr>
      </w:pPr>
      <w:r>
        <w:t xml:space="preserve">Common code issues: test failures, linting errors, compilation errors</w:t>
      </w:r>
    </w:p>
    <w:p>
      <w:pPr>
        <w:pStyle w:val="Compact"/>
        <w:numPr>
          <w:ilvl w:val="1"/>
          <w:numId w:val="1189"/>
        </w:numPr>
      </w:pPr>
      <w:r>
        <w:t xml:space="preserve">Common workflow issues: YAML syntax errors, missing actions, permission errors</w:t>
      </w:r>
    </w:p>
    <w:p>
      <w:pPr>
        <w:pStyle w:val="Compact"/>
        <w:numPr>
          <w:ilvl w:val="0"/>
          <w:numId w:val="1188"/>
        </w:numPr>
      </w:pPr>
      <w:r>
        <w:rPr>
          <w:b/>
          <w:bCs/>
        </w:rPr>
        <w:t xml:space="preserve">Use a diagnostic prompt</w:t>
      </w:r>
      <w:r>
        <w:t xml:space="preserve">:</w:t>
      </w:r>
    </w:p>
    <w:p>
      <w:pPr>
        <w:pStyle w:val="Compact"/>
        <w:numPr>
          <w:ilvl w:val="1"/>
          <w:numId w:val="1190"/>
        </w:numPr>
      </w:pPr>
      <w:r>
        <w:t xml:space="preserve">“examine the failing workflow logs and identify whether the issue is in the code or the workflow configuration”</w:t>
      </w:r>
    </w:p>
    <w:p>
      <w:pPr>
        <w:pStyle w:val="Compact"/>
        <w:numPr>
          <w:ilvl w:val="1"/>
          <w:numId w:val="1190"/>
        </w:numPr>
      </w:pPr>
      <w:r>
        <w:t xml:space="preserve">“diagnose the root cause of the workflow failure”</w:t>
      </w:r>
    </w:p>
    <w:p>
      <w:pPr>
        <w:pStyle w:val="Compact"/>
        <w:numPr>
          <w:ilvl w:val="0"/>
          <w:numId w:val="118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5"/>
    <w:bookmarkStart w:id="576" w:name="additional-resources-2"/>
    <w:p>
      <w:pPr>
        <w:pStyle w:val="Heading4"/>
      </w:pPr>
      <w:r>
        <w:t xml:space="preserve">17.5.6.4 Additional Resources</w:t>
      </w:r>
    </w:p>
    <w:p>
      <w:pPr>
        <w:pStyle w:val="Compact"/>
        <w:numPr>
          <w:ilvl w:val="0"/>
          <w:numId w:val="119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9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9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91"/>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76"/>
    <w:bookmarkEnd w:id="577"/>
    <w:bookmarkStart w:id="583"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3"/>
        </w:numPr>
      </w:pPr>
      <w:r>
        <w:rPr>
          <w:b/>
          <w:bCs/>
        </w:rPr>
        <w:t xml:space="preserve">Subtle bugs</w:t>
      </w:r>
      <w:r>
        <w:t xml:space="preserve">:</w:t>
      </w:r>
      <w:r>
        <w:t xml:space="preserve"> </w:t>
      </w:r>
      <w:r>
        <w:t xml:space="preserve">AI-generated code may contain logic errors that are not immediately obvious</w:t>
      </w:r>
    </w:p>
    <w:p>
      <w:pPr>
        <w:numPr>
          <w:ilvl w:val="0"/>
          <w:numId w:val="119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2" w:name="further-readingviewing"/>
    <w:p>
      <w:pPr>
        <w:pStyle w:val="Heading4"/>
      </w:pPr>
      <w:r>
        <w:t xml:space="preserve">17.5.7.1 Further reading/viewing</w:t>
      </w:r>
    </w:p>
    <w:p>
      <w:pPr>
        <w:pStyle w:val="Compact"/>
        <w:numPr>
          <w:ilvl w:val="0"/>
          <w:numId w:val="1194"/>
        </w:numPr>
      </w:pPr>
      <w:r>
        <w:rPr>
          <w:i/>
          <w:iCs/>
        </w:rPr>
        <w:t xml:space="preserve">I Robot</w:t>
      </w:r>
      <w:r>
        <w:t xml:space="preserve"> </w:t>
      </w:r>
      <w:r>
        <w:t xml:space="preserve">(Asimov 1950)</w:t>
      </w:r>
    </w:p>
    <w:p>
      <w:pPr>
        <w:pStyle w:val="Compact"/>
        <w:numPr>
          <w:ilvl w:val="0"/>
          <w:numId w:val="1194"/>
        </w:numPr>
      </w:pPr>
      <w:r>
        <w:rPr>
          <w:i/>
          <w:iCs/>
        </w:rPr>
        <w:t xml:space="preserve">Dune</w:t>
      </w:r>
      <w:r>
        <w:t xml:space="preserve"> </w:t>
      </w:r>
      <w:r>
        <w:t xml:space="preserve">(Herbert 1965)</w:t>
      </w:r>
    </w:p>
    <w:p>
      <w:pPr>
        <w:pStyle w:val="Compact"/>
        <w:numPr>
          <w:ilvl w:val="0"/>
          <w:numId w:val="1194"/>
        </w:numPr>
      </w:pPr>
      <w:r>
        <w:t xml:space="preserve">“2001: A Space Odyssey”</w:t>
      </w:r>
      <w:r>
        <w:t xml:space="preserve"> </w:t>
      </w:r>
      <w:r>
        <w:t xml:space="preserve">(1968)</w:t>
      </w:r>
    </w:p>
    <w:p>
      <w:pPr>
        <w:pStyle w:val="Compact"/>
        <w:numPr>
          <w:ilvl w:val="0"/>
          <w:numId w:val="1194"/>
        </w:numPr>
      </w:pPr>
      <w:r>
        <w:t xml:space="preserve">“Terminator 3: Rise of the Machines”</w:t>
      </w:r>
      <w:r>
        <w:t xml:space="preserve"> </w:t>
      </w:r>
      <w:r>
        <w:t xml:space="preserve">(2003)</w:t>
      </w:r>
    </w:p>
    <w:p>
      <w:pPr>
        <w:pStyle w:val="Compact"/>
        <w:numPr>
          <w:ilvl w:val="0"/>
          <w:numId w:val="1194"/>
        </w:numPr>
      </w:pPr>
      <w:r>
        <w:t xml:space="preserve">“The Matrix”</w:t>
      </w:r>
      <w:r>
        <w:t xml:space="preserve"> </w:t>
      </w:r>
      <w:r>
        <w:t xml:space="preserve">(1999)</w:t>
      </w:r>
    </w:p>
    <w:p>
      <w:pPr>
        <w:pStyle w:val="Compact"/>
        <w:numPr>
          <w:ilvl w:val="0"/>
          <w:numId w:val="1194"/>
        </w:numPr>
      </w:pPr>
      <w:r>
        <w:t xml:space="preserve">“Blade Runner”</w:t>
      </w:r>
      <w:r>
        <w:t xml:space="preserve"> </w:t>
      </w:r>
      <w:r>
        <w:t xml:space="preserve">(1982)</w:t>
      </w:r>
    </w:p>
    <w:p>
      <w:pPr>
        <w:pStyle w:val="Compact"/>
        <w:numPr>
          <w:ilvl w:val="0"/>
          <w:numId w:val="1194"/>
        </w:numPr>
      </w:pPr>
      <w:r>
        <w:t xml:space="preserve">“WarGames”</w:t>
      </w:r>
      <w:r>
        <w:t xml:space="preserve"> </w:t>
      </w:r>
      <w:r>
        <w:t xml:space="preserve">(1983)</w:t>
      </w:r>
    </w:p>
    <w:p>
      <w:pPr>
        <w:pStyle w:val="Compact"/>
        <w:numPr>
          <w:ilvl w:val="0"/>
          <w:numId w:val="119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4"/>
        </w:numPr>
      </w:pPr>
      <w:r>
        <w:rPr>
          <w:i/>
          <w:iCs/>
        </w:rPr>
        <w:t xml:space="preserve">Ender’s Game</w:t>
      </w:r>
      <w:r>
        <w:t xml:space="preserve"> </w:t>
      </w:r>
      <w:r>
        <w:t xml:space="preserve">(Card 1985)</w:t>
      </w:r>
    </w:p>
    <w:p>
      <w:pPr>
        <w:pStyle w:val="Compact"/>
        <w:numPr>
          <w:ilvl w:val="0"/>
          <w:numId w:val="119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79" name="Picture"/>
            <a:graphic>
              <a:graphicData uri="http://schemas.openxmlformats.org/drawingml/2006/picture">
                <pic:pic>
                  <pic:nvPicPr>
                    <pic:cNvPr descr="assets/images/matrix-agents.png" id="580" name="Picture"/>
                    <pic:cNvPicPr>
                      <a:picLocks noChangeArrowheads="1" noChangeAspect="1"/>
                    </pic:cNvPicPr>
                  </pic:nvPicPr>
                  <pic:blipFill>
                    <a:blip r:embed="rId5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1">
        <w:r>
          <w:rPr>
            <w:rStyle w:val="Hyperlink"/>
          </w:rPr>
          <w:t xml:space="preserve">Agents</w:t>
        </w:r>
      </w:hyperlink>
    </w:p>
    <w:bookmarkEnd w:id="582"/>
    <w:bookmarkEnd w:id="583"/>
    <w:bookmarkStart w:id="586"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9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6"/>
              </w:numPr>
            </w:pPr>
            <w:r>
              <w:t xml:space="preserve">Access secrets and credentials</w:t>
            </w:r>
          </w:p>
          <w:p>
            <w:pPr>
              <w:pStyle w:val="Compact"/>
              <w:numPr>
                <w:ilvl w:val="0"/>
                <w:numId w:val="1196"/>
              </w:numPr>
            </w:pPr>
            <w:r>
              <w:t xml:space="preserve">Deploy code to production</w:t>
            </w:r>
          </w:p>
          <w:p>
            <w:pPr>
              <w:pStyle w:val="Compact"/>
              <w:numPr>
                <w:ilvl w:val="0"/>
                <w:numId w:val="119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6"/>
    <w:bookmarkStart w:id="596"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8"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7"/>
        </w:numPr>
      </w:pPr>
      <w:r>
        <w:t xml:space="preserve">Data exfiltration</w:t>
      </w:r>
    </w:p>
    <w:p>
      <w:pPr>
        <w:pStyle w:val="Compact"/>
        <w:numPr>
          <w:ilvl w:val="0"/>
          <w:numId w:val="1197"/>
        </w:numPr>
      </w:pPr>
      <w:r>
        <w:t xml:space="preserve">Accidental leaks of sensitive information</w:t>
      </w:r>
    </w:p>
    <w:p>
      <w:pPr>
        <w:pStyle w:val="Compact"/>
        <w:numPr>
          <w:ilvl w:val="0"/>
          <w:numId w:val="1197"/>
        </w:numPr>
      </w:pPr>
      <w:r>
        <w:t xml:space="preserve">Execution of malicious instructions</w:t>
      </w:r>
    </w:p>
    <w:p>
      <w:pPr>
        <w:pStyle w:val="FirstParagraph"/>
      </w:pPr>
      <w:r>
        <w:t xml:space="preserve">By default, the agent’s firewall allows access to:</w:t>
      </w:r>
    </w:p>
    <w:p>
      <w:pPr>
        <w:pStyle w:val="Compact"/>
        <w:numPr>
          <w:ilvl w:val="0"/>
          <w:numId w:val="1198"/>
        </w:numPr>
      </w:pPr>
      <w:r>
        <w:t xml:space="preserve">Common OS package repositories (Debian, Ubuntu, Red Hat, etc.)</w:t>
      </w:r>
    </w:p>
    <w:p>
      <w:pPr>
        <w:pStyle w:val="Compact"/>
        <w:numPr>
          <w:ilvl w:val="0"/>
          <w:numId w:val="1198"/>
        </w:numPr>
      </w:pPr>
      <w:r>
        <w:t xml:space="preserve">Popular container registries (Docker Hub, Azure Container Registry, AWS ECR, etc.)</w:t>
      </w:r>
    </w:p>
    <w:p>
      <w:pPr>
        <w:pStyle w:val="Compact"/>
        <w:numPr>
          <w:ilvl w:val="0"/>
          <w:numId w:val="1198"/>
        </w:numPr>
      </w:pPr>
      <w:r>
        <w:t xml:space="preserve">Language-specific package registries (npm, PyPI, Maven, RubyGems, etc.)</w:t>
      </w:r>
    </w:p>
    <w:p>
      <w:pPr>
        <w:pStyle w:val="Compact"/>
        <w:numPr>
          <w:ilvl w:val="0"/>
          <w:numId w:val="119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7">
        <w:r>
          <w:rPr>
            <w:rStyle w:val="Hyperlink"/>
          </w:rPr>
          <w:t xml:space="preserve">Copilot allowlist reference</w:t>
        </w:r>
      </w:hyperlink>
      <w:r>
        <w:t xml:space="preserve">.</w:t>
      </w:r>
    </w:p>
    <w:bookmarkEnd w:id="588"/>
    <w:bookmarkStart w:id="590"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9"/>
        </w:numPr>
      </w:pPr>
      <w:r>
        <w:t xml:space="preserve">Add custom hosts to the allowlist (for internal dependencies or additional registries)</w:t>
      </w:r>
    </w:p>
    <w:p>
      <w:pPr>
        <w:pStyle w:val="Compact"/>
        <w:numPr>
          <w:ilvl w:val="0"/>
          <w:numId w:val="1199"/>
        </w:numPr>
      </w:pPr>
      <w:r>
        <w:t xml:space="preserve">Opt out of the default recommended allowlist for stricter security</w:t>
      </w:r>
    </w:p>
    <w:p>
      <w:pPr>
        <w:pStyle w:val="Compact"/>
        <w:numPr>
          <w:ilvl w:val="0"/>
          <w:numId w:val="119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89">
        <w:r>
          <w:rPr>
            <w:rStyle w:val="Hyperlink"/>
          </w:rPr>
          <w:t xml:space="preserve">Customizing or disabling the firewall for GitHub Copilot coding agent</w:t>
        </w:r>
      </w:hyperlink>
      <w:r>
        <w:t xml:space="preserve">.</w:t>
      </w:r>
    </w:p>
    <w:bookmarkEnd w:id="590"/>
    <w:bookmarkStart w:id="595"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1"/>
        </w:numPr>
      </w:pPr>
      <w:r>
        <w:rPr>
          <w:rStyle w:val="VerbatimChar"/>
        </w:rPr>
        <w:t xml:space="preserve">cran.r-project.org</w:t>
      </w:r>
      <w:r>
        <w:t xml:space="preserve"> </w:t>
      </w:r>
      <w:r>
        <w:t xml:space="preserve">- The Comprehensive R Archive Network</w:t>
      </w:r>
    </w:p>
    <w:p>
      <w:pPr>
        <w:pStyle w:val="Compact"/>
        <w:numPr>
          <w:ilvl w:val="0"/>
          <w:numId w:val="1201"/>
        </w:numPr>
      </w:pPr>
      <w:r>
        <w:rPr>
          <w:rStyle w:val="VerbatimChar"/>
        </w:rPr>
        <w:t xml:space="preserve">cloud.r-project.org</w:t>
      </w:r>
      <w:r>
        <w:t xml:space="preserve"> </w:t>
      </w:r>
      <w:r>
        <w:t xml:space="preserve">- CRAN mirror (cloud-based)</w:t>
      </w:r>
    </w:p>
    <w:p>
      <w:pPr>
        <w:pStyle w:val="Compact"/>
        <w:numPr>
          <w:ilvl w:val="0"/>
          <w:numId w:val="120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3"/>
        </w:numPr>
      </w:pPr>
      <w:r>
        <w:rPr>
          <w:rStyle w:val="VerbatimChar"/>
        </w:rPr>
        <w:t xml:space="preserve">en.wikipedia.org</w:t>
      </w:r>
      <w:r>
        <w:t xml:space="preserve"> </w:t>
      </w:r>
      <w:r>
        <w:t xml:space="preserve">- General reference and technical documentation</w:t>
      </w:r>
    </w:p>
    <w:p>
      <w:pPr>
        <w:pStyle w:val="Compact"/>
        <w:numPr>
          <w:ilvl w:val="0"/>
          <w:numId w:val="1203"/>
        </w:numPr>
      </w:pPr>
      <w:r>
        <w:rPr>
          <w:rStyle w:val="VerbatimChar"/>
        </w:rPr>
        <w:t xml:space="preserve">r-project.org</w:t>
      </w:r>
      <w:r>
        <w:t xml:space="preserve"> </w:t>
      </w:r>
      <w:r>
        <w:t xml:space="preserve">- Official R project website</w:t>
      </w:r>
    </w:p>
    <w:p>
      <w:pPr>
        <w:pStyle w:val="Compact"/>
        <w:numPr>
          <w:ilvl w:val="0"/>
          <w:numId w:val="1203"/>
        </w:numPr>
      </w:pPr>
      <w:r>
        <w:rPr>
          <w:rStyle w:val="VerbatimChar"/>
        </w:rPr>
        <w:t xml:space="preserve">quarto.org</w:t>
      </w:r>
      <w:r>
        <w:t xml:space="preserve"> </w:t>
      </w:r>
      <w:r>
        <w:t xml:space="preserve">- Quarto publishing system documentation</w:t>
      </w:r>
    </w:p>
    <w:p>
      <w:pPr>
        <w:pStyle w:val="Compact"/>
        <w:numPr>
          <w:ilvl w:val="0"/>
          <w:numId w:val="120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4"/>
        </w:numPr>
      </w:pPr>
      <w:r>
        <w:rPr>
          <w:rStyle w:val="VerbatimChar"/>
        </w:rPr>
        <w:t xml:space="preserve">github.com/tidyverse/*</w:t>
      </w:r>
      <w:r>
        <w:t xml:space="preserve"> </w:t>
      </w:r>
      <w:r>
        <w:t xml:space="preserve">- Tidyverse package source code</w:t>
      </w:r>
    </w:p>
    <w:p>
      <w:pPr>
        <w:pStyle w:val="Compact"/>
        <w:numPr>
          <w:ilvl w:val="0"/>
          <w:numId w:val="1204"/>
        </w:numPr>
      </w:pPr>
      <w:r>
        <w:rPr>
          <w:rStyle w:val="VerbatimChar"/>
        </w:rPr>
        <w:t xml:space="preserve">github.com/r-lib/*</w:t>
      </w:r>
      <w:r>
        <w:t xml:space="preserve"> </w:t>
      </w:r>
      <w:r>
        <w:t xml:space="preserve">- R-lib package source code</w:t>
      </w:r>
    </w:p>
    <w:p>
      <w:pPr>
        <w:pStyle w:val="Compact"/>
        <w:numPr>
          <w:ilvl w:val="0"/>
          <w:numId w:val="1204"/>
        </w:numPr>
      </w:pPr>
      <w:r>
        <w:rPr>
          <w:rStyle w:val="VerbatimChar"/>
        </w:rPr>
        <w:t xml:space="preserve">github.com/rstudio/*</w:t>
      </w:r>
      <w:r>
        <w:t xml:space="preserve"> </w:t>
      </w:r>
      <w:r>
        <w:t xml:space="preserve">- RStudio package source code</w:t>
      </w:r>
    </w:p>
    <w:p>
      <w:pPr>
        <w:pStyle w:val="Compact"/>
        <w:numPr>
          <w:ilvl w:val="0"/>
          <w:numId w:val="120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1" name="Picture"/>
                  <a:graphic>
                    <a:graphicData uri="http://schemas.openxmlformats.org/drawingml/2006/picture">
                      <pic:pic>
                        <pic:nvPicPr>
                          <pic:cNvPr descr="/opt/quarto/share/formats/docx/tip.png" id="5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5"/>
              </w:numPr>
            </w:pPr>
            <w:r>
              <w:t xml:space="preserve">Coding agents report blocked access to these sites</w:t>
            </w:r>
          </w:p>
          <w:p>
            <w:pPr>
              <w:pStyle w:val="Compact"/>
              <w:numPr>
                <w:ilvl w:val="0"/>
                <w:numId w:val="1205"/>
              </w:numPr>
            </w:pPr>
            <w:r>
              <w:t xml:space="preserve">You’re working on R or data science projects that use these packages</w:t>
            </w:r>
          </w:p>
          <w:p>
            <w:pPr>
              <w:pStyle w:val="Compact"/>
              <w:numPr>
                <w:ilvl w:val="0"/>
                <w:numId w:val="120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opt/quarto/share/formats/docx/note.png" id="594"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6"/>
              </w:numPr>
            </w:pPr>
            <w:r>
              <w:t xml:space="preserve">Maintained by reputable organizations (Tidyverse, RStudio/Posit, R Core Team, rOpenSci)</w:t>
            </w:r>
          </w:p>
          <w:p>
            <w:pPr>
              <w:pStyle w:val="Compact"/>
              <w:numPr>
                <w:ilvl w:val="0"/>
                <w:numId w:val="1206"/>
              </w:numPr>
            </w:pPr>
            <w:r>
              <w:t xml:space="preserve">Widely used in the R community</w:t>
            </w:r>
          </w:p>
          <w:p>
            <w:pPr>
              <w:pStyle w:val="Compact"/>
              <w:numPr>
                <w:ilvl w:val="0"/>
                <w:numId w:val="1206"/>
              </w:numPr>
            </w:pPr>
            <w:r>
              <w:t xml:space="preserve">Focused on documentation and package distribution</w:t>
            </w:r>
          </w:p>
          <w:p>
            <w:pPr>
              <w:pStyle w:val="Compact"/>
              <w:numPr>
                <w:ilvl w:val="0"/>
                <w:numId w:val="120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5"/>
    <w:bookmarkEnd w:id="596"/>
    <w:bookmarkStart w:id="601"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7"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7"/>
        </w:numPr>
      </w:pPr>
      <w:r>
        <w:rPr>
          <w:b/>
          <w:bCs/>
        </w:rPr>
        <w:t xml:space="preserve">Claude Opus 4.1</w:t>
      </w:r>
      <w:r>
        <w:t xml:space="preserve">: Most capable model for complex reasoning and analysis</w:t>
      </w:r>
    </w:p>
    <w:p>
      <w:pPr>
        <w:pStyle w:val="Compact"/>
        <w:numPr>
          <w:ilvl w:val="1"/>
          <w:numId w:val="1208"/>
        </w:numPr>
      </w:pPr>
      <w:r>
        <w:rPr>
          <w:i/>
          <w:iCs/>
        </w:rPr>
        <w:t xml:space="preserve">Pros</w:t>
      </w:r>
      <w:r>
        <w:t xml:space="preserve">: Excellent at understanding nuanced requirements, handling complex codebases, superior code quality</w:t>
      </w:r>
    </w:p>
    <w:p>
      <w:pPr>
        <w:pStyle w:val="Compact"/>
        <w:numPr>
          <w:ilvl w:val="1"/>
          <w:numId w:val="1208"/>
        </w:numPr>
      </w:pPr>
      <w:r>
        <w:rPr>
          <w:i/>
          <w:iCs/>
        </w:rPr>
        <w:t xml:space="preserve">Cons</w:t>
      </w:r>
      <w:r>
        <w:t xml:space="preserve">: Slower response times, may be overkill for simple tasks, limited availability (select option required)</w:t>
      </w:r>
    </w:p>
    <w:p>
      <w:pPr>
        <w:pStyle w:val="Compact"/>
        <w:numPr>
          <w:ilvl w:val="1"/>
          <w:numId w:val="1208"/>
        </w:numPr>
      </w:pPr>
      <w:r>
        <w:rPr>
          <w:i/>
          <w:iCs/>
        </w:rPr>
        <w:t xml:space="preserve">When to use</w:t>
      </w:r>
      <w:r>
        <w:t xml:space="preserve">: Complex refactoring, architectural decisions, thorough code reviews</w:t>
      </w:r>
    </w:p>
    <w:p>
      <w:pPr>
        <w:pStyle w:val="Compact"/>
        <w:numPr>
          <w:ilvl w:val="0"/>
          <w:numId w:val="1207"/>
        </w:numPr>
      </w:pPr>
      <w:r>
        <w:rPr>
          <w:b/>
          <w:bCs/>
        </w:rPr>
        <w:t xml:space="preserve">Claude Opus 4.5</w:t>
      </w:r>
      <w:r>
        <w:t xml:space="preserve">: Latest version with enhanced capabilities</w:t>
      </w:r>
    </w:p>
    <w:p>
      <w:pPr>
        <w:pStyle w:val="Compact"/>
        <w:numPr>
          <w:ilvl w:val="1"/>
          <w:numId w:val="1209"/>
        </w:numPr>
      </w:pPr>
      <w:r>
        <w:rPr>
          <w:i/>
          <w:iCs/>
        </w:rPr>
        <w:t xml:space="preserve">Pros</w:t>
      </w:r>
      <w:r>
        <w:t xml:space="preserve">: State-of-the-art performance, improved reasoning over 4.1</w:t>
      </w:r>
    </w:p>
    <w:p>
      <w:pPr>
        <w:pStyle w:val="Compact"/>
        <w:numPr>
          <w:ilvl w:val="1"/>
          <w:numId w:val="1209"/>
        </w:numPr>
      </w:pPr>
      <w:r>
        <w:rPr>
          <w:i/>
          <w:iCs/>
        </w:rPr>
        <w:t xml:space="preserve">Cons</w:t>
      </w:r>
      <w:r>
        <w:t xml:space="preserve">: Similar trade-offs to Opus 4.1, requires selection</w:t>
      </w:r>
    </w:p>
    <w:p>
      <w:pPr>
        <w:pStyle w:val="Compact"/>
        <w:numPr>
          <w:ilvl w:val="1"/>
          <w:numId w:val="1209"/>
        </w:numPr>
      </w:pPr>
      <w:r>
        <w:rPr>
          <w:i/>
          <w:iCs/>
        </w:rPr>
        <w:t xml:space="preserve">When to use</w:t>
      </w:r>
      <w:r>
        <w:t xml:space="preserve">: Most demanding tasks requiring cutting-edge capabilities</w:t>
      </w:r>
    </w:p>
    <w:p>
      <w:pPr>
        <w:pStyle w:val="Compact"/>
        <w:numPr>
          <w:ilvl w:val="0"/>
          <w:numId w:val="1207"/>
        </w:numPr>
      </w:pPr>
      <w:r>
        <w:rPr>
          <w:b/>
          <w:bCs/>
        </w:rPr>
        <w:t xml:space="preserve">Claude Sonnet 4</w:t>
      </w:r>
      <w:r>
        <w:t xml:space="preserve">: Balanced model optimizing capability and speed</w:t>
      </w:r>
    </w:p>
    <w:p>
      <w:pPr>
        <w:pStyle w:val="Compact"/>
        <w:numPr>
          <w:ilvl w:val="1"/>
          <w:numId w:val="1210"/>
        </w:numPr>
      </w:pPr>
      <w:r>
        <w:rPr>
          <w:i/>
          <w:iCs/>
        </w:rPr>
        <w:t xml:space="preserve">Pros</w:t>
      </w:r>
      <w:r>
        <w:t xml:space="preserve">: Fast responses, strong performance, good default choice</w:t>
      </w:r>
    </w:p>
    <w:p>
      <w:pPr>
        <w:pStyle w:val="Compact"/>
        <w:numPr>
          <w:ilvl w:val="1"/>
          <w:numId w:val="1210"/>
        </w:numPr>
      </w:pPr>
      <w:r>
        <w:rPr>
          <w:i/>
          <w:iCs/>
        </w:rPr>
        <w:t xml:space="preserve">Cons</w:t>
      </w:r>
      <w:r>
        <w:t xml:space="preserve">: Slightly less capable than Opus models for very complex tasks</w:t>
      </w:r>
    </w:p>
    <w:p>
      <w:pPr>
        <w:pStyle w:val="Compact"/>
        <w:numPr>
          <w:ilvl w:val="1"/>
          <w:numId w:val="1210"/>
        </w:numPr>
      </w:pPr>
      <w:r>
        <w:rPr>
          <w:i/>
          <w:iCs/>
        </w:rPr>
        <w:t xml:space="preserve">When to use</w:t>
      </w:r>
      <w:r>
        <w:t xml:space="preserve">: General development work, most coding tasks</w:t>
      </w:r>
    </w:p>
    <w:p>
      <w:pPr>
        <w:pStyle w:val="Compact"/>
        <w:numPr>
          <w:ilvl w:val="0"/>
          <w:numId w:val="1207"/>
        </w:numPr>
      </w:pPr>
      <w:r>
        <w:rPr>
          <w:b/>
          <w:bCs/>
        </w:rPr>
        <w:t xml:space="preserve">Claude Sonnet 4.5</w:t>
      </w:r>
      <w:r>
        <w:t xml:space="preserve">: Enhanced version of Sonnet</w:t>
      </w:r>
    </w:p>
    <w:p>
      <w:pPr>
        <w:pStyle w:val="Compact"/>
        <w:numPr>
          <w:ilvl w:val="1"/>
          <w:numId w:val="1211"/>
        </w:numPr>
      </w:pPr>
      <w:r>
        <w:rPr>
          <w:i/>
          <w:iCs/>
        </w:rPr>
        <w:t xml:space="preserve">Pros</w:t>
      </w:r>
      <w:r>
        <w:t xml:space="preserve">: Improved over Sonnet 4 while maintaining speed</w:t>
      </w:r>
    </w:p>
    <w:p>
      <w:pPr>
        <w:pStyle w:val="Compact"/>
        <w:numPr>
          <w:ilvl w:val="1"/>
          <w:numId w:val="1211"/>
        </w:numPr>
      </w:pPr>
      <w:r>
        <w:rPr>
          <w:i/>
          <w:iCs/>
        </w:rPr>
        <w:t xml:space="preserve">Cons</w:t>
      </w:r>
      <w:r>
        <w:t xml:space="preserve">: Still not as powerful as Opus for extremely complex scenarios</w:t>
      </w:r>
    </w:p>
    <w:p>
      <w:pPr>
        <w:pStyle w:val="Compact"/>
        <w:numPr>
          <w:ilvl w:val="1"/>
          <w:numId w:val="1211"/>
        </w:numPr>
      </w:pPr>
      <w:r>
        <w:rPr>
          <w:i/>
          <w:iCs/>
        </w:rPr>
        <w:t xml:space="preserve">When to use</w:t>
      </w:r>
      <w:r>
        <w:t xml:space="preserve">: Most daily development tasks</w:t>
      </w:r>
    </w:p>
    <w:p>
      <w:pPr>
        <w:pStyle w:val="Compact"/>
        <w:numPr>
          <w:ilvl w:val="0"/>
          <w:numId w:val="1207"/>
        </w:numPr>
      </w:pPr>
      <w:r>
        <w:rPr>
          <w:b/>
          <w:bCs/>
        </w:rPr>
        <w:t xml:space="preserve">Claude Haiku 4.5</w:t>
      </w:r>
      <w:r>
        <w:t xml:space="preserve">: Fast, efficient model for simpler tasks</w:t>
      </w:r>
    </w:p>
    <w:p>
      <w:pPr>
        <w:pStyle w:val="Compact"/>
        <w:numPr>
          <w:ilvl w:val="1"/>
          <w:numId w:val="1212"/>
        </w:numPr>
      </w:pPr>
      <w:r>
        <w:rPr>
          <w:i/>
          <w:iCs/>
        </w:rPr>
        <w:t xml:space="preserve">Pros</w:t>
      </w:r>
      <w:r>
        <w:t xml:space="preserve">: Very fast responses, cost-effective, good for quick questions</w:t>
      </w:r>
    </w:p>
    <w:p>
      <w:pPr>
        <w:pStyle w:val="Compact"/>
        <w:numPr>
          <w:ilvl w:val="1"/>
          <w:numId w:val="1212"/>
        </w:numPr>
      </w:pPr>
      <w:r>
        <w:rPr>
          <w:i/>
          <w:iCs/>
        </w:rPr>
        <w:t xml:space="preserve">Cons</w:t>
      </w:r>
      <w:r>
        <w:t xml:space="preserve">: Less capable for complex reasoning or large codebases</w:t>
      </w:r>
    </w:p>
    <w:p>
      <w:pPr>
        <w:pStyle w:val="Compact"/>
        <w:numPr>
          <w:ilvl w:val="1"/>
          <w:numId w:val="121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3"/>
        </w:numPr>
      </w:pPr>
      <w:r>
        <w:rPr>
          <w:b/>
          <w:bCs/>
        </w:rPr>
        <w:t xml:space="preserve">GPT-5.2-Codex</w:t>
      </w:r>
      <w:r>
        <w:t xml:space="preserve">: Specialized for code generation</w:t>
      </w:r>
    </w:p>
    <w:p>
      <w:pPr>
        <w:pStyle w:val="Compact"/>
        <w:numPr>
          <w:ilvl w:val="1"/>
          <w:numId w:val="1214"/>
        </w:numPr>
      </w:pPr>
      <w:r>
        <w:rPr>
          <w:i/>
          <w:iCs/>
        </w:rPr>
        <w:t xml:space="preserve">Pros</w:t>
      </w:r>
      <w:r>
        <w:t xml:space="preserve">: Strong code completion, good at common patterns</w:t>
      </w:r>
    </w:p>
    <w:p>
      <w:pPr>
        <w:pStyle w:val="Compact"/>
        <w:numPr>
          <w:ilvl w:val="1"/>
          <w:numId w:val="1214"/>
        </w:numPr>
      </w:pPr>
      <w:r>
        <w:rPr>
          <w:i/>
          <w:iCs/>
        </w:rPr>
        <w:t xml:space="preserve">Cons</w:t>
      </w:r>
      <w:r>
        <w:t xml:space="preserve">: May hallucinate package names or APIs</w:t>
      </w:r>
    </w:p>
    <w:p>
      <w:pPr>
        <w:pStyle w:val="Compact"/>
        <w:numPr>
          <w:ilvl w:val="1"/>
          <w:numId w:val="1214"/>
        </w:numPr>
      </w:pPr>
      <w:r>
        <w:rPr>
          <w:i/>
          <w:iCs/>
        </w:rPr>
        <w:t xml:space="preserve">When to use</w:t>
      </w:r>
      <w:r>
        <w:t xml:space="preserve">: Code completion, common coding patterns</w:t>
      </w:r>
    </w:p>
    <w:p>
      <w:pPr>
        <w:pStyle w:val="Compact"/>
        <w:numPr>
          <w:ilvl w:val="0"/>
          <w:numId w:val="1213"/>
        </w:numPr>
      </w:pPr>
      <w:r>
        <w:rPr>
          <w:b/>
          <w:bCs/>
        </w:rPr>
        <w:t xml:space="preserve">GPT-5</w:t>
      </w:r>
      <w:r>
        <w:t xml:space="preserve">: Latest general-purpose model</w:t>
      </w:r>
    </w:p>
    <w:p>
      <w:pPr>
        <w:pStyle w:val="Compact"/>
        <w:numPr>
          <w:ilvl w:val="1"/>
          <w:numId w:val="1215"/>
        </w:numPr>
      </w:pPr>
      <w:r>
        <w:rPr>
          <w:i/>
          <w:iCs/>
        </w:rPr>
        <w:t xml:space="preserve">Pros</w:t>
      </w:r>
      <w:r>
        <w:t xml:space="preserve">: Broad knowledge, good general performance</w:t>
      </w:r>
    </w:p>
    <w:p>
      <w:pPr>
        <w:pStyle w:val="Compact"/>
        <w:numPr>
          <w:ilvl w:val="1"/>
          <w:numId w:val="1215"/>
        </w:numPr>
      </w:pPr>
      <w:r>
        <w:rPr>
          <w:i/>
          <w:iCs/>
        </w:rPr>
        <w:t xml:space="preserve">Cons</w:t>
      </w:r>
      <w:r>
        <w:t xml:space="preserve">: Not specifically optimized for code</w:t>
      </w:r>
    </w:p>
    <w:p>
      <w:pPr>
        <w:pStyle w:val="Compact"/>
        <w:numPr>
          <w:ilvl w:val="1"/>
          <w:numId w:val="1215"/>
        </w:numPr>
      </w:pPr>
      <w:r>
        <w:rPr>
          <w:i/>
          <w:iCs/>
        </w:rPr>
        <w:t xml:space="preserve">When to use</w:t>
      </w:r>
      <w:r>
        <w:t xml:space="preserve">: Mixed tasks involving code and documentation</w:t>
      </w:r>
    </w:p>
    <w:p>
      <w:pPr>
        <w:pStyle w:val="Compact"/>
        <w:numPr>
          <w:ilvl w:val="0"/>
          <w:numId w:val="1213"/>
        </w:numPr>
      </w:pPr>
      <w:r>
        <w:rPr>
          <w:b/>
          <w:bCs/>
        </w:rPr>
        <w:t xml:space="preserve">GPT-5-Codex</w:t>
      </w:r>
      <w:r>
        <w:t xml:space="preserve"> </w:t>
      </w:r>
      <w:r>
        <w:t xml:space="preserve">(various versions including Mini and Max):</w:t>
      </w:r>
    </w:p>
    <w:p>
      <w:pPr>
        <w:pStyle w:val="Compact"/>
        <w:numPr>
          <w:ilvl w:val="1"/>
          <w:numId w:val="1216"/>
        </w:numPr>
      </w:pPr>
      <w:r>
        <w:rPr>
          <w:i/>
          <w:iCs/>
        </w:rPr>
        <w:t xml:space="preserve">Pros</w:t>
      </w:r>
      <w:r>
        <w:t xml:space="preserve">: Specialized variants for different use cases</w:t>
      </w:r>
    </w:p>
    <w:p>
      <w:pPr>
        <w:pStyle w:val="Compact"/>
        <w:numPr>
          <w:ilvl w:val="1"/>
          <w:numId w:val="1216"/>
        </w:numPr>
      </w:pPr>
      <w:r>
        <w:rPr>
          <w:i/>
          <w:iCs/>
        </w:rPr>
        <w:t xml:space="preserve">Cons</w:t>
      </w:r>
      <w:r>
        <w:t xml:space="preserve">: Fragmented options can be confusing</w:t>
      </w:r>
    </w:p>
    <w:p>
      <w:pPr>
        <w:pStyle w:val="Compact"/>
        <w:numPr>
          <w:ilvl w:val="1"/>
          <w:numId w:val="121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7"/>
        </w:numPr>
      </w:pPr>
      <w:r>
        <w:rPr>
          <w:b/>
          <w:bCs/>
        </w:rPr>
        <w:t xml:space="preserve">Gemini 2.5 Pro</w:t>
      </w:r>
      <w:r>
        <w:t xml:space="preserve">: High-capability model</w:t>
      </w:r>
    </w:p>
    <w:p>
      <w:pPr>
        <w:pStyle w:val="Compact"/>
        <w:numPr>
          <w:ilvl w:val="1"/>
          <w:numId w:val="1218"/>
        </w:numPr>
      </w:pPr>
      <w:r>
        <w:rPr>
          <w:i/>
          <w:iCs/>
        </w:rPr>
        <w:t xml:space="preserve">Pros</w:t>
      </w:r>
      <w:r>
        <w:t xml:space="preserve">: Strong multimodal capabilities, good at understanding context</w:t>
      </w:r>
    </w:p>
    <w:p>
      <w:pPr>
        <w:pStyle w:val="Compact"/>
        <w:numPr>
          <w:ilvl w:val="1"/>
          <w:numId w:val="1218"/>
        </w:numPr>
      </w:pPr>
      <w:r>
        <w:rPr>
          <w:i/>
          <w:iCs/>
        </w:rPr>
        <w:t xml:space="preserve">Cons</w:t>
      </w:r>
      <w:r>
        <w:t xml:space="preserve">: Less proven in coding scenarios than Claude or GPT</w:t>
      </w:r>
    </w:p>
    <w:p>
      <w:pPr>
        <w:pStyle w:val="Compact"/>
        <w:numPr>
          <w:ilvl w:val="1"/>
          <w:numId w:val="1218"/>
        </w:numPr>
      </w:pPr>
      <w:r>
        <w:rPr>
          <w:i/>
          <w:iCs/>
        </w:rPr>
        <w:t xml:space="preserve">When to use</w:t>
      </w:r>
      <w:r>
        <w:t xml:space="preserve">: Tasks involving images or complex context</w:t>
      </w:r>
    </w:p>
    <w:p>
      <w:pPr>
        <w:pStyle w:val="Compact"/>
        <w:numPr>
          <w:ilvl w:val="0"/>
          <w:numId w:val="1217"/>
        </w:numPr>
      </w:pPr>
      <w:r>
        <w:rPr>
          <w:b/>
          <w:bCs/>
        </w:rPr>
        <w:t xml:space="preserve">Gemini 3 Pro/Flash</w:t>
      </w:r>
      <w:r>
        <w:t xml:space="preserve"> </w:t>
      </w:r>
      <w:r>
        <w:t xml:space="preserve">(Preview): Latest generation</w:t>
      </w:r>
    </w:p>
    <w:p>
      <w:pPr>
        <w:pStyle w:val="Compact"/>
        <w:numPr>
          <w:ilvl w:val="1"/>
          <w:numId w:val="1219"/>
        </w:numPr>
      </w:pPr>
      <w:r>
        <w:rPr>
          <w:i/>
          <w:iCs/>
        </w:rPr>
        <w:t xml:space="preserve">Pros</w:t>
      </w:r>
      <w:r>
        <w:t xml:space="preserve">: Cutting-edge capabilities, flash variant offers speed</w:t>
      </w:r>
    </w:p>
    <w:p>
      <w:pPr>
        <w:pStyle w:val="Compact"/>
        <w:numPr>
          <w:ilvl w:val="1"/>
          <w:numId w:val="1219"/>
        </w:numPr>
      </w:pPr>
      <w:r>
        <w:rPr>
          <w:i/>
          <w:iCs/>
        </w:rPr>
        <w:t xml:space="preserve">Cons</w:t>
      </w:r>
      <w:r>
        <w:t xml:space="preserve">: Preview status means less stable, limited track record</w:t>
      </w:r>
    </w:p>
    <w:p>
      <w:pPr>
        <w:pStyle w:val="Compact"/>
        <w:numPr>
          <w:ilvl w:val="1"/>
          <w:numId w:val="121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7"/>
    <w:bookmarkStart w:id="598"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0"/>
        </w:numPr>
      </w:pPr>
      <w:r>
        <w:rPr>
          <w:i/>
          <w:iCs/>
        </w:rPr>
        <w:t xml:space="preserve">What it does</w:t>
      </w:r>
      <w:r>
        <w:t xml:space="preserve">: Enables previews of experimental features in your editor</w:t>
      </w:r>
    </w:p>
    <w:p>
      <w:pPr>
        <w:pStyle w:val="Compact"/>
        <w:numPr>
          <w:ilvl w:val="0"/>
          <w:numId w:val="1220"/>
        </w:numPr>
      </w:pPr>
      <w:r>
        <w:rPr>
          <w:i/>
          <w:iCs/>
        </w:rPr>
        <w:t xml:space="preserve">Pros</w:t>
      </w:r>
      <w:r>
        <w:t xml:space="preserve">: Access to latest capabilities before general release</w:t>
      </w:r>
    </w:p>
    <w:p>
      <w:pPr>
        <w:pStyle w:val="Compact"/>
        <w:numPr>
          <w:ilvl w:val="0"/>
          <w:numId w:val="1220"/>
        </w:numPr>
      </w:pPr>
      <w:r>
        <w:rPr>
          <w:i/>
          <w:iCs/>
        </w:rPr>
        <w:t xml:space="preserve">Cons</w:t>
      </w:r>
      <w:r>
        <w:t xml:space="preserve">: May have bugs or unstable behavior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1"/>
        </w:numPr>
      </w:pPr>
      <w:r>
        <w:rPr>
          <w:i/>
          <w:iCs/>
        </w:rPr>
        <w:t xml:space="preserve">What it does</w:t>
      </w:r>
      <w:r>
        <w:t xml:space="preserve">: Enables Copilot chat interface on GitHub.com</w:t>
      </w:r>
    </w:p>
    <w:p>
      <w:pPr>
        <w:pStyle w:val="Compact"/>
        <w:numPr>
          <w:ilvl w:val="0"/>
          <w:numId w:val="1221"/>
        </w:numPr>
      </w:pPr>
      <w:r>
        <w:rPr>
          <w:i/>
          <w:iCs/>
        </w:rPr>
        <w:t xml:space="preserve">Pros</w:t>
      </w:r>
      <w:r>
        <w:t xml:space="preserve">: Quick access to Copilot without opening an editor, useful for reviewing PRs</w:t>
      </w:r>
    </w:p>
    <w:p>
      <w:pPr>
        <w:pStyle w:val="Compact"/>
        <w:numPr>
          <w:ilvl w:val="0"/>
          <w:numId w:val="1221"/>
        </w:numPr>
      </w:pPr>
      <w:r>
        <w:rPr>
          <w:i/>
          <w:iCs/>
        </w:rPr>
        <w:t xml:space="preserve">Cons</w:t>
      </w:r>
      <w:r>
        <w:t xml:space="preserve">: Only available with paid license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2"/>
        </w:numPr>
      </w:pPr>
      <w:r>
        <w:rPr>
          <w:i/>
          <w:iCs/>
        </w:rPr>
        <w:t xml:space="preserve">What it does</w:t>
      </w:r>
      <w:r>
        <w:t xml:space="preserve">: GitHub Copilot for assistance in terminal</w:t>
      </w:r>
    </w:p>
    <w:p>
      <w:pPr>
        <w:pStyle w:val="Compact"/>
        <w:numPr>
          <w:ilvl w:val="0"/>
          <w:numId w:val="1222"/>
        </w:numPr>
      </w:pPr>
      <w:r>
        <w:rPr>
          <w:i/>
          <w:iCs/>
        </w:rPr>
        <w:t xml:space="preserve">Pros</w:t>
      </w:r>
      <w:r>
        <w:t xml:space="preserve">: AI help for command-line operations, shell commands, and git operations</w:t>
      </w:r>
    </w:p>
    <w:p>
      <w:pPr>
        <w:pStyle w:val="Compact"/>
        <w:numPr>
          <w:ilvl w:val="0"/>
          <w:numId w:val="1222"/>
        </w:numPr>
      </w:pPr>
      <w:r>
        <w:rPr>
          <w:i/>
          <w:iCs/>
        </w:rPr>
        <w:t xml:space="preserve">Cons</w:t>
      </w:r>
      <w:r>
        <w:t xml:space="preserve">: Requires separate installation and setup</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3"/>
        </w:numPr>
      </w:pPr>
      <w:r>
        <w:rPr>
          <w:i/>
          <w:iCs/>
        </w:rPr>
        <w:t xml:space="preserve">What it does</w:t>
      </w:r>
      <w:r>
        <w:t xml:space="preserve">: Enables Copilot in GitHub Desktop app</w:t>
      </w:r>
    </w:p>
    <w:p>
      <w:pPr>
        <w:pStyle w:val="Compact"/>
        <w:numPr>
          <w:ilvl w:val="0"/>
          <w:numId w:val="1223"/>
        </w:numPr>
      </w:pPr>
      <w:r>
        <w:rPr>
          <w:i/>
          <w:iCs/>
        </w:rPr>
        <w:t xml:space="preserve">Pros</w:t>
      </w:r>
      <w:r>
        <w:t xml:space="preserve">: AI assistance in GUI git client</w:t>
      </w:r>
    </w:p>
    <w:p>
      <w:pPr>
        <w:pStyle w:val="Compact"/>
        <w:numPr>
          <w:ilvl w:val="0"/>
          <w:numId w:val="1223"/>
        </w:numPr>
      </w:pPr>
      <w:r>
        <w:rPr>
          <w:i/>
          <w:iCs/>
        </w:rPr>
        <w:t xml:space="preserve">Cons</w:t>
      </w:r>
      <w:r>
        <w:t xml:space="preserve">: Limited compared to editor integration</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4"/>
        </w:numPr>
      </w:pPr>
      <w:r>
        <w:rPr>
          <w:i/>
          <w:iCs/>
        </w:rPr>
        <w:t xml:space="preserve">What it does</w:t>
      </w:r>
      <w:r>
        <w:t xml:space="preserve">: Enables chat interface in your code editor</w:t>
      </w:r>
    </w:p>
    <w:p>
      <w:pPr>
        <w:pStyle w:val="Compact"/>
        <w:numPr>
          <w:ilvl w:val="0"/>
          <w:numId w:val="1224"/>
        </w:numPr>
      </w:pPr>
      <w:r>
        <w:rPr>
          <w:i/>
          <w:iCs/>
        </w:rPr>
        <w:t xml:space="preserve">Pros</w:t>
      </w:r>
      <w:r>
        <w:t xml:space="preserve">: Context-aware help, refactoring assistance, code explanation</w:t>
      </w:r>
    </w:p>
    <w:p>
      <w:pPr>
        <w:pStyle w:val="Compact"/>
        <w:numPr>
          <w:ilvl w:val="0"/>
          <w:numId w:val="1224"/>
        </w:numPr>
      </w:pPr>
      <w:r>
        <w:rPr>
          <w:i/>
          <w:iCs/>
        </w:rPr>
        <w:t xml:space="preserve">Cons</w:t>
      </w:r>
      <w:r>
        <w:t xml:space="preserve">: Can be distracting if overused</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5"/>
        </w:numPr>
      </w:pPr>
      <w:r>
        <w:rPr>
          <w:i/>
          <w:iCs/>
        </w:rPr>
        <w:t xml:space="preserve">What it does</w:t>
      </w:r>
      <w:r>
        <w:t xml:space="preserve">: Enables Copilot chat in mobile app</w:t>
      </w:r>
    </w:p>
    <w:p>
      <w:pPr>
        <w:pStyle w:val="Compact"/>
        <w:numPr>
          <w:ilvl w:val="0"/>
          <w:numId w:val="1225"/>
        </w:numPr>
      </w:pPr>
      <w:r>
        <w:rPr>
          <w:i/>
          <w:iCs/>
        </w:rPr>
        <w:t xml:space="preserve">Pros</w:t>
      </w:r>
      <w:r>
        <w:t xml:space="preserve">: Quick access on mobile devices</w:t>
      </w:r>
    </w:p>
    <w:p>
      <w:pPr>
        <w:pStyle w:val="Compact"/>
        <w:numPr>
          <w:ilvl w:val="0"/>
          <w:numId w:val="1225"/>
        </w:numPr>
      </w:pPr>
      <w:r>
        <w:rPr>
          <w:i/>
          <w:iCs/>
        </w:rPr>
        <w:t xml:space="preserve">Cons</w:t>
      </w:r>
      <w:r>
        <w:t xml:space="preserve">: Limited by mobile interface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6"/>
        </w:numPr>
      </w:pPr>
      <w:r>
        <w:rPr>
          <w:i/>
          <w:iCs/>
        </w:rPr>
        <w:t xml:space="preserve">What it does</w:t>
      </w:r>
      <w:r>
        <w:t xml:space="preserve">: Allows Copilot to search internet for up-to-date information</w:t>
      </w:r>
    </w:p>
    <w:p>
      <w:pPr>
        <w:pStyle w:val="Compact"/>
        <w:numPr>
          <w:ilvl w:val="0"/>
          <w:numId w:val="1226"/>
        </w:numPr>
      </w:pPr>
      <w:r>
        <w:rPr>
          <w:i/>
          <w:iCs/>
        </w:rPr>
        <w:t xml:space="preserve">Pros</w:t>
      </w:r>
      <w:r>
        <w:t xml:space="preserve">: Access to current documentation, recent library changes, latest best practices</w:t>
      </w:r>
    </w:p>
    <w:p>
      <w:pPr>
        <w:pStyle w:val="Compact"/>
        <w:numPr>
          <w:ilvl w:val="0"/>
          <w:numId w:val="1226"/>
        </w:numPr>
      </w:pPr>
      <w:r>
        <w:rPr>
          <w:i/>
          <w:iCs/>
        </w:rPr>
        <w:t xml:space="preserve">Cons</w:t>
      </w:r>
      <w:r>
        <w:t xml:space="preserve">: May introduce latency, results depend on search quality</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8"/>
    <w:bookmarkStart w:id="599"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7"/>
        </w:numPr>
      </w:pPr>
      <w:r>
        <w:rPr>
          <w:i/>
          <w:iCs/>
        </w:rPr>
        <w:t xml:space="preserve">What it does</w:t>
      </w:r>
      <w:r>
        <w:t xml:space="preserve">: Allows instant chatting when landing on GitHub.com</w:t>
      </w:r>
    </w:p>
    <w:p>
      <w:pPr>
        <w:pStyle w:val="Compact"/>
        <w:numPr>
          <w:ilvl w:val="0"/>
          <w:numId w:val="1227"/>
        </w:numPr>
      </w:pPr>
      <w:r>
        <w:rPr>
          <w:i/>
          <w:iCs/>
        </w:rPr>
        <w:t xml:space="preserve">Pros</w:t>
      </w:r>
      <w:r>
        <w:t xml:space="preserve">: Quick access to Copilot without navigating menus</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8"/>
        </w:numPr>
      </w:pPr>
      <w:r>
        <w:rPr>
          <w:i/>
          <w:iCs/>
        </w:rPr>
        <w:t xml:space="preserve">What it does</w:t>
      </w:r>
      <w:r>
        <w:t xml:space="preserve">: Use Copilot to review your code and generate pull request summaries</w:t>
      </w:r>
    </w:p>
    <w:p>
      <w:pPr>
        <w:pStyle w:val="Compact"/>
        <w:numPr>
          <w:ilvl w:val="0"/>
          <w:numId w:val="1228"/>
        </w:numPr>
      </w:pPr>
      <w:r>
        <w:rPr>
          <w:i/>
          <w:iCs/>
        </w:rPr>
        <w:t xml:space="preserve">Pros</w:t>
      </w:r>
      <w:r>
        <w:t xml:space="preserve">: Automated code review suggestions, PR summary generation, catches common issues</w:t>
      </w:r>
    </w:p>
    <w:p>
      <w:pPr>
        <w:pStyle w:val="Compact"/>
        <w:numPr>
          <w:ilvl w:val="0"/>
          <w:numId w:val="1228"/>
        </w:numPr>
      </w:pPr>
      <w:r>
        <w:rPr>
          <w:i/>
          <w:iCs/>
        </w:rPr>
        <w:t xml:space="preserve">Cons</w:t>
      </w:r>
      <w:r>
        <w:t xml:space="preserve">: May generate false positives, shouldn’t replace human review</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9"/>
        </w:numPr>
      </w:pPr>
      <w:r>
        <w:rPr>
          <w:i/>
          <w:iCs/>
        </w:rPr>
        <w:t xml:space="preserve">What it does</w:t>
      </w:r>
      <w:r>
        <w:t xml:space="preserve">: Automatically reviews all pull requests you create</w:t>
      </w:r>
    </w:p>
    <w:p>
      <w:pPr>
        <w:pStyle w:val="Compact"/>
        <w:numPr>
          <w:ilvl w:val="0"/>
          <w:numId w:val="1229"/>
        </w:numPr>
      </w:pPr>
      <w:r>
        <w:rPr>
          <w:i/>
          <w:iCs/>
        </w:rPr>
        <w:t xml:space="preserve">Pros</w:t>
      </w:r>
      <w:r>
        <w:t xml:space="preserve">: Catches issues early without manual triggering</w:t>
      </w:r>
    </w:p>
    <w:p>
      <w:pPr>
        <w:pStyle w:val="Compact"/>
        <w:numPr>
          <w:ilvl w:val="0"/>
          <w:numId w:val="1229"/>
        </w:numPr>
      </w:pPr>
      <w:r>
        <w:rPr>
          <w:i/>
          <w:iCs/>
        </w:rPr>
        <w:t xml:space="preserve">Cons</w:t>
      </w:r>
      <w:r>
        <w:t xml:space="preserve">: May be noisy on simple PRs, uses API quota</w:t>
      </w:r>
    </w:p>
    <w:p>
      <w:pPr>
        <w:pStyle w:val="Compact"/>
        <w:numPr>
          <w:ilvl w:val="0"/>
          <w:numId w:val="122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0"/>
        </w:numPr>
      </w:pPr>
      <w:r>
        <w:rPr>
          <w:i/>
          <w:iCs/>
        </w:rPr>
        <w:t xml:space="preserve">What it does</w:t>
      </w:r>
      <w:r>
        <w:t xml:space="preserve">: Delegate tasks to Copilot coding agent in repositories where it is enabled</w:t>
      </w:r>
    </w:p>
    <w:p>
      <w:pPr>
        <w:pStyle w:val="Compact"/>
        <w:numPr>
          <w:ilvl w:val="0"/>
          <w:numId w:val="1230"/>
        </w:numPr>
      </w:pPr>
      <w:r>
        <w:rPr>
          <w:i/>
          <w:iCs/>
        </w:rPr>
        <w:t xml:space="preserve">Pros</w:t>
      </w:r>
      <w:r>
        <w:t xml:space="preserve">: Autonomous multi-file edits, can execute complex refactoring, runs tests and fixes issues</w:t>
      </w:r>
    </w:p>
    <w:p>
      <w:pPr>
        <w:pStyle w:val="Compact"/>
        <w:numPr>
          <w:ilvl w:val="0"/>
          <w:numId w:val="1230"/>
        </w:numPr>
      </w:pPr>
      <w:r>
        <w:rPr>
          <w:i/>
          <w:iCs/>
        </w:rPr>
        <w:t xml:space="preserve">Cons</w:t>
      </w:r>
      <w:r>
        <w:t xml:space="preserve">: Requires careful oversight, can make unwanted changes if instructions unclear</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31"/>
        </w:numPr>
      </w:pPr>
      <w:r>
        <w:rPr>
          <w:i/>
          <w:iCs/>
        </w:rPr>
        <w:t xml:space="preserve">What it does</w:t>
      </w:r>
      <w:r>
        <w:t xml:space="preserve">: Remember repository context across Copilot agent interactions</w:t>
      </w:r>
    </w:p>
    <w:p>
      <w:pPr>
        <w:pStyle w:val="Compact"/>
        <w:numPr>
          <w:ilvl w:val="0"/>
          <w:numId w:val="1231"/>
        </w:numPr>
      </w:pPr>
      <w:r>
        <w:rPr>
          <w:i/>
          <w:iCs/>
        </w:rPr>
        <w:t xml:space="preserve">Pros</w:t>
      </w:r>
      <w:r>
        <w:t xml:space="preserve">: Better context awareness, learns repository patterns and conventions</w:t>
      </w:r>
    </w:p>
    <w:p>
      <w:pPr>
        <w:pStyle w:val="Compact"/>
        <w:numPr>
          <w:ilvl w:val="0"/>
          <w:numId w:val="1231"/>
        </w:numPr>
      </w:pPr>
      <w:r>
        <w:rPr>
          <w:i/>
          <w:iCs/>
        </w:rPr>
        <w:t xml:space="preserve">Cons</w:t>
      </w:r>
      <w:r>
        <w:t xml:space="preserve">: Preview feature governed by pre-release terms, potential privacy implications</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2"/>
        </w:numPr>
      </w:pPr>
      <w:r>
        <w:rPr>
          <w:i/>
          <w:iCs/>
        </w:rPr>
        <w:t xml:space="preserve">What it does</w:t>
      </w:r>
      <w:r>
        <w:t xml:space="preserve">: Connect MCP servers to Copilot in all editors and Coding Agent</w:t>
      </w:r>
    </w:p>
    <w:p>
      <w:pPr>
        <w:pStyle w:val="Compact"/>
        <w:numPr>
          <w:ilvl w:val="0"/>
          <w:numId w:val="1232"/>
        </w:numPr>
      </w:pPr>
      <w:r>
        <w:rPr>
          <w:i/>
          <w:iCs/>
        </w:rPr>
        <w:t xml:space="preserve">Pros</w:t>
      </w:r>
      <w:r>
        <w:t xml:space="preserve">: Extend Copilot with custom tools and integrations</w:t>
      </w:r>
    </w:p>
    <w:p>
      <w:pPr>
        <w:pStyle w:val="Compact"/>
        <w:numPr>
          <w:ilvl w:val="0"/>
          <w:numId w:val="1232"/>
        </w:numPr>
      </w:pPr>
      <w:r>
        <w:rPr>
          <w:i/>
          <w:iCs/>
        </w:rPr>
        <w:t xml:space="preserve">Cons</w:t>
      </w:r>
      <w:r>
        <w:t xml:space="preserve">: Requires MCP server setup and maintenance</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3"/>
        </w:numPr>
      </w:pPr>
      <w:r>
        <w:rPr>
          <w:i/>
          <w:iCs/>
        </w:rPr>
        <w:t xml:space="preserve">What it does</w:t>
      </w:r>
      <w:r>
        <w:t xml:space="preserve">: Allow Copilot to suggest commit messages when you make changes</w:t>
      </w:r>
    </w:p>
    <w:p>
      <w:pPr>
        <w:pStyle w:val="Compact"/>
        <w:numPr>
          <w:ilvl w:val="0"/>
          <w:numId w:val="1233"/>
        </w:numPr>
      </w:pPr>
      <w:r>
        <w:rPr>
          <w:i/>
          <w:iCs/>
        </w:rPr>
        <w:t xml:space="preserve">Pros</w:t>
      </w:r>
      <w:r>
        <w:t xml:space="preserve">: Saves time, generates descriptive messages based on code changes</w:t>
      </w:r>
    </w:p>
    <w:p>
      <w:pPr>
        <w:pStyle w:val="Compact"/>
        <w:numPr>
          <w:ilvl w:val="0"/>
          <w:numId w:val="1233"/>
        </w:numPr>
      </w:pPr>
      <w:r>
        <w:rPr>
          <w:i/>
          <w:iCs/>
        </w:rPr>
        <w:t xml:space="preserve">Cons</w:t>
      </w:r>
      <w:r>
        <w:t xml:space="preserve">: May miss important context, still requires review</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4"/>
        </w:numPr>
      </w:pPr>
      <w:r>
        <w:rPr>
          <w:i/>
          <w:iCs/>
        </w:rPr>
        <w:t xml:space="preserve">What it does</w:t>
      </w:r>
      <w:r>
        <w:t xml:space="preserve">: View and create Copilot Spaces (collaborative AI environments)</w:t>
      </w:r>
    </w:p>
    <w:p>
      <w:pPr>
        <w:pStyle w:val="Compact"/>
        <w:numPr>
          <w:ilvl w:val="0"/>
          <w:numId w:val="1234"/>
        </w:numPr>
      </w:pPr>
      <w:r>
        <w:rPr>
          <w:i/>
          <w:iCs/>
        </w:rPr>
        <w:t xml:space="preserve">Pros</w:t>
      </w:r>
      <w:r>
        <w:t xml:space="preserve">: Share AI context with team members</w:t>
      </w:r>
    </w:p>
    <w:p>
      <w:pPr>
        <w:pStyle w:val="Compact"/>
        <w:numPr>
          <w:ilvl w:val="0"/>
          <w:numId w:val="1234"/>
        </w:numPr>
      </w:pPr>
      <w:r>
        <w:rPr>
          <w:i/>
          <w:iCs/>
        </w:rPr>
        <w:t xml:space="preserve">Cons</w:t>
      </w:r>
      <w:r>
        <w:t xml:space="preserve">: Additional complexity for individual work</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5"/>
        </w:numPr>
      </w:pPr>
      <w:r>
        <w:rPr>
          <w:i/>
          <w:iCs/>
        </w:rPr>
        <w:t xml:space="preserve">What it does</w:t>
      </w:r>
      <w:r>
        <w:t xml:space="preserve">: Create individually owned Copilot Spaces</w:t>
      </w:r>
    </w:p>
    <w:p>
      <w:pPr>
        <w:pStyle w:val="Compact"/>
        <w:numPr>
          <w:ilvl w:val="0"/>
          <w:numId w:val="1235"/>
        </w:numPr>
      </w:pPr>
      <w:r>
        <w:rPr>
          <w:i/>
          <w:iCs/>
        </w:rPr>
        <w:t xml:space="preserve">Pros</w:t>
      </w:r>
      <w:r>
        <w:t xml:space="preserve">: Personal AI workspaces for complex projects</w:t>
      </w:r>
    </w:p>
    <w:p>
      <w:pPr>
        <w:pStyle w:val="Compact"/>
        <w:numPr>
          <w:ilvl w:val="0"/>
          <w:numId w:val="1235"/>
        </w:numPr>
      </w:pPr>
      <w:r>
        <w:rPr>
          <w:i/>
          <w:iCs/>
        </w:rPr>
        <w:t xml:space="preserve">Cons</w:t>
      </w:r>
      <w:r>
        <w:t xml:space="preserve">: May fragment your workflow</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6"/>
        </w:numPr>
      </w:pPr>
      <w:r>
        <w:rPr>
          <w:i/>
          <w:iCs/>
        </w:rPr>
        <w:t xml:space="preserve">What it does</w:t>
      </w:r>
      <w:r>
        <w:t xml:space="preserve">: Share individually owned Copilot Spaces</w:t>
      </w:r>
    </w:p>
    <w:p>
      <w:pPr>
        <w:pStyle w:val="Compact"/>
        <w:numPr>
          <w:ilvl w:val="0"/>
          <w:numId w:val="1236"/>
        </w:numPr>
      </w:pPr>
      <w:r>
        <w:rPr>
          <w:i/>
          <w:iCs/>
        </w:rPr>
        <w:t xml:space="preserve">Pros</w:t>
      </w:r>
      <w:r>
        <w:t xml:space="preserve">: Collaborate while maintaining ownership</w:t>
      </w:r>
    </w:p>
    <w:p>
      <w:pPr>
        <w:pStyle w:val="Compact"/>
        <w:numPr>
          <w:ilvl w:val="0"/>
          <w:numId w:val="1236"/>
        </w:numPr>
      </w:pPr>
      <w:r>
        <w:rPr>
          <w:i/>
          <w:iCs/>
        </w:rPr>
        <w:t xml:space="preserve">Cons</w:t>
      </w:r>
      <w:r>
        <w:t xml:space="preserve">: None significant</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99"/>
    <w:bookmarkStart w:id="600"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7"/>
        </w:numPr>
      </w:pPr>
      <w:r>
        <w:t xml:space="preserve">All Copilot Chat options (GitHub.com, CLI, IDE, Mobile)</w:t>
      </w:r>
    </w:p>
    <w:p>
      <w:pPr>
        <w:pStyle w:val="Compact"/>
        <w:numPr>
          <w:ilvl w:val="0"/>
          <w:numId w:val="1237"/>
        </w:numPr>
      </w:pPr>
      <w:r>
        <w:t xml:space="preserve">Web search capability</w:t>
      </w:r>
    </w:p>
    <w:p>
      <w:pPr>
        <w:pStyle w:val="Compact"/>
        <w:numPr>
          <w:ilvl w:val="0"/>
          <w:numId w:val="1237"/>
        </w:numPr>
      </w:pPr>
      <w:r>
        <w:t xml:space="preserve">Dashboard Entry Point</w:t>
      </w:r>
    </w:p>
    <w:p>
      <w:pPr>
        <w:pStyle w:val="Compact"/>
        <w:numPr>
          <w:ilvl w:val="0"/>
          <w:numId w:val="1237"/>
        </w:numPr>
      </w:pPr>
      <w:r>
        <w:t xml:space="preserve">Copilot code review (but not automatic review initially)</w:t>
      </w:r>
    </w:p>
    <w:p>
      <w:pPr>
        <w:pStyle w:val="Compact"/>
        <w:numPr>
          <w:ilvl w:val="0"/>
          <w:numId w:val="1237"/>
        </w:numPr>
      </w:pPr>
      <w:r>
        <w:t xml:space="preserve">Copilot coding agent</w:t>
      </w:r>
    </w:p>
    <w:p>
      <w:pPr>
        <w:pStyle w:val="Compact"/>
        <w:numPr>
          <w:ilvl w:val="0"/>
          <w:numId w:val="1237"/>
        </w:numPr>
      </w:pPr>
      <w:r>
        <w:t xml:space="preserve">Copilot Memory</w:t>
      </w:r>
    </w:p>
    <w:p>
      <w:pPr>
        <w:pStyle w:val="Compact"/>
        <w:numPr>
          <w:ilvl w:val="0"/>
          <w:numId w:val="1237"/>
        </w:numPr>
      </w:pPr>
      <w:r>
        <w:t xml:space="preserve">MCP servers (if configured)</w:t>
      </w:r>
    </w:p>
    <w:p>
      <w:pPr>
        <w:pStyle w:val="Compact"/>
        <w:numPr>
          <w:ilvl w:val="0"/>
          <w:numId w:val="1237"/>
        </w:numPr>
      </w:pPr>
      <w:r>
        <w:t xml:space="preserve">Copilot-generated commit messages</w:t>
      </w:r>
    </w:p>
    <w:p>
      <w:pPr>
        <w:pStyle w:val="Compact"/>
        <w:numPr>
          <w:ilvl w:val="0"/>
          <w:numId w:val="1237"/>
        </w:numPr>
      </w:pPr>
      <w:r>
        <w:t xml:space="preserve">All Copilot Spaces options</w:t>
      </w:r>
    </w:p>
    <w:p>
      <w:pPr>
        <w:pStyle w:val="FirstParagraph"/>
      </w:pPr>
      <w:r>
        <w:rPr>
          <w:b/>
          <w:bCs/>
        </w:rPr>
        <w:t xml:space="preserve">Model selection:</w:t>
      </w:r>
    </w:p>
    <w:p>
      <w:pPr>
        <w:pStyle w:val="Compact"/>
        <w:numPr>
          <w:ilvl w:val="0"/>
          <w:numId w:val="1238"/>
        </w:numPr>
      </w:pPr>
      <w:r>
        <w:t xml:space="preserve">Default: Claude Sonnet 4.5</w:t>
      </w:r>
    </w:p>
    <w:p>
      <w:pPr>
        <w:pStyle w:val="Compact"/>
        <w:numPr>
          <w:ilvl w:val="0"/>
          <w:numId w:val="1238"/>
        </w:numPr>
      </w:pPr>
      <w:r>
        <w:t xml:space="preserve">Complex tasks: Claude Opus 4.5</w:t>
      </w:r>
    </w:p>
    <w:p>
      <w:pPr>
        <w:pStyle w:val="Compact"/>
        <w:numPr>
          <w:ilvl w:val="0"/>
          <w:numId w:val="1238"/>
        </w:numPr>
      </w:pPr>
      <w:r>
        <w:t xml:space="preserve">Quick completions: Claude Haiku 4.5</w:t>
      </w:r>
    </w:p>
    <w:p>
      <w:pPr>
        <w:pStyle w:val="FirstParagraph"/>
      </w:pPr>
      <w:r>
        <w:rPr>
          <w:b/>
          <w:bCs/>
        </w:rPr>
        <w:t xml:space="preserve">Enable with caution:</w:t>
      </w:r>
    </w:p>
    <w:p>
      <w:pPr>
        <w:pStyle w:val="Compact"/>
        <w:numPr>
          <w:ilvl w:val="0"/>
          <w:numId w:val="1239"/>
        </w:numPr>
      </w:pPr>
      <w:r>
        <w:t xml:space="preserve">Editor preview features (only if comfortable with potential instability)</w:t>
      </w:r>
    </w:p>
    <w:p>
      <w:pPr>
        <w:pStyle w:val="Compact"/>
        <w:numPr>
          <w:ilvl w:val="0"/>
          <w:numId w:val="123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600"/>
    <w:bookmarkEnd w:id="601"/>
    <w:bookmarkStart w:id="61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2"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0"/>
        </w:numPr>
      </w:pPr>
      <w:r>
        <w:t xml:space="preserve">Faster agent startup and execution</w:t>
      </w:r>
    </w:p>
    <w:p>
      <w:pPr>
        <w:pStyle w:val="Compact"/>
        <w:numPr>
          <w:ilvl w:val="0"/>
          <w:numId w:val="1240"/>
        </w:numPr>
      </w:pPr>
      <w:r>
        <w:t xml:space="preserve">More reliable builds and tests</w:t>
      </w:r>
    </w:p>
    <w:p>
      <w:pPr>
        <w:pStyle w:val="Compact"/>
        <w:numPr>
          <w:ilvl w:val="0"/>
          <w:numId w:val="1240"/>
        </w:numPr>
      </w:pPr>
      <w:r>
        <w:t xml:space="preserve">Access to private or authenticated dependencies</w:t>
      </w:r>
    </w:p>
    <w:p>
      <w:pPr>
        <w:pStyle w:val="Compact"/>
        <w:numPr>
          <w:ilvl w:val="0"/>
          <w:numId w:val="1240"/>
        </w:numPr>
      </w:pPr>
      <w:r>
        <w:t xml:space="preserve">Consistent development environment across all agent sessions</w:t>
      </w:r>
    </w:p>
    <w:bookmarkEnd w:id="602"/>
    <w:bookmarkStart w:id="603"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3"/>
    <w:bookmarkStart w:id="604"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4"/>
    <w:bookmarkStart w:id="607"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6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7"/>
    <w:bookmarkStart w:id="608"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2"/>
        </w:numPr>
      </w:pPr>
      <w:r>
        <w:rPr>
          <w:rStyle w:val="VerbatimChar"/>
        </w:rPr>
        <w:t xml:space="preserve">steps</w:t>
      </w:r>
      <w:r>
        <w:t xml:space="preserve">: Setup commands and actions to run</w:t>
      </w:r>
    </w:p>
    <w:p>
      <w:pPr>
        <w:pStyle w:val="Compact"/>
        <w:numPr>
          <w:ilvl w:val="0"/>
          <w:numId w:val="12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2"/>
        </w:numPr>
      </w:pPr>
      <w:r>
        <w:rPr>
          <w:rStyle w:val="VerbatimChar"/>
        </w:rPr>
        <w:t xml:space="preserve">runs-on</w:t>
      </w:r>
      <w:r>
        <w:t xml:space="preserve">: Runner type (Ubuntu x64 Linux only)</w:t>
      </w:r>
    </w:p>
    <w:p>
      <w:pPr>
        <w:pStyle w:val="Compact"/>
        <w:numPr>
          <w:ilvl w:val="0"/>
          <w:numId w:val="1242"/>
        </w:numPr>
      </w:pPr>
      <w:r>
        <w:rPr>
          <w:rStyle w:val="VerbatimChar"/>
        </w:rPr>
        <w:t xml:space="preserve">services</w:t>
      </w:r>
      <w:r>
        <w:t xml:space="preserve">: Database or service containers</w:t>
      </w:r>
    </w:p>
    <w:p>
      <w:pPr>
        <w:pStyle w:val="Compact"/>
        <w:numPr>
          <w:ilvl w:val="0"/>
          <w:numId w:val="1242"/>
        </w:numPr>
      </w:pPr>
      <w:r>
        <w:rPr>
          <w:rStyle w:val="VerbatimChar"/>
        </w:rPr>
        <w:t xml:space="preserve">snapshot</w:t>
      </w:r>
      <w:r>
        <w:t xml:space="preserve">: Save environment state</w:t>
      </w:r>
    </w:p>
    <w:p>
      <w:pPr>
        <w:pStyle w:val="Compact"/>
        <w:numPr>
          <w:ilvl w:val="0"/>
          <w:numId w:val="1242"/>
        </w:numPr>
      </w:pPr>
      <w:r>
        <w:rPr>
          <w:rStyle w:val="VerbatimChar"/>
        </w:rPr>
        <w:t xml:space="preserve">timeout-minutes</w:t>
      </w:r>
      <w:r>
        <w:t xml:space="preserve">: Maximum 59 minutes</w:t>
      </w:r>
    </w:p>
    <w:p>
      <w:pPr>
        <w:pStyle w:val="FirstParagraph"/>
      </w:pPr>
      <w:r>
        <w:t xml:space="preserve">All other workflow settings are ignored by Copilot.</w:t>
      </w:r>
    </w:p>
    <w:bookmarkEnd w:id="608"/>
    <w:bookmarkStart w:id="609"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09"/>
    <w:bookmarkStart w:id="610"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43"/>
        </w:numPr>
      </w:pPr>
      <w:r>
        <w:t xml:space="preserve">Navigate to your repository’s</w:t>
      </w:r>
      <w:r>
        <w:t xml:space="preserve"> </w:t>
      </w:r>
      <w:r>
        <w:rPr>
          <w:b/>
          <w:bCs/>
        </w:rPr>
        <w:t xml:space="preserve">Settings</w:t>
      </w:r>
    </w:p>
    <w:p>
      <w:pPr>
        <w:pStyle w:val="Compact"/>
        <w:numPr>
          <w:ilvl w:val="0"/>
          <w:numId w:val="1243"/>
        </w:numPr>
      </w:pPr>
      <w:r>
        <w:t xml:space="preserve">Go to</w:t>
      </w:r>
      <w:r>
        <w:t xml:space="preserve"> </w:t>
      </w:r>
      <w:r>
        <w:rPr>
          <w:b/>
          <w:bCs/>
        </w:rPr>
        <w:t xml:space="preserve">Environments</w:t>
      </w:r>
    </w:p>
    <w:p>
      <w:pPr>
        <w:pStyle w:val="Compact"/>
        <w:numPr>
          <w:ilvl w:val="0"/>
          <w:numId w:val="12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3"/>
        </w:numPr>
      </w:pPr>
      <w:r>
        <w:t xml:space="preserve">Add environment variables or secrets as needed</w:t>
      </w:r>
    </w:p>
    <w:p>
      <w:pPr>
        <w:pStyle w:val="FirstParagraph"/>
      </w:pPr>
      <w:r>
        <w:t xml:space="preserve">Use secrets for sensitive values like API keys or passwords.</w:t>
      </w:r>
    </w:p>
    <w:bookmarkEnd w:id="610"/>
    <w:bookmarkStart w:id="611"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1"/>
    <w:bookmarkStart w:id="612"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2"/>
    <w:bookmarkStart w:id="613"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606">
        <w:r>
          <w:rPr>
            <w:rStyle w:val="Hyperlink"/>
          </w:rPr>
          <w:t xml:space="preserve">Customizing the development environment for GitHub Copilot coding agent</w:t>
        </w:r>
      </w:hyperlink>
      <w:r>
        <w:t xml:space="preserve">.</w:t>
      </w:r>
    </w:p>
    <w:bookmarkEnd w:id="613"/>
    <w:bookmarkEnd w:id="614"/>
    <w:bookmarkStart w:id="61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6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8"/>
    <w:bookmarkStart w:id="62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4"/>
        </w:numPr>
      </w:pPr>
      <w:r>
        <w:t xml:space="preserve">Lab members can export Quarto content to Word format for review</w:t>
      </w:r>
    </w:p>
    <w:p>
      <w:pPr>
        <w:pStyle w:val="Compact"/>
        <w:numPr>
          <w:ilvl w:val="0"/>
          <w:numId w:val="1244"/>
        </w:numPr>
      </w:pPr>
      <w:r>
        <w:t xml:space="preserve">Reviewers can make edits, add tracked changes, and insert comments in Word</w:t>
      </w:r>
    </w:p>
    <w:p>
      <w:pPr>
        <w:pStyle w:val="Compact"/>
        <w:numPr>
          <w:ilvl w:val="0"/>
          <w:numId w:val="12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6"/>
        </w:numPr>
      </w:pPr>
      <w:hyperlink r:id="rId619">
        <w:r>
          <w:rPr>
            <w:rStyle w:val="Hyperlink"/>
          </w:rPr>
          <w:t xml:space="preserve">Quarto CLI Issue #6357</w:t>
        </w:r>
      </w:hyperlink>
    </w:p>
    <w:p>
      <w:pPr>
        <w:pStyle w:val="Compact"/>
        <w:numPr>
          <w:ilvl w:val="0"/>
          <w:numId w:val="1246"/>
        </w:numPr>
      </w:pPr>
      <w:hyperlink r:id="rId620">
        <w:r>
          <w:rPr>
            <w:rStyle w:val="Hyperlink"/>
          </w:rPr>
          <w:t xml:space="preserve">Quarto Discussion #6544</w:t>
        </w:r>
      </w:hyperlink>
    </w:p>
    <w:p>
      <w:pPr>
        <w:pStyle w:val="Compact"/>
        <w:numPr>
          <w:ilvl w:val="0"/>
          <w:numId w:val="1246"/>
        </w:numPr>
      </w:pPr>
      <w:hyperlink r:id="rId6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7"/>
        </w:numPr>
      </w:pPr>
      <w:r>
        <w:t xml:space="preserve">Open the generated DOCX file in Microsoft Word</w:t>
      </w:r>
    </w:p>
    <w:p>
      <w:pPr>
        <w:pStyle w:val="Compact"/>
        <w:numPr>
          <w:ilvl w:val="0"/>
          <w:numId w:val="1247"/>
        </w:numPr>
      </w:pPr>
      <w:r>
        <w:t xml:space="preserve">Immediately save the file (File → Save, or Ctrl+S/Cmd+S)</w:t>
      </w:r>
    </w:p>
    <w:p>
      <w:pPr>
        <w:pStyle w:val="Compact"/>
        <w:numPr>
          <w:ilvl w:val="0"/>
          <w:numId w:val="1247"/>
        </w:numPr>
      </w:pPr>
      <w:r>
        <w:t xml:space="preserve">Close and re-open the file to verify it no longer shows</w:t>
      </w:r>
      <w:r>
        <w:t xml:space="preserve"> </w:t>
      </w:r>
      <w:r>
        <w:t xml:space="preserve">“Document 1”</w:t>
      </w:r>
    </w:p>
    <w:p>
      <w:pPr>
        <w:pStyle w:val="Compact"/>
        <w:numPr>
          <w:ilvl w:val="0"/>
          <w:numId w:val="124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2"/>
    <w:bookmarkEnd w:id="623"/>
    <w:bookmarkStart w:id="62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8"/>
        </w:numPr>
      </w:pPr>
      <w:r>
        <w:t xml:space="preserve">Markdown and Quarto formatting rules (e.g., blank lines before lists, line breaks in prose)</w:t>
      </w:r>
    </w:p>
    <w:p>
      <w:pPr>
        <w:pStyle w:val="Compact"/>
        <w:numPr>
          <w:ilvl w:val="0"/>
          <w:numId w:val="12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8"/>
        </w:numPr>
      </w:pPr>
      <w:r>
        <w:t xml:space="preserve">File organization patterns (e.g., using Quarto includes for modular content)</w:t>
      </w:r>
    </w:p>
    <w:p>
      <w:pPr>
        <w:pStyle w:val="Compact"/>
        <w:numPr>
          <w:ilvl w:val="0"/>
          <w:numId w:val="1248"/>
        </w:numPr>
      </w:pPr>
      <w:r>
        <w:t xml:space="preserve">How to work with DOCX files for hybrid editing workflows</w:t>
      </w:r>
    </w:p>
    <w:p>
      <w:pPr>
        <w:pStyle w:val="Compact"/>
        <w:numPr>
          <w:ilvl w:val="0"/>
          <w:numId w:val="12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4"/>
    <w:bookmarkEnd w:id="625"/>
    <w:bookmarkEnd w:id="626"/>
    <w:bookmarkStart w:id="636" w:name="checklists"/>
    <w:p>
      <w:pPr>
        <w:pStyle w:val="Heading1"/>
      </w:pPr>
      <w:r>
        <w:t xml:space="preserve">18. Checklists</w:t>
      </w:r>
    </w:p>
    <w:p>
      <w:pPr>
        <w:pStyle w:val="FirstParagraph"/>
      </w:pPr>
      <w:r>
        <w:t xml:space="preserve">Adapted by UCD-SeRG team from</w:t>
      </w:r>
      <w:r>
        <w:t xml:space="preserve"> </w:t>
      </w:r>
      <w:hyperlink r:id="rId627">
        <w:r>
          <w:rPr>
            <w:rStyle w:val="Hyperlink"/>
          </w:rPr>
          <w:t xml:space="preserve">original by Jade Benjamin-Chung</w:t>
        </w:r>
      </w:hyperlink>
    </w:p>
    <w:bookmarkStart w:id="628" w:name="pre-analysis-plan-checklist"/>
    <w:p>
      <w:pPr>
        <w:pStyle w:val="Heading2"/>
      </w:pPr>
      <w:r>
        <w:t xml:space="preserve">18.1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628"/>
    <w:bookmarkStart w:id="630" w:name="code-checklist"/>
    <w:p>
      <w:pPr>
        <w:pStyle w:val="Heading2"/>
      </w:pPr>
      <w:r>
        <w:t xml:space="preserve">18.2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629">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630"/>
    <w:bookmarkStart w:id="6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1">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2"/>
    <w:bookmarkStart w:id="635" w:name="figure-checklist"/>
    <w:p>
      <w:pPr>
        <w:pStyle w:val="Heading2"/>
      </w:pPr>
      <w:r>
        <w:t xml:space="preserve">18.4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633">
        <w:r>
          <w:rPr>
            <w:rStyle w:val="Hyperlink"/>
          </w:rPr>
          <w:t xml:space="preserve">here</w:t>
        </w:r>
      </w:hyperlink>
      <w:r>
        <w:t xml:space="preserve">, a neat palette generator with colorblind options</w:t>
      </w:r>
      <w:r>
        <w:t xml:space="preserve"> </w:t>
      </w:r>
      <w:hyperlink r:id="rId6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635"/>
    <w:bookmarkEnd w:id="636"/>
    <w:bookmarkStart w:id="679" w:name="resources-2"/>
    <w:p>
      <w:pPr>
        <w:pStyle w:val="Heading1"/>
      </w:pPr>
      <w:r>
        <w:t xml:space="preserve">19. Resources</w:t>
      </w:r>
    </w:p>
    <w:p>
      <w:pPr>
        <w:pStyle w:val="FirstParagraph"/>
      </w:pPr>
      <w:r>
        <w:t xml:space="preserve">Adapted by UCD-SeRG team from</w:t>
      </w:r>
      <w:r>
        <w:t xml:space="preserve"> </w:t>
      </w:r>
      <w:hyperlink r:id="rId637">
        <w:r>
          <w:rPr>
            <w:rStyle w:val="Hyperlink"/>
          </w:rPr>
          <w:t xml:space="preserve">original by Jade Benjamin-Chung and Kunal Mishra</w:t>
        </w:r>
      </w:hyperlink>
    </w:p>
    <w:bookmarkStart w:id="653" w:name="resources-for-r"/>
    <w:p>
      <w:pPr>
        <w:pStyle w:val="Heading2"/>
      </w:pPr>
      <w:r>
        <w:t xml:space="preserve">19.1 Resources for R</w:t>
      </w:r>
    </w:p>
    <w:bookmarkStart w:id="639" w:name="books-and-comprehensive-guides"/>
    <w:p>
      <w:pPr>
        <w:pStyle w:val="Heading3"/>
      </w:pPr>
      <w:r>
        <w:t xml:space="preserve">19.1.1 Books and Comprehensive Guides</w:t>
      </w:r>
    </w:p>
    <w:p>
      <w:pPr>
        <w:pStyle w:val="Compact"/>
        <w:numPr>
          <w:ilvl w:val="0"/>
          <w:numId w:val="12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638">
        <w:r>
          <w:rPr>
            <w:rStyle w:val="Hyperlink"/>
          </w:rPr>
          <w:t xml:space="preserve">Jade’s R-for-epi course</w:t>
        </w:r>
      </w:hyperlink>
    </w:p>
    <w:bookmarkEnd w:id="639"/>
    <w:bookmarkStart w:id="644" w:name="uc-davis-datalab-workshops-and-tutorials"/>
    <w:p>
      <w:pPr>
        <w:pStyle w:val="Heading3"/>
      </w:pPr>
      <w:r>
        <w:t xml:space="preserve">19.1.2 UC Davis DataLab Workshops and Tutorials</w:t>
      </w:r>
    </w:p>
    <w:p>
      <w:pPr>
        <w:pStyle w:val="FirstParagraph"/>
      </w:pPr>
      <w:r>
        <w:t xml:space="preserve">The</w:t>
      </w:r>
      <w:r>
        <w:t xml:space="preserve"> </w:t>
      </w:r>
      <w:hyperlink r:id="rId477">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640">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641">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642">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643">
        <w:r>
          <w:rPr>
            <w:rStyle w:val="Hyperlink"/>
          </w:rPr>
          <w:t xml:space="preserve">Install Guides</w:t>
        </w:r>
      </w:hyperlink>
      <w:r>
        <w:t xml:space="preserve"> </w:t>
      </w:r>
      <w:r>
        <w:t xml:space="preserve">- setup instructions for data science software</w:t>
      </w:r>
    </w:p>
    <w:bookmarkEnd w:id="644"/>
    <w:bookmarkStart w:id="649" w:name="cheat-sheets"/>
    <w:p>
      <w:pPr>
        <w:pStyle w:val="Heading3"/>
      </w:pPr>
      <w:r>
        <w:t xml:space="preserve">19.1.3 Cheat Sheets</w:t>
      </w:r>
    </w:p>
    <w:p>
      <w:pPr>
        <w:pStyle w:val="Compact"/>
        <w:numPr>
          <w:ilvl w:val="0"/>
          <w:numId w:val="1255"/>
        </w:numPr>
      </w:pPr>
      <w:hyperlink r:id="rId645">
        <w:r>
          <w:rPr>
            <w:rStyle w:val="Hyperlink"/>
          </w:rPr>
          <w:t xml:space="preserve">dplyr and tidyr cheat sheet</w:t>
        </w:r>
      </w:hyperlink>
    </w:p>
    <w:p>
      <w:pPr>
        <w:pStyle w:val="Compact"/>
        <w:numPr>
          <w:ilvl w:val="0"/>
          <w:numId w:val="1255"/>
        </w:numPr>
      </w:pPr>
      <w:hyperlink r:id="rId646">
        <w:r>
          <w:rPr>
            <w:rStyle w:val="Hyperlink"/>
          </w:rPr>
          <w:t xml:space="preserve">ggplot cheat sheet</w:t>
        </w:r>
      </w:hyperlink>
    </w:p>
    <w:p>
      <w:pPr>
        <w:pStyle w:val="Compact"/>
        <w:numPr>
          <w:ilvl w:val="0"/>
          <w:numId w:val="1255"/>
        </w:numPr>
      </w:pPr>
      <w:hyperlink r:id="rId647">
        <w:r>
          <w:rPr>
            <w:rStyle w:val="Hyperlink"/>
          </w:rPr>
          <w:t xml:space="preserve">data table cheat sheet</w:t>
        </w:r>
      </w:hyperlink>
    </w:p>
    <w:p>
      <w:pPr>
        <w:pStyle w:val="Compact"/>
        <w:numPr>
          <w:ilvl w:val="0"/>
          <w:numId w:val="1255"/>
        </w:numPr>
      </w:pPr>
      <w:hyperlink r:id="rId648">
        <w:r>
          <w:rPr>
            <w:rStyle w:val="Hyperlink"/>
          </w:rPr>
          <w:t xml:space="preserve">RMarkdown cheat sheet</w:t>
        </w:r>
      </w:hyperlink>
    </w:p>
    <w:bookmarkEnd w:id="649"/>
    <w:bookmarkStart w:id="651" w:name="style-and-best-practices"/>
    <w:p>
      <w:pPr>
        <w:pStyle w:val="Heading3"/>
      </w:pPr>
      <w:r>
        <w:t xml:space="preserve">19.1.4 Style and Best Practices</w:t>
      </w:r>
    </w:p>
    <w:p>
      <w:pPr>
        <w:pStyle w:val="Compact"/>
        <w:numPr>
          <w:ilvl w:val="0"/>
          <w:numId w:val="1256"/>
        </w:numPr>
      </w:pPr>
      <w:hyperlink r:id="rId650">
        <w:r>
          <w:rPr>
            <w:rStyle w:val="Hyperlink"/>
          </w:rPr>
          <w:t xml:space="preserve">Hadley Wickham’s R Style Guide</w:t>
        </w:r>
      </w:hyperlink>
    </w:p>
    <w:bookmarkEnd w:id="651"/>
    <w:bookmarkStart w:id="652" w:name="tidy-evaluation-resources"/>
    <w:p>
      <w:pPr>
        <w:pStyle w:val="Heading3"/>
      </w:pPr>
      <w:r>
        <w:t xml:space="preserve">19.1.5 Tidy Evaluation Resources</w:t>
      </w:r>
    </w:p>
    <w:p>
      <w:pPr>
        <w:pStyle w:val="Compact"/>
        <w:numPr>
          <w:ilvl w:val="0"/>
          <w:numId w:val="1257"/>
        </w:numPr>
      </w:pPr>
      <w:hyperlink r:id="rId212">
        <w:r>
          <w:rPr>
            <w:rStyle w:val="Hyperlink"/>
          </w:rPr>
          <w:t xml:space="preserve">Tidy Eval in 5 Minutes</w:t>
        </w:r>
      </w:hyperlink>
      <w:r>
        <w:t xml:space="preserve"> </w:t>
      </w:r>
      <w:r>
        <w:t xml:space="preserve">(video)</w:t>
      </w:r>
    </w:p>
    <w:p>
      <w:pPr>
        <w:pStyle w:val="Compact"/>
        <w:numPr>
          <w:ilvl w:val="0"/>
          <w:numId w:val="1257"/>
        </w:numPr>
      </w:pPr>
      <w:hyperlink r:id="rId210">
        <w:r>
          <w:rPr>
            <w:rStyle w:val="Hyperlink"/>
          </w:rPr>
          <w:t xml:space="preserve">Tidy Evaluation</w:t>
        </w:r>
      </w:hyperlink>
      <w:r>
        <w:t xml:space="preserve"> </w:t>
      </w:r>
      <w:r>
        <w:t xml:space="preserve">(e-book)</w:t>
      </w:r>
    </w:p>
    <w:p>
      <w:pPr>
        <w:pStyle w:val="Compact"/>
        <w:numPr>
          <w:ilvl w:val="0"/>
          <w:numId w:val="1257"/>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7"/>
        </w:numPr>
      </w:pPr>
      <w:hyperlink r:id="rId215">
        <w:r>
          <w:rPr>
            <w:rStyle w:val="Hyperlink"/>
          </w:rPr>
          <w:t xml:space="preserve">Standard Evaluation for *_join</w:t>
        </w:r>
      </w:hyperlink>
      <w:r>
        <w:t xml:space="preserve"> </w:t>
      </w:r>
      <w:r>
        <w:t xml:space="preserve">(stackoverflow)</w:t>
      </w:r>
    </w:p>
    <w:p>
      <w:pPr>
        <w:pStyle w:val="Compact"/>
        <w:numPr>
          <w:ilvl w:val="0"/>
          <w:numId w:val="1257"/>
        </w:numPr>
      </w:pPr>
      <w:hyperlink r:id="rId210">
        <w:r>
          <w:rPr>
            <w:rStyle w:val="Hyperlink"/>
          </w:rPr>
          <w:t xml:space="preserve">Programming with dplyr</w:t>
        </w:r>
      </w:hyperlink>
      <w:r>
        <w:t xml:space="preserve"> </w:t>
      </w:r>
      <w:r>
        <w:t xml:space="preserve">(package vignette)</w:t>
      </w:r>
    </w:p>
    <w:bookmarkEnd w:id="652"/>
    <w:bookmarkEnd w:id="653"/>
    <w:bookmarkStart w:id="655" w:name="resources-for-git-github"/>
    <w:p>
      <w:pPr>
        <w:pStyle w:val="Heading2"/>
      </w:pPr>
      <w:r>
        <w:t xml:space="preserve">19.2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654">
        <w:r>
          <w:rPr>
            <w:rStyle w:val="Hyperlink"/>
          </w:rPr>
          <w:t xml:space="preserve">GitHub Skills: Introduction to GitHub</w:t>
        </w:r>
      </w:hyperlink>
    </w:p>
    <w:p>
      <w:pPr>
        <w:pStyle w:val="Compact"/>
        <w:numPr>
          <w:ilvl w:val="0"/>
          <w:numId w:val="1258"/>
        </w:numPr>
      </w:pPr>
      <w:hyperlink r:id="rId378">
        <w:r>
          <w:rPr>
            <w:rStyle w:val="Hyperlink"/>
          </w:rPr>
          <w:t xml:space="preserve">UC Davis DataLab Git Sandbox</w:t>
        </w:r>
      </w:hyperlink>
      <w:r>
        <w:t xml:space="preserve"> </w:t>
      </w:r>
      <w:r>
        <w:t xml:space="preserve">- hands-on Git practice repository</w:t>
      </w:r>
    </w:p>
    <w:bookmarkEnd w:id="655"/>
    <w:bookmarkStart w:id="658" w:name="resources-for-python"/>
    <w:p>
      <w:pPr>
        <w:pStyle w:val="Heading2"/>
      </w:pPr>
      <w:r>
        <w:t xml:space="preserve">19.3 Resources for Python</w:t>
      </w:r>
    </w:p>
    <w:p>
      <w:pPr>
        <w:pStyle w:val="Compact"/>
        <w:numPr>
          <w:ilvl w:val="0"/>
          <w:numId w:val="1259"/>
        </w:numPr>
      </w:pPr>
      <w:hyperlink r:id="rId656">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657">
        <w:r>
          <w:rPr>
            <w:rStyle w:val="Hyperlink"/>
          </w:rPr>
          <w:t xml:space="preserve">Natural Language Processing with Python</w:t>
        </w:r>
      </w:hyperlink>
      <w:r>
        <w:t xml:space="preserve"> </w:t>
      </w:r>
      <w:r>
        <w:t xml:space="preserve">- text analysis and NLP techniques</w:t>
      </w:r>
    </w:p>
    <w:bookmarkEnd w:id="658"/>
    <w:bookmarkStart w:id="660" w:name="resources-for-julia"/>
    <w:p>
      <w:pPr>
        <w:pStyle w:val="Heading2"/>
      </w:pPr>
      <w:r>
        <w:t xml:space="preserve">19.4 Resources for Julia</w:t>
      </w:r>
    </w:p>
    <w:p>
      <w:pPr>
        <w:pStyle w:val="Compact"/>
        <w:numPr>
          <w:ilvl w:val="0"/>
          <w:numId w:val="1260"/>
        </w:numPr>
      </w:pPr>
      <w:hyperlink r:id="rId659">
        <w:r>
          <w:rPr>
            <w:rStyle w:val="Hyperlink"/>
          </w:rPr>
          <w:t xml:space="preserve">UC Davis Julia Users Group Julia Basics Workshop</w:t>
        </w:r>
      </w:hyperlink>
      <w:r>
        <w:t xml:space="preserve"> </w:t>
      </w:r>
      <w:r>
        <w:t xml:space="preserve">- foundational Julia programming</w:t>
      </w:r>
    </w:p>
    <w:bookmarkEnd w:id="660"/>
    <w:bookmarkStart w:id="661" w:name="scientific-figures"/>
    <w:p>
      <w:pPr>
        <w:pStyle w:val="Heading2"/>
      </w:pPr>
      <w:r>
        <w:t xml:space="preserve">19.5 Scientific figures</w:t>
      </w:r>
    </w:p>
    <w:p>
      <w:pPr>
        <w:pStyle w:val="Compact"/>
        <w:numPr>
          <w:ilvl w:val="0"/>
          <w:numId w:val="1261"/>
        </w:numPr>
      </w:pPr>
      <w:r>
        <w:t xml:space="preserve">Ten Simple Rules for Better Figures</w:t>
      </w:r>
      <w:r>
        <w:t xml:space="preserve"> </w:t>
      </w:r>
      <w:r>
        <w:t xml:space="preserve">(Rougier, Droettboom, and Bourne 2014)</w:t>
      </w:r>
    </w:p>
    <w:bookmarkEnd w:id="661"/>
    <w:bookmarkStart w:id="665" w:name="writing"/>
    <w:p>
      <w:pPr>
        <w:pStyle w:val="Heading2"/>
      </w:pPr>
      <w:r>
        <w:t xml:space="preserve">19.6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662">
        <w:r>
          <w:rPr>
            <w:rStyle w:val="Hyperlink"/>
          </w:rPr>
          <w:t xml:space="preserve">The Pathway to Publishing: A Guide to Quantitative Writing in the Health Sciences</w:t>
        </w:r>
      </w:hyperlink>
    </w:p>
    <w:p>
      <w:pPr>
        <w:pStyle w:val="Compact"/>
        <w:numPr>
          <w:ilvl w:val="0"/>
          <w:numId w:val="1262"/>
        </w:numPr>
      </w:pPr>
      <w:hyperlink r:id="rId6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664">
        <w:r>
          <w:rPr>
            <w:rStyle w:val="Hyperlink"/>
          </w:rPr>
          <w:t xml:space="preserve">Secret, actionable writing tips</w:t>
        </w:r>
      </w:hyperlink>
    </w:p>
    <w:bookmarkEnd w:id="665"/>
    <w:bookmarkStart w:id="669" w:name="presentations"/>
    <w:p>
      <w:pPr>
        <w:pStyle w:val="Heading2"/>
      </w:pPr>
      <w:r>
        <w:t xml:space="preserve">19.7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666">
        <w:r>
          <w:rPr>
            <w:rStyle w:val="Hyperlink"/>
          </w:rPr>
          <w:t xml:space="preserve">How to give a killer narratively-driven scientific talk</w:t>
        </w:r>
      </w:hyperlink>
    </w:p>
    <w:p>
      <w:pPr>
        <w:pStyle w:val="Compact"/>
        <w:numPr>
          <w:ilvl w:val="0"/>
          <w:numId w:val="1263"/>
        </w:numPr>
      </w:pPr>
      <w:hyperlink r:id="rId667">
        <w:r>
          <w:rPr>
            <w:rStyle w:val="Hyperlink"/>
          </w:rPr>
          <w:t xml:space="preserve">How to make a better poster</w:t>
        </w:r>
      </w:hyperlink>
    </w:p>
    <w:p>
      <w:pPr>
        <w:pStyle w:val="Compact"/>
        <w:numPr>
          <w:ilvl w:val="0"/>
          <w:numId w:val="1263"/>
        </w:numPr>
      </w:pPr>
      <w:hyperlink r:id="rId668">
        <w:r>
          <w:rPr>
            <w:rStyle w:val="Hyperlink"/>
          </w:rPr>
          <w:t xml:space="preserve">How to make an even better poster</w:t>
        </w:r>
      </w:hyperlink>
    </w:p>
    <w:bookmarkEnd w:id="669"/>
    <w:bookmarkStart w:id="672" w:name="professional-advice"/>
    <w:p>
      <w:pPr>
        <w:pStyle w:val="Heading2"/>
      </w:pPr>
      <w:r>
        <w:t xml:space="preserve">19.8 Professional advice</w:t>
      </w:r>
    </w:p>
    <w:p>
      <w:pPr>
        <w:pStyle w:val="Compact"/>
        <w:numPr>
          <w:ilvl w:val="0"/>
          <w:numId w:val="1264"/>
        </w:numPr>
      </w:pPr>
      <w:hyperlink r:id="rId670">
        <w:r>
          <w:rPr>
            <w:rStyle w:val="Hyperlink"/>
          </w:rPr>
          <w:t xml:space="preserve">Professional advice, especially for your first job</w:t>
        </w:r>
      </w:hyperlink>
    </w:p>
    <w:p>
      <w:pPr>
        <w:pStyle w:val="Compact"/>
        <w:numPr>
          <w:ilvl w:val="0"/>
          <w:numId w:val="1264"/>
        </w:numPr>
      </w:pPr>
      <w:hyperlink r:id="rId671">
        <w:r>
          <w:rPr>
            <w:rStyle w:val="Hyperlink"/>
          </w:rPr>
          <w:t xml:space="preserve">Team Public Health Substack</w:t>
        </w:r>
      </w:hyperlink>
    </w:p>
    <w:bookmarkEnd w:id="672"/>
    <w:bookmarkStart w:id="675" w:name="funding"/>
    <w:p>
      <w:pPr>
        <w:pStyle w:val="Heading2"/>
      </w:pPr>
      <w:r>
        <w:t xml:space="preserve">19.9 Funding</w:t>
      </w:r>
    </w:p>
    <w:p>
      <w:pPr>
        <w:pStyle w:val="Compact"/>
        <w:numPr>
          <w:ilvl w:val="0"/>
          <w:numId w:val="1265"/>
        </w:numPr>
      </w:pPr>
      <w:hyperlink r:id="rId673">
        <w:r>
          <w:rPr>
            <w:rStyle w:val="Hyperlink"/>
          </w:rPr>
          <w:t xml:space="preserve">Building Your Funding Train</w:t>
        </w:r>
      </w:hyperlink>
    </w:p>
    <w:p>
      <w:pPr>
        <w:pStyle w:val="Compact"/>
        <w:numPr>
          <w:ilvl w:val="0"/>
          <w:numId w:val="1265"/>
        </w:numPr>
      </w:pPr>
      <w:hyperlink r:id="rId674">
        <w:r>
          <w:rPr>
            <w:rStyle w:val="Hyperlink"/>
          </w:rPr>
          <w:t xml:space="preserve">NIH Grant Writing Resources</w:t>
        </w:r>
      </w:hyperlink>
    </w:p>
    <w:bookmarkEnd w:id="675"/>
    <w:bookmarkStart w:id="678" w:name="ethics-and-global-health-research"/>
    <w:p>
      <w:pPr>
        <w:pStyle w:val="Heading2"/>
      </w:pPr>
      <w:r>
        <w:t xml:space="preserve">19.10 Ethics and global health research</w:t>
      </w:r>
    </w:p>
    <w:p>
      <w:pPr>
        <w:pStyle w:val="Compact"/>
        <w:numPr>
          <w:ilvl w:val="0"/>
          <w:numId w:val="1266"/>
        </w:numPr>
      </w:pPr>
      <w:hyperlink r:id="rId676">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(Abimbola et al. 2022)</w:t>
      </w:r>
    </w:p>
    <w:p>
      <w:pPr>
        <w:pStyle w:val="Compact"/>
        <w:numPr>
          <w:ilvl w:val="0"/>
          <w:numId w:val="1266"/>
        </w:numPr>
      </w:pPr>
      <w:hyperlink r:id="rId677">
        <w:r>
          <w:rPr>
            <w:rStyle w:val="Hyperlink"/>
          </w:rPr>
          <w:t xml:space="preserve">Transforming Global Health Partnerships</w:t>
        </w:r>
      </w:hyperlink>
    </w:p>
    <w:p>
      <w:r>
        <w:br w:type="page"/>
      </w:r>
    </w:p>
    <w:bookmarkEnd w:id="678"/>
    <w:bookmarkEnd w:id="679"/>
    <w:bookmarkStart w:id="706" w:name="professional-development"/>
    <w:p>
      <w:pPr>
        <w:pStyle w:val="Heading1"/>
      </w:pPr>
      <w:r>
        <w:t xml:space="preserve">20. Professional Development</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681"/>
    <w:bookmarkStart w:id="68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682">
        <w:r>
          <w:rPr>
            <w:rStyle w:val="Hyperlink"/>
          </w:rPr>
          <w:t xml:space="preserve">myIDP - Individual Development Plan tool</w:t>
        </w:r>
      </w:hyperlink>
    </w:p>
    <w:p>
      <w:pPr>
        <w:pStyle w:val="Compact"/>
        <w:numPr>
          <w:ilvl w:val="0"/>
          <w:numId w:val="1269"/>
        </w:numPr>
      </w:pPr>
      <w:hyperlink r:id="rId683">
        <w:r>
          <w:rPr>
            <w:rStyle w:val="Hyperlink"/>
          </w:rPr>
          <w:t xml:space="preserve">NIH OITE Career Resources</w:t>
        </w:r>
      </w:hyperlink>
    </w:p>
    <w:bookmarkEnd w:id="684"/>
    <w:bookmarkStart w:id="68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685">
        <w:r>
          <w:rPr>
            <w:rStyle w:val="Hyperlink"/>
          </w:rPr>
          <w:t xml:space="preserve">How to tell a compelling story in scientific presentations</w:t>
        </w:r>
      </w:hyperlink>
    </w:p>
    <w:p>
      <w:pPr>
        <w:pStyle w:val="Compact"/>
        <w:numPr>
          <w:ilvl w:val="0"/>
          <w:numId w:val="1271"/>
        </w:numPr>
      </w:pPr>
      <w:hyperlink r:id="rId666">
        <w:r>
          <w:rPr>
            <w:rStyle w:val="Hyperlink"/>
          </w:rPr>
          <w:t xml:space="preserve">How to give a killer narratively-driven scientific talk</w:t>
        </w:r>
      </w:hyperlink>
    </w:p>
    <w:p>
      <w:pPr>
        <w:pStyle w:val="Compact"/>
        <w:numPr>
          <w:ilvl w:val="0"/>
          <w:numId w:val="1271"/>
        </w:numPr>
      </w:pPr>
      <w:hyperlink r:id="rId686">
        <w:r>
          <w:rPr>
            <w:rStyle w:val="Hyperlink"/>
          </w:rPr>
          <w:t xml:space="preserve">How to make a better poster</w:t>
        </w:r>
      </w:hyperlink>
    </w:p>
    <w:p>
      <w:pPr>
        <w:pStyle w:val="Compact"/>
        <w:numPr>
          <w:ilvl w:val="0"/>
          <w:numId w:val="1271"/>
        </w:numPr>
      </w:pPr>
      <w:hyperlink r:id="rId668">
        <w:r>
          <w:rPr>
            <w:rStyle w:val="Hyperlink"/>
          </w:rPr>
          <w:t xml:space="preserve">How to make an even better poster</w:t>
        </w:r>
      </w:hyperlink>
    </w:p>
    <w:bookmarkEnd w:id="687"/>
    <w:bookmarkStart w:id="69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688">
        <w:r>
          <w:rPr>
            <w:rStyle w:val="Hyperlink"/>
          </w:rPr>
          <w:t xml:space="preserve">ColorBrewer</w:t>
        </w:r>
      </w:hyperlink>
      <w:r>
        <w:t xml:space="preserve"> </w:t>
      </w:r>
      <w:r>
        <w:t xml:space="preserve">or</w:t>
      </w:r>
      <w:r>
        <w:t xml:space="preserve"> </w:t>
      </w:r>
      <w:hyperlink r:id="rId689">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690">
        <w:r>
          <w:rPr>
            <w:rStyle w:val="Hyperlink"/>
          </w:rPr>
          <w:t xml:space="preserve">Ten Simple Rules for Better Figures</w:t>
        </w:r>
      </w:hyperlink>
    </w:p>
    <w:bookmarkEnd w:id="691"/>
    <w:bookmarkStart w:id="694" w:name="grant-writing"/>
    <w:p>
      <w:pPr>
        <w:pStyle w:val="Heading2"/>
      </w:pPr>
      <w:r>
        <w:t xml:space="preserve">20.5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692">
        <w:r>
          <w:rPr>
            <w:rStyle w:val="Hyperlink"/>
          </w:rPr>
          <w:t xml:space="preserve">Building Your Funding Train</w:t>
        </w:r>
      </w:hyperlink>
    </w:p>
    <w:p>
      <w:pPr>
        <w:pStyle w:val="Compact"/>
        <w:numPr>
          <w:ilvl w:val="0"/>
          <w:numId w:val="1275"/>
        </w:numPr>
      </w:pPr>
      <w:hyperlink r:id="rId693">
        <w:r>
          <w:rPr>
            <w:rStyle w:val="Hyperlink"/>
          </w:rPr>
          <w:t xml:space="preserve">NIH Funding Opportunities</w:t>
        </w:r>
      </w:hyperlink>
    </w:p>
    <w:p>
      <w:pPr>
        <w:pStyle w:val="Compact"/>
        <w:numPr>
          <w:ilvl w:val="0"/>
          <w:numId w:val="1275"/>
        </w:numPr>
      </w:pPr>
      <w:hyperlink r:id="rId674">
        <w:r>
          <w:rPr>
            <w:rStyle w:val="Hyperlink"/>
          </w:rPr>
          <w:t xml:space="preserve">NIH Grant Writing Resources</w:t>
        </w:r>
      </w:hyperlink>
    </w:p>
    <w:bookmarkEnd w:id="694"/>
    <w:bookmarkStart w:id="70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5"/>
    <w:bookmarkStart w:id="69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696"/>
    <w:bookmarkStart w:id="69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97"/>
    <w:bookmarkStart w:id="69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699"/>
    <w:bookmarkStart w:id="70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0"/>
    <w:bookmarkStart w:id="702" w:name="resources-3"/>
    <w:p>
      <w:pPr>
        <w:pStyle w:val="Heading3"/>
      </w:pPr>
      <w:r>
        <w:t xml:space="preserve">20.6.6 Resources</w:t>
      </w:r>
    </w:p>
    <w:p>
      <w:pPr>
        <w:pStyle w:val="FirstParagraph"/>
      </w:pPr>
      <w:r>
        <w:rPr>
          <w:b/>
          <w:bCs/>
        </w:rPr>
        <w:t xml:space="preserve">Dissertation writing tools:</w:t>
      </w:r>
    </w:p>
    <w:p>
      <w:pPr>
        <w:pStyle w:val="Compact"/>
        <w:numPr>
          <w:ilvl w:val="0"/>
          <w:numId w:val="1280"/>
        </w:numPr>
      </w:pPr>
      <w:hyperlink r:id="rId701">
        <w:r>
          <w:rPr>
            <w:rStyle w:val="Hyperlink"/>
          </w:rPr>
          <w:t xml:space="preserve">quarto-thesis</w:t>
        </w:r>
      </w:hyperlink>
      <w:r>
        <w:t xml:space="preserve"> </w:t>
      </w:r>
      <w:r>
        <w:t xml:space="preserve">- Quarto extension for creating masters or PhD theses with professional LaTeX formatting</w:t>
      </w:r>
    </w:p>
    <w:bookmarkEnd w:id="702"/>
    <w:bookmarkEnd w:id="703"/>
    <w:bookmarkStart w:id="70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47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0">
        <w:r>
          <w:rPr>
            <w:rStyle w:val="Hyperlink"/>
          </w:rPr>
          <w:t xml:space="preserve">workshop index</w:t>
        </w:r>
      </w:hyperlink>
      <w:r>
        <w:t xml:space="preserve"> </w:t>
      </w:r>
      <w:r>
        <w:t xml:space="preserve">provides a comprehensive catalog of available resources.</w:t>
      </w:r>
    </w:p>
    <w:bookmarkEnd w:id="704"/>
    <w:bookmarkStart w:id="70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705"/>
    <w:bookmarkEnd w:id="706"/>
    <w:bookmarkStart w:id="708" w:name="sec-writing"/>
    <w:p>
      <w:pPr>
        <w:pStyle w:val="Heading1"/>
      </w:pPr>
      <w:r>
        <w:t xml:space="preserve">21. Writing</w:t>
      </w:r>
    </w:p>
    <w:bookmarkStart w:id="707"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07"/>
    <w:bookmarkEnd w:id="708"/>
    <w:bookmarkStart w:id="717"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80">
        <w:r>
          <w:rPr>
            <w:rStyle w:val="Hyperlink"/>
          </w:rPr>
          <w:t xml:space="preserve">original by Jade Benjamin-Chung</w:t>
        </w:r>
      </w:hyperlink>
    </w:p>
    <w:bookmarkStart w:id="70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84"/>
        </w:numPr>
      </w:pPr>
      <w:r>
        <w:rPr>
          <w:b/>
          <w:bCs/>
        </w:rPr>
        <w:t xml:space="preserve">Planning</w:t>
      </w:r>
      <w:r>
        <w:t xml:space="preserve">: Discuss target journals, outline, and timeline with PIs</w:t>
      </w:r>
    </w:p>
    <w:p>
      <w:pPr>
        <w:pStyle w:val="Compact"/>
        <w:numPr>
          <w:ilvl w:val="0"/>
          <w:numId w:val="1284"/>
        </w:numPr>
      </w:pPr>
      <w:r>
        <w:rPr>
          <w:b/>
          <w:bCs/>
        </w:rPr>
        <w:t xml:space="preserve">Drafting</w:t>
      </w:r>
      <w:r>
        <w:t xml:space="preserve">: Lead author prepares initial draft</w:t>
      </w:r>
    </w:p>
    <w:p>
      <w:pPr>
        <w:pStyle w:val="Compact"/>
        <w:numPr>
          <w:ilvl w:val="0"/>
          <w:numId w:val="1284"/>
        </w:numPr>
      </w:pPr>
      <w:r>
        <w:rPr>
          <w:b/>
          <w:bCs/>
        </w:rPr>
        <w:t xml:space="preserve">Internal review</w:t>
      </w:r>
      <w:r>
        <w:t xml:space="preserve">: Co-authors review and provide feedback</w:t>
      </w:r>
    </w:p>
    <w:p>
      <w:pPr>
        <w:pStyle w:val="Compact"/>
        <w:numPr>
          <w:ilvl w:val="0"/>
          <w:numId w:val="1284"/>
        </w:numPr>
      </w:pPr>
      <w:r>
        <w:rPr>
          <w:b/>
          <w:bCs/>
        </w:rPr>
        <w:t xml:space="preserve">Revision</w:t>
      </w:r>
      <w:r>
        <w:t xml:space="preserve">: Lead author incorporates feedback iteratively</w:t>
      </w:r>
    </w:p>
    <w:p>
      <w:pPr>
        <w:pStyle w:val="Compact"/>
        <w:numPr>
          <w:ilvl w:val="0"/>
          <w:numId w:val="1284"/>
        </w:numPr>
      </w:pPr>
      <w:r>
        <w:rPr>
          <w:b/>
          <w:bCs/>
        </w:rPr>
        <w:t xml:space="preserve">PI approval</w:t>
      </w:r>
      <w:r>
        <w:t xml:space="preserve">: Obtain final approval from PIs before submission</w:t>
      </w:r>
    </w:p>
    <w:p>
      <w:pPr>
        <w:pStyle w:val="Compact"/>
        <w:numPr>
          <w:ilvl w:val="0"/>
          <w:numId w:val="1284"/>
        </w:numPr>
      </w:pPr>
      <w:r>
        <w:rPr>
          <w:b/>
          <w:bCs/>
        </w:rPr>
        <w:t xml:space="preserve">Submission</w:t>
      </w:r>
      <w:r>
        <w:t xml:space="preserve">: Submit to journal</w:t>
      </w:r>
    </w:p>
    <w:p>
      <w:pPr>
        <w:pStyle w:val="Compact"/>
        <w:numPr>
          <w:ilvl w:val="0"/>
          <w:numId w:val="1284"/>
        </w:numPr>
      </w:pPr>
      <w:r>
        <w:rPr>
          <w:b/>
          <w:bCs/>
        </w:rPr>
        <w:t xml:space="preserve">Revisions</w:t>
      </w:r>
      <w:r>
        <w:t xml:space="preserve">: Lead author coordinates response to peer reviewers</w:t>
      </w:r>
    </w:p>
    <w:p>
      <w:pPr>
        <w:pStyle w:val="Compact"/>
        <w:numPr>
          <w:ilvl w:val="0"/>
          <w:numId w:val="1284"/>
        </w:numPr>
      </w:pPr>
      <w:r>
        <w:rPr>
          <w:b/>
          <w:bCs/>
        </w:rPr>
        <w:t xml:space="preserve">Publication</w:t>
      </w:r>
      <w:r>
        <w:t xml:space="preserve">: Celebrate and share!</w:t>
      </w:r>
    </w:p>
    <w:bookmarkEnd w:id="709"/>
    <w:bookmarkStart w:id="712" w:name="preprints-and-open-access"/>
    <w:p>
      <w:pPr>
        <w:pStyle w:val="Heading2"/>
      </w:pPr>
      <w:r>
        <w:t xml:space="preserve">22.2 Preprints and Open Access</w:t>
      </w:r>
    </w:p>
    <w:p>
      <w:pPr>
        <w:pStyle w:val="Compact"/>
        <w:numPr>
          <w:ilvl w:val="0"/>
          <w:numId w:val="1285"/>
        </w:numPr>
      </w:pPr>
      <w:r>
        <w:t xml:space="preserve">We encourage posting preprints prior to or during peer review on platforms like</w:t>
      </w:r>
      <w:r>
        <w:t xml:space="preserve"> </w:t>
      </w:r>
      <w:hyperlink r:id="rId710">
        <w:r>
          <w:rPr>
            <w:rStyle w:val="Hyperlink"/>
          </w:rPr>
          <w:t xml:space="preserve">medRxiv</w:t>
        </w:r>
      </w:hyperlink>
      <w:r>
        <w:t xml:space="preserve"> </w:t>
      </w:r>
      <w:r>
        <w:t xml:space="preserve">or</w:t>
      </w:r>
      <w:r>
        <w:t xml:space="preserve"> </w:t>
      </w:r>
      <w:hyperlink r:id="rId711">
        <w:r>
          <w:rPr>
            <w:rStyle w:val="Hyperlink"/>
          </w:rPr>
          <w:t xml:space="preserve">bioRxiv</w:t>
        </w:r>
      </w:hyperlink>
    </w:p>
    <w:p>
      <w:pPr>
        <w:pStyle w:val="Compact"/>
        <w:numPr>
          <w:ilvl w:val="0"/>
          <w:numId w:val="1285"/>
        </w:numPr>
      </w:pPr>
      <w:r>
        <w:t xml:space="preserve">Preprints allow rapid dissemination of findings and can be cited in grant applications</w:t>
      </w:r>
    </w:p>
    <w:p>
      <w:pPr>
        <w:pStyle w:val="Compact"/>
        <w:numPr>
          <w:ilvl w:val="0"/>
          <w:numId w:val="1285"/>
        </w:numPr>
      </w:pPr>
      <w:r>
        <w:t xml:space="preserve">We support publishing in open access journals when possible to maximize accessibility</w:t>
      </w:r>
    </w:p>
    <w:p>
      <w:pPr>
        <w:pStyle w:val="Compact"/>
        <w:numPr>
          <w:ilvl w:val="0"/>
          <w:numId w:val="128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0">
        <w:r>
          <w:rPr>
            <w:rStyle w:val="Hyperlink"/>
          </w:rPr>
          <w:t xml:space="preserve">medRxiv</w:t>
        </w:r>
      </w:hyperlink>
      <w:r>
        <w:t xml:space="preserve">.</w:t>
      </w:r>
    </w:p>
    <w:bookmarkEnd w:id="712"/>
    <w:bookmarkStart w:id="71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6"/>
        </w:numPr>
      </w:pPr>
      <w:r>
        <w:t xml:space="preserve">CONSORT for randomized trials</w:t>
      </w:r>
    </w:p>
    <w:p>
      <w:pPr>
        <w:pStyle w:val="Compact"/>
        <w:numPr>
          <w:ilvl w:val="0"/>
          <w:numId w:val="1286"/>
        </w:numPr>
      </w:pPr>
      <w:r>
        <w:t xml:space="preserve">STROBE for observational studies</w:t>
      </w:r>
    </w:p>
    <w:p>
      <w:pPr>
        <w:pStyle w:val="Compact"/>
        <w:numPr>
          <w:ilvl w:val="0"/>
          <w:numId w:val="1286"/>
        </w:numPr>
      </w:pPr>
      <w:r>
        <w:t xml:space="preserve">PRISMA for systematic reviews</w:t>
      </w:r>
    </w:p>
    <w:p>
      <w:pPr>
        <w:pStyle w:val="Compact"/>
        <w:numPr>
          <w:ilvl w:val="0"/>
          <w:numId w:val="1286"/>
        </w:numPr>
      </w:pPr>
      <w:r>
        <w:t xml:space="preserve">Others as appropriate (see</w:t>
      </w:r>
      <w:r>
        <w:t xml:space="preserve"> </w:t>
      </w:r>
      <w:hyperlink r:id="rId713">
        <w:r>
          <w:rPr>
            <w:rStyle w:val="Hyperlink"/>
          </w:rPr>
          <w:t xml:space="preserve">EQUATOR Network</w:t>
        </w:r>
      </w:hyperlink>
      <w:r>
        <w:t xml:space="preserve">)</w:t>
      </w:r>
    </w:p>
    <w:bookmarkEnd w:id="714"/>
    <w:bookmarkStart w:id="715" w:name="manuscript-checklist-1"/>
    <w:p>
      <w:pPr>
        <w:pStyle w:val="Heading2"/>
      </w:pPr>
      <w:r>
        <w:t xml:space="preserve">22.4 Manuscript Checklist</w:t>
      </w:r>
    </w:p>
    <w:p>
      <w:pPr>
        <w:pStyle w:val="FirstParagraph"/>
      </w:pPr>
      <w:r>
        <w:t xml:space="preserve">Before submitting a manuscript:</w:t>
      </w:r>
    </w:p>
    <w:p>
      <w:pPr>
        <w:pStyle w:val="Compact"/>
        <w:numPr>
          <w:ilvl w:val="0"/>
          <w:numId w:val="1287"/>
        </w:numPr>
      </w:pPr>
      <w:r>
        <w:t xml:space="preserve">Completed relevant reporting checklist</w:t>
      </w:r>
    </w:p>
    <w:p>
      <w:pPr>
        <w:pStyle w:val="Compact"/>
        <w:numPr>
          <w:ilvl w:val="0"/>
          <w:numId w:val="1288"/>
        </w:numPr>
      </w:pPr>
      <w:r>
        <w:t xml:space="preserve">Results are reproducible (rerunning code replicates tables/figures exactly)</w:t>
      </w:r>
    </w:p>
    <w:p>
      <w:pPr>
        <w:pStyle w:val="Compact"/>
        <w:numPr>
          <w:ilvl w:val="0"/>
          <w:numId w:val="1289"/>
        </w:numPr>
      </w:pPr>
      <w:r>
        <w:t xml:space="preserve">Target journal selected</w:t>
      </w:r>
    </w:p>
    <w:p>
      <w:pPr>
        <w:pStyle w:val="Compact"/>
        <w:numPr>
          <w:ilvl w:val="0"/>
          <w:numId w:val="1290"/>
        </w:numPr>
      </w:pPr>
      <w:r>
        <w:t xml:space="preserve">Title is declarative and states findings clearly</w:t>
      </w:r>
    </w:p>
    <w:p>
      <w:pPr>
        <w:pStyle w:val="Compact"/>
        <w:numPr>
          <w:ilvl w:val="0"/>
          <w:numId w:val="1291"/>
        </w:numPr>
      </w:pPr>
      <w:r>
        <w:t xml:space="preserve">Word count meets journal requirements</w:t>
      </w:r>
    </w:p>
    <w:p>
      <w:pPr>
        <w:pStyle w:val="Compact"/>
        <w:numPr>
          <w:ilvl w:val="0"/>
          <w:numId w:val="1292"/>
        </w:numPr>
      </w:pPr>
      <w:r>
        <w:t xml:space="preserve">Manuscript follows journal formatting guidelines</w:t>
      </w:r>
    </w:p>
    <w:p>
      <w:pPr>
        <w:pStyle w:val="Compact"/>
        <w:numPr>
          <w:ilvl w:val="0"/>
          <w:numId w:val="1293"/>
        </w:numPr>
      </w:pPr>
      <w:r>
        <w:t xml:space="preserve">Consistent voice throughout (typically active voice)</w:t>
      </w:r>
    </w:p>
    <w:p>
      <w:pPr>
        <w:pStyle w:val="Compact"/>
        <w:numPr>
          <w:ilvl w:val="0"/>
          <w:numId w:val="1294"/>
        </w:numPr>
      </w:pPr>
      <w:r>
        <w:t xml:space="preserve">All figures and tables referenced in main text</w:t>
      </w:r>
    </w:p>
    <w:p>
      <w:pPr>
        <w:pStyle w:val="Compact"/>
        <w:numPr>
          <w:ilvl w:val="0"/>
          <w:numId w:val="1295"/>
        </w:numPr>
      </w:pPr>
      <w:r>
        <w:t xml:space="preserve">Captions for all figures and tables</w:t>
      </w:r>
    </w:p>
    <w:p>
      <w:pPr>
        <w:pStyle w:val="Compact"/>
        <w:numPr>
          <w:ilvl w:val="0"/>
          <w:numId w:val="1296"/>
        </w:numPr>
      </w:pPr>
      <w:r>
        <w:t xml:space="preserve">Tables/figures numbered by order of appearance</w:t>
      </w:r>
    </w:p>
    <w:p>
      <w:pPr>
        <w:pStyle w:val="Compact"/>
        <w:numPr>
          <w:ilvl w:val="0"/>
          <w:numId w:val="1297"/>
        </w:numPr>
      </w:pPr>
      <w:r>
        <w:t xml:space="preserve">Abbreviations defined at first use and used sparingly</w:t>
      </w:r>
    </w:p>
    <w:p>
      <w:pPr>
        <w:pStyle w:val="Compact"/>
        <w:numPr>
          <w:ilvl w:val="0"/>
          <w:numId w:val="129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Avoid directionless statements (specify direction of associations)</w:t>
      </w:r>
    </w:p>
    <w:p>
      <w:pPr>
        <w:pStyle w:val="Compact"/>
        <w:numPr>
          <w:ilvl w:val="0"/>
          <w:numId w:val="1300"/>
        </w:numPr>
      </w:pPr>
      <w:r>
        <w:t xml:space="preserve">Causal language only when supported by study design</w:t>
      </w:r>
    </w:p>
    <w:p>
      <w:pPr>
        <w:pStyle w:val="Compact"/>
        <w:numPr>
          <w:ilvl w:val="0"/>
          <w:numId w:val="130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2"/>
        </w:numPr>
      </w:pPr>
      <w:r>
        <w:t xml:space="preserve">Author contributions drafted using CRediT Taxonomy</w:t>
      </w:r>
    </w:p>
    <w:bookmarkEnd w:id="715"/>
    <w:bookmarkStart w:id="716"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3"/>
        </w:numPr>
      </w:pPr>
      <w:r>
        <w:rPr>
          <w:b/>
          <w:bCs/>
        </w:rPr>
        <w:t xml:space="preserve">Cite primary sources</w:t>
      </w:r>
      <w:r>
        <w:t xml:space="preserve"> </w:t>
      </w:r>
      <w:r>
        <w:t xml:space="preserve">for factual statements about established knowledge, methods, or findings</w:t>
      </w:r>
    </w:p>
    <w:p>
      <w:pPr>
        <w:pStyle w:val="Compact"/>
        <w:numPr>
          <w:ilvl w:val="0"/>
          <w:numId w:val="1303"/>
        </w:numPr>
      </w:pPr>
      <w:r>
        <w:rPr>
          <w:b/>
          <w:bCs/>
        </w:rPr>
        <w:t xml:space="preserve">Cite official documentation</w:t>
      </w:r>
      <w:r>
        <w:t xml:space="preserve"> </w:t>
      </w:r>
      <w:r>
        <w:t xml:space="preserve">when describing how software, tools, or systems work</w:t>
      </w:r>
    </w:p>
    <w:p>
      <w:pPr>
        <w:pStyle w:val="Compact"/>
        <w:numPr>
          <w:ilvl w:val="0"/>
          <w:numId w:val="130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4"/>
        </w:numPr>
      </w:pPr>
      <w:r>
        <w:rPr>
          <w:b/>
          <w:bCs/>
        </w:rPr>
        <w:t xml:space="preserve">Demonstrate directly</w:t>
      </w:r>
      <w:r>
        <w:t xml:space="preserve">: Show the behavior through experiments, data, or explicit examples</w:t>
      </w:r>
    </w:p>
    <w:p>
      <w:pPr>
        <w:pStyle w:val="Compact"/>
        <w:numPr>
          <w:ilvl w:val="0"/>
          <w:numId w:val="130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5"/>
        </w:numPr>
      </w:pPr>
      <w:r>
        <w:t xml:space="preserve">Builds reader trust and credibility</w:t>
      </w:r>
    </w:p>
    <w:p>
      <w:pPr>
        <w:pStyle w:val="Compact"/>
        <w:numPr>
          <w:ilvl w:val="0"/>
          <w:numId w:val="1305"/>
        </w:numPr>
      </w:pPr>
      <w:r>
        <w:t xml:space="preserve">Enables readers to verify information independently</w:t>
      </w:r>
    </w:p>
    <w:p>
      <w:pPr>
        <w:pStyle w:val="Compact"/>
        <w:numPr>
          <w:ilvl w:val="0"/>
          <w:numId w:val="1305"/>
        </w:numPr>
      </w:pPr>
      <w:r>
        <w:t xml:space="preserve">Maintains scientific rigor in all communications</w:t>
      </w:r>
    </w:p>
    <w:p>
      <w:pPr>
        <w:pStyle w:val="Compact"/>
        <w:numPr>
          <w:ilvl w:val="0"/>
          <w:numId w:val="130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6"/>
    <w:bookmarkEnd w:id="717"/>
    <w:bookmarkStart w:id="801" w:name="references"/>
    <w:p>
      <w:pPr>
        <w:pStyle w:val="Heading1"/>
      </w:pPr>
      <w:r>
        <w:t xml:space="preserve">References</w:t>
      </w:r>
    </w:p>
    <w:bookmarkStart w:id="800" w:name="refs"/>
    <w:bookmarkStart w:id="719" w:name="ref-space_odyssey"/>
    <w:p>
      <w:pPr>
        <w:pStyle w:val="Bibliography"/>
      </w:pPr>
      <w:r>
        <w:t xml:space="preserve">“2001: A Space Odyssey.”</w:t>
      </w:r>
      <w:r>
        <w:t xml:space="preserve"> </w:t>
      </w:r>
      <w:r>
        <w:t xml:space="preserve">1968. Film.</w:t>
      </w:r>
      <w:r>
        <w:t xml:space="preserve"> </w:t>
      </w:r>
      <w:hyperlink r:id="rId718">
        <w:r>
          <w:rPr>
            <w:rStyle w:val="Hyperlink"/>
          </w:rPr>
          <w:t xml:space="preserve">https://en.wikipedia.org/wiki/2001:_A_Space_Odyssey_(film)</w:t>
        </w:r>
      </w:hyperlink>
      <w:r>
        <w:t xml:space="preserve">.</w:t>
      </w:r>
    </w:p>
    <w:bookmarkEnd w:id="719"/>
    <w:bookmarkStart w:id="72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0">
        <w:r>
          <w:rPr>
            <w:rStyle w:val="Hyperlink"/>
          </w:rPr>
          <w:t xml:space="preserve">https://doi.org/10.1371/journal.pgph.0002269</w:t>
        </w:r>
      </w:hyperlink>
      <w:r>
        <w:t xml:space="preserve">.</w:t>
      </w:r>
    </w:p>
    <w:bookmarkEnd w:id="721"/>
    <w:bookmarkStart w:id="72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2">
        <w:r>
          <w:rPr>
            <w:rStyle w:val="Hyperlink"/>
          </w:rPr>
          <w:t xml:space="preserve">https://search.library.ucdavis.edu/permalink/01UCD_INST/9fle3i/alma990000226350403126</w:t>
        </w:r>
      </w:hyperlink>
      <w:r>
        <w:t xml:space="preserve">.</w:t>
      </w:r>
    </w:p>
    <w:bookmarkEnd w:id="723"/>
    <w:bookmarkStart w:id="7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4">
        <w:r>
          <w:rPr>
            <w:rStyle w:val="Hyperlink"/>
          </w:rPr>
          <w:t xml:space="preserve">https://doi.org/10.1038/d41586-019-01431-z</w:t>
        </w:r>
      </w:hyperlink>
      <w:r>
        <w:t xml:space="preserve">.</w:t>
      </w:r>
    </w:p>
    <w:bookmarkEnd w:id="725"/>
    <w:bookmarkStart w:id="727" w:name="ref-battlestar_galactica_2004"/>
    <w:p>
      <w:pPr>
        <w:pStyle w:val="Bibliography"/>
      </w:pPr>
      <w:r>
        <w:t xml:space="preserve">“Battlestar Galactica.”</w:t>
      </w:r>
      <w:r>
        <w:t xml:space="preserve"> </w:t>
      </w:r>
      <w:r>
        <w:t xml:space="preserve">2004. Television Series.</w:t>
      </w:r>
      <w:r>
        <w:t xml:space="preserve"> </w:t>
      </w:r>
      <w:hyperlink r:id="rId726">
        <w:r>
          <w:rPr>
            <w:rStyle w:val="Hyperlink"/>
          </w:rPr>
          <w:t xml:space="preserve">https://en.wikipedia.org/wiki/Battlestar_Galactica_(2004_TV_series)</w:t>
        </w:r>
      </w:hyperlink>
      <w:r>
        <w:t xml:space="preserve">.</w:t>
      </w:r>
    </w:p>
    <w:bookmarkEnd w:id="727"/>
    <w:bookmarkStart w:id="72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0">
        <w:r>
          <w:rPr>
            <w:rStyle w:val="Hyperlink"/>
          </w:rPr>
          <w:t xml:space="preserve">https://jadebc.github.io/lab-manual/</w:t>
        </w:r>
      </w:hyperlink>
      <w:r>
        <w:t xml:space="preserve">.</w:t>
      </w:r>
    </w:p>
    <w:bookmarkEnd w:id="728"/>
    <w:bookmarkStart w:id="730" w:name="ref-blade_runner"/>
    <w:p>
      <w:pPr>
        <w:pStyle w:val="Bibliography"/>
      </w:pPr>
      <w:r>
        <w:t xml:space="preserve">“Blade Runner.”</w:t>
      </w:r>
      <w:r>
        <w:t xml:space="preserve"> </w:t>
      </w:r>
      <w:r>
        <w:t xml:space="preserve">1982. Film.</w:t>
      </w:r>
      <w:r>
        <w:t xml:space="preserve"> </w:t>
      </w:r>
      <w:hyperlink r:id="rId729">
        <w:r>
          <w:rPr>
            <w:rStyle w:val="Hyperlink"/>
          </w:rPr>
          <w:t xml:space="preserve">https://en.wikipedia.org/wiki/Blade_Runner</w:t>
        </w:r>
      </w:hyperlink>
      <w:r>
        <w:t xml:space="preserve">.</w:t>
      </w:r>
    </w:p>
    <w:bookmarkEnd w:id="730"/>
    <w:bookmarkStart w:id="7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1">
        <w:r>
          <w:rPr>
            <w:rStyle w:val="Hyperlink"/>
          </w:rPr>
          <w:t xml:space="preserve">https://happygitwithr.com/</w:t>
        </w:r>
      </w:hyperlink>
      <w:r>
        <w:t xml:space="preserve">.</w:t>
      </w:r>
    </w:p>
    <w:bookmarkEnd w:id="732"/>
    <w:bookmarkStart w:id="7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1">
        <w:r>
          <w:rPr>
            <w:rStyle w:val="Hyperlink"/>
          </w:rPr>
          <w:t xml:space="preserve">https://reprex.tidyverse.org/</w:t>
        </w:r>
      </w:hyperlink>
      <w:r>
        <w:t xml:space="preserve">.</w:t>
      </w:r>
    </w:p>
    <w:bookmarkEnd w:id="733"/>
    <w:bookmarkStart w:id="73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4">
        <w:r>
          <w:rPr>
            <w:rStyle w:val="Hyperlink"/>
          </w:rPr>
          <w:t xml:space="preserve">https://en.wikipedia.org/wiki/Ender%27s_Game</w:t>
        </w:r>
      </w:hyperlink>
      <w:r>
        <w:t xml:space="preserve">.</w:t>
      </w:r>
    </w:p>
    <w:bookmarkEnd w:id="735"/>
    <w:bookmarkStart w:id="73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6">
        <w:r>
          <w:rPr>
            <w:rStyle w:val="Hyperlink"/>
          </w:rPr>
          <w:t xml:space="preserve">https://doi.org/10.1038/s41467-020-19160-7</w:t>
        </w:r>
      </w:hyperlink>
      <w:r>
        <w:t xml:space="preserve">.</w:t>
      </w:r>
    </w:p>
    <w:bookmarkEnd w:id="737"/>
    <w:bookmarkStart w:id="73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38">
        <w:r>
          <w:rPr>
            <w:rStyle w:val="Hyperlink"/>
          </w:rPr>
          <w:t xml:space="preserve">http://creativecommons.org/licenses/by-nc/4.0/</w:t>
        </w:r>
      </w:hyperlink>
      <w:r>
        <w:t xml:space="preserve">.</w:t>
      </w:r>
    </w:p>
    <w:bookmarkEnd w:id="739"/>
    <w:bookmarkStart w:id="741" w:name="ref-credit"/>
    <w:p>
      <w:pPr>
        <w:pStyle w:val="Bibliography"/>
      </w:pPr>
      <w:r>
        <w:t xml:space="preserve">“CRediT: Contributor Roles Taxonomy.”</w:t>
      </w:r>
      <w:r>
        <w:t xml:space="preserve"> </w:t>
      </w:r>
      <w:r>
        <w:t xml:space="preserve">n.d. PLOS ONE.</w:t>
      </w:r>
      <w:r>
        <w:t xml:space="preserve"> </w:t>
      </w:r>
      <w:hyperlink r:id="rId740">
        <w:r>
          <w:rPr>
            <w:rStyle w:val="Hyperlink"/>
          </w:rPr>
          <w:t xml:space="preserve">https://journals.plos.org/plosone/s/authorship</w:t>
        </w:r>
      </w:hyperlink>
      <w:r>
        <w:t xml:space="preserve">.</w:t>
      </w:r>
    </w:p>
    <w:bookmarkEnd w:id="741"/>
    <w:bookmarkStart w:id="743" w:name="ref-dryad"/>
    <w:p>
      <w:pPr>
        <w:pStyle w:val="Bibliography"/>
      </w:pPr>
      <w:r>
        <w:t xml:space="preserve">“Dryad Digital Repository.”</w:t>
      </w:r>
      <w:r>
        <w:t xml:space="preserve"> </w:t>
      </w:r>
      <w:r>
        <w:t xml:space="preserve">n.d. Dryad.</w:t>
      </w:r>
      <w:r>
        <w:t xml:space="preserve"> </w:t>
      </w:r>
      <w:hyperlink r:id="rId742">
        <w:r>
          <w:rPr>
            <w:rStyle w:val="Hyperlink"/>
          </w:rPr>
          <w:t xml:space="preserve">https://datadryad.org/</w:t>
        </w:r>
      </w:hyperlink>
      <w:r>
        <w:t xml:space="preserve">.</w:t>
      </w:r>
    </w:p>
    <w:bookmarkEnd w:id="743"/>
    <w:bookmarkStart w:id="74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3">
        <w:r>
          <w:rPr>
            <w:rStyle w:val="Hyperlink"/>
          </w:rPr>
          <w:t xml:space="preserve">https://www.equator-network.org/</w:t>
        </w:r>
      </w:hyperlink>
      <w:r>
        <w:t xml:space="preserve">.</w:t>
      </w:r>
    </w:p>
    <w:bookmarkEnd w:id="744"/>
    <w:bookmarkStart w:id="7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5">
        <w:r>
          <w:rPr>
            <w:rStyle w:val="Hyperlink"/>
          </w:rPr>
          <w:t xml:space="preserve">https://engineering-shiny.org/</w:t>
        </w:r>
      </w:hyperlink>
      <w:r>
        <w:t xml:space="preserve">.</w:t>
      </w:r>
    </w:p>
    <w:bookmarkEnd w:id="746"/>
    <w:bookmarkStart w:id="74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47">
        <w:r>
          <w:rPr>
            <w:rStyle w:val="Hyperlink"/>
          </w:rPr>
          <w:t xml:space="preserve">https://www.youtube.com/watch?v=B1BdQcJ2ZYY</w:t>
        </w:r>
      </w:hyperlink>
      <w:r>
        <w:t xml:space="preserve">.</w:t>
      </w:r>
    </w:p>
    <w:bookmarkEnd w:id="748"/>
    <w:bookmarkStart w:id="750" w:name="ref-githubdesktop"/>
    <w:p>
      <w:pPr>
        <w:pStyle w:val="Bibliography"/>
      </w:pPr>
      <w:r>
        <w:t xml:space="preserve">“GitHub Desktop.”</w:t>
      </w:r>
      <w:r>
        <w:t xml:space="preserve"> </w:t>
      </w:r>
      <w:r>
        <w:t xml:space="preserve">n.d. GitHub.</w:t>
      </w:r>
      <w:r>
        <w:t xml:space="preserve"> </w:t>
      </w:r>
      <w:hyperlink r:id="rId749">
        <w:r>
          <w:rPr>
            <w:rStyle w:val="Hyperlink"/>
          </w:rPr>
          <w:t xml:space="preserve">https://desktop.github.com/</w:t>
        </w:r>
      </w:hyperlink>
      <w:r>
        <w:t xml:space="preserve">.</w:t>
      </w:r>
    </w:p>
    <w:bookmarkEnd w:id="750"/>
    <w:bookmarkStart w:id="752" w:name="ref-dune"/>
    <w:p>
      <w:pPr>
        <w:pStyle w:val="Bibliography"/>
      </w:pPr>
      <w:r>
        <w:t xml:space="preserve">Herbert, Frank. 1965.</w:t>
      </w:r>
      <w:r>
        <w:t xml:space="preserve"> </w:t>
      </w:r>
      <w:r>
        <w:t xml:space="preserve">“Dune.”</w:t>
      </w:r>
      <w:r>
        <w:t xml:space="preserve"> </w:t>
      </w:r>
      <w:r>
        <w:t xml:space="preserve">Novel.</w:t>
      </w:r>
      <w:r>
        <w:t xml:space="preserve"> </w:t>
      </w:r>
      <w:hyperlink r:id="rId751">
        <w:r>
          <w:rPr>
            <w:rStyle w:val="Hyperlink"/>
          </w:rPr>
          <w:t xml:space="preserve">https://en.wikipedia.org/wiki/Organizations_of_the_Dune_universe#Thinking_machines</w:t>
        </w:r>
      </w:hyperlink>
      <w:r>
        <w:t xml:space="preserve">.</w:t>
      </w:r>
    </w:p>
    <w:bookmarkEnd w:id="752"/>
    <w:bookmarkStart w:id="754" w:name="ref-plos_data"/>
    <w:p>
      <w:pPr>
        <w:pStyle w:val="Bibliography"/>
      </w:pPr>
      <w:r>
        <w:t xml:space="preserve">“How to Store and Manage Your Data.”</w:t>
      </w:r>
      <w:r>
        <w:t xml:space="preserve"> </w:t>
      </w:r>
      <w:r>
        <w:t xml:space="preserve">n.d. PLOS.</w:t>
      </w:r>
      <w:r>
        <w:t xml:space="preserve"> </w:t>
      </w:r>
      <w:hyperlink r:id="rId753">
        <w:r>
          <w:rPr>
            <w:rStyle w:val="Hyperlink"/>
          </w:rPr>
          <w:t xml:space="preserve">https://plos.org/resource/how-to-store-and-manage-your-data/</w:t>
        </w:r>
      </w:hyperlink>
      <w:r>
        <w:t xml:space="preserve">.</w:t>
      </w:r>
    </w:p>
    <w:bookmarkEnd w:id="754"/>
    <w:bookmarkStart w:id="7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5"/>
    <w:bookmarkStart w:id="757"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6">
        <w:r>
          <w:rPr>
            <w:rStyle w:val="Hyperlink"/>
          </w:rPr>
          <w:t xml:space="preserve">https://mentors.fm/2019/08/13/think-and-write-with-leslie-lamport/</w:t>
        </w:r>
      </w:hyperlink>
      <w:r>
        <w:t xml:space="preserve">.</w:t>
      </w:r>
    </w:p>
    <w:bookmarkEnd w:id="757"/>
    <w:bookmarkStart w:id="75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58">
        <w:r>
          <w:rPr>
            <w:rStyle w:val="Hyperlink"/>
          </w:rPr>
          <w:t xml:space="preserve">https://openreview.net/forum?id=BZ5a1r-kVsf</w:t>
        </w:r>
      </w:hyperlink>
      <w:r>
        <w:t xml:space="preserve">.</w:t>
      </w:r>
    </w:p>
    <w:bookmarkEnd w:id="759"/>
    <w:bookmarkStart w:id="760" w:name="ref-medRxiv"/>
    <w:p>
      <w:pPr>
        <w:pStyle w:val="Bibliography"/>
      </w:pPr>
      <w:r>
        <w:t xml:space="preserve">“medRxiv: The Preprint Server for Health Sciences.”</w:t>
      </w:r>
      <w:r>
        <w:t xml:space="preserve"> </w:t>
      </w:r>
      <w:r>
        <w:t xml:space="preserve">n.d. Cold Spring Harbor Laboratory.</w:t>
      </w:r>
      <w:r>
        <w:t xml:space="preserve"> </w:t>
      </w:r>
      <w:hyperlink r:id="rId710">
        <w:r>
          <w:rPr>
            <w:rStyle w:val="Hyperlink"/>
          </w:rPr>
          <w:t xml:space="preserve">https://www.medrxiv.org/</w:t>
        </w:r>
      </w:hyperlink>
      <w:r>
        <w:t xml:space="preserve">.</w:t>
      </w:r>
    </w:p>
    <w:bookmarkEnd w:id="760"/>
    <w:bookmarkStart w:id="7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1">
        <w:r>
          <w:rPr>
            <w:rStyle w:val="Hyperlink"/>
          </w:rPr>
          <w:t xml:space="preserve">https://doi.org/10.1038/467775a</w:t>
        </w:r>
      </w:hyperlink>
      <w:r>
        <w:t xml:space="preserve">.</w:t>
      </w:r>
    </w:p>
    <w:bookmarkEnd w:id="762"/>
    <w:bookmarkStart w:id="76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3">
        <w:r>
          <w:rPr>
            <w:rStyle w:val="Hyperlink"/>
          </w:rPr>
          <w:t xml:space="preserve">https://doi.org/10.1038/s41562-016-0021</w:t>
        </w:r>
      </w:hyperlink>
      <w:r>
        <w:t xml:space="preserve">.</w:t>
      </w:r>
    </w:p>
    <w:bookmarkEnd w:id="764"/>
    <w:bookmarkStart w:id="7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5">
        <w:r>
          <w:rPr>
            <w:rStyle w:val="Hyperlink"/>
          </w:rPr>
          <w:t xml:space="preserve">https://doi.org/10.1038/526182a</w:t>
        </w:r>
      </w:hyperlink>
      <w:r>
        <w:t xml:space="preserve">.</w:t>
      </w:r>
    </w:p>
    <w:bookmarkEnd w:id="766"/>
    <w:bookmarkStart w:id="768" w:name="ref-osf"/>
    <w:p>
      <w:pPr>
        <w:pStyle w:val="Bibliography"/>
      </w:pPr>
      <w:r>
        <w:t xml:space="preserve">“Open Science Framework.”</w:t>
      </w:r>
      <w:r>
        <w:t xml:space="preserve"> </w:t>
      </w:r>
      <w:r>
        <w:t xml:space="preserve">n.d. Center for Open Science.</w:t>
      </w:r>
      <w:r>
        <w:t xml:space="preserve"> </w:t>
      </w:r>
      <w:hyperlink r:id="rId767">
        <w:r>
          <w:rPr>
            <w:rStyle w:val="Hyperlink"/>
          </w:rPr>
          <w:t xml:space="preserve">https://osf.io/</w:t>
        </w:r>
      </w:hyperlink>
      <w:r>
        <w:t xml:space="preserve">.</w:t>
      </w:r>
    </w:p>
    <w:bookmarkEnd w:id="768"/>
    <w:bookmarkStart w:id="770" w:name="ref-gitfixum"/>
    <w:p>
      <w:pPr>
        <w:pStyle w:val="Bibliography"/>
      </w:pPr>
      <w:r>
        <w:t xml:space="preserve">Robertson, Seth. n.d.</w:t>
      </w:r>
      <w:r>
        <w:t xml:space="preserve"> </w:t>
      </w:r>
      <w:r>
        <w:t xml:space="preserve">“On Undoing, Fixing, or Removing Commits in Git.”</w:t>
      </w:r>
      <w:r>
        <w:t xml:space="preserve"> </w:t>
      </w:r>
      <w:hyperlink r:id="rId769">
        <w:r>
          <w:rPr>
            <w:rStyle w:val="Hyperlink"/>
          </w:rPr>
          <w:t xml:space="preserve">https://sethrobertson.github.io/GitFixUm/fixup.html</w:t>
        </w:r>
      </w:hyperlink>
      <w:r>
        <w:t xml:space="preserve">.</w:t>
      </w:r>
    </w:p>
    <w:bookmarkEnd w:id="770"/>
    <w:bookmarkStart w:id="7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1">
        <w:r>
          <w:rPr>
            <w:rStyle w:val="Hyperlink"/>
          </w:rPr>
          <w:t xml:space="preserve">https://doi.org/10.1371/journal.pcbi.1003833</w:t>
        </w:r>
      </w:hyperlink>
      <w:r>
        <w:t xml:space="preserve">.</w:t>
      </w:r>
    </w:p>
    <w:bookmarkEnd w:id="772"/>
    <w:bookmarkStart w:id="7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3">
        <w:r>
          <w:rPr>
            <w:rStyle w:val="Hyperlink"/>
          </w:rPr>
          <w:t xml:space="preserve">https://doi.org/10.1038/d41586-019-02918-5</w:t>
        </w:r>
      </w:hyperlink>
      <w:r>
        <w:t xml:space="preserve">.</w:t>
      </w:r>
    </w:p>
    <w:bookmarkEnd w:id="774"/>
    <w:bookmarkStart w:id="776" w:name="ref-slurm"/>
    <w:p>
      <w:pPr>
        <w:pStyle w:val="Bibliography"/>
      </w:pPr>
      <w:r>
        <w:t xml:space="preserve">“Slurm Workload Manager: Sbatch Documentation.”</w:t>
      </w:r>
      <w:r>
        <w:t xml:space="preserve"> </w:t>
      </w:r>
      <w:r>
        <w:t xml:space="preserve">n.d. SchedMD.</w:t>
      </w:r>
      <w:r>
        <w:t xml:space="preserve"> </w:t>
      </w:r>
      <w:hyperlink r:id="rId775">
        <w:r>
          <w:rPr>
            <w:rStyle w:val="Hyperlink"/>
          </w:rPr>
          <w:t xml:space="preserve">https://slurm.schedmd.com/sbatch.html</w:t>
        </w:r>
      </w:hyperlink>
      <w:r>
        <w:t xml:space="preserve">.</w:t>
      </w:r>
    </w:p>
    <w:bookmarkEnd w:id="776"/>
    <w:bookmarkStart w:id="77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77">
        <w:r>
          <w:rPr>
            <w:rStyle w:val="Hyperlink"/>
          </w:rPr>
          <w:t xml:space="preserve">https://doi.org/10.1038/d41586-019-00067-3</w:t>
        </w:r>
      </w:hyperlink>
      <w:r>
        <w:t xml:space="preserve">.</w:t>
      </w:r>
    </w:p>
    <w:bookmarkEnd w:id="778"/>
    <w:bookmarkStart w:id="780" w:name="ref-terminator"/>
    <w:p>
      <w:pPr>
        <w:pStyle w:val="Bibliography"/>
      </w:pPr>
      <w:r>
        <w:t xml:space="preserve">“Terminator 3: Rise of the Machines.”</w:t>
      </w:r>
      <w:r>
        <w:t xml:space="preserve"> </w:t>
      </w:r>
      <w:r>
        <w:t xml:space="preserve">2003. Film.</w:t>
      </w:r>
      <w:r>
        <w:t xml:space="preserve"> </w:t>
      </w:r>
      <w:hyperlink r:id="rId779">
        <w:r>
          <w:rPr>
            <w:rStyle w:val="Hyperlink"/>
          </w:rPr>
          <w:t xml:space="preserve">https://en.wikipedia.org/wiki/Terminator_3:_Rise_of_the_Machines</w:t>
        </w:r>
      </w:hyperlink>
      <w:r>
        <w:t xml:space="preserve">.</w:t>
      </w:r>
    </w:p>
    <w:bookmarkEnd w:id="780"/>
    <w:bookmarkStart w:id="782" w:name="ref-matrix"/>
    <w:p>
      <w:pPr>
        <w:pStyle w:val="Bibliography"/>
      </w:pPr>
      <w:r>
        <w:t xml:space="preserve">“The Matrix.”</w:t>
      </w:r>
      <w:r>
        <w:t xml:space="preserve"> </w:t>
      </w:r>
      <w:r>
        <w:t xml:space="preserve">1999. Film.</w:t>
      </w:r>
      <w:r>
        <w:t xml:space="preserve"> </w:t>
      </w:r>
      <w:hyperlink r:id="rId781">
        <w:r>
          <w:rPr>
            <w:rStyle w:val="Hyperlink"/>
          </w:rPr>
          <w:t xml:space="preserve">https://en.wikipedia.org/wiki/The_Matrix</w:t>
        </w:r>
      </w:hyperlink>
      <w:r>
        <w:t xml:space="preserve">.</w:t>
      </w:r>
    </w:p>
    <w:bookmarkEnd w:id="782"/>
    <w:bookmarkStart w:id="7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3"/>
    <w:bookmarkStart w:id="7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4">
        <w:r>
          <w:rPr>
            <w:rStyle w:val="Hyperlink"/>
          </w:rPr>
          <w:t xml:space="preserve">https://doi.org/10.1038/d41586-021-03603-2</w:t>
        </w:r>
      </w:hyperlink>
      <w:r>
        <w:t xml:space="preserve">.</w:t>
      </w:r>
    </w:p>
    <w:bookmarkEnd w:id="785"/>
    <w:bookmarkStart w:id="787" w:name="ref-wargames"/>
    <w:p>
      <w:pPr>
        <w:pStyle w:val="Bibliography"/>
      </w:pPr>
      <w:r>
        <w:t xml:space="preserve">“WarGames.”</w:t>
      </w:r>
      <w:r>
        <w:t xml:space="preserve"> </w:t>
      </w:r>
      <w:r>
        <w:t xml:space="preserve">1983. Film.</w:t>
      </w:r>
      <w:r>
        <w:t xml:space="preserve"> </w:t>
      </w:r>
      <w:hyperlink r:id="rId786">
        <w:r>
          <w:rPr>
            <w:rStyle w:val="Hyperlink"/>
          </w:rPr>
          <w:t xml:space="preserve">https://en.wikipedia.org/wiki/WarGames</w:t>
        </w:r>
      </w:hyperlink>
      <w:r>
        <w:t xml:space="preserve">.</w:t>
      </w:r>
    </w:p>
    <w:bookmarkEnd w:id="787"/>
    <w:bookmarkStart w:id="7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88">
        <w:r>
          <w:rPr>
            <w:rStyle w:val="Hyperlink"/>
          </w:rPr>
          <w:t xml:space="preserve">https://adv-r.hadley.nz/</w:t>
        </w:r>
      </w:hyperlink>
      <w:r>
        <w:t xml:space="preserve">.</w:t>
      </w:r>
    </w:p>
    <w:bookmarkEnd w:id="789"/>
    <w:bookmarkStart w:id="791" w:name="ref-wickham2021shiny"/>
    <w:p>
      <w:pPr>
        <w:pStyle w:val="Bibliography"/>
      </w:pPr>
      <w:r>
        <w:t xml:space="preserve">———. 2021.</w:t>
      </w:r>
      <w:r>
        <w:t xml:space="preserve"> </w:t>
      </w:r>
      <w:r>
        <w:rPr>
          <w:i/>
          <w:iCs/>
        </w:rPr>
        <w:t xml:space="preserve">Mastering Shiny</w:t>
      </w:r>
      <w:r>
        <w:t xml:space="preserve">. O’Reilly Media.</w:t>
      </w:r>
      <w:r>
        <w:t xml:space="preserve"> </w:t>
      </w:r>
      <w:hyperlink r:id="rId790">
        <w:r>
          <w:rPr>
            <w:rStyle w:val="Hyperlink"/>
          </w:rPr>
          <w:t xml:space="preserve">https://mastering-shiny.org/</w:t>
        </w:r>
      </w:hyperlink>
      <w:r>
        <w:t xml:space="preserve">.</w:t>
      </w:r>
    </w:p>
    <w:bookmarkEnd w:id="791"/>
    <w:bookmarkStart w:id="792" w:name="ref-wickham2023tidyverse"/>
    <w:p>
      <w:pPr>
        <w:pStyle w:val="Bibliography"/>
      </w:pPr>
      <w:r>
        <w:t xml:space="preserve">———. 2023a.</w:t>
      </w:r>
      <w:r>
        <w:t xml:space="preserve"> </w:t>
      </w:r>
      <w:r>
        <w:rPr>
          <w:i/>
          <w:iCs/>
        </w:rPr>
        <w:t xml:space="preserve">The Tidyverse Style Guide</w:t>
      </w:r>
      <w:r>
        <w:t xml:space="preserve">.</w:t>
      </w:r>
      <w:r>
        <w:t xml:space="preserve"> </w:t>
      </w:r>
      <w:hyperlink r:id="rId297">
        <w:r>
          <w:rPr>
            <w:rStyle w:val="Hyperlink"/>
          </w:rPr>
          <w:t xml:space="preserve">https://style.tidyverse.org/</w:t>
        </w:r>
      </w:hyperlink>
      <w:r>
        <w:t xml:space="preserve">.</w:t>
      </w:r>
    </w:p>
    <w:bookmarkEnd w:id="792"/>
    <w:bookmarkStart w:id="794" w:name="ref-wickham2023tidydesign"/>
    <w:p>
      <w:pPr>
        <w:pStyle w:val="Bibliography"/>
      </w:pPr>
      <w:r>
        <w:t xml:space="preserve">———. 2023b.</w:t>
      </w:r>
      <w:r>
        <w:t xml:space="preserve"> </w:t>
      </w:r>
      <w:r>
        <w:rPr>
          <w:i/>
          <w:iCs/>
        </w:rPr>
        <w:t xml:space="preserve">Tidyverse Design Guide</w:t>
      </w:r>
      <w:r>
        <w:t xml:space="preserve">.</w:t>
      </w:r>
      <w:r>
        <w:t xml:space="preserve"> </w:t>
      </w:r>
      <w:hyperlink r:id="rId793">
        <w:r>
          <w:rPr>
            <w:rStyle w:val="Hyperlink"/>
          </w:rPr>
          <w:t xml:space="preserve">https://design.tidyverse.org/</w:t>
        </w:r>
      </w:hyperlink>
      <w:r>
        <w:t xml:space="preserve">.</w:t>
      </w:r>
    </w:p>
    <w:bookmarkEnd w:id="794"/>
    <w:bookmarkStart w:id="7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5">
        <w:r>
          <w:rPr>
            <w:rStyle w:val="Hyperlink"/>
          </w:rPr>
          <w:t xml:space="preserve">https://r-pkgs.org/</w:t>
        </w:r>
      </w:hyperlink>
      <w:r>
        <w:t xml:space="preserve">.</w:t>
      </w:r>
    </w:p>
    <w:bookmarkEnd w:id="796"/>
    <w:bookmarkStart w:id="7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97">
        <w:r>
          <w:rPr>
            <w:rStyle w:val="Hyperlink"/>
          </w:rPr>
          <w:t xml:space="preserve">https://r4ds.hadley.nz/</w:t>
        </w:r>
      </w:hyperlink>
      <w:r>
        <w:t xml:space="preserve">.</w:t>
      </w:r>
    </w:p>
    <w:bookmarkEnd w:id="798"/>
    <w:bookmarkStart w:id="7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99"/>
    <w:bookmarkEnd w:id="800"/>
    <w:p>
      <w:r>
        <w:br w:type="page"/>
      </w:r>
    </w:p>
    <w:bookmarkEnd w:id="801"/>
    <w:bookmarkStart w:id="8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2">
        <w:r>
          <w:rPr>
            <w:rStyle w:val="Hyperlink"/>
          </w:rPr>
          <w:t xml:space="preserve">https://ucd-serg.github.io/lab-manual/appendix-copilot-instructions.html</w:t>
        </w:r>
      </w:hyperlink>
    </w:p>
    <w:p>
      <w:r>
        <w:br w:type="page"/>
      </w:r>
    </w:p>
    <w:bookmarkEnd w:id="803"/>
    <w:bookmarkStart w:id="8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4">
        <w:r>
          <w:rPr>
            <w:rStyle w:val="Hyperlink"/>
          </w:rPr>
          <w:t xml:space="preserve">https://ucd-serg.github.io/lab-manual/appendix-copilot-setup-steps.html</w:t>
        </w:r>
      </w:hyperlink>
    </w:p>
    <w:p>
      <w:r>
        <w:br w:type="page"/>
      </w:r>
    </w:p>
    <w:bookmarkEnd w:id="805"/>
    <w:bookmarkStart w:id="8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6"/>
        </w:numPr>
      </w:pPr>
      <w:ins w:id="2505" w:author="PR Preview" w:date="2024-01-01T00:00:00Z">
        <w:r>
          <w:rPr>
            <w:b/>
            <w:bCs/>
          </w:rPr>
          <w:t xml:space="preserve">Branch:</w:t>
        </w:r>
      </w:ins>
      <w:ins w:id="2505" w:author="PR Preview" w:date="2024-01-01T00:00:00Z">
        <w:r>
          <w:t xml:space="preserve"> </w:t>
        </w:r>
      </w:ins>
      <w:ins w:id="2505" w:author="PR Preview" w:date="2024-01-01T00:00:00Z">
        <w:r>
          <w:t xml:space="preserve">HEAD</w:t>
        </w:r>
      </w:ins>
    </w:p>
    <w:p>
      <w:pPr>
        <w:pStyle w:val="Compact"/>
        <w:numPr>
          <w:ilvl w:val="0"/>
          <w:numId w:val="1306"/>
        </w:numPr>
      </w:pPr>
      <w:ins w:id="2506" w:author="PR Preview" w:date="2024-01-01T00:00:00Z">
        <w:r>
          <w:rPr>
            <w:b/>
            <w:bCs/>
          </w:rPr>
          <w:t xml:space="preserve">Commit:</w:t>
        </w:r>
      </w:ins>
      <w:ins w:id="2506" w:author="PR Preview" w:date="2024-01-01T00:00:00Z">
        <w:r>
          <w:t xml:space="preserve"> </w:t>
        </w:r>
      </w:ins>
      <w:ins w:id="2506" w:author="PR Preview" w:date="2024-01-01T00:00:00Z">
        <w:r>
          <w:t xml:space="preserve">e360324</w:t>
        </w:r>
      </w:ins>
    </w:p>
    <w:p>
      <w:pPr>
        <w:pStyle w:val="Compact"/>
        <w:numPr>
          <w:ilvl w:val="0"/>
          <w:numId w:val="1306"/>
        </w:numPr>
      </w:pPr>
      <w:ins w:id="2507" w:author="PR Preview" w:date="2024-01-01T00:00:00Z">
        <w:r>
          <w:rPr>
            <w:b/>
            <w:bCs/>
          </w:rPr>
          <w:t xml:space="preserve">Full commit hash:</w:t>
        </w:r>
      </w:ins>
      <w:ins w:id="2507" w:author="PR Preview" w:date="2024-01-01T00:00:00Z">
        <w:r>
          <w:t xml:space="preserve"> </w:t>
        </w:r>
      </w:ins>
      <w:ins w:id="2507" w:author="PR Preview" w:date="2024-01-01T00:00:00Z">
        <w:r>
          <w:t xml:space="preserve">e3603241de791482f5537b7e1382a3ac538dadec</w:t>
        </w:r>
      </w:ins>
    </w:p>
    <w:p>
      <w:pPr>
        <w:pStyle w:val="Compact"/>
        <w:numPr>
          <w:ilvl w:val="0"/>
          <w:numId w:val="1306"/>
        </w:numPr>
      </w:pPr>
      <w:ins w:id="2508" w:author="PR Preview" w:date="2024-01-01T00:00:00Z">
        <w:r>
          <w:rPr>
            <w:b/>
            <w:bCs/>
          </w:rPr>
          <w:t xml:space="preserve">Commit date:</w:t>
        </w:r>
      </w:ins>
      <w:ins w:id="2508" w:author="PR Preview" w:date="2024-01-01T00:00:00Z">
        <w:r>
          <w:t xml:space="preserve"> </w:t>
        </w:r>
      </w:ins>
      <w:ins w:id="2508" w:author="PR Preview" w:date="2024-01-01T00:00:00Z">
        <w:r>
          <w:t xml:space="preserve">2026-01-27 10:30:53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1"/>
  </w:num>
  <w:num w:numId="1304">
    <w:abstractNumId w:val="991"/>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9" Type="http://schemas.openxmlformats.org/officeDocument/2006/relationships/image" Target="media/rId149.png"/><Relationship Id="rId290" Type="http://schemas.openxmlformats.org/officeDocument/2006/relationships/image" Target="media/rId290.png"/><Relationship Id="rId120" Type="http://schemas.openxmlformats.org/officeDocument/2006/relationships/image" Target="media/rId120.png"/><Relationship Id="rId539" Type="http://schemas.openxmlformats.org/officeDocument/2006/relationships/image" Target="media/rId539.png"/><Relationship Id="rId542" Type="http://schemas.openxmlformats.org/officeDocument/2006/relationships/image" Target="media/rId542.jpg"/><Relationship Id="rId317" Type="http://schemas.openxmlformats.org/officeDocument/2006/relationships/image" Target="media/rId317.png"/><Relationship Id="rId427" Type="http://schemas.openxmlformats.org/officeDocument/2006/relationships/image" Target="media/rId427.jpg"/><Relationship Id="rId433" Type="http://schemas.openxmlformats.org/officeDocument/2006/relationships/image" Target="media/rId433.png"/><Relationship Id="rId385" Type="http://schemas.openxmlformats.org/officeDocument/2006/relationships/image" Target="media/rId385.png"/><Relationship Id="rId390" Type="http://schemas.openxmlformats.org/officeDocument/2006/relationships/image" Target="media/rId390.png"/><Relationship Id="rId238" Type="http://schemas.openxmlformats.org/officeDocument/2006/relationships/image" Target="media/rId238.png"/><Relationship Id="rId548" Type="http://schemas.openxmlformats.org/officeDocument/2006/relationships/image" Target="media/rId548.png"/><Relationship Id="rId578" Type="http://schemas.openxmlformats.org/officeDocument/2006/relationships/image" Target="media/rId578.png"/><Relationship Id="rId243" Type="http://schemas.openxmlformats.org/officeDocument/2006/relationships/image" Target="media/rId243.png"/><Relationship Id="rId545" Type="http://schemas.openxmlformats.org/officeDocument/2006/relationships/image" Target="media/rId545.png"/><Relationship Id="rId49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0" Type="http://schemas.openxmlformats.org/officeDocument/2006/relationships/hyperlink" Target="http://adv-r.had.co.nz/Style.html" TargetMode="External"/><Relationship Id="rId688" Type="http://schemas.openxmlformats.org/officeDocument/2006/relationships/hyperlink" Target="http://colorbrewer2.org/" TargetMode="External"/><Relationship Id="rId738" Type="http://schemas.openxmlformats.org/officeDocument/2006/relationships/hyperlink" Target="http://creativecommons.org/licenses/by-nc/4.0/" TargetMode="External"/><Relationship Id="rId287" Type="http://schemas.openxmlformats.org/officeDocument/2006/relationships/hyperlink" Target="http://styler.r-lib.org/articles/customizing_styler.html" TargetMode="External"/><Relationship Id="rId6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88"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6" Type="http://schemas.openxmlformats.org/officeDocument/2006/relationships/hyperlink" Target="https://cran.r-project.org/web/packages/lintr/readme/README.html#available-linters" TargetMode="External"/><Relationship Id="rId30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7" Type="http://schemas.openxmlformats.org/officeDocument/2006/relationships/hyperlink" Target="https://d-morrison.github.io/rme/" TargetMode="External"/><Relationship Id="rId742" Type="http://schemas.openxmlformats.org/officeDocument/2006/relationships/hyperlink" Target="https://datadryad.org/" TargetMode="External"/><Relationship Id="rId793" Type="http://schemas.openxmlformats.org/officeDocument/2006/relationships/hyperlink" Target="https://design.tidyverse.org/" TargetMode="External"/><Relationship Id="rId749"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65" Type="http://schemas.openxmlformats.org/officeDocument/2006/relationships/hyperlink" Target="https://docs.github.com/en/copilot/how-tos/use-copilot-agents/coding-agent" TargetMode="External"/><Relationship Id="rId606" Type="http://schemas.openxmlformats.org/officeDocument/2006/relationships/hyperlink" Target="https://docs.github.com/en/copilot/how-tos/use-copilot-agents/coding-agent/customize-the-agent-environment" TargetMode="External"/><Relationship Id="rId617" Type="http://schemas.openxmlformats.org/officeDocument/2006/relationships/hyperlink" Target="https://docs.github.com/en/copilot/how-tos/use-copilot-agents/coding-agent/customize-the-agent-environment#preinstalling-tools-or-dependencies-in-copilots-environment" TargetMode="External"/><Relationship Id="rId589" Type="http://schemas.openxmlformats.org/officeDocument/2006/relationships/hyperlink" Target="https://docs.github.com/en/copilot/how-tos/use-copilot-agents/coding-agent/customize-the-agent-firewall" TargetMode="External"/><Relationship Id="rId587" Type="http://schemas.openxmlformats.org/officeDocument/2006/relationships/hyperlink" Target="https://docs.github.com/en/copilot/reference/copilot-allowlist-reference" TargetMode="External"/><Relationship Id="rId470" Type="http://schemas.openxmlformats.org/officeDocument/2006/relationships/hyperlink" Target="https://docs.github.com/en/enterprise/2.13/user/articles/creating-releases" TargetMode="External"/><Relationship Id="rId421" Type="http://schemas.openxmlformats.org/officeDocument/2006/relationships/hyperlink" Target="https://docs.github.com/en/repositories/working-with-files/managing-files/customizing-how-changed-files-appear-on-github" TargetMode="External"/><Relationship Id="rId670" Type="http://schemas.openxmlformats.org/officeDocument/2006/relationships/hyperlink" Target="https://docs.google.com/document/d/1ckgRCcr7FFPyymyMA6Y_-cB_vftOyrrxT28c6gRg0PI/edit" TargetMode="External"/><Relationship Id="rId761" Type="http://schemas.openxmlformats.org/officeDocument/2006/relationships/hyperlink" Target="https://doi.org/10.1038/467775a" TargetMode="External"/><Relationship Id="rId765" Type="http://schemas.openxmlformats.org/officeDocument/2006/relationships/hyperlink" Target="https://doi.org/10.1038/526182a" TargetMode="External"/><Relationship Id="rId777" Type="http://schemas.openxmlformats.org/officeDocument/2006/relationships/hyperlink" Target="https://doi.org/10.1038/d41586-019-00067-3" TargetMode="External"/><Relationship Id="rId724" Type="http://schemas.openxmlformats.org/officeDocument/2006/relationships/hyperlink" Target="https://doi.org/10.1038/d41586-019-01431-z" TargetMode="External"/><Relationship Id="rId773" Type="http://schemas.openxmlformats.org/officeDocument/2006/relationships/hyperlink" Target="https://doi.org/10.1038/d41586-019-02918-5" TargetMode="External"/><Relationship Id="rId784" Type="http://schemas.openxmlformats.org/officeDocument/2006/relationships/hyperlink" Target="https://doi.org/10.1038/d41586-021-03603-2" TargetMode="External"/><Relationship Id="rId736" Type="http://schemas.openxmlformats.org/officeDocument/2006/relationships/hyperlink" Target="https://doi.org/10.1038/s41467-020-19160-7" TargetMode="External"/><Relationship Id="rId763" Type="http://schemas.openxmlformats.org/officeDocument/2006/relationships/hyperlink" Target="https://doi.org/10.1038/s41562-016-0021" TargetMode="External"/><Relationship Id="rId771" Type="http://schemas.openxmlformats.org/officeDocument/2006/relationships/hyperlink" Target="https://doi.org/10.1371/journal.pcbi.1003833" TargetMode="External"/><Relationship Id="rId720"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80" Type="http://schemas.openxmlformats.org/officeDocument/2006/relationships/hyperlink" Target="https://education.github.com/" TargetMode="External"/><Relationship Id="rId381" Type="http://schemas.openxmlformats.org/officeDocument/2006/relationships/hyperlink" Target="https://education.github.com/pack" TargetMode="External"/><Relationship Id="rId382"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18" Type="http://schemas.openxmlformats.org/officeDocument/2006/relationships/hyperlink" Target="https://en.wikipedia.org/wiki/2001:_A_Space_Odyssey_(film)" TargetMode="External"/><Relationship Id="rId513" Type="http://schemas.openxmlformats.org/officeDocument/2006/relationships/hyperlink" Target="https://en.wikipedia.org/wiki/AI-assisted_software_development" TargetMode="External"/><Relationship Id="rId528" Type="http://schemas.openxmlformats.org/officeDocument/2006/relationships/hyperlink" Target="https://en.wikipedia.org/wiki/AI_agent" TargetMode="External"/><Relationship Id="rId581" Type="http://schemas.openxmlformats.org/officeDocument/2006/relationships/hyperlink" Target="https://en.wikipedia.org/wiki/Agent_(The_Matrix)" TargetMode="External"/><Relationship Id="rId726" Type="http://schemas.openxmlformats.org/officeDocument/2006/relationships/hyperlink" Target="https://en.wikipedia.org/wiki/Battlestar_Galactica_(2004_TV_series)" TargetMode="External"/><Relationship Id="rId729" Type="http://schemas.openxmlformats.org/officeDocument/2006/relationships/hyperlink" Target="https://en.wikipedia.org/wiki/Blade_Runner" TargetMode="External"/><Relationship Id="rId734"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30" Type="http://schemas.openxmlformats.org/officeDocument/2006/relationships/hyperlink" Target="https://en.wikipedia.org/wiki/Intelligent_agent" TargetMode="External"/><Relationship Id="rId698" Type="http://schemas.openxmlformats.org/officeDocument/2006/relationships/hyperlink" Target="https://en.wikipedia.org/wiki/Masterpiece#History" TargetMode="External"/><Relationship Id="rId751" Type="http://schemas.openxmlformats.org/officeDocument/2006/relationships/hyperlink" Target="https://en.wikipedia.org/wiki/Organizations_of_the_Dune_universe#Thinking_machines" TargetMode="External"/><Relationship Id="rId531" Type="http://schemas.openxmlformats.org/officeDocument/2006/relationships/hyperlink" Target="https://en.wikipedia.org/wiki/Technological_singularity" TargetMode="External"/><Relationship Id="rId779" Type="http://schemas.openxmlformats.org/officeDocument/2006/relationships/hyperlink" Target="https://en.wikipedia.org/wiki/Terminator_3:_Rise_of_the_Machines" TargetMode="External"/><Relationship Id="rId781" Type="http://schemas.openxmlformats.org/officeDocument/2006/relationships/hyperlink" Target="https://en.wikipedia.org/wiki/The_Matrix" TargetMode="External"/><Relationship Id="rId336" Type="http://schemas.openxmlformats.org/officeDocument/2006/relationships/hyperlink" Target="https://en.wikipedia.org/wiki/WYSIWYM" TargetMode="External"/><Relationship Id="rId786" Type="http://schemas.openxmlformats.org/officeDocument/2006/relationships/hyperlink" Target="https://en.wikipedia.org/wiki/WarGames" TargetMode="External"/><Relationship Id="rId745"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50" Type="http://schemas.openxmlformats.org/officeDocument/2006/relationships/hyperlink" Target="https://github.com/UCD-SERG/lab-manual" TargetMode="External"/><Relationship Id="rId522" Type="http://schemas.openxmlformats.org/officeDocument/2006/relationships/hyperlink" Target="https://github.com/UCD-SERG/lab-manual/issues/112" TargetMode="External"/><Relationship Id="rId557" Type="http://schemas.openxmlformats.org/officeDocument/2006/relationships/hyperlink" Target="https://github.com/UCD-SERG/lab-manual/issues/42" TargetMode="External"/><Relationship Id="rId523" Type="http://schemas.openxmlformats.org/officeDocument/2006/relationships/hyperlink" Target="https://github.com/UCD-SERG/lab-manual/pull/145" TargetMode="External"/><Relationship Id="rId558"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5" Type="http://schemas.openxmlformats.org/officeDocument/2006/relationships/hyperlink" Target="https://github.com/actions/checkout" TargetMode="External"/><Relationship Id="rId344" Type="http://schemas.openxmlformats.org/officeDocument/2006/relationships/hyperlink" Target="https://github.com/coatless-tutorials/quarto-book-template" TargetMode="External"/><Relationship Id="rId663" Type="http://schemas.openxmlformats.org/officeDocument/2006/relationships/hyperlink" Target="https://github.com/d-morrison/psw" TargetMode="External"/><Relationship Id="rId362" Type="http://schemas.openxmlformats.org/officeDocument/2006/relationships/hyperlink" Target="https://github.com/d-morrison/rme" TargetMode="External"/><Relationship Id="rId345"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27" Type="http://schemas.openxmlformats.org/officeDocument/2006/relationships/hyperlink" Target="https://github.com/features/copilot/agents" TargetMode="External"/><Relationship Id="rId616" Type="http://schemas.openxmlformats.org/officeDocument/2006/relationships/hyperlink" Target="https://github.com/features/copilot/plans" TargetMode="External"/><Relationship Id="rId412" Type="http://schemas.openxmlformats.org/officeDocument/2006/relationships/hyperlink" Target="https://github.com/github-linguist/linguist/" TargetMode="External"/><Relationship Id="rId422" Type="http://schemas.openxmlformats.org/officeDocument/2006/relationships/hyperlink" Target="https://github.com/github-linguist/linguist/blob/main/docs/overrides.md" TargetMode="External"/><Relationship Id="rId420" Type="http://schemas.openxmlformats.org/officeDocument/2006/relationships/hyperlink" Target="https://github.com/github-linguist/linguist/blob/main/docs/overrides.md#detectable" TargetMode="External"/><Relationship Id="rId419" Type="http://schemas.openxmlformats.org/officeDocument/2006/relationships/hyperlink" Target="https://github.com/github-linguist/linguist/blob/main/docs/overrides.md#documentation" TargetMode="External"/><Relationship Id="rId413" Type="http://schemas.openxmlformats.org/officeDocument/2006/relationships/hyperlink" Target="https://github.com/github-linguist/linguist/blob/main/docs/overrides.md#generated-code" TargetMode="External"/><Relationship Id="rId416" Type="http://schemas.openxmlformats.org/officeDocument/2006/relationships/hyperlink" Target="https://github.com/github-linguist/linguist/blob/main/docs/overrides.md#using-gitattributes" TargetMode="External"/><Relationship Id="rId418" Type="http://schemas.openxmlformats.org/officeDocument/2006/relationships/hyperlink" Target="https://github.com/github-linguist/linguist/blob/main/docs/overrides.md#vendored-code" TargetMode="External"/><Relationship Id="rId409"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4"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701" Type="http://schemas.openxmlformats.org/officeDocument/2006/relationships/hyperlink" Target="https://github.com/nmfs-opensci/quarto-thesis" TargetMode="External"/><Relationship Id="rId563" Type="http://schemas.openxmlformats.org/officeDocument/2006/relationships/hyperlink" Target="https://github.com/orgs/community/discussions/162826" TargetMode="External"/><Relationship Id="rId564" Type="http://schemas.openxmlformats.org/officeDocument/2006/relationships/hyperlink" Target="https://github.com/orgs/community/discussions/183966" TargetMode="External"/><Relationship Id="rId620"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21" Type="http://schemas.openxmlformats.org/officeDocument/2006/relationships/hyperlink" Target="https://github.com/quarto-dev/quarto-cli/issues/10587" TargetMode="External"/><Relationship Id="rId619"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9" Type="http://schemas.openxmlformats.org/officeDocument/2006/relationships/hyperlink" Target="https://github.com/settings/copilot/features" TargetMode="External"/><Relationship Id="rId654"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77" Type="http://schemas.openxmlformats.org/officeDocument/2006/relationships/hyperlink" Target="https://github.com/ucdavisdatalab" TargetMode="External"/><Relationship Id="rId642" Type="http://schemas.openxmlformats.org/officeDocument/2006/relationships/hyperlink" Target="https://github.com/ucdavisdatalab/research-toolkits" TargetMode="External"/><Relationship Id="rId378" Type="http://schemas.openxmlformats.org/officeDocument/2006/relationships/hyperlink" Target="https://github.com/ucdavisdatalab/sandbox_git" TargetMode="External"/><Relationship Id="rId485" Type="http://schemas.openxmlformats.org/officeDocument/2006/relationships/hyperlink" Target="https://github.com/ucdavisdatalab/workshop_how-to-data-documentation" TargetMode="External"/><Relationship Id="rId657" Type="http://schemas.openxmlformats.org/officeDocument/2006/relationships/hyperlink" Target="https://github.com/ucdavisdatalab/workshop_nlp_with_python" TargetMode="External"/><Relationship Id="rId656" Type="http://schemas.openxmlformats.org/officeDocument/2006/relationships/hyperlink" Target="https://github.com/ucdavisdatalab/workshop_python_basics" TargetMode="External"/><Relationship Id="rId64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3" Type="http://schemas.openxmlformats.org/officeDocument/2006/relationships/hyperlink" Target="https://grants.nih.gov" TargetMode="External"/><Relationship Id="rId692" Type="http://schemas.openxmlformats.org/officeDocument/2006/relationships/hyperlink" Target="https://grantwriting.stanford.edu/funding-train/" TargetMode="External"/><Relationship Id="rId673" Type="http://schemas.openxmlformats.org/officeDocument/2006/relationships/hyperlink" Target="https://grantwriting.stanford.edu/funding-train/#ep" TargetMode="External"/><Relationship Id="rId731" Type="http://schemas.openxmlformats.org/officeDocument/2006/relationships/hyperlink" Target="https://happygitwithr.com/" TargetMode="External"/><Relationship Id="rId406" Type="http://schemas.openxmlformats.org/officeDocument/2006/relationships/hyperlink" Target="https://happygitwithr.com/repeated-amend.html" TargetMode="External"/><Relationship Id="rId399" Type="http://schemas.openxmlformats.org/officeDocument/2006/relationships/hyperlink" Target="https://help.github.com/en/github/collaborating-with-issues-and-pull-requests/creating-a-pull-request#creating-the-pull-request" TargetMode="External"/><Relationship Id="rId494" Type="http://schemas.openxmlformats.org/officeDocument/2006/relationships/hyperlink" Target="https://hpc.ucdavis.edu/" TargetMode="External"/><Relationship Id="rId680" Type="http://schemas.openxmlformats.org/officeDocument/2006/relationships/hyperlink" Target="https://jadebc.github.io/lab-manual/" TargetMode="External"/><Relationship Id="rId627" Type="http://schemas.openxmlformats.org/officeDocument/2006/relationships/hyperlink" Target="https://jadebc.github.io/lab-manual/checklists.html" TargetMode="External"/><Relationship Id="rId45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6" Type="http://schemas.openxmlformats.org/officeDocument/2006/relationships/hyperlink" Target="https://jadebc.github.io/lab-manual/data-masking.html" TargetMode="External"/><Relationship Id="rId37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49" Type="http://schemas.openxmlformats.org/officeDocument/2006/relationships/hyperlink" Target="https://jadebc.github.io/lab-manual/reproducible-environments.html" TargetMode="External"/><Relationship Id="rId637" Type="http://schemas.openxmlformats.org/officeDocument/2006/relationships/hyperlink" Target="https://jadebc.github.io/lab-manual/resources.html" TargetMode="External"/><Relationship Id="rId493" Type="http://schemas.openxmlformats.org/officeDocument/2006/relationships/hyperlink" Target="https://jadebc.github.io/lab-manual/slurm.html" TargetMode="External"/><Relationship Id="rId426" Type="http://schemas.openxmlformats.org/officeDocument/2006/relationships/hyperlink" Target="https://jadebc.github.io/lab-manual/unix.html" TargetMode="External"/><Relationship Id="rId310" Type="http://schemas.openxmlformats.org/officeDocument/2006/relationships/hyperlink" Target="https://jadebc.github.io/lab-manual/working-with-big-data.html" TargetMode="External"/><Relationship Id="rId631" Type="http://schemas.openxmlformats.org/officeDocument/2006/relationships/hyperlink" Target="https://journals.lww.com/epidem/Fulltext/2001/05000/The_Value_of_P.2.aspx" TargetMode="External"/><Relationship Id="rId690" Type="http://schemas.openxmlformats.org/officeDocument/2006/relationships/hyperlink" Target="https://journals.plos.org/ploscompbiol/article?id=10.1371/journal.pcbi.1003833" TargetMode="External"/><Relationship Id="rId740" Type="http://schemas.openxmlformats.org/officeDocument/2006/relationships/hyperlink" Target="https://journals.plos.org/plosone/s/authorship" TargetMode="External"/><Relationship Id="rId662" Type="http://schemas.openxmlformats.org/officeDocument/2006/relationships/hyperlink" Target="https://link.springer.com/book/10.1007/978-3-030-98175-4" TargetMode="External"/><Relationship Id="rId677" Type="http://schemas.openxmlformats.org/officeDocument/2006/relationships/hyperlink" Target="https://link.springer.com/book/9783031537929" TargetMode="External"/><Relationship Id="rId294"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90" Type="http://schemas.openxmlformats.org/officeDocument/2006/relationships/hyperlink" Target="https://mastering-shiny.org/" TargetMode="External"/><Relationship Id="rId689" Type="http://schemas.openxmlformats.org/officeDocument/2006/relationships/hyperlink" Target="https://medialab.github.io/iwanthue/" TargetMode="External"/><Relationship Id="rId634" Type="http://schemas.openxmlformats.org/officeDocument/2006/relationships/hyperlink" Target="https://medialab.github.io/iwanthue/?utm_source=Nature+Briefing&amp;utm_campaign=2c68711076-briefing-dy-20211006&amp;utm_medium=email&amp;utm_term=0_c9dfd39373-2c68711076-44335685" TargetMode="External"/><Relationship Id="rId444" Type="http://schemas.openxmlformats.org/officeDocument/2006/relationships/hyperlink" Target="https://medium.com/@jeongwhanchoi/install-tmux-on-osx-and-basics-commands-for-beginners-be22520fd95e" TargetMode="External"/><Relationship Id="rId756" Type="http://schemas.openxmlformats.org/officeDocument/2006/relationships/hyperlink" Target="https://mentors.fm/2019/08/13/think-and-write-with-leslie-lamport/" TargetMode="External"/><Relationship Id="rId668" Type="http://schemas.openxmlformats.org/officeDocument/2006/relationships/hyperlink" Target="https://mitcommlab.mit.edu/be/2023/09/27/toward-an-evenbetterposter-improving-the-betterposter-template/" TargetMode="External"/><Relationship Id="rId682" Type="http://schemas.openxmlformats.org/officeDocument/2006/relationships/hyperlink" Target="https://myidp.sciencecareers.org/" TargetMode="External"/><Relationship Id="rId758" Type="http://schemas.openxmlformats.org/officeDocument/2006/relationships/hyperlink" Target="https://openreview.net/forum?id=BZ5a1r-kVsf" TargetMode="External"/><Relationship Id="rId767" Type="http://schemas.openxmlformats.org/officeDocument/2006/relationships/hyperlink" Target="https://osf.io/" TargetMode="External"/><Relationship Id="rId50" Type="http://schemas.openxmlformats.org/officeDocument/2006/relationships/hyperlink" Target="https://osf.io/tgbxr/" TargetMode="External"/><Relationship Id="rId254" Type="http://schemas.openxmlformats.org/officeDocument/2006/relationships/hyperlink" Target="https://pkgdown.r-lib.org/" TargetMode="External"/><Relationship Id="rId753" Type="http://schemas.openxmlformats.org/officeDocument/2006/relationships/hyperlink" Target="https://plos.org/resource/how-to-store-and-manage-your-data/" TargetMode="External"/><Relationship Id="rId484"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7" Type="http://schemas.openxmlformats.org/officeDocument/2006/relationships/hyperlink" Target="https://quarto.org/" TargetMode="External"/><Relationship Id="rId365" Type="http://schemas.openxmlformats.org/officeDocument/2006/relationships/hyperlink" Target="https://quarto.org/docs/authoring/cross-references.html" TargetMode="External"/><Relationship Id="rId367" Type="http://schemas.openxmlformats.org/officeDocument/2006/relationships/hyperlink" Target="https://quarto.org/docs/authoring/includes.html" TargetMode="External"/><Relationship Id="rId352" Type="http://schemas.openxmlformats.org/officeDocument/2006/relationships/hyperlink" Target="https://quarto.org/docs/books/" TargetMode="External"/><Relationship Id="rId330" Type="http://schemas.openxmlformats.org/officeDocument/2006/relationships/hyperlink" Target="https://quarto.org/docs/get-started/" TargetMode="External"/><Relationship Id="rId331" Type="http://schemas.openxmlformats.org/officeDocument/2006/relationships/hyperlink" Target="https://quarto.org/docs/guide/" TargetMode="External"/><Relationship Id="rId361" Type="http://schemas.openxmlformats.org/officeDocument/2006/relationships/hyperlink" Target="https://quarto.org/docs/projects/profiles.html" TargetMode="External"/><Relationship Id="rId353"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95"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97" Type="http://schemas.openxmlformats.org/officeDocument/2006/relationships/hyperlink" Target="https://r4ds.hadley.nz/" TargetMode="External"/><Relationship Id="rId332" Type="http://schemas.openxmlformats.org/officeDocument/2006/relationships/hyperlink" Target="https://r4ds.hadley.nz/quarto.html" TargetMode="External"/><Relationship Id="rId252" Type="http://schemas.openxmlformats.org/officeDocument/2006/relationships/hyperlink" Target="https://r4ds.hadley.nz/workflow-help.html#making-a-reprex" TargetMode="External"/><Relationship Id="rId194" Type="http://schemas.openxmlformats.org/officeDocument/2006/relationships/hyperlink" Target="https://readr.tidyverse.org/" TargetMode="External"/><Relationship Id="rId251"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6"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52"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47" Type="http://schemas.openxmlformats.org/officeDocument/2006/relationships/hyperlink" Target="https://s3.amazonaws.com/assets.datacamp.com/blog_assets/datatable_Cheat_Sheet_R.pdf" TargetMode="External"/><Relationship Id="rId722" Type="http://schemas.openxmlformats.org/officeDocument/2006/relationships/hyperlink" Target="https://search.library.ucdavis.edu/permalink/01UCD_INST/9fle3i/alma990000226350403126" TargetMode="External"/><Relationship Id="rId38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69" Type="http://schemas.openxmlformats.org/officeDocument/2006/relationships/hyperlink" Target="https://sethrobertson.github.io/GitFixUm/fixup.html" TargetMode="External"/><Relationship Id="rId775" Type="http://schemas.openxmlformats.org/officeDocument/2006/relationships/hyperlink" Target="https://slurm.schedmd.com/sbatch.html" TargetMode="External"/><Relationship Id="rId377" Type="http://schemas.openxmlformats.org/officeDocument/2006/relationships/hyperlink" Target="https://sp19.datastructur.es/materials/guides/using-git#b-local-repositories-narrative-introduction" TargetMode="External"/><Relationship Id="rId397"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11"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7" Type="http://schemas.openxmlformats.org/officeDocument/2006/relationships/hyperlink" Target="https://style.tidyverse.org/" TargetMode="External"/><Relationship Id="rId282"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7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3" Type="http://schemas.openxmlformats.org/officeDocument/2006/relationships/hyperlink" Target="https://tidyverse.org/blog/2017/12/styler-1.0.0/" TargetMode="External"/><Relationship Id="rId410" Type="http://schemas.openxmlformats.org/officeDocument/2006/relationships/hyperlink" Target="https://tidyverse.org/blog/2017/12/workflow-vs-script/" TargetMode="External"/><Relationship Id="rId638" Type="http://schemas.openxmlformats.org/officeDocument/2006/relationships/hyperlink" Target="https://ucb-epi-r.github.io" TargetMode="External"/><Relationship Id="rId802" Type="http://schemas.openxmlformats.org/officeDocument/2006/relationships/hyperlink" Target="https://ucd-serg.github.io/lab-manual/appendix-copilot-instructions.html" TargetMode="External"/><Relationship Id="rId804" Type="http://schemas.openxmlformats.org/officeDocument/2006/relationships/hyperlink" Target="https://ucd-serg.github.io/lab-manual/appendix-copilot-setup-steps.html" TargetMode="External"/><Relationship Id="rId460" Type="http://schemas.openxmlformats.org/officeDocument/2006/relationships/hyperlink" Target="https://ucd-serg.github.io/lab-manual/coding-practices.html#file-headers" TargetMode="External"/><Relationship Id="rId463" Type="http://schemas.openxmlformats.org/officeDocument/2006/relationships/hyperlink" Target="https://ucd-serg.github.io/lab-manual/coding-practices.html#function-documentation" TargetMode="External"/><Relationship Id="rId629" Type="http://schemas.openxmlformats.org/officeDocument/2006/relationships/hyperlink" Target="https://ucd-serg.github.io/lab-manual/coding-style.html" TargetMode="External"/><Relationship Id="rId466" Type="http://schemas.openxmlformats.org/officeDocument/2006/relationships/hyperlink" Target="https://ucd-serg.github.io/lab-manual/unix.html#example-code-for-runfilesavelogs" TargetMode="External"/><Relationship Id="rId643" Type="http://schemas.openxmlformats.org/officeDocument/2006/relationships/hyperlink" Target="https://ucdavisdatalab.github.io/install_guides/" TargetMode="External"/><Relationship Id="rId64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59" Type="http://schemas.openxmlformats.org/officeDocument/2006/relationships/hyperlink" Target="https://ucjug.github.io/workshop_julia_basics/" TargetMode="External"/><Relationship Id="rId47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1"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508" Type="http://schemas.openxmlformats.org/officeDocument/2006/relationships/hyperlink" Target="https://www.chriswrites.com/how-to-change-file-permissions-using-the-terminal/" TargetMode="External"/><Relationship Id="rId713" Type="http://schemas.openxmlformats.org/officeDocument/2006/relationships/hyperlink" Target="https://www.equator-network.org/" TargetMode="External"/><Relationship Id="rId415" Type="http://schemas.openxmlformats.org/officeDocument/2006/relationships/hyperlink" Target="https://www.git-scm.com/docs/gitignore#_pattern_format" TargetMode="External"/><Relationship Id="rId676" Type="http://schemas.openxmlformats.org/officeDocument/2006/relationships/hyperlink" Target="https://www.globalcodeofconduct.org/" TargetMode="External"/><Relationship Id="rId440" Type="http://schemas.openxmlformats.org/officeDocument/2006/relationships/hyperlink" Target="https://www.howtogeek.com/118594/how-to-edit-your-system-path-for-easy-command-line-access/" TargetMode="External"/><Relationship Id="rId710" Type="http://schemas.openxmlformats.org/officeDocument/2006/relationships/hyperlink" Target="https://www.medrxiv.org/" TargetMode="External"/><Relationship Id="rId685" Type="http://schemas.openxmlformats.org/officeDocument/2006/relationships/hyperlink" Target="https://www.nature.com/articles/d41586-021-03603-2" TargetMode="External"/><Relationship Id="rId674" Type="http://schemas.openxmlformats.org/officeDocument/2006/relationships/hyperlink" Target="https://www.niaid.nih.gov/grants-contracts/write-grant-application" TargetMode="External"/><Relationship Id="rId535" Type="http://schemas.openxmlformats.org/officeDocument/2006/relationships/hyperlink" Target="https://www.nytimes.com/2023/07/13/opinion/ai-chatgpt-consciousness-hofstadter.html" TargetMode="External"/><Relationship Id="rId280"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5" Type="http://schemas.openxmlformats.org/officeDocument/2006/relationships/hyperlink" Target="https://www.rdocumentation.org/packages/lintr/versions/1.0.3" TargetMode="External"/><Relationship Id="rId284" Type="http://schemas.openxmlformats.org/officeDocument/2006/relationships/hyperlink" Target="https://www.rdocumentation.org/packages/styler/versions/1.1.0/topics/style_dir" TargetMode="External"/><Relationship Id="rId645" Type="http://schemas.openxmlformats.org/officeDocument/2006/relationships/hyperlink" Target="https://www.rstudio.com/wp-content/uploads/2015/02/data-wrangling-cheatsheet.pdf" TargetMode="External"/><Relationship Id="rId648" Type="http://schemas.openxmlformats.org/officeDocument/2006/relationships/hyperlink" Target="https://www.rstudio.com/wp-content/uploads/2015/02/rmarkdown-cheatsheet.pdf" TargetMode="External"/><Relationship Id="rId646" Type="http://schemas.openxmlformats.org/officeDocument/2006/relationships/hyperlink" Target="https://www.rstudio.com/wp-content/uploads/2015/03/ggplot2-cheatsheet.pdf" TargetMode="External"/><Relationship Id="rId666"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83" Type="http://schemas.openxmlformats.org/officeDocument/2006/relationships/hyperlink" Target="https://www.training.nih.gov/career-services/" TargetMode="External"/><Relationship Id="rId686" Type="http://schemas.openxmlformats.org/officeDocument/2006/relationships/hyperlink" Target="https://www.youtube.com/watch?v=1RwJbhkCA58" TargetMode="External"/><Relationship Id="rId667" Type="http://schemas.openxmlformats.org/officeDocument/2006/relationships/hyperlink" Target="https://www.youtube.com/watch?v=1RwJbhkCA58&amp;t=1171s" TargetMode="External"/><Relationship Id="rId74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6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9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0" Type="http://schemas.openxmlformats.org/officeDocument/2006/relationships/hyperlink" Target="http://adv-r.had.co.nz/Style.html" TargetMode="External"/><Relationship Id="rId688" Type="http://schemas.openxmlformats.org/officeDocument/2006/relationships/hyperlink" Target="http://colorbrewer2.org/" TargetMode="External"/><Relationship Id="rId738" Type="http://schemas.openxmlformats.org/officeDocument/2006/relationships/hyperlink" Target="http://creativecommons.org/licenses/by-nc/4.0/" TargetMode="External"/><Relationship Id="rId287" Type="http://schemas.openxmlformats.org/officeDocument/2006/relationships/hyperlink" Target="http://styler.r-lib.org/articles/customizing_styler.html" TargetMode="External"/><Relationship Id="rId6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88"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6" Type="http://schemas.openxmlformats.org/officeDocument/2006/relationships/hyperlink" Target="https://cran.r-project.org/web/packages/lintr/readme/README.html#available-linters" TargetMode="External"/><Relationship Id="rId30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7" Type="http://schemas.openxmlformats.org/officeDocument/2006/relationships/hyperlink" Target="https://d-morrison.github.io/rme/" TargetMode="External"/><Relationship Id="rId742" Type="http://schemas.openxmlformats.org/officeDocument/2006/relationships/hyperlink" Target="https://datadryad.org/" TargetMode="External"/><Relationship Id="rId793" Type="http://schemas.openxmlformats.org/officeDocument/2006/relationships/hyperlink" Target="https://design.tidyverse.org/" TargetMode="External"/><Relationship Id="rId749"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65" Type="http://schemas.openxmlformats.org/officeDocument/2006/relationships/hyperlink" Target="https://docs.github.com/en/copilot/how-tos/use-copilot-agents/coding-agent" TargetMode="External"/><Relationship Id="rId606" Type="http://schemas.openxmlformats.org/officeDocument/2006/relationships/hyperlink" Target="https://docs.github.com/en/copilot/how-tos/use-copilot-agents/coding-agent/customize-the-agent-environment" TargetMode="External"/><Relationship Id="rId617" Type="http://schemas.openxmlformats.org/officeDocument/2006/relationships/hyperlink" Target="https://docs.github.com/en/copilot/how-tos/use-copilot-agents/coding-agent/customize-the-agent-environment#preinstalling-tools-or-dependencies-in-copilots-environment" TargetMode="External"/><Relationship Id="rId589" Type="http://schemas.openxmlformats.org/officeDocument/2006/relationships/hyperlink" Target="https://docs.github.com/en/copilot/how-tos/use-copilot-agents/coding-agent/customize-the-agent-firewall" TargetMode="External"/><Relationship Id="rId587" Type="http://schemas.openxmlformats.org/officeDocument/2006/relationships/hyperlink" Target="https://docs.github.com/en/copilot/reference/copilot-allowlist-reference" TargetMode="External"/><Relationship Id="rId470" Type="http://schemas.openxmlformats.org/officeDocument/2006/relationships/hyperlink" Target="https://docs.github.com/en/enterprise/2.13/user/articles/creating-releases" TargetMode="External"/><Relationship Id="rId421" Type="http://schemas.openxmlformats.org/officeDocument/2006/relationships/hyperlink" Target="https://docs.github.com/en/repositories/working-with-files/managing-files/customizing-how-changed-files-appear-on-github" TargetMode="External"/><Relationship Id="rId670" Type="http://schemas.openxmlformats.org/officeDocument/2006/relationships/hyperlink" Target="https://docs.google.com/document/d/1ckgRCcr7FFPyymyMA6Y_-cB_vftOyrrxT28c6gRg0PI/edit" TargetMode="External"/><Relationship Id="rId761" Type="http://schemas.openxmlformats.org/officeDocument/2006/relationships/hyperlink" Target="https://doi.org/10.1038/467775a" TargetMode="External"/><Relationship Id="rId765" Type="http://schemas.openxmlformats.org/officeDocument/2006/relationships/hyperlink" Target="https://doi.org/10.1038/526182a" TargetMode="External"/><Relationship Id="rId777" Type="http://schemas.openxmlformats.org/officeDocument/2006/relationships/hyperlink" Target="https://doi.org/10.1038/d41586-019-00067-3" TargetMode="External"/><Relationship Id="rId724" Type="http://schemas.openxmlformats.org/officeDocument/2006/relationships/hyperlink" Target="https://doi.org/10.1038/d41586-019-01431-z" TargetMode="External"/><Relationship Id="rId773" Type="http://schemas.openxmlformats.org/officeDocument/2006/relationships/hyperlink" Target="https://doi.org/10.1038/d41586-019-02918-5" TargetMode="External"/><Relationship Id="rId784" Type="http://schemas.openxmlformats.org/officeDocument/2006/relationships/hyperlink" Target="https://doi.org/10.1038/d41586-021-03603-2" TargetMode="External"/><Relationship Id="rId736" Type="http://schemas.openxmlformats.org/officeDocument/2006/relationships/hyperlink" Target="https://doi.org/10.1038/s41467-020-19160-7" TargetMode="External"/><Relationship Id="rId763" Type="http://schemas.openxmlformats.org/officeDocument/2006/relationships/hyperlink" Target="https://doi.org/10.1038/s41562-016-0021" TargetMode="External"/><Relationship Id="rId771" Type="http://schemas.openxmlformats.org/officeDocument/2006/relationships/hyperlink" Target="https://doi.org/10.1371/journal.pcbi.1003833" TargetMode="External"/><Relationship Id="rId720"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80" Type="http://schemas.openxmlformats.org/officeDocument/2006/relationships/hyperlink" Target="https://education.github.com/" TargetMode="External"/><Relationship Id="rId381" Type="http://schemas.openxmlformats.org/officeDocument/2006/relationships/hyperlink" Target="https://education.github.com/pack" TargetMode="External"/><Relationship Id="rId382"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18" Type="http://schemas.openxmlformats.org/officeDocument/2006/relationships/hyperlink" Target="https://en.wikipedia.org/wiki/2001:_A_Space_Odyssey_(film)" TargetMode="External"/><Relationship Id="rId513" Type="http://schemas.openxmlformats.org/officeDocument/2006/relationships/hyperlink" Target="https://en.wikipedia.org/wiki/AI-assisted_software_development" TargetMode="External"/><Relationship Id="rId528" Type="http://schemas.openxmlformats.org/officeDocument/2006/relationships/hyperlink" Target="https://en.wikipedia.org/wiki/AI_agent" TargetMode="External"/><Relationship Id="rId581" Type="http://schemas.openxmlformats.org/officeDocument/2006/relationships/hyperlink" Target="https://en.wikipedia.org/wiki/Agent_(The_Matrix)" TargetMode="External"/><Relationship Id="rId726" Type="http://schemas.openxmlformats.org/officeDocument/2006/relationships/hyperlink" Target="https://en.wikipedia.org/wiki/Battlestar_Galactica_(2004_TV_series)" TargetMode="External"/><Relationship Id="rId729" Type="http://schemas.openxmlformats.org/officeDocument/2006/relationships/hyperlink" Target="https://en.wikipedia.org/wiki/Blade_Runner" TargetMode="External"/><Relationship Id="rId734"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30" Type="http://schemas.openxmlformats.org/officeDocument/2006/relationships/hyperlink" Target="https://en.wikipedia.org/wiki/Intelligent_agent" TargetMode="External"/><Relationship Id="rId698" Type="http://schemas.openxmlformats.org/officeDocument/2006/relationships/hyperlink" Target="https://en.wikipedia.org/wiki/Masterpiece#History" TargetMode="External"/><Relationship Id="rId751" Type="http://schemas.openxmlformats.org/officeDocument/2006/relationships/hyperlink" Target="https://en.wikipedia.org/wiki/Organizations_of_the_Dune_universe#Thinking_machines" TargetMode="External"/><Relationship Id="rId531" Type="http://schemas.openxmlformats.org/officeDocument/2006/relationships/hyperlink" Target="https://en.wikipedia.org/wiki/Technological_singularity" TargetMode="External"/><Relationship Id="rId779" Type="http://schemas.openxmlformats.org/officeDocument/2006/relationships/hyperlink" Target="https://en.wikipedia.org/wiki/Terminator_3:_Rise_of_the_Machines" TargetMode="External"/><Relationship Id="rId781" Type="http://schemas.openxmlformats.org/officeDocument/2006/relationships/hyperlink" Target="https://en.wikipedia.org/wiki/The_Matrix" TargetMode="External"/><Relationship Id="rId336" Type="http://schemas.openxmlformats.org/officeDocument/2006/relationships/hyperlink" Target="https://en.wikipedia.org/wiki/WYSIWYM" TargetMode="External"/><Relationship Id="rId786" Type="http://schemas.openxmlformats.org/officeDocument/2006/relationships/hyperlink" Target="https://en.wikipedia.org/wiki/WarGames" TargetMode="External"/><Relationship Id="rId745"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50" Type="http://schemas.openxmlformats.org/officeDocument/2006/relationships/hyperlink" Target="https://github.com/UCD-SERG/lab-manual" TargetMode="External"/><Relationship Id="rId522" Type="http://schemas.openxmlformats.org/officeDocument/2006/relationships/hyperlink" Target="https://github.com/UCD-SERG/lab-manual/issues/112" TargetMode="External"/><Relationship Id="rId557" Type="http://schemas.openxmlformats.org/officeDocument/2006/relationships/hyperlink" Target="https://github.com/UCD-SERG/lab-manual/issues/42" TargetMode="External"/><Relationship Id="rId523" Type="http://schemas.openxmlformats.org/officeDocument/2006/relationships/hyperlink" Target="https://github.com/UCD-SERG/lab-manual/pull/145" TargetMode="External"/><Relationship Id="rId558"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5" Type="http://schemas.openxmlformats.org/officeDocument/2006/relationships/hyperlink" Target="https://github.com/actions/checkout" TargetMode="External"/><Relationship Id="rId344" Type="http://schemas.openxmlformats.org/officeDocument/2006/relationships/hyperlink" Target="https://github.com/coatless-tutorials/quarto-book-template" TargetMode="External"/><Relationship Id="rId663" Type="http://schemas.openxmlformats.org/officeDocument/2006/relationships/hyperlink" Target="https://github.com/d-morrison/psw" TargetMode="External"/><Relationship Id="rId362" Type="http://schemas.openxmlformats.org/officeDocument/2006/relationships/hyperlink" Target="https://github.com/d-morrison/rme" TargetMode="External"/><Relationship Id="rId345"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27" Type="http://schemas.openxmlformats.org/officeDocument/2006/relationships/hyperlink" Target="https://github.com/features/copilot/agents" TargetMode="External"/><Relationship Id="rId616" Type="http://schemas.openxmlformats.org/officeDocument/2006/relationships/hyperlink" Target="https://github.com/features/copilot/plans" TargetMode="External"/><Relationship Id="rId412" Type="http://schemas.openxmlformats.org/officeDocument/2006/relationships/hyperlink" Target="https://github.com/github-linguist/linguist/" TargetMode="External"/><Relationship Id="rId422" Type="http://schemas.openxmlformats.org/officeDocument/2006/relationships/hyperlink" Target="https://github.com/github-linguist/linguist/blob/main/docs/overrides.md" TargetMode="External"/><Relationship Id="rId420" Type="http://schemas.openxmlformats.org/officeDocument/2006/relationships/hyperlink" Target="https://github.com/github-linguist/linguist/blob/main/docs/overrides.md#detectable" TargetMode="External"/><Relationship Id="rId419" Type="http://schemas.openxmlformats.org/officeDocument/2006/relationships/hyperlink" Target="https://github.com/github-linguist/linguist/blob/main/docs/overrides.md#documentation" TargetMode="External"/><Relationship Id="rId413" Type="http://schemas.openxmlformats.org/officeDocument/2006/relationships/hyperlink" Target="https://github.com/github-linguist/linguist/blob/main/docs/overrides.md#generated-code" TargetMode="External"/><Relationship Id="rId416" Type="http://schemas.openxmlformats.org/officeDocument/2006/relationships/hyperlink" Target="https://github.com/github-linguist/linguist/blob/main/docs/overrides.md#using-gitattributes" TargetMode="External"/><Relationship Id="rId418" Type="http://schemas.openxmlformats.org/officeDocument/2006/relationships/hyperlink" Target="https://github.com/github-linguist/linguist/blob/main/docs/overrides.md#vendored-code" TargetMode="External"/><Relationship Id="rId409"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4"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701" Type="http://schemas.openxmlformats.org/officeDocument/2006/relationships/hyperlink" Target="https://github.com/nmfs-opensci/quarto-thesis" TargetMode="External"/><Relationship Id="rId563" Type="http://schemas.openxmlformats.org/officeDocument/2006/relationships/hyperlink" Target="https://github.com/orgs/community/discussions/162826" TargetMode="External"/><Relationship Id="rId564" Type="http://schemas.openxmlformats.org/officeDocument/2006/relationships/hyperlink" Target="https://github.com/orgs/community/discussions/183966" TargetMode="External"/><Relationship Id="rId620"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21" Type="http://schemas.openxmlformats.org/officeDocument/2006/relationships/hyperlink" Target="https://github.com/quarto-dev/quarto-cli/issues/10587" TargetMode="External"/><Relationship Id="rId619"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9" Type="http://schemas.openxmlformats.org/officeDocument/2006/relationships/hyperlink" Target="https://github.com/settings/copilot/features" TargetMode="External"/><Relationship Id="rId654"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77" Type="http://schemas.openxmlformats.org/officeDocument/2006/relationships/hyperlink" Target="https://github.com/ucdavisdatalab" TargetMode="External"/><Relationship Id="rId642" Type="http://schemas.openxmlformats.org/officeDocument/2006/relationships/hyperlink" Target="https://github.com/ucdavisdatalab/research-toolkits" TargetMode="External"/><Relationship Id="rId378" Type="http://schemas.openxmlformats.org/officeDocument/2006/relationships/hyperlink" Target="https://github.com/ucdavisdatalab/sandbox_git" TargetMode="External"/><Relationship Id="rId485" Type="http://schemas.openxmlformats.org/officeDocument/2006/relationships/hyperlink" Target="https://github.com/ucdavisdatalab/workshop_how-to-data-documentation" TargetMode="External"/><Relationship Id="rId657" Type="http://schemas.openxmlformats.org/officeDocument/2006/relationships/hyperlink" Target="https://github.com/ucdavisdatalab/workshop_nlp_with_python" TargetMode="External"/><Relationship Id="rId656" Type="http://schemas.openxmlformats.org/officeDocument/2006/relationships/hyperlink" Target="https://github.com/ucdavisdatalab/workshop_python_basics" TargetMode="External"/><Relationship Id="rId64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3" Type="http://schemas.openxmlformats.org/officeDocument/2006/relationships/hyperlink" Target="https://grants.nih.gov" TargetMode="External"/><Relationship Id="rId692" Type="http://schemas.openxmlformats.org/officeDocument/2006/relationships/hyperlink" Target="https://grantwriting.stanford.edu/funding-train/" TargetMode="External"/><Relationship Id="rId673" Type="http://schemas.openxmlformats.org/officeDocument/2006/relationships/hyperlink" Target="https://grantwriting.stanford.edu/funding-train/#ep" TargetMode="External"/><Relationship Id="rId731" Type="http://schemas.openxmlformats.org/officeDocument/2006/relationships/hyperlink" Target="https://happygitwithr.com/" TargetMode="External"/><Relationship Id="rId406" Type="http://schemas.openxmlformats.org/officeDocument/2006/relationships/hyperlink" Target="https://happygitwithr.com/repeated-amend.html" TargetMode="External"/><Relationship Id="rId399" Type="http://schemas.openxmlformats.org/officeDocument/2006/relationships/hyperlink" Target="https://help.github.com/en/github/collaborating-with-issues-and-pull-requests/creating-a-pull-request#creating-the-pull-request" TargetMode="External"/><Relationship Id="rId494" Type="http://schemas.openxmlformats.org/officeDocument/2006/relationships/hyperlink" Target="https://hpc.ucdavis.edu/" TargetMode="External"/><Relationship Id="rId680" Type="http://schemas.openxmlformats.org/officeDocument/2006/relationships/hyperlink" Target="https://jadebc.github.io/lab-manual/" TargetMode="External"/><Relationship Id="rId627" Type="http://schemas.openxmlformats.org/officeDocument/2006/relationships/hyperlink" Target="https://jadebc.github.io/lab-manual/checklists.html" TargetMode="External"/><Relationship Id="rId45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6" Type="http://schemas.openxmlformats.org/officeDocument/2006/relationships/hyperlink" Target="https://jadebc.github.io/lab-manual/data-masking.html" TargetMode="External"/><Relationship Id="rId37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49" Type="http://schemas.openxmlformats.org/officeDocument/2006/relationships/hyperlink" Target="https://jadebc.github.io/lab-manual/reproducible-environments.html" TargetMode="External"/><Relationship Id="rId637" Type="http://schemas.openxmlformats.org/officeDocument/2006/relationships/hyperlink" Target="https://jadebc.github.io/lab-manual/resources.html" TargetMode="External"/><Relationship Id="rId493" Type="http://schemas.openxmlformats.org/officeDocument/2006/relationships/hyperlink" Target="https://jadebc.github.io/lab-manual/slurm.html" TargetMode="External"/><Relationship Id="rId426" Type="http://schemas.openxmlformats.org/officeDocument/2006/relationships/hyperlink" Target="https://jadebc.github.io/lab-manual/unix.html" TargetMode="External"/><Relationship Id="rId310" Type="http://schemas.openxmlformats.org/officeDocument/2006/relationships/hyperlink" Target="https://jadebc.github.io/lab-manual/working-with-big-data.html" TargetMode="External"/><Relationship Id="rId631" Type="http://schemas.openxmlformats.org/officeDocument/2006/relationships/hyperlink" Target="https://journals.lww.com/epidem/Fulltext/2001/05000/The_Value_of_P.2.aspx" TargetMode="External"/><Relationship Id="rId690" Type="http://schemas.openxmlformats.org/officeDocument/2006/relationships/hyperlink" Target="https://journals.plos.org/ploscompbiol/article?id=10.1371/journal.pcbi.1003833" TargetMode="External"/><Relationship Id="rId740" Type="http://schemas.openxmlformats.org/officeDocument/2006/relationships/hyperlink" Target="https://journals.plos.org/plosone/s/authorship" TargetMode="External"/><Relationship Id="rId662" Type="http://schemas.openxmlformats.org/officeDocument/2006/relationships/hyperlink" Target="https://link.springer.com/book/10.1007/978-3-030-98175-4" TargetMode="External"/><Relationship Id="rId677" Type="http://schemas.openxmlformats.org/officeDocument/2006/relationships/hyperlink" Target="https://link.springer.com/book/9783031537929" TargetMode="External"/><Relationship Id="rId294"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90" Type="http://schemas.openxmlformats.org/officeDocument/2006/relationships/hyperlink" Target="https://mastering-shiny.org/" TargetMode="External"/><Relationship Id="rId689" Type="http://schemas.openxmlformats.org/officeDocument/2006/relationships/hyperlink" Target="https://medialab.github.io/iwanthue/" TargetMode="External"/><Relationship Id="rId634" Type="http://schemas.openxmlformats.org/officeDocument/2006/relationships/hyperlink" Target="https://medialab.github.io/iwanthue/?utm_source=Nature+Briefing&amp;utm_campaign=2c68711076-briefing-dy-20211006&amp;utm_medium=email&amp;utm_term=0_c9dfd39373-2c68711076-44335685" TargetMode="External"/><Relationship Id="rId444" Type="http://schemas.openxmlformats.org/officeDocument/2006/relationships/hyperlink" Target="https://medium.com/@jeongwhanchoi/install-tmux-on-osx-and-basics-commands-for-beginners-be22520fd95e" TargetMode="External"/><Relationship Id="rId756" Type="http://schemas.openxmlformats.org/officeDocument/2006/relationships/hyperlink" Target="https://mentors.fm/2019/08/13/think-and-write-with-leslie-lamport/" TargetMode="External"/><Relationship Id="rId668" Type="http://schemas.openxmlformats.org/officeDocument/2006/relationships/hyperlink" Target="https://mitcommlab.mit.edu/be/2023/09/27/toward-an-evenbetterposter-improving-the-betterposter-template/" TargetMode="External"/><Relationship Id="rId682" Type="http://schemas.openxmlformats.org/officeDocument/2006/relationships/hyperlink" Target="https://myidp.sciencecareers.org/" TargetMode="External"/><Relationship Id="rId758" Type="http://schemas.openxmlformats.org/officeDocument/2006/relationships/hyperlink" Target="https://openreview.net/forum?id=BZ5a1r-kVsf" TargetMode="External"/><Relationship Id="rId767" Type="http://schemas.openxmlformats.org/officeDocument/2006/relationships/hyperlink" Target="https://osf.io/" TargetMode="External"/><Relationship Id="rId50" Type="http://schemas.openxmlformats.org/officeDocument/2006/relationships/hyperlink" Target="https://osf.io/tgbxr/" TargetMode="External"/><Relationship Id="rId254" Type="http://schemas.openxmlformats.org/officeDocument/2006/relationships/hyperlink" Target="https://pkgdown.r-lib.org/" TargetMode="External"/><Relationship Id="rId753" Type="http://schemas.openxmlformats.org/officeDocument/2006/relationships/hyperlink" Target="https://plos.org/resource/how-to-store-and-manage-your-data/" TargetMode="External"/><Relationship Id="rId484"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7" Type="http://schemas.openxmlformats.org/officeDocument/2006/relationships/hyperlink" Target="https://quarto.org/" TargetMode="External"/><Relationship Id="rId365" Type="http://schemas.openxmlformats.org/officeDocument/2006/relationships/hyperlink" Target="https://quarto.org/docs/authoring/cross-references.html" TargetMode="External"/><Relationship Id="rId367" Type="http://schemas.openxmlformats.org/officeDocument/2006/relationships/hyperlink" Target="https://quarto.org/docs/authoring/includes.html" TargetMode="External"/><Relationship Id="rId352" Type="http://schemas.openxmlformats.org/officeDocument/2006/relationships/hyperlink" Target="https://quarto.org/docs/books/" TargetMode="External"/><Relationship Id="rId330" Type="http://schemas.openxmlformats.org/officeDocument/2006/relationships/hyperlink" Target="https://quarto.org/docs/get-started/" TargetMode="External"/><Relationship Id="rId331" Type="http://schemas.openxmlformats.org/officeDocument/2006/relationships/hyperlink" Target="https://quarto.org/docs/guide/" TargetMode="External"/><Relationship Id="rId361" Type="http://schemas.openxmlformats.org/officeDocument/2006/relationships/hyperlink" Target="https://quarto.org/docs/projects/profiles.html" TargetMode="External"/><Relationship Id="rId353"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95"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97" Type="http://schemas.openxmlformats.org/officeDocument/2006/relationships/hyperlink" Target="https://r4ds.hadley.nz/" TargetMode="External"/><Relationship Id="rId332" Type="http://schemas.openxmlformats.org/officeDocument/2006/relationships/hyperlink" Target="https://r4ds.hadley.nz/quarto.html" TargetMode="External"/><Relationship Id="rId252" Type="http://schemas.openxmlformats.org/officeDocument/2006/relationships/hyperlink" Target="https://r4ds.hadley.nz/workflow-help.html#making-a-reprex" TargetMode="External"/><Relationship Id="rId194" Type="http://schemas.openxmlformats.org/officeDocument/2006/relationships/hyperlink" Target="https://readr.tidyverse.org/" TargetMode="External"/><Relationship Id="rId251"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6"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52"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47" Type="http://schemas.openxmlformats.org/officeDocument/2006/relationships/hyperlink" Target="https://s3.amazonaws.com/assets.datacamp.com/blog_assets/datatable_Cheat_Sheet_R.pdf" TargetMode="External"/><Relationship Id="rId722" Type="http://schemas.openxmlformats.org/officeDocument/2006/relationships/hyperlink" Target="https://search.library.ucdavis.edu/permalink/01UCD_INST/9fle3i/alma990000226350403126" TargetMode="External"/><Relationship Id="rId38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69" Type="http://schemas.openxmlformats.org/officeDocument/2006/relationships/hyperlink" Target="https://sethrobertson.github.io/GitFixUm/fixup.html" TargetMode="External"/><Relationship Id="rId775" Type="http://schemas.openxmlformats.org/officeDocument/2006/relationships/hyperlink" Target="https://slurm.schedmd.com/sbatch.html" TargetMode="External"/><Relationship Id="rId377" Type="http://schemas.openxmlformats.org/officeDocument/2006/relationships/hyperlink" Target="https://sp19.datastructur.es/materials/guides/using-git#b-local-repositories-narrative-introduction" TargetMode="External"/><Relationship Id="rId397"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11"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7" Type="http://schemas.openxmlformats.org/officeDocument/2006/relationships/hyperlink" Target="https://style.tidyverse.org/" TargetMode="External"/><Relationship Id="rId282"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7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3" Type="http://schemas.openxmlformats.org/officeDocument/2006/relationships/hyperlink" Target="https://tidyverse.org/blog/2017/12/styler-1.0.0/" TargetMode="External"/><Relationship Id="rId410" Type="http://schemas.openxmlformats.org/officeDocument/2006/relationships/hyperlink" Target="https://tidyverse.org/blog/2017/12/workflow-vs-script/" TargetMode="External"/><Relationship Id="rId638" Type="http://schemas.openxmlformats.org/officeDocument/2006/relationships/hyperlink" Target="https://ucb-epi-r.github.io" TargetMode="External"/><Relationship Id="rId802" Type="http://schemas.openxmlformats.org/officeDocument/2006/relationships/hyperlink" Target="https://ucd-serg.github.io/lab-manual/appendix-copilot-instructions.html" TargetMode="External"/><Relationship Id="rId804" Type="http://schemas.openxmlformats.org/officeDocument/2006/relationships/hyperlink" Target="https://ucd-serg.github.io/lab-manual/appendix-copilot-setup-steps.html" TargetMode="External"/><Relationship Id="rId460" Type="http://schemas.openxmlformats.org/officeDocument/2006/relationships/hyperlink" Target="https://ucd-serg.github.io/lab-manual/coding-practices.html#file-headers" TargetMode="External"/><Relationship Id="rId463" Type="http://schemas.openxmlformats.org/officeDocument/2006/relationships/hyperlink" Target="https://ucd-serg.github.io/lab-manual/coding-practices.html#function-documentation" TargetMode="External"/><Relationship Id="rId629" Type="http://schemas.openxmlformats.org/officeDocument/2006/relationships/hyperlink" Target="https://ucd-serg.github.io/lab-manual/coding-style.html" TargetMode="External"/><Relationship Id="rId466" Type="http://schemas.openxmlformats.org/officeDocument/2006/relationships/hyperlink" Target="https://ucd-serg.github.io/lab-manual/unix.html#example-code-for-runfilesavelogs" TargetMode="External"/><Relationship Id="rId643" Type="http://schemas.openxmlformats.org/officeDocument/2006/relationships/hyperlink" Target="https://ucdavisdatalab.github.io/install_guides/" TargetMode="External"/><Relationship Id="rId64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59" Type="http://schemas.openxmlformats.org/officeDocument/2006/relationships/hyperlink" Target="https://ucjug.github.io/workshop_julia_basics/" TargetMode="External"/><Relationship Id="rId47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1"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508" Type="http://schemas.openxmlformats.org/officeDocument/2006/relationships/hyperlink" Target="https://www.chriswrites.com/how-to-change-file-permissions-using-the-terminal/" TargetMode="External"/><Relationship Id="rId713" Type="http://schemas.openxmlformats.org/officeDocument/2006/relationships/hyperlink" Target="https://www.equator-network.org/" TargetMode="External"/><Relationship Id="rId415" Type="http://schemas.openxmlformats.org/officeDocument/2006/relationships/hyperlink" Target="https://www.git-scm.com/docs/gitignore#_pattern_format" TargetMode="External"/><Relationship Id="rId676" Type="http://schemas.openxmlformats.org/officeDocument/2006/relationships/hyperlink" Target="https://www.globalcodeofconduct.org/" TargetMode="External"/><Relationship Id="rId440" Type="http://schemas.openxmlformats.org/officeDocument/2006/relationships/hyperlink" Target="https://www.howtogeek.com/118594/how-to-edit-your-system-path-for-easy-command-line-access/" TargetMode="External"/><Relationship Id="rId710" Type="http://schemas.openxmlformats.org/officeDocument/2006/relationships/hyperlink" Target="https://www.medrxiv.org/" TargetMode="External"/><Relationship Id="rId685" Type="http://schemas.openxmlformats.org/officeDocument/2006/relationships/hyperlink" Target="https://www.nature.com/articles/d41586-021-03603-2" TargetMode="External"/><Relationship Id="rId674" Type="http://schemas.openxmlformats.org/officeDocument/2006/relationships/hyperlink" Target="https://www.niaid.nih.gov/grants-contracts/write-grant-application" TargetMode="External"/><Relationship Id="rId535" Type="http://schemas.openxmlformats.org/officeDocument/2006/relationships/hyperlink" Target="https://www.nytimes.com/2023/07/13/opinion/ai-chatgpt-consciousness-hofstadter.html" TargetMode="External"/><Relationship Id="rId280"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5" Type="http://schemas.openxmlformats.org/officeDocument/2006/relationships/hyperlink" Target="https://www.rdocumentation.org/packages/lintr/versions/1.0.3" TargetMode="External"/><Relationship Id="rId284" Type="http://schemas.openxmlformats.org/officeDocument/2006/relationships/hyperlink" Target="https://www.rdocumentation.org/packages/styler/versions/1.1.0/topics/style_dir" TargetMode="External"/><Relationship Id="rId645" Type="http://schemas.openxmlformats.org/officeDocument/2006/relationships/hyperlink" Target="https://www.rstudio.com/wp-content/uploads/2015/02/data-wrangling-cheatsheet.pdf" TargetMode="External"/><Relationship Id="rId648" Type="http://schemas.openxmlformats.org/officeDocument/2006/relationships/hyperlink" Target="https://www.rstudio.com/wp-content/uploads/2015/02/rmarkdown-cheatsheet.pdf" TargetMode="External"/><Relationship Id="rId646" Type="http://schemas.openxmlformats.org/officeDocument/2006/relationships/hyperlink" Target="https://www.rstudio.com/wp-content/uploads/2015/03/ggplot2-cheatsheet.pdf" TargetMode="External"/><Relationship Id="rId666"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83" Type="http://schemas.openxmlformats.org/officeDocument/2006/relationships/hyperlink" Target="https://www.training.nih.gov/career-services/" TargetMode="External"/><Relationship Id="rId686" Type="http://schemas.openxmlformats.org/officeDocument/2006/relationships/hyperlink" Target="https://www.youtube.com/watch?v=1RwJbhkCA58" TargetMode="External"/><Relationship Id="rId667" Type="http://schemas.openxmlformats.org/officeDocument/2006/relationships/hyperlink" Target="https://www.youtube.com/watch?v=1RwJbhkCA58&amp;t=1171s" TargetMode="External"/><Relationship Id="rId74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6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2026-01-27T10:42:03Z</dcterms:created>
  <dcterms:modified xsi:type="dcterms:W3CDTF">2026-01-27T10:42:03Z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