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w:t>
      </w:r>
      <w:r>
        <w:t xml:space="preserve"> </w:t>
      </w:r>
      <w:hyperlink r:id="rId365">
        <w:r>
          <w:rPr>
            <w:rStyle w:val="Hyperlink"/>
          </w:rPr>
          <w:t xml:space="preserve">AI-assisted coding</w:t>
        </w:r>
      </w:hyperlink>
      <w:r>
        <w:t xml:space="preserve">.</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https://en.wikipedia.org/wiki/Dune_(franchise)#Butlerian_Jihad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2026-01-11T23:38:59Z</dcterms:created>
  <dcterms:modified xsi:type="dcterms:W3CDTF">2026-01-11T23:38:59Z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