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5"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69"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8"/>
    <w:bookmarkEnd w:id="169"/>
    <w:bookmarkStart w:id="189"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0"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End w:id="320"/>
    <w:bookmarkStart w:id="323" w:name="github-actions"/>
    <w:p>
      <w:pPr>
        <w:pStyle w:val="Heading2"/>
      </w:pPr>
      <w:r>
        <w:t xml:space="preserve">6.36 GitHub Actions</w:t>
      </w:r>
    </w:p>
    <w:bookmarkStart w:id="322" w:name="sec-r-lib-actions"/>
    <w:p>
      <w:pPr>
        <w:pStyle w:val="Heading3"/>
      </w:pPr>
      <w:r>
        <w:t xml:space="preserve">6.36.1</w:t>
      </w:r>
      <w:r>
        <w:t xml:space="preserve"> </w:t>
      </w:r>
      <w:hyperlink r:id="rId321">
        <w:r>
          <w:rPr>
            <w:rStyle w:val="Hyperlink"/>
          </w:rPr>
          <w:t xml:space="preserve">actions</w:t>
        </w:r>
      </w:hyperlink>
    </w:p>
    <w:p>
      <w:pPr>
        <w:pStyle w:val="FirstParagraph"/>
      </w:pPr>
      <w:r>
        <w:t xml:space="preserve">The</w:t>
      </w:r>
      <w:r>
        <w:t xml:space="preserve"> </w:t>
      </w:r>
      <w:hyperlink r:id="rId321">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2"/>
    <w:bookmarkEnd w:id="323"/>
    <w:bookmarkStart w:id="326"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6"/>
    <w:bookmarkStart w:id="346" w:name="core-tidyverse-packages"/>
    <w:p>
      <w:pPr>
        <w:pStyle w:val="Heading2"/>
      </w:pPr>
      <w:r>
        <w:t xml:space="preserve">6.38 Core Tidyverse Packages</w:t>
      </w:r>
    </w:p>
    <w:p>
      <w:pPr>
        <w:pStyle w:val="FirstParagraph"/>
      </w:pPr>
      <w:r>
        <w:t xml:space="preserve">The</w:t>
      </w:r>
      <w:r>
        <w:t xml:space="preserve"> </w:t>
      </w:r>
      <w:hyperlink r:id="rId32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8"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8"/>
    <w:bookmarkStart w:id="330" w:name="sec-dplyr"/>
    <w:p>
      <w:pPr>
        <w:pStyle w:val="Heading3"/>
      </w:pPr>
      <w:r>
        <w:t xml:space="preserve">6.38.2</w:t>
      </w:r>
      <w:r>
        <w:t xml:space="preserve"> </w:t>
      </w:r>
      <w:hyperlink r:id="rId329">
        <w:r>
          <w:rPr>
            <w:rStyle w:val="Hyperlink"/>
          </w:rPr>
          <w:t xml:space="preserve">dplyr</w:t>
        </w:r>
      </w:hyperlink>
    </w:p>
    <w:p>
      <w:pPr>
        <w:pStyle w:val="FirstParagraph"/>
      </w:pPr>
      <w:hyperlink r:id="rId32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0"/>
    <w:bookmarkStart w:id="333" w:name="sec-tidyr"/>
    <w:p>
      <w:pPr>
        <w:pStyle w:val="Heading3"/>
      </w:pPr>
      <w:r>
        <w:t xml:space="preserve">6.38.3</w:t>
      </w:r>
      <w:r>
        <w:t xml:space="preserve"> </w:t>
      </w:r>
      <w:hyperlink r:id="rId331">
        <w:r>
          <w:rPr>
            <w:rStyle w:val="Hyperlink"/>
          </w:rPr>
          <w:t xml:space="preserve">tidyr</w:t>
        </w:r>
      </w:hyperlink>
    </w:p>
    <w:p>
      <w:pPr>
        <w:pStyle w:val="FirstParagraph"/>
      </w:pPr>
      <w:hyperlink r:id="rId33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2" w:name="when-to-use-dplyr-vs-tidyr"/>
    <w:p>
      <w:pPr>
        <w:pStyle w:val="Heading4"/>
      </w:pPr>
      <w:r>
        <w:t xml:space="preserve">6.38.3.1 When to use dplyr vs tidyr</w:t>
      </w:r>
    </w:p>
    <w:p>
      <w:pPr>
        <w:pStyle w:val="FirstParagraph"/>
      </w:pPr>
      <w:r>
        <w:t xml:space="preserve">While both</w:t>
      </w:r>
      <w:r>
        <w:t xml:space="preserve"> </w:t>
      </w:r>
      <w:hyperlink r:id="rId329">
        <w:r>
          <w:rPr>
            <w:rStyle w:val="VerbatimChar"/>
          </w:rPr>
          <w:t xml:space="preserve">{dplyr}</w:t>
        </w:r>
      </w:hyperlink>
      <w:r>
        <w:t xml:space="preserve"> </w:t>
      </w:r>
      <w:r>
        <w:t xml:space="preserve">and</w:t>
      </w:r>
      <w:r>
        <w:t xml:space="preserve"> </w:t>
      </w:r>
      <w:hyperlink r:id="rId33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2"/>
    <w:bookmarkEnd w:id="333"/>
    <w:bookmarkStart w:id="335" w:name="sec-readr"/>
    <w:p>
      <w:pPr>
        <w:pStyle w:val="Heading3"/>
      </w:pPr>
      <w:r>
        <w:t xml:space="preserve">6.38.4</w:t>
      </w:r>
      <w:r>
        <w:t xml:space="preserve"> </w:t>
      </w:r>
      <w:hyperlink r:id="rId334">
        <w:r>
          <w:rPr>
            <w:rStyle w:val="Hyperlink"/>
          </w:rPr>
          <w:t xml:space="preserve">readr</w:t>
        </w:r>
      </w:hyperlink>
    </w:p>
    <w:p>
      <w:pPr>
        <w:pStyle w:val="FirstParagraph"/>
      </w:pPr>
      <w:hyperlink r:id="rId33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5"/>
    <w:bookmarkStart w:id="337"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3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7"/>
    <w:bookmarkStart w:id="339" w:name="sec-tibble"/>
    <w:p>
      <w:pPr>
        <w:pStyle w:val="Heading3"/>
      </w:pPr>
      <w:r>
        <w:t xml:space="preserve">6.38.6</w:t>
      </w:r>
      <w:r>
        <w:t xml:space="preserve"> </w:t>
      </w:r>
      <w:hyperlink r:id="rId338">
        <w:r>
          <w:rPr>
            <w:rStyle w:val="Hyperlink"/>
          </w:rPr>
          <w:t xml:space="preserve">tibble</w:t>
        </w:r>
      </w:hyperlink>
    </w:p>
    <w:p>
      <w:pPr>
        <w:pStyle w:val="FirstParagraph"/>
      </w:pPr>
      <w:hyperlink r:id="rId33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9"/>
    <w:bookmarkStart w:id="341" w:name="sec-stringr"/>
    <w:p>
      <w:pPr>
        <w:pStyle w:val="Heading3"/>
      </w:pPr>
      <w:r>
        <w:t xml:space="preserve">6.38.7</w:t>
      </w:r>
      <w:r>
        <w:t xml:space="preserve"> </w:t>
      </w:r>
      <w:hyperlink r:id="rId340">
        <w:r>
          <w:rPr>
            <w:rStyle w:val="Hyperlink"/>
          </w:rPr>
          <w:t xml:space="preserve">stringr</w:t>
        </w:r>
      </w:hyperlink>
    </w:p>
    <w:p>
      <w:pPr>
        <w:pStyle w:val="FirstParagraph"/>
      </w:pPr>
      <w:hyperlink r:id="rId34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1"/>
    <w:bookmarkStart w:id="343" w:name="sec-forcats"/>
    <w:p>
      <w:pPr>
        <w:pStyle w:val="Heading3"/>
      </w:pPr>
      <w:r>
        <w:t xml:space="preserve">6.38.8</w:t>
      </w:r>
      <w:r>
        <w:t xml:space="preserve"> </w:t>
      </w:r>
      <w:hyperlink r:id="rId342">
        <w:r>
          <w:rPr>
            <w:rStyle w:val="Hyperlink"/>
          </w:rPr>
          <w:t xml:space="preserve">forcats</w:t>
        </w:r>
      </w:hyperlink>
    </w:p>
    <w:p>
      <w:pPr>
        <w:pStyle w:val="FirstParagraph"/>
      </w:pPr>
      <w:hyperlink r:id="rId34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3"/>
    <w:bookmarkStart w:id="345" w:name="sec-lubridate"/>
    <w:p>
      <w:pPr>
        <w:pStyle w:val="Heading3"/>
      </w:pPr>
      <w:r>
        <w:t xml:space="preserve">6.38.9</w:t>
      </w:r>
      <w:r>
        <w:t xml:space="preserve"> </w:t>
      </w:r>
      <w:hyperlink r:id="rId344">
        <w:r>
          <w:rPr>
            <w:rStyle w:val="Hyperlink"/>
          </w:rPr>
          <w:t xml:space="preserve">lubridate</w:t>
        </w:r>
      </w:hyperlink>
    </w:p>
    <w:p>
      <w:pPr>
        <w:pStyle w:val="FirstParagraph"/>
      </w:pPr>
      <w:hyperlink r:id="rId34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5"/>
    <w:bookmarkEnd w:id="346"/>
    <w:bookmarkStart w:id="34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7">
        <w:r>
          <w:rPr>
            <w:rStyle w:val="Hyperlink"/>
          </w:rPr>
          <w:t xml:space="preserve">this document</w:t>
        </w:r>
      </w:hyperlink>
      <w:r>
        <w:t xml:space="preserve">.</w:t>
      </w:r>
    </w:p>
    <w:bookmarkEnd w:id="348"/>
    <w:bookmarkStart w:id="35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9">
        <w:r>
          <w:rPr>
            <w:rStyle w:val="Hyperlink"/>
          </w:rPr>
          <w:t xml:space="preserve">Programming with dplyr</w:t>
        </w:r>
      </w:hyperlink>
      <w:r>
        <w:t xml:space="preserve"> </w:t>
      </w:r>
      <w:r>
        <w:t xml:space="preserve">(package vignette)</w:t>
      </w:r>
    </w:p>
    <w:p>
      <w:pPr>
        <w:pStyle w:val="Compact"/>
        <w:numPr>
          <w:ilvl w:val="0"/>
          <w:numId w:val="1092"/>
        </w:numPr>
      </w:pPr>
      <w:hyperlink r:id="rId350">
        <w:r>
          <w:rPr>
            <w:rStyle w:val="Hyperlink"/>
          </w:rPr>
          <w:t xml:space="preserve">Using dplyr in packages</w:t>
        </w:r>
      </w:hyperlink>
      <w:r>
        <w:t xml:space="preserve"> </w:t>
      </w:r>
      <w:r>
        <w:t xml:space="preserve">(package vignette)</w:t>
      </w:r>
    </w:p>
    <w:p>
      <w:pPr>
        <w:pStyle w:val="Compact"/>
        <w:numPr>
          <w:ilvl w:val="0"/>
          <w:numId w:val="1092"/>
        </w:numPr>
      </w:pPr>
      <w:hyperlink r:id="rId351">
        <w:r>
          <w:rPr>
            <w:rStyle w:val="Hyperlink"/>
          </w:rPr>
          <w:t xml:space="preserve">Tidy Eval in 5 Minutes</w:t>
        </w:r>
      </w:hyperlink>
      <w:r>
        <w:t xml:space="preserve"> </w:t>
      </w:r>
      <w:r>
        <w:t xml:space="preserve">(video)</w:t>
      </w:r>
    </w:p>
    <w:p>
      <w:pPr>
        <w:pStyle w:val="Compact"/>
        <w:numPr>
          <w:ilvl w:val="0"/>
          <w:numId w:val="1092"/>
        </w:numPr>
      </w:pPr>
      <w:hyperlink r:id="rId349">
        <w:r>
          <w:rPr>
            <w:rStyle w:val="Hyperlink"/>
          </w:rPr>
          <w:t xml:space="preserve">Tidy Evaluation</w:t>
        </w:r>
      </w:hyperlink>
      <w:r>
        <w:t xml:space="preserve"> </w:t>
      </w:r>
      <w:r>
        <w:t xml:space="preserve">(e-book)</w:t>
      </w:r>
    </w:p>
    <w:p>
      <w:pPr>
        <w:pStyle w:val="Compact"/>
        <w:numPr>
          <w:ilvl w:val="0"/>
          <w:numId w:val="1092"/>
        </w:numPr>
      </w:pPr>
      <w:hyperlink r:id="rId352">
        <w:r>
          <w:rPr>
            <w:rStyle w:val="Hyperlink"/>
          </w:rPr>
          <w:t xml:space="preserve">Evaluation</w:t>
        </w:r>
      </w:hyperlink>
      <w:r>
        <w:t xml:space="preserve"> </w:t>
      </w:r>
      <w:r>
        <w:t xml:space="preserve">(advanced details)</w:t>
      </w:r>
    </w:p>
    <w:p>
      <w:pPr>
        <w:pStyle w:val="Compact"/>
        <w:numPr>
          <w:ilvl w:val="0"/>
          <w:numId w:val="1092"/>
        </w:numPr>
      </w:pPr>
      <w:hyperlink r:id="rId353">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5"/>
    <w:bookmarkStart w:id="35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6">
        <w:r>
          <w:rPr>
            <w:rStyle w:val="Hyperlink"/>
          </w:rPr>
          <w:t xml:space="preserve">Feather package</w:t>
        </w:r>
      </w:hyperlink>
      <w:r>
        <w:t xml:space="preserve"> </w:t>
      </w:r>
      <w:r>
        <w:t xml:space="preserve">for exchanging data between the two languages</w:t>
      </w:r>
      <w:r>
        <w:t xml:space="preserve"> </w:t>
      </w:r>
      <w:hyperlink r:id="rId357">
        <w:r>
          <w:rPr>
            <w:rStyle w:val="Hyperlink"/>
          </w:rPr>
          <w:t xml:space="preserve">extremely quickly</w:t>
        </w:r>
      </w:hyperlink>
      <w:r>
        <w:t xml:space="preserve">.</w:t>
      </w:r>
    </w:p>
    <w:bookmarkEnd w:id="358"/>
    <w:bookmarkStart w:id="36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9"/>
    <w:bookmarkStart w:id="36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0"/>
    <w:bookmarkStart w:id="36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1"/>
    <w:bookmarkStart w:id="36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2"/>
    <w:bookmarkEnd w:id="363"/>
    <w:bookmarkEnd w:id="364"/>
    <w:bookmarkStart w:id="365"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5"/>
    <w:bookmarkStart w:id="368"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8"/>
    <w:bookmarkStart w:id="374" w:name="sec-r-resources"/>
    <w:p>
      <w:pPr>
        <w:pStyle w:val="Heading2"/>
      </w:pPr>
      <w:r>
        <w:t xml:space="preserve">6.45 Additional Resources</w:t>
      </w:r>
    </w:p>
    <w:bookmarkStart w:id="369"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8">
        <w:r>
          <w:rPr>
            <w:rStyle w:val="Hyperlink"/>
          </w:rPr>
          <w:t xml:space="preserve">devtools documentation</w:t>
        </w:r>
      </w:hyperlink>
      <w:r>
        <w:t xml:space="preserve"> </w:t>
      </w:r>
      <w:r>
        <w:t xml:space="preserve">- essential development tools</w:t>
      </w:r>
    </w:p>
    <w:p>
      <w:pPr>
        <w:pStyle w:val="Compact"/>
        <w:numPr>
          <w:ilvl w:val="0"/>
          <w:numId w:val="1096"/>
        </w:numPr>
      </w:pPr>
      <w:hyperlink r:id="rId85">
        <w:r>
          <w:rPr>
            <w:rStyle w:val="Hyperlink"/>
          </w:rPr>
          <w:t xml:space="preserve">pkgdown documentation</w:t>
        </w:r>
      </w:hyperlink>
      <w:r>
        <w:t xml:space="preserve"> </w:t>
      </w:r>
      <w:r>
        <w:t xml:space="preserve">- create package websites</w:t>
      </w:r>
    </w:p>
    <w:p>
      <w:pPr>
        <w:pStyle w:val="Compact"/>
        <w:numPr>
          <w:ilvl w:val="0"/>
          <w:numId w:val="1096"/>
        </w:numPr>
      </w:pPr>
      <w:hyperlink r:id="rId100">
        <w:r>
          <w:rPr>
            <w:rStyle w:val="Hyperlink"/>
          </w:rPr>
          <w:t xml:space="preserve">testthat documentation</w:t>
        </w:r>
      </w:hyperlink>
      <w:r>
        <w:t xml:space="preserve"> </w:t>
      </w:r>
      <w:r>
        <w:t xml:space="preserve">- unit testing framework</w:t>
      </w:r>
    </w:p>
    <w:bookmarkEnd w:id="369"/>
    <w:bookmarkStart w:id="370"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70"/>
    <w:bookmarkStart w:id="371"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1"/>
    <w:bookmarkStart w:id="373"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3"/>
    <w:bookmarkEnd w:id="374"/>
    <w:bookmarkEnd w:id="375"/>
    <w:bookmarkStart w:id="450" w:name="sec-r-code-style"/>
    <w:p>
      <w:pPr>
        <w:pStyle w:val="Heading1"/>
      </w:pPr>
      <w:r>
        <w:t xml:space="preserve">7. R Code Style</w:t>
      </w:r>
    </w:p>
    <w:p>
      <w:pPr>
        <w:pStyle w:val="FirstParagraph"/>
      </w:pPr>
      <w:r>
        <w:t xml:space="preserve">Follow these code style guidelines for all R code:</w:t>
      </w:r>
    </w:p>
    <w:bookmarkStart w:id="380" w:name="general-principles"/>
    <w:p>
      <w:pPr>
        <w:pStyle w:val="Heading2"/>
      </w:pPr>
      <w:r>
        <w:t xml:space="preserve">7.1 General Principles</w:t>
      </w:r>
    </w:p>
    <w:p>
      <w:pPr>
        <w:pStyle w:val="FirstParagraph"/>
      </w:pPr>
      <w:r>
        <w:t xml:space="preserve">Our lab follows the</w:t>
      </w:r>
      <w:r>
        <w:t xml:space="preserve"> </w:t>
      </w:r>
      <w:hyperlink r:id="rId376">
        <w:r>
          <w:rPr>
            <w:rStyle w:val="Hyperlink"/>
          </w:rPr>
          <w:t xml:space="preserve">Google R Style Guide</w:t>
        </w:r>
      </w:hyperlink>
      <w:r>
        <w:t xml:space="preserve">,</w:t>
      </w:r>
      <w:r>
        <w:t xml:space="preserve"> </w:t>
      </w:r>
      <w:r>
        <w:t xml:space="preserve">which in turn mostly follows the</w:t>
      </w:r>
      <w:r>
        <w:t xml:space="preserve"> </w:t>
      </w:r>
      <w:hyperlink r:id="rId37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8">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0"/>
    <w:bookmarkStart w:id="38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2" w:name="explicit-return-statements"/>
    <w:p>
      <w:pPr>
        <w:pStyle w:val="Heading3"/>
      </w:pPr>
      <w:r>
        <w:t xml:space="preserve">7.2.1 Explicit Return Statements</w:t>
      </w:r>
    </w:p>
    <w:p>
      <w:pPr>
        <w:pStyle w:val="FirstParagraph"/>
      </w:pPr>
      <w:r>
        <w:t xml:space="preserve">Following the</w:t>
      </w:r>
      <w:r>
        <w:t xml:space="preserve"> </w:t>
      </w:r>
      <w:hyperlink r:id="rId38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2"/>
    <w:bookmarkEnd w:id="383"/>
    <w:bookmarkStart w:id="384"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4"/>
    <w:bookmarkStart w:id="387"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6">
        <w:r>
          <w:rPr>
            <w:rStyle w:val="VerbatimChar"/>
          </w:rPr>
          <w:t xml:space="preserve">measure-performance</w:t>
        </w:r>
      </w:hyperlink>
      <w:r>
        <w:t xml:space="preserve">, not by</w:t>
      </w:r>
      <w:r>
        <w:t xml:space="preserve"> </w:t>
      </w:r>
      <w:r>
        <w:t xml:space="preserve">assumption.</w:t>
      </w:r>
    </w:p>
    <w:bookmarkEnd w:id="387"/>
    <w:bookmarkStart w:id="390"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8">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9">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0"/>
    <w:bookmarkStart w:id="392"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1">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2"/>
    <w:bookmarkStart w:id="394"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3">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4"/>
    <w:bookmarkStart w:id="395"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5"/>
    <w:bookmarkStart w:id="398"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7"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6">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7"/>
    <w:bookmarkEnd w:id="398"/>
    <w:bookmarkStart w:id="400"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9">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0"/>
    <w:bookmarkStart w:id="401"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1"/>
    <w:bookmarkStart w:id="404"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opt/quarto/share/formats/docx/note.png" id="40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4"/>
    <w:bookmarkStart w:id="409" w:name="line-breaks-and-formatting"/>
    <w:p>
      <w:pPr>
        <w:pStyle w:val="Heading2"/>
      </w:pPr>
      <w:r>
        <w:t xml:space="preserve">7.13 Line Breaks and Formatting</w:t>
      </w:r>
    </w:p>
    <w:bookmarkStart w:id="405"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5"/>
    <w:bookmarkStart w:id="407"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6">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7"/>
    <w:bookmarkStart w:id="408"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8"/>
    <w:bookmarkEnd w:id="409"/>
    <w:bookmarkStart w:id="411" w:name="markdown-and-quarto-formatting"/>
    <w:p>
      <w:pPr>
        <w:pStyle w:val="Heading2"/>
      </w:pPr>
      <w:r>
        <w:t xml:space="preserve">7.14 Markdown and Quarto Formatting</w:t>
      </w:r>
    </w:p>
    <w:bookmarkStart w:id="410"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0"/>
    <w:bookmarkEnd w:id="411"/>
    <w:bookmarkStart w:id="412"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2"/>
    <w:bookmarkStart w:id="414"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3">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4"/>
    <w:bookmarkStart w:id="415"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5"/>
    <w:bookmarkStart w:id="416"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6"/>
    <w:bookmarkStart w:id="421"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1"/>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3"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3"/>
    <w:bookmarkStart w:id="433"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2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note.png" id="43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1">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7">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9">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1">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9">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1">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0"/>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3"/>
        </w:numPr>
      </w:pPr>
      <w:hyperlink r:id="rId514">
        <w:r>
          <w:rPr>
            <w:rStyle w:val="Hyperlink"/>
          </w:rPr>
          <w:t xml:space="preserve">Quarto Profiles Documentation</w:t>
        </w:r>
      </w:hyperlink>
    </w:p>
    <w:p>
      <w:pPr>
        <w:pStyle w:val="Compact"/>
        <w:numPr>
          <w:ilvl w:val="0"/>
          <w:numId w:val="1143"/>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8"/>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59"/>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59"/>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1"/>
        </w:numPr>
      </w:pPr>
      <w:hyperlink r:id="rId489">
        <w:r>
          <w:rPr>
            <w:rStyle w:val="Hyperlink"/>
          </w:rPr>
          <w:t xml:space="preserve">UCD-SeRG Quarto Book Template</w:t>
        </w:r>
      </w:hyperlink>
      <w:r>
        <w:t xml:space="preserve"> </w:t>
      </w:r>
      <w:r>
        <w:t xml:space="preserve">- our recommended template</w:t>
      </w:r>
    </w:p>
    <w:p>
      <w:pPr>
        <w:pStyle w:val="Compact"/>
        <w:numPr>
          <w:ilvl w:val="0"/>
          <w:numId w:val="1161"/>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4"/>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3">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7">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2">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1">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21">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5"/>
        </w:numPr>
      </w:pPr>
      <w:hyperlink r:id="rId673">
        <w:r>
          <w:rPr>
            <w:rStyle w:val="Hyperlink"/>
          </w:rPr>
          <w:t xml:space="preserve">GitHub Actions features overview</w:t>
        </w:r>
      </w:hyperlink>
    </w:p>
    <w:p>
      <w:pPr>
        <w:pStyle w:val="Compact"/>
        <w:numPr>
          <w:ilvl w:val="0"/>
          <w:numId w:val="1225"/>
        </w:numPr>
      </w:pPr>
      <w:hyperlink r:id="rId321">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9">
        <w:r>
          <w:rPr>
            <w:rStyle w:val="Hyperlink"/>
          </w:rPr>
          <w:t xml:space="preserve">R Packages book: Continuous Integration</w:t>
        </w:r>
      </w:hyperlink>
    </w:p>
    <w:p>
      <w:pPr>
        <w:pStyle w:val="Compact"/>
        <w:numPr>
          <w:ilvl w:val="0"/>
          <w:numId w:val="1225"/>
        </w:numPr>
      </w:pPr>
      <w:hyperlink r:id="rId730">
        <w:r>
          <w:rPr>
            <w:rStyle w:val="Hyperlink"/>
          </w:rPr>
          <w:t xml:space="preserve">GitHub Actions documentation</w:t>
        </w:r>
      </w:hyperlink>
    </w:p>
    <w:p>
      <w:pPr>
        <w:pStyle w:val="Compact"/>
        <w:numPr>
          <w:ilvl w:val="0"/>
          <w:numId w:val="1225"/>
        </w:numPr>
      </w:pPr>
      <w:hyperlink r:id="rId731">
        <w:r>
          <w:rPr>
            <w:rStyle w:val="Hyperlink"/>
          </w:rPr>
          <w:t xml:space="preserve">Where to find help with r-lib/actions</w:t>
        </w:r>
      </w:hyperlink>
    </w:p>
    <w:p>
      <w:pPr>
        <w:pStyle w:val="Compact"/>
        <w:numPr>
          <w:ilvl w:val="0"/>
          <w:numId w:val="1225"/>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7">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5"/>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4"/>
    <w:bookmarkStart w:id="926"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0"/>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2"/>
        </w:numPr>
      </w:pPr>
      <w:hyperlink r:id="rId941">
        <w:r>
          <w:rPr>
            <w:rStyle w:val="Hyperlink"/>
          </w:rPr>
          <w:t xml:space="preserve">dplyr and tidyr cheat sheet</w:t>
        </w:r>
      </w:hyperlink>
    </w:p>
    <w:p>
      <w:pPr>
        <w:pStyle w:val="Compact"/>
        <w:numPr>
          <w:ilvl w:val="0"/>
          <w:numId w:val="1262"/>
        </w:numPr>
      </w:pPr>
      <w:hyperlink r:id="rId942">
        <w:r>
          <w:rPr>
            <w:rStyle w:val="Hyperlink"/>
          </w:rPr>
          <w:t xml:space="preserve">ggplot cheat sheet</w:t>
        </w:r>
      </w:hyperlink>
    </w:p>
    <w:p>
      <w:pPr>
        <w:pStyle w:val="Compact"/>
        <w:numPr>
          <w:ilvl w:val="0"/>
          <w:numId w:val="1262"/>
        </w:numPr>
      </w:pPr>
      <w:hyperlink r:id="rId943">
        <w:r>
          <w:rPr>
            <w:rStyle w:val="Hyperlink"/>
          </w:rPr>
          <w:t xml:space="preserve">data table cheat sheet</w:t>
        </w:r>
      </w:hyperlink>
    </w:p>
    <w:p>
      <w:pPr>
        <w:pStyle w:val="Compact"/>
        <w:numPr>
          <w:ilvl w:val="0"/>
          <w:numId w:val="1262"/>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3"/>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4"/>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5"/>
        </w:numPr>
      </w:pPr>
      <w:hyperlink r:id="rId351">
        <w:r>
          <w:rPr>
            <w:rStyle w:val="Hyperlink"/>
          </w:rPr>
          <w:t xml:space="preserve">Tidy Eval in 5 Minutes</w:t>
        </w:r>
      </w:hyperlink>
      <w:r>
        <w:t xml:space="preserve"> </w:t>
      </w:r>
      <w:r>
        <w:t xml:space="preserve">(video)</w:t>
      </w:r>
    </w:p>
    <w:p>
      <w:pPr>
        <w:pStyle w:val="Compact"/>
        <w:numPr>
          <w:ilvl w:val="0"/>
          <w:numId w:val="1265"/>
        </w:numPr>
      </w:pPr>
      <w:hyperlink r:id="rId349">
        <w:r>
          <w:rPr>
            <w:rStyle w:val="Hyperlink"/>
          </w:rPr>
          <w:t xml:space="preserve">Tidy Evaluation</w:t>
        </w:r>
      </w:hyperlink>
      <w:r>
        <w:t xml:space="preserve"> </w:t>
      </w:r>
      <w:r>
        <w:t xml:space="preserve">(e-book)</w:t>
      </w:r>
    </w:p>
    <w:p>
      <w:pPr>
        <w:pStyle w:val="Compact"/>
        <w:numPr>
          <w:ilvl w:val="0"/>
          <w:numId w:val="1265"/>
        </w:numPr>
      </w:pPr>
      <w:hyperlink r:id="rId353">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4">
        <w:r>
          <w:rPr>
            <w:rStyle w:val="Hyperlink"/>
          </w:rPr>
          <w:t xml:space="preserve">Standard Evaluation for *_join</w:t>
        </w:r>
      </w:hyperlink>
      <w:r>
        <w:t xml:space="preserve"> </w:t>
      </w:r>
      <w:r>
        <w:t xml:space="preserve">(stackoverflow)</w:t>
      </w:r>
    </w:p>
    <w:p>
      <w:pPr>
        <w:pStyle w:val="Compact"/>
        <w:numPr>
          <w:ilvl w:val="0"/>
          <w:numId w:val="1265"/>
        </w:numPr>
      </w:pPr>
      <w:hyperlink r:id="rId349">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1">
        <w:r>
          <w:rPr>
            <w:rStyle w:val="Hyperlink"/>
          </w:rPr>
          <w:t xml:space="preserve">GitHub Skills: Introduction to GitHub</w:t>
        </w:r>
      </w:hyperlink>
    </w:p>
    <w:p>
      <w:pPr>
        <w:pStyle w:val="Compact"/>
        <w:numPr>
          <w:ilvl w:val="0"/>
          <w:numId w:val="1266"/>
        </w:numPr>
      </w:pPr>
      <w:hyperlink r:id="rId561">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6">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7">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0" w:author="PR Preview" w:date="2024-01-01T00:00:00Z">
        <w:r>
          <w:rPr>
            <w:b/>
            <w:bCs/>
          </w:rPr>
          <w:t xml:space="preserve">Branch:</w:t>
        </w:r>
      </w:ins>
      <w:ins w:id="3090" w:author="PR Preview" w:date="2024-01-01T00:00:00Z">
        <w:r>
          <w:t xml:space="preserve"> </w:t>
        </w:r>
      </w:ins>
      <w:ins w:id="3090" w:author="PR Preview" w:date="2024-01-01T00:00:00Z">
        <w:r>
          <w:t xml:space="preserve">HEAD</w:t>
        </w:r>
      </w:ins>
    </w:p>
    <w:p>
      <w:pPr>
        <w:pStyle w:val="Compact"/>
        <w:numPr>
          <w:ilvl w:val="0"/>
          <w:numId w:val="1318"/>
        </w:numPr>
      </w:pPr>
      <w:ins w:id="3091" w:author="PR Preview" w:date="2024-01-01T00:00:00Z">
        <w:r>
          <w:rPr>
            <w:b/>
            <w:bCs/>
          </w:rPr>
          <w:t xml:space="preserve">Commit:</w:t>
        </w:r>
      </w:ins>
      <w:ins w:id="3091" w:author="PR Preview" w:date="2024-01-01T00:00:00Z">
        <w:r>
          <w:t xml:space="preserve"> </w:t>
        </w:r>
      </w:ins>
      <w:ins w:id="3091" w:author="PR Preview" w:date="2024-01-01T00:00:00Z">
        <w:r>
          <w:t xml:space="preserve">58e30bc</w:t>
        </w:r>
      </w:ins>
    </w:p>
    <w:p>
      <w:pPr>
        <w:pStyle w:val="Compact"/>
        <w:numPr>
          <w:ilvl w:val="0"/>
          <w:numId w:val="1318"/>
        </w:numPr>
      </w:pPr>
      <w:ins w:id="3092" w:author="PR Preview" w:date="2024-01-01T00:00:00Z">
        <w:r>
          <w:rPr>
            <w:b/>
            <w:bCs/>
          </w:rPr>
          <w:t xml:space="preserve">Full commit hash:</w:t>
        </w:r>
      </w:ins>
      <w:ins w:id="3092" w:author="PR Preview" w:date="2024-01-01T00:00:00Z">
        <w:r>
          <w:t xml:space="preserve"> </w:t>
        </w:r>
      </w:ins>
      <w:ins w:id="3092" w:author="PR Preview" w:date="2024-01-01T00:00:00Z">
        <w:r>
          <w:t xml:space="preserve">58e30bc493007a75b24a441a4ee6f6e767ba1480</w:t>
        </w:r>
      </w:ins>
    </w:p>
    <w:p>
      <w:pPr>
        <w:pStyle w:val="Compact"/>
        <w:numPr>
          <w:ilvl w:val="0"/>
          <w:numId w:val="1318"/>
        </w:numPr>
      </w:pPr>
      <w:ins w:id="3093" w:author="PR Preview" w:date="2024-01-01T00:00:00Z">
        <w:r>
          <w:rPr>
            <w:b/>
            <w:bCs/>
          </w:rPr>
          <w:t xml:space="preserve">Commit date:</w:t>
        </w:r>
      </w:ins>
      <w:ins w:id="3093" w:author="PR Preview" w:date="2024-01-01T00:00:00Z">
        <w:r>
          <w:t xml:space="preserve"> </w:t>
        </w:r>
      </w:ins>
      <w:ins w:id="3093" w:author="PR Preview" w:date="2024-01-01T00:00:00Z">
        <w:r>
          <w:t xml:space="preserve">2026-09-01 17:47:05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695" Type="http://schemas.openxmlformats.org/officeDocument/2006/relationships/image" Target="media/rId695.png"/><Relationship Id="rId456" Type="http://schemas.openxmlformats.org/officeDocument/2006/relationships/image" Target="media/rId456.png"/><Relationship Id="rId734" Type="http://schemas.openxmlformats.org/officeDocument/2006/relationships/image" Target="media/rId734.jpg"/><Relationship Id="rId740" Type="http://schemas.openxmlformats.org/officeDocument/2006/relationships/image" Target="media/rId740.png"/><Relationship Id="rId568" Type="http://schemas.openxmlformats.org/officeDocument/2006/relationships/image" Target="media/rId568.png"/><Relationship Id="rId573" Type="http://schemas.openxmlformats.org/officeDocument/2006/relationships/image" Target="media/rId573.png"/><Relationship Id="rId657" Type="http://schemas.openxmlformats.org/officeDocument/2006/relationships/image" Target="media/rId657.png"/><Relationship Id="rId662" Type="http://schemas.openxmlformats.org/officeDocument/2006/relationships/image" Target="media/rId662.png"/><Relationship Id="rId386" Type="http://schemas.openxmlformats.org/officeDocument/2006/relationships/hyperlink" Target="../../skills/measure-performance/SKILL.md" TargetMode="External"/><Relationship Id="rId391" Type="http://schemas.openxmlformats.org/officeDocument/2006/relationships/hyperlink" Target="../principles/dont-reinvent-wheel.md" TargetMode="External"/><Relationship Id="rId396"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399"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8"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2" Type="http://schemas.openxmlformats.org/officeDocument/2006/relationships/hyperlink" Target="https://adv-r.hadley.nz/evaluation.html" TargetMode="External"/><Relationship Id="rId385"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57"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80" Type="http://schemas.openxmlformats.org/officeDocument/2006/relationships/hyperlink" Target="https://cli.github.com/" TargetMode="External"/><Relationship Id="rId276"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91"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16"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00" Type="http://schemas.openxmlformats.org/officeDocument/2006/relationships/hyperlink" Target="https://design.tidyverse.org/" TargetMode="External"/><Relationship Id="rId378"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8"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29" Type="http://schemas.openxmlformats.org/officeDocument/2006/relationships/hyperlink" Target="https://dplyr.tidyverse.org/" TargetMode="External"/><Relationship Id="rId350" Type="http://schemas.openxmlformats.org/officeDocument/2006/relationships/hyperlink" Target="https://dplyr.tidyverse.org/articles/in-packages.html" TargetMode="External"/><Relationship Id="rId349" Type="http://schemas.openxmlformats.org/officeDocument/2006/relationships/hyperlink" Target="https://dplyr.tidyverse.org/articles/programming.html" TargetMode="External"/><Relationship Id="rId393" Type="http://schemas.openxmlformats.org/officeDocument/2006/relationships/hyperlink" Target="https://dplyr.tidyverse.org/reference/dplyr_by.html" TargetMode="External"/><Relationship Id="rId325"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6"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42" Type="http://schemas.openxmlformats.org/officeDocument/2006/relationships/hyperlink" Target="https://forcats.tidyverse.org/" TargetMode="External"/><Relationship Id="rId283" Type="http://schemas.openxmlformats.org/officeDocument/2006/relationships/hyperlink" Target="https://fs.r-lib.org/" TargetMode="External"/><Relationship Id="rId147"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9"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32"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7" Type="http://schemas.openxmlformats.org/officeDocument/2006/relationships/hyperlink" Target="https://github.com/r-lib" TargetMode="External"/><Relationship Id="rId321"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6" Type="http://schemas.openxmlformats.org/officeDocument/2006/relationships/hyperlink" Target="https://google.github.io/styleguide/Rguide.html" TargetMode="External"/><Relationship Id="rId381"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51"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4"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5" Type="http://schemas.openxmlformats.org/officeDocument/2006/relationships/hyperlink" Target="https://pkgdown.r-lib.org/" TargetMode="External"/><Relationship Id="rId243"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89" Type="http://schemas.openxmlformats.org/officeDocument/2006/relationships/hyperlink" Target="https://ps.r-lib.org/" TargetMode="External"/><Relationship Id="rId146" Type="http://schemas.openxmlformats.org/officeDocument/2006/relationships/hyperlink" Target="https://purrr.tidyverse.org/" TargetMode="External"/><Relationship Id="rId388"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3"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7"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76" Type="http://schemas.openxmlformats.org/officeDocument/2006/relationships/hyperlink" Target="https://ragg.r-lib.org/" TargetMode="External"/><Relationship Id="rId247" Type="http://schemas.openxmlformats.org/officeDocument/2006/relationships/hyperlink" Target="https://rcmdcheck.r-lib.org/" TargetMode="External"/><Relationship Id="rId334"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270"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4"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06"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4"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40" Type="http://schemas.openxmlformats.org/officeDocument/2006/relationships/hyperlink" Target="https://stringr.tidyverse.org/" TargetMode="External"/><Relationship Id="rId377" Type="http://schemas.openxmlformats.org/officeDocument/2006/relationships/hyperlink" Target="https://style.tidyverse.org/" TargetMode="External"/><Relationship Id="rId318"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347"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72"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8" Type="http://schemas.openxmlformats.org/officeDocument/2006/relationships/hyperlink" Target="https://tibble.tidyverse.org/" TargetMode="External"/><Relationship Id="rId331"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4"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4" Type="http://schemas.openxmlformats.org/officeDocument/2006/relationships/hyperlink" Target="https://withr.r-lib.org/" TargetMode="External"/><Relationship Id="rId1015" Type="http://schemas.openxmlformats.org/officeDocument/2006/relationships/hyperlink" Target="https://www.biorxiv.org/" TargetMode="External"/><Relationship Id="rId353"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22" Type="http://schemas.openxmlformats.org/officeDocument/2006/relationships/hyperlink" Target="https://www.r-bloggers.com/align-assign-rstudio-addin-to-align-assignment-operators/" TargetMode="External"/><Relationship Id="rId356" Type="http://schemas.openxmlformats.org/officeDocument/2006/relationships/hyperlink" Target="https://www.rdocumentation.org/packages/feather/versions/0.3.3" TargetMode="External"/><Relationship Id="rId425"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27"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1"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9"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6" Type="http://schemas.openxmlformats.org/officeDocument/2006/relationships/hyperlink" Target="../../skills/measure-performance/SKILL.md" TargetMode="External"/><Relationship Id="rId391" Type="http://schemas.openxmlformats.org/officeDocument/2006/relationships/hyperlink" Target="../principles/dont-reinvent-wheel.md" TargetMode="External"/><Relationship Id="rId396"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399"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8"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2" Type="http://schemas.openxmlformats.org/officeDocument/2006/relationships/hyperlink" Target="https://adv-r.hadley.nz/evaluation.html" TargetMode="External"/><Relationship Id="rId385"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57"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80" Type="http://schemas.openxmlformats.org/officeDocument/2006/relationships/hyperlink" Target="https://cli.github.com/" TargetMode="External"/><Relationship Id="rId276"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91"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16"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00" Type="http://schemas.openxmlformats.org/officeDocument/2006/relationships/hyperlink" Target="https://design.tidyverse.org/" TargetMode="External"/><Relationship Id="rId378"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8"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29" Type="http://schemas.openxmlformats.org/officeDocument/2006/relationships/hyperlink" Target="https://dplyr.tidyverse.org/" TargetMode="External"/><Relationship Id="rId350" Type="http://schemas.openxmlformats.org/officeDocument/2006/relationships/hyperlink" Target="https://dplyr.tidyverse.org/articles/in-packages.html" TargetMode="External"/><Relationship Id="rId349" Type="http://schemas.openxmlformats.org/officeDocument/2006/relationships/hyperlink" Target="https://dplyr.tidyverse.org/articles/programming.html" TargetMode="External"/><Relationship Id="rId393" Type="http://schemas.openxmlformats.org/officeDocument/2006/relationships/hyperlink" Target="https://dplyr.tidyverse.org/reference/dplyr_by.html" TargetMode="External"/><Relationship Id="rId325"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6"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42" Type="http://schemas.openxmlformats.org/officeDocument/2006/relationships/hyperlink" Target="https://forcats.tidyverse.org/" TargetMode="External"/><Relationship Id="rId283" Type="http://schemas.openxmlformats.org/officeDocument/2006/relationships/hyperlink" Target="https://fs.r-lib.org/" TargetMode="External"/><Relationship Id="rId147"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9"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32"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7" Type="http://schemas.openxmlformats.org/officeDocument/2006/relationships/hyperlink" Target="https://github.com/r-lib" TargetMode="External"/><Relationship Id="rId321"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6" Type="http://schemas.openxmlformats.org/officeDocument/2006/relationships/hyperlink" Target="https://google.github.io/styleguide/Rguide.html" TargetMode="External"/><Relationship Id="rId381"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51"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4"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5" Type="http://schemas.openxmlformats.org/officeDocument/2006/relationships/hyperlink" Target="https://pkgdown.r-lib.org/" TargetMode="External"/><Relationship Id="rId243"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89" Type="http://schemas.openxmlformats.org/officeDocument/2006/relationships/hyperlink" Target="https://ps.r-lib.org/" TargetMode="External"/><Relationship Id="rId146" Type="http://schemas.openxmlformats.org/officeDocument/2006/relationships/hyperlink" Target="https://purrr.tidyverse.org/" TargetMode="External"/><Relationship Id="rId388"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3"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7"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76" Type="http://schemas.openxmlformats.org/officeDocument/2006/relationships/hyperlink" Target="https://ragg.r-lib.org/" TargetMode="External"/><Relationship Id="rId247" Type="http://schemas.openxmlformats.org/officeDocument/2006/relationships/hyperlink" Target="https://rcmdcheck.r-lib.org/" TargetMode="External"/><Relationship Id="rId334"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270"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4"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06"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4"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40" Type="http://schemas.openxmlformats.org/officeDocument/2006/relationships/hyperlink" Target="https://stringr.tidyverse.org/" TargetMode="External"/><Relationship Id="rId377" Type="http://schemas.openxmlformats.org/officeDocument/2006/relationships/hyperlink" Target="https://style.tidyverse.org/" TargetMode="External"/><Relationship Id="rId318"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347"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72"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8" Type="http://schemas.openxmlformats.org/officeDocument/2006/relationships/hyperlink" Target="https://tibble.tidyverse.org/" TargetMode="External"/><Relationship Id="rId331"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4"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4" Type="http://schemas.openxmlformats.org/officeDocument/2006/relationships/hyperlink" Target="https://withr.r-lib.org/" TargetMode="External"/><Relationship Id="rId1015" Type="http://schemas.openxmlformats.org/officeDocument/2006/relationships/hyperlink" Target="https://www.biorxiv.org/" TargetMode="External"/><Relationship Id="rId353"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22" Type="http://schemas.openxmlformats.org/officeDocument/2006/relationships/hyperlink" Target="https://www.r-bloggers.com/align-assign-rstudio-addin-to-align-assignment-operators/" TargetMode="External"/><Relationship Id="rId356" Type="http://schemas.openxmlformats.org/officeDocument/2006/relationships/hyperlink" Target="https://www.rdocumentation.org/packages/feather/versions/0.3.3" TargetMode="External"/><Relationship Id="rId425"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27"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1"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9"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2026-09-01T17:51:41Z</dcterms:created>
  <dcterms:modified xsi:type="dcterms:W3CDTF">2026-09-01T17:51:41Z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