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26" w:name="sec-institutional-ai-access"/>
    <w:p>
      <w:pPr>
        <w:pStyle w:val="Heading2"/>
      </w:pPr>
      <w:ins w:id="3697" w:author="PR Preview" w:date="2024-01-01T00:00:00Z">
        <w:r>
          <w:t xml:space="preserve">19.1 Institutional AI account access</w:t>
        </w:r>
      </w:ins>
    </w:p>
    <w:bookmarkStart w:id="922" w:name="uc-davis-health-openai-access"/>
    <w:p>
      <w:pPr>
        <w:pStyle w:val="Heading3"/>
      </w:pPr>
      <w:ins w:id="3698" w:author="PR Preview" w:date="2024-01-01T00:00:00Z">
        <w:r>
          <w:t xml:space="preserve">19.1.1 UC Davis Health OpenAI access</w:t>
        </w:r>
      </w:ins>
    </w:p>
    <w:p>
      <w:pPr>
        <w:pStyle w:val="FirstParagraph"/>
      </w:pPr>
      <w:ins w:id="3699" w:author="PR Preview" w:date="2024-01-01T00:00:00Z">
        <w:r>
          <w:t xml:space="preserve">For lab members affiliated with UC Davis Health (UCDH)</w:t>
        </w:r>
      </w:ins>
      <w:ins w:id="3699" w:author="PR Preview" w:date="2024-01-01T00:00:00Z">
        <w:r>
          <w:t xml:space="preserve"> </w:t>
        </w:r>
      </w:ins>
      <w:ins w:id="3699" w:author="PR Preview" w:date="2024-01-01T00:00:00Z">
        <w:r>
          <w:t xml:space="preserve">or conducting health sciences research,</w:t>
        </w:r>
      </w:ins>
      <w:ins w:id="3699" w:author="PR Preview" w:date="2024-01-01T00:00:00Z">
        <w:r>
          <w:t xml:space="preserve"> </w:t>
        </w:r>
      </w:ins>
      <w:ins w:id="3699" w:author="PR Preview" w:date="2024-01-01T00:00:00Z">
        <w:r>
          <w:t xml:space="preserve">enterprise OpenAI accounts are provisioned</w:t>
        </w:r>
      </w:ins>
      <w:ins w:id="3699" w:author="PR Preview" w:date="2024-01-01T00:00:00Z">
        <w:r>
          <w:t xml:space="preserve"> </w:t>
        </w:r>
      </w:ins>
      <w:ins w:id="3699" w:author="PR Preview" w:date="2024-01-01T00:00:00Z">
        <w:r>
          <w:t xml:space="preserve">through the UCDH IT Self-Service (ITSS) ServiceNow catalog.</w:t>
        </w:r>
      </w:ins>
    </w:p>
    <w:p>
      <w:pPr>
        <w:pStyle w:val="BodyText"/>
      </w:pPr>
      <w:ins w:id="3700" w:author="PR Preview" w:date="2024-01-01T00:00:00Z">
        <w:r>
          <w:t xml:space="preserve">To request an account:</w:t>
        </w:r>
      </w:ins>
    </w:p>
    <w:p>
      <w:pPr>
        <w:pStyle w:val="Compact"/>
        <w:numPr>
          <w:ilvl w:val="0"/>
          <w:numId w:val="1256"/>
        </w:numPr>
      </w:pPr>
      <w:ins w:id="3701" w:author="PR Preview" w:date="2024-01-01T00:00:00Z">
        <w:r>
          <w:t xml:space="preserve">Navigate to the</w:t>
        </w:r>
      </w:ins>
      <w:ins w:id="3701" w:author="PR Preview" w:date="2024-01-01T00:00:00Z">
        <w:r>
          <w:t xml:space="preserve"> </w:t>
        </w:r>
      </w:ins>
      <w:hyperlink r:id="rId921">
        <w:r>
          <w:rPr>
            <w:rStyle w:val="Hyperlink"/>
          </w:rPr>
          <w:t xml:space="preserve">UCDH ServiceNow OpenAI catalog item</w:t>
        </w:r>
      </w:hyperlink>
      <w:ins w:id="3701" w:author="PR Preview" w:date="2024-01-01T00:00:00Z">
        <w:r>
          <w:t xml:space="preserve">.</w:t>
        </w:r>
      </w:ins>
    </w:p>
    <w:p>
      <w:pPr>
        <w:pStyle w:val="Compact"/>
        <w:numPr>
          <w:ilvl w:val="0"/>
          <w:numId w:val="1256"/>
        </w:numPr>
      </w:pPr>
      <w:ins w:id="3702" w:author="PR Preview" w:date="2024-01-01T00:00:00Z">
        <w:r>
          <w:t xml:space="preserve">Log in with your UC Davis Health credentials and complete Duo two-factor authentication if prompted.</w:t>
        </w:r>
      </w:ins>
    </w:p>
    <w:p>
      <w:pPr>
        <w:pStyle w:val="Compact"/>
        <w:numPr>
          <w:ilvl w:val="0"/>
          <w:numId w:val="1256"/>
        </w:numPr>
      </w:pPr>
      <w:ins w:id="3703" w:author="PR Preview" w:date="2024-01-01T00:00:00Z">
        <w:r>
          <w:t xml:space="preserve">Fill out the request form with your department, contact details, and business or research justification.</w:t>
        </w:r>
      </w:ins>
    </w:p>
    <w:p>
      <w:pPr>
        <w:pStyle w:val="Compact"/>
        <w:numPr>
          <w:ilvl w:val="0"/>
          <w:numId w:val="1256"/>
        </w:numPr>
      </w:pPr>
      <w:ins w:id="3704" w:author="PR Preview" w:date="2024-01-01T00:00:00Z">
        <w:r>
          <w:t xml:space="preserve">Submit the request for processing by UCDH IT.</w:t>
        </w:r>
      </w:ins>
    </w:p>
    <w:p>
      <w:pPr>
        <w:pStyle w:val="Compact"/>
        <w:numPr>
          <w:ilvl w:val="0"/>
          <w:numId w:val="1256"/>
        </w:numPr>
      </w:pPr>
      <w:ins w:id="3705" w:author="PR Preview" w:date="2024-01-01T00:00:00Z">
        <w:r>
          <w:t xml:space="preserve">Once approved, follow the instructions in the confirmation email to join the UC Davis Health OpenAI workspace.</w:t>
        </w:r>
      </w:ins>
    </w:p>
    <w:bookmarkEnd w:id="922"/>
    <w:bookmarkStart w:id="924" w:name="uc-davis-campus-openai-access"/>
    <w:p>
      <w:pPr>
        <w:pStyle w:val="Heading3"/>
      </w:pPr>
      <w:ins w:id="3706" w:author="PR Preview" w:date="2024-01-01T00:00:00Z">
        <w:r>
          <w:t xml:space="preserve">19.1.2 UC Davis campus OpenAI access</w:t>
        </w:r>
      </w:ins>
    </w:p>
    <w:p>
      <w:pPr>
        <w:pStyle w:val="FirstParagraph"/>
      </w:pPr>
      <w:ins w:id="3707" w:author="PR Preview" w:date="2024-01-01T00:00:00Z">
        <w:r>
          <w:t xml:space="preserve">For UC Davis campus affiliates,</w:t>
        </w:r>
      </w:ins>
      <w:ins w:id="3707" w:author="PR Preview" w:date="2024-01-01T00:00:00Z">
        <w:r>
          <w:t xml:space="preserve"> </w:t>
        </w:r>
      </w:ins>
      <w:ins w:id="3707" w:author="PR Preview" w:date="2024-01-01T00:00:00Z">
        <w:r>
          <w:t xml:space="preserve">access to ChatGPT Edu is managed through Information and Educational Technology (IET) Aggie AI.</w:t>
        </w:r>
      </w:ins>
      <w:ins w:id="3707" w:author="PR Preview" w:date="2024-01-01T00:00:00Z">
        <w:r>
          <w:t xml:space="preserve"> </w:t>
        </w:r>
      </w:ins>
      <w:ins w:id="3707" w:author="PR Preview" w:date="2024-01-01T00:00:00Z">
        <w:r>
          <w:t xml:space="preserve">See the</w:t>
        </w:r>
      </w:ins>
      <w:ins w:id="3707" w:author="PR Preview" w:date="2024-01-01T00:00:00Z">
        <w:r>
          <w:t xml:space="preserve"> </w:t>
        </w:r>
      </w:ins>
      <w:hyperlink r:id="rId923">
        <w:r>
          <w:rPr>
            <w:rStyle w:val="Hyperlink"/>
          </w:rPr>
          <w:t xml:space="preserve">IET Aggie AI ChatGPT Edu documentation</w:t>
        </w:r>
      </w:hyperlink>
      <w:ins w:id="3707" w:author="PR Preview" w:date="2024-01-01T00:00:00Z">
        <w:r>
          <w:t xml:space="preserve"> </w:t>
        </w:r>
      </w:ins>
      <w:ins w:id="3707" w:author="PR Preview" w:date="2024-01-01T00:00:00Z">
        <w:r>
          <w:t xml:space="preserve">for setup instructions and eligibility details.</w:t>
        </w:r>
      </w:ins>
    </w:p>
    <w:bookmarkEnd w:id="924"/>
    <w:bookmarkStart w:id="925" w:name="data-security-and-compliance"/>
    <w:p>
      <w:pPr>
        <w:pStyle w:val="Heading3"/>
      </w:pPr>
      <w:ins w:id="3708" w:author="PR Preview" w:date="2024-01-01T00:00:00Z">
        <w:r>
          <w:t xml:space="preserve">19.1.3 Data security and compliance</w:t>
        </w:r>
      </w:ins>
    </w:p>
    <w:p>
      <w:pPr>
        <w:pStyle w:val="FirstParagraph"/>
      </w:pPr>
      <w:ins w:id="3709" w:author="PR Preview" w:date="2024-01-01T00:00:00Z">
        <w:r>
          <w:t xml:space="preserve">When using institutional AI accounts:</w:t>
        </w:r>
      </w:ins>
    </w:p>
    <w:p>
      <w:pPr>
        <w:pStyle w:val="Compact"/>
        <w:numPr>
          <w:ilvl w:val="0"/>
          <w:numId w:val="1257"/>
        </w:numPr>
      </w:pPr>
      <w:ins w:id="3710" w:author="PR Preview" w:date="2024-01-01T00:00:00Z">
        <w:r>
          <w:t xml:space="preserve">Never submit Protected Health Information (PHI), personally identifiable information (PII), or restricted research data to AI tools unless authorized under an approved protocol.</w:t>
        </w:r>
      </w:ins>
    </w:p>
    <w:p>
      <w:pPr>
        <w:pStyle w:val="Compact"/>
        <w:numPr>
          <w:ilvl w:val="0"/>
          <w:numId w:val="1257"/>
        </w:numPr>
      </w:pPr>
      <w:ins w:id="3711" w:author="PR Preview" w:date="2024-01-01T00:00:00Z">
        <w:r>
          <w:t xml:space="preserve">Follow all institutional data handling policies and the lab’s guidelines on</w:t>
        </w:r>
      </w:ins>
      <w:ins w:id="3711" w:author="PR Preview" w:date="2024-01-01T00:00:00Z">
        <w:r>
          <w:t xml:space="preserve"> </w:t>
        </w:r>
      </w:ins>
      <w:hyperlink r:id="rId916">
        <w:r>
          <w:rPr>
            <w:rStyle w:val="Hyperlink"/>
          </w:rPr>
          <w:t xml:space="preserve">Working with AI</w:t>
        </w:r>
      </w:hyperlink>
      <w:ins w:id="3711" w:author="PR Preview" w:date="2024-01-01T00:00:00Z">
        <w:r>
          <w:t xml:space="preserve">.</w:t>
        </w:r>
      </w:ins>
    </w:p>
    <w:p>
      <w:r>
        <w:br w:type="page"/>
      </w:r>
    </w:p>
    <w:bookmarkEnd w:id="925"/>
    <w:bookmarkEnd w:id="926"/>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8"/>
    <w:bookmarkStart w:id="930"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2"/>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4"/>
        </w:numPr>
      </w:pPr>
      <w:hyperlink r:id="rId945">
        <w:r>
          <w:rPr>
            <w:rStyle w:val="Hyperlink"/>
          </w:rPr>
          <w:t xml:space="preserve">dplyr and tidyr cheat sheet</w:t>
        </w:r>
      </w:hyperlink>
    </w:p>
    <w:p>
      <w:pPr>
        <w:pStyle w:val="Compact"/>
        <w:numPr>
          <w:ilvl w:val="0"/>
          <w:numId w:val="1264"/>
        </w:numPr>
      </w:pPr>
      <w:hyperlink r:id="rId946">
        <w:r>
          <w:rPr>
            <w:rStyle w:val="Hyperlink"/>
          </w:rPr>
          <w:t xml:space="preserve">ggplot cheat sheet</w:t>
        </w:r>
      </w:hyperlink>
    </w:p>
    <w:p>
      <w:pPr>
        <w:pStyle w:val="Compact"/>
        <w:numPr>
          <w:ilvl w:val="0"/>
          <w:numId w:val="1264"/>
        </w:numPr>
      </w:pPr>
      <w:hyperlink r:id="rId947">
        <w:r>
          <w:rPr>
            <w:rStyle w:val="Hyperlink"/>
          </w:rPr>
          <w:t xml:space="preserve">data table cheat sheet</w:t>
        </w:r>
      </w:hyperlink>
    </w:p>
    <w:p>
      <w:pPr>
        <w:pStyle w:val="Compact"/>
        <w:numPr>
          <w:ilvl w:val="0"/>
          <w:numId w:val="1264"/>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5"/>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6"/>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7"/>
        </w:numPr>
      </w:pPr>
      <w:hyperlink r:id="rId348">
        <w:r>
          <w:rPr>
            <w:rStyle w:val="Hyperlink"/>
          </w:rPr>
          <w:t xml:space="preserve">Tidy Eval in 5 Minutes</w:t>
        </w:r>
      </w:hyperlink>
      <w:r>
        <w:t xml:space="preserve"> </w:t>
      </w:r>
      <w:r>
        <w:t xml:space="preserve">(video)</w:t>
      </w:r>
    </w:p>
    <w:p>
      <w:pPr>
        <w:pStyle w:val="Compact"/>
        <w:numPr>
          <w:ilvl w:val="0"/>
          <w:numId w:val="1267"/>
        </w:numPr>
      </w:pPr>
      <w:hyperlink r:id="rId346">
        <w:r>
          <w:rPr>
            <w:rStyle w:val="Hyperlink"/>
          </w:rPr>
          <w:t xml:space="preserve">Tidy Evaluation</w:t>
        </w:r>
      </w:hyperlink>
      <w:r>
        <w:t xml:space="preserve"> </w:t>
      </w:r>
      <w:r>
        <w:t xml:space="preserve">(e-book)</w:t>
      </w:r>
    </w:p>
    <w:p>
      <w:pPr>
        <w:pStyle w:val="Compact"/>
        <w:numPr>
          <w:ilvl w:val="0"/>
          <w:numId w:val="1267"/>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1">
        <w:r>
          <w:rPr>
            <w:rStyle w:val="Hyperlink"/>
          </w:rPr>
          <w:t xml:space="preserve">Standard Evaluation for *_join</w:t>
        </w:r>
      </w:hyperlink>
      <w:r>
        <w:t xml:space="preserve"> </w:t>
      </w:r>
      <w:r>
        <w:t xml:space="preserve">(stackoverflow)</w:t>
      </w:r>
    </w:p>
    <w:p>
      <w:pPr>
        <w:pStyle w:val="Compact"/>
        <w:numPr>
          <w:ilvl w:val="0"/>
          <w:numId w:val="1267"/>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5">
        <w:r>
          <w:rPr>
            <w:rStyle w:val="Hyperlink"/>
          </w:rPr>
          <w:t xml:space="preserve">GitHub Skills: Introduction to GitHub</w:t>
        </w:r>
      </w:hyperlink>
    </w:p>
    <w:p>
      <w:pPr>
        <w:pStyle w:val="Compact"/>
        <w:numPr>
          <w:ilvl w:val="0"/>
          <w:numId w:val="1268"/>
        </w:numPr>
      </w:pPr>
      <w:hyperlink r:id="rId559">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69"/>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0"/>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4">
        <w:r>
          <w:rPr>
            <w:rStyle w:val="Hyperlink"/>
          </w:rPr>
          <w:t xml:space="preserve">The Pathway to Publishing: A Guide to Quantitative Writing in the Health Sciences</w:t>
        </w:r>
      </w:hyperlink>
    </w:p>
    <w:p>
      <w:pPr>
        <w:pStyle w:val="Compact"/>
        <w:numPr>
          <w:ilvl w:val="0"/>
          <w:numId w:val="1272"/>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8">
        <w:r>
          <w:rPr>
            <w:rStyle w:val="Hyperlink"/>
          </w:rPr>
          <w:t xml:space="preserve">How to give a killer narratively-driven scientific talk</w:t>
        </w:r>
      </w:hyperlink>
    </w:p>
    <w:p>
      <w:pPr>
        <w:pStyle w:val="Compact"/>
        <w:numPr>
          <w:ilvl w:val="0"/>
          <w:numId w:val="1273"/>
        </w:numPr>
      </w:pPr>
      <w:hyperlink r:id="rId969">
        <w:r>
          <w:rPr>
            <w:rStyle w:val="Hyperlink"/>
          </w:rPr>
          <w:t xml:space="preserve">How to make a better poster</w:t>
        </w:r>
      </w:hyperlink>
    </w:p>
    <w:p>
      <w:pPr>
        <w:pStyle w:val="Compact"/>
        <w:numPr>
          <w:ilvl w:val="0"/>
          <w:numId w:val="1273"/>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4"/>
        </w:numPr>
      </w:pPr>
      <w:hyperlink r:id="rId972">
        <w:r>
          <w:rPr>
            <w:rStyle w:val="Hyperlink"/>
          </w:rPr>
          <w:t xml:space="preserve">Professional advice, especially for your first job</w:t>
        </w:r>
      </w:hyperlink>
    </w:p>
    <w:p>
      <w:pPr>
        <w:pStyle w:val="Compact"/>
        <w:numPr>
          <w:ilvl w:val="0"/>
          <w:numId w:val="1274"/>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5"/>
        </w:numPr>
      </w:pPr>
      <w:hyperlink r:id="rId975">
        <w:r>
          <w:rPr>
            <w:rStyle w:val="Hyperlink"/>
          </w:rPr>
          <w:t xml:space="preserve">Building Your Funding Train</w:t>
        </w:r>
      </w:hyperlink>
    </w:p>
    <w:p>
      <w:pPr>
        <w:pStyle w:val="Compact"/>
        <w:numPr>
          <w:ilvl w:val="0"/>
          <w:numId w:val="1275"/>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6"/>
        </w:numPr>
      </w:pPr>
      <w:hyperlink r:id="rId978">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3">
        <w:r>
          <w:rPr>
            <w:rStyle w:val="Hyperlink"/>
          </w:rPr>
          <w:t xml:space="preserve">myIDP - Individual Development Plan tool</w:t>
        </w:r>
      </w:hyperlink>
    </w:p>
    <w:p>
      <w:pPr>
        <w:pStyle w:val="Compact"/>
        <w:numPr>
          <w:ilvl w:val="0"/>
          <w:numId w:val="1279"/>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6">
        <w:r>
          <w:rPr>
            <w:rStyle w:val="Hyperlink"/>
          </w:rPr>
          <w:t xml:space="preserve">How to tell a compelling story in scientific presentations</w:t>
        </w:r>
      </w:hyperlink>
    </w:p>
    <w:p>
      <w:pPr>
        <w:pStyle w:val="Compact"/>
        <w:numPr>
          <w:ilvl w:val="0"/>
          <w:numId w:val="1281"/>
        </w:numPr>
      </w:pPr>
      <w:hyperlink r:id="rId968">
        <w:r>
          <w:rPr>
            <w:rStyle w:val="Hyperlink"/>
          </w:rPr>
          <w:t xml:space="preserve">How to give a killer narratively-driven scientific talk</w:t>
        </w:r>
      </w:hyperlink>
    </w:p>
    <w:p>
      <w:pPr>
        <w:pStyle w:val="Compact"/>
        <w:numPr>
          <w:ilvl w:val="0"/>
          <w:numId w:val="1281"/>
        </w:numPr>
      </w:pPr>
      <w:hyperlink r:id="rId987">
        <w:r>
          <w:rPr>
            <w:rStyle w:val="Hyperlink"/>
          </w:rPr>
          <w:t xml:space="preserve">How to make a better poster</w:t>
        </w:r>
      </w:hyperlink>
    </w:p>
    <w:p>
      <w:pPr>
        <w:pStyle w:val="Compact"/>
        <w:numPr>
          <w:ilvl w:val="0"/>
          <w:numId w:val="1281"/>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5">
        <w:r>
          <w:rPr>
            <w:rStyle w:val="Hyperlink"/>
          </w:rPr>
          <w:t xml:space="preserve">Building Your Funding Train</w:t>
        </w:r>
      </w:hyperlink>
    </w:p>
    <w:p>
      <w:pPr>
        <w:pStyle w:val="Compact"/>
        <w:numPr>
          <w:ilvl w:val="0"/>
          <w:numId w:val="1285"/>
        </w:numPr>
      </w:pPr>
      <w:hyperlink r:id="rId993">
        <w:r>
          <w:rPr>
            <w:rStyle w:val="Hyperlink"/>
          </w:rPr>
          <w:t xml:space="preserve">NIH Funding Opportunities</w:t>
        </w:r>
      </w:hyperlink>
    </w:p>
    <w:p>
      <w:pPr>
        <w:pStyle w:val="Compact"/>
        <w:numPr>
          <w:ilvl w:val="0"/>
          <w:numId w:val="1285"/>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2" w:name="references"/>
    <w:p>
      <w:pPr>
        <w:pStyle w:val="Heading1"/>
      </w:pPr>
      <w:r>
        <w:t xml:space="preserve">References</w:t>
      </w:r>
    </w:p>
    <w:bookmarkStart w:id="1111"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8"/>
    <w:bookmarkStart w:id="10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9">
        <w:r>
          <w:rPr>
            <w:rStyle w:val="Hyperlink"/>
          </w:rPr>
          <w:t xml:space="preserve">https://doi.org/10.1038/467775a</w:t>
        </w:r>
      </w:hyperlink>
      <w:r>
        <w:t xml:space="preserve">.</w:t>
      </w:r>
    </w:p>
    <w:bookmarkEnd w:id="1060"/>
    <w:bookmarkStart w:id="10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1">
        <w:r>
          <w:rPr>
            <w:rStyle w:val="Hyperlink"/>
          </w:rPr>
          <w:t xml:space="preserve">https://doi.org/10.1038/s41562-016-0021</w:t>
        </w:r>
      </w:hyperlink>
      <w:r>
        <w:t xml:space="preserve">.</w:t>
      </w:r>
    </w:p>
    <w:bookmarkEnd w:id="1062"/>
    <w:bookmarkStart w:id="10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3">
        <w:r>
          <w:rPr>
            <w:rStyle w:val="Hyperlink"/>
          </w:rPr>
          <w:t xml:space="preserve">https://doi.org/10.1038/526182a</w:t>
        </w:r>
      </w:hyperlink>
      <w:r>
        <w:t xml:space="preserve">.</w:t>
      </w:r>
    </w:p>
    <w:bookmarkEnd w:id="1064"/>
    <w:bookmarkStart w:id="1066" w:name="ref-osf"/>
    <w:p>
      <w:pPr>
        <w:pStyle w:val="Bibliography"/>
      </w:pPr>
      <w:r>
        <w:t xml:space="preserve">“Open Science Framework.”</w:t>
      </w:r>
      <w:r>
        <w:t xml:space="preserve"> </w:t>
      </w:r>
      <w:r>
        <w:t xml:space="preserve">n.d. Center for Open Science.</w:t>
      </w:r>
      <w:r>
        <w:t xml:space="preserve"> </w:t>
      </w:r>
      <w:hyperlink r:id="rId1065">
        <w:r>
          <w:rPr>
            <w:rStyle w:val="Hyperlink"/>
          </w:rPr>
          <w:t xml:space="preserve">https://osf.io/</w:t>
        </w:r>
      </w:hyperlink>
      <w:r>
        <w:t xml:space="preserve">.</w:t>
      </w:r>
    </w:p>
    <w:bookmarkEnd w:id="1066"/>
    <w:bookmarkStart w:id="10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7"/>
    <w:bookmarkStart w:id="1069" w:name="ref-githubaccountarchive"/>
    <w:p>
      <w:pPr>
        <w:pStyle w:val="Bibliography"/>
      </w:pPr>
      <w:r>
        <w:t xml:space="preserve">“Requesting an Archive of Your Personal Account’s Data.”</w:t>
      </w:r>
      <w:r>
        <w:t xml:space="preserve"> </w:t>
      </w:r>
      <w:r>
        <w:t xml:space="preserve">n.d. GitHub.</w:t>
      </w:r>
      <w:r>
        <w:t xml:space="preserve"> </w:t>
      </w:r>
      <w:hyperlink r:id="rId1068">
        <w:r>
          <w:rPr>
            <w:rStyle w:val="Hyperlink"/>
          </w:rPr>
          <w:t xml:space="preserve">https://docs.github.com/en/get-started/archiving-your-github-personal-account-and-public-repositories/requesting-an-archive-of-your-personal-accounts-data</w:t>
        </w:r>
      </w:hyperlink>
      <w:r>
        <w:t xml:space="preserve">.</w:t>
      </w:r>
    </w:p>
    <w:bookmarkEnd w:id="1069"/>
    <w:bookmarkStart w:id="1071" w:name="ref-githuborgmigrations"/>
    <w:p>
      <w:pPr>
        <w:pStyle w:val="Bibliography"/>
      </w:pPr>
      <w:r>
        <w:t xml:space="preserve">“REST API Endpoints for Organization Migrations.”</w:t>
      </w:r>
      <w:r>
        <w:t xml:space="preserve"> </w:t>
      </w:r>
      <w:r>
        <w:t xml:space="preserve">n.d. GitHub.</w:t>
      </w:r>
      <w:r>
        <w:t xml:space="preserve"> </w:t>
      </w:r>
      <w:hyperlink r:id="rId1070">
        <w:r>
          <w:rPr>
            <w:rStyle w:val="Hyperlink"/>
          </w:rPr>
          <w:t xml:space="preserve">https://docs.github.com/en/rest/migrations/orgs</w:t>
        </w:r>
      </w:hyperlink>
      <w:r>
        <w:t xml:space="preserve">.</w:t>
      </w:r>
    </w:p>
    <w:bookmarkEnd w:id="1071"/>
    <w:bookmarkStart w:id="1073" w:name="ref-githubusermigrations"/>
    <w:p>
      <w:pPr>
        <w:pStyle w:val="Bibliography"/>
      </w:pPr>
      <w:r>
        <w:t xml:space="preserve">“REST API Endpoints for User Migrations.”</w:t>
      </w:r>
      <w:r>
        <w:t xml:space="preserve"> </w:t>
      </w:r>
      <w:r>
        <w:t xml:space="preserve">n.d. GitHub.</w:t>
      </w:r>
      <w:r>
        <w:t xml:space="preserve"> </w:t>
      </w:r>
      <w:hyperlink r:id="rId1072">
        <w:r>
          <w:rPr>
            <w:rStyle w:val="Hyperlink"/>
          </w:rPr>
          <w:t xml:space="preserve">https://docs.github.com/en/rest/migrations/users</w:t>
        </w:r>
      </w:hyperlink>
      <w:r>
        <w:t xml:space="preserve">.</w:t>
      </w:r>
    </w:p>
    <w:bookmarkEnd w:id="1073"/>
    <w:bookmarkStart w:id="1075" w:name="ref-gitfixum"/>
    <w:p>
      <w:pPr>
        <w:pStyle w:val="Bibliography"/>
      </w:pPr>
      <w:r>
        <w:t xml:space="preserve">Robertson, Seth. n.d.</w:t>
      </w:r>
      <w:r>
        <w:t xml:space="preserve"> </w:t>
      </w:r>
      <w:r>
        <w:t xml:space="preserve">“On Undoing, Fixing, or Removing Commits in Git.”</w:t>
      </w:r>
      <w:r>
        <w:t xml:space="preserve"> </w:t>
      </w:r>
      <w:hyperlink r:id="rId1074">
        <w:r>
          <w:rPr>
            <w:rStyle w:val="Hyperlink"/>
          </w:rPr>
          <w:t xml:space="preserve">https://sethrobertson.github.io/GitFixUm/fixup.html</w:t>
        </w:r>
      </w:hyperlink>
      <w:r>
        <w:t xml:space="preserve">.</w:t>
      </w:r>
    </w:p>
    <w:bookmarkEnd w:id="1075"/>
    <w:bookmarkStart w:id="10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6">
        <w:r>
          <w:rPr>
            <w:rStyle w:val="Hyperlink"/>
          </w:rPr>
          <w:t xml:space="preserve">https://doi.org/10.1371/journal.pcbi.1003833</w:t>
        </w:r>
      </w:hyperlink>
      <w:r>
        <w:t xml:space="preserve">.</w:t>
      </w:r>
    </w:p>
    <w:bookmarkEnd w:id="1077"/>
    <w:bookmarkStart w:id="10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8">
        <w:r>
          <w:rPr>
            <w:rStyle w:val="Hyperlink"/>
          </w:rPr>
          <w:t xml:space="preserve">https://doi.org/10.1038/d41586-019-02918-5</w:t>
        </w:r>
      </w:hyperlink>
      <w:r>
        <w:t xml:space="preserve">.</w:t>
      </w:r>
    </w:p>
    <w:bookmarkEnd w:id="1079"/>
    <w:bookmarkStart w:id="1081" w:name="ref-slurm-salloc"/>
    <w:p>
      <w:pPr>
        <w:pStyle w:val="Bibliography"/>
      </w:pPr>
      <w:r>
        <w:t xml:space="preserve">“Slurm Workload Manager: Salloc Documentation.”</w:t>
      </w:r>
      <w:r>
        <w:t xml:space="preserve"> </w:t>
      </w:r>
      <w:r>
        <w:t xml:space="preserve">n.d.-a. SchedMD.</w:t>
      </w:r>
      <w:r>
        <w:t xml:space="preserve"> </w:t>
      </w:r>
      <w:hyperlink r:id="rId1080">
        <w:r>
          <w:rPr>
            <w:rStyle w:val="Hyperlink"/>
          </w:rPr>
          <w:t xml:space="preserve">https://slurm.schedmd.com/salloc.html</w:t>
        </w:r>
      </w:hyperlink>
      <w:r>
        <w:t xml:space="preserve">.</w:t>
      </w:r>
    </w:p>
    <w:bookmarkEnd w:id="1081"/>
    <w:bookmarkStart w:id="1083" w:name="ref-slurm-sattach"/>
    <w:p>
      <w:pPr>
        <w:pStyle w:val="Bibliography"/>
      </w:pPr>
      <w:r>
        <w:t xml:space="preserve">“Slurm Workload Manager: Sattach Documentation.”</w:t>
      </w:r>
      <w:r>
        <w:t xml:space="preserve"> </w:t>
      </w:r>
      <w:r>
        <w:t xml:space="preserve">n.d.-b. SchedMD.</w:t>
      </w:r>
      <w:r>
        <w:t xml:space="preserve"> </w:t>
      </w:r>
      <w:hyperlink r:id="rId1082">
        <w:r>
          <w:rPr>
            <w:rStyle w:val="Hyperlink"/>
          </w:rPr>
          <w:t xml:space="preserve">https://slurm.schedmd.com/sattach.html</w:t>
        </w:r>
      </w:hyperlink>
      <w:r>
        <w:t xml:space="preserve">.</w:t>
      </w:r>
    </w:p>
    <w:bookmarkEnd w:id="1083"/>
    <w:bookmarkStart w:id="1085" w:name="ref-slurm"/>
    <w:p>
      <w:pPr>
        <w:pStyle w:val="Bibliography"/>
      </w:pPr>
      <w:r>
        <w:t xml:space="preserve">“Slurm Workload Manager: Sbatch Documentation.”</w:t>
      </w:r>
      <w:r>
        <w:t xml:space="preserve"> </w:t>
      </w:r>
      <w:r>
        <w:t xml:space="preserve">n.d.-c. SchedMD.</w:t>
      </w:r>
      <w:r>
        <w:t xml:space="preserve"> </w:t>
      </w:r>
      <w:hyperlink r:id="rId1084">
        <w:r>
          <w:rPr>
            <w:rStyle w:val="Hyperlink"/>
          </w:rPr>
          <w:t xml:space="preserve">https://slurm.schedmd.com/sbatch.html</w:t>
        </w:r>
      </w:hyperlink>
      <w:r>
        <w:t xml:space="preserve">.</w:t>
      </w:r>
    </w:p>
    <w:bookmarkEnd w:id="1085"/>
    <w:bookmarkStart w:id="1087" w:name="ref-slurm-squeue"/>
    <w:p>
      <w:pPr>
        <w:pStyle w:val="Bibliography"/>
      </w:pPr>
      <w:r>
        <w:t xml:space="preserve">“Slurm Workload Manager: Squeue Documentation.”</w:t>
      </w:r>
      <w:r>
        <w:t xml:space="preserve"> </w:t>
      </w:r>
      <w:r>
        <w:t xml:space="preserve">n.d.-d. SchedMD.</w:t>
      </w:r>
      <w:r>
        <w:t xml:space="preserve"> </w:t>
      </w:r>
      <w:hyperlink r:id="rId1086">
        <w:r>
          <w:rPr>
            <w:rStyle w:val="Hyperlink"/>
          </w:rPr>
          <w:t xml:space="preserve">https://slurm.schedmd.com/squeue.html</w:t>
        </w:r>
      </w:hyperlink>
      <w:r>
        <w:t xml:space="preserve">.</w:t>
      </w:r>
    </w:p>
    <w:bookmarkEnd w:id="1087"/>
    <w:bookmarkStart w:id="1089" w:name="ref-slurm-srun"/>
    <w:p>
      <w:pPr>
        <w:pStyle w:val="Bibliography"/>
      </w:pPr>
      <w:r>
        <w:t xml:space="preserve">“Slurm Workload Manager: Srun Documentation.”</w:t>
      </w:r>
      <w:r>
        <w:t xml:space="preserve"> </w:t>
      </w:r>
      <w:r>
        <w:t xml:space="preserve">n.d.-e. SchedMD.</w:t>
      </w:r>
      <w:r>
        <w:t xml:space="preserve"> </w:t>
      </w:r>
      <w:hyperlink r:id="rId1088">
        <w:r>
          <w:rPr>
            <w:rStyle w:val="Hyperlink"/>
          </w:rPr>
          <w:t xml:space="preserve">https://slurm.schedmd.com/srun.html</w:t>
        </w:r>
      </w:hyperlink>
      <w:r>
        <w:t xml:space="preserve">.</w:t>
      </w:r>
    </w:p>
    <w:bookmarkEnd w:id="1089"/>
    <w:bookmarkStart w:id="1091" w:name="ref-openssh-ssh-config"/>
    <w:p>
      <w:pPr>
        <w:pStyle w:val="Bibliography"/>
      </w:pPr>
      <w:r>
        <w:t xml:space="preserve">“Ssh_config(5) Manual Page.”</w:t>
      </w:r>
      <w:r>
        <w:t xml:space="preserve"> </w:t>
      </w:r>
      <w:r>
        <w:t xml:space="preserve">n.d. OpenBSD.</w:t>
      </w:r>
      <w:r>
        <w:t xml:space="preserve"> </w:t>
      </w:r>
      <w:hyperlink r:id="rId1090">
        <w:r>
          <w:rPr>
            <w:rStyle w:val="Hyperlink"/>
          </w:rPr>
          <w:t xml:space="preserve">https://man.openbsd.org/ssh_config</w:t>
        </w:r>
      </w:hyperlink>
      <w:r>
        <w:t xml:space="preserve">.</w:t>
      </w:r>
    </w:p>
    <w:bookmarkEnd w:id="1091"/>
    <w:bookmarkStart w:id="1093" w:name="ref-openssh-ssh-config-debian"/>
    <w:p>
      <w:pPr>
        <w:pStyle w:val="Bibliography"/>
      </w:pPr>
      <w:r>
        <w:t xml:space="preserve">“Ssh_config(5) Manual Page, Debian Edition.”</w:t>
      </w:r>
      <w:r>
        <w:t xml:space="preserve"> </w:t>
      </w:r>
      <w:r>
        <w:t xml:space="preserve">n.d. Debian Project.</w:t>
      </w:r>
      <w:r>
        <w:t xml:space="preserve"> </w:t>
      </w:r>
      <w:hyperlink r:id="rId1092">
        <w:r>
          <w:rPr>
            <w:rStyle w:val="Hyperlink"/>
          </w:rPr>
          <w:t xml:space="preserve">https://manpages.debian.org/stable/openssh-client/ssh_config.5.en.html</w:t>
        </w:r>
      </w:hyperlink>
      <w:r>
        <w:t xml:space="preserve">.</w:t>
      </w:r>
    </w:p>
    <w:bookmarkEnd w:id="1093"/>
    <w:bookmarkStart w:id="10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4">
        <w:r>
          <w:rPr>
            <w:rStyle w:val="Hyperlink"/>
          </w:rPr>
          <w:t xml:space="preserve">https://doi.org/10.1038/d41586-019-00067-3</w:t>
        </w:r>
      </w:hyperlink>
      <w:r>
        <w:t xml:space="preserve">.</w:t>
      </w:r>
    </w:p>
    <w:bookmarkEnd w:id="1095"/>
    <w:bookmarkStart w:id="10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6"/>
    <w:bookmarkStart w:id="10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7">
        <w:r>
          <w:rPr>
            <w:rStyle w:val="Hyperlink"/>
          </w:rPr>
          <w:t xml:space="preserve">https://doi.org/10.1038/d41586-021-03603-2</w:t>
        </w:r>
      </w:hyperlink>
      <w:r>
        <w:t xml:space="preserve">.</w:t>
      </w:r>
    </w:p>
    <w:bookmarkEnd w:id="1098"/>
    <w:bookmarkStart w:id="11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9">
        <w:r>
          <w:rPr>
            <w:rStyle w:val="Hyperlink"/>
          </w:rPr>
          <w:t xml:space="preserve">https://doi.org/10.1201/9781351201315</w:t>
        </w:r>
      </w:hyperlink>
      <w:r>
        <w:t xml:space="preserve">.</w:t>
      </w:r>
    </w:p>
    <w:bookmarkEnd w:id="1100"/>
    <w:bookmarkStart w:id="11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1">
        <w:r>
          <w:rPr>
            <w:rStyle w:val="Hyperlink"/>
          </w:rPr>
          <w:t xml:space="preserve">https://mastering-shiny.org/</w:t>
        </w:r>
      </w:hyperlink>
      <w:r>
        <w:t xml:space="preserve">.</w:t>
      </w:r>
    </w:p>
    <w:bookmarkEnd w:id="1102"/>
    <w:bookmarkStart w:id="11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3"/>
    <w:bookmarkStart w:id="11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4">
        <w:r>
          <w:rPr>
            <w:rStyle w:val="Hyperlink"/>
          </w:rPr>
          <w:t xml:space="preserve">https://design.tidyverse.org/</w:t>
        </w:r>
      </w:hyperlink>
      <w:r>
        <w:t xml:space="preserve">.</w:t>
      </w:r>
    </w:p>
    <w:bookmarkEnd w:id="1105"/>
    <w:bookmarkStart w:id="11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6">
        <w:r>
          <w:rPr>
            <w:rStyle w:val="Hyperlink"/>
          </w:rPr>
          <w:t xml:space="preserve">https://r-pkgs.org/</w:t>
        </w:r>
      </w:hyperlink>
      <w:r>
        <w:t xml:space="preserve">.</w:t>
      </w:r>
    </w:p>
    <w:bookmarkEnd w:id="1107"/>
    <w:bookmarkStart w:id="11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8">
        <w:r>
          <w:rPr>
            <w:rStyle w:val="Hyperlink"/>
          </w:rPr>
          <w:t xml:space="preserve">https://r4ds.hadley.nz/</w:t>
        </w:r>
      </w:hyperlink>
      <w:r>
        <w:t xml:space="preserve">.</w:t>
      </w:r>
    </w:p>
    <w:bookmarkEnd w:id="1109"/>
    <w:bookmarkStart w:id="11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0"/>
    <w:bookmarkEnd w:id="1111"/>
    <w:p>
      <w:r>
        <w:br w:type="page"/>
      </w:r>
    </w:p>
    <w:bookmarkEnd w:id="1112"/>
    <w:bookmarkStart w:id="11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https://ucd-serg.github.io/lab-manual/appendix-copilot-instructions.html</w:t>
        </w:r>
      </w:hyperlink>
    </w:p>
    <w:p>
      <w:r>
        <w:br w:type="page"/>
      </w:r>
    </w:p>
    <w:bookmarkEnd w:id="1114"/>
    <w:bookmarkStart w:id="11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https://ucd-serg.github.io/lab-manual/appendix-copilot-setup-steps.html</w:t>
        </w:r>
      </w:hyperlink>
    </w:p>
    <w:p>
      <w:r>
        <w:br w:type="page"/>
      </w:r>
    </w:p>
    <w:bookmarkEnd w:id="1116"/>
    <w:bookmarkStart w:id="11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ins w:id="3105" w:author="PR Preview" w:date="2024-01-01T00:00:00Z">
        <w:r>
          <w:rPr>
            <w:b/>
            <w:bCs/>
          </w:rPr>
          <w:t xml:space="preserve">Branch:</w:t>
        </w:r>
      </w:ins>
      <w:ins w:id="3105" w:author="PR Preview" w:date="2024-01-01T00:00:00Z">
        <w:r>
          <w:t xml:space="preserve"> </w:t>
        </w:r>
      </w:ins>
      <w:ins w:id="3105" w:author="PR Preview" w:date="2024-01-01T00:00:00Z">
        <w:r>
          <w:t xml:space="preserve">HEAD</w:t>
        </w:r>
      </w:ins>
    </w:p>
    <w:p>
      <w:pPr>
        <w:pStyle w:val="Compact"/>
        <w:numPr>
          <w:ilvl w:val="0"/>
          <w:numId w:val="1320"/>
        </w:numPr>
      </w:pPr>
      <w:ins w:id="3106" w:author="PR Preview" w:date="2024-01-01T00:00:00Z">
        <w:r>
          <w:rPr>
            <w:b/>
            <w:bCs/>
          </w:rPr>
          <w:t xml:space="preserve">Commit:</w:t>
        </w:r>
      </w:ins>
      <w:ins w:id="3106" w:author="PR Preview" w:date="2024-01-01T00:00:00Z">
        <w:r>
          <w:t xml:space="preserve"> </w:t>
        </w:r>
      </w:ins>
      <w:ins w:id="3106" w:author="PR Preview" w:date="2024-01-01T00:00:00Z">
        <w:r>
          <w:t xml:space="preserve">6964282</w:t>
        </w:r>
      </w:ins>
    </w:p>
    <w:p>
      <w:pPr>
        <w:pStyle w:val="Compact"/>
        <w:numPr>
          <w:ilvl w:val="0"/>
          <w:numId w:val="1320"/>
        </w:numPr>
      </w:pPr>
      <w:ins w:id="3107" w:author="PR Preview" w:date="2024-01-01T00:00:00Z">
        <w:r>
          <w:rPr>
            <w:b/>
            <w:bCs/>
          </w:rPr>
          <w:t xml:space="preserve">Full commit hash:</w:t>
        </w:r>
      </w:ins>
      <w:ins w:id="3107" w:author="PR Preview" w:date="2024-01-01T00:00:00Z">
        <w:r>
          <w:t xml:space="preserve"> </w:t>
        </w:r>
      </w:ins>
      <w:ins w:id="3107" w:author="PR Preview" w:date="2024-01-01T00:00:00Z">
        <w:r>
          <w:t xml:space="preserve">696428265e19da3e4ef52ec733efb11c7ff60a9e</w:t>
        </w:r>
      </w:ins>
    </w:p>
    <w:p>
      <w:pPr>
        <w:pStyle w:val="Compact"/>
        <w:numPr>
          <w:ilvl w:val="0"/>
          <w:numId w:val="1320"/>
        </w:numPr>
      </w:pPr>
      <w:ins w:id="3108" w:author="PR Preview" w:date="2024-01-01T00:00:00Z">
        <w:r>
          <w:rPr>
            <w:b/>
            <w:bCs/>
          </w:rPr>
          <w:t xml:space="preserve">Commit date:</w:t>
        </w:r>
      </w:ins>
      <w:ins w:id="3108" w:author="PR Preview" w:date="2024-01-01T00:00:00Z">
        <w:r>
          <w:t xml:space="preserve"> </w:t>
        </w:r>
      </w:ins>
      <w:ins w:id="3108" w:author="PR Preview" w:date="2024-01-01T00:00:00Z">
        <w:r>
          <w:t xml:space="preserve">2026-09-01 03:16:19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8"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0" Type="http://schemas.openxmlformats.org/officeDocument/2006/relationships/hyperlink" Target="https://docs.github.com/en/rest/migrations/orgs" TargetMode="External"/><Relationship Id="rId107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59" Type="http://schemas.openxmlformats.org/officeDocument/2006/relationships/hyperlink" Target="https://doi.org/10.1038/467775a" TargetMode="External"/><Relationship Id="rId1063" Type="http://schemas.openxmlformats.org/officeDocument/2006/relationships/hyperlink" Target="https://doi.org/10.1038/526182a" TargetMode="External"/><Relationship Id="rId1094"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8" Type="http://schemas.openxmlformats.org/officeDocument/2006/relationships/hyperlink" Target="https://doi.org/10.1038/d41586-019-02918-5" TargetMode="External"/><Relationship Id="rId1097"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1"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099" Type="http://schemas.openxmlformats.org/officeDocument/2006/relationships/hyperlink" Target="https://doi.org/10.1201/9781351201315" TargetMode="External"/><Relationship Id="rId1076"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923" Type="http://schemas.openxmlformats.org/officeDocument/2006/relationships/hyperlink" Target="https://iet.ucdavis.edu/aggie-ai/ai-tools/chatgpt-edu"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0" Type="http://schemas.openxmlformats.org/officeDocument/2006/relationships/hyperlink" Target="https://man.openbsd.org/ssh_config" TargetMode="External"/><Relationship Id="rId1092" Type="http://schemas.openxmlformats.org/officeDocument/2006/relationships/hyperlink" Target="https://manpages.debian.org/stable/openssh-client/ssh_config.5.en.html" TargetMode="External"/><Relationship Id="rId1101"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3" Type="http://schemas.openxmlformats.org/officeDocument/2006/relationships/hyperlink" Target="https://ohmyz.sh/" TargetMode="External"/><Relationship Id="rId106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0" Type="http://schemas.openxmlformats.org/officeDocument/2006/relationships/hyperlink" Target="https://slurm.schedmd.com/salloc.html" TargetMode="External"/><Relationship Id="rId1082" Type="http://schemas.openxmlformats.org/officeDocument/2006/relationships/hyperlink" Target="https://slurm.schedmd.com/sattach.html" TargetMode="External"/><Relationship Id="rId1084" Type="http://schemas.openxmlformats.org/officeDocument/2006/relationships/hyperlink" Target="https://slurm.schedmd.com/sbatch.html" TargetMode="External"/><Relationship Id="rId1086" Type="http://schemas.openxmlformats.org/officeDocument/2006/relationships/hyperlink" Target="https://slurm.schedmd.com/squeue.html" TargetMode="External"/><Relationship Id="rId108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3" Type="http://schemas.openxmlformats.org/officeDocument/2006/relationships/hyperlink" Target="https://ucd-serg.github.io/lab-manual/appendix-copilot-instructions.html" TargetMode="External"/><Relationship Id="rId1115"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2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8"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0" Type="http://schemas.openxmlformats.org/officeDocument/2006/relationships/hyperlink" Target="https://docs.github.com/en/rest/migrations/orgs" TargetMode="External"/><Relationship Id="rId107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59" Type="http://schemas.openxmlformats.org/officeDocument/2006/relationships/hyperlink" Target="https://doi.org/10.1038/467775a" TargetMode="External"/><Relationship Id="rId1063" Type="http://schemas.openxmlformats.org/officeDocument/2006/relationships/hyperlink" Target="https://doi.org/10.1038/526182a" TargetMode="External"/><Relationship Id="rId1094"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8" Type="http://schemas.openxmlformats.org/officeDocument/2006/relationships/hyperlink" Target="https://doi.org/10.1038/d41586-019-02918-5" TargetMode="External"/><Relationship Id="rId1097"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1"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099" Type="http://schemas.openxmlformats.org/officeDocument/2006/relationships/hyperlink" Target="https://doi.org/10.1201/9781351201315" TargetMode="External"/><Relationship Id="rId1076"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923" Type="http://schemas.openxmlformats.org/officeDocument/2006/relationships/hyperlink" Target="https://iet.ucdavis.edu/aggie-ai/ai-tools/chatgpt-edu"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0" Type="http://schemas.openxmlformats.org/officeDocument/2006/relationships/hyperlink" Target="https://man.openbsd.org/ssh_config" TargetMode="External"/><Relationship Id="rId1092" Type="http://schemas.openxmlformats.org/officeDocument/2006/relationships/hyperlink" Target="https://manpages.debian.org/stable/openssh-client/ssh_config.5.en.html" TargetMode="External"/><Relationship Id="rId1101"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3" Type="http://schemas.openxmlformats.org/officeDocument/2006/relationships/hyperlink" Target="https://ohmyz.sh/" TargetMode="External"/><Relationship Id="rId106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0" Type="http://schemas.openxmlformats.org/officeDocument/2006/relationships/hyperlink" Target="https://slurm.schedmd.com/salloc.html" TargetMode="External"/><Relationship Id="rId1082" Type="http://schemas.openxmlformats.org/officeDocument/2006/relationships/hyperlink" Target="https://slurm.schedmd.com/sattach.html" TargetMode="External"/><Relationship Id="rId1084" Type="http://schemas.openxmlformats.org/officeDocument/2006/relationships/hyperlink" Target="https://slurm.schedmd.com/sbatch.html" TargetMode="External"/><Relationship Id="rId1086" Type="http://schemas.openxmlformats.org/officeDocument/2006/relationships/hyperlink" Target="https://slurm.schedmd.com/squeue.html" TargetMode="External"/><Relationship Id="rId108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3" Type="http://schemas.openxmlformats.org/officeDocument/2006/relationships/hyperlink" Target="https://ucd-serg.github.io/lab-manual/appendix-copilot-instructions.html" TargetMode="External"/><Relationship Id="rId1115"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2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2026-09-01T03:20:52Z</dcterms:created>
  <dcterms:modified xsi:type="dcterms:W3CDTF">2026-09-01T03:20:52Z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