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r>
        <w:t xml:space="preserve">17.4.7 When to use a coding agent</w:t>
      </w:r>
    </w:p>
    <w:p>
      <w:pPr>
        <w:pStyle w:val="FirstParagraph"/>
      </w:pPr>
      <w:r>
        <w:t xml:space="preserve">Coding agent sessions are currently</w:t>
      </w:r>
      <w:r>
        <w:rPr>
          <w:rStyle w:val="FootnoteReference"/>
        </w:rPr>
        <w:footnoteReference w:id="4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r>
        <w:t xml:space="preserve">17.4.8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r>
        <w:t xml:space="preserve">17.4.9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2026-01-13T00:38:29Z</dcterms:created>
  <dcterms:modified xsi:type="dcterms:W3CDTF">2026-01-13T00:38:29Z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