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3.png" ContentType="image/png"/>
  <Override PartName="/word/media/rId169.jpg" ContentType="image/jpeg"/>
  <Override PartName="/word/media/rId1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2"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End w:id="42"/>
    <w:bookmarkStart w:id="64" w:name="reproducibility"/>
    <w:p>
      <w:pPr>
        <w:pStyle w:val="Heading1"/>
      </w:pPr>
      <w:r>
        <w:t xml:space="preserve">4. Reproducibility</w:t>
      </w:r>
    </w:p>
    <w:p>
      <w:pPr>
        <w:pStyle w:val="FirstParagraph"/>
      </w:pPr>
      <w:r>
        <w:t xml:space="preserve">Adapted by UCD-SeRG team from</w:t>
      </w:r>
      <w:r>
        <w:t xml:space="preserve"> </w:t>
      </w:r>
      <w:hyperlink r:id="rId43">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8"/>
        </w:numPr>
      </w:pPr>
      <w:r>
        <w:t xml:space="preserve">Design studies with appropriate methodology and adherence to best practices in epidemiology and biostatistics</w:t>
      </w:r>
    </w:p>
    <w:p>
      <w:pPr>
        <w:pStyle w:val="Compact"/>
        <w:numPr>
          <w:ilvl w:val="0"/>
          <w:numId w:val="1008"/>
        </w:numPr>
      </w:pPr>
      <w:r>
        <w:t xml:space="preserve">Register study protocols</w:t>
      </w:r>
    </w:p>
    <w:p>
      <w:pPr>
        <w:pStyle w:val="Compact"/>
        <w:numPr>
          <w:ilvl w:val="0"/>
          <w:numId w:val="1008"/>
        </w:numPr>
      </w:pPr>
      <w:r>
        <w:t xml:space="preserve">Write and register pre-analysis plans</w:t>
      </w:r>
    </w:p>
    <w:p>
      <w:pPr>
        <w:pStyle w:val="Compact"/>
        <w:numPr>
          <w:ilvl w:val="0"/>
          <w:numId w:val="1008"/>
        </w:numPr>
      </w:pPr>
      <w:r>
        <w:t xml:space="preserve">Create reproducible workflows</w:t>
      </w:r>
    </w:p>
    <w:p>
      <w:pPr>
        <w:pStyle w:val="Compact"/>
        <w:numPr>
          <w:ilvl w:val="0"/>
          <w:numId w:val="1008"/>
        </w:numPr>
      </w:pPr>
      <w:r>
        <w:t xml:space="preserve">Process and analyze data with internal replication and masking</w:t>
      </w:r>
    </w:p>
    <w:p>
      <w:pPr>
        <w:pStyle w:val="Compact"/>
        <w:numPr>
          <w:ilvl w:val="0"/>
          <w:numId w:val="1008"/>
        </w:numPr>
      </w:pPr>
      <w:r>
        <w:t xml:space="preserve">Use reporting checklists with manuscripts</w:t>
      </w:r>
    </w:p>
    <w:p>
      <w:pPr>
        <w:pStyle w:val="Compact"/>
        <w:numPr>
          <w:ilvl w:val="0"/>
          <w:numId w:val="1008"/>
        </w:numPr>
      </w:pPr>
      <w:r>
        <w:t xml:space="preserve">Publish preprints</w:t>
      </w:r>
    </w:p>
    <w:p>
      <w:pPr>
        <w:pStyle w:val="Compact"/>
        <w:numPr>
          <w:ilvl w:val="0"/>
          <w:numId w:val="1008"/>
        </w:numPr>
      </w:pPr>
      <w:r>
        <w:t xml:space="preserve">Publish data (when possible) and replication scripts</w:t>
      </w:r>
    </w:p>
    <w:bookmarkStart w:id="4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09"/>
        </w:numPr>
      </w:pPr>
      <w:r>
        <w:t xml:space="preserve">Nuzzo R. How scientists fool themselves – and how they can stop. 2015.</w:t>
      </w:r>
      <w:r>
        <w:t xml:space="preserve"> </w:t>
      </w:r>
      <w:hyperlink r:id="rId44">
        <w:r>
          <w:rPr>
            <w:rStyle w:val="Hyperlink"/>
          </w:rPr>
          <w:t xml:space="preserve">https://www.nature.com/articles/526182a</w:t>
        </w:r>
      </w:hyperlink>
    </w:p>
    <w:p>
      <w:pPr>
        <w:numPr>
          <w:ilvl w:val="0"/>
          <w:numId w:val="1009"/>
        </w:numPr>
      </w:pPr>
      <w:r>
        <w:t xml:space="preserve">Stoddart C. Is there a reproducibility crisis in science? 2016.</w:t>
      </w:r>
      <w:r>
        <w:t xml:space="preserve"> </w:t>
      </w:r>
      <w:hyperlink r:id="rId45">
        <w:r>
          <w:rPr>
            <w:rStyle w:val="Hyperlink"/>
          </w:rPr>
          <w:t xml:space="preserve">https://www.nature.com/articles/d41586-019-00067-3</w:t>
        </w:r>
      </w:hyperlink>
    </w:p>
    <w:p>
      <w:pPr>
        <w:numPr>
          <w:ilvl w:val="0"/>
          <w:numId w:val="1009"/>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6">
        <w:r>
          <w:rPr>
            <w:rStyle w:val="Hyperlink"/>
          </w:rPr>
          <w:t xml:space="preserve">http://dx.doi.org/10.1038/s41562-016-0021</w:t>
        </w:r>
      </w:hyperlink>
    </w:p>
    <w:bookmarkEnd w:id="47"/>
    <w:bookmarkStart w:id="4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8"/>
    <w:bookmarkStart w:id="50" w:name="register-study-protocols"/>
    <w:p>
      <w:pPr>
        <w:pStyle w:val="Heading2"/>
      </w:pPr>
      <w:r>
        <w:t xml:space="preserve">4.3 Register study protocols</w:t>
      </w:r>
    </w:p>
    <w:p>
      <w:pPr>
        <w:pStyle w:val="FirstParagraph"/>
      </w:pPr>
      <w:r>
        <w:t xml:space="preserve">We register all randomized trials on</w:t>
      </w:r>
      <w:r>
        <w:t xml:space="preserve"> </w:t>
      </w:r>
      <w:hyperlink r:id="rId49">
        <w:r>
          <w:rPr>
            <w:rStyle w:val="Hyperlink"/>
          </w:rPr>
          <w:t xml:space="preserve">clinicaltrials.gov</w:t>
        </w:r>
      </w:hyperlink>
      <w:r>
        <w:t xml:space="preserve">, and in some cases register observational studies as well.</w:t>
      </w:r>
    </w:p>
    <w:bookmarkEnd w:id="50"/>
    <w:bookmarkStart w:id="5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1">
        <w:r>
          <w:rPr>
            <w:rStyle w:val="Hyperlink"/>
          </w:rPr>
          <w:t xml:space="preserve">https://osf.io/tgbxr/</w:t>
        </w:r>
      </w:hyperlink>
      <w:r>
        <w:t xml:space="preserve">. Generally, these include:</w:t>
      </w:r>
    </w:p>
    <w:p>
      <w:pPr>
        <w:pStyle w:val="Compact"/>
        <w:numPr>
          <w:ilvl w:val="0"/>
          <w:numId w:val="1010"/>
        </w:numPr>
      </w:pPr>
      <w:r>
        <w:t xml:space="preserve">Brief background on the study (a condensed version of the introduction section of the paper)</w:t>
      </w:r>
    </w:p>
    <w:p>
      <w:pPr>
        <w:pStyle w:val="Compact"/>
        <w:numPr>
          <w:ilvl w:val="0"/>
          <w:numId w:val="1010"/>
        </w:numPr>
      </w:pPr>
      <w:r>
        <w:t xml:space="preserve">Hypotheses / objectives</w:t>
      </w:r>
    </w:p>
    <w:p>
      <w:pPr>
        <w:pStyle w:val="Compact"/>
        <w:numPr>
          <w:ilvl w:val="0"/>
          <w:numId w:val="1010"/>
        </w:numPr>
      </w:pPr>
      <w:r>
        <w:t xml:space="preserve">Study design</w:t>
      </w:r>
    </w:p>
    <w:p>
      <w:pPr>
        <w:pStyle w:val="Compact"/>
        <w:numPr>
          <w:ilvl w:val="0"/>
          <w:numId w:val="1010"/>
        </w:numPr>
      </w:pPr>
      <w:r>
        <w:t xml:space="preserve">Description of data</w:t>
      </w:r>
    </w:p>
    <w:p>
      <w:pPr>
        <w:pStyle w:val="Compact"/>
        <w:numPr>
          <w:ilvl w:val="0"/>
          <w:numId w:val="1010"/>
        </w:numPr>
      </w:pPr>
      <w:r>
        <w:t xml:space="preserve">Definition of outcomes</w:t>
      </w:r>
    </w:p>
    <w:p>
      <w:pPr>
        <w:pStyle w:val="Compact"/>
        <w:numPr>
          <w:ilvl w:val="0"/>
          <w:numId w:val="1010"/>
        </w:numPr>
      </w:pPr>
      <w:r>
        <w:t xml:space="preserve">Definition of interventions / exposures</w:t>
      </w:r>
    </w:p>
    <w:p>
      <w:pPr>
        <w:pStyle w:val="Compact"/>
        <w:numPr>
          <w:ilvl w:val="0"/>
          <w:numId w:val="1010"/>
        </w:numPr>
      </w:pPr>
      <w:r>
        <w:t xml:space="preserve">Definition of covariates</w:t>
      </w:r>
    </w:p>
    <w:p>
      <w:pPr>
        <w:pStyle w:val="Compact"/>
        <w:numPr>
          <w:ilvl w:val="0"/>
          <w:numId w:val="1010"/>
        </w:numPr>
      </w:pPr>
      <w:r>
        <w:t xml:space="preserve">Statistical power calculation</w:t>
      </w:r>
    </w:p>
    <w:p>
      <w:pPr>
        <w:pStyle w:val="Compact"/>
        <w:numPr>
          <w:ilvl w:val="0"/>
          <w:numId w:val="1010"/>
        </w:numPr>
      </w:pPr>
      <w:r>
        <w:t xml:space="preserve">Statistical analysis:</w:t>
      </w:r>
    </w:p>
    <w:p>
      <w:pPr>
        <w:pStyle w:val="Compact"/>
        <w:numPr>
          <w:ilvl w:val="0"/>
          <w:numId w:val="1011"/>
        </w:numPr>
      </w:pPr>
      <w:r>
        <w:t xml:space="preserve">Type of model</w:t>
      </w:r>
    </w:p>
    <w:p>
      <w:pPr>
        <w:pStyle w:val="Compact"/>
        <w:numPr>
          <w:ilvl w:val="0"/>
          <w:numId w:val="1011"/>
        </w:numPr>
      </w:pPr>
      <w:r>
        <w:t xml:space="preserve">Covariate selection / screening</w:t>
      </w:r>
    </w:p>
    <w:p>
      <w:pPr>
        <w:pStyle w:val="Compact"/>
        <w:numPr>
          <w:ilvl w:val="0"/>
          <w:numId w:val="1011"/>
        </w:numPr>
      </w:pPr>
      <w:r>
        <w:t xml:space="preserve">Standard error estimation method</w:t>
      </w:r>
    </w:p>
    <w:p>
      <w:pPr>
        <w:pStyle w:val="Compact"/>
        <w:numPr>
          <w:ilvl w:val="0"/>
          <w:numId w:val="1011"/>
        </w:numPr>
      </w:pPr>
      <w:r>
        <w:t xml:space="preserve">Missing data analysis</w:t>
      </w:r>
    </w:p>
    <w:p>
      <w:pPr>
        <w:pStyle w:val="Compact"/>
        <w:numPr>
          <w:ilvl w:val="0"/>
          <w:numId w:val="1011"/>
        </w:numPr>
      </w:pPr>
      <w:r>
        <w:t xml:space="preserve">Assessment of effect modification / subgroup analyses</w:t>
      </w:r>
    </w:p>
    <w:p>
      <w:pPr>
        <w:pStyle w:val="Compact"/>
        <w:numPr>
          <w:ilvl w:val="0"/>
          <w:numId w:val="1011"/>
        </w:numPr>
      </w:pPr>
      <w:r>
        <w:t xml:space="preserve">Sensitivity analyses</w:t>
      </w:r>
    </w:p>
    <w:p>
      <w:pPr>
        <w:pStyle w:val="Compact"/>
        <w:numPr>
          <w:ilvl w:val="0"/>
          <w:numId w:val="1011"/>
        </w:numPr>
      </w:pPr>
      <w:r>
        <w:t xml:space="preserve">Negative control analyses</w:t>
      </w:r>
    </w:p>
    <w:bookmarkEnd w:id="52"/>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2"/>
        </w:numPr>
      </w:pPr>
      <w:r>
        <w:t xml:space="preserve">Chapter 5: Code repositories</w:t>
      </w:r>
    </w:p>
    <w:p>
      <w:pPr>
        <w:pStyle w:val="Compact"/>
        <w:numPr>
          <w:ilvl w:val="0"/>
          <w:numId w:val="1012"/>
        </w:numPr>
      </w:pPr>
      <w:r>
        <w:t xml:space="preserve">Chapter 6: Coding practices</w:t>
      </w:r>
    </w:p>
    <w:p>
      <w:pPr>
        <w:pStyle w:val="Compact"/>
        <w:numPr>
          <w:ilvl w:val="0"/>
          <w:numId w:val="1012"/>
        </w:numPr>
      </w:pPr>
      <w:r>
        <w:t xml:space="preserve">Chapter 7: Coding style</w:t>
      </w:r>
    </w:p>
    <w:p>
      <w:pPr>
        <w:pStyle w:val="Compact"/>
        <w:numPr>
          <w:ilvl w:val="0"/>
          <w:numId w:val="1012"/>
        </w:numPr>
      </w:pPr>
      <w:r>
        <w:t xml:space="preserve">Chapter 8: Code publication</w:t>
      </w:r>
    </w:p>
    <w:p>
      <w:pPr>
        <w:pStyle w:val="Compact"/>
        <w:numPr>
          <w:ilvl w:val="0"/>
          <w:numId w:val="1012"/>
        </w:numPr>
      </w:pPr>
      <w:r>
        <w:t xml:space="preserve">Chapter 9: Working with big data</w:t>
      </w:r>
    </w:p>
    <w:p>
      <w:pPr>
        <w:pStyle w:val="Compact"/>
        <w:numPr>
          <w:ilvl w:val="0"/>
          <w:numId w:val="1012"/>
        </w:numPr>
      </w:pPr>
      <w:r>
        <w:t xml:space="preserve">Chapter 10: Github</w:t>
      </w:r>
    </w:p>
    <w:p>
      <w:pPr>
        <w:pStyle w:val="Compact"/>
        <w:numPr>
          <w:ilvl w:val="0"/>
          <w:numId w:val="1012"/>
        </w:numPr>
      </w:pPr>
      <w:r>
        <w:t xml:space="preserve">Chapter 11: Unix</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6">
        <w:r>
          <w:rPr>
            <w:rStyle w:val="Hyperlink"/>
          </w:rPr>
          <w:t xml:space="preserve">https://www.equator-network.org/about-us/what-is-a-reporting-guideline/)</w:t>
        </w:r>
      </w:hyperlink>
    </w:p>
    <w:bookmarkEnd w:id="57"/>
    <w:bookmarkStart w:id="5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8">
        <w:r>
          <w:rPr>
            <w:rStyle w:val="Hyperlink"/>
          </w:rPr>
          <w:t xml:space="preserve">medRxiv</w:t>
        </w:r>
      </w:hyperlink>
      <w:r>
        <w:t xml:space="preserve">.</w:t>
      </w:r>
    </w:p>
    <w:bookmarkEnd w:id="59"/>
    <w:bookmarkStart w:id="6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0">
        <w:r>
          <w:rPr>
            <w:rStyle w:val="Hyperlink"/>
          </w:rPr>
          <w:t xml:space="preserve">Open Science Framework</w:t>
        </w:r>
      </w:hyperlink>
      <w:r>
        <w:t xml:space="preserve">, share links to</w:t>
      </w:r>
      <w:r>
        <w:t xml:space="preserve"> </w:t>
      </w:r>
      <w:hyperlink r:id="rId61">
        <w:r>
          <w:rPr>
            <w:rStyle w:val="Hyperlink"/>
          </w:rPr>
          <w:t xml:space="preserve">Github</w:t>
        </w:r>
      </w:hyperlink>
      <w:r>
        <w:t xml:space="preserve"> </w:t>
      </w:r>
      <w:r>
        <w:t xml:space="preserve">repositories, and archive code on</w:t>
      </w:r>
      <w:r>
        <w:t xml:space="preserve"> </w:t>
      </w:r>
      <w:hyperlink r:id="rId62">
        <w:r>
          <w:rPr>
            <w:rStyle w:val="Hyperlink"/>
          </w:rPr>
          <w:t xml:space="preserve">Zenodo</w:t>
        </w:r>
      </w:hyperlink>
      <w:r>
        <w:t xml:space="preserve">.</w:t>
      </w:r>
    </w:p>
    <w:bookmarkEnd w:id="63"/>
    <w:bookmarkEnd w:id="64"/>
    <w:bookmarkStart w:id="71" w:name="code-repositories"/>
    <w:p>
      <w:pPr>
        <w:pStyle w:val="Heading1"/>
      </w:pPr>
      <w:r>
        <w:t xml:space="preserve">5. Code repositories</w:t>
      </w:r>
    </w:p>
    <w:p>
      <w:pPr>
        <w:pStyle w:val="FirstParagraph"/>
      </w:pPr>
      <w:r>
        <w:t xml:space="preserve">Adapted by UCD-SeRG team from</w:t>
      </w:r>
      <w:r>
        <w:t xml:space="preserve"> </w:t>
      </w:r>
      <w:hyperlink r:id="rId6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bookmarkStart w:id="66" w:name="project-structure"/>
    <w:p>
      <w:pPr>
        <w:pStyle w:val="Heading2"/>
      </w:pPr>
      <w:r>
        <w:t xml:space="preserve">5.1 Project Structure</w:t>
      </w:r>
    </w:p>
    <w:p>
      <w:pPr>
        <w:pStyle w:val="FirstParagraph"/>
      </w:pPr>
      <w:r>
        <w:t xml:space="preserve">We recommend the following directory structure: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r>
        <w:br/>
      </w:r>
      <w:r>
        <w:rPr>
          <w:rStyle w:val="VerbatimChar"/>
        </w:rPr>
        <w:t xml:space="preserve">.Rproj</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End w:id="66"/>
    <w:bookmarkStart w:id="67"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68" w:name="configuration-config-file"/>
    <w:p>
      <w:pPr>
        <w:pStyle w:val="Heading2"/>
      </w:pPr>
      <w:r>
        <w:t xml:space="preserve">5.3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2"/>
      </w:pPr>
      <w:r>
        <w:t xml:space="preserve">5.4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2"/>
      </w:pPr>
      <w:r>
        <w:t xml:space="preserve">5.5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0"/>
    <w:bookmarkEnd w:id="71"/>
    <w:bookmarkStart w:id="121" w:name="coding-practices"/>
    <w:p>
      <w:pPr>
        <w:pStyle w:val="Heading1"/>
      </w:pPr>
      <w:r>
        <w:t xml:space="preserve">6. Coding practices</w:t>
      </w:r>
    </w:p>
    <w:p>
      <w:pPr>
        <w:pStyle w:val="FirstParagraph"/>
      </w:pPr>
      <w:r>
        <w:t xml:space="preserve">Adapted by UCD-SeRG team from</w:t>
      </w:r>
      <w:r>
        <w:t xml:space="preserve"> </w:t>
      </w:r>
      <w:hyperlink r:id="rId72">
        <w:r>
          <w:rPr>
            <w:rStyle w:val="Hyperlink"/>
          </w:rPr>
          <w:t xml:space="preserve">original by Kunal Mishra, Jade Benjamin-Chung, Stephanie Djajadi, and Iris Tong</w:t>
        </w:r>
      </w:hyperlink>
    </w:p>
    <w:bookmarkStart w:id="74" w:name="organizing-scripts"/>
    <w:p>
      <w:pPr>
        <w:pStyle w:val="Heading2"/>
      </w:pPr>
      <w:r>
        <w:t xml:space="preserve">6.1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3"/>
        </w:numPr>
      </w:pPr>
      <w:r>
        <w:t xml:space="preserve">describe the work completed in the script in a comment header</w:t>
      </w:r>
    </w:p>
    <w:p>
      <w:pPr>
        <w:pStyle w:val="Compact"/>
        <w:numPr>
          <w:ilvl w:val="0"/>
          <w:numId w:val="1013"/>
        </w:numPr>
      </w:pPr>
      <w:r>
        <w:t xml:space="preserve">source your configuration file (</w:t>
      </w:r>
      <w:r>
        <w:rPr>
          <w:rStyle w:val="VerbatimChar"/>
        </w:rPr>
        <w:t xml:space="preserve">0-config.R</w:t>
      </w:r>
      <w:r>
        <w:t xml:space="preserve">)</w:t>
      </w:r>
    </w:p>
    <w:p>
      <w:pPr>
        <w:pStyle w:val="Compact"/>
        <w:numPr>
          <w:ilvl w:val="0"/>
          <w:numId w:val="1013"/>
        </w:numPr>
      </w:pPr>
      <w:r>
        <w:t xml:space="preserve">load all your data</w:t>
      </w:r>
    </w:p>
    <w:p>
      <w:pPr>
        <w:pStyle w:val="Compact"/>
        <w:numPr>
          <w:ilvl w:val="0"/>
          <w:numId w:val="1013"/>
        </w:numPr>
      </w:pPr>
      <w:r>
        <w:t xml:space="preserve">do all your analysis/computation</w:t>
      </w:r>
    </w:p>
    <w:p>
      <w:pPr>
        <w:pStyle w:val="Compact"/>
        <w:numPr>
          <w:ilvl w:val="0"/>
          <w:numId w:val="101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7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74"/>
    <w:bookmarkStart w:id="85" w:name="documenting-your-code"/>
    <w:p>
      <w:pPr>
        <w:pStyle w:val="Heading2"/>
      </w:pPr>
      <w:r>
        <w:t xml:space="preserve">6.2 Documenting your code</w:t>
      </w:r>
    </w:p>
    <w:bookmarkStart w:id="75" w:name="file-headers"/>
    <w:p>
      <w:pPr>
        <w:pStyle w:val="Heading3"/>
      </w:pPr>
      <w:r>
        <w:t xml:space="preserve">6.2.1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75"/>
    <w:bookmarkStart w:id="77" w:name="sections-and-subsections"/>
    <w:p>
      <w:pPr>
        <w:pStyle w:val="Heading3"/>
      </w:pPr>
      <w:r>
        <w:t xml:space="preserve">6.2.2 Sections and subsections</w:t>
      </w:r>
    </w:p>
    <w:p>
      <w:pPr>
        <w:pStyle w:val="FirstParagraph"/>
      </w:pPr>
      <w:r>
        <w:t xml:space="preserve">Rstudio (</w:t>
      </w:r>
      <w:hyperlink r:id="rId7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77"/>
    <w:bookmarkStart w:id="79" w:name="code-folding"/>
    <w:p>
      <w:pPr>
        <w:pStyle w:val="Heading3"/>
      </w:pPr>
      <w:r>
        <w:t xml:space="preserve">6.2.3 Code folding</w:t>
      </w:r>
    </w:p>
    <w:p>
      <w:pPr>
        <w:pStyle w:val="FirstParagraph"/>
      </w:pPr>
      <w:r>
        <w:t xml:space="preserve">Consider using RStudio’s</w:t>
      </w:r>
      <w:r>
        <w:t xml:space="preserve"> </w:t>
      </w:r>
      <w:hyperlink r:id="rId7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79"/>
    <w:bookmarkStart w:id="81" w:name="comments-in-the-body-of-your-script"/>
    <w:p>
      <w:pPr>
        <w:pStyle w:val="Heading3"/>
      </w:pPr>
      <w:r>
        <w:t xml:space="preserve">6.2.4 Comments in the body of your script</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80">
        <w:r>
          <w:rPr>
            <w:rStyle w:val="Hyperlink"/>
          </w:rPr>
          <w:t xml:space="preserve">this file</w:t>
        </w:r>
      </w:hyperlink>
      <w:r>
        <w:t xml:space="preserve"> </w:t>
      </w:r>
      <w:r>
        <w:t xml:space="preserve">for an example of how to comment your code and notice that comments are always in the form of:</w:t>
      </w:r>
    </w:p>
    <w:p>
      <w:pPr>
        <w:pStyle w:val="BodyText"/>
      </w:pPr>
      <w:r>
        <w:rPr>
          <w:rStyle w:val="VerbatimChar"/>
        </w:rPr>
        <w:t xml:space="preserve"># This is a comment -- first letter is capitalized and spaced away from the pound sign</w:t>
      </w:r>
    </w:p>
    <w:bookmarkEnd w:id="81"/>
    <w:bookmarkStart w:id="84" w:name="function-documentation"/>
    <w:p>
      <w:pPr>
        <w:pStyle w:val="Heading3"/>
      </w:pPr>
      <w:r>
        <w:t xml:space="preserve">6.2.5 Function documentation</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82">
        <w:r>
          <w:rPr>
            <w:rStyle w:val="Hyperlink"/>
          </w:rPr>
          <w:t xml:space="preserve">JavaDocs</w:t>
        </w:r>
      </w:hyperlink>
      <w:r>
        <w:t xml:space="preserve"> </w:t>
      </w:r>
      <w:r>
        <w:t xml:space="preserve">and R’s</w:t>
      </w:r>
      <w:r>
        <w:t xml:space="preserve"> </w:t>
      </w:r>
      <w:hyperlink r:id="rId83">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 function(data, yname, silent = TRUE) {</w:t>
      </w:r>
      <w:r>
        <w:br/>
      </w:r>
      <w:r>
        <w:rPr>
          <w:rStyle w:val="VerbatimChar"/>
        </w:rPr>
        <w:t xml:space="preserve"> ### function code here </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p>
      <w:pPr>
        <w:numPr>
          <w:ilvl w:val="0"/>
          <w:numId w:val="1014"/>
        </w:numPr>
      </w:pPr>
      <w:r>
        <w:rPr>
          <w:b/>
          <w:bCs/>
        </w:rPr>
        <w:t xml:space="preserve">Note</w:t>
      </w:r>
      <w:r>
        <w:t xml:space="preserve">: 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pPr>
        <w:numPr>
          <w:ilvl w:val="0"/>
          <w:numId w:val="1014"/>
        </w:numPr>
      </w:pPr>
      <w:r>
        <w:rPr>
          <w:b/>
          <w:bCs/>
        </w:rPr>
        <w:t xml:space="preserve">Note</w:t>
      </w:r>
      <w:r>
        <w:t xml:space="preserve">: 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bookmarkEnd w:id="84"/>
    <w:bookmarkEnd w:id="85"/>
    <w:bookmarkStart w:id="87" w:name="object-naming"/>
    <w:p>
      <w:pPr>
        <w:pStyle w:val="Heading2"/>
      </w:pPr>
      <w:r>
        <w:t xml:space="preserve">6.3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15"/>
        </w:numPr>
      </w:pPr>
      <w:r>
        <w:t xml:space="preserve">For more help, check out</w:t>
      </w:r>
      <w:r>
        <w:t xml:space="preserve"> </w:t>
      </w:r>
      <w:hyperlink r:id="rId8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numPr>
          <w:ilvl w:val="0"/>
          <w:numId w:val="1016"/>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pPr>
        <w:numPr>
          <w:ilvl w:val="0"/>
          <w:numId w:val="1016"/>
        </w:numPr>
      </w:pPr>
      <w:r>
        <w:rPr>
          <w:b/>
          <w:bCs/>
        </w:rPr>
        <w:t xml:space="preserve">Note</w:t>
      </w:r>
      <w:r>
        <w:t xml:space="preserve">: 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pPr>
        <w:numPr>
          <w:ilvl w:val="0"/>
          <w:numId w:val="1016"/>
        </w:numPr>
      </w:pPr>
      <w:r>
        <w:rPr>
          <w:b/>
          <w:bCs/>
        </w:rPr>
        <w:t xml:space="preserve">Note</w:t>
      </w:r>
      <w:r>
        <w:t xml:space="preserve">: 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bookmarkEnd w:id="87"/>
    <w:bookmarkStart w:id="88" w:name="function-calls"/>
    <w:p>
      <w:pPr>
        <w:pStyle w:val="Heading2"/>
      </w:pPr>
      <w:r>
        <w:t xml:space="preserve">6.4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88"/>
    <w:bookmarkStart w:id="90" w:name="the-here-package"/>
    <w:p>
      <w:pPr>
        <w:pStyle w:val="Heading2"/>
      </w:pPr>
      <w:r>
        <w:t xml:space="preserve">6.5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89">
        <w:r>
          <w:rPr>
            <w:rStyle w:val="Hyperlink"/>
          </w:rPr>
          <w:t xml:space="preserve">great vignette describing it</w:t>
        </w:r>
      </w:hyperlink>
      <w:r>
        <w:t xml:space="preserve">.</w:t>
      </w:r>
    </w:p>
    <w:bookmarkEnd w:id="90"/>
    <w:bookmarkStart w:id="93" w:name="readingsaving-data"/>
    <w:p>
      <w:pPr>
        <w:pStyle w:val="Heading2"/>
      </w:pPr>
      <w:r>
        <w:t xml:space="preserve">6.6 Reading/Saving Data</w:t>
      </w:r>
    </w:p>
    <w:bookmarkStart w:id="91" w:name="rds-vs-.rdata-files"/>
    <w:p>
      <w:pPr>
        <w:pStyle w:val="Heading3"/>
      </w:pPr>
      <w:r>
        <w:t xml:space="preserve">6.6.1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p>
      <w:pPr>
        <w:pStyle w:val="Compact"/>
        <w:numPr>
          <w:ilvl w:val="0"/>
          <w:numId w:val="1017"/>
        </w:numPr>
      </w:pPr>
      <w:r>
        <w:rPr>
          <w:b/>
          <w:bCs/>
        </w:rPr>
        <w:t xml:space="preserve">Note</w:t>
      </w:r>
      <w:r>
        <w:t xml:space="preserve">: 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bookmarkEnd w:id="91"/>
    <w:bookmarkStart w:id="92" w:name="csvs"/>
    <w:p>
      <w:pPr>
        <w:pStyle w:val="Heading3"/>
      </w:pPr>
      <w:r>
        <w:t xml:space="preserve">6.6.2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92"/>
    <w:bookmarkEnd w:id="93"/>
    <w:bookmarkStart w:id="99" w:name="integrating-box-and-dropbox"/>
    <w:p>
      <w:pPr>
        <w:pStyle w:val="Heading2"/>
      </w:pPr>
      <w:r>
        <w:t xml:space="preserve">6.7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96" w:name="box"/>
    <w:p>
      <w:pPr>
        <w:pStyle w:val="Heading3"/>
      </w:pPr>
      <w:r>
        <w:t xml:space="preserve">6.7.1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95">
        <w:r>
          <w:rPr>
            <w:rStyle w:val="Hyperlink"/>
          </w:rPr>
          <w:t xml:space="preserve">here</w:t>
        </w:r>
      </w:hyperlink>
      <w:r>
        <w:t xml:space="preserve">.</w:t>
      </w:r>
    </w:p>
    <w:bookmarkEnd w:id="96"/>
    <w:bookmarkStart w:id="98" w:name="dropbox"/>
    <w:p>
      <w:pPr>
        <w:pStyle w:val="Heading3"/>
      </w:pPr>
      <w:r>
        <w:t xml:space="preserve">6.7.2 Dropbox</w:t>
      </w:r>
    </w:p>
    <w:p>
      <w:pPr>
        <w:pStyle w:val="FirstParagraph"/>
      </w:pPr>
      <w:r>
        <w:t xml:space="preserve">Follow the instructions at</w:t>
      </w:r>
      <w:r>
        <w:t xml:space="preserve"> </w:t>
      </w:r>
      <w:hyperlink r:id="rId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98"/>
    <w:bookmarkEnd w:id="99"/>
    <w:bookmarkStart w:id="108" w:name="tidyverse"/>
    <w:p>
      <w:pPr>
        <w:pStyle w:val="Heading2"/>
      </w:pPr>
      <w:r>
        <w:t xml:space="preserve">6.8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00">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01">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data.table::data.table()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bl>
    <w:p>
      <w:pPr>
        <w:pStyle w:val="BodyText"/>
      </w:pPr>
      <w:r>
        <w:t xml:space="preserve">For a more extensive set of syntactical translations to Tidyverse, you can check out</w:t>
      </w:r>
      <w:r>
        <w:t xml:space="preserve"> </w:t>
      </w:r>
      <w:hyperlink r:id="rId102">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18"/>
        </w:numPr>
      </w:pPr>
      <w:hyperlink r:id="rId103">
        <w:r>
          <w:rPr>
            <w:rStyle w:val="Hyperlink"/>
          </w:rPr>
          <w:t xml:space="preserve">Tidy Eval in 5 Minutes</w:t>
        </w:r>
      </w:hyperlink>
      <w:r>
        <w:t xml:space="preserve"> </w:t>
      </w:r>
      <w:r>
        <w:t xml:space="preserve">(video)</w:t>
      </w:r>
    </w:p>
    <w:p>
      <w:pPr>
        <w:pStyle w:val="Compact"/>
        <w:numPr>
          <w:ilvl w:val="0"/>
          <w:numId w:val="1018"/>
        </w:numPr>
      </w:pPr>
      <w:hyperlink r:id="rId104">
        <w:r>
          <w:rPr>
            <w:rStyle w:val="Hyperlink"/>
          </w:rPr>
          <w:t xml:space="preserve">Tidy Evaluation</w:t>
        </w:r>
      </w:hyperlink>
      <w:r>
        <w:t xml:space="preserve"> </w:t>
      </w:r>
      <w:r>
        <w:t xml:space="preserve">(e-book)</w:t>
      </w:r>
    </w:p>
    <w:p>
      <w:pPr>
        <w:pStyle w:val="Compact"/>
        <w:numPr>
          <w:ilvl w:val="0"/>
          <w:numId w:val="1018"/>
        </w:numPr>
      </w:pPr>
      <w:hyperlink r:id="rId105">
        <w:r>
          <w:rPr>
            <w:rStyle w:val="Hyperlink"/>
          </w:rPr>
          <w:t xml:space="preserve">Data Frame Columns as Arguments to Dplyr Functions</w:t>
        </w:r>
      </w:hyperlink>
      <w:r>
        <w:t xml:space="preserve"> </w:t>
      </w:r>
      <w:r>
        <w:t xml:space="preserve">(blog)</w:t>
      </w:r>
    </w:p>
    <w:p>
      <w:pPr>
        <w:pStyle w:val="Compact"/>
        <w:numPr>
          <w:ilvl w:val="0"/>
          <w:numId w:val="1018"/>
        </w:numPr>
      </w:pPr>
      <w:hyperlink r:id="rId106">
        <w:r>
          <w:rPr>
            <w:rStyle w:val="Hyperlink"/>
          </w:rPr>
          <w:t xml:space="preserve">Standard Evaluation for *_join</w:t>
        </w:r>
      </w:hyperlink>
      <w:r>
        <w:t xml:space="preserve"> </w:t>
      </w:r>
      <w:r>
        <w:t xml:space="preserve">(stackoverflow)</w:t>
      </w:r>
    </w:p>
    <w:p>
      <w:pPr>
        <w:pStyle w:val="Compact"/>
        <w:numPr>
          <w:ilvl w:val="0"/>
          <w:numId w:val="1018"/>
        </w:numPr>
      </w:pPr>
      <w:hyperlink r:id="rId107">
        <w:r>
          <w:rPr>
            <w:rStyle w:val="Hyperlink"/>
          </w:rPr>
          <w:t xml:space="preserve">Programming with dplyr</w:t>
        </w:r>
      </w:hyperlink>
      <w:r>
        <w:t xml:space="preserve"> </w:t>
      </w:r>
      <w:r>
        <w:t xml:space="preserve">(package vignette)</w:t>
      </w:r>
    </w:p>
    <w:bookmarkEnd w:id="108"/>
    <w:bookmarkStart w:id="111" w:name="coding-with-r-and-python"/>
    <w:p>
      <w:pPr>
        <w:pStyle w:val="Heading2"/>
      </w:pPr>
      <w:r>
        <w:t xml:space="preserve">6.9 Coding with R and Python</w:t>
      </w:r>
    </w:p>
    <w:p>
      <w:pPr>
        <w:pStyle w:val="FirstParagraph"/>
      </w:pPr>
      <w:r>
        <w:t xml:space="preserve">If you’re using both R and Python, you may wish to check out the</w:t>
      </w:r>
      <w:r>
        <w:t xml:space="preserve"> </w:t>
      </w:r>
      <w:hyperlink r:id="rId109">
        <w:r>
          <w:rPr>
            <w:rStyle w:val="Hyperlink"/>
          </w:rPr>
          <w:t xml:space="preserve">Feather package</w:t>
        </w:r>
      </w:hyperlink>
      <w:r>
        <w:t xml:space="preserve"> </w:t>
      </w:r>
      <w:r>
        <w:t xml:space="preserve">for exchanging data between the two languages</w:t>
      </w:r>
      <w:r>
        <w:t xml:space="preserve"> </w:t>
      </w:r>
      <w:hyperlink r:id="rId110">
        <w:r>
          <w:rPr>
            <w:rStyle w:val="Hyperlink"/>
          </w:rPr>
          <w:t xml:space="preserve">extremely quickly</w:t>
        </w:r>
      </w:hyperlink>
      <w:r>
        <w:t xml:space="preserve">.</w:t>
      </w:r>
    </w:p>
    <w:bookmarkEnd w:id="111"/>
    <w:bookmarkStart w:id="117" w:name="X4707fc3d29ccc8f46e4e422d4c06c560a63a17f"/>
    <w:p>
      <w:pPr>
        <w:pStyle w:val="Heading2"/>
      </w:pPr>
      <w:r>
        <w:t xml:space="preserve">6.10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12" w:name="lapply-and-sapply"/>
    <w:p>
      <w:pPr>
        <w:pStyle w:val="Heading3"/>
      </w:pPr>
      <w:r>
        <w:t xml:space="preserve">6.10.1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12"/>
    <w:bookmarkStart w:id="113" w:name="mapply-and-pmap"/>
    <w:p>
      <w:pPr>
        <w:pStyle w:val="Heading3"/>
      </w:pPr>
      <w:r>
        <w:t xml:space="preserve">6.10.2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13"/>
    <w:bookmarkStart w:id="116" w:name="Xf551672fa8f1190aa44df63554b00ab4edf5974"/>
    <w:p>
      <w:pPr>
        <w:pStyle w:val="Heading3"/>
      </w:pPr>
      <w:r>
        <w:t xml:space="preserve">6.10.3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14" w:name="parlapply"/>
    <w:p>
      <w:pPr>
        <w:pStyle w:val="Heading4"/>
      </w:pPr>
      <w:r>
        <w:t xml:space="preserve">6.10.3.1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14"/>
    <w:bookmarkStart w:id="115" w:name="future.lapply"/>
    <w:p>
      <w:pPr>
        <w:pStyle w:val="Heading4"/>
      </w:pPr>
      <w:r>
        <w:t xml:space="preserve">6.10.3.2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15"/>
    <w:bookmarkEnd w:id="116"/>
    <w:bookmarkEnd w:id="117"/>
    <w:bookmarkStart w:id="120" w:name="reviewing-code"/>
    <w:p>
      <w:pPr>
        <w:pStyle w:val="Heading2"/>
      </w:pPr>
      <w:r>
        <w:t xml:space="preserve">6.11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 Github allows users to create a pull request template in a repository to standardize and customize the information in a pull request. When you add a pull request template to your repository, everyone will automatically see the template’s contents in the pull request body.</w:t>
      </w:r>
    </w:p>
    <w:bookmarkStart w:id="119" w:name="creating-a-pull-request-template"/>
    <w:p>
      <w:pPr>
        <w:pStyle w:val="Heading3"/>
      </w:pPr>
      <w:r>
        <w:t xml:space="preserve">6.11.1 Creating a Pull Request Template</w:t>
      </w:r>
    </w:p>
    <w:p>
      <w:pPr>
        <w:pStyle w:val="FirstParagraph"/>
      </w:pPr>
      <w:r>
        <w:t xml:space="preserve">Follow the instructions below to add a pull request template to a repository. More details can be found at this</w:t>
      </w:r>
      <w:r>
        <w:t xml:space="preserve"> </w:t>
      </w:r>
      <w:hyperlink r:id="rId118">
        <w:r>
          <w:rPr>
            <w:rStyle w:val="Hyperlink"/>
          </w:rPr>
          <w:t xml:space="preserve">GitHub link</w:t>
        </w:r>
      </w:hyperlink>
      <w:r>
        <w:t xml:space="preserve">.</w:t>
      </w:r>
    </w:p>
    <w:p>
      <w:pPr>
        <w:pStyle w:val="Compact"/>
        <w:numPr>
          <w:ilvl w:val="0"/>
          <w:numId w:val="1019"/>
        </w:numPr>
      </w:pPr>
      <w:r>
        <w:t xml:space="preserve">On GitHub, navigate to the main page of the repository.</w:t>
      </w:r>
    </w:p>
    <w:p>
      <w:pPr>
        <w:pStyle w:val="Compact"/>
        <w:numPr>
          <w:ilvl w:val="0"/>
          <w:numId w:val="1019"/>
        </w:numPr>
      </w:pPr>
      <w:r>
        <w:t xml:space="preserve">Above the file list, click</w:t>
      </w:r>
      <w:r>
        <w:t xml:space="preserve"> </w:t>
      </w:r>
      <w:r>
        <w:rPr>
          <w:rStyle w:val="VerbatimChar"/>
        </w:rPr>
        <w:t xml:space="preserve">Create new file</w:t>
      </w:r>
      <w:r>
        <w:t xml:space="preserve">.</w:t>
      </w:r>
    </w:p>
    <w:p>
      <w:pPr>
        <w:pStyle w:val="Compact"/>
        <w:numPr>
          <w:ilvl w:val="0"/>
          <w:numId w:val="101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w:t>
      </w:r>
      <w:r>
        <w:t xml:space="preserve"> </w:t>
      </w:r>
      <w:r>
        <w:rPr>
          <w:rStyle w:val="VerbatimChar"/>
        </w:rPr>
        <w:t xml:space="preserve">master</w:t>
      </w:r>
      <w:r>
        <w:t xml:space="preserve"> </w:t>
      </w:r>
      <w:r>
        <w:t xml:space="preserve">branch.</w:t>
      </w:r>
    </w:p>
    <w:p>
      <w:pPr>
        <w:pStyle w:val="Compact"/>
        <w:numPr>
          <w:ilvl w:val="1"/>
          <w:numId w:val="1020"/>
        </w:numPr>
      </w:pPr>
      <w:r>
        <w:t xml:space="preserve">To store the file in a hidden directory instead of the main directory, name the file</w:t>
      </w:r>
      <w:r>
        <w:t xml:space="preserve"> </w:t>
      </w:r>
      <w:r>
        <w:rPr>
          <w:rStyle w:val="VerbatimChar"/>
        </w:rPr>
        <w:t xml:space="preserve">.github/pull_request_template.md</w:t>
      </w:r>
      <w:r>
        <w:t xml:space="preserve">.</w:t>
      </w:r>
    </w:p>
    <w:p>
      <w:pPr>
        <w:pStyle w:val="Compact"/>
        <w:numPr>
          <w:ilvl w:val="0"/>
          <w:numId w:val="1019"/>
        </w:numPr>
      </w:pPr>
      <w:r>
        <w:t xml:space="preserve">In the body of the new file, add your pull request template. This could include:</w:t>
      </w:r>
    </w:p>
    <w:p>
      <w:pPr>
        <w:pStyle w:val="Compact"/>
        <w:numPr>
          <w:ilvl w:val="1"/>
          <w:numId w:val="1021"/>
        </w:numPr>
      </w:pPr>
      <w:r>
        <w:t xml:space="preserve">A summary of the changes proposed in the pull request</w:t>
      </w:r>
    </w:p>
    <w:p>
      <w:pPr>
        <w:pStyle w:val="Compact"/>
        <w:numPr>
          <w:ilvl w:val="1"/>
          <w:numId w:val="1021"/>
        </w:numPr>
      </w:pPr>
      <w:r>
        <w:t xml:space="preserve">How the change has been tested</w:t>
      </w:r>
    </w:p>
    <w:p>
      <w:pPr>
        <w:pStyle w:val="Compact"/>
        <w:numPr>
          <w:ilvl w:val="1"/>
          <w:numId w:val="1021"/>
        </w:numPr>
      </w:pPr>
      <w:r>
        <w:t xml:space="preserve">@mentions of the person or team responsible for reviewing proposed changes</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 </w:t>
      </w:r>
      <w:r>
        <w:br/>
      </w:r>
      <w:r>
        <w:br/>
      </w:r>
      <w:r>
        <w:rPr>
          <w:rStyle w:val="VerbatimChar"/>
        </w:rPr>
        <w:t xml:space="preserve">## Link to Spec</w:t>
      </w:r>
      <w:r>
        <w:br/>
      </w:r>
      <w:r>
        <w:br/>
      </w:r>
      <w:r>
        <w:rPr>
          <w:rStyle w:val="VerbatimChar"/>
        </w:rPr>
        <w:t xml:space="preserve">Please include a link to the Trello card or Google document with details of the task. </w:t>
      </w:r>
      <w:r>
        <w:br/>
      </w:r>
      <w:r>
        <w:br/>
      </w:r>
      <w:r>
        <w:rPr>
          <w:rStyle w:val="VerbatimChar"/>
        </w:rPr>
        <w:t xml:space="preserve">## Who should review the pull request?</w:t>
      </w:r>
      <w:r>
        <w:br/>
      </w:r>
      <w:r>
        <w:rPr>
          <w:rStyle w:val="VerbatimChar"/>
        </w:rPr>
        <w:t xml:space="preserve">@ ...</w:t>
      </w:r>
    </w:p>
    <w:bookmarkEnd w:id="119"/>
    <w:bookmarkEnd w:id="120"/>
    <w:bookmarkEnd w:id="121"/>
    <w:bookmarkStart w:id="135" w:name="coding-style"/>
    <w:p>
      <w:pPr>
        <w:pStyle w:val="Heading1"/>
      </w:pPr>
      <w:r>
        <w:t xml:space="preserve">7. Coding style</w:t>
      </w:r>
    </w:p>
    <w:p>
      <w:pPr>
        <w:pStyle w:val="FirstParagraph"/>
      </w:pPr>
      <w:r>
        <w:t xml:space="preserve">Adapted by UCD-SeRG team from</w:t>
      </w:r>
      <w:r>
        <w:t xml:space="preserve"> </w:t>
      </w:r>
      <w:hyperlink r:id="rId122">
        <w:r>
          <w:rPr>
            <w:rStyle w:val="Hyperlink"/>
          </w:rPr>
          <w:t xml:space="preserve">original by Kunal Mishra, Jade Benjamin-Chung, and Stephanie Djajadi</w:t>
        </w:r>
      </w:hyperlink>
    </w:p>
    <w:bookmarkStart w:id="123" w:name="comments"/>
    <w:p>
      <w:pPr>
        <w:pStyle w:val="Heading2"/>
      </w:pPr>
      <w:r>
        <w:t xml:space="preserve">7.1 Comments</w:t>
      </w:r>
    </w:p>
    <w:p>
      <w:pPr>
        <w:pStyle w:val="Compact"/>
        <w:numPr>
          <w:ilvl w:val="0"/>
          <w:numId w:val="1022"/>
        </w:numPr>
      </w:pPr>
      <w:r>
        <w:rPr>
          <w:b/>
          <w:bCs/>
        </w:rPr>
        <w:t xml:space="preserve">File Headers</w:t>
      </w:r>
      <w:r>
        <w:t xml:space="preserve"> </w:t>
      </w:r>
      <w:r>
        <w:t xml:space="preserve">- 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p>
      <w:pPr>
        <w:pStyle w:val="Compact"/>
        <w:numPr>
          <w:ilvl w:val="0"/>
          <w:numId w:val="1023"/>
        </w:numPr>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 1) source your config =&gt; 2) load all your data =&gt; 3) do all your analysis/computation =&gt; save your data. Each of these sections should be</w:t>
      </w:r>
      <w:r>
        <w:t xml:space="preserve"> </w:t>
      </w:r>
      <w:r>
        <w:t xml:space="preserve">“chunked together”</w:t>
      </w:r>
      <w:r>
        <w:t xml:space="preserve"> </w:t>
      </w:r>
      <w:r>
        <w:t xml:space="preserve">using comments. See</w:t>
      </w:r>
      <w:r>
        <w:t xml:space="preserve"> </w:t>
      </w:r>
      <w:hyperlink r:id="rId7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p>
      <w:pPr>
        <w:pStyle w:val="Compact"/>
        <w:numPr>
          <w:ilvl w:val="1"/>
          <w:numId w:val="1024"/>
        </w:numPr>
      </w:pPr>
      <w:r>
        <w:rPr>
          <w:b/>
          <w:bCs/>
        </w:rPr>
        <w:t xml:space="preserve">Note</w:t>
      </w:r>
      <w:r>
        <w:t xml:space="preserve">: If your computer isn’t able to handle this workflow due to RAM or requirements, modifying the ordering of your code to accomodate it won’t be ultimately helpful and your code will be fragile, not to mention less readable and messy. You need to look into high-performance computing (HPC) resources in this case.</w:t>
      </w:r>
    </w:p>
    <w:p>
      <w:pPr>
        <w:pStyle w:val="Compact"/>
        <w:numPr>
          <w:ilvl w:val="0"/>
          <w:numId w:val="1023"/>
        </w:numPr>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80">
        <w:r>
          <w:rPr>
            <w:rStyle w:val="Hyperlink"/>
          </w:rPr>
          <w:t xml:space="preserve">this file</w:t>
        </w:r>
      </w:hyperlink>
      <w:r>
        <w:t xml:space="preserve"> </w:t>
      </w:r>
      <w:r>
        <w:t xml:space="preserve">for an example of how to comment your code and notice that comments are always in the form of:</w:t>
      </w:r>
    </w:p>
    <w:p>
      <w:pPr>
        <w:pStyle w:val="FirstParagraph"/>
      </w:pPr>
      <w:r>
        <w:rPr>
          <w:rStyle w:val="VerbatimChar"/>
        </w:rPr>
        <w:t xml:space="preserve"># This is a comment -- first letter is capitalized and spaced away from the pound sign</w:t>
      </w:r>
    </w:p>
    <w:p>
      <w:pPr>
        <w:pStyle w:val="Compact"/>
        <w:numPr>
          <w:ilvl w:val="0"/>
          <w:numId w:val="1025"/>
        </w:numPr>
      </w:pPr>
      <w:r>
        <w:rPr>
          <w:b/>
          <w:bCs/>
        </w:rPr>
        <w:t xml:space="preserve">Multi-Line Comments</w:t>
      </w:r>
      <w:r>
        <w:t xml:space="preserve"> </w:t>
      </w:r>
      <w:r>
        <w:t xml:space="preserve">- Occasionally, multi-line comments are necessary. Don’t add line breaks manually to a single-line comment for the purpose of making it</w:t>
      </w:r>
      <w:r>
        <w:t xml:space="preserve"> </w:t>
      </w:r>
      <w:r>
        <w:t xml:space="preserve">“fit”</w:t>
      </w:r>
      <w:r>
        <w:t xml:space="preserve"> </w:t>
      </w:r>
      <w:r>
        <w:t xml:space="preserve">on the screen. Instead, in RStudio &gt; Tools &gt; Global Options &gt; Code &gt;</w:t>
      </w:r>
      <w:r>
        <w:t xml:space="preserve"> </w:t>
      </w:r>
      <w:r>
        <w:t xml:space="preserve">“Soft-wrap R source files”</w:t>
      </w:r>
      <w:r>
        <w:t xml:space="preserve"> </w:t>
      </w:r>
      <w:r>
        <w:t xml:space="preserve">to have lines wrap around. Format your multi-line comments like the file header from above.</w:t>
      </w:r>
    </w:p>
    <w:bookmarkEnd w:id="123"/>
    <w:bookmarkStart w:id="124" w:name="line-breaks"/>
    <w:p>
      <w:pPr>
        <w:pStyle w:val="Heading2"/>
      </w:pPr>
      <w:r>
        <w:t xml:space="preserve">7.2 Line breaks</w:t>
      </w:r>
    </w:p>
    <w:p>
      <w:pPr>
        <w:numPr>
          <w:ilvl w:val="0"/>
          <w:numId w:val="102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numPr>
          <w:ilvl w:val="0"/>
          <w:numId w:val="1000"/>
        </w:numPr>
      </w:pPr>
      <w:r>
        <w:rPr>
          <w:rStyle w:val="VerbatimChar"/>
        </w:rPr>
        <w:t xml:space="preserve"># Example 1</w:t>
      </w:r>
      <w:r>
        <w:br/>
      </w:r>
      <w:r>
        <w:rPr>
          <w:rStyle w:val="VerbatimChar"/>
        </w:rPr>
        <w:t xml:space="preserve">school_names = list(</w:t>
      </w:r>
      <w:r>
        <w:br/>
      </w:r>
      <w:r>
        <w:rPr>
          <w:rStyle w:val="VerbatimChar"/>
        </w:rPr>
        <w:t xml:space="preserve">  OUSD_school_names = absentee_all %&gt;%</w:t>
      </w:r>
      <w:r>
        <w:br/>
      </w:r>
      <w:r>
        <w:rPr>
          <w:rStyle w:val="VerbatimChar"/>
        </w:rPr>
        <w:t xml:space="preserve">    filter(dist.n == 1) %&gt;%</w:t>
      </w:r>
      <w:r>
        <w:br/>
      </w:r>
      <w:r>
        <w:rPr>
          <w:rStyle w:val="VerbatimChar"/>
        </w:rPr>
        <w:t xml:space="preserve">    pull(school) %&gt;%</w:t>
      </w:r>
      <w:r>
        <w:br/>
      </w:r>
      <w:r>
        <w:rPr>
          <w:rStyle w:val="VerbatimChar"/>
        </w:rPr>
        <w:t xml:space="preserve">    unique %&gt;%</w:t>
      </w:r>
      <w:r>
        <w:br/>
      </w:r>
      <w:r>
        <w:rPr>
          <w:rStyle w:val="VerbatimChar"/>
        </w:rPr>
        <w:t xml:space="preserve">    sort,</w:t>
      </w:r>
      <w:r>
        <w:br/>
      </w:r>
      <w:r>
        <w:br/>
      </w:r>
      <w:r>
        <w:rPr>
          <w:rStyle w:val="VerbatimChar"/>
        </w:rPr>
        <w:t xml:space="preserve">  WCCSD_school_names = absentee_all %&gt;%</w:t>
      </w:r>
      <w:r>
        <w:br/>
      </w:r>
      <w:r>
        <w:rPr>
          <w:rStyle w:val="VerbatimChar"/>
        </w:rPr>
        <w:t xml:space="preserve">    filter(dist.n == 0) %&gt;%</w:t>
      </w:r>
      <w:r>
        <w:br/>
      </w:r>
      <w:r>
        <w:rPr>
          <w:rStyle w:val="VerbatimChar"/>
        </w:rPr>
        <w:t xml:space="preserve">    pull(school) %&gt;%</w:t>
      </w:r>
      <w:r>
        <w:br/>
      </w:r>
      <w:r>
        <w:rPr>
          <w:rStyle w:val="VerbatimChar"/>
        </w:rPr>
        <w:t xml:space="preserve">    unique %&gt;%</w:t>
      </w:r>
      <w:r>
        <w:br/>
      </w:r>
      <w:r>
        <w:rPr>
          <w:rStyle w:val="VerbatimChar"/>
        </w:rPr>
        <w:t xml:space="preserve">    sort</w:t>
      </w:r>
      <w:r>
        <w:br/>
      </w:r>
      <w:r>
        <w:rPr>
          <w:rStyle w:val="VerbatimChar"/>
        </w:rPr>
        <w:t xml:space="preserve">)</w:t>
      </w:r>
    </w:p>
    <w:p>
      <w:pPr>
        <w:pStyle w:val="SourceCode"/>
        <w:numPr>
          <w:ilvl w:val="0"/>
          <w:numId w:val="1000"/>
        </w:numPr>
      </w:pPr>
      <w:r>
        <w:rPr>
          <w:rStyle w:val="VerbatimChar"/>
        </w:rPr>
        <w:t xml:space="preserve"># Example 2</w:t>
      </w:r>
      <w:r>
        <w:br/>
      </w:r>
      <w:r>
        <w:rPr>
          <w:rStyle w:val="VerbatimChar"/>
        </w:rPr>
        <w:t xml:space="preserve">absentee_all = fread(file = raw_data_path) %&gt;%</w:t>
      </w:r>
      <w:r>
        <w:br/>
      </w:r>
      <w:r>
        <w:rPr>
          <w:rStyle w:val="VerbatimChar"/>
        </w:rPr>
        <w:t xml:space="preserve">  mutate(program = case_when(schoolyr %in% pre_program_schoolyrs ~ 0,</w:t>
      </w:r>
      <w:r>
        <w:br/>
      </w:r>
      <w:r>
        <w:rPr>
          <w:rStyle w:val="VerbatimChar"/>
        </w:rPr>
        <w:t xml:space="preserve">                             schoolyr %in% program_schoolyrs ~ 1)) %&gt;%</w:t>
      </w:r>
      <w:r>
        <w:br/>
      </w:r>
      <w:r>
        <w:rPr>
          <w:rStyle w:val="VerbatimChar"/>
        </w:rPr>
        <w:t xml:space="preserve">  mutate(period = case_when(schoolyr %in% pre_program_schoolyrs ~ 0,</w:t>
      </w:r>
      <w:r>
        <w:br/>
      </w:r>
      <w:r>
        <w:rPr>
          <w:rStyle w:val="VerbatimChar"/>
        </w:rPr>
        <w:t xml:space="preserve">                            schoolyr %in% LAIV_schoolyrs ~ 1,</w:t>
      </w:r>
      <w:r>
        <w:br/>
      </w:r>
      <w:r>
        <w:rPr>
          <w:rStyle w:val="VerbatimChar"/>
        </w:rPr>
        <w:t xml:space="preserve">                            schoolyr %in% IIV_schoolyrs ~ 2)) %&gt;%</w:t>
      </w:r>
      <w:r>
        <w:br/>
      </w:r>
      <w:r>
        <w:rPr>
          <w:rStyle w:val="VerbatimChar"/>
        </w:rPr>
        <w:t xml:space="preserve">  filter(schoolyr != "2017-18")</w:t>
      </w:r>
    </w:p>
    <w:p>
      <w:pPr>
        <w:numPr>
          <w:ilvl w:val="0"/>
          <w:numId w:val="1000"/>
        </w:numPr>
      </w:pPr>
      <w:r>
        <w:t xml:space="preserve">And of a complex</w:t>
      </w:r>
      <w:r>
        <w:t xml:space="preserve"> </w:t>
      </w:r>
      <w:r>
        <w:rPr>
          <w:rStyle w:val="VerbatimChar"/>
        </w:rPr>
        <w:t xml:space="preserve">ggplot</w:t>
      </w:r>
      <w:r>
        <w:t xml:space="preserve"> </w:t>
      </w:r>
      <w:r>
        <w:t xml:space="preserve">call:</w:t>
      </w:r>
    </w:p>
    <w:p>
      <w:pPr>
        <w:pStyle w:val="SourceCode"/>
        <w:numPr>
          <w:ilvl w:val="0"/>
          <w:numId w:val="1000"/>
        </w:numPr>
      </w:pPr>
      <w:r>
        <w:rPr>
          <w:rStyle w:val="VerbatimChar"/>
        </w:rPr>
        <w:t xml:space="preserve"># Example 3</w:t>
      </w:r>
      <w:r>
        <w:br/>
      </w:r>
      <w:r>
        <w:rPr>
          <w:rStyle w:val="VerbatimChar"/>
        </w:rPr>
        <w:t xml:space="preserve">ggplot(data=data,</w:t>
      </w:r>
      <w:r>
        <w:br/>
      </w:r>
      <w:r>
        <w:rPr>
          <w:rStyle w:val="VerbatimChar"/>
        </w:rPr>
        <w:t xml:space="preserve">       mapping=aes_string(x="year", y="rd", group=group)) +</w:t>
      </w:r>
      <w:r>
        <w:br/>
      </w:r>
      <w:r>
        <w:br/>
      </w:r>
      <w:r>
        <w:rPr>
          <w:rStyle w:val="VerbatimChar"/>
        </w:rPr>
        <w:t xml:space="preserve">  geom_point(mapping=aes_string(col=group, shape=group),</w:t>
      </w:r>
      <w:r>
        <w:br/>
      </w:r>
      <w:r>
        <w:rPr>
          <w:rStyle w:val="VerbatimChar"/>
        </w:rPr>
        <w:t xml:space="preserve">             position=position_dodge(width=0.2),</w:t>
      </w:r>
      <w:r>
        <w:br/>
      </w:r>
      <w:r>
        <w:rPr>
          <w:rStyle w:val="VerbatimChar"/>
        </w:rPr>
        <w:t xml:space="preserve">             size=2.5) +</w:t>
      </w:r>
      <w:r>
        <w:br/>
      </w:r>
      <w:r>
        <w:br/>
      </w:r>
      <w:r>
        <w:rPr>
          <w:rStyle w:val="VerbatimChar"/>
        </w:rPr>
        <w:t xml:space="preserve">  geom_errorbar(mapping=aes_string(ymin="lb", ymax="ub", col=group),</w:t>
      </w:r>
      <w:r>
        <w:br/>
      </w:r>
      <w:r>
        <w:rPr>
          <w:rStyle w:val="VerbatimChar"/>
        </w:rPr>
        <w:t xml:space="preserve">                position=position_dodge(width=0.2),</w:t>
      </w:r>
      <w:r>
        <w:br/>
      </w:r>
      <w:r>
        <w:rPr>
          <w:rStyle w:val="VerbatimChar"/>
        </w:rPr>
        <w:t xml:space="preserve">                width=0.2) +</w:t>
      </w:r>
      <w:r>
        <w:br/>
      </w:r>
      <w:r>
        <w:br/>
      </w:r>
      <w:r>
        <w:rPr>
          <w:rStyle w:val="VerbatimChar"/>
        </w:rPr>
        <w:t xml:space="preserve">  geom_point(position=position_dodge(width=0.2),</w:t>
      </w:r>
      <w:r>
        <w:br/>
      </w:r>
      <w:r>
        <w:rPr>
          <w:rStyle w:val="VerbatimChar"/>
        </w:rPr>
        <w:t xml:space="preserve">             size=2.5) +</w:t>
      </w:r>
      <w:r>
        <w:br/>
      </w:r>
      <w:r>
        <w:br/>
      </w:r>
      <w:r>
        <w:rPr>
          <w:rStyle w:val="VerbatimChar"/>
        </w:rPr>
        <w:t xml:space="preserve">  geom_errorbar(mapping=aes(ymin=lb, ymax=ub),</w:t>
      </w:r>
      <w:r>
        <w:br/>
      </w:r>
      <w:r>
        <w:rPr>
          <w:rStyle w:val="VerbatimChar"/>
        </w:rPr>
        <w:t xml:space="preserve">                position=position_dodge(width=0.2),</w:t>
      </w:r>
      <w:r>
        <w:br/>
      </w:r>
      <w:r>
        <w:rPr>
          <w:rStyle w:val="VerbatimChar"/>
        </w:rPr>
        <w:t xml:space="preserve">                width=0.1) +</w:t>
      </w:r>
      <w:r>
        <w:br/>
      </w:r>
      <w:r>
        <w:br/>
      </w:r>
      <w:r>
        <w:rPr>
          <w:rStyle w:val="VerbatimChar"/>
        </w:rPr>
        <w:t xml:space="preserve">  scale_y_continuous(limits=limits,</w:t>
      </w:r>
      <w:r>
        <w:br/>
      </w:r>
      <w:r>
        <w:rPr>
          <w:rStyle w:val="VerbatimChar"/>
        </w:rPr>
        <w:t xml:space="preserve">                     breaks=breaks,</w:t>
      </w:r>
      <w:r>
        <w:br/>
      </w:r>
      <w:r>
        <w:rPr>
          <w:rStyle w:val="VerbatimChar"/>
        </w:rPr>
        <w:t xml:space="preserve">                     labels=breaks) +</w:t>
      </w:r>
      <w:r>
        <w:br/>
      </w:r>
      <w:r>
        <w:br/>
      </w:r>
      <w:r>
        <w:rPr>
          <w:rStyle w:val="VerbatimChar"/>
        </w:rPr>
        <w:t xml:space="preserve">  scale_color_manual(std_legend_title,values=cols,labels=legend_label) +</w:t>
      </w:r>
      <w:r>
        <w:br/>
      </w:r>
      <w:r>
        <w:rPr>
          <w:rStyle w:val="VerbatimChar"/>
        </w:rPr>
        <w:t xml:space="preserve">  scale_shape_manual(std_legend_title,values=shapes, labels=legend_label) +</w:t>
      </w:r>
      <w:r>
        <w:br/>
      </w:r>
      <w:r>
        <w:rPr>
          <w:rStyle w:val="VerbatimChar"/>
        </w:rPr>
        <w:t xml:space="preserve">  geom_hline(yintercept=0, linetype="dashed") +</w:t>
      </w:r>
      <w:r>
        <w:br/>
      </w:r>
      <w:r>
        <w:rPr>
          <w:rStyle w:val="VerbatimChar"/>
        </w:rPr>
        <w:t xml:space="preserve">  xlab("Program year") +</w:t>
      </w:r>
      <w:r>
        <w:br/>
      </w:r>
      <w:r>
        <w:rPr>
          <w:rStyle w:val="VerbatimChar"/>
        </w:rPr>
        <w:t xml:space="preserve">  ylab(yaxis_lab) +</w:t>
      </w:r>
      <w:r>
        <w:br/>
      </w:r>
      <w:r>
        <w:rPr>
          <w:rStyle w:val="VerbatimChar"/>
        </w:rPr>
        <w:t xml:space="preserve">  theme_complete_bw() +</w:t>
      </w:r>
      <w:r>
        <w:br/>
      </w:r>
      <w:r>
        <w:rPr>
          <w:rStyle w:val="VerbatimChar"/>
        </w:rPr>
        <w:t xml:space="preserve">  theme(strip.text.x = element_text(size = 14),</w:t>
      </w:r>
      <w:r>
        <w:br/>
      </w:r>
      <w:r>
        <w:rPr>
          <w:rStyle w:val="VerbatimChar"/>
        </w:rPr>
        <w:t xml:space="preserve">        axis.text.x = element_text(size = 12)) +</w:t>
      </w:r>
      <w:r>
        <w:br/>
      </w:r>
      <w:r>
        <w:rPr>
          <w:rStyle w:val="VerbatimChar"/>
        </w:rPr>
        <w:t xml:space="preserve">  ggtitle(title)</w:t>
      </w:r>
    </w:p>
    <w:p>
      <w:pPr>
        <w:numPr>
          <w:ilvl w:val="0"/>
          <w:numId w:val="1000"/>
        </w:numPr>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24"/>
    <w:bookmarkStart w:id="134" w:name="Xbd76681e8d08d9883d86aa1b3de4890ceb3c25b"/>
    <w:p>
      <w:pPr>
        <w:pStyle w:val="Heading2"/>
      </w:pPr>
      <w:r>
        <w:t xml:space="preserve">7.3 Automated Tools for Style and Project Workflow</w:t>
      </w:r>
    </w:p>
    <w:bookmarkStart w:id="133" w:name="styling"/>
    <w:p>
      <w:pPr>
        <w:pStyle w:val="Heading3"/>
      </w:pPr>
      <w:r>
        <w:t xml:space="preserve">7.3.1 Styling</w:t>
      </w:r>
    </w:p>
    <w:p>
      <w:pPr>
        <w:numPr>
          <w:ilvl w:val="0"/>
          <w:numId w:val="102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27"/>
        </w:numPr>
      </w:pPr>
      <w:r>
        <w:rPr>
          <w:b/>
          <w:bCs/>
        </w:rPr>
        <w:t xml:space="preserve">Assignment Aligner</w:t>
      </w:r>
      <w:r>
        <w:t xml:space="preserve"> </w:t>
      </w:r>
      <w:r>
        <w:t xml:space="preserve">- A</w:t>
      </w:r>
      <w:r>
        <w:t xml:space="preserve"> </w:t>
      </w:r>
      <w:hyperlink r:id="rId1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VerbatimChar"/>
        </w:rPr>
        <w:t xml:space="preserve"># Before</w:t>
      </w:r>
      <w:r>
        <w:br/>
      </w:r>
      <w:r>
        <w:rPr>
          <w:rStyle w:val="VerbatimChar"/>
        </w:rPr>
        <w:t xml:space="preserve">OUSD_not_found_aliases = list(</w:t>
      </w:r>
      <w:r>
        <w:br/>
      </w:r>
      <w:r>
        <w:rPr>
          <w:rStyle w:val="VerbatimChar"/>
        </w:rPr>
        <w:t xml:space="preserve">  "Brookfield Village Elementary" = str_subset(string = OUSD_school_shapes$schnam, pattern = "Brookfield"),</w:t>
      </w:r>
      <w:r>
        <w:br/>
      </w:r>
      <w:r>
        <w:rPr>
          <w:rStyle w:val="VerbatimChar"/>
        </w:rPr>
        <w:t xml:space="preserve">  "Carl Munck Elementary" = str_subset(string = OUSD_school_shapes$schnam, pattern = "Munck"),</w:t>
      </w:r>
      <w:r>
        <w:br/>
      </w:r>
      <w:r>
        <w:rPr>
          <w:rStyle w:val="VerbatimChar"/>
        </w:rPr>
        <w:t xml:space="preserve">  "Community United Elementary School" = str_subset(string = OUSD_school_shapes$schnam, pattern = "Community United"),</w:t>
      </w:r>
      <w:r>
        <w:br/>
      </w:r>
      <w:r>
        <w:rPr>
          <w:rStyle w:val="VerbatimChar"/>
        </w:rPr>
        <w:t xml:space="preserve">  "East Oakland PRIDE Elementary" = str_subset(string = OUSD_school_shapes$schnam, pattern = "East Oakland Pride"),</w:t>
      </w:r>
      <w:r>
        <w:br/>
      </w:r>
      <w:r>
        <w:rPr>
          <w:rStyle w:val="VerbatimChar"/>
        </w:rPr>
        <w:t xml:space="preserve">  "EnCompass Academy" = str_subset(string = OUSD_school_shapes$schnam, pattern = "EnCompass"),</w:t>
      </w:r>
      <w:r>
        <w:br/>
      </w:r>
      <w:r>
        <w:rPr>
          <w:rStyle w:val="VerbatimChar"/>
        </w:rPr>
        <w:t xml:space="preserve">  "Global Family School" = str_subset(string = OUSD_school_shapes$schnam, pattern = "Global"),</w:t>
      </w:r>
      <w:r>
        <w:br/>
      </w:r>
      <w:r>
        <w:rPr>
          <w:rStyle w:val="VerbatimChar"/>
        </w:rPr>
        <w:t xml:space="preserve">  "International Community School" = str_subset(string = OUSD_school_shapes$schnam, pattern = "International Community"),</w:t>
      </w:r>
      <w:r>
        <w:br/>
      </w:r>
      <w:r>
        <w:rPr>
          <w:rStyle w:val="VerbatimChar"/>
        </w:rPr>
        <w:t xml:space="preserve">  "Madison Park Lower Campus" = "Madison Park Academy TK-5",</w:t>
      </w:r>
      <w:r>
        <w:br/>
      </w:r>
      <w:r>
        <w:rPr>
          <w:rStyle w:val="VerbatimChar"/>
        </w:rPr>
        <w:t xml:space="preserve">  "Manzanita Community School" = str_subset(string = OUSD_school_shapes$schnam, pattern = "Manzanita Community"),</w:t>
      </w:r>
      <w:r>
        <w:br/>
      </w:r>
      <w:r>
        <w:rPr>
          <w:rStyle w:val="VerbatimChar"/>
        </w:rPr>
        <w:t xml:space="preserve">  "Martin Luther King Jr Elementary" = str_subset(string = OUSD_school_shapes$schnam, pattern = "King"),</w:t>
      </w:r>
      <w:r>
        <w:br/>
      </w:r>
      <w:r>
        <w:rPr>
          <w:rStyle w:val="VerbatimChar"/>
        </w:rPr>
        <w:t xml:space="preserve">  "PLACE @ Prescott" = "Preparatory Literary Academy of Cultural Excellence",</w:t>
      </w:r>
      <w:r>
        <w:br/>
      </w:r>
      <w:r>
        <w:rPr>
          <w:rStyle w:val="VerbatimChar"/>
        </w:rPr>
        <w:t xml:space="preserve">  "RISE Community School" = str_subset(string = OUSD_school_shapes$schnam, pattern = "Rise Community")</w:t>
      </w:r>
      <w:r>
        <w:br/>
      </w:r>
      <w:r>
        <w:rPr>
          <w:rStyle w:val="VerbatimChar"/>
        </w:rPr>
        <w:t xml:space="preserve">)</w:t>
      </w:r>
    </w:p>
    <w:p>
      <w:pPr>
        <w:pStyle w:val="SourceCode"/>
      </w:pPr>
      <w:r>
        <w:rPr>
          <w:rStyle w:val="VerbatimChar"/>
        </w:rPr>
        <w:t xml:space="preserve"># After</w:t>
      </w:r>
      <w:r>
        <w:br/>
      </w:r>
      <w:r>
        <w:rPr>
          <w:rStyle w:val="VerbatimChar"/>
        </w:rPr>
        <w:t xml:space="preserve">OUSD_not_found_aliases = list(</w:t>
      </w:r>
      <w:r>
        <w:br/>
      </w:r>
      <w:r>
        <w:rPr>
          <w:rStyle w:val="VerbatimChar"/>
        </w:rPr>
        <w:t xml:space="preserve">  "Brookfield Village Elementary"      = str_subset(string = OUSD_school_shapes$schnam, pattern = "Brookfield"),</w:t>
      </w:r>
      <w:r>
        <w:br/>
      </w:r>
      <w:r>
        <w:rPr>
          <w:rStyle w:val="VerbatimChar"/>
        </w:rPr>
        <w:t xml:space="preserve">  "Carl Munck Elementary"              = str_subset(string = OUSD_school_shapes$schnam, pattern = "Munck"),</w:t>
      </w:r>
      <w:r>
        <w:br/>
      </w:r>
      <w:r>
        <w:rPr>
          <w:rStyle w:val="VerbatimChar"/>
        </w:rPr>
        <w:t xml:space="preserve">  "Community United Elementary School" = str_subset(string = OUSD_school_shapes$schnam, pattern = "Community United"),</w:t>
      </w:r>
      <w:r>
        <w:br/>
      </w:r>
      <w:r>
        <w:rPr>
          <w:rStyle w:val="VerbatimChar"/>
        </w:rPr>
        <w:t xml:space="preserve">  "East Oakland PRIDE Elementary"      = str_subset(string = OUSD_school_shapes$schnam, pattern = "East Oakland Pride"),</w:t>
      </w:r>
      <w:r>
        <w:br/>
      </w:r>
      <w:r>
        <w:rPr>
          <w:rStyle w:val="VerbatimChar"/>
        </w:rPr>
        <w:t xml:space="preserve">  "EnCompass Academy"                  = str_subset(string = OUSD_school_shapes$schnam, pattern = "EnCompass"),</w:t>
      </w:r>
      <w:r>
        <w:br/>
      </w:r>
      <w:r>
        <w:rPr>
          <w:rStyle w:val="VerbatimChar"/>
        </w:rPr>
        <w:t xml:space="preserve">  "Global Family School"               = str_subset(string = OUSD_school_shapes$schnam, pattern = "Global"),</w:t>
      </w:r>
      <w:r>
        <w:br/>
      </w:r>
      <w:r>
        <w:rPr>
          <w:rStyle w:val="VerbatimChar"/>
        </w:rPr>
        <w:t xml:space="preserve">  "International Community School"     = str_subset(string = OUSD_school_shapes$schnam, pattern = "International Community"),</w:t>
      </w:r>
      <w:r>
        <w:br/>
      </w:r>
      <w:r>
        <w:rPr>
          <w:rStyle w:val="VerbatimChar"/>
        </w:rPr>
        <w:t xml:space="preserve">  "Madison Park Lower Campus"          = "Madison Park Academy TK-5",</w:t>
      </w:r>
      <w:r>
        <w:br/>
      </w:r>
      <w:r>
        <w:rPr>
          <w:rStyle w:val="VerbatimChar"/>
        </w:rPr>
        <w:t xml:space="preserve">  "Manzanita Community School"         = str_subset(string = OUSD_school_shapes$schnam, pattern = "Manzanita Community"),</w:t>
      </w:r>
      <w:r>
        <w:br/>
      </w:r>
      <w:r>
        <w:rPr>
          <w:rStyle w:val="VerbatimChar"/>
        </w:rPr>
        <w:t xml:space="preserve">  "Martin Luther King Jr Elementary"   = str_subset(string = OUSD_school_shapes$schnam, pattern = "King"),</w:t>
      </w:r>
      <w:r>
        <w:br/>
      </w:r>
      <w:r>
        <w:rPr>
          <w:rStyle w:val="VerbatimChar"/>
        </w:rPr>
        <w:t xml:space="preserve">  "PLACE @ Prescott"                   = "Preparatory Literary Academy of Cultural Excellence",</w:t>
      </w:r>
      <w:r>
        <w:br/>
      </w:r>
      <w:r>
        <w:rPr>
          <w:rStyle w:val="VerbatimChar"/>
        </w:rPr>
        <w:t xml:space="preserve">  "RISE Community School"              = str_subset(string = OUSD_school_shapes$schnam, pattern = "Rise Community")</w:t>
      </w:r>
      <w:r>
        <w:br/>
      </w:r>
      <w:r>
        <w:rPr>
          <w:rStyle w:val="VerbatimChar"/>
        </w:rPr>
        <w:t xml:space="preserve">)</w:t>
      </w:r>
    </w:p>
    <w:p>
      <w:pPr>
        <w:pStyle w:val="Compact"/>
        <w:numPr>
          <w:ilvl w:val="0"/>
          <w:numId w:val="1028"/>
        </w:numPr>
      </w:pPr>
      <w:r>
        <w:rPr>
          <w:b/>
          <w:bCs/>
        </w:rPr>
        <w:t xml:space="preserve">StyleR</w:t>
      </w:r>
      <w:r>
        <w:t xml:space="preserve"> </w:t>
      </w:r>
      <w:r>
        <w:t xml:space="preserve">- Another</w:t>
      </w:r>
      <w:r>
        <w:t xml:space="preserve"> </w:t>
      </w:r>
      <w:hyperlink r:id="rId12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127">
        <w:r>
          <w:rPr>
            <w:rStyle w:val="Hyperlink"/>
          </w:rPr>
          <w:t xml:space="preserve">function’s documentation</w:t>
        </w:r>
      </w:hyperlink>
      <w:r>
        <w:t xml:space="preserve"> </w:t>
      </w:r>
      <w:r>
        <w:t xml:space="preserve">and the vignette linked above for more details.</w:t>
      </w:r>
    </w:p>
    <w:p>
      <w:pPr>
        <w:pStyle w:val="Compact"/>
        <w:numPr>
          <w:ilvl w:val="1"/>
          <w:numId w:val="1029"/>
        </w:numPr>
      </w:pPr>
      <w:r>
        <w:rPr>
          <w:b/>
          <w:bCs/>
        </w:rPr>
        <w:t xml:space="preserve">Note</w:t>
      </w:r>
      <w:r>
        <w:t xml:space="preserve">: 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128">
        <w:r>
          <w:rPr>
            <w:rStyle w:val="Hyperlink"/>
          </w:rPr>
          <w:t xml:space="preserve">even more</w:t>
        </w:r>
      </w:hyperlink>
      <w:r>
        <w:t xml:space="preserve"> </w:t>
      </w:r>
      <w:r>
        <w:t xml:space="preserve">if you’re really hardcore.</w:t>
      </w:r>
    </w:p>
    <w:p>
      <w:pPr>
        <w:pStyle w:val="Compact"/>
        <w:numPr>
          <w:ilvl w:val="1"/>
          <w:numId w:val="1029"/>
        </w:numPr>
      </w:pPr>
      <w:r>
        <w:rPr>
          <w:b/>
          <w:bCs/>
        </w:rPr>
        <w:t xml:space="preserve">Note</w:t>
      </w:r>
      <w:r>
        <w:t xml:space="preserve">: As is mentioned in the package vignette linked above, StyleR modifies things</w:t>
      </w:r>
      <w:r>
        <w:t xml:space="preserve"> </w:t>
      </w:r>
      <w:r>
        <w:rPr>
          <w:i/>
          <w:iCs/>
        </w:rPr>
        <w:t xml:space="preserve">in-place</w:t>
      </w:r>
      <w:r>
        <w:t xml:space="preserve">, meaning it overwrites your existing code and replaces it with the updated, properly styled code. This makes it a good fit on projects</w:t>
      </w:r>
      <w:r>
        <w:t xml:space="preserve"> </w:t>
      </w:r>
      <w:r>
        <w:rPr>
          <w:i/>
          <w:iCs/>
        </w:rPr>
        <w:t xml:space="preserve">with version control</w:t>
      </w:r>
      <w:r>
        <w:t xml:space="preserve">, but if you don’t have backups or a good way to revert back to the intial code, I wouldn’t recommend going this route.</w:t>
      </w:r>
    </w:p>
    <w:p>
      <w:pPr>
        <w:pStyle w:val="Compact"/>
        <w:numPr>
          <w:ilvl w:val="0"/>
          <w:numId w:val="1028"/>
        </w:numPr>
      </w:pPr>
      <w:r>
        <w:rPr>
          <w:b/>
          <w:bCs/>
        </w:rPr>
        <w:t xml:space="preserve">Linter</w:t>
      </w:r>
      <w:r>
        <w:t xml:space="preserve"> </w:t>
      </w:r>
      <w:r>
        <w:t xml:space="preserve">- Linters are programming tools that check adherence to a given style, syntax errors, and possible semantic issues. The R linter, called</w:t>
      </w:r>
      <w:r>
        <w:t xml:space="preserve"> </w:t>
      </w:r>
      <w:r>
        <w:rPr>
          <w:rStyle w:val="VerbatimChar"/>
        </w:rPr>
        <w:t xml:space="preserve">lintr</w:t>
      </w:r>
      <w:r>
        <w:t xml:space="preserve">, can be found in this</w:t>
      </w:r>
      <w:r>
        <w:t xml:space="preserve"> </w:t>
      </w:r>
      <w:hyperlink r:id="rId129">
        <w:r>
          <w:rPr>
            <w:rStyle w:val="Hyperlink"/>
          </w:rPr>
          <w:t xml:space="preserve">package</w:t>
        </w:r>
      </w:hyperlink>
      <w:r>
        <w:t xml:space="preserve">. It helps keep files consistent across different authors and even different organizations. For example, it notifies you if you have unused variables, global variables with no visible binding, not enough or superflous whitespace, and improper use of parentheses or brackets. A list of its other purposes can be found</w:t>
      </w:r>
      <w:r>
        <w:t xml:space="preserve"> </w:t>
      </w:r>
      <w:hyperlink r:id="rId130">
        <w:r>
          <w:rPr>
            <w:rStyle w:val="Hyperlink"/>
          </w:rPr>
          <w:t xml:space="preserve">in this link</w:t>
        </w:r>
      </w:hyperlink>
      <w:r>
        <w:t xml:space="preserve">, and most guidelines are based on</w:t>
      </w:r>
      <w:r>
        <w:t xml:space="preserve"> </w:t>
      </w:r>
      <w:hyperlink r:id="rId131">
        <w:r>
          <w:rPr>
            <w:rStyle w:val="Hyperlink"/>
          </w:rPr>
          <w:t xml:space="preserve">Hadley Wickham’s R Style Guide</w:t>
        </w:r>
      </w:hyperlink>
      <w:r>
        <w:t xml:space="preserve">.</w:t>
      </w:r>
    </w:p>
    <w:p>
      <w:pPr>
        <w:pStyle w:val="Compact"/>
        <w:numPr>
          <w:ilvl w:val="1"/>
          <w:numId w:val="1030"/>
        </w:numPr>
      </w:pPr>
      <w:r>
        <w:rPr>
          <w:b/>
          <w:bCs/>
        </w:rPr>
        <w:t xml:space="preserve">Note</w:t>
      </w:r>
      <w:r>
        <w:t xml:space="preserve">: You can customize your settings to set defaults or to exclude files. More details can be found</w:t>
      </w:r>
      <w:r>
        <w:t xml:space="preserve"> </w:t>
      </w:r>
      <w:hyperlink r:id="rId132">
        <w:r>
          <w:rPr>
            <w:rStyle w:val="Hyperlink"/>
          </w:rPr>
          <w:t xml:space="preserve">here</w:t>
        </w:r>
      </w:hyperlink>
      <w:r>
        <w:t xml:space="preserve">.</w:t>
      </w:r>
    </w:p>
    <w:p>
      <w:pPr>
        <w:pStyle w:val="Compact"/>
        <w:numPr>
          <w:ilvl w:val="1"/>
          <w:numId w:val="1030"/>
        </w:numPr>
      </w:pPr>
      <w:r>
        <w:rPr>
          <w:b/>
          <w:bCs/>
        </w:rPr>
        <w:t xml:space="preserve">Note</w:t>
      </w:r>
      <w:r>
        <w:t xml:space="preserve">: 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bookmarkEnd w:id="133"/>
    <w:bookmarkEnd w:id="134"/>
    <w:bookmarkEnd w:id="135"/>
    <w:bookmarkStart w:id="141" w:name="big-data"/>
    <w:p>
      <w:pPr>
        <w:pStyle w:val="Heading1"/>
      </w:pPr>
      <w:r>
        <w:t xml:space="preserve">8. Big data</w:t>
      </w:r>
    </w:p>
    <w:p>
      <w:pPr>
        <w:pStyle w:val="FirstParagraph"/>
      </w:pPr>
      <w:r>
        <w:t xml:space="preserve">Adapted by UCD-SeRG team from</w:t>
      </w:r>
      <w:r>
        <w:t xml:space="preserve"> </w:t>
      </w:r>
      <w:hyperlink r:id="rId136">
        <w:r>
          <w:rPr>
            <w:rStyle w:val="Hyperlink"/>
          </w:rPr>
          <w:t xml:space="preserve">original by Kunal Mishra and Jade Benjamin-Chung</w:t>
        </w:r>
      </w:hyperlink>
    </w:p>
    <w:bookmarkStart w:id="13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13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38"/>
    <w:bookmarkStart w:id="13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39"/>
    <w:bookmarkStart w:id="14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31"/>
        </w:numPr>
      </w:pPr>
      <w:r>
        <w:rPr>
          <w:b/>
          <w:bCs/>
        </w:rPr>
        <w:t xml:space="preserve">Uncheck</w:t>
      </w:r>
      <w:r>
        <w:t xml:space="preserve"> </w:t>
      </w:r>
      <w:r>
        <w:t xml:space="preserve">Restore RData into workspace at startup</w:t>
      </w:r>
    </w:p>
    <w:p>
      <w:pPr>
        <w:pStyle w:val="Compact"/>
        <w:numPr>
          <w:ilvl w:val="0"/>
          <w:numId w:val="103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3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40"/>
    <w:bookmarkEnd w:id="141"/>
    <w:bookmarkStart w:id="151" w:name="data-masking"/>
    <w:p>
      <w:pPr>
        <w:pStyle w:val="Heading1"/>
      </w:pPr>
      <w:r>
        <w:t xml:space="preserve">9. Data masking</w:t>
      </w:r>
    </w:p>
    <w:p>
      <w:pPr>
        <w:pStyle w:val="FirstParagraph"/>
      </w:pPr>
      <w:r>
        <w:t xml:space="preserve">Adapted by UCD-SeRG team from</w:t>
      </w:r>
      <w:r>
        <w:t xml:space="preserve"> </w:t>
      </w:r>
      <w:hyperlink r:id="rId14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14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4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144" name="Picture"/>
            <a:graphic>
              <a:graphicData uri="http://schemas.openxmlformats.org/drawingml/2006/picture">
                <pic:pic>
                  <pic:nvPicPr>
                    <pic:cNvPr descr="assets/images/data-masking.PNG" id="145" name="Picture"/>
                    <pic:cNvPicPr>
                      <a:picLocks noChangeArrowheads="1" noChangeAspect="1"/>
                    </pic:cNvPicPr>
                  </pic:nvPicPr>
                  <pic:blipFill>
                    <a:blip r:embed="rId143"/>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46"/>
    <w:bookmarkStart w:id="14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7"/>
    <w:bookmarkEnd w:id="148"/>
    <w:bookmarkStart w:id="15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14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149"/>
    <w:bookmarkEnd w:id="150"/>
    <w:bookmarkEnd w:id="151"/>
    <w:bookmarkStart w:id="167" w:name="sec-github"/>
    <w:p>
      <w:pPr>
        <w:pStyle w:val="Heading1"/>
      </w:pPr>
      <w:r>
        <w:t xml:space="preserve">10. Github</w:t>
      </w:r>
    </w:p>
    <w:p>
      <w:pPr>
        <w:pStyle w:val="FirstParagraph"/>
      </w:pPr>
      <w:r>
        <w:t xml:space="preserve">Adapted by UCD-SeRG team from</w:t>
      </w:r>
      <w:r>
        <w:t xml:space="preserve"> </w:t>
      </w:r>
      <w:hyperlink r:id="rId152">
        <w:r>
          <w:rPr>
            <w:rStyle w:val="Hyperlink"/>
          </w:rPr>
          <w:t xml:space="preserve">original by Stephanie Djajadi and Nolan Pokpongkiat</w:t>
        </w:r>
      </w:hyperlink>
    </w:p>
    <w:bookmarkStart w:id="155" w:name="basics"/>
    <w:p>
      <w:pPr>
        <w:pStyle w:val="Heading2"/>
      </w:pPr>
      <w:r>
        <w:t xml:space="preserve">10.1 Basics</w:t>
      </w:r>
    </w:p>
    <w:p>
      <w:pPr>
        <w:pStyle w:val="Compact"/>
        <w:numPr>
          <w:ilvl w:val="0"/>
          <w:numId w:val="1033"/>
        </w:numPr>
      </w:pPr>
      <w:r>
        <w:t xml:space="preserve">A detailed tutorial of Git can be found</w:t>
      </w:r>
      <w:r>
        <w:t xml:space="preserve"> </w:t>
      </w:r>
      <w:hyperlink r:id="rId153">
        <w:r>
          <w:rPr>
            <w:rStyle w:val="Hyperlink"/>
          </w:rPr>
          <w:t xml:space="preserve">here on the CS61B website</w:t>
        </w:r>
      </w:hyperlink>
      <w:r>
        <w:t xml:space="preserve">.</w:t>
      </w:r>
    </w:p>
    <w:p>
      <w:pPr>
        <w:pStyle w:val="Compact"/>
        <w:numPr>
          <w:ilvl w:val="0"/>
          <w:numId w:val="1033"/>
        </w:numPr>
      </w:pPr>
      <w:r>
        <w:t xml:space="preserve">If you are already familiar with Git, you can reference the summary at the end of</w:t>
      </w:r>
      <w:r>
        <w:t xml:space="preserve"> </w:t>
      </w:r>
      <w:hyperlink r:id="rId153">
        <w:r>
          <w:rPr>
            <w:rStyle w:val="Hyperlink"/>
          </w:rPr>
          <w:t xml:space="preserve">Section B</w:t>
        </w:r>
      </w:hyperlink>
      <w:r>
        <w:t xml:space="preserve">.</w:t>
      </w:r>
    </w:p>
    <w:p>
      <w:pPr>
        <w:pStyle w:val="Compact"/>
        <w:numPr>
          <w:ilvl w:val="0"/>
          <w:numId w:val="1033"/>
        </w:numPr>
      </w:pPr>
      <w:r>
        <w:t xml:space="preserve">If you have made a mistake in Git, you can refer to this</w:t>
      </w:r>
      <w:r>
        <w:t xml:space="preserve"> </w:t>
      </w:r>
      <w:hyperlink r:id="rId154">
        <w:r>
          <w:rPr>
            <w:rStyle w:val="Hyperlink"/>
          </w:rPr>
          <w:t xml:space="preserve">article</w:t>
        </w:r>
      </w:hyperlink>
      <w:r>
        <w:t xml:space="preserve"> </w:t>
      </w:r>
      <w:r>
        <w:t xml:space="preserve">to undo, fix, or remove commits in git.</w:t>
      </w:r>
    </w:p>
    <w:bookmarkEnd w:id="155"/>
    <w:bookmarkStart w:id="157"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156">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157"/>
    <w:bookmarkStart w:id="159"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3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34"/>
        </w:numPr>
      </w:pPr>
      <w:r>
        <w:t xml:space="preserve">You want to start working on a new part of the project, but you aren’t sure yet if your changes will work and make it to the final product.</w:t>
      </w:r>
    </w:p>
    <w:p>
      <w:pPr>
        <w:pStyle w:val="Compact"/>
        <w:numPr>
          <w:ilvl w:val="0"/>
          <w:numId w:val="103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158">
        <w:r>
          <w:rPr>
            <w:rStyle w:val="Hyperlink"/>
          </w:rPr>
          <w:t xml:space="preserve">here</w:t>
        </w:r>
      </w:hyperlink>
      <w:r>
        <w:t xml:space="preserve">. You can also find instructions on how to handle merge conflicts when joining branches together.</w:t>
      </w:r>
    </w:p>
    <w:bookmarkEnd w:id="159"/>
    <w:bookmarkStart w:id="161"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160">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161"/>
    <w:bookmarkStart w:id="162"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162"/>
    <w:bookmarkStart w:id="163"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163"/>
    <w:bookmarkStart w:id="166" w:name="what-should-be-pushed-to-github"/>
    <w:p>
      <w:pPr>
        <w:pStyle w:val="Heading2"/>
      </w:pPr>
      <w:r>
        <w:t xml:space="preserve">10.7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16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165">
        <w:r>
          <w:rPr>
            <w:rStyle w:val="Hyperlink"/>
          </w:rPr>
          <w:t xml:space="preserve">great discussion of project-oriented workflows</w:t>
        </w:r>
      </w:hyperlink>
      <w:r>
        <w:t xml:space="preserve">, extolling the virtues of a self-contained, portable projects, for your reference.</w:t>
      </w:r>
    </w:p>
    <w:bookmarkEnd w:id="166"/>
    <w:bookmarkEnd w:id="167"/>
    <w:bookmarkStart w:id="186" w:name="sec-unix"/>
    <w:p>
      <w:pPr>
        <w:pStyle w:val="Heading1"/>
      </w:pPr>
      <w:r>
        <w:t xml:space="preserve">11. Unix</w:t>
      </w:r>
    </w:p>
    <w:p>
      <w:pPr>
        <w:pStyle w:val="FirstParagraph"/>
      </w:pPr>
      <w:r>
        <w:t xml:space="preserve">Adapted by UCD-SeRG team from</w:t>
      </w:r>
      <w:r>
        <w:t xml:space="preserve"> </w:t>
      </w:r>
      <w:hyperlink r:id="rId16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35"/>
        </w:numPr>
      </w:pPr>
      <w:r>
        <w:t xml:space="preserve">Run a series of scripts in parallel or in a specific order to reproduce our work</w:t>
      </w:r>
    </w:p>
    <w:p>
      <w:pPr>
        <w:pStyle w:val="Compact"/>
        <w:numPr>
          <w:ilvl w:val="0"/>
          <w:numId w:val="1035"/>
        </w:numPr>
      </w:pPr>
      <w:r>
        <w:t xml:space="preserve">To check on the progress of a batch of jobs</w:t>
      </w:r>
    </w:p>
    <w:p>
      <w:pPr>
        <w:pStyle w:val="Compact"/>
        <w:numPr>
          <w:ilvl w:val="0"/>
          <w:numId w:val="1035"/>
        </w:numPr>
      </w:pPr>
      <w:r>
        <w:t xml:space="preserve">To use git and push to github</w:t>
      </w:r>
    </w:p>
    <w:bookmarkStart w:id="172"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170" name="Picture"/>
            <a:graphic>
              <a:graphicData uri="http://schemas.openxmlformats.org/drawingml/2006/picture">
                <pic:pic>
                  <pic:nvPicPr>
                    <pic:cNvPr descr="assets/images/ex-desktop.jpg" id="171" name="Picture"/>
                    <pic:cNvPicPr>
                      <a:picLocks noChangeArrowheads="1" noChangeAspect="1"/>
                    </pic:cNvPicPr>
                  </pic:nvPicPr>
                  <pic:blipFill>
                    <a:blip r:embed="rId169"/>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172"/>
    <w:bookmarkStart w:id="176"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174" name="Picture"/>
            <a:graphic>
              <a:graphicData uri="http://schemas.openxmlformats.org/drawingml/2006/picture">
                <pic:pic>
                  <pic:nvPicPr>
                    <pic:cNvPr descr="assets/images/ex-terminal.PNG" id="175" name="Picture"/>
                    <pic:cNvPicPr>
                      <a:picLocks noChangeArrowheads="1" noChangeAspect="1"/>
                    </pic:cNvPicPr>
                  </pic:nvPicPr>
                  <pic:blipFill>
                    <a:blip r:embed="rId173"/>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176"/>
    <w:bookmarkStart w:id="177"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177"/>
    <w:bookmarkStart w:id="180"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1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179" w:name="common-mistakes"/>
    <w:p>
      <w:pPr>
        <w:pStyle w:val="Heading3"/>
      </w:pPr>
      <w:r>
        <w:t xml:space="preserve">11.4.1 Common Mistakes</w:t>
      </w:r>
    </w:p>
    <w:p>
      <w:pPr>
        <w:pStyle w:val="Compact"/>
        <w:numPr>
          <w:ilvl w:val="0"/>
          <w:numId w:val="1036"/>
        </w:numPr>
      </w:pPr>
      <w:r>
        <w:t xml:space="preserve">Remember to include all of the quotation marks around file paths that have a spaces.</w:t>
      </w:r>
    </w:p>
    <w:p>
      <w:pPr>
        <w:pStyle w:val="Compact"/>
        <w:numPr>
          <w:ilvl w:val="0"/>
          <w:numId w:val="103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179"/>
    <w:bookmarkEnd w:id="180"/>
    <w:bookmarkStart w:id="181"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181"/>
    <w:bookmarkStart w:id="185"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3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1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3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3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183"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183"/>
    <w:bookmarkStart w:id="184"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184"/>
    <w:bookmarkEnd w:id="185"/>
    <w:bookmarkEnd w:id="186"/>
    <w:bookmarkStart w:id="192" w:name="reproducible-environments"/>
    <w:p>
      <w:pPr>
        <w:pStyle w:val="Heading1"/>
      </w:pPr>
      <w:r>
        <w:t xml:space="preserve">12. Reproducible Environments</w:t>
      </w:r>
    </w:p>
    <w:p>
      <w:pPr>
        <w:pStyle w:val="FirstParagraph"/>
      </w:pPr>
      <w:r>
        <w:t xml:space="preserve">Adapted by UCD-SeRG team from</w:t>
      </w:r>
      <w:r>
        <w:t xml:space="preserve"> </w:t>
      </w:r>
      <w:hyperlink r:id="rId187">
        <w:r>
          <w:rPr>
            <w:rStyle w:val="Hyperlink"/>
          </w:rPr>
          <w:t xml:space="preserve">original by Anna Nguyen</w:t>
        </w:r>
      </w:hyperlink>
    </w:p>
    <w:bookmarkStart w:id="191" w:name="package-version-control-with-renv"/>
    <w:p>
      <w:pPr>
        <w:pStyle w:val="Heading2"/>
      </w:pPr>
      <w:r>
        <w:t xml:space="preserve">12.1 Package Version Control with renv</w:t>
      </w:r>
    </w:p>
    <w:bookmarkStart w:id="188"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88"/>
    <w:bookmarkStart w:id="189"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39"/>
        </w:numPr>
      </w:pPr>
      <w:r>
        <w:t xml:space="preserve">Create an RProject file and ensure that your working directory is set to the correct folder</w:t>
      </w:r>
    </w:p>
    <w:p>
      <w:pPr>
        <w:pStyle w:val="Compact"/>
        <w:numPr>
          <w:ilvl w:val="0"/>
          <w:numId w:val="103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3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3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3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89"/>
    <w:bookmarkStart w:id="190"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40"/>
        </w:numPr>
      </w:pPr>
      <w:r>
        <w:t xml:space="preserve">Pull the most updated version of the project from GitHub</w:t>
      </w:r>
    </w:p>
    <w:p>
      <w:pPr>
        <w:pStyle w:val="Compact"/>
        <w:numPr>
          <w:ilvl w:val="0"/>
          <w:numId w:val="1040"/>
        </w:numPr>
      </w:pPr>
      <w:r>
        <w:t xml:space="preserve">Open the project’s RProject file</w:t>
      </w:r>
    </w:p>
    <w:p>
      <w:pPr>
        <w:pStyle w:val="Compact"/>
        <w:numPr>
          <w:ilvl w:val="0"/>
          <w:numId w:val="104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4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40"/>
        </w:numPr>
      </w:pPr>
      <w:r>
        <w:t xml:space="preserve">Wait for the correct versions of each package to install/update. This may take some time, depending on how many packages the project uses.</w:t>
      </w:r>
    </w:p>
    <w:p>
      <w:pPr>
        <w:pStyle w:val="Compact"/>
        <w:numPr>
          <w:ilvl w:val="0"/>
          <w:numId w:val="104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40"/>
        </w:numPr>
      </w:pPr>
      <w:r>
        <w:t xml:space="preserve">If you make edits to the code and introduce new/updated packages, see the section above for instructions on how to make updates.</w:t>
      </w:r>
    </w:p>
    <w:bookmarkEnd w:id="190"/>
    <w:bookmarkEnd w:id="191"/>
    <w:bookmarkEnd w:id="192"/>
    <w:bookmarkStart w:id="207" w:name="code-publication"/>
    <w:p>
      <w:pPr>
        <w:pStyle w:val="Heading1"/>
      </w:pPr>
      <w:r>
        <w:t xml:space="preserve">13. Code Publication</w:t>
      </w:r>
    </w:p>
    <w:p>
      <w:pPr>
        <w:pStyle w:val="FirstParagraph"/>
      </w:pPr>
      <w:r>
        <w:t xml:space="preserve">Adapted by UCD-SeRG team from</w:t>
      </w:r>
      <w:r>
        <w:t xml:space="preserve"> </w:t>
      </w:r>
      <w:hyperlink r:id="rId193">
        <w:r>
          <w:rPr>
            <w:rStyle w:val="Hyperlink"/>
          </w:rPr>
          <w:t xml:space="preserve">original by Nolan Pokpongkiat</w:t>
        </w:r>
      </w:hyperlink>
    </w:p>
    <w:bookmarkStart w:id="194" w:name="checklist-overview"/>
    <w:p>
      <w:pPr>
        <w:pStyle w:val="Heading2"/>
      </w:pPr>
      <w:r>
        <w:t xml:space="preserve">13.1 Checklist overview</w:t>
      </w:r>
    </w:p>
    <w:p>
      <w:pPr>
        <w:pStyle w:val="Compact"/>
        <w:numPr>
          <w:ilvl w:val="0"/>
          <w:numId w:val="1041"/>
        </w:numPr>
      </w:pPr>
      <w:hyperlink w:anchor="fill-out-file-headers">
        <w:r>
          <w:rPr>
            <w:rStyle w:val="Hyperlink"/>
          </w:rPr>
          <w:t xml:space="preserve">Fill out file headers</w:t>
        </w:r>
      </w:hyperlink>
    </w:p>
    <w:p>
      <w:pPr>
        <w:pStyle w:val="Compact"/>
        <w:numPr>
          <w:ilvl w:val="0"/>
          <w:numId w:val="1041"/>
        </w:numPr>
      </w:pPr>
      <w:hyperlink w:anchor="clean-up-comments">
        <w:r>
          <w:rPr>
            <w:rStyle w:val="Hyperlink"/>
          </w:rPr>
          <w:t xml:space="preserve">Clean up comments</w:t>
        </w:r>
      </w:hyperlink>
    </w:p>
    <w:p>
      <w:pPr>
        <w:pStyle w:val="Compact"/>
        <w:numPr>
          <w:ilvl w:val="0"/>
          <w:numId w:val="1041"/>
        </w:numPr>
      </w:pPr>
      <w:hyperlink w:anchor="document-functions">
        <w:r>
          <w:rPr>
            <w:rStyle w:val="Hyperlink"/>
          </w:rPr>
          <w:t xml:space="preserve">Document functions</w:t>
        </w:r>
      </w:hyperlink>
    </w:p>
    <w:p>
      <w:pPr>
        <w:pStyle w:val="Compact"/>
        <w:numPr>
          <w:ilvl w:val="0"/>
          <w:numId w:val="1041"/>
        </w:numPr>
      </w:pPr>
      <w:hyperlink w:anchor="remove-deprecated-filepaths">
        <w:r>
          <w:rPr>
            <w:rStyle w:val="Hyperlink"/>
          </w:rPr>
          <w:t xml:space="preserve">Remove deprecated filepaths</w:t>
        </w:r>
      </w:hyperlink>
    </w:p>
    <w:p>
      <w:pPr>
        <w:pStyle w:val="Compact"/>
        <w:numPr>
          <w:ilvl w:val="0"/>
          <w:numId w:val="1041"/>
        </w:numPr>
      </w:pPr>
      <w:hyperlink w:anchor="ensure-project-runs-via-bash">
        <w:r>
          <w:rPr>
            <w:rStyle w:val="Hyperlink"/>
          </w:rPr>
          <w:t xml:space="preserve">Ensure project runs via bash</w:t>
        </w:r>
      </w:hyperlink>
    </w:p>
    <w:p>
      <w:pPr>
        <w:pStyle w:val="Compact"/>
        <w:numPr>
          <w:ilvl w:val="0"/>
          <w:numId w:val="1041"/>
        </w:numPr>
      </w:pPr>
      <w:hyperlink w:anchor="complete-the-readme">
        <w:r>
          <w:rPr>
            <w:rStyle w:val="Hyperlink"/>
          </w:rPr>
          <w:t xml:space="preserve">Complete the README</w:t>
        </w:r>
      </w:hyperlink>
    </w:p>
    <w:p>
      <w:pPr>
        <w:pStyle w:val="Compact"/>
        <w:numPr>
          <w:ilvl w:val="0"/>
          <w:numId w:val="1041"/>
        </w:numPr>
      </w:pPr>
      <w:hyperlink w:anchor="clean-up-feature-branches">
        <w:r>
          <w:rPr>
            <w:rStyle w:val="Hyperlink"/>
          </w:rPr>
          <w:t xml:space="preserve">Clean up feature branches</w:t>
        </w:r>
      </w:hyperlink>
    </w:p>
    <w:p>
      <w:pPr>
        <w:pStyle w:val="Compact"/>
        <w:numPr>
          <w:ilvl w:val="0"/>
          <w:numId w:val="1041"/>
        </w:numPr>
      </w:pPr>
      <w:hyperlink w:anchor="create-github-release">
        <w:r>
          <w:rPr>
            <w:rStyle w:val="Hyperlink"/>
          </w:rPr>
          <w:t xml:space="preserve">Create Github release</w:t>
        </w:r>
      </w:hyperlink>
    </w:p>
    <w:bookmarkEnd w:id="194"/>
    <w:bookmarkStart w:id="196"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195">
        <w:r>
          <w:rPr>
            <w:rStyle w:val="Hyperlink"/>
          </w:rPr>
          <w:t xml:space="preserve">here.</w:t>
        </w:r>
      </w:hyperlink>
    </w:p>
    <w:bookmarkEnd w:id="196"/>
    <w:bookmarkStart w:id="197"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197"/>
    <w:bookmarkStart w:id="199"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198">
        <w:r>
          <w:rPr>
            <w:rStyle w:val="Hyperlink"/>
          </w:rPr>
          <w:t xml:space="preserve">here.</w:t>
        </w:r>
      </w:hyperlink>
    </w:p>
    <w:bookmarkEnd w:id="199"/>
    <w:bookmarkStart w:id="200"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200"/>
    <w:bookmarkStart w:id="202"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201">
        <w:r>
          <w:rPr>
            <w:rStyle w:val="Hyperlink"/>
          </w:rPr>
          <w:t xml:space="preserve">here.</w:t>
        </w:r>
      </w:hyperlink>
    </w:p>
    <w:bookmarkEnd w:id="202"/>
    <w:bookmarkStart w:id="203"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42"/>
        </w:numPr>
      </w:pPr>
      <w:r>
        <w:t xml:space="preserve">0-config.R: configuration file that sets data directories, sources base functions, and loads required libraries</w:t>
      </w:r>
    </w:p>
    <w:p>
      <w:pPr>
        <w:pStyle w:val="BlockText"/>
        <w:numPr>
          <w:ilvl w:val="0"/>
          <w:numId w:val="1042"/>
        </w:numPr>
      </w:pPr>
      <w:r>
        <w:t xml:space="preserve">0-base-functions: folder containing scripts with functions used in the analysis</w:t>
      </w:r>
    </w:p>
    <w:p>
      <w:pPr>
        <w:pStyle w:val="BlockText"/>
        <w:numPr>
          <w:ilvl w:val="1"/>
          <w:numId w:val="1043"/>
        </w:numPr>
      </w:pPr>
      <w:r>
        <w:t xml:space="preserve">0-base-functions.R: R script containing general functions used across the analysis</w:t>
      </w:r>
    </w:p>
    <w:p>
      <w:pPr>
        <w:pStyle w:val="BlockText"/>
        <w:numPr>
          <w:ilvl w:val="1"/>
          <w:numId w:val="1043"/>
        </w:numPr>
      </w:pPr>
      <w:r>
        <w:t xml:space="preserve">0-bias-corr-functions.R: R script containing functions used in bias correction</w:t>
      </w:r>
    </w:p>
    <w:p>
      <w:pPr>
        <w:pStyle w:val="BlockText"/>
        <w:numPr>
          <w:ilvl w:val="1"/>
          <w:numId w:val="10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43"/>
        </w:numPr>
      </w:pPr>
      <w:r>
        <w:t xml:space="preserve">0-prior-functions.R: R script containing functions to generate priors</w:t>
      </w:r>
    </w:p>
    <w:p>
      <w:pPr>
        <w:pStyle w:val="BlockText"/>
        <w:numPr>
          <w:ilvl w:val="0"/>
          <w:numId w:val="1042"/>
        </w:numPr>
      </w:pPr>
      <w:r>
        <w:t xml:space="preserve">1-data: folder containing data processing scripts NOTE: some scripts are deprecated</w:t>
      </w:r>
    </w:p>
    <w:p>
      <w:pPr>
        <w:pStyle w:val="BlockText"/>
        <w:numPr>
          <w:ilvl w:val="0"/>
          <w:numId w:val="1042"/>
        </w:numPr>
      </w:pPr>
      <w:r>
        <w:t xml:space="preserve">2-analysis: folder containing analysis scripts. To rerun all scripts in this subdirectory, run the bash script 0-run-analysis.sh.</w:t>
      </w:r>
    </w:p>
    <w:p>
      <w:pPr>
        <w:pStyle w:val="BlockText"/>
        <w:numPr>
          <w:ilvl w:val="1"/>
          <w:numId w:val="1044"/>
        </w:numPr>
      </w:pPr>
      <w:r>
        <w:t xml:space="preserve">1-obtain-priors-state.R: obtain priors for each state</w:t>
      </w:r>
    </w:p>
    <w:p>
      <w:pPr>
        <w:pStyle w:val="BlockText"/>
        <w:numPr>
          <w:ilvl w:val="1"/>
          <w:numId w:val="1044"/>
        </w:numPr>
      </w:pPr>
      <w:r>
        <w:t xml:space="preserve">2-est-expected-cases-state.R: estimate expected cases in each state</w:t>
      </w:r>
    </w:p>
    <w:p>
      <w:pPr>
        <w:pStyle w:val="BlockText"/>
        <w:numPr>
          <w:ilvl w:val="1"/>
          <w:numId w:val="1044"/>
        </w:numPr>
      </w:pPr>
      <w:r>
        <w:t xml:space="preserve">3-est-expected-cases-state-perf-testing.R: estimate expected cases in each state, estimate the percentage of underestimation due to incomplete testing vs. imperfect test accuracy</w:t>
      </w:r>
    </w:p>
    <w:p>
      <w:pPr>
        <w:pStyle w:val="BlockText"/>
        <w:numPr>
          <w:ilvl w:val="1"/>
          <w:numId w:val="1044"/>
        </w:numPr>
      </w:pPr>
      <w:r>
        <w:t xml:space="preserve">4-obtain-testing-protocols.R: find testing protocols for each state.</w:t>
      </w:r>
    </w:p>
    <w:p>
      <w:pPr>
        <w:pStyle w:val="BlockText"/>
        <w:numPr>
          <w:ilvl w:val="1"/>
          <w:numId w:val="1044"/>
        </w:numPr>
      </w:pPr>
      <w:r>
        <w:t xml:space="preserve">5-summarize-results.R: summarize results; obtain results for in text numerical results.</w:t>
      </w:r>
    </w:p>
    <w:p>
      <w:pPr>
        <w:pStyle w:val="BlockText"/>
        <w:numPr>
          <w:ilvl w:val="0"/>
          <w:numId w:val="1042"/>
        </w:numPr>
      </w:pPr>
      <w:r>
        <w:t xml:space="preserve">3-figure-table-scripts: folder containing figure scripts. To rerun all scripts in this subdirectory, run the bash script 0-run-figs.sh.</w:t>
      </w:r>
    </w:p>
    <w:p>
      <w:pPr>
        <w:pStyle w:val="BlockText"/>
        <w:numPr>
          <w:ilvl w:val="1"/>
          <w:numId w:val="1045"/>
        </w:numPr>
      </w:pPr>
      <w:r>
        <w:t xml:space="preserve">1-fig-testing.R: creates plot of testing patterns by state over time</w:t>
      </w:r>
    </w:p>
    <w:p>
      <w:pPr>
        <w:pStyle w:val="BlockText"/>
        <w:numPr>
          <w:ilvl w:val="1"/>
          <w:numId w:val="1045"/>
        </w:numPr>
      </w:pPr>
      <w:r>
        <w:t xml:space="preserve">2-fig-cases-usa-state-bar.R: creates bar plot of confirmed vs. estimated infections by state</w:t>
      </w:r>
    </w:p>
    <w:p>
      <w:pPr>
        <w:pStyle w:val="BlockText"/>
        <w:numPr>
          <w:ilvl w:val="1"/>
          <w:numId w:val="1045"/>
        </w:numPr>
      </w:pPr>
      <w:r>
        <w:t xml:space="preserve">3a-fig-map-usa-state.R: creates map of confirmed vs. estimated infections by state</w:t>
      </w:r>
    </w:p>
    <w:p>
      <w:pPr>
        <w:pStyle w:val="BlockText"/>
        <w:numPr>
          <w:ilvl w:val="1"/>
          <w:numId w:val="1045"/>
        </w:numPr>
      </w:pPr>
      <w:r>
        <w:t xml:space="preserve">3b-fig-map-usa-state-shiny.R: creates map of confirmed vs. estimated infections by state with search functionality by state</w:t>
      </w:r>
    </w:p>
    <w:p>
      <w:pPr>
        <w:pStyle w:val="BlockText"/>
        <w:numPr>
          <w:ilvl w:val="1"/>
          <w:numId w:val="1045"/>
        </w:numPr>
      </w:pPr>
      <w:r>
        <w:t xml:space="preserve">4-fig-priors.R: creates figure with priors for US as a whole</w:t>
      </w:r>
    </w:p>
    <w:p>
      <w:pPr>
        <w:pStyle w:val="BlockText"/>
        <w:numPr>
          <w:ilvl w:val="1"/>
          <w:numId w:val="1045"/>
        </w:numPr>
      </w:pPr>
      <w:r>
        <w:t xml:space="preserve">5-fig-density-usa.R: creates figure of distribution of estimated cases in the US</w:t>
      </w:r>
    </w:p>
    <w:p>
      <w:pPr>
        <w:pStyle w:val="BlockText"/>
        <w:numPr>
          <w:ilvl w:val="1"/>
          <w:numId w:val="1045"/>
        </w:numPr>
      </w:pPr>
      <w:r>
        <w:t xml:space="preserve">6-table-data-quality.R: creates table of data quality grading from COVID Tracking Project</w:t>
      </w:r>
    </w:p>
    <w:p>
      <w:pPr>
        <w:pStyle w:val="BlockText"/>
        <w:numPr>
          <w:ilvl w:val="1"/>
          <w:numId w:val="1045"/>
        </w:numPr>
      </w:pPr>
      <w:r>
        <w:t xml:space="preserve">7-fig-testpos.R: creates figure of the probability of testing positive among those tested by state</w:t>
      </w:r>
    </w:p>
    <w:p>
      <w:pPr>
        <w:pStyle w:val="BlockText"/>
        <w:numPr>
          <w:ilvl w:val="1"/>
          <w:numId w:val="1045"/>
        </w:numPr>
      </w:pPr>
      <w:r>
        <w:t xml:space="preserve">8-fig-percent-undertesting-state.R: creates figure of the percentage of under estimation due to incomplete testing</w:t>
      </w:r>
    </w:p>
    <w:p>
      <w:pPr>
        <w:pStyle w:val="BlockText"/>
        <w:numPr>
          <w:ilvl w:val="0"/>
          <w:numId w:val="1042"/>
        </w:numPr>
      </w:pPr>
      <w:r>
        <w:t xml:space="preserve">4-figures: folder containing figure files.</w:t>
      </w:r>
    </w:p>
    <w:p>
      <w:pPr>
        <w:pStyle w:val="BlockText"/>
        <w:numPr>
          <w:ilvl w:val="0"/>
          <w:numId w:val="1042"/>
        </w:numPr>
      </w:pPr>
      <w:r>
        <w:t xml:space="preserve">5-results: folder containing analysis results objects.</w:t>
      </w:r>
    </w:p>
    <w:p>
      <w:pPr>
        <w:pStyle w:val="BlockText"/>
        <w:numPr>
          <w:ilvl w:val="0"/>
          <w:numId w:val="10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203"/>
    <w:bookmarkStart w:id="204"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204"/>
    <w:bookmarkStart w:id="206"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205">
        <w:r>
          <w:rPr>
            <w:rStyle w:val="Hyperlink"/>
          </w:rPr>
          <w:t xml:space="preserve">here.</w:t>
        </w:r>
      </w:hyperlink>
    </w:p>
    <w:bookmarkEnd w:id="206"/>
    <w:bookmarkEnd w:id="207"/>
    <w:bookmarkStart w:id="228" w:name="data-publication"/>
    <w:p>
      <w:pPr>
        <w:pStyle w:val="Heading1"/>
      </w:pPr>
      <w:r>
        <w:t xml:space="preserve">14. Data Publication</w:t>
      </w:r>
    </w:p>
    <w:p>
      <w:pPr>
        <w:pStyle w:val="FirstParagraph"/>
      </w:pPr>
      <w:r>
        <w:t xml:space="preserve">Adapted from Fanice Nyatigo and Ben Arnold’s chapter in the</w:t>
      </w:r>
      <w:r>
        <w:t xml:space="preserve"> </w:t>
      </w:r>
      <w:hyperlink r:id="rId208">
        <w:r>
          <w:rPr>
            <w:rStyle w:val="Hyperlink"/>
          </w:rPr>
          <w:t xml:space="preserve">Proctor-UCSF Lab Manual</w:t>
        </w:r>
      </w:hyperlink>
    </w:p>
    <w:bookmarkStart w:id="211"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209">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210">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211"/>
    <w:bookmarkStart w:id="215"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212"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212"/>
    <w:bookmarkStart w:id="213"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213"/>
    <w:bookmarkStart w:id="214"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214"/>
    <w:bookmarkEnd w:id="215"/>
    <w:bookmarkStart w:id="219" w:name="create-public-ids"/>
    <w:p>
      <w:pPr>
        <w:pStyle w:val="Heading2"/>
      </w:pPr>
      <w:r>
        <w:t xml:space="preserve">14.3 Create public IDs</w:t>
      </w:r>
    </w:p>
    <w:bookmarkStart w:id="216"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216"/>
    <w:bookmarkStart w:id="217"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217"/>
    <w:bookmarkStart w:id="218"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46"/>
        </w:numPr>
      </w:pPr>
      <w:r>
        <w:rPr>
          <w:rStyle w:val="VerbatimChar"/>
        </w:rPr>
        <w:t xml:space="preserve">data/final/</w:t>
      </w:r>
      <w:r>
        <w:t xml:space="preserve">- folder containing the projects final data in both csv and rds formats</w:t>
      </w:r>
      <w:r>
        <w:br/>
      </w:r>
    </w:p>
    <w:p>
      <w:pPr>
        <w:pStyle w:val="Compact"/>
        <w:numPr>
          <w:ilvl w:val="0"/>
          <w:numId w:val="10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218"/>
    <w:bookmarkEnd w:id="219"/>
    <w:bookmarkStart w:id="223"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22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222" w:name="X659912a983e12070198566d6758f84b7c139c71"/>
    <w:p>
      <w:pPr>
        <w:pStyle w:val="Heading3"/>
      </w:pPr>
      <w:r>
        <w:t xml:space="preserve">14.4.1 Steps for creating an Open Science Framework (OSF) repository:</w:t>
      </w:r>
    </w:p>
    <w:p>
      <w:pPr>
        <w:pStyle w:val="Compact"/>
        <w:numPr>
          <w:ilvl w:val="0"/>
          <w:numId w:val="1047"/>
        </w:numPr>
      </w:pPr>
      <w:r>
        <w:t xml:space="preserve">Create a new OSF project per these instructions: https://help.osf.io/article/252-create-a-project</w:t>
      </w:r>
    </w:p>
    <w:p>
      <w:pPr>
        <w:pStyle w:val="Compact"/>
        <w:numPr>
          <w:ilvl w:val="0"/>
          <w:numId w:val="10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7"/>
        </w:numPr>
      </w:pPr>
      <w:r>
        <w:t xml:space="preserve">Create a notebook component and upload the final .html files (which will not be on github… but see optional item below)</w:t>
      </w:r>
    </w:p>
    <w:p>
      <w:pPr>
        <w:pStyle w:val="Compact"/>
        <w:numPr>
          <w:ilvl w:val="0"/>
          <w:numId w:val="1047"/>
        </w:numPr>
      </w:pPr>
      <w:r>
        <w:t xml:space="preserve">On the OSF landing Wiki, provide some context. Here is a recent example: https://osf.io/954bt/</w:t>
      </w:r>
    </w:p>
    <w:p>
      <w:pPr>
        <w:pStyle w:val="Compact"/>
        <w:numPr>
          <w:ilvl w:val="0"/>
          <w:numId w:val="1047"/>
        </w:numPr>
      </w:pPr>
      <w:r>
        <w:t xml:space="preserve">Create a Digital Object Identifier (DOI) for the repository. A DOI is a unique identifier that provides a persistent link to content, such as a dataset in this case.</w:t>
      </w:r>
      <w:r>
        <w:t xml:space="preserve"> </w:t>
      </w:r>
      <w:hyperlink r:id="rId221">
        <w:r>
          <w:rPr>
            <w:rStyle w:val="Hyperlink"/>
          </w:rPr>
          <w:t xml:space="preserve">Learn more about DOIs</w:t>
        </w:r>
      </w:hyperlink>
    </w:p>
    <w:p>
      <w:pPr>
        <w:pStyle w:val="Compact"/>
        <w:numPr>
          <w:ilvl w:val="0"/>
          <w:numId w:val="1047"/>
        </w:numPr>
      </w:pPr>
      <w:r>
        <w:t xml:space="preserve">Optional: Complete the software checklist and system requirement guide for the analysis to guide others. Include it on the GitHub README for the project: https://github.com/proctor-ucsf/mordor-antibody</w:t>
      </w:r>
    </w:p>
    <w:bookmarkEnd w:id="222"/>
    <w:bookmarkEnd w:id="223"/>
    <w:bookmarkStart w:id="224"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224"/>
    <w:bookmarkStart w:id="225"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225"/>
    <w:bookmarkStart w:id="227"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226">
        <w:r>
          <w:rPr>
            <w:rStyle w:val="Hyperlink"/>
          </w:rPr>
          <w:t xml:space="preserve">How to Store and Manage Your Data - PLOS</w:t>
        </w:r>
      </w:hyperlink>
    </w:p>
    <w:bookmarkEnd w:id="227"/>
    <w:bookmarkEnd w:id="228"/>
    <w:bookmarkStart w:id="249" w:name="sec-slurm"/>
    <w:p>
      <w:pPr>
        <w:pStyle w:val="Heading1"/>
      </w:pPr>
      <w:r>
        <w:t xml:space="preserve">15. High-performance computing (HPC)</w:t>
      </w:r>
    </w:p>
    <w:p>
      <w:pPr>
        <w:pStyle w:val="FirstParagraph"/>
      </w:pPr>
      <w:r>
        <w:t xml:space="preserve">Adapted by UCD-SeRG team from</w:t>
      </w:r>
      <w:r>
        <w:t xml:space="preserve"> </w:t>
      </w:r>
      <w:hyperlink r:id="rId22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233" w:name="uc-davis-computing-resources"/>
    <w:p>
      <w:pPr>
        <w:pStyle w:val="Heading2"/>
      </w:pPr>
      <w:r>
        <w:t xml:space="preserve">15.1 UC Davis Computing Resources</w:t>
      </w:r>
    </w:p>
    <w:bookmarkStart w:id="232"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23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8"/>
        </w:numPr>
      </w:pPr>
      <w:r>
        <w:rPr>
          <w:b/>
          <w:bCs/>
        </w:rPr>
        <w:t xml:space="preserve">Shiva</w:t>
      </w:r>
      <w:r>
        <w:t xml:space="preserve"> </w:t>
      </w:r>
      <w:r>
        <w:t xml:space="preserve">(shiva.ucdavis.edu): SLURM-based cluster for computational work</w:t>
      </w:r>
    </w:p>
    <w:p>
      <w:pPr>
        <w:pStyle w:val="Compact"/>
        <w:numPr>
          <w:ilvl w:val="0"/>
          <w:numId w:val="104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23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232"/>
    <w:bookmarkEnd w:id="233"/>
    <w:bookmarkStart w:id="235"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234"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234"/>
    <w:bookmarkEnd w:id="235"/>
    <w:bookmarkStart w:id="236"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23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236"/>
    <w:bookmarkStart w:id="237"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230">
        <w:r>
          <w:rPr>
            <w:rStyle w:val="Hyperlink"/>
          </w:rPr>
          <w:t xml:space="preserve">hpc.ucdavis.edu</w:t>
        </w:r>
      </w:hyperlink>
      <w:r>
        <w:t xml:space="preserve"> </w:t>
      </w:r>
      <w:r>
        <w:t xml:space="preserve">for support information.</w:t>
      </w:r>
    </w:p>
    <w:bookmarkEnd w:id="237"/>
    <w:bookmarkStart w:id="241"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238"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238"/>
    <w:bookmarkStart w:id="239"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239"/>
    <w:bookmarkStart w:id="240"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240"/>
    <w:bookmarkEnd w:id="241"/>
    <w:bookmarkStart w:id="246" w:name="storage-group-storage-access"/>
    <w:p>
      <w:pPr>
        <w:pStyle w:val="Heading2"/>
      </w:pPr>
      <w:r>
        <w:t xml:space="preserve">15.6 Storage &amp; group storage access</w:t>
      </w:r>
    </w:p>
    <w:bookmarkStart w:id="242"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230">
        <w:r>
          <w:rPr>
            <w:rStyle w:val="Hyperlink"/>
          </w:rPr>
          <w:t xml:space="preserve">UC Davis HPC documentation</w:t>
        </w:r>
      </w:hyperlink>
      <w:r>
        <w:t xml:space="preserve"> </w:t>
      </w:r>
      <w:r>
        <w:t xml:space="preserve">for specific storage options and quotas.</w:t>
      </w:r>
    </w:p>
    <w:bookmarkEnd w:id="242"/>
    <w:bookmarkStart w:id="243"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243"/>
    <w:bookmarkStart w:id="245"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24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245"/>
    <w:bookmarkEnd w:id="246"/>
    <w:bookmarkStart w:id="248"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247">
        <w:r>
          <w:rPr>
            <w:rStyle w:val="Hyperlink"/>
          </w:rPr>
          <w:t xml:space="preserve">here</w:t>
        </w:r>
      </w:hyperlink>
      <w:r>
        <w:t xml:space="preserve">. Here is an example of an sbatch script with the following options:</w:t>
      </w:r>
    </w:p>
    <w:p>
      <w:pPr>
        <w:pStyle w:val="Compact"/>
        <w:numPr>
          <w:ilvl w:val="0"/>
          <w:numId w:val="1049"/>
        </w:numPr>
      </w:pPr>
      <w:r>
        <w:rPr>
          <w:rStyle w:val="VerbatimChar"/>
        </w:rPr>
        <w:t xml:space="preserve">job-name=run_inc</w:t>
      </w:r>
      <w:r>
        <w:t xml:space="preserve">: Job name that will show up in the SLURM system</w:t>
      </w:r>
    </w:p>
    <w:p>
      <w:pPr>
        <w:pStyle w:val="Compact"/>
        <w:numPr>
          <w:ilvl w:val="0"/>
          <w:numId w:val="1049"/>
        </w:numPr>
      </w:pPr>
      <w:r>
        <w:rPr>
          <w:rStyle w:val="VerbatimChar"/>
        </w:rPr>
        <w:t xml:space="preserve">begin=now</w:t>
      </w:r>
      <w:r>
        <w:t xml:space="preserve">: Requests to start the job as soon as the requested resources are available</w:t>
      </w:r>
    </w:p>
    <w:p>
      <w:pPr>
        <w:pStyle w:val="Compact"/>
        <w:numPr>
          <w:ilvl w:val="0"/>
          <w:numId w:val="1049"/>
        </w:numPr>
      </w:pPr>
      <w:r>
        <w:rPr>
          <w:rStyle w:val="VerbatimChar"/>
        </w:rPr>
        <w:t xml:space="preserve">dependency=singleton</w:t>
      </w:r>
      <w:r>
        <w:t xml:space="preserve">: Jobs can begin after all previously launched jobs with the same name and user have ended.</w:t>
      </w:r>
    </w:p>
    <w:p>
      <w:pPr>
        <w:pStyle w:val="Compact"/>
        <w:numPr>
          <w:ilvl w:val="0"/>
          <w:numId w:val="1049"/>
        </w:numPr>
      </w:pPr>
      <w:r>
        <w:rPr>
          <w:rStyle w:val="VerbatimChar"/>
        </w:rPr>
        <w:t xml:space="preserve">mail-type=ALL</w:t>
      </w:r>
      <w:r>
        <w:t xml:space="preserve">: Receive all types of email notification (e.g., when job starts, fails, ends)</w:t>
      </w:r>
    </w:p>
    <w:p>
      <w:pPr>
        <w:pStyle w:val="Compact"/>
        <w:numPr>
          <w:ilvl w:val="0"/>
          <w:numId w:val="1049"/>
        </w:numPr>
      </w:pPr>
      <w:r>
        <w:rPr>
          <w:rStyle w:val="VerbatimChar"/>
        </w:rPr>
        <w:t xml:space="preserve">cpus-per-task=16</w:t>
      </w:r>
      <w:r>
        <w:t xml:space="preserve">: Request 16 processors per task. The default is one processor per task.</w:t>
      </w:r>
    </w:p>
    <w:p>
      <w:pPr>
        <w:pStyle w:val="Compact"/>
        <w:numPr>
          <w:ilvl w:val="0"/>
          <w:numId w:val="1049"/>
        </w:numPr>
      </w:pPr>
      <w:r>
        <w:rPr>
          <w:rStyle w:val="VerbatimChar"/>
        </w:rPr>
        <w:t xml:space="preserve">mem=64G</w:t>
      </w:r>
      <w:r>
        <w:t xml:space="preserve">: Request 64 GB memory per node.</w:t>
      </w:r>
    </w:p>
    <w:p>
      <w:pPr>
        <w:pStyle w:val="Compact"/>
        <w:numPr>
          <w:ilvl w:val="0"/>
          <w:numId w:val="104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248"/>
    <w:bookmarkEnd w:id="249"/>
    <w:bookmarkStart w:id="261" w:name="checklists"/>
    <w:p>
      <w:pPr>
        <w:pStyle w:val="Heading1"/>
      </w:pPr>
      <w:r>
        <w:t xml:space="preserve">16. Checklists</w:t>
      </w:r>
    </w:p>
    <w:p>
      <w:pPr>
        <w:pStyle w:val="FirstParagraph"/>
      </w:pPr>
      <w:r>
        <w:t xml:space="preserve">Adapted by UCD-SeRG team from</w:t>
      </w:r>
      <w:r>
        <w:t xml:space="preserve"> </w:t>
      </w:r>
      <w:hyperlink r:id="rId250">
        <w:r>
          <w:rPr>
            <w:rStyle w:val="Hyperlink"/>
          </w:rPr>
          <w:t xml:space="preserve">original by Jade Benjamin-Chung</w:t>
        </w:r>
      </w:hyperlink>
    </w:p>
    <w:bookmarkStart w:id="251" w:name="pre-analysis-plan-checklist"/>
    <w:p>
      <w:pPr>
        <w:pStyle w:val="Heading2"/>
      </w:pPr>
      <w:r>
        <w:t xml:space="preserve">16.1 Pre-analysis plan checklist</w:t>
      </w:r>
    </w:p>
    <w:p>
      <w:pPr>
        <w:pStyle w:val="Compact"/>
        <w:numPr>
          <w:ilvl w:val="0"/>
          <w:numId w:val="1050"/>
        </w:numPr>
      </w:pPr>
      <w:r>
        <w:t xml:space="preserve">Brief background on the study (a condensed version of the introduction section of the paper)</w:t>
      </w:r>
    </w:p>
    <w:p>
      <w:pPr>
        <w:pStyle w:val="Compact"/>
        <w:numPr>
          <w:ilvl w:val="0"/>
          <w:numId w:val="1050"/>
        </w:numPr>
      </w:pPr>
      <w:r>
        <w:t xml:space="preserve">Hypotheses / objectives</w:t>
      </w:r>
    </w:p>
    <w:p>
      <w:pPr>
        <w:pStyle w:val="Compact"/>
        <w:numPr>
          <w:ilvl w:val="0"/>
          <w:numId w:val="1050"/>
        </w:numPr>
      </w:pPr>
      <w:r>
        <w:t xml:space="preserve">Study design</w:t>
      </w:r>
    </w:p>
    <w:p>
      <w:pPr>
        <w:pStyle w:val="Compact"/>
        <w:numPr>
          <w:ilvl w:val="0"/>
          <w:numId w:val="1050"/>
        </w:numPr>
      </w:pPr>
      <w:r>
        <w:t xml:space="preserve">Description of data</w:t>
      </w:r>
    </w:p>
    <w:p>
      <w:pPr>
        <w:pStyle w:val="Compact"/>
        <w:numPr>
          <w:ilvl w:val="0"/>
          <w:numId w:val="1050"/>
        </w:numPr>
      </w:pPr>
      <w:r>
        <w:t xml:space="preserve">Definition of outcomes</w:t>
      </w:r>
    </w:p>
    <w:p>
      <w:pPr>
        <w:pStyle w:val="Compact"/>
        <w:numPr>
          <w:ilvl w:val="0"/>
          <w:numId w:val="1050"/>
        </w:numPr>
      </w:pPr>
      <w:r>
        <w:t xml:space="preserve">Definition of interventions / exposures</w:t>
      </w:r>
    </w:p>
    <w:p>
      <w:pPr>
        <w:pStyle w:val="Compact"/>
        <w:numPr>
          <w:ilvl w:val="0"/>
          <w:numId w:val="1050"/>
        </w:numPr>
      </w:pPr>
      <w:r>
        <w:t xml:space="preserve">Definition of covariates</w:t>
      </w:r>
    </w:p>
    <w:p>
      <w:pPr>
        <w:pStyle w:val="Compact"/>
        <w:numPr>
          <w:ilvl w:val="0"/>
          <w:numId w:val="1050"/>
        </w:numPr>
      </w:pPr>
      <w:r>
        <w:t xml:space="preserve">Statistical power calculation</w:t>
      </w:r>
    </w:p>
    <w:p>
      <w:pPr>
        <w:pStyle w:val="Compact"/>
        <w:numPr>
          <w:ilvl w:val="0"/>
          <w:numId w:val="1050"/>
        </w:numPr>
      </w:pPr>
      <w:r>
        <w:t xml:space="preserve">Statistical model description</w:t>
      </w:r>
    </w:p>
    <w:p>
      <w:pPr>
        <w:pStyle w:val="Compact"/>
        <w:numPr>
          <w:ilvl w:val="0"/>
          <w:numId w:val="1050"/>
        </w:numPr>
      </w:pPr>
      <w:r>
        <w:t xml:space="preserve">Covariate selection / screening</w:t>
      </w:r>
    </w:p>
    <w:p>
      <w:pPr>
        <w:pStyle w:val="Compact"/>
        <w:numPr>
          <w:ilvl w:val="0"/>
          <w:numId w:val="1050"/>
        </w:numPr>
      </w:pPr>
      <w:r>
        <w:t xml:space="preserve">Standard error estimation method</w:t>
      </w:r>
    </w:p>
    <w:p>
      <w:pPr>
        <w:pStyle w:val="Compact"/>
        <w:numPr>
          <w:ilvl w:val="0"/>
          <w:numId w:val="1050"/>
        </w:numPr>
      </w:pPr>
      <w:r>
        <w:t xml:space="preserve">Missing data analysis</w:t>
      </w:r>
    </w:p>
    <w:p>
      <w:pPr>
        <w:pStyle w:val="Compact"/>
        <w:numPr>
          <w:ilvl w:val="0"/>
          <w:numId w:val="1050"/>
        </w:numPr>
      </w:pPr>
      <w:r>
        <w:t xml:space="preserve">Assessment of effect modification / subgroup analyses</w:t>
      </w:r>
    </w:p>
    <w:p>
      <w:pPr>
        <w:pStyle w:val="Compact"/>
        <w:numPr>
          <w:ilvl w:val="0"/>
          <w:numId w:val="1050"/>
        </w:numPr>
      </w:pPr>
      <w:r>
        <w:t xml:space="preserve">Sensitivity analyses</w:t>
      </w:r>
    </w:p>
    <w:p>
      <w:pPr>
        <w:pStyle w:val="Compact"/>
        <w:numPr>
          <w:ilvl w:val="0"/>
          <w:numId w:val="1050"/>
        </w:numPr>
      </w:pPr>
      <w:r>
        <w:t xml:space="preserve">Negative control analyses</w:t>
      </w:r>
    </w:p>
    <w:bookmarkEnd w:id="251"/>
    <w:bookmarkStart w:id="252" w:name="code-checklist"/>
    <w:p>
      <w:pPr>
        <w:pStyle w:val="Heading2"/>
      </w:pPr>
      <w:r>
        <w:t xml:space="preserve">16.2 Code checklist</w:t>
      </w:r>
    </w:p>
    <w:p>
      <w:pPr>
        <w:pStyle w:val="Compact"/>
        <w:numPr>
          <w:ilvl w:val="0"/>
          <w:numId w:val="1051"/>
        </w:numPr>
      </w:pPr>
      <w:r>
        <w:t xml:space="preserve">Does the script run without errors?</w:t>
      </w:r>
    </w:p>
    <w:p>
      <w:pPr>
        <w:pStyle w:val="Compact"/>
        <w:numPr>
          <w:ilvl w:val="0"/>
          <w:numId w:val="1051"/>
        </w:numPr>
      </w:pPr>
      <w:r>
        <w:t xml:space="preserve">Is code self-contained within repo and/or associated Box folder?</w:t>
      </w:r>
    </w:p>
    <w:p>
      <w:pPr>
        <w:pStyle w:val="Compact"/>
        <w:numPr>
          <w:ilvl w:val="0"/>
          <w:numId w:val="1051"/>
        </w:numPr>
      </w:pPr>
      <w:r>
        <w:t xml:space="preserve">Is all commented out code / remarks removed?</w:t>
      </w:r>
    </w:p>
    <w:p>
      <w:pPr>
        <w:pStyle w:val="Compact"/>
        <w:numPr>
          <w:ilvl w:val="0"/>
          <w:numId w:val="1051"/>
        </w:numPr>
      </w:pPr>
      <w:r>
        <w:t xml:space="preserve">Does the header accurately describe the process completed in the script?</w:t>
      </w:r>
    </w:p>
    <w:p>
      <w:pPr>
        <w:pStyle w:val="Compact"/>
        <w:numPr>
          <w:ilvl w:val="0"/>
          <w:numId w:val="1051"/>
        </w:numPr>
      </w:pPr>
      <w:r>
        <w:t xml:space="preserve">Is the script pushed to its github repository?</w:t>
      </w:r>
    </w:p>
    <w:p>
      <w:pPr>
        <w:pStyle w:val="Compact"/>
        <w:numPr>
          <w:ilvl w:val="0"/>
          <w:numId w:val="1051"/>
        </w:numPr>
      </w:pPr>
      <w:r>
        <w:t xml:space="preserve">Does the code adhere to the</w:t>
      </w:r>
      <w:r>
        <w:t xml:space="preserve"> </w:t>
      </w:r>
      <w:hyperlink r:id="rId122">
        <w:r>
          <w:rPr>
            <w:rStyle w:val="Hyperlink"/>
          </w:rPr>
          <w:t xml:space="preserve">coding style guide</w:t>
        </w:r>
      </w:hyperlink>
      <w:r>
        <w:t xml:space="preserve">?</w:t>
      </w:r>
    </w:p>
    <w:p>
      <w:pPr>
        <w:pStyle w:val="Compact"/>
        <w:numPr>
          <w:ilvl w:val="0"/>
          <w:numId w:val="1051"/>
        </w:numPr>
      </w:pPr>
      <w:r>
        <w:t xml:space="preserve">Are all warnings ignorable? Should any warnings be intentionally suppressed or addressed?</w:t>
      </w:r>
    </w:p>
    <w:bookmarkEnd w:id="252"/>
    <w:bookmarkStart w:id="256" w:name="manuscript-checklist"/>
    <w:p>
      <w:pPr>
        <w:pStyle w:val="Heading2"/>
      </w:pPr>
      <w:r>
        <w:t xml:space="preserve">16.3 Manuscript checklist</w:t>
      </w:r>
    </w:p>
    <w:p>
      <w:pPr>
        <w:pStyle w:val="FirstParagraph"/>
      </w:pPr>
      <w:r>
        <w:rPr>
          <w:i/>
          <w:iCs/>
        </w:rPr>
        <w:t xml:space="preserve">This is adapted in part from</w:t>
      </w:r>
      <w:r>
        <w:rPr>
          <w:i/>
          <w:iCs/>
        </w:rPr>
        <w:t xml:space="preserve"> </w:t>
      </w:r>
      <w:hyperlink r:id="rId253">
        <w:r>
          <w:rPr>
            <w:rStyle w:val="Hyperlink"/>
            <w:i/>
            <w:iCs/>
          </w:rPr>
          <w:t xml:space="preserve">this article</w:t>
        </w:r>
      </w:hyperlink>
      <w:r>
        <w:rPr>
          <w:i/>
          <w:iCs/>
        </w:rPr>
        <w:t xml:space="preserve">.</w:t>
      </w:r>
    </w:p>
    <w:p>
      <w:pPr>
        <w:pStyle w:val="Compact"/>
        <w:numPr>
          <w:ilvl w:val="0"/>
          <w:numId w:val="1052"/>
        </w:numPr>
      </w:pPr>
      <w:r>
        <w:t xml:space="preserve">Have you completed the relevant reporting checklist, if applicable? (</w:t>
      </w:r>
      <w:hyperlink r:id="rId56">
        <w:r>
          <w:rPr>
            <w:rStyle w:val="Hyperlink"/>
          </w:rPr>
          <w:t xml:space="preserve">Collection of checklists</w:t>
        </w:r>
      </w:hyperlink>
      <w:r>
        <w:t xml:space="preserve">)</w:t>
      </w:r>
    </w:p>
    <w:p>
      <w:pPr>
        <w:pStyle w:val="Compact"/>
        <w:numPr>
          <w:ilvl w:val="0"/>
          <w:numId w:val="1052"/>
        </w:numPr>
      </w:pPr>
      <w:r>
        <w:t xml:space="preserve">Are the study results within the manuscript replicable (i.e., if you rerun the code in the study’s repository, the tables and figures will be exactly replicated?)</w:t>
      </w:r>
    </w:p>
    <w:p>
      <w:pPr>
        <w:pStyle w:val="Compact"/>
        <w:numPr>
          <w:ilvl w:val="0"/>
          <w:numId w:val="1052"/>
        </w:numPr>
      </w:pPr>
      <w:r>
        <w:t xml:space="preserve">Is a target journal selected?</w:t>
      </w:r>
    </w:p>
    <w:p>
      <w:pPr>
        <w:pStyle w:val="Compact"/>
        <w:numPr>
          <w:ilvl w:val="0"/>
          <w:numId w:val="1052"/>
        </w:numPr>
      </w:pPr>
      <w:r>
        <w:t xml:space="preserve">Is the title declarative, in other words, does it state the object/findings rather than suggest them?</w:t>
      </w:r>
    </w:p>
    <w:p>
      <w:pPr>
        <w:pStyle w:val="Compact"/>
        <w:numPr>
          <w:ilvl w:val="0"/>
          <w:numId w:val="1052"/>
        </w:numPr>
      </w:pPr>
      <w:r>
        <w:t xml:space="preserve">Is the word count of the manuscript close to the target journal’s allowance?</w:t>
      </w:r>
    </w:p>
    <w:p>
      <w:pPr>
        <w:pStyle w:val="Compact"/>
        <w:numPr>
          <w:ilvl w:val="0"/>
          <w:numId w:val="1052"/>
        </w:numPr>
      </w:pPr>
      <w:r>
        <w:t xml:space="preserve">Does the manuscript adhere to the formatting guide of the target journal?</w:t>
      </w:r>
    </w:p>
    <w:p>
      <w:pPr>
        <w:pStyle w:val="Compact"/>
        <w:numPr>
          <w:ilvl w:val="0"/>
          <w:numId w:val="1052"/>
        </w:numPr>
      </w:pPr>
      <w:r>
        <w:t xml:space="preserve">Does the manuscript use a consistent voice (passive or active – usually active is preferred … pun intended)?</w:t>
      </w:r>
    </w:p>
    <w:p>
      <w:pPr>
        <w:pStyle w:val="Compact"/>
        <w:numPr>
          <w:ilvl w:val="0"/>
          <w:numId w:val="1052"/>
        </w:numPr>
      </w:pPr>
      <w:r>
        <w:t xml:space="preserve">Is each figure and table (including supplementary material) referenced in the main text?</w:t>
      </w:r>
    </w:p>
    <w:p>
      <w:pPr>
        <w:pStyle w:val="Compact"/>
        <w:numPr>
          <w:ilvl w:val="0"/>
          <w:numId w:val="1052"/>
        </w:numPr>
      </w:pPr>
      <w:r>
        <w:t xml:space="preserve">Is there a caption for each figure and table (including supplementary material)?</w:t>
      </w:r>
    </w:p>
    <w:p>
      <w:pPr>
        <w:pStyle w:val="Compact"/>
        <w:numPr>
          <w:ilvl w:val="0"/>
          <w:numId w:val="1052"/>
        </w:numPr>
      </w:pPr>
      <w:r>
        <w:t xml:space="preserve">Are tables/figures and supplementary material numbered in accordance with their appearance in the main text?</w:t>
      </w:r>
    </w:p>
    <w:p>
      <w:pPr>
        <w:pStyle w:val="Compact"/>
        <w:numPr>
          <w:ilvl w:val="0"/>
          <w:numId w:val="1052"/>
        </w:numPr>
      </w:pPr>
      <w:r>
        <w:t xml:space="preserve">Does the text use past tense if it is reporting research findings or future tense if it is a study protocol?</w:t>
      </w:r>
    </w:p>
    <w:p>
      <w:pPr>
        <w:pStyle w:val="Compact"/>
        <w:numPr>
          <w:ilvl w:val="0"/>
          <w:numId w:val="105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52"/>
        </w:numPr>
      </w:pPr>
      <w:r>
        <w:t xml:space="preserve">Does the text use minimal abbreviations, and are all abbreviations defined at first use?</w:t>
      </w:r>
    </w:p>
    <w:p>
      <w:pPr>
        <w:pStyle w:val="Compact"/>
        <w:numPr>
          <w:ilvl w:val="0"/>
          <w:numId w:val="105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5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5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254">
        <w:r>
          <w:rPr>
            <w:rStyle w:val="Hyperlink"/>
          </w:rPr>
          <w:t xml:space="preserve">here</w:t>
        </w:r>
      </w:hyperlink>
      <w:r>
        <w:t xml:space="preserve">)</w:t>
      </w:r>
    </w:p>
    <w:p>
      <w:pPr>
        <w:pStyle w:val="Compact"/>
        <w:numPr>
          <w:ilvl w:val="0"/>
          <w:numId w:val="1052"/>
        </w:numPr>
      </w:pPr>
      <w:r>
        <w:t xml:space="preserve">Have you drafted author contributions? Do they follow the</w:t>
      </w:r>
      <w:r>
        <w:t xml:space="preserve"> </w:t>
      </w:r>
      <w:hyperlink r:id="rId255">
        <w:r>
          <w:rPr>
            <w:rStyle w:val="Hyperlink"/>
          </w:rPr>
          <w:t xml:space="preserve">CRediT Taxonomy</w:t>
        </w:r>
      </w:hyperlink>
      <w:r>
        <w:t xml:space="preserve"> </w:t>
      </w:r>
      <w:r>
        <w:t xml:space="preserve">for author contributions?</w:t>
      </w:r>
    </w:p>
    <w:bookmarkEnd w:id="256"/>
    <w:bookmarkStart w:id="260" w:name="figure-checklist"/>
    <w:p>
      <w:pPr>
        <w:pStyle w:val="Heading2"/>
      </w:pPr>
      <w:r>
        <w:t xml:space="preserve">16.4 Figure checklist</w:t>
      </w:r>
    </w:p>
    <w:p>
      <w:pPr>
        <w:pStyle w:val="Compact"/>
        <w:numPr>
          <w:ilvl w:val="0"/>
          <w:numId w:val="1053"/>
        </w:numPr>
      </w:pPr>
      <w:r>
        <w:t xml:space="preserve">Are the x-axis and y-axis labeled?</w:t>
      </w:r>
    </w:p>
    <w:p>
      <w:pPr>
        <w:pStyle w:val="Compact"/>
        <w:numPr>
          <w:ilvl w:val="0"/>
          <w:numId w:val="1053"/>
        </w:numPr>
      </w:pPr>
      <w:r>
        <w:t xml:space="preserve">If the figure includes panels, is each panel labeled?</w:t>
      </w:r>
    </w:p>
    <w:p>
      <w:pPr>
        <w:pStyle w:val="Compact"/>
        <w:numPr>
          <w:ilvl w:val="0"/>
          <w:numId w:val="1053"/>
        </w:numPr>
      </w:pPr>
      <w:r>
        <w:t xml:space="preserve">Are there sufficient numerical / text labels and breaks on the x-axis and y-axis?</w:t>
      </w:r>
    </w:p>
    <w:p>
      <w:pPr>
        <w:pStyle w:val="Compact"/>
        <w:numPr>
          <w:ilvl w:val="0"/>
          <w:numId w:val="1053"/>
        </w:numPr>
      </w:pPr>
      <w:r>
        <w:t xml:space="preserve">Is the font size appropriate (i.e., large enough to read, not so large that it distracts from the data presented in the figure?)</w:t>
      </w:r>
    </w:p>
    <w:p>
      <w:pPr>
        <w:pStyle w:val="Compact"/>
        <w:numPr>
          <w:ilvl w:val="0"/>
          <w:numId w:val="1053"/>
        </w:numPr>
      </w:pPr>
      <w:r>
        <w:t xml:space="preserve">Are the colors used colorblind friendly? See a colorblind-friendly palette</w:t>
      </w:r>
      <w:r>
        <w:t xml:space="preserve"> </w:t>
      </w:r>
      <w:hyperlink r:id="rId257">
        <w:r>
          <w:rPr>
            <w:rStyle w:val="Hyperlink"/>
          </w:rPr>
          <w:t xml:space="preserve">here</w:t>
        </w:r>
      </w:hyperlink>
      <w:r>
        <w:t xml:space="preserve">, a neat palette generator with colorblind options</w:t>
      </w:r>
      <w:r>
        <w:t xml:space="preserve"> </w:t>
      </w:r>
      <w:hyperlink r:id="rId258">
        <w:r>
          <w:rPr>
            <w:rStyle w:val="Hyperlink"/>
          </w:rPr>
          <w:t xml:space="preserve">here</w:t>
        </w:r>
      </w:hyperlink>
      <w:r>
        <w:t xml:space="preserve">, and an article on why this matters</w:t>
      </w:r>
      <w:r>
        <w:t xml:space="preserve"> </w:t>
      </w:r>
      <w:hyperlink r:id="rId259">
        <w:r>
          <w:rPr>
            <w:rStyle w:val="Hyperlink"/>
          </w:rPr>
          <w:t xml:space="preserve">here</w:t>
        </w:r>
      </w:hyperlink>
    </w:p>
    <w:p>
      <w:pPr>
        <w:pStyle w:val="Compact"/>
        <w:numPr>
          <w:ilvl w:val="0"/>
          <w:numId w:val="1053"/>
        </w:numPr>
      </w:pPr>
      <w:r>
        <w:t xml:space="preserve">Are colors/shapes/line types defined in a legend?</w:t>
      </w:r>
    </w:p>
    <w:p>
      <w:pPr>
        <w:pStyle w:val="Compact"/>
        <w:numPr>
          <w:ilvl w:val="0"/>
          <w:numId w:val="1053"/>
        </w:numPr>
      </w:pPr>
      <w:r>
        <w:t xml:space="preserve">Are the legends and other labels easy to understand with minimal abbreviations?</w:t>
      </w:r>
    </w:p>
    <w:p>
      <w:pPr>
        <w:pStyle w:val="Compact"/>
        <w:numPr>
          <w:ilvl w:val="0"/>
          <w:numId w:val="1053"/>
        </w:numPr>
      </w:pPr>
      <w:r>
        <w:t xml:space="preserve">If there is overplotting, is transparency used to show overlapping data?</w:t>
      </w:r>
    </w:p>
    <w:p>
      <w:pPr>
        <w:pStyle w:val="Compact"/>
        <w:numPr>
          <w:ilvl w:val="0"/>
          <w:numId w:val="1053"/>
        </w:numPr>
      </w:pPr>
      <w:r>
        <w:t xml:space="preserve">Are 95% confidence intervals or other measures of precision shown, if applicable?</w:t>
      </w:r>
    </w:p>
    <w:bookmarkEnd w:id="260"/>
    <w:bookmarkEnd w:id="261"/>
    <w:bookmarkStart w:id="294" w:name="resources"/>
    <w:p>
      <w:pPr>
        <w:pStyle w:val="Heading1"/>
      </w:pPr>
      <w:r>
        <w:t xml:space="preserve">17. Resources</w:t>
      </w:r>
    </w:p>
    <w:p>
      <w:pPr>
        <w:pStyle w:val="FirstParagraph"/>
      </w:pPr>
      <w:r>
        <w:t xml:space="preserve">Adapted by UCD-SeRG team from</w:t>
      </w:r>
      <w:r>
        <w:t xml:space="preserve"> </w:t>
      </w:r>
      <w:hyperlink r:id="rId262">
        <w:r>
          <w:rPr>
            <w:rStyle w:val="Hyperlink"/>
          </w:rPr>
          <w:t xml:space="preserve">original by Jade Benjamin-Chung and Kunal Mishra</w:t>
        </w:r>
      </w:hyperlink>
    </w:p>
    <w:bookmarkStart w:id="269" w:name="resources-for-r"/>
    <w:p>
      <w:pPr>
        <w:pStyle w:val="Heading2"/>
      </w:pPr>
      <w:r>
        <w:t xml:space="preserve">17.1 Resources for R</w:t>
      </w:r>
    </w:p>
    <w:p>
      <w:pPr>
        <w:pStyle w:val="Compact"/>
        <w:numPr>
          <w:ilvl w:val="0"/>
          <w:numId w:val="1054"/>
        </w:numPr>
      </w:pPr>
      <w:hyperlink r:id="rId263">
        <w:r>
          <w:rPr>
            <w:rStyle w:val="Hyperlink"/>
          </w:rPr>
          <w:t xml:space="preserve">dplyr and tidyr cheat sheet</w:t>
        </w:r>
      </w:hyperlink>
    </w:p>
    <w:p>
      <w:pPr>
        <w:pStyle w:val="Compact"/>
        <w:numPr>
          <w:ilvl w:val="0"/>
          <w:numId w:val="1054"/>
        </w:numPr>
      </w:pPr>
      <w:hyperlink r:id="rId264">
        <w:r>
          <w:rPr>
            <w:rStyle w:val="Hyperlink"/>
          </w:rPr>
          <w:t xml:space="preserve">ggplot cheat sheet</w:t>
        </w:r>
      </w:hyperlink>
    </w:p>
    <w:p>
      <w:pPr>
        <w:pStyle w:val="Compact"/>
        <w:numPr>
          <w:ilvl w:val="0"/>
          <w:numId w:val="1054"/>
        </w:numPr>
      </w:pPr>
      <w:hyperlink r:id="rId265">
        <w:r>
          <w:rPr>
            <w:rStyle w:val="Hyperlink"/>
          </w:rPr>
          <w:t xml:space="preserve">data table cheat sheet</w:t>
        </w:r>
      </w:hyperlink>
    </w:p>
    <w:p>
      <w:pPr>
        <w:pStyle w:val="Compact"/>
        <w:numPr>
          <w:ilvl w:val="0"/>
          <w:numId w:val="1054"/>
        </w:numPr>
      </w:pPr>
      <w:hyperlink r:id="rId266">
        <w:r>
          <w:rPr>
            <w:rStyle w:val="Hyperlink"/>
          </w:rPr>
          <w:t xml:space="preserve">RMarkdown cheat sheet</w:t>
        </w:r>
      </w:hyperlink>
    </w:p>
    <w:p>
      <w:pPr>
        <w:pStyle w:val="Compact"/>
        <w:numPr>
          <w:ilvl w:val="0"/>
          <w:numId w:val="1054"/>
        </w:numPr>
      </w:pPr>
      <w:hyperlink r:id="rId267">
        <w:r>
          <w:rPr>
            <w:rStyle w:val="Hyperlink"/>
          </w:rPr>
          <w:t xml:space="preserve">Hadley Wickham’s R Style Guide</w:t>
        </w:r>
      </w:hyperlink>
    </w:p>
    <w:p>
      <w:pPr>
        <w:pStyle w:val="Compact"/>
        <w:numPr>
          <w:ilvl w:val="0"/>
          <w:numId w:val="1054"/>
        </w:numPr>
      </w:pPr>
      <w:hyperlink r:id="rId268">
        <w:r>
          <w:rPr>
            <w:rStyle w:val="Hyperlink"/>
          </w:rPr>
          <w:t xml:space="preserve">Jade’s R-for-epi course</w:t>
        </w:r>
      </w:hyperlink>
    </w:p>
    <w:p>
      <w:pPr>
        <w:pStyle w:val="Compact"/>
        <w:numPr>
          <w:ilvl w:val="0"/>
          <w:numId w:val="1054"/>
        </w:numPr>
      </w:pPr>
      <w:hyperlink r:id="rId103">
        <w:r>
          <w:rPr>
            <w:rStyle w:val="Hyperlink"/>
          </w:rPr>
          <w:t xml:space="preserve">Tidy Eval in 5 Minutes</w:t>
        </w:r>
      </w:hyperlink>
      <w:r>
        <w:t xml:space="preserve"> </w:t>
      </w:r>
      <w:r>
        <w:t xml:space="preserve">(video)</w:t>
      </w:r>
    </w:p>
    <w:p>
      <w:pPr>
        <w:pStyle w:val="Compact"/>
        <w:numPr>
          <w:ilvl w:val="0"/>
          <w:numId w:val="1054"/>
        </w:numPr>
      </w:pPr>
      <w:hyperlink r:id="rId104">
        <w:r>
          <w:rPr>
            <w:rStyle w:val="Hyperlink"/>
          </w:rPr>
          <w:t xml:space="preserve">Tidy Evaluation</w:t>
        </w:r>
      </w:hyperlink>
      <w:r>
        <w:t xml:space="preserve"> </w:t>
      </w:r>
      <w:r>
        <w:t xml:space="preserve">(e-book)</w:t>
      </w:r>
    </w:p>
    <w:p>
      <w:pPr>
        <w:pStyle w:val="Compact"/>
        <w:numPr>
          <w:ilvl w:val="0"/>
          <w:numId w:val="1054"/>
        </w:numPr>
      </w:pPr>
      <w:hyperlink r:id="rId105">
        <w:r>
          <w:rPr>
            <w:rStyle w:val="Hyperlink"/>
          </w:rPr>
          <w:t xml:space="preserve">Data Frame Columns as Arguments to Dplyr Functions</w:t>
        </w:r>
      </w:hyperlink>
      <w:r>
        <w:t xml:space="preserve"> </w:t>
      </w:r>
      <w:r>
        <w:t xml:space="preserve">(blog)</w:t>
      </w:r>
    </w:p>
    <w:p>
      <w:pPr>
        <w:pStyle w:val="Compact"/>
        <w:numPr>
          <w:ilvl w:val="0"/>
          <w:numId w:val="1054"/>
        </w:numPr>
      </w:pPr>
      <w:hyperlink r:id="rId106">
        <w:r>
          <w:rPr>
            <w:rStyle w:val="Hyperlink"/>
          </w:rPr>
          <w:t xml:space="preserve">Standard Evaluation for *_join</w:t>
        </w:r>
      </w:hyperlink>
      <w:r>
        <w:t xml:space="preserve"> </w:t>
      </w:r>
      <w:r>
        <w:t xml:space="preserve">(stackoverflow)</w:t>
      </w:r>
    </w:p>
    <w:p>
      <w:pPr>
        <w:pStyle w:val="Compact"/>
        <w:numPr>
          <w:ilvl w:val="0"/>
          <w:numId w:val="1054"/>
        </w:numPr>
      </w:pPr>
      <w:hyperlink r:id="rId107">
        <w:r>
          <w:rPr>
            <w:rStyle w:val="Hyperlink"/>
          </w:rPr>
          <w:t xml:space="preserve">Programming with dplyr</w:t>
        </w:r>
      </w:hyperlink>
      <w:r>
        <w:t xml:space="preserve"> </w:t>
      </w:r>
      <w:r>
        <w:t xml:space="preserve">(package vignette)</w:t>
      </w:r>
    </w:p>
    <w:bookmarkEnd w:id="269"/>
    <w:bookmarkStart w:id="272" w:name="resources-for-git-github"/>
    <w:p>
      <w:pPr>
        <w:pStyle w:val="Heading2"/>
      </w:pPr>
      <w:r>
        <w:t xml:space="preserve">17.2 Resources for Git &amp; Github</w:t>
      </w:r>
    </w:p>
    <w:p>
      <w:pPr>
        <w:pStyle w:val="Compact"/>
        <w:numPr>
          <w:ilvl w:val="0"/>
          <w:numId w:val="1055"/>
        </w:numPr>
      </w:pPr>
      <w:hyperlink r:id="rId270">
        <w:r>
          <w:rPr>
            <w:rStyle w:val="Hyperlink"/>
          </w:rPr>
          <w:t xml:space="preserve">Data Camp introduction to Git</w:t>
        </w:r>
      </w:hyperlink>
    </w:p>
    <w:p>
      <w:pPr>
        <w:pStyle w:val="Compact"/>
        <w:numPr>
          <w:ilvl w:val="0"/>
          <w:numId w:val="1055"/>
        </w:numPr>
      </w:pPr>
      <w:hyperlink r:id="rId271">
        <w:r>
          <w:rPr>
            <w:rStyle w:val="Hyperlink"/>
          </w:rPr>
          <w:t xml:space="preserve">Introduction to Github</w:t>
        </w:r>
      </w:hyperlink>
    </w:p>
    <w:bookmarkEnd w:id="272"/>
    <w:bookmarkStart w:id="274" w:name="scientific-figures"/>
    <w:p>
      <w:pPr>
        <w:pStyle w:val="Heading2"/>
      </w:pPr>
      <w:r>
        <w:t xml:space="preserve">17.3 Scientific figures</w:t>
      </w:r>
    </w:p>
    <w:p>
      <w:pPr>
        <w:pStyle w:val="Compact"/>
        <w:numPr>
          <w:ilvl w:val="0"/>
          <w:numId w:val="1056"/>
        </w:numPr>
      </w:pPr>
      <w:hyperlink r:id="rId273">
        <w:r>
          <w:rPr>
            <w:rStyle w:val="Hyperlink"/>
          </w:rPr>
          <w:t xml:space="preserve">Ten Simple Rules for Better Figures</w:t>
        </w:r>
      </w:hyperlink>
    </w:p>
    <w:bookmarkEnd w:id="274"/>
    <w:bookmarkStart w:id="279" w:name="writing"/>
    <w:p>
      <w:pPr>
        <w:pStyle w:val="Heading2"/>
      </w:pPr>
      <w:r>
        <w:t xml:space="preserve">17.4 Writing</w:t>
      </w:r>
    </w:p>
    <w:p>
      <w:pPr>
        <w:pStyle w:val="Compact"/>
        <w:numPr>
          <w:ilvl w:val="0"/>
          <w:numId w:val="1057"/>
        </w:numPr>
      </w:pPr>
      <w:hyperlink r:id="rId275">
        <w:r>
          <w:rPr>
            <w:rStyle w:val="Hyperlink"/>
          </w:rPr>
          <w:t xml:space="preserve">Tips on how to write a great science paper</w:t>
        </w:r>
      </w:hyperlink>
    </w:p>
    <w:p>
      <w:pPr>
        <w:pStyle w:val="Compact"/>
        <w:numPr>
          <w:ilvl w:val="0"/>
          <w:numId w:val="1057"/>
        </w:numPr>
      </w:pPr>
      <w:hyperlink r:id="rId31">
        <w:r>
          <w:rPr>
            <w:rStyle w:val="Hyperlink"/>
          </w:rPr>
          <w:t xml:space="preserve">ICMJE Definition of authorship</w:t>
        </w:r>
      </w:hyperlink>
    </w:p>
    <w:p>
      <w:pPr>
        <w:pStyle w:val="Compact"/>
        <w:numPr>
          <w:ilvl w:val="0"/>
          <w:numId w:val="1057"/>
        </w:numPr>
      </w:pPr>
      <w:hyperlink r:id="rId276">
        <w:r>
          <w:rPr>
            <w:rStyle w:val="Hyperlink"/>
          </w:rPr>
          <w:t xml:space="preserve">Nature article on elements of style for scientific writing</w:t>
        </w:r>
      </w:hyperlink>
    </w:p>
    <w:p>
      <w:pPr>
        <w:pStyle w:val="Compact"/>
        <w:numPr>
          <w:ilvl w:val="0"/>
          <w:numId w:val="1057"/>
        </w:numPr>
      </w:pPr>
      <w:hyperlink r:id="rId277">
        <w:r>
          <w:rPr>
            <w:rStyle w:val="Hyperlink"/>
          </w:rPr>
          <w:t xml:space="preserve">The Pathway to Publishing: A Guide to Quantitative Writing in the Health Sciences</w:t>
        </w:r>
      </w:hyperlink>
    </w:p>
    <w:p>
      <w:pPr>
        <w:pStyle w:val="Compact"/>
        <w:numPr>
          <w:ilvl w:val="0"/>
          <w:numId w:val="1057"/>
        </w:numPr>
      </w:pPr>
      <w:hyperlink r:id="rId278">
        <w:r>
          <w:rPr>
            <w:rStyle w:val="Hyperlink"/>
          </w:rPr>
          <w:t xml:space="preserve">Secret, actionable writing tips</w:t>
        </w:r>
      </w:hyperlink>
    </w:p>
    <w:bookmarkEnd w:id="279"/>
    <w:bookmarkStart w:id="284" w:name="presentations"/>
    <w:p>
      <w:pPr>
        <w:pStyle w:val="Heading2"/>
      </w:pPr>
      <w:r>
        <w:t xml:space="preserve">17.5 Presentations</w:t>
      </w:r>
    </w:p>
    <w:p>
      <w:pPr>
        <w:pStyle w:val="Compact"/>
        <w:numPr>
          <w:ilvl w:val="0"/>
          <w:numId w:val="1058"/>
        </w:numPr>
      </w:pPr>
      <w:hyperlink r:id="rId280">
        <w:r>
          <w:rPr>
            <w:rStyle w:val="Hyperlink"/>
          </w:rPr>
          <w:t xml:space="preserve">How to tell a compelling story in scientific presentations</w:t>
        </w:r>
      </w:hyperlink>
    </w:p>
    <w:p>
      <w:pPr>
        <w:pStyle w:val="Compact"/>
        <w:numPr>
          <w:ilvl w:val="0"/>
          <w:numId w:val="1058"/>
        </w:numPr>
      </w:pPr>
      <w:hyperlink r:id="rId281">
        <w:r>
          <w:rPr>
            <w:rStyle w:val="Hyperlink"/>
          </w:rPr>
          <w:t xml:space="preserve">How to give a killer narratively-driven scientific talk</w:t>
        </w:r>
      </w:hyperlink>
    </w:p>
    <w:p>
      <w:pPr>
        <w:pStyle w:val="Compact"/>
        <w:numPr>
          <w:ilvl w:val="0"/>
          <w:numId w:val="1058"/>
        </w:numPr>
      </w:pPr>
      <w:hyperlink r:id="rId282">
        <w:r>
          <w:rPr>
            <w:rStyle w:val="Hyperlink"/>
          </w:rPr>
          <w:t xml:space="preserve">How to make a better poster</w:t>
        </w:r>
      </w:hyperlink>
    </w:p>
    <w:p>
      <w:pPr>
        <w:pStyle w:val="Compact"/>
        <w:numPr>
          <w:ilvl w:val="0"/>
          <w:numId w:val="1058"/>
        </w:numPr>
      </w:pPr>
      <w:hyperlink r:id="rId283">
        <w:r>
          <w:rPr>
            <w:rStyle w:val="Hyperlink"/>
          </w:rPr>
          <w:t xml:space="preserve">How to make an even better poster</w:t>
        </w:r>
      </w:hyperlink>
    </w:p>
    <w:bookmarkEnd w:id="284"/>
    <w:bookmarkStart w:id="286" w:name="professional-advice"/>
    <w:p>
      <w:pPr>
        <w:pStyle w:val="Heading2"/>
      </w:pPr>
      <w:r>
        <w:t xml:space="preserve">17.6 Professional advice</w:t>
      </w:r>
    </w:p>
    <w:p>
      <w:pPr>
        <w:pStyle w:val="Compact"/>
        <w:numPr>
          <w:ilvl w:val="0"/>
          <w:numId w:val="1059"/>
        </w:numPr>
      </w:pPr>
      <w:hyperlink r:id="rId285">
        <w:r>
          <w:rPr>
            <w:rStyle w:val="Hyperlink"/>
          </w:rPr>
          <w:t xml:space="preserve">Professional advice, especially for your first job</w:t>
        </w:r>
      </w:hyperlink>
    </w:p>
    <w:bookmarkEnd w:id="286"/>
    <w:bookmarkStart w:id="289" w:name="funding"/>
    <w:p>
      <w:pPr>
        <w:pStyle w:val="Heading2"/>
      </w:pPr>
      <w:r>
        <w:t xml:space="preserve">17.7 Funding</w:t>
      </w:r>
    </w:p>
    <w:p>
      <w:pPr>
        <w:pStyle w:val="Compact"/>
        <w:numPr>
          <w:ilvl w:val="0"/>
          <w:numId w:val="1060"/>
        </w:numPr>
      </w:pPr>
      <w:hyperlink r:id="rId287">
        <w:r>
          <w:rPr>
            <w:rStyle w:val="Hyperlink"/>
          </w:rPr>
          <w:t xml:space="preserve">Building Your Funding Train</w:t>
        </w:r>
      </w:hyperlink>
    </w:p>
    <w:p>
      <w:pPr>
        <w:pStyle w:val="Compact"/>
        <w:numPr>
          <w:ilvl w:val="0"/>
          <w:numId w:val="1060"/>
        </w:numPr>
      </w:pPr>
      <w:hyperlink r:id="rId288">
        <w:r>
          <w:rPr>
            <w:rStyle w:val="Hyperlink"/>
          </w:rPr>
          <w:t xml:space="preserve">NIH Grant Writing Resources</w:t>
        </w:r>
      </w:hyperlink>
    </w:p>
    <w:bookmarkEnd w:id="289"/>
    <w:bookmarkStart w:id="293" w:name="ethics-and-global-health-research"/>
    <w:p>
      <w:pPr>
        <w:pStyle w:val="Heading2"/>
      </w:pPr>
      <w:r>
        <w:t xml:space="preserve">17.8 Ethics and global health research</w:t>
      </w:r>
    </w:p>
    <w:p>
      <w:pPr>
        <w:pStyle w:val="Compact"/>
        <w:numPr>
          <w:ilvl w:val="0"/>
          <w:numId w:val="1061"/>
        </w:numPr>
      </w:pPr>
      <w:hyperlink r:id="rId290">
        <w:r>
          <w:rPr>
            <w:rStyle w:val="Hyperlink"/>
          </w:rPr>
          <w:t xml:space="preserve">Global Code of Conduct For Research in Resource-Poor Settings</w:t>
        </w:r>
      </w:hyperlink>
    </w:p>
    <w:p>
      <w:pPr>
        <w:pStyle w:val="Compact"/>
        <w:numPr>
          <w:ilvl w:val="0"/>
          <w:numId w:val="1061"/>
        </w:numPr>
      </w:pPr>
      <w:hyperlink r:id="rId291">
        <w:r>
          <w:rPr>
            <w:rStyle w:val="Hyperlink"/>
          </w:rPr>
          <w:t xml:space="preserve">Who is a global health expert? Advice for aspiring global health experts</w:t>
        </w:r>
      </w:hyperlink>
    </w:p>
    <w:p>
      <w:pPr>
        <w:pStyle w:val="Compact"/>
        <w:numPr>
          <w:ilvl w:val="0"/>
          <w:numId w:val="1061"/>
        </w:numPr>
      </w:pPr>
      <w:hyperlink r:id="rId292">
        <w:r>
          <w:rPr>
            <w:rStyle w:val="Hyperlink"/>
          </w:rPr>
          <w:t xml:space="preserve">Transforming Global Health Partnerships</w:t>
        </w:r>
      </w:hyperlink>
    </w:p>
    <w:bookmarkEnd w:id="293"/>
    <w:bookmarkEnd w:id="2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3" Target="media/rId143.png" /><Relationship Type="http://schemas.openxmlformats.org/officeDocument/2006/relationships/image" Id="rId169" Target="media/rId169.jpg" /><Relationship Type="http://schemas.openxmlformats.org/officeDocument/2006/relationships/image" Id="rId173" Target="media/rId173.png" /><Relationship Type="http://schemas.openxmlformats.org/officeDocument/2006/relationships/hyperlink" Id="rId44" Target="" TargetMode="External" /><Relationship Type="http://schemas.openxmlformats.org/officeDocument/2006/relationships/hyperlink" Id="rId231"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267"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31" Target="http://r-pkgs.had.co.nz/style.html" TargetMode="External" /><Relationship Type="http://schemas.openxmlformats.org/officeDocument/2006/relationships/hyperlink" Id="rId128" Target="http://styler.r-lib.org/articles/customizing_styler.html" TargetMode="External" /><Relationship Type="http://schemas.openxmlformats.org/officeDocument/2006/relationships/hyperlink" Id="rId257"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10" Target="https://blog.rstudio.com/2016/03/29/feather/" TargetMode="External" /><Relationship Type="http://schemas.openxmlformats.org/officeDocument/2006/relationships/hyperlink" Id="rId83" Target="https://blog.rstudio.com/2018/10/23/rstudio-1-2-preview-plumber-integration/" TargetMode="External" /><Relationship Type="http://schemas.openxmlformats.org/officeDocument/2006/relationships/hyperlink" Id="rId76" Target="https://blog.rstudio.com/2020/12/02/rstudio-v1-4-preview-little-things/" TargetMode="External" /><Relationship Type="http://schemas.openxmlformats.org/officeDocument/2006/relationships/hyperlink" Id="rId130" Target="https://cran.r-project.org/web/packages/lintr/readme/README.html#available-linters" TargetMode="External" /><Relationship Type="http://schemas.openxmlformats.org/officeDocument/2006/relationships/hyperlink" Id="rId132" Target="https://cran.r-project.org/web/packages/lintr/readme/README.html#project-configuration" TargetMode="External" /><Relationship Type="http://schemas.openxmlformats.org/officeDocument/2006/relationships/hyperlink" Id="rId210" Target="https://datadryad.org/" TargetMode="External" /><Relationship Type="http://schemas.openxmlformats.org/officeDocument/2006/relationships/hyperlink" Id="rId156" Target="https://desktop.github.com/" TargetMode="External" /><Relationship Type="http://schemas.openxmlformats.org/officeDocument/2006/relationships/hyperlink" Id="rId205" Target="https://docs.github.com/en/enterprise/2.13/user/articles/creating-releases" TargetMode="External" /><Relationship Type="http://schemas.openxmlformats.org/officeDocument/2006/relationships/hyperlink" Id="rId285" Target="https://docs.google.com/document/d/1ckgRCcr7FFPyymyMA6Y_-cB_vftOyrrxT28c6gRg0PI/edit" TargetMode="External" /><Relationship Type="http://schemas.openxmlformats.org/officeDocument/2006/relationships/hyperlink" Id="rId107" Target="https://dplyr.tidyverse.org/articles/programming.html" TargetMode="External" /><Relationship Type="http://schemas.openxmlformats.org/officeDocument/2006/relationships/hyperlink" Id="rId164"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89" Target="https://github.com/jennybc/here_here" TargetMode="External" /><Relationship Type="http://schemas.openxmlformats.org/officeDocument/2006/relationships/hyperlink" Id="rId97" Target="https://github.com/karthik/rdrop2" TargetMode="External" /><Relationship Type="http://schemas.openxmlformats.org/officeDocument/2006/relationships/hyperlink" Id="rId80" Target="https://github.com/kmishra9/Flu-Absenteeism/blob/master/Master&#39;s%20Thesis%20-%20Spatial%20Epidemiology%20of%20Influenza/1b%20-%20Map-Management.R" TargetMode="External" /><Relationship Type="http://schemas.openxmlformats.org/officeDocument/2006/relationships/hyperlink" Id="rId73" Target="https://github.com/kmishra9/Flu-Absenteeism/blob/master/Master&#39;s%20Thesis%20-%20Spatial%20Epidemiology%20of%20Influenza/2a%20-%20Statistical-Inputs.R" TargetMode="External" /><Relationship Type="http://schemas.openxmlformats.org/officeDocument/2006/relationships/hyperlink" Id="rId95" Target="https://github.com/r-box/boxr" TargetMode="External" /><Relationship Type="http://schemas.openxmlformats.org/officeDocument/2006/relationships/hyperlink" Id="rId287" Target="https://grantwriting.stanford.edu/funding-train/#ep" TargetMode="External" /><Relationship Type="http://schemas.openxmlformats.org/officeDocument/2006/relationships/hyperlink" Id="rId118" Target="https://help.github.com/en/github/building-a-strong-community/creating-a-pull-request-template-for-your-repository" TargetMode="External" /><Relationship Type="http://schemas.openxmlformats.org/officeDocument/2006/relationships/hyperlink" Id="rId160" Target="https://help.github.com/en/github/collaborating-with-issues-and-pull-requests/creating-a-pull-request#creating-the-pull-request" TargetMode="External" /><Relationship Type="http://schemas.openxmlformats.org/officeDocument/2006/relationships/hyperlink" Id="rId230" Target="https://hpc.ucdavis.edu/" TargetMode="External" /><Relationship Type="http://schemas.openxmlformats.org/officeDocument/2006/relationships/hyperlink" Id="rId136" Target="https://jadebc.github.io/lab-manual/big-data.html" TargetMode="External" /><Relationship Type="http://schemas.openxmlformats.org/officeDocument/2006/relationships/hyperlink" Id="rId250" Target="https://jadebc.github.io/lab-manual/checklists.html" TargetMode="External" /><Relationship Type="http://schemas.openxmlformats.org/officeDocument/2006/relationships/hyperlink" Id="rId193"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72" Target="https://jadebc.github.io/lab-manual/coding-practices.html" TargetMode="External" /><Relationship Type="http://schemas.openxmlformats.org/officeDocument/2006/relationships/hyperlink" Id="rId195" Target="https://jadebc.github.io/lab-manual/coding-practices.html#file-headers" TargetMode="External" /><Relationship Type="http://schemas.openxmlformats.org/officeDocument/2006/relationships/hyperlink" Id="rId198" Target="https://jadebc.github.io/lab-manual/coding-practices.html#function-documentation" TargetMode="External" /><Relationship Type="http://schemas.openxmlformats.org/officeDocument/2006/relationships/hyperlink" Id="rId12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142" Target="https://jadebc.github.io/lab-manual/data-masking.html" TargetMode="External" /><Relationship Type="http://schemas.openxmlformats.org/officeDocument/2006/relationships/hyperlink" Id="rId152"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187" Target="https://jadebc.github.io/lab-manual/reproducible-environments.html" TargetMode="External" /><Relationship Type="http://schemas.openxmlformats.org/officeDocument/2006/relationships/hyperlink" Id="rId262" Target="https://jadebc.github.io/lab-manual/resources.html" TargetMode="External" /><Relationship Type="http://schemas.openxmlformats.org/officeDocument/2006/relationships/hyperlink" Id="rId229" Target="https://jadebc.github.io/lab-manual/slurm.html" TargetMode="External" /><Relationship Type="http://schemas.openxmlformats.org/officeDocument/2006/relationships/hyperlink" Id="rId168" Target="https://jadebc.github.io/lab-manual/unix.html" TargetMode="External" /><Relationship Type="http://schemas.openxmlformats.org/officeDocument/2006/relationships/hyperlink" Id="rId201" Target="https://jadebc.github.io/lab-manual/unix.html#example-code-for-runfilesavelogs" TargetMode="External" /><Relationship Type="http://schemas.openxmlformats.org/officeDocument/2006/relationships/hyperlink" Id="rId254" Target="https://journals.lww.com/epidem/Fulltext/2001/05000/The_Value_of_P.2.aspx" TargetMode="External" /><Relationship Type="http://schemas.openxmlformats.org/officeDocument/2006/relationships/hyperlink" Id="rId291" Target="https://journals.plos.org/globalpublichealth/article?id=10.1371/journal.pgph.0002269" TargetMode="External" /><Relationship Type="http://schemas.openxmlformats.org/officeDocument/2006/relationships/hyperlink" Id="rId273" Target="https://journals.plos.org/ploscompbiol/article?id=10.1371/journal.pcbi.1003833" TargetMode="External" /><Relationship Type="http://schemas.openxmlformats.org/officeDocument/2006/relationships/hyperlink" Id="rId255"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271" Target="https://lab.github.com/githubtraining/introduction-to-github" TargetMode="External" /><Relationship Type="http://schemas.openxmlformats.org/officeDocument/2006/relationships/hyperlink" Id="rId277" Target="https://link.springer.com/book/10.1007/978-3-030-98175-4" TargetMode="External" /><Relationship Type="http://schemas.openxmlformats.org/officeDocument/2006/relationships/hyperlink" Id="rId292" Target="https://link.springer.com/book/9783031537929" TargetMode="External" /><Relationship Type="http://schemas.openxmlformats.org/officeDocument/2006/relationships/hyperlink" Id="rId258" Target="https://medialab.github.io/iwanthue/?utm_source=Nature+Briefing&amp;utm_campaign=2c68711076-briefing-dy-20211006&amp;utm_medium=email&amp;utm_term=0_c9dfd39373-2c68711076-44335685" TargetMode="External" /><Relationship Type="http://schemas.openxmlformats.org/officeDocument/2006/relationships/hyperlink" Id="rId182" Target="https://medium.com/@jeongwhanchoi/install-tmux-on-osx-and-basics-commands-for-beginners-be22520fd95e" TargetMode="External" /><Relationship Type="http://schemas.openxmlformats.org/officeDocument/2006/relationships/hyperlink" Id="rId283" Target="https://mitcommlab.mit.edu/be/2023/09/27/toward-an-evenbetterposter-improving-the-betterposter-template/" TargetMode="External" /><Relationship Type="http://schemas.openxmlformats.org/officeDocument/2006/relationships/hyperlink" Id="rId209" Target="https://osf.io" TargetMode="External" /><Relationship Type="http://schemas.openxmlformats.org/officeDocument/2006/relationships/hyperlink" Id="rId51" Target="https://osf.io/tgbxr/" TargetMode="External" /><Relationship Type="http://schemas.openxmlformats.org/officeDocument/2006/relationships/hyperlink" Id="rId226" Target="https://plos.org/resource/how-to-store-and-manage-your-data/#data-management-plan" TargetMode="External" /><Relationship Type="http://schemas.openxmlformats.org/officeDocument/2006/relationships/hyperlink" Id="rId220" Target="https://proctor-ucsf.github.io/dcc-handbook/datawrangling.html#documenting-datasets" TargetMode="External" /><Relationship Type="http://schemas.openxmlformats.org/officeDocument/2006/relationships/hyperlink" Id="rId94" Target="https://r-box.github.io/boxr/articles/boxr-app-interactive.html#create" TargetMode="External" /><Relationship Type="http://schemas.openxmlformats.org/officeDocument/2006/relationships/hyperlink" Id="rId101"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21" Target="https://researchdata.princeton.edu/research-lifecycle-guide/whats-doi-and-what-should-i-know-about-citing-datasets" TargetMode="External" /><Relationship Type="http://schemas.openxmlformats.org/officeDocument/2006/relationships/hyperlink" Id="rId100" Target="https://rviews.rstudio.com/2017/06/08/what-is-the-tidyverse/" TargetMode="External" /><Relationship Type="http://schemas.openxmlformats.org/officeDocument/2006/relationships/hyperlink" Id="rId265" Target="https://s3.amazonaws.com/assets.datacamp.com/blog_assets/datatable_Cheat_Sheet_R.pdf" TargetMode="External" /><Relationship Type="http://schemas.openxmlformats.org/officeDocument/2006/relationships/hyperlink" Id="rId154" Target="https://sethrobertson.github.io/GitFixUm/fixup.html" TargetMode="External" /><Relationship Type="http://schemas.openxmlformats.org/officeDocument/2006/relationships/hyperlink" Id="rId247" Target="https://slurm.schedmd.com/sbatch.html" TargetMode="External" /><Relationship Type="http://schemas.openxmlformats.org/officeDocument/2006/relationships/hyperlink" Id="rId153" Target="https://sp19.datastructur.es/materials/guides/using-git#b-local-repositories-narrative-introduction" TargetMode="External" /><Relationship Type="http://schemas.openxmlformats.org/officeDocument/2006/relationships/hyperlink" Id="rId158" Target="https://sp19.datastructur.es/materials/guides/using-git#e-git-branching-advanced-git-optional" TargetMode="External" /><Relationship Type="http://schemas.openxmlformats.org/officeDocument/2006/relationships/hyperlink" Id="rId86" Target="https://spin.atomicobject.com/2017/11/01/good-variable-names/" TargetMode="External" /><Relationship Type="http://schemas.openxmlformats.org/officeDocument/2006/relationships/hyperlink" Id="rId137" Target="https://stackoverflow.com/questions/21435339/data-table-vs-dplyr-can-one-do-something-well-the-other-cant-or-does-poorly/27840349#27840349" TargetMode="External" /><Relationship Type="http://schemas.openxmlformats.org/officeDocument/2006/relationships/hyperlink" Id="rId106" Target="https://stackoverflow.com/questions/28125816/r-standard-evaluation-for-join-dplyr" TargetMode="External" /><Relationship Type="http://schemas.openxmlformats.org/officeDocument/2006/relationships/hyperlink" Id="rId78" Target="https://support.rstudio.com/hc/en-us/articles/200484568-Code-Folding-and-Sections" TargetMode="External" /><Relationship Type="http://schemas.openxmlformats.org/officeDocument/2006/relationships/hyperlink" Id="rId102" Target="https://tavareshugo.github.io/data_carpentry_extras/base-r_tidyverse_equivalents/base-r_tidyverse_equivalents.html#reshaping_data" TargetMode="External" /><Relationship Type="http://schemas.openxmlformats.org/officeDocument/2006/relationships/hyperlink" Id="rId104" Target="https://tidyeval.tidyverse.org/index.html" TargetMode="External" /><Relationship Type="http://schemas.openxmlformats.org/officeDocument/2006/relationships/hyperlink" Id="rId268"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0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05" Target="https://www.brodrigues.co/blog/2016-07-18-data-frame-columns-as-arguments-to-dplyr-functions/" TargetMode="External" /><Relationship Type="http://schemas.openxmlformats.org/officeDocument/2006/relationships/hyperlink" Id="rId244" Target="https://www.chriswrites.com/how-to-change-file-permissions-using-the-terminal/" TargetMode="External" /><Relationship Type="http://schemas.openxmlformats.org/officeDocument/2006/relationships/hyperlink" Id="rId270"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290" Target="https://www.globalcodeofconduct.org/wp-content/uploads/2018/05/Global-Code-of-Conduct-Brochure.pdf" TargetMode="External" /><Relationship Type="http://schemas.openxmlformats.org/officeDocument/2006/relationships/hyperlink" Id="rId178"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253" Target="https://www.nature.com/articles/d41586-019-01431-z" TargetMode="External" /><Relationship Type="http://schemas.openxmlformats.org/officeDocument/2006/relationships/hyperlink" Id="rId275" Target="https://www.nature.com/articles/d41586-019-02918-5" TargetMode="External" /><Relationship Type="http://schemas.openxmlformats.org/officeDocument/2006/relationships/hyperlink" Id="rId259" Target="https://www.nature.com/articles/d41586-021-02696-z" TargetMode="External" /><Relationship Type="http://schemas.openxmlformats.org/officeDocument/2006/relationships/hyperlink" Id="rId280" Target="https://www.nature.com/articles/d41586-021-03603-2" TargetMode="External" /><Relationship Type="http://schemas.openxmlformats.org/officeDocument/2006/relationships/hyperlink" Id="rId276" Target="https://www.nature.com/articles/nphys724" TargetMode="External" /><Relationship Type="http://schemas.openxmlformats.org/officeDocument/2006/relationships/hyperlink" Id="rId288" Target="https://www.niaid.nih.gov/grants-contracts/write-grant-application" TargetMode="External" /><Relationship Type="http://schemas.openxmlformats.org/officeDocument/2006/relationships/hyperlink" Id="rId82" Target="https://www.oracle.com/technetwork/java/javase/documentation/index-137868.html#format" TargetMode="External" /><Relationship Type="http://schemas.openxmlformats.org/officeDocument/2006/relationships/hyperlink" Id="rId125" Target="https://www.r-bloggers.com/align-assign-rstudio-addin-to-align-assignment-operators/" TargetMode="External" /><Relationship Type="http://schemas.openxmlformats.org/officeDocument/2006/relationships/hyperlink" Id="rId109" Target="https://www.rdocumentation.org/packages/feather/versions/0.3.3" TargetMode="External" /><Relationship Type="http://schemas.openxmlformats.org/officeDocument/2006/relationships/hyperlink" Id="rId129" Target="https://www.rdocumentation.org/packages/lintr/versions/1.0.3" TargetMode="External" /><Relationship Type="http://schemas.openxmlformats.org/officeDocument/2006/relationships/hyperlink" Id="rId127" Target="https://www.rdocumentation.org/packages/styler/versions/1.1.0/topics/style_dir" TargetMode="External" /><Relationship Type="http://schemas.openxmlformats.org/officeDocument/2006/relationships/hyperlink" Id="rId263" Target="https://www.rstudio.com/wp-content/uploads/2015/02/data-wrangling-cheatsheet.pdf" TargetMode="External" /><Relationship Type="http://schemas.openxmlformats.org/officeDocument/2006/relationships/hyperlink" Id="rId266" Target="https://www.rstudio.com/wp-content/uploads/2015/02/rmarkdown-cheatsheet.pdf" TargetMode="External" /><Relationship Type="http://schemas.openxmlformats.org/officeDocument/2006/relationships/hyperlink" Id="rId264" Target="https://www.rstudio.com/wp-content/uploads/2015/03/ggplot2-cheatsheet.pdf" TargetMode="External" /><Relationship Type="http://schemas.openxmlformats.org/officeDocument/2006/relationships/hyperlink" Id="rId281" Target="https://www.sciencedirect.com/science/article/pii/S1471491423000928" TargetMode="External" /><Relationship Type="http://schemas.openxmlformats.org/officeDocument/2006/relationships/hyperlink" Id="rId126" Target="https://www.tidyverse.org/articles/2017/12/styler-1.0.0/" TargetMode="External" /><Relationship Type="http://schemas.openxmlformats.org/officeDocument/2006/relationships/hyperlink" Id="rId165" Target="https://www.tidyverse.org/articles/2017/12/workflow-vs-script/" TargetMode="External" /><Relationship Type="http://schemas.openxmlformats.org/officeDocument/2006/relationships/hyperlink" Id="rId282"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03" Target="https://www.youtube.com/watch?v=nERXS3ssntw" TargetMode="External" /><Relationship Type="http://schemas.openxmlformats.org/officeDocument/2006/relationships/hyperlink" Id="rId278"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_rels/footnotes.xml.rels><?xml version="1.0" encoding="UTF-8"?><Relationships xmlns="http://schemas.openxmlformats.org/package/2006/relationships"><Relationship Type="http://schemas.openxmlformats.org/officeDocument/2006/relationships/hyperlink" Id="rId44" Target="" TargetMode="External" /><Relationship Type="http://schemas.openxmlformats.org/officeDocument/2006/relationships/hyperlink" Id="rId231"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267"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31" Target="http://r-pkgs.had.co.nz/style.html" TargetMode="External" /><Relationship Type="http://schemas.openxmlformats.org/officeDocument/2006/relationships/hyperlink" Id="rId128" Target="http://styler.r-lib.org/articles/customizing_styler.html" TargetMode="External" /><Relationship Type="http://schemas.openxmlformats.org/officeDocument/2006/relationships/hyperlink" Id="rId257"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10" Target="https://blog.rstudio.com/2016/03/29/feather/" TargetMode="External" /><Relationship Type="http://schemas.openxmlformats.org/officeDocument/2006/relationships/hyperlink" Id="rId83" Target="https://blog.rstudio.com/2018/10/23/rstudio-1-2-preview-plumber-integration/" TargetMode="External" /><Relationship Type="http://schemas.openxmlformats.org/officeDocument/2006/relationships/hyperlink" Id="rId76" Target="https://blog.rstudio.com/2020/12/02/rstudio-v1-4-preview-little-things/" TargetMode="External" /><Relationship Type="http://schemas.openxmlformats.org/officeDocument/2006/relationships/hyperlink" Id="rId130" Target="https://cran.r-project.org/web/packages/lintr/readme/README.html#available-linters" TargetMode="External" /><Relationship Type="http://schemas.openxmlformats.org/officeDocument/2006/relationships/hyperlink" Id="rId132" Target="https://cran.r-project.org/web/packages/lintr/readme/README.html#project-configuration" TargetMode="External" /><Relationship Type="http://schemas.openxmlformats.org/officeDocument/2006/relationships/hyperlink" Id="rId210" Target="https://datadryad.org/" TargetMode="External" /><Relationship Type="http://schemas.openxmlformats.org/officeDocument/2006/relationships/hyperlink" Id="rId156" Target="https://desktop.github.com/" TargetMode="External" /><Relationship Type="http://schemas.openxmlformats.org/officeDocument/2006/relationships/hyperlink" Id="rId205" Target="https://docs.github.com/en/enterprise/2.13/user/articles/creating-releases" TargetMode="External" /><Relationship Type="http://schemas.openxmlformats.org/officeDocument/2006/relationships/hyperlink" Id="rId285" Target="https://docs.google.com/document/d/1ckgRCcr7FFPyymyMA6Y_-cB_vftOyrrxT28c6gRg0PI/edit" TargetMode="External" /><Relationship Type="http://schemas.openxmlformats.org/officeDocument/2006/relationships/hyperlink" Id="rId107" Target="https://dplyr.tidyverse.org/articles/programming.html" TargetMode="External" /><Relationship Type="http://schemas.openxmlformats.org/officeDocument/2006/relationships/hyperlink" Id="rId164"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89" Target="https://github.com/jennybc/here_here" TargetMode="External" /><Relationship Type="http://schemas.openxmlformats.org/officeDocument/2006/relationships/hyperlink" Id="rId97" Target="https://github.com/karthik/rdrop2" TargetMode="External" /><Relationship Type="http://schemas.openxmlformats.org/officeDocument/2006/relationships/hyperlink" Id="rId80" Target="https://github.com/kmishra9/Flu-Absenteeism/blob/master/Master&#39;s%20Thesis%20-%20Spatial%20Epidemiology%20of%20Influenza/1b%20-%20Map-Management.R" TargetMode="External" /><Relationship Type="http://schemas.openxmlformats.org/officeDocument/2006/relationships/hyperlink" Id="rId73" Target="https://github.com/kmishra9/Flu-Absenteeism/blob/master/Master&#39;s%20Thesis%20-%20Spatial%20Epidemiology%20of%20Influenza/2a%20-%20Statistical-Inputs.R" TargetMode="External" /><Relationship Type="http://schemas.openxmlformats.org/officeDocument/2006/relationships/hyperlink" Id="rId95" Target="https://github.com/r-box/boxr" TargetMode="External" /><Relationship Type="http://schemas.openxmlformats.org/officeDocument/2006/relationships/hyperlink" Id="rId287" Target="https://grantwriting.stanford.edu/funding-train/#ep" TargetMode="External" /><Relationship Type="http://schemas.openxmlformats.org/officeDocument/2006/relationships/hyperlink" Id="rId118" Target="https://help.github.com/en/github/building-a-strong-community/creating-a-pull-request-template-for-your-repository" TargetMode="External" /><Relationship Type="http://schemas.openxmlformats.org/officeDocument/2006/relationships/hyperlink" Id="rId160" Target="https://help.github.com/en/github/collaborating-with-issues-and-pull-requests/creating-a-pull-request#creating-the-pull-request" TargetMode="External" /><Relationship Type="http://schemas.openxmlformats.org/officeDocument/2006/relationships/hyperlink" Id="rId230" Target="https://hpc.ucdavis.edu/" TargetMode="External" /><Relationship Type="http://schemas.openxmlformats.org/officeDocument/2006/relationships/hyperlink" Id="rId136" Target="https://jadebc.github.io/lab-manual/big-data.html" TargetMode="External" /><Relationship Type="http://schemas.openxmlformats.org/officeDocument/2006/relationships/hyperlink" Id="rId250" Target="https://jadebc.github.io/lab-manual/checklists.html" TargetMode="External" /><Relationship Type="http://schemas.openxmlformats.org/officeDocument/2006/relationships/hyperlink" Id="rId193"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72" Target="https://jadebc.github.io/lab-manual/coding-practices.html" TargetMode="External" /><Relationship Type="http://schemas.openxmlformats.org/officeDocument/2006/relationships/hyperlink" Id="rId195" Target="https://jadebc.github.io/lab-manual/coding-practices.html#file-headers" TargetMode="External" /><Relationship Type="http://schemas.openxmlformats.org/officeDocument/2006/relationships/hyperlink" Id="rId198" Target="https://jadebc.github.io/lab-manual/coding-practices.html#function-documentation" TargetMode="External" /><Relationship Type="http://schemas.openxmlformats.org/officeDocument/2006/relationships/hyperlink" Id="rId12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142" Target="https://jadebc.github.io/lab-manual/data-masking.html" TargetMode="External" /><Relationship Type="http://schemas.openxmlformats.org/officeDocument/2006/relationships/hyperlink" Id="rId152"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187" Target="https://jadebc.github.io/lab-manual/reproducible-environments.html" TargetMode="External" /><Relationship Type="http://schemas.openxmlformats.org/officeDocument/2006/relationships/hyperlink" Id="rId262" Target="https://jadebc.github.io/lab-manual/resources.html" TargetMode="External" /><Relationship Type="http://schemas.openxmlformats.org/officeDocument/2006/relationships/hyperlink" Id="rId229" Target="https://jadebc.github.io/lab-manual/slurm.html" TargetMode="External" /><Relationship Type="http://schemas.openxmlformats.org/officeDocument/2006/relationships/hyperlink" Id="rId168" Target="https://jadebc.github.io/lab-manual/unix.html" TargetMode="External" /><Relationship Type="http://schemas.openxmlformats.org/officeDocument/2006/relationships/hyperlink" Id="rId201" Target="https://jadebc.github.io/lab-manual/unix.html#example-code-for-runfilesavelogs" TargetMode="External" /><Relationship Type="http://schemas.openxmlformats.org/officeDocument/2006/relationships/hyperlink" Id="rId254" Target="https://journals.lww.com/epidem/Fulltext/2001/05000/The_Value_of_P.2.aspx" TargetMode="External" /><Relationship Type="http://schemas.openxmlformats.org/officeDocument/2006/relationships/hyperlink" Id="rId291" Target="https://journals.plos.org/globalpublichealth/article?id=10.1371/journal.pgph.0002269" TargetMode="External" /><Relationship Type="http://schemas.openxmlformats.org/officeDocument/2006/relationships/hyperlink" Id="rId273" Target="https://journals.plos.org/ploscompbiol/article?id=10.1371/journal.pcbi.1003833" TargetMode="External" /><Relationship Type="http://schemas.openxmlformats.org/officeDocument/2006/relationships/hyperlink" Id="rId255"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271" Target="https://lab.github.com/githubtraining/introduction-to-github" TargetMode="External" /><Relationship Type="http://schemas.openxmlformats.org/officeDocument/2006/relationships/hyperlink" Id="rId277" Target="https://link.springer.com/book/10.1007/978-3-030-98175-4" TargetMode="External" /><Relationship Type="http://schemas.openxmlformats.org/officeDocument/2006/relationships/hyperlink" Id="rId292" Target="https://link.springer.com/book/9783031537929" TargetMode="External" /><Relationship Type="http://schemas.openxmlformats.org/officeDocument/2006/relationships/hyperlink" Id="rId258" Target="https://medialab.github.io/iwanthue/?utm_source=Nature+Briefing&amp;utm_campaign=2c68711076-briefing-dy-20211006&amp;utm_medium=email&amp;utm_term=0_c9dfd39373-2c68711076-44335685" TargetMode="External" /><Relationship Type="http://schemas.openxmlformats.org/officeDocument/2006/relationships/hyperlink" Id="rId182" Target="https://medium.com/@jeongwhanchoi/install-tmux-on-osx-and-basics-commands-for-beginners-be22520fd95e" TargetMode="External" /><Relationship Type="http://schemas.openxmlformats.org/officeDocument/2006/relationships/hyperlink" Id="rId283" Target="https://mitcommlab.mit.edu/be/2023/09/27/toward-an-evenbetterposter-improving-the-betterposter-template/" TargetMode="External" /><Relationship Type="http://schemas.openxmlformats.org/officeDocument/2006/relationships/hyperlink" Id="rId209" Target="https://osf.io" TargetMode="External" /><Relationship Type="http://schemas.openxmlformats.org/officeDocument/2006/relationships/hyperlink" Id="rId51" Target="https://osf.io/tgbxr/" TargetMode="External" /><Relationship Type="http://schemas.openxmlformats.org/officeDocument/2006/relationships/hyperlink" Id="rId226" Target="https://plos.org/resource/how-to-store-and-manage-your-data/#data-management-plan" TargetMode="External" /><Relationship Type="http://schemas.openxmlformats.org/officeDocument/2006/relationships/hyperlink" Id="rId220" Target="https://proctor-ucsf.github.io/dcc-handbook/datawrangling.html#documenting-datasets" TargetMode="External" /><Relationship Type="http://schemas.openxmlformats.org/officeDocument/2006/relationships/hyperlink" Id="rId94" Target="https://r-box.github.io/boxr/articles/boxr-app-interactive.html#create" TargetMode="External" /><Relationship Type="http://schemas.openxmlformats.org/officeDocument/2006/relationships/hyperlink" Id="rId101"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21" Target="https://researchdata.princeton.edu/research-lifecycle-guide/whats-doi-and-what-should-i-know-about-citing-datasets" TargetMode="External" /><Relationship Type="http://schemas.openxmlformats.org/officeDocument/2006/relationships/hyperlink" Id="rId100" Target="https://rviews.rstudio.com/2017/06/08/what-is-the-tidyverse/" TargetMode="External" /><Relationship Type="http://schemas.openxmlformats.org/officeDocument/2006/relationships/hyperlink" Id="rId265" Target="https://s3.amazonaws.com/assets.datacamp.com/blog_assets/datatable_Cheat_Sheet_R.pdf" TargetMode="External" /><Relationship Type="http://schemas.openxmlformats.org/officeDocument/2006/relationships/hyperlink" Id="rId154" Target="https://sethrobertson.github.io/GitFixUm/fixup.html" TargetMode="External" /><Relationship Type="http://schemas.openxmlformats.org/officeDocument/2006/relationships/hyperlink" Id="rId247" Target="https://slurm.schedmd.com/sbatch.html" TargetMode="External" /><Relationship Type="http://schemas.openxmlformats.org/officeDocument/2006/relationships/hyperlink" Id="rId153" Target="https://sp19.datastructur.es/materials/guides/using-git#b-local-repositories-narrative-introduction" TargetMode="External" /><Relationship Type="http://schemas.openxmlformats.org/officeDocument/2006/relationships/hyperlink" Id="rId158" Target="https://sp19.datastructur.es/materials/guides/using-git#e-git-branching-advanced-git-optional" TargetMode="External" /><Relationship Type="http://schemas.openxmlformats.org/officeDocument/2006/relationships/hyperlink" Id="rId86" Target="https://spin.atomicobject.com/2017/11/01/good-variable-names/" TargetMode="External" /><Relationship Type="http://schemas.openxmlformats.org/officeDocument/2006/relationships/hyperlink" Id="rId137" Target="https://stackoverflow.com/questions/21435339/data-table-vs-dplyr-can-one-do-something-well-the-other-cant-or-does-poorly/27840349#27840349" TargetMode="External" /><Relationship Type="http://schemas.openxmlformats.org/officeDocument/2006/relationships/hyperlink" Id="rId106" Target="https://stackoverflow.com/questions/28125816/r-standard-evaluation-for-join-dplyr" TargetMode="External" /><Relationship Type="http://schemas.openxmlformats.org/officeDocument/2006/relationships/hyperlink" Id="rId78" Target="https://support.rstudio.com/hc/en-us/articles/200484568-Code-Folding-and-Sections" TargetMode="External" /><Relationship Type="http://schemas.openxmlformats.org/officeDocument/2006/relationships/hyperlink" Id="rId102" Target="https://tavareshugo.github.io/data_carpentry_extras/base-r_tidyverse_equivalents/base-r_tidyverse_equivalents.html#reshaping_data" TargetMode="External" /><Relationship Type="http://schemas.openxmlformats.org/officeDocument/2006/relationships/hyperlink" Id="rId104" Target="https://tidyeval.tidyverse.org/index.html" TargetMode="External" /><Relationship Type="http://schemas.openxmlformats.org/officeDocument/2006/relationships/hyperlink" Id="rId268"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0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05" Target="https://www.brodrigues.co/blog/2016-07-18-data-frame-columns-as-arguments-to-dplyr-functions/" TargetMode="External" /><Relationship Type="http://schemas.openxmlformats.org/officeDocument/2006/relationships/hyperlink" Id="rId244" Target="https://www.chriswrites.com/how-to-change-file-permissions-using-the-terminal/" TargetMode="External" /><Relationship Type="http://schemas.openxmlformats.org/officeDocument/2006/relationships/hyperlink" Id="rId270"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290" Target="https://www.globalcodeofconduct.org/wp-content/uploads/2018/05/Global-Code-of-Conduct-Brochure.pdf" TargetMode="External" /><Relationship Type="http://schemas.openxmlformats.org/officeDocument/2006/relationships/hyperlink" Id="rId178"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253" Target="https://www.nature.com/articles/d41586-019-01431-z" TargetMode="External" /><Relationship Type="http://schemas.openxmlformats.org/officeDocument/2006/relationships/hyperlink" Id="rId275" Target="https://www.nature.com/articles/d41586-019-02918-5" TargetMode="External" /><Relationship Type="http://schemas.openxmlformats.org/officeDocument/2006/relationships/hyperlink" Id="rId259" Target="https://www.nature.com/articles/d41586-021-02696-z" TargetMode="External" /><Relationship Type="http://schemas.openxmlformats.org/officeDocument/2006/relationships/hyperlink" Id="rId280" Target="https://www.nature.com/articles/d41586-021-03603-2" TargetMode="External" /><Relationship Type="http://schemas.openxmlformats.org/officeDocument/2006/relationships/hyperlink" Id="rId276" Target="https://www.nature.com/articles/nphys724" TargetMode="External" /><Relationship Type="http://schemas.openxmlformats.org/officeDocument/2006/relationships/hyperlink" Id="rId288" Target="https://www.niaid.nih.gov/grants-contracts/write-grant-application" TargetMode="External" /><Relationship Type="http://schemas.openxmlformats.org/officeDocument/2006/relationships/hyperlink" Id="rId82" Target="https://www.oracle.com/technetwork/java/javase/documentation/index-137868.html#format" TargetMode="External" /><Relationship Type="http://schemas.openxmlformats.org/officeDocument/2006/relationships/hyperlink" Id="rId125" Target="https://www.r-bloggers.com/align-assign-rstudio-addin-to-align-assignment-operators/" TargetMode="External" /><Relationship Type="http://schemas.openxmlformats.org/officeDocument/2006/relationships/hyperlink" Id="rId109" Target="https://www.rdocumentation.org/packages/feather/versions/0.3.3" TargetMode="External" /><Relationship Type="http://schemas.openxmlformats.org/officeDocument/2006/relationships/hyperlink" Id="rId129" Target="https://www.rdocumentation.org/packages/lintr/versions/1.0.3" TargetMode="External" /><Relationship Type="http://schemas.openxmlformats.org/officeDocument/2006/relationships/hyperlink" Id="rId127" Target="https://www.rdocumentation.org/packages/styler/versions/1.1.0/topics/style_dir" TargetMode="External" /><Relationship Type="http://schemas.openxmlformats.org/officeDocument/2006/relationships/hyperlink" Id="rId263" Target="https://www.rstudio.com/wp-content/uploads/2015/02/data-wrangling-cheatsheet.pdf" TargetMode="External" /><Relationship Type="http://schemas.openxmlformats.org/officeDocument/2006/relationships/hyperlink" Id="rId266" Target="https://www.rstudio.com/wp-content/uploads/2015/02/rmarkdown-cheatsheet.pdf" TargetMode="External" /><Relationship Type="http://schemas.openxmlformats.org/officeDocument/2006/relationships/hyperlink" Id="rId264" Target="https://www.rstudio.com/wp-content/uploads/2015/03/ggplot2-cheatsheet.pdf" TargetMode="External" /><Relationship Type="http://schemas.openxmlformats.org/officeDocument/2006/relationships/hyperlink" Id="rId281" Target="https://www.sciencedirect.com/science/article/pii/S1471491423000928" TargetMode="External" /><Relationship Type="http://schemas.openxmlformats.org/officeDocument/2006/relationships/hyperlink" Id="rId126" Target="https://www.tidyverse.org/articles/2017/12/styler-1.0.0/" TargetMode="External" /><Relationship Type="http://schemas.openxmlformats.org/officeDocument/2006/relationships/hyperlink" Id="rId165" Target="https://www.tidyverse.org/articles/2017/12/workflow-vs-script/" TargetMode="External" /><Relationship Type="http://schemas.openxmlformats.org/officeDocument/2006/relationships/hyperlink" Id="rId282"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03" Target="https://www.youtube.com/watch?v=nERXS3ssntw" TargetMode="External" /><Relationship Type="http://schemas.openxmlformats.org/officeDocument/2006/relationships/hyperlink" Id="rId278"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2026-01-10T07:05:47Z</dcterms:created>
  <dcterms:modified xsi:type="dcterms:W3CDTF">2026-01-10T07:05:47Z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2026-01-10</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