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0">
        <w:r>
          <w:rPr>
            <w:rStyle w:val="Hyperlink"/>
          </w:rPr>
          <w:t xml:space="preserve">Standard Evaluation for *_join</w:t>
        </w:r>
      </w:hyperlink>
      <w:r>
        <w:t xml:space="preserve"> </w:t>
      </w:r>
      <w:r>
        <w:t xml:space="preserve">(stackoverflow)</w:t>
      </w:r>
    </w:p>
    <w:p>
      <w:pPr>
        <w:pStyle w:val="Compact"/>
        <w:numPr>
          <w:ilvl w:val="0"/>
          <w:numId w:val="1045"/>
        </w:numPr>
      </w:pPr>
      <w:hyperlink r:id="rId151">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w:t>
      </w:r>
      <w:r>
        <w:t xml:space="preserve"> </w:t>
      </w:r>
      <w:hyperlink r:id="rId221">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98" w:name="sec-quarto"/>
    <w:p>
      <w:pPr>
        <w:pStyle w:val="Heading1"/>
      </w:pPr>
      <w:r>
        <w:t xml:space="preserve">10. Quarto</w:t>
      </w:r>
    </w:p>
    <w:bookmarkStart w:id="258" w:name="introduction"/>
    <w:p>
      <w:pPr>
        <w:pStyle w:val="Heading2"/>
      </w:pPr>
      <w:r>
        <w:t xml:space="preserve">10.1 Introduction</w:t>
      </w:r>
    </w:p>
    <w:p>
      <w:pPr>
        <w:pStyle w:val="FirstParagraph"/>
      </w:pPr>
      <w:hyperlink r:id="rId25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2"/>
    <w:bookmarkStart w:id="25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3"/>
    <w:bookmarkStart w:id="257"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4">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5">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p>
    <w:bookmarkEnd w:id="257"/>
    <w:bookmarkEnd w:id="258"/>
    <w:bookmarkStart w:id="26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5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59"/>
    <w:bookmarkStart w:id="26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1"/>
    <w:bookmarkStart w:id="26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2"/>
    <w:bookmarkStart w:id="26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3"/>
    <w:bookmarkStart w:id="264"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r>
        <w:t xml:space="preserve">.</w:t>
      </w:r>
    </w:p>
    <w:bookmarkEnd w:id="264"/>
    <w:bookmarkEnd w:id="265"/>
    <w:bookmarkStart w:id="27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6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6">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7">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8">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69"/>
    <w:bookmarkStart w:id="27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0"/>
    <w:bookmarkStart w:id="27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1"/>
    <w:bookmarkStart w:id="27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2"/>
    <w:bookmarkStart w:id="27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4"/>
    <w:bookmarkStart w:id="277" w:name="resources"/>
    <w:p>
      <w:pPr>
        <w:pStyle w:val="Heading3"/>
      </w:pPr>
      <w:r>
        <w:t xml:space="preserve">10.3.6 Resources</w:t>
      </w:r>
    </w:p>
    <w:p>
      <w:pPr>
        <w:pStyle w:val="Compact"/>
        <w:numPr>
          <w:ilvl w:val="0"/>
          <w:numId w:val="1080"/>
        </w:numPr>
      </w:pPr>
      <w:hyperlink r:id="rId275">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6">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7"/>
    <w:bookmarkEnd w:id="278"/>
    <w:bookmarkStart w:id="28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7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79"/>
    <w:bookmarkStart w:id="28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1"/>
    <w:bookmarkStart w:id="282"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2"/>
    <w:bookmarkStart w:id="28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0">
        <w:r>
          <w:rPr>
            <w:rStyle w:val="Hyperlink"/>
          </w:rPr>
          <w:t xml:space="preserve">RME course</w:t>
        </w:r>
      </w:hyperlink>
      <w:r>
        <w:t xml:space="preserve">.</w:t>
      </w:r>
    </w:p>
    <w:bookmarkEnd w:id="283"/>
    <w:bookmarkStart w:id="286" w:name="resources-1"/>
    <w:p>
      <w:pPr>
        <w:pStyle w:val="Heading3"/>
      </w:pPr>
      <w:r>
        <w:t xml:space="preserve">10.4.5 Resources</w:t>
      </w:r>
    </w:p>
    <w:p>
      <w:pPr>
        <w:pStyle w:val="Compact"/>
        <w:numPr>
          <w:ilvl w:val="0"/>
          <w:numId w:val="1083"/>
        </w:numPr>
      </w:pPr>
      <w:hyperlink r:id="rId284">
        <w:r>
          <w:rPr>
            <w:rStyle w:val="Hyperlink"/>
          </w:rPr>
          <w:t xml:space="preserve">Quarto Profiles Documentation</w:t>
        </w:r>
      </w:hyperlink>
    </w:p>
    <w:p>
      <w:pPr>
        <w:pStyle w:val="Compact"/>
        <w:numPr>
          <w:ilvl w:val="0"/>
          <w:numId w:val="1083"/>
        </w:numPr>
      </w:pPr>
      <w:hyperlink r:id="rId280">
        <w:r>
          <w:rPr>
            <w:rStyle w:val="Hyperlink"/>
          </w:rPr>
          <w:t xml:space="preserve">RME Example</w:t>
        </w:r>
      </w:hyperlink>
      <w:r>
        <w:t xml:space="preserve"> </w:t>
      </w:r>
      <w:r>
        <w:t xml:space="preserve">- see the source at</w:t>
      </w:r>
      <w:r>
        <w:t xml:space="preserve"> </w:t>
      </w:r>
      <w:hyperlink r:id="rId285">
        <w:r>
          <w:rPr>
            <w:rStyle w:val="Hyperlink"/>
          </w:rPr>
          <w:t xml:space="preserve">https://github.com/d-morrison/rme</w:t>
        </w:r>
      </w:hyperlink>
      <w:r>
        <w:t xml:space="preserve"> </w:t>
      </w:r>
      <w:r>
        <w:t xml:space="preserve">for a working example</w:t>
      </w:r>
    </w:p>
    <w:bookmarkEnd w:id="286"/>
    <w:bookmarkEnd w:id="287"/>
    <w:bookmarkStart w:id="292" w:name="advanced-features"/>
    <w:p>
      <w:pPr>
        <w:pStyle w:val="Heading2"/>
      </w:pPr>
      <w:r>
        <w:t xml:space="preserve">10.5 Advanced Features</w:t>
      </w:r>
    </w:p>
    <w:bookmarkStart w:id="28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8">
        <w:r>
          <w:rPr>
            <w:rStyle w:val="Hyperlink"/>
          </w:rPr>
          <w:t xml:space="preserve">Quarto Cross-References documentation</w:t>
        </w:r>
      </w:hyperlink>
      <w:r>
        <w:t xml:space="preserve">.</w:t>
      </w:r>
    </w:p>
    <w:bookmarkEnd w:id="289"/>
    <w:bookmarkStart w:id="29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0">
        <w:r>
          <w:rPr>
            <w:rStyle w:val="Hyperlink"/>
          </w:rPr>
          <w:t xml:space="preserve">Quarto Includes documentation</w:t>
        </w:r>
      </w:hyperlink>
      <w:r>
        <w:t xml:space="preserve">.</w:t>
      </w:r>
    </w:p>
    <w:bookmarkEnd w:id="291"/>
    <w:bookmarkEnd w:id="292"/>
    <w:bookmarkStart w:id="297" w:name="additional-resources"/>
    <w:p>
      <w:pPr>
        <w:pStyle w:val="Heading2"/>
      </w:pPr>
      <w:r>
        <w:t xml:space="preserve">10.6 Additional Resources</w:t>
      </w:r>
    </w:p>
    <w:bookmarkStart w:id="293" w:name="official-documentation"/>
    <w:p>
      <w:pPr>
        <w:pStyle w:val="Heading3"/>
      </w:pPr>
      <w:r>
        <w:t xml:space="preserve">10.6.1 Official Documentation</w:t>
      </w:r>
    </w:p>
    <w:p>
      <w:pPr>
        <w:pStyle w:val="Compact"/>
        <w:numPr>
          <w:ilvl w:val="0"/>
          <w:numId w:val="1089"/>
        </w:numPr>
      </w:pPr>
      <w:hyperlink r:id="rId255">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5">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6">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4">
        <w:r>
          <w:rPr>
            <w:rStyle w:val="Hyperlink"/>
          </w:rPr>
          <w:t xml:space="preserve">Quarto Getting Started</w:t>
        </w:r>
      </w:hyperlink>
      <w:r>
        <w:t xml:space="preserve"> </w:t>
      </w:r>
      <w:r>
        <w:t xml:space="preserve">- installation and basic usage</w:t>
      </w:r>
    </w:p>
    <w:bookmarkEnd w:id="293"/>
    <w:bookmarkStart w:id="294" w:name="learning-resources"/>
    <w:p>
      <w:pPr>
        <w:pStyle w:val="Heading3"/>
      </w:pPr>
      <w:r>
        <w:t xml:space="preserve">10.6.2 Learning Resources</w:t>
      </w:r>
    </w:p>
    <w:p>
      <w:pPr>
        <w:pStyle w:val="Compact"/>
        <w:numPr>
          <w:ilvl w:val="0"/>
          <w:numId w:val="1090"/>
        </w:numPr>
      </w:pPr>
      <w:hyperlink r:id="rId25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3">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4"/>
    <w:bookmarkStart w:id="295" w:name="templates"/>
    <w:p>
      <w:pPr>
        <w:pStyle w:val="Heading3"/>
      </w:pPr>
      <w:r>
        <w:t xml:space="preserve">10.6.3 Templates</w:t>
      </w:r>
    </w:p>
    <w:p>
      <w:pPr>
        <w:pStyle w:val="Compact"/>
        <w:numPr>
          <w:ilvl w:val="0"/>
          <w:numId w:val="1092"/>
        </w:numPr>
      </w:pPr>
      <w:hyperlink r:id="rId266">
        <w:r>
          <w:rPr>
            <w:rStyle w:val="Hyperlink"/>
          </w:rPr>
          <w:t xml:space="preserve">UCD-SeRG Quarto Book Template</w:t>
        </w:r>
      </w:hyperlink>
      <w:r>
        <w:t xml:space="preserve"> </w:t>
      </w:r>
      <w:r>
        <w:t xml:space="preserve">- our recommended template</w:t>
      </w:r>
    </w:p>
    <w:p>
      <w:pPr>
        <w:pStyle w:val="Compact"/>
        <w:numPr>
          <w:ilvl w:val="0"/>
          <w:numId w:val="1092"/>
        </w:numPr>
      </w:pPr>
      <w:hyperlink r:id="rId26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8">
        <w:r>
          <w:rPr>
            <w:rStyle w:val="Hyperlink"/>
          </w:rPr>
          <w:t xml:space="preserve">DataLab Quarto Template</w:t>
        </w:r>
      </w:hyperlink>
      <w:r>
        <w:t xml:space="preserve"> </w:t>
      </w:r>
      <w:r>
        <w:t xml:space="preserve">- template from the UC Davis DataLab and Davis R Users Group</w:t>
      </w:r>
    </w:p>
    <w:bookmarkEnd w:id="295"/>
    <w:bookmarkStart w:id="296"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6"/>
    <w:bookmarkEnd w:id="297"/>
    <w:bookmarkEnd w:id="298"/>
    <w:bookmarkStart w:id="318" w:name="sec-github"/>
    <w:p>
      <w:pPr>
        <w:pStyle w:val="Heading1"/>
      </w:pPr>
      <w:r>
        <w:t xml:space="preserve">11. Github</w:t>
      </w:r>
    </w:p>
    <w:p>
      <w:pPr>
        <w:pStyle w:val="FirstParagraph"/>
      </w:pPr>
      <w:r>
        <w:t xml:space="preserve">Adapted by UCD-SeRG team from</w:t>
      </w:r>
      <w:r>
        <w:t xml:space="preserve"> </w:t>
      </w:r>
      <w:hyperlink r:id="rId299">
        <w:r>
          <w:rPr>
            <w:rStyle w:val="Hyperlink"/>
          </w:rPr>
          <w:t xml:space="preserve">original by Stephanie Djajadi and Nolan Pokpongkiat</w:t>
        </w:r>
      </w:hyperlink>
    </w:p>
    <w:bookmarkStart w:id="301" w:name="basics"/>
    <w:p>
      <w:pPr>
        <w:pStyle w:val="Heading2"/>
      </w:pPr>
      <w:r>
        <w:t xml:space="preserve">11.1 Basics</w:t>
      </w:r>
    </w:p>
    <w:p>
      <w:pPr>
        <w:pStyle w:val="Compact"/>
        <w:numPr>
          <w:ilvl w:val="0"/>
          <w:numId w:val="1094"/>
        </w:numPr>
      </w:pPr>
      <w:r>
        <w:t xml:space="preserve">A detailed tutorial of Git can be found</w:t>
      </w:r>
      <w:r>
        <w:t xml:space="preserve"> </w:t>
      </w:r>
      <w:hyperlink r:id="rId300">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0">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1"/>
    <w:bookmarkStart w:id="302"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2"/>
    <w:bookmarkStart w:id="304"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3">
        <w:r>
          <w:rPr>
            <w:rStyle w:val="Hyperlink"/>
          </w:rPr>
          <w:t xml:space="preserve">here</w:t>
        </w:r>
      </w:hyperlink>
      <w:r>
        <w:t xml:space="preserve">. You can also find instructions on how to handle merge conflicts when joining branches together.</w:t>
      </w:r>
    </w:p>
    <w:bookmarkEnd w:id="304"/>
    <w:bookmarkStart w:id="307"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6"/>
          <w:p/>
        </w:tc>
      </w:tr>
    </w:tbl>
    <w:p>
      <w:pPr>
        <w:pStyle w:val="BodyText"/>
      </w:pPr>
      <w:r>
        <w:t xml:space="preserve">Other helpful commands are listed below.</w:t>
      </w:r>
    </w:p>
    <w:bookmarkEnd w:id="307"/>
    <w:bookmarkStart w:id="309"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8"/>
          <w:p/>
        </w:tc>
      </w:tr>
    </w:tbl>
    <w:bookmarkEnd w:id="309"/>
    <w:bookmarkStart w:id="310"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0"/>
    <w:bookmarkStart w:id="314"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1"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1"/>
    <w:bookmarkStart w:id="313"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2">
        <w:r>
          <w:rPr>
            <w:rStyle w:val="Hyperlink"/>
          </w:rPr>
          <w:t xml:space="preserve">Repeated Amend chapter</w:t>
        </w:r>
      </w:hyperlink>
      <w:r>
        <w:t xml:space="preserve"> </w:t>
      </w:r>
      <w:r>
        <w:t xml:space="preserve">in Happy Git with R.</w:t>
      </w:r>
    </w:p>
    <w:bookmarkEnd w:id="313"/>
    <w:bookmarkEnd w:id="314"/>
    <w:bookmarkStart w:id="317"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6">
        <w:r>
          <w:rPr>
            <w:rStyle w:val="Hyperlink"/>
          </w:rPr>
          <w:t xml:space="preserve">great discussion of project-oriented workflows</w:t>
        </w:r>
      </w:hyperlink>
      <w:r>
        <w:t xml:space="preserve">, extolling the virtues of a self-contained, portable projects, for your reference.</w:t>
      </w:r>
    </w:p>
    <w:p>
      <w:r>
        <w:br w:type="page"/>
      </w:r>
    </w:p>
    <w:bookmarkEnd w:id="317"/>
    <w:bookmarkEnd w:id="318"/>
    <w:bookmarkStart w:id="341" w:name="sec-unix"/>
    <w:p>
      <w:pPr>
        <w:pStyle w:val="Heading1"/>
      </w:pPr>
      <w:r>
        <w:t xml:space="preserve">12. Unix</w:t>
      </w:r>
    </w:p>
    <w:p>
      <w:pPr>
        <w:pStyle w:val="FirstParagraph"/>
      </w:pPr>
      <w:r>
        <w:t xml:space="preserve">Adapted by UCD-SeRG team from</w:t>
      </w:r>
      <w:r>
        <w:t xml:space="preserve"> </w:t>
      </w:r>
      <w:hyperlink r:id="rId31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3" w:name="fig-unix-desktop"/>
          <w:p>
            <w:pPr>
              <w:pStyle w:val="Compact"/>
              <w:jc w:val="center"/>
            </w:pPr>
            <w:r>
              <w:drawing>
                <wp:inline>
                  <wp:extent cx="5334000" cy="3380267"/>
                  <wp:effectExtent b="0" l="0" r="0" t="0"/>
                  <wp:docPr descr="" title="" id="321" name="Picture"/>
                  <a:graphic>
                    <a:graphicData uri="http://schemas.openxmlformats.org/drawingml/2006/picture">
                      <pic:pic>
                        <pic:nvPicPr>
                          <pic:cNvPr descr="assets/images/ex-desktop.jpg" id="322" name="Picture"/>
                          <pic:cNvPicPr>
                            <a:picLocks noChangeArrowheads="1" noChangeAspect="1"/>
                          </pic:cNvPicPr>
                        </pic:nvPicPr>
                        <pic:blipFill>
                          <a:blip r:embed="rId32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3"/>
        </w:tc>
      </w:tr>
    </w:tbl>
    <w:bookmarkEnd w:id="324"/>
    <w:bookmarkStart w:id="33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9" w:name="fig-unix-terminal"/>
          <w:p>
            <w:pPr>
              <w:pStyle w:val="Compact"/>
              <w:jc w:val="center"/>
            </w:pPr>
            <w:r>
              <w:drawing>
                <wp:inline>
                  <wp:extent cx="4488872" cy="8862646"/>
                  <wp:effectExtent b="0" l="0" r="0" t="0"/>
                  <wp:docPr descr="" title="" id="327" name="Picture"/>
                  <a:graphic>
                    <a:graphicData uri="http://schemas.openxmlformats.org/drawingml/2006/picture">
                      <pic:pic>
                        <pic:nvPicPr>
                          <pic:cNvPr descr="assets/images/ex-terminal.PNG" id="328" name="Picture"/>
                          <pic:cNvPicPr>
                            <a:picLocks noChangeArrowheads="1" noChangeAspect="1"/>
                          </pic:cNvPicPr>
                        </pic:nvPicPr>
                        <pic:blipFill>
                          <a:blip r:embed="rId32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9"/>
        </w:tc>
      </w:tr>
    </w:tbl>
    <w:bookmarkEnd w:id="330"/>
    <w:bookmarkStart w:id="33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1"/>
          <w:p/>
        </w:tc>
      </w:tr>
    </w:tbl>
    <w:bookmarkEnd w:id="332"/>
    <w:bookmarkStart w:id="33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4"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4"/>
    <w:bookmarkEnd w:id="335"/>
    <w:bookmarkStart w:id="33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6"/>
    <w:bookmarkStart w:id="34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8"/>
    <w:bookmarkStart w:id="33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9"/>
    <w:bookmarkEnd w:id="340"/>
    <w:bookmarkEnd w:id="341"/>
    <w:bookmarkStart w:id="347" w:name="reproducible-environments"/>
    <w:p>
      <w:pPr>
        <w:pStyle w:val="Heading1"/>
      </w:pPr>
      <w:r>
        <w:t xml:space="preserve">13. Reproducible Environments</w:t>
      </w:r>
    </w:p>
    <w:p>
      <w:pPr>
        <w:pStyle w:val="FirstParagraph"/>
      </w:pPr>
      <w:r>
        <w:t xml:space="preserve">Adapted by UCD-SeRG team from</w:t>
      </w:r>
      <w:r>
        <w:t xml:space="preserve"> </w:t>
      </w:r>
      <w:hyperlink r:id="rId342">
        <w:r>
          <w:rPr>
            <w:rStyle w:val="Hyperlink"/>
          </w:rPr>
          <w:t xml:space="preserve">original by Anna Nguyen</w:t>
        </w:r>
      </w:hyperlink>
    </w:p>
    <w:bookmarkStart w:id="346" w:name="package-version-control-with-renv"/>
    <w:p>
      <w:pPr>
        <w:pStyle w:val="Heading2"/>
      </w:pPr>
      <w:r>
        <w:t xml:space="preserve">13.1 Package Version Control with renv</w:t>
      </w:r>
    </w:p>
    <w:bookmarkStart w:id="34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3"/>
    <w:bookmarkStart w:id="34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4"/>
    <w:bookmarkStart w:id="345"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5"/>
    <w:bookmarkEnd w:id="346"/>
    <w:bookmarkEnd w:id="347"/>
    <w:bookmarkStart w:id="362" w:name="code-publication"/>
    <w:p>
      <w:pPr>
        <w:pStyle w:val="Heading1"/>
      </w:pPr>
      <w:r>
        <w:t xml:space="preserve">14. Code Publication</w:t>
      </w:r>
    </w:p>
    <w:p>
      <w:pPr>
        <w:pStyle w:val="FirstParagraph"/>
      </w:pPr>
      <w:r>
        <w:t xml:space="preserve">Adapted by UCD-SeRG team from</w:t>
      </w:r>
      <w:r>
        <w:t xml:space="preserve"> </w:t>
      </w:r>
      <w:hyperlink r:id="rId348">
        <w:r>
          <w:rPr>
            <w:rStyle w:val="Hyperlink"/>
          </w:rPr>
          <w:t xml:space="preserve">original by Nolan Pokpongkiat</w:t>
        </w:r>
      </w:hyperlink>
    </w:p>
    <w:bookmarkStart w:id="349"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49"/>
    <w:bookmarkStart w:id="35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0">
        <w:r>
          <w:rPr>
            <w:rStyle w:val="Hyperlink"/>
          </w:rPr>
          <w:t xml:space="preserve">here.</w:t>
        </w:r>
      </w:hyperlink>
    </w:p>
    <w:bookmarkEnd w:id="351"/>
    <w:bookmarkStart w:id="35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2"/>
    <w:bookmarkStart w:id="35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3">
        <w:r>
          <w:rPr>
            <w:rStyle w:val="Hyperlink"/>
          </w:rPr>
          <w:t xml:space="preserve">here.</w:t>
        </w:r>
      </w:hyperlink>
    </w:p>
    <w:bookmarkEnd w:id="354"/>
    <w:bookmarkStart w:id="35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5"/>
    <w:bookmarkStart w:id="35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6">
        <w:r>
          <w:rPr>
            <w:rStyle w:val="Hyperlink"/>
          </w:rPr>
          <w:t xml:space="preserve">here.</w:t>
        </w:r>
      </w:hyperlink>
    </w:p>
    <w:bookmarkEnd w:id="357"/>
    <w:bookmarkStart w:id="35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8"/>
    <w:bookmarkStart w:id="35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59"/>
    <w:bookmarkStart w:id="36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0">
        <w:r>
          <w:rPr>
            <w:rStyle w:val="Hyperlink"/>
          </w:rPr>
          <w:t xml:space="preserve">here.</w:t>
        </w:r>
      </w:hyperlink>
    </w:p>
    <w:p>
      <w:r>
        <w:br w:type="page"/>
      </w:r>
    </w:p>
    <w:bookmarkEnd w:id="361"/>
    <w:bookmarkEnd w:id="362"/>
    <w:bookmarkStart w:id="380"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3">
        <w:r>
          <w:rPr>
            <w:rStyle w:val="Hyperlink"/>
          </w:rPr>
          <w:t xml:space="preserve">Proctor-UCSF Lab Manual</w:t>
        </w:r>
      </w:hyperlink>
    </w:p>
    <w:bookmarkStart w:id="36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4"/>
    <w:bookmarkStart w:id="36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5"/>
    <w:bookmarkStart w:id="36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6"/>
    <w:bookmarkStart w:id="36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7"/>
    <w:bookmarkEnd w:id="368"/>
    <w:bookmarkStart w:id="372" w:name="create-public-ids"/>
    <w:p>
      <w:pPr>
        <w:pStyle w:val="Heading2"/>
      </w:pPr>
      <w:r>
        <w:t xml:space="preserve">15.3 Create public IDs</w:t>
      </w:r>
    </w:p>
    <w:bookmarkStart w:id="36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9"/>
    <w:bookmarkStart w:id="37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0"/>
    <w:bookmarkStart w:id="37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1"/>
    <w:bookmarkEnd w:id="372"/>
    <w:bookmarkStart w:id="376"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5"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4">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5"/>
    <w:bookmarkEnd w:id="376"/>
    <w:bookmarkStart w:id="377"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7"/>
    <w:bookmarkStart w:id="378"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8"/>
    <w:bookmarkStart w:id="379"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9"/>
    <w:bookmarkEnd w:id="380"/>
    <w:bookmarkStart w:id="400" w:name="sec-slurm"/>
    <w:p>
      <w:pPr>
        <w:pStyle w:val="Heading1"/>
      </w:pPr>
      <w:r>
        <w:t xml:space="preserve">16. High-performance computing (HPC)</w:t>
      </w:r>
    </w:p>
    <w:p>
      <w:pPr>
        <w:pStyle w:val="FirstParagraph"/>
      </w:pPr>
      <w:r>
        <w:t xml:space="preserve">Adapted by UCD-SeRG team from</w:t>
      </w:r>
      <w:r>
        <w:t xml:space="preserve"> </w:t>
      </w:r>
      <w:hyperlink r:id="rId3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5" w:name="uc-davis-computing-resources"/>
    <w:p>
      <w:pPr>
        <w:pStyle w:val="Heading2"/>
      </w:pPr>
      <w:r>
        <w:t xml:space="preserve">16.1 UC Davis Computing Resources</w:t>
      </w:r>
    </w:p>
    <w:bookmarkStart w:id="384"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4"/>
    <w:bookmarkEnd w:id="385"/>
    <w:bookmarkStart w:id="387"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6"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6"/>
    <w:bookmarkEnd w:id="387"/>
    <w:bookmarkStart w:id="388"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8"/>
    <w:bookmarkStart w:id="389"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2">
        <w:r>
          <w:rPr>
            <w:rStyle w:val="Hyperlink"/>
          </w:rPr>
          <w:t xml:space="preserve">hpc.ucdavis.edu</w:t>
        </w:r>
      </w:hyperlink>
      <w:r>
        <w:t xml:space="preserve"> </w:t>
      </w:r>
      <w:r>
        <w:t xml:space="preserve">for support information.</w:t>
      </w:r>
    </w:p>
    <w:bookmarkEnd w:id="389"/>
    <w:bookmarkStart w:id="393"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0"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0"/>
    <w:bookmarkStart w:id="391"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1"/>
    <w:bookmarkStart w:id="392"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2"/>
    <w:bookmarkEnd w:id="393"/>
    <w:bookmarkStart w:id="398" w:name="storage-group-storage-access"/>
    <w:p>
      <w:pPr>
        <w:pStyle w:val="Heading2"/>
      </w:pPr>
      <w:r>
        <w:t xml:space="preserve">16.6 Storage &amp; group storage access</w:t>
      </w:r>
    </w:p>
    <w:bookmarkStart w:id="394"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2">
        <w:r>
          <w:rPr>
            <w:rStyle w:val="Hyperlink"/>
          </w:rPr>
          <w:t xml:space="preserve">UC Davis HPC documentation</w:t>
        </w:r>
      </w:hyperlink>
      <w:r>
        <w:t xml:space="preserve"> </w:t>
      </w:r>
      <w:r>
        <w:t xml:space="preserve">for specific storage options and quotas.</w:t>
      </w:r>
    </w:p>
    <w:bookmarkEnd w:id="394"/>
    <w:bookmarkStart w:id="395"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5"/>
    <w:bookmarkStart w:id="397"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7"/>
    <w:bookmarkEnd w:id="398"/>
    <w:bookmarkStart w:id="399"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9"/>
    <w:bookmarkEnd w:id="400"/>
    <w:bookmarkStart w:id="472" w:name="working-with-ai"/>
    <w:p>
      <w:pPr>
        <w:pStyle w:val="Heading1"/>
      </w:pPr>
      <w:r>
        <w:t xml:space="preserve">17. Working with AI</w:t>
      </w:r>
    </w:p>
    <w:p>
      <w:pPr>
        <w:pStyle w:val="FirstParagraph"/>
      </w:pPr>
      <w:hyperlink r:id="rId4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2"/>
    <w:bookmarkStart w:id="403"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3"/>
    <w:bookmarkStart w:id="40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4"/>
    <w:bookmarkStart w:id="471" w:name="coding-agents"/>
    <w:p>
      <w:pPr>
        <w:pStyle w:val="Heading2"/>
      </w:pPr>
      <w:r>
        <w:t xml:space="preserve">17.4 Coding Agents</w:t>
      </w:r>
    </w:p>
    <w:p>
      <w:pPr>
        <w:pStyle w:val="FirstParagraph"/>
      </w:pPr>
      <w:r>
        <w:t xml:space="preserve">We recommend working with</w:t>
      </w:r>
      <w:r>
        <w:t xml:space="preserve"> </w:t>
      </w:r>
      <w:hyperlink r:id="rId405">
        <w:r>
          <w:rPr>
            <w:rStyle w:val="Hyperlink"/>
            <w:b/>
            <w:bCs/>
          </w:rPr>
          <w:t xml:space="preserve">AI coding agents</w:t>
        </w:r>
      </w:hyperlink>
      <w:r>
        <w:t xml:space="preserve"> </w:t>
      </w:r>
      <w:r>
        <w:t xml:space="preserve">to</w:t>
      </w:r>
      <w:r>
        <w:t xml:space="preserve"> </w:t>
      </w:r>
      <w:hyperlink r:id="rId401">
        <w:r>
          <w:rPr>
            <w:rStyle w:val="Hyperlink"/>
          </w:rPr>
          <w:t xml:space="preserve">help you code</w:t>
        </w:r>
      </w:hyperlink>
      <w:r>
        <w:t xml:space="preserve">.</w:t>
      </w:r>
    </w:p>
    <w:bookmarkStart w:id="407" w:name="what-are-ai-coding-agents"/>
    <w:p>
      <w:pPr>
        <w:pStyle w:val="Heading3"/>
      </w:pPr>
      <w:r>
        <w:t xml:space="preserve">17.4.1 What are AI coding agents?</w:t>
      </w:r>
    </w:p>
    <w:p>
      <w:pPr>
        <w:pStyle w:val="FirstParagraph"/>
      </w:pPr>
      <w:r>
        <w:t xml:space="preserve">AI coding agents are</w:t>
      </w:r>
      <w:r>
        <w:t xml:space="preserve"> </w:t>
      </w:r>
      <w:hyperlink r:id="rId40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7"/>
    <w:bookmarkStart w:id="417"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8"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8"/>
    <w:bookmarkStart w:id="409"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9"/>
    <w:bookmarkStart w:id="412"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2"/>
    <w:bookmarkStart w:id="413"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3"/>
    <w:bookmarkStart w:id="414"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4"/>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415">
        <w:r>
          <w:rPr>
            <w:rStyle w:val="Hyperlink"/>
          </w:rPr>
          <w:t xml:space="preserve">GitHub Copilot coding agent documentation</w:t>
        </w:r>
      </w:hyperlink>
      <w:r>
        <w:t xml:space="preserve">.</w:t>
      </w:r>
    </w:p>
    <w:bookmarkEnd w:id="416"/>
    <w:bookmarkEnd w:id="417"/>
    <w:bookmarkStart w:id="423" w:name="benefits-and-hazards"/>
    <w:p>
      <w:pPr>
        <w:pStyle w:val="Heading3"/>
      </w:pPr>
      <w:r>
        <w:t xml:space="preserve">17.4.3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25"/>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25"/>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25"/>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25"/>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25"/>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25"/>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26"/>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26"/>
        </w:numPr>
      </w:pPr>
      <w:r>
        <w:rPr>
          <w:b/>
          <w:bCs/>
        </w:rPr>
        <w:t xml:space="preserve">Subtle bugs</w:t>
      </w:r>
      <w:r>
        <w:t xml:space="preserve">:</w:t>
      </w:r>
      <w:r>
        <w:t xml:space="preserve"> </w:t>
      </w:r>
      <w:r>
        <w:t xml:space="preserve">AI-generated code may contain logic errors that are not immediately obvious</w:t>
      </w:r>
    </w:p>
    <w:p>
      <w:pPr>
        <w:numPr>
          <w:ilvl w:val="0"/>
          <w:numId w:val="1126"/>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26"/>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26"/>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26"/>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26"/>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2" w:name="further-readingviewing"/>
    <w:p>
      <w:pPr>
        <w:pStyle w:val="Heading4"/>
      </w:pPr>
      <w:r>
        <w:t xml:space="preserve">17.4.3.1 Further reading/viewing</w:t>
      </w:r>
    </w:p>
    <w:p>
      <w:pPr>
        <w:pStyle w:val="Compact"/>
        <w:numPr>
          <w:ilvl w:val="0"/>
          <w:numId w:val="1127"/>
        </w:numPr>
      </w:pPr>
      <w:r>
        <w:rPr>
          <w:i/>
          <w:iCs/>
        </w:rPr>
        <w:t xml:space="preserve">I Robot</w:t>
      </w:r>
      <w:r>
        <w:t xml:space="preserve"> </w:t>
      </w:r>
      <w:r>
        <w:t xml:space="preserve">(Asimov 1950)</w:t>
      </w:r>
    </w:p>
    <w:p>
      <w:pPr>
        <w:pStyle w:val="Compact"/>
        <w:numPr>
          <w:ilvl w:val="0"/>
          <w:numId w:val="1127"/>
        </w:numPr>
      </w:pPr>
      <w:r>
        <w:rPr>
          <w:i/>
          <w:iCs/>
        </w:rPr>
        <w:t xml:space="preserve">Dune</w:t>
      </w:r>
      <w:r>
        <w:t xml:space="preserve"> </w:t>
      </w:r>
      <w:r>
        <w:t xml:space="preserve">(Herbert 1965)</w:t>
      </w:r>
    </w:p>
    <w:p>
      <w:pPr>
        <w:pStyle w:val="Compact"/>
        <w:numPr>
          <w:ilvl w:val="0"/>
          <w:numId w:val="1127"/>
        </w:numPr>
      </w:pPr>
      <w:r>
        <w:t xml:space="preserve">“2001: A Space Odyssey”</w:t>
      </w:r>
      <w:r>
        <w:t xml:space="preserve"> </w:t>
      </w:r>
      <w:r>
        <w:t xml:space="preserve">(1968)</w:t>
      </w:r>
    </w:p>
    <w:p>
      <w:pPr>
        <w:pStyle w:val="Compact"/>
        <w:numPr>
          <w:ilvl w:val="0"/>
          <w:numId w:val="1127"/>
        </w:numPr>
      </w:pPr>
      <w:r>
        <w:t xml:space="preserve">“Terminator 3: Rise of the Machines”</w:t>
      </w:r>
      <w:r>
        <w:t xml:space="preserve"> </w:t>
      </w:r>
      <w:r>
        <w:t xml:space="preserve">(2003)</w:t>
      </w:r>
    </w:p>
    <w:p>
      <w:pPr>
        <w:pStyle w:val="Compact"/>
        <w:numPr>
          <w:ilvl w:val="0"/>
          <w:numId w:val="1127"/>
        </w:numPr>
      </w:pPr>
      <w:r>
        <w:t xml:space="preserve">“The Matrix”</w:t>
      </w:r>
      <w:r>
        <w:t xml:space="preserve"> </w:t>
      </w:r>
      <w:r>
        <w:t xml:space="preserve">(1999)</w:t>
      </w:r>
    </w:p>
    <w:p>
      <w:pPr>
        <w:pStyle w:val="Compact"/>
        <w:numPr>
          <w:ilvl w:val="0"/>
          <w:numId w:val="1127"/>
        </w:numPr>
      </w:pPr>
      <w:r>
        <w:t xml:space="preserve">“Blade Runner”</w:t>
      </w:r>
      <w:r>
        <w:t xml:space="preserve"> </w:t>
      </w:r>
      <w:r>
        <w:t xml:space="preserve">(1982)</w:t>
      </w:r>
    </w:p>
    <w:p>
      <w:pPr>
        <w:pStyle w:val="Compact"/>
        <w:numPr>
          <w:ilvl w:val="0"/>
          <w:numId w:val="1127"/>
        </w:numPr>
      </w:pPr>
      <w:r>
        <w:t xml:space="preserve">“WarGames”</w:t>
      </w:r>
      <w:r>
        <w:t xml:space="preserve"> </w:t>
      </w:r>
      <w:r>
        <w:t xml:space="preserve">(1983)</w:t>
      </w:r>
    </w:p>
    <w:p>
      <w:pPr>
        <w:pStyle w:val="Compact"/>
        <w:numPr>
          <w:ilvl w:val="0"/>
          <w:numId w:val="1127"/>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27"/>
        </w:numPr>
      </w:pPr>
      <w:r>
        <w:rPr>
          <w:i/>
          <w:iCs/>
        </w:rPr>
        <w:t xml:space="preserve">Ender’s Game</w:t>
      </w:r>
      <w:r>
        <w:t xml:space="preserve"> </w:t>
      </w:r>
      <w:r>
        <w:t xml:space="preserve">(Card 1985)</w:t>
      </w:r>
    </w:p>
    <w:p>
      <w:pPr>
        <w:pStyle w:val="Compact"/>
        <w:numPr>
          <w:ilvl w:val="0"/>
          <w:numId w:val="1127"/>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19" name="Picture"/>
            <a:graphic>
              <a:graphicData uri="http://schemas.openxmlformats.org/drawingml/2006/picture">
                <pic:pic>
                  <pic:nvPicPr>
                    <pic:cNvPr descr="assets/images/matrix-agents.png" id="420" name="Picture"/>
                    <pic:cNvPicPr>
                      <a:picLocks noChangeArrowheads="1" noChangeAspect="1"/>
                    </pic:cNvPicPr>
                  </pic:nvPicPr>
                  <pic:blipFill>
                    <a:blip r:embed="rId418"/>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1">
        <w:r>
          <w:rPr>
            <w:rStyle w:val="Hyperlink"/>
          </w:rPr>
          <w:t xml:space="preserve">Agents</w:t>
        </w:r>
      </w:hyperlink>
    </w:p>
    <w:bookmarkEnd w:id="422"/>
    <w:bookmarkEnd w:id="423"/>
    <w:bookmarkStart w:id="427" w:name="X4df097a63b2e25878cfbc7228b7eb578be2e8c9"/>
    <w:p>
      <w:pPr>
        <w:pStyle w:val="Heading3"/>
      </w:pPr>
      <w:r>
        <w:t xml:space="preserve">17.4.4 Best Practices for Safe and Successful Use</w:t>
      </w:r>
    </w:p>
    <w:p>
      <w:pPr>
        <w:pStyle w:val="FirstParagraph"/>
      </w:pPr>
      <w:r>
        <w:t xml:space="preserve">To work with coding agents safely and successfully:</w:t>
      </w:r>
    </w:p>
    <w:p>
      <w:pPr>
        <w:numPr>
          <w:ilvl w:val="0"/>
          <w:numId w:val="1128"/>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28"/>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28"/>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28"/>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28"/>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28"/>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28"/>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28"/>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25" name="Picture"/>
                  <a:graphic>
                    <a:graphicData uri="http://schemas.openxmlformats.org/drawingml/2006/picture">
                      <pic:pic>
                        <pic:nvPicPr>
                          <pic:cNvPr descr="/opt/quarto/share/formats/docx/warning.png" id="426" name="Picture"/>
                          <pic:cNvPicPr>
                            <a:picLocks noChangeArrowheads="1" noChangeAspect="1"/>
                          </pic:cNvPicPr>
                        </pic:nvPicPr>
                        <pic:blipFill>
                          <a:blip r:embed="rId4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29"/>
              </w:numPr>
            </w:pPr>
            <w:r>
              <w:t xml:space="preserve">Access secrets and credentials</w:t>
            </w:r>
          </w:p>
          <w:p>
            <w:pPr>
              <w:pStyle w:val="Compact"/>
              <w:numPr>
                <w:ilvl w:val="0"/>
                <w:numId w:val="1129"/>
              </w:numPr>
            </w:pPr>
            <w:r>
              <w:t xml:space="preserve">Deploy code to production</w:t>
            </w:r>
          </w:p>
          <w:p>
            <w:pPr>
              <w:pStyle w:val="Compact"/>
              <w:numPr>
                <w:ilvl w:val="0"/>
                <w:numId w:val="1129"/>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27"/>
    <w:bookmarkStart w:id="432" w:name="firewall-and-network-configuration"/>
    <w:p>
      <w:pPr>
        <w:pStyle w:val="Heading3"/>
      </w:pPr>
      <w:r>
        <w:t xml:space="preserve">17.4.5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29" w:name="built-in-agent-firewall"/>
    <w:p>
      <w:pPr>
        <w:pStyle w:val="Heading4"/>
      </w:pPr>
      <w:r>
        <w:t xml:space="preserve">17.4.5.1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30"/>
        </w:numPr>
      </w:pPr>
      <w:r>
        <w:t xml:space="preserve">Data exfiltration</w:t>
      </w:r>
    </w:p>
    <w:p>
      <w:pPr>
        <w:pStyle w:val="Compact"/>
        <w:numPr>
          <w:ilvl w:val="0"/>
          <w:numId w:val="1130"/>
        </w:numPr>
      </w:pPr>
      <w:r>
        <w:t xml:space="preserve">Accidental leaks of sensitive information</w:t>
      </w:r>
    </w:p>
    <w:p>
      <w:pPr>
        <w:pStyle w:val="Compact"/>
        <w:numPr>
          <w:ilvl w:val="0"/>
          <w:numId w:val="1130"/>
        </w:numPr>
      </w:pPr>
      <w:r>
        <w:t xml:space="preserve">Execution of malicious instructions</w:t>
      </w:r>
    </w:p>
    <w:p>
      <w:pPr>
        <w:pStyle w:val="FirstParagraph"/>
      </w:pPr>
      <w:r>
        <w:t xml:space="preserve">By default, the agent’s firewall allows access to:</w:t>
      </w:r>
    </w:p>
    <w:p>
      <w:pPr>
        <w:pStyle w:val="Compact"/>
        <w:numPr>
          <w:ilvl w:val="0"/>
          <w:numId w:val="1131"/>
        </w:numPr>
      </w:pPr>
      <w:r>
        <w:t xml:space="preserve">Common OS package repositories (Debian, Ubuntu, Red Hat, etc.)</w:t>
      </w:r>
    </w:p>
    <w:p>
      <w:pPr>
        <w:pStyle w:val="Compact"/>
        <w:numPr>
          <w:ilvl w:val="0"/>
          <w:numId w:val="1131"/>
        </w:numPr>
      </w:pPr>
      <w:r>
        <w:t xml:space="preserve">Popular container registries (Docker Hub, Azure Container Registry, AWS ECR, etc.)</w:t>
      </w:r>
    </w:p>
    <w:p>
      <w:pPr>
        <w:pStyle w:val="Compact"/>
        <w:numPr>
          <w:ilvl w:val="0"/>
          <w:numId w:val="1131"/>
        </w:numPr>
      </w:pPr>
      <w:r>
        <w:t xml:space="preserve">Language-specific package registries (npm, PyPI, Maven, RubyGems, etc.)</w:t>
      </w:r>
    </w:p>
    <w:p>
      <w:pPr>
        <w:pStyle w:val="Compact"/>
        <w:numPr>
          <w:ilvl w:val="0"/>
          <w:numId w:val="1131"/>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28">
        <w:r>
          <w:rPr>
            <w:rStyle w:val="Hyperlink"/>
          </w:rPr>
          <w:t xml:space="preserve">Copilot allowlist reference</w:t>
        </w:r>
      </w:hyperlink>
      <w:r>
        <w:t xml:space="preserve">.</w:t>
      </w:r>
    </w:p>
    <w:bookmarkEnd w:id="429"/>
    <w:bookmarkStart w:id="431" w:name="customizing-agent-firewall-settings"/>
    <w:p>
      <w:pPr>
        <w:pStyle w:val="Heading4"/>
      </w:pPr>
      <w:r>
        <w:t xml:space="preserve">17.4.5.2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32"/>
        </w:numPr>
      </w:pPr>
      <w:r>
        <w:t xml:space="preserve">Add custom hosts to the allowlist (for internal dependencies or additional registries)</w:t>
      </w:r>
    </w:p>
    <w:p>
      <w:pPr>
        <w:pStyle w:val="Compact"/>
        <w:numPr>
          <w:ilvl w:val="0"/>
          <w:numId w:val="1132"/>
        </w:numPr>
      </w:pPr>
      <w:r>
        <w:t xml:space="preserve">Opt out of the default recommended allowlist for stricter security</w:t>
      </w:r>
    </w:p>
    <w:p>
      <w:pPr>
        <w:pStyle w:val="Compact"/>
        <w:numPr>
          <w:ilvl w:val="0"/>
          <w:numId w:val="1132"/>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30">
        <w:r>
          <w:rPr>
            <w:rStyle w:val="Hyperlink"/>
          </w:rPr>
          <w:t xml:space="preserve">Customizing or disabling the firewall for GitHub Copilot coding agent</w:t>
        </w:r>
      </w:hyperlink>
      <w:r>
        <w:t xml:space="preserve">.</w:t>
      </w:r>
    </w:p>
    <w:bookmarkEnd w:id="431"/>
    <w:bookmarkEnd w:id="432"/>
    <w:bookmarkStart w:id="436" w:name="when-to-use-a-coding-agent"/>
    <w:p>
      <w:pPr>
        <w:pStyle w:val="Heading3"/>
      </w:pPr>
      <w:r>
        <w:t xml:space="preserve">17.4.6 When to use a coding agent</w:t>
      </w:r>
    </w:p>
    <w:p>
      <w:pPr>
        <w:pStyle w:val="FirstParagraph"/>
      </w:pPr>
      <w:ins w:id="1381" w:author="PR Preview" w:date="2024-01-01T00:00:00Z">
        <w:r>
          <w:t xml:space="preserve">Coding agent sessions are currently</w:t>
        </w:r>
      </w:ins>
      <w:ins w:id="1381" w:author="PR Preview" w:date="2024-01-01T00:00:00Z">
        <w:r>
          <w:rPr>
            <w:rStyle w:val="FootnoteReference"/>
          </w:rPr>
          <w:footnoteReference w:id="433"/>
        </w:r>
      </w:ins>
      <w:ins w:id="1381" w:author="PR Preview" w:date="2024-01-01T00:00:00Z">
        <w:r>
          <w:t xml:space="preserve"> </w:t>
        </w:r>
      </w:ins>
      <w:ins w:id="1381" w:author="PR Preview" w:date="2024-01-01T00:00:00Z">
        <w:r>
          <w:t xml:space="preserve">considered</w:t>
        </w:r>
      </w:ins>
      <w:ins w:id="1381" w:author="PR Preview" w:date="2024-01-01T00:00:00Z">
        <w:r>
          <w:t xml:space="preserve"> </w:t>
        </w:r>
      </w:ins>
      <w:ins w:id="1381" w:author="PR Preview" w:date="2024-01-01T00:00:00Z">
        <w:r>
          <w:t xml:space="preserve">“premium requests”</w:t>
        </w:r>
      </w:ins>
      <w:ins w:id="1381" w:author="PR Preview" w:date="2024-01-01T00:00:00Z">
        <w:r>
          <w:t xml:space="preserve">,</w:t>
        </w:r>
      </w:ins>
      <w:ins w:id="1381" w:author="PR Preview" w:date="2024-01-01T00:00:00Z">
        <w:r>
          <w:t xml:space="preserve"> </w:t>
        </w:r>
      </w:ins>
      <w:ins w:id="1381" w:author="PR Preview" w:date="2024-01-01T00:00:00Z">
        <w:r>
          <w:t xml:space="preserve">which are limited resources;</w:t>
        </w:r>
      </w:ins>
      <w:ins w:id="1381" w:author="PR Preview" w:date="2024-01-01T00:00:00Z">
        <w:r>
          <w:t xml:space="preserve"> </w:t>
        </w:r>
      </w:ins>
      <w:ins w:id="1381" w:author="PR Preview" w:date="2024-01-01T00:00:00Z">
        <w:r>
          <w:t xml:space="preserve">see</w:t>
        </w:r>
      </w:ins>
      <w:ins w:id="1381" w:author="PR Preview" w:date="2024-01-01T00:00:00Z">
        <w:r>
          <w:t xml:space="preserve"> </w:t>
        </w:r>
      </w:ins>
      <w:hyperlink r:id="rId434">
        <w:r>
          <w:rPr>
            <w:rStyle w:val="Hyperlink"/>
          </w:rPr>
          <w:t xml:space="preserve">https://github.com/features/copilot/plans</w:t>
        </w:r>
      </w:hyperlink>
      <w:ins w:id="1381" w:author="PR Preview" w:date="2024-01-01T00:00:00Z">
        <w:r>
          <w:t xml:space="preserve"> </w:t>
        </w:r>
      </w:ins>
      <w:ins w:id="1381" w:author="PR Preview" w:date="2024-01-01T00:00:00Z">
        <w:r>
          <w:t xml:space="preserve">for details.</w:t>
        </w:r>
      </w:ins>
      <w:ins w:id="1381" w:author="PR Preview" w:date="2024-01-01T00:00:00Z">
        <w:r>
          <w:t xml:space="preserve"> </w:t>
        </w:r>
      </w:ins>
      <w:ins w:id="1381" w:author="PR Preview" w:date="2024-01-01T00:00:00Z">
        <w:r>
          <w:t xml:space="preserve">So,</w:t>
        </w:r>
      </w:ins>
      <w:ins w:id="1381" w:author="PR Preview" w:date="2024-01-01T00:00:00Z">
        <w:r>
          <w:t xml:space="preserve"> </w:t>
        </w:r>
      </w:ins>
      <w:ins w:id="1381" w:author="PR Preview" w:date="2024-01-01T00:00:00Z">
        <w:r>
          <w:t xml:space="preserve">use coding agents sparingly.</w:t>
        </w:r>
      </w:ins>
      <w:ins w:id="1381" w:author="PR Preview" w:date="2024-01-01T00:00:00Z">
        <w:r>
          <w:t xml:space="preserve"> </w:t>
        </w:r>
      </w:ins>
      <w:ins w:id="1381" w:author="PR Preview" w:date="2024-01-01T00:00:00Z">
        <w:r>
          <w:t xml:space="preserve">Use them for complex changes that would be difficult or time-consuming</w:t>
        </w:r>
      </w:ins>
      <w:ins w:id="1381" w:author="PR Preview" w:date="2024-01-01T00:00:00Z">
        <w:r>
          <w:t xml:space="preserve"> </w:t>
        </w:r>
      </w:ins>
      <w:ins w:id="1381" w:author="PR Preview" w:date="2024-01-01T00:00:00Z">
        <w:r>
          <w:t xml:space="preserve">for you to complete by hand.</w:t>
        </w:r>
      </w:ins>
      <w:ins w:id="1381" w:author="PR Preview" w:date="2024-01-01T00:00:00Z">
        <w:r>
          <w:t xml:space="preserve"> </w:t>
        </w:r>
      </w:ins>
      <w:ins w:id="1381" w:author="PR Preview" w:date="2024-01-01T00:00:00Z">
        <w:r>
          <w:t xml:space="preserve">Coding agents also take time to get configured for work,</w:t>
        </w:r>
      </w:ins>
      <w:ins w:id="1381" w:author="PR Preview" w:date="2024-01-01T00:00:00Z">
        <w:r>
          <w:t xml:space="preserve"> </w:t>
        </w:r>
      </w:ins>
      <w:ins w:id="1381" w:author="PR Preview" w:date="2024-01-01T00:00:00Z">
        <w:r>
          <w:t xml:space="preserve">every time you make a request.</w:t>
        </w:r>
      </w:ins>
      <w:ins w:id="1381" w:author="PR Preview" w:date="2024-01-01T00:00:00Z">
        <w:r>
          <w:t xml:space="preserve"> </w:t>
        </w:r>
      </w:ins>
      <w:ins w:id="1381" w:author="PR Preview" w:date="2024-01-01T00:00:00Z">
        <w:r>
          <w:t xml:space="preserve">See</w:t>
        </w:r>
      </w:ins>
      <w:ins w:id="1381" w:author="PR Preview" w:date="2024-01-01T00:00:00Z">
        <w:r>
          <w:t xml:space="preserve"> </w:t>
        </w:r>
      </w:ins>
      <w:hyperlink r:id="rId435">
        <w:r>
          <w:rPr>
            <w:rStyle w:val="Hyperlink"/>
          </w:rPr>
          <w:t xml:space="preserve">https://docs.github.com/en/copilot/how-tos/use-copilot-agents/coding-agent/customize-the-agent-environment#preinstalling-tools-or-dependencies-in-copilots-environment</w:t>
        </w:r>
      </w:hyperlink>
      <w:ins w:id="1381" w:author="PR Preview" w:date="2024-01-01T00:00:00Z">
        <w:r>
          <w:t xml:space="preserve"> </w:t>
        </w:r>
      </w:ins>
      <w:ins w:id="1381" w:author="PR Preview" w:date="2024-01-01T00:00:00Z">
        <w:r>
          <w:t xml:space="preserve">for ways to reduce that startup time,</w:t>
        </w:r>
      </w:ins>
      <w:ins w:id="1381" w:author="PR Preview" w:date="2024-01-01T00:00:00Z">
        <w:r>
          <w:t xml:space="preserve"> </w:t>
        </w:r>
      </w:ins>
      <w:ins w:id="1381" w:author="PR Preview" w:date="2024-01-01T00:00:00Z">
        <w:r>
          <w:t xml:space="preserve">but it will never be 0.</w:t>
        </w:r>
      </w:ins>
      <w:ins w:id="1381" w:author="PR Preview" w:date="2024-01-01T00:00:00Z">
        <w:r>
          <w:t xml:space="preserve"> </w:t>
        </w:r>
      </w:ins>
      <w:ins w:id="1381" w:author="PR Preview" w:date="2024-01-01T00:00:00Z">
        <w:r>
          <w:t xml:space="preserve">If you can complete the task faster than the coding agent can,</w:t>
        </w:r>
      </w:ins>
      <w:ins w:id="1381" w:author="PR Preview" w:date="2024-01-01T00:00:00Z">
        <w:r>
          <w:t xml:space="preserve"> </w:t>
        </w:r>
      </w:ins>
      <w:ins w:id="1381" w:author="PR Preview" w:date="2024-01-01T00:00:00Z">
        <w:r>
          <w:t xml:space="preserve">you should probably do it yourself.</w:t>
        </w:r>
      </w:ins>
      <w:ins w:id="1381" w:author="PR Preview" w:date="2024-01-01T00:00:00Z">
        <w:r>
          <w:t xml:space="preserve"> </w:t>
        </w:r>
      </w:ins>
      <w:ins w:id="1381" w:author="PR Preview" w:date="2024-01-01T00:00:00Z">
        <w:r>
          <w:t xml:space="preserve">For example,</w:t>
        </w:r>
      </w:ins>
      <w:ins w:id="1381" w:author="PR Preview" w:date="2024-01-01T00:00:00Z">
        <w:r>
          <w:t xml:space="preserve"> </w:t>
        </w:r>
      </w:ins>
      <w:ins w:id="1381" w:author="PR Preview" w:date="2024-01-01T00:00:00Z">
        <w:r>
          <w:t xml:space="preserve">when you have errors in the spell-check workflow,</w:t>
        </w:r>
      </w:ins>
      <w:ins w:id="1381" w:author="PR Preview" w:date="2024-01-01T00:00:00Z">
        <w:r>
          <w:t xml:space="preserve"> </w:t>
        </w:r>
      </w:ins>
      <w:ins w:id="1381" w:author="PR Preview" w:date="2024-01-01T00:00:00Z">
        <w:r>
          <w:t xml:space="preserve">it’s often faster to run</w:t>
        </w:r>
      </w:ins>
      <w:ins w:id="1381" w:author="PR Preview" w:date="2024-01-01T00:00:00Z">
        <w:r>
          <w:t xml:space="preserve"> </w:t>
        </w:r>
      </w:ins>
      <w:ins w:id="1381" w:author="PR Preview" w:date="2024-01-01T00:00:00Z">
        <w:r>
          <w:rPr>
            <w:rStyle w:val="VerbatimChar"/>
          </w:rPr>
          <w:t xml:space="preserve">spelling::update_wordlist()</w:t>
        </w:r>
      </w:ins>
      <w:ins w:id="1381" w:author="PR Preview" w:date="2024-01-01T00:00:00Z">
        <w:r>
          <w:t xml:space="preserve"> </w:t>
        </w:r>
      </w:ins>
      <w:ins w:id="1381" w:author="PR Preview" w:date="2024-01-01T00:00:00Z">
        <w:r>
          <w:t xml:space="preserve">yourself than</w:t>
        </w:r>
      </w:ins>
      <w:ins w:id="1381" w:author="PR Preview" w:date="2024-01-01T00:00:00Z">
        <w:r>
          <w:t xml:space="preserve"> </w:t>
        </w:r>
      </w:ins>
      <w:ins w:id="1381" w:author="PR Preview" w:date="2024-01-01T00:00:00Z">
        <w:r>
          <w:t xml:space="preserve">to have Copilot do it for you.</w:t>
        </w:r>
      </w:ins>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36"/>
    <w:bookmarkStart w:id="437" w:name="editing-with-.docx-files"/>
    <w:p>
      <w:pPr>
        <w:pStyle w:val="Heading3"/>
      </w:pPr>
      <w:r>
        <w:t xml:space="preserve">17.4.7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33"/>
        </w:numPr>
      </w:pPr>
      <w:r>
        <w:t xml:space="preserve">Lab members can export Quarto content to Word format for review</w:t>
      </w:r>
    </w:p>
    <w:p>
      <w:pPr>
        <w:pStyle w:val="Compact"/>
        <w:numPr>
          <w:ilvl w:val="0"/>
          <w:numId w:val="1133"/>
        </w:numPr>
      </w:pPr>
      <w:r>
        <w:t xml:space="preserve">Reviewers can make edits, add tracked changes, and insert comments in Word</w:t>
      </w:r>
    </w:p>
    <w:p>
      <w:pPr>
        <w:pStyle w:val="Compact"/>
        <w:numPr>
          <w:ilvl w:val="0"/>
          <w:numId w:val="113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3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3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3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37"/>
    <w:bookmarkStart w:id="470" w:name="copilot-instructions-for-this-repository"/>
    <w:p>
      <w:pPr>
        <w:pStyle w:val="Heading3"/>
      </w:pPr>
      <w:r>
        <w:t xml:space="preserve">17.4.8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35"/>
        </w:numPr>
      </w:pPr>
      <w:r>
        <w:t xml:space="preserve">Markdown and Quarto formatting rules (e.g., blank lines before lists, line breaks in prose)</w:t>
      </w:r>
    </w:p>
    <w:p>
      <w:pPr>
        <w:pStyle w:val="Compact"/>
        <w:numPr>
          <w:ilvl w:val="0"/>
          <w:numId w:val="113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35"/>
        </w:numPr>
      </w:pPr>
      <w:r>
        <w:t xml:space="preserve">File organization patterns (e.g., using Quarto includes for modular content)</w:t>
      </w:r>
    </w:p>
    <w:p>
      <w:pPr>
        <w:pStyle w:val="Compact"/>
        <w:numPr>
          <w:ilvl w:val="0"/>
          <w:numId w:val="1135"/>
        </w:numPr>
      </w:pPr>
      <w:r>
        <w:t xml:space="preserve">How to work with DOCX files for hybrid editing workflows</w:t>
      </w:r>
    </w:p>
    <w:p>
      <w:pPr>
        <w:pStyle w:val="Compact"/>
        <w:numPr>
          <w:ilvl w:val="0"/>
          <w:numId w:val="113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Here is the complete</w:t>
      </w:r>
      <w:r>
        <w:t xml:space="preserve"> </w:t>
      </w:r>
      <w:r>
        <w:rPr>
          <w:rStyle w:val="VerbatimChar"/>
        </w:rPr>
        <w:t xml:space="preserve">copilot-instructions.md</w:t>
      </w:r>
      <w:r>
        <w:t xml:space="preserve"> </w:t>
      </w:r>
      <w:r>
        <w:t xml:space="preserve">file, for easy inspection: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69" w:name="X2a0a2bea1b2d0c4fea50c3597cf9bbff5fb826e"/>
          <w:p>
            <w:pPr>
              <w:pStyle w:val="Heading1"/>
            </w:pPr>
            <w:r>
              <w:t xml:space="preserve">18. Copilot Instructions for UCD-SeRG Lab Manual</w:t>
            </w:r>
          </w:p>
          <w:p>
            <w:pPr>
              <w:pStyle w:val="FirstParagraph"/>
            </w:pPr>
            <w:r>
              <w:t xml:space="preserve">This file contains guidelines for GitHub Copilot and other AI assistants when working with the lab manual.</w:t>
            </w:r>
          </w:p>
          <w:bookmarkStart w:id="456" w:name="markdown-and-quarto-formatting-1"/>
          <w:p>
            <w:pPr>
              <w:pStyle w:val="Heading2"/>
            </w:pPr>
            <w:r>
              <w:t xml:space="preserve">18.1 Markdown and Quarto Formatting</w:t>
            </w:r>
          </w:p>
          <w:bookmarkStart w:id="451" w:name="talking-about-code"/>
          <w:p>
            <w:pPr>
              <w:pStyle w:val="Heading3"/>
            </w:pPr>
            <w:r>
              <w:t xml:space="preserve">18.1.1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36"/>
              </w:numPr>
            </w:pPr>
            <w:hyperlink r:id="rId192">
              <w:r>
                <w:rPr>
                  <w:rStyle w:val="VerbatimChar"/>
                </w:rPr>
                <w:t xml:space="preserve">{dplyr}</w:t>
              </w:r>
            </w:hyperlink>
          </w:p>
          <w:p>
            <w:pPr>
              <w:pStyle w:val="Compact"/>
              <w:numPr>
                <w:ilvl w:val="0"/>
                <w:numId w:val="1136"/>
              </w:numPr>
            </w:pPr>
            <w:hyperlink r:id="rId440">
              <w:r>
                <w:rPr>
                  <w:rStyle w:val="VerbatimChar"/>
                </w:rPr>
                <w:t xml:space="preserve">{ggplot2}</w:t>
              </w:r>
            </w:hyperlink>
          </w:p>
          <w:p>
            <w:pPr>
              <w:pStyle w:val="Compact"/>
              <w:numPr>
                <w:ilvl w:val="0"/>
                <w:numId w:val="1136"/>
              </w:numPr>
            </w:pPr>
            <w:hyperlink r:id="rId441">
              <w:r>
                <w:rPr>
                  <w:rStyle w:val="VerbatimChar"/>
                </w:rPr>
                <w:t xml:space="preserve">{tidyr}</w:t>
              </w:r>
            </w:hyperlink>
          </w:p>
          <w:p>
            <w:pPr>
              <w:pStyle w:val="Compact"/>
              <w:numPr>
                <w:ilvl w:val="0"/>
                <w:numId w:val="1136"/>
              </w:numPr>
            </w:pPr>
            <w:hyperlink r:id="rId442">
              <w:r>
                <w:rPr>
                  <w:rStyle w:val="VerbatimChar"/>
                </w:rPr>
                <w:t xml:space="preserve">{readr}</w:t>
              </w:r>
            </w:hyperlink>
          </w:p>
          <w:p>
            <w:pPr>
              <w:pStyle w:val="Compact"/>
              <w:numPr>
                <w:ilvl w:val="0"/>
                <w:numId w:val="1136"/>
              </w:numPr>
            </w:pPr>
            <w:hyperlink r:id="rId443">
              <w:r>
                <w:rPr>
                  <w:rStyle w:val="VerbatimChar"/>
                </w:rPr>
                <w:t xml:space="preserve">{purrr}</w:t>
              </w:r>
            </w:hyperlink>
          </w:p>
          <w:p>
            <w:pPr>
              <w:pStyle w:val="Compact"/>
              <w:numPr>
                <w:ilvl w:val="0"/>
                <w:numId w:val="1136"/>
              </w:numPr>
            </w:pPr>
            <w:hyperlink r:id="rId444">
              <w:r>
                <w:rPr>
                  <w:rStyle w:val="VerbatimChar"/>
                </w:rPr>
                <w:t xml:space="preserve">{tibble}</w:t>
              </w:r>
            </w:hyperlink>
          </w:p>
          <w:p>
            <w:pPr>
              <w:pStyle w:val="Compact"/>
              <w:numPr>
                <w:ilvl w:val="0"/>
                <w:numId w:val="1136"/>
              </w:numPr>
            </w:pPr>
            <w:hyperlink r:id="rId445">
              <w:r>
                <w:rPr>
                  <w:rStyle w:val="VerbatimChar"/>
                </w:rPr>
                <w:t xml:space="preserve">{stringr}</w:t>
              </w:r>
            </w:hyperlink>
          </w:p>
          <w:p>
            <w:pPr>
              <w:pStyle w:val="Compact"/>
              <w:numPr>
                <w:ilvl w:val="0"/>
                <w:numId w:val="1136"/>
              </w:numPr>
            </w:pPr>
            <w:hyperlink r:id="rId446">
              <w:r>
                <w:rPr>
                  <w:rStyle w:val="VerbatimChar"/>
                </w:rPr>
                <w:t xml:space="preserve">{forcats}</w:t>
              </w:r>
            </w:hyperlink>
          </w:p>
          <w:p>
            <w:pPr>
              <w:pStyle w:val="Compact"/>
              <w:numPr>
                <w:ilvl w:val="0"/>
                <w:numId w:val="1136"/>
              </w:numPr>
            </w:pPr>
            <w:hyperlink r:id="rId206">
              <w:r>
                <w:rPr>
                  <w:rStyle w:val="VerbatimChar"/>
                </w:rPr>
                <w:t xml:space="preserve">{styler}</w:t>
              </w:r>
            </w:hyperlink>
          </w:p>
          <w:p>
            <w:pPr>
              <w:pStyle w:val="Compact"/>
              <w:numPr>
                <w:ilvl w:val="0"/>
                <w:numId w:val="1136"/>
              </w:numPr>
            </w:pPr>
            <w:hyperlink r:id="rId218">
              <w:r>
                <w:rPr>
                  <w:rStyle w:val="VerbatimChar"/>
                </w:rPr>
                <w:t xml:space="preserve">{lintr}</w:t>
              </w:r>
            </w:hyperlink>
          </w:p>
          <w:p>
            <w:pPr>
              <w:pStyle w:val="Compact"/>
              <w:numPr>
                <w:ilvl w:val="0"/>
                <w:numId w:val="1136"/>
              </w:numPr>
            </w:pPr>
            <w:hyperlink r:id="rId110">
              <w:r>
                <w:rPr>
                  <w:rStyle w:val="VerbatimChar"/>
                </w:rPr>
                <w:t xml:space="preserve">{roxygen2}</w:t>
              </w:r>
            </w:hyperlink>
          </w:p>
          <w:p>
            <w:pPr>
              <w:pStyle w:val="Compact"/>
              <w:numPr>
                <w:ilvl w:val="0"/>
                <w:numId w:val="1136"/>
              </w:numPr>
            </w:pPr>
            <w:hyperlink r:id="rId177">
              <w:r>
                <w:rPr>
                  <w:rStyle w:val="VerbatimChar"/>
                </w:rPr>
                <w:t xml:space="preserve">{testthat}</w:t>
              </w:r>
            </w:hyperlink>
          </w:p>
          <w:p>
            <w:pPr>
              <w:pStyle w:val="Compact"/>
              <w:numPr>
                <w:ilvl w:val="0"/>
                <w:numId w:val="1136"/>
              </w:numPr>
            </w:pPr>
            <w:hyperlink r:id="rId174">
              <w:r>
                <w:rPr>
                  <w:rStyle w:val="VerbatimChar"/>
                </w:rPr>
                <w:t xml:space="preserve">{usethis}</w:t>
              </w:r>
            </w:hyperlink>
          </w:p>
          <w:p>
            <w:pPr>
              <w:pStyle w:val="Compact"/>
              <w:numPr>
                <w:ilvl w:val="0"/>
                <w:numId w:val="1136"/>
              </w:numPr>
            </w:pPr>
            <w:hyperlink r:id="rId175">
              <w:r>
                <w:rPr>
                  <w:rStyle w:val="VerbatimChar"/>
                </w:rPr>
                <w:t xml:space="preserve">{devtools}</w:t>
              </w:r>
            </w:hyperlink>
          </w:p>
          <w:p>
            <w:pPr>
              <w:pStyle w:val="Compact"/>
              <w:numPr>
                <w:ilvl w:val="0"/>
                <w:numId w:val="1136"/>
              </w:numPr>
            </w:pPr>
            <w:hyperlink r:id="rId447">
              <w:r>
                <w:rPr>
                  <w:rStyle w:val="VerbatimChar"/>
                </w:rPr>
                <w:t xml:space="preserve">{renv}</w:t>
              </w:r>
            </w:hyperlink>
          </w:p>
          <w:p>
            <w:pPr>
              <w:pStyle w:val="Compact"/>
              <w:numPr>
                <w:ilvl w:val="0"/>
                <w:numId w:val="1136"/>
              </w:numPr>
            </w:pPr>
            <w:hyperlink r:id="rId448">
              <w:r>
                <w:rPr>
                  <w:rStyle w:val="VerbatimChar"/>
                </w:rPr>
                <w:t xml:space="preserve">{targets}</w:t>
              </w:r>
            </w:hyperlink>
          </w:p>
          <w:p>
            <w:pPr>
              <w:pStyle w:val="Compact"/>
              <w:numPr>
                <w:ilvl w:val="0"/>
                <w:numId w:val="1136"/>
              </w:numPr>
            </w:pPr>
            <w:hyperlink r:id="rId449">
              <w:r>
                <w:rPr>
                  <w:rStyle w:val="VerbatimChar"/>
                </w:rPr>
                <w:t xml:space="preserve">{data.table}</w:t>
              </w:r>
            </w:hyperlink>
          </w:p>
          <w:p>
            <w:pPr>
              <w:pStyle w:val="Compact"/>
              <w:numPr>
                <w:ilvl w:val="0"/>
                <w:numId w:val="1136"/>
              </w:numPr>
            </w:pPr>
            <w:hyperlink r:id="rId450">
              <w:r>
                <w:rPr>
                  <w:rStyle w:val="VerbatimChar"/>
                </w:rPr>
                <w:t xml:space="preserve">{assertthat}</w:t>
              </w:r>
            </w:hyperlink>
          </w:p>
          <w:bookmarkEnd w:id="451"/>
          <w:bookmarkStart w:id="452" w:name="blank-lines-before-lists"/>
          <w:p>
            <w:pPr>
              <w:pStyle w:val="Heading3"/>
            </w:pPr>
            <w:r>
              <w:t xml:space="preserve">18.1.2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37"/>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37"/>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7"/>
              </w:numPr>
            </w:pPr>
            <w:r>
              <w:t xml:space="preserve">Lists in all .qmd files throughout the repository</w:t>
            </w:r>
          </w:p>
          <w:bookmarkEnd w:id="452"/>
          <w:bookmarkStart w:id="453" w:name="line-breaks-in-plain-text"/>
          <w:p>
            <w:pPr>
              <w:pStyle w:val="Heading3"/>
            </w:pPr>
            <w:r>
              <w:t xml:space="preserve">18.1.3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38"/>
              </w:numPr>
            </w:pPr>
            <w:r>
              <w:t xml:space="preserve">Improves readability of source .qmd files</w:t>
            </w:r>
          </w:p>
          <w:p>
            <w:pPr>
              <w:pStyle w:val="Compact"/>
              <w:numPr>
                <w:ilvl w:val="0"/>
                <w:numId w:val="1138"/>
              </w:numPr>
            </w:pPr>
            <w:r>
              <w:t xml:space="preserve">Makes git diffs clearer and easier to review</w:t>
            </w:r>
          </w:p>
          <w:p>
            <w:pPr>
              <w:pStyle w:val="Compact"/>
              <w:numPr>
                <w:ilvl w:val="0"/>
                <w:numId w:val="1138"/>
              </w:numPr>
            </w:pPr>
            <w:r>
              <w:t xml:space="preserve">Helps identify specific changes in version control</w:t>
            </w:r>
          </w:p>
          <w:p>
            <w:pPr>
              <w:pStyle w:val="Compact"/>
              <w:numPr>
                <w:ilvl w:val="0"/>
                <w:numId w:val="1138"/>
              </w:numPr>
            </w:pPr>
            <w:r>
              <w:t xml:space="preserve">Prevents horizontal scrolling when editing</w:t>
            </w:r>
          </w:p>
          <w:p>
            <w:pPr>
              <w:pStyle w:val="Compact"/>
              <w:numPr>
                <w:ilvl w:val="0"/>
                <w:numId w:val="1138"/>
              </w:numPr>
            </w:pPr>
            <w:r>
              <w:t xml:space="preserve">Follows semantic line breaks best practice</w:t>
            </w:r>
          </w:p>
          <w:p>
            <w:pPr>
              <w:pStyle w:val="FirstParagraph"/>
            </w:pPr>
            <w:r>
              <w:rPr>
                <w:b/>
                <w:bCs/>
              </w:rPr>
              <w:t xml:space="preserve">Guidelines:</w:t>
            </w:r>
          </w:p>
          <w:p>
            <w:pPr>
              <w:pStyle w:val="Compact"/>
              <w:numPr>
                <w:ilvl w:val="0"/>
                <w:numId w:val="1139"/>
              </w:numPr>
            </w:pPr>
            <w:r>
              <w:t xml:space="preserve">Break after complete sentences (at periods)</w:t>
            </w:r>
          </w:p>
          <w:p>
            <w:pPr>
              <w:pStyle w:val="Compact"/>
              <w:numPr>
                <w:ilvl w:val="0"/>
                <w:numId w:val="1139"/>
              </w:numPr>
            </w:pPr>
            <w:r>
              <w:t xml:space="preserve">Break after long phrases or clauses (at commas or conjunctions)</w:t>
            </w:r>
          </w:p>
          <w:p>
            <w:pPr>
              <w:pStyle w:val="Compact"/>
              <w:numPr>
                <w:ilvl w:val="0"/>
                <w:numId w:val="1139"/>
              </w:numPr>
            </w:pPr>
            <w:r>
              <w:t xml:space="preserve">Break after approximately 60-80 characters when appropriate</w:t>
            </w:r>
          </w:p>
          <w:p>
            <w:pPr>
              <w:pStyle w:val="Compact"/>
              <w:numPr>
                <w:ilvl w:val="0"/>
                <w:numId w:val="1139"/>
              </w:numPr>
            </w:pPr>
            <w:r>
              <w:t xml:space="preserve">Keep related short phrases together on one line</w:t>
            </w:r>
          </w:p>
          <w:p>
            <w:pPr>
              <w:pStyle w:val="Compact"/>
              <w:numPr>
                <w:ilvl w:val="0"/>
                <w:numId w:val="1139"/>
              </w:numPr>
            </w:pPr>
            <w:r>
              <w:t xml:space="preserve">Don’t break in the middle of inline code, links, or formatting</w:t>
            </w:r>
          </w:p>
          <w:bookmarkEnd w:id="453"/>
          <w:bookmarkStart w:id="454" w:name="why-this-matters"/>
          <w:p>
            <w:pPr>
              <w:pStyle w:val="Heading3"/>
            </w:pPr>
            <w:r>
              <w:t xml:space="preserve">18.1.4 Why This Matters</w:t>
            </w:r>
          </w:p>
          <w:p>
            <w:pPr>
              <w:pStyle w:val="Compact"/>
              <w:numPr>
                <w:ilvl w:val="0"/>
                <w:numId w:val="1140"/>
              </w:numPr>
            </w:pPr>
            <w:r>
              <w:t xml:space="preserve">Ensures consistent markdown rendering across different platforms</w:t>
            </w:r>
          </w:p>
          <w:p>
            <w:pPr>
              <w:pStyle w:val="Compact"/>
              <w:numPr>
                <w:ilvl w:val="0"/>
                <w:numId w:val="1140"/>
              </w:numPr>
            </w:pPr>
            <w:r>
              <w:t xml:space="preserve">Improves readability in both source and rendered forms</w:t>
            </w:r>
          </w:p>
          <w:p>
            <w:pPr>
              <w:pStyle w:val="Compact"/>
              <w:numPr>
                <w:ilvl w:val="0"/>
                <w:numId w:val="1140"/>
              </w:numPr>
            </w:pPr>
            <w:r>
              <w:t xml:space="preserve">Prevents rendering issues in Quarto books</w:t>
            </w:r>
          </w:p>
          <w:p>
            <w:pPr>
              <w:pStyle w:val="Compact"/>
              <w:numPr>
                <w:ilvl w:val="0"/>
                <w:numId w:val="1140"/>
              </w:numPr>
            </w:pPr>
            <w:r>
              <w:t xml:space="preserve">Follows markdown best practices</w:t>
            </w:r>
          </w:p>
          <w:bookmarkEnd w:id="454"/>
          <w:bookmarkStart w:id="455" w:name="cross-references-for-figures-and-tables"/>
          <w:p>
            <w:pPr>
              <w:pStyle w:val="Heading3"/>
            </w:pPr>
            <w:r>
              <w:t xml:space="preserve">18.1.5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288">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4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4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4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41"/>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41"/>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41"/>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41"/>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41"/>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41"/>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4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3"/>
              </w:numPr>
            </w:pPr>
            <w:r>
              <w:t xml:space="preserve">Automatic numbering of figures, tables, and equations</w:t>
            </w:r>
          </w:p>
          <w:p>
            <w:pPr>
              <w:pStyle w:val="Compact"/>
              <w:numPr>
                <w:ilvl w:val="0"/>
                <w:numId w:val="1143"/>
              </w:numPr>
            </w:pPr>
            <w:r>
              <w:t xml:space="preserve">Automatic updates when content is reordered</w:t>
            </w:r>
          </w:p>
          <w:p>
            <w:pPr>
              <w:pStyle w:val="Compact"/>
              <w:numPr>
                <w:ilvl w:val="0"/>
                <w:numId w:val="1143"/>
              </w:numPr>
            </w:pPr>
            <w:r>
              <w:t xml:space="preserve">Clickable cross-references in HTML and PDF output</w:t>
            </w:r>
          </w:p>
          <w:p>
            <w:pPr>
              <w:pStyle w:val="Compact"/>
              <w:numPr>
                <w:ilvl w:val="0"/>
                <w:numId w:val="1143"/>
              </w:numPr>
            </w:pPr>
            <w:r>
              <w:t xml:space="preserve">Consistent formatting across all output formats</w:t>
            </w:r>
          </w:p>
          <w:p>
            <w:pPr>
              <w:pStyle w:val="Compact"/>
              <w:numPr>
                <w:ilvl w:val="0"/>
                <w:numId w:val="1143"/>
              </w:numPr>
            </w:pPr>
            <w:r>
              <w:t xml:space="preserve">Better accessibility for screen readers</w:t>
            </w:r>
          </w:p>
          <w:bookmarkEnd w:id="455"/>
          <w:bookmarkEnd w:id="456"/>
          <w:bookmarkStart w:id="457" w:name="r-code-style"/>
          <w:p>
            <w:pPr>
              <w:pStyle w:val="Heading2"/>
            </w:pPr>
            <w:r>
              <w:t xml:space="preserve">18.2 R Code Style</w:t>
            </w:r>
          </w:p>
          <w:p>
            <w:pPr>
              <w:pStyle w:val="Compact"/>
              <w:numPr>
                <w:ilvl w:val="0"/>
                <w:numId w:val="1144"/>
              </w:numPr>
            </w:pPr>
            <w:r>
              <w:t xml:space="preserve">Follow the tidyverse style guide: https://style.tidyverse.org</w:t>
            </w:r>
          </w:p>
          <w:p>
            <w:pPr>
              <w:pStyle w:val="Compact"/>
              <w:numPr>
                <w:ilvl w:val="0"/>
                <w:numId w:val="1144"/>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44"/>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44"/>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44"/>
              </w:numPr>
            </w:pPr>
            <w:r>
              <w:t xml:space="preserve">All R projects should use R package structure</w:t>
            </w:r>
          </w:p>
          <w:bookmarkEnd w:id="457"/>
          <w:bookmarkStart w:id="466" w:name="file-organization"/>
          <w:p>
            <w:pPr>
              <w:pStyle w:val="Heading2"/>
            </w:pPr>
            <w:r>
              <w:t xml:space="preserve">18.3 File Organization</w:t>
            </w:r>
          </w:p>
          <w:bookmarkStart w:id="465" w:name="Xdf52e4adf7289fe2a1248ec509e40d9e4ca6068"/>
          <w:p>
            <w:pPr>
              <w:pStyle w:val="Heading3"/>
            </w:pPr>
            <w:r>
              <w:t xml:space="preserve">18.3.1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58" w:name="why-use-includes"/>
          <w:p>
            <w:pPr>
              <w:pStyle w:val="Heading4"/>
            </w:pPr>
            <w:r>
              <w:t xml:space="preserve">18.3.1.1 Why Use Includes?</w:t>
            </w:r>
          </w:p>
          <w:p>
            <w:pPr>
              <w:numPr>
                <w:ilvl w:val="0"/>
                <w:numId w:val="1145"/>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45"/>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45"/>
              </w:numPr>
            </w:pPr>
            <w:r>
              <w:rPr>
                <w:b/>
                <w:bCs/>
              </w:rPr>
              <w:t xml:space="preserve">Modular Maintenance</w:t>
            </w:r>
            <w:r>
              <w:t xml:space="preserve">: Each section lives in its own file, making it easier to:</w:t>
            </w:r>
          </w:p>
          <w:p>
            <w:pPr>
              <w:pStyle w:val="Compact"/>
              <w:numPr>
                <w:ilvl w:val="1"/>
                <w:numId w:val="1146"/>
              </w:numPr>
            </w:pPr>
            <w:r>
              <w:t xml:space="preserve">Find and edit specific content</w:t>
            </w:r>
          </w:p>
          <w:p>
            <w:pPr>
              <w:pStyle w:val="Compact"/>
              <w:numPr>
                <w:ilvl w:val="1"/>
                <w:numId w:val="1146"/>
              </w:numPr>
            </w:pPr>
            <w:r>
              <w:t xml:space="preserve">Reuse sections across chapters if needed</w:t>
            </w:r>
          </w:p>
          <w:p>
            <w:pPr>
              <w:pStyle w:val="Compact"/>
              <w:numPr>
                <w:ilvl w:val="1"/>
                <w:numId w:val="1146"/>
              </w:numPr>
            </w:pPr>
            <w:r>
              <w:t xml:space="preserve">Work on different sections simultaneously without merge conflicts</w:t>
            </w:r>
          </w:p>
          <w:p>
            <w:pPr>
              <w:pStyle w:val="Compact"/>
              <w:numPr>
                <w:ilvl w:val="1"/>
                <w:numId w:val="1146"/>
              </w:numPr>
            </w:pPr>
            <w:r>
              <w:t xml:space="preserve">Test and preview individual sections</w:t>
            </w:r>
          </w:p>
          <w:p>
            <w:pPr>
              <w:numPr>
                <w:ilvl w:val="0"/>
                <w:numId w:val="1145"/>
              </w:numPr>
            </w:pPr>
            <w:r>
              <w:rPr>
                <w:b/>
                <w:bCs/>
              </w:rPr>
              <w:t xml:space="preserve">Clear Structure</w:t>
            </w:r>
            <w:r>
              <w:t xml:space="preserve">: The main chapter file becomes a table of contents showing the organization at a glance.</w:t>
            </w:r>
          </w:p>
          <w:bookmarkEnd w:id="458"/>
          <w:bookmarkStart w:id="459" w:name="structure-pattern"/>
          <w:p>
            <w:pPr>
              <w:pStyle w:val="Heading4"/>
            </w:pPr>
            <w:r>
              <w:t xml:space="preserve">18.3.1.2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47"/>
              </w:numPr>
            </w:pPr>
            <w:r>
              <w:t xml:space="preserve">Contains the chapter title and introduction</w:t>
            </w:r>
          </w:p>
          <w:p>
            <w:pPr>
              <w:pStyle w:val="Compact"/>
              <w:numPr>
                <w:ilvl w:val="0"/>
                <w:numId w:val="1147"/>
              </w:numPr>
            </w:pPr>
            <w:r>
              <w:t xml:space="preserve">Contains section headings (##, ###, etc.)</w:t>
            </w:r>
          </w:p>
          <w:p>
            <w:pPr>
              <w:pStyle w:val="Compact"/>
              <w:numPr>
                <w:ilvl w:val="0"/>
                <w:numId w:val="1147"/>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290">
              <w:r>
                <w:rPr>
                  <w:rStyle w:val="Hyperlink"/>
                </w:rPr>
                <w:t xml:space="preserve">https://quarto.org/docs/authoring/includes.html</w:t>
              </w:r>
            </w:hyperlink>
            <w:r>
              <w:t xml:space="preserve"> </w:t>
            </w:r>
            <w:r>
              <w:t xml:space="preserve">for details)</w:t>
            </w:r>
          </w:p>
          <w:p>
            <w:pPr>
              <w:pStyle w:val="Compact"/>
              <w:numPr>
                <w:ilvl w:val="0"/>
                <w:numId w:val="1147"/>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bookmarkEnd w:id="459"/>
          <w:bookmarkStart w:id="460" w:name="required-pattern"/>
          <w:p>
            <w:pPr>
              <w:pStyle w:val="Heading4"/>
            </w:pPr>
            <w:r>
              <w:t xml:space="preserve">18.3.1.3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60"/>
          <w:bookmarkStart w:id="461" w:name="file-naming-conventions"/>
          <w:p>
            <w:pPr>
              <w:pStyle w:val="Heading4"/>
            </w:pPr>
            <w:r>
              <w:t xml:space="preserve">18.3.1.4 File Naming Conventions</w:t>
            </w:r>
          </w:p>
          <w:p>
            <w:pPr>
              <w:pStyle w:val="Compact"/>
              <w:numPr>
                <w:ilvl w:val="0"/>
                <w:numId w:val="1149"/>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49"/>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49"/>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49"/>
              </w:numPr>
            </w:pPr>
            <w:r>
              <w:t xml:space="preserve">Use descriptive names that clearly indicate the content</w:t>
            </w:r>
          </w:p>
          <w:p>
            <w:pPr>
              <w:pStyle w:val="Compact"/>
              <w:numPr>
                <w:ilvl w:val="0"/>
                <w:numId w:val="1149"/>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61"/>
          <w:bookmarkStart w:id="462" w:name="git-history-benefits-example"/>
          <w:p>
            <w:pPr>
              <w:pStyle w:val="Heading4"/>
            </w:pPr>
            <w:r>
              <w:t xml:space="preserve">18.3.1.5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62"/>
          <w:bookmarkStart w:id="463" w:name="when-to-create-a-new-include-file"/>
          <w:p>
            <w:pPr>
              <w:pStyle w:val="Heading4"/>
            </w:pPr>
            <w:r>
              <w:t xml:space="preserve">18.3.1.6 When to Create a New Include File</w:t>
            </w:r>
          </w:p>
          <w:p>
            <w:pPr>
              <w:pStyle w:val="FirstParagraph"/>
            </w:pPr>
            <w:r>
              <w:t xml:space="preserve">Create a new include file when:</w:t>
            </w:r>
          </w:p>
          <w:p>
            <w:pPr>
              <w:pStyle w:val="Compact"/>
              <w:numPr>
                <w:ilvl w:val="0"/>
                <w:numId w:val="1150"/>
              </w:numPr>
            </w:pPr>
            <w:r>
              <w:t xml:space="preserve">Adding a new section to a chapter</w:t>
            </w:r>
          </w:p>
          <w:p>
            <w:pPr>
              <w:pStyle w:val="Compact"/>
              <w:numPr>
                <w:ilvl w:val="0"/>
                <w:numId w:val="1150"/>
              </w:numPr>
            </w:pPr>
            <w:r>
              <w:t xml:space="preserve">A section becomes long enough to benefit from being in its own file (&gt;20-30 lines)</w:t>
            </w:r>
          </w:p>
          <w:p>
            <w:pPr>
              <w:pStyle w:val="Compact"/>
              <w:numPr>
                <w:ilvl w:val="0"/>
                <w:numId w:val="1150"/>
              </w:numPr>
            </w:pPr>
            <w:r>
              <w:t xml:space="preserve">Content might be reused elsewhere</w:t>
            </w:r>
          </w:p>
          <w:p>
            <w:pPr>
              <w:pStyle w:val="Compact"/>
              <w:numPr>
                <w:ilvl w:val="0"/>
                <w:numId w:val="1150"/>
              </w:numPr>
            </w:pPr>
            <w:r>
              <w:t xml:space="preserve">You want to work on a section independently</w:t>
            </w:r>
          </w:p>
          <w:bookmarkEnd w:id="463"/>
          <w:bookmarkStart w:id="464" w:name="migration-strategy"/>
          <w:p>
            <w:pPr>
              <w:pStyle w:val="Heading4"/>
            </w:pPr>
            <w:r>
              <w:t xml:space="preserve">18.3.1.7 Migration Strategy</w:t>
            </w:r>
          </w:p>
          <w:p>
            <w:pPr>
              <w:pStyle w:val="FirstParagraph"/>
            </w:pPr>
            <w:r>
              <w:t xml:space="preserve">When working with chapters that don’t yet use includes:</w:t>
            </w:r>
          </w:p>
          <w:p>
            <w:pPr>
              <w:pStyle w:val="Compact"/>
              <w:numPr>
                <w:ilvl w:val="0"/>
                <w:numId w:val="1151"/>
              </w:numPr>
            </w:pPr>
            <w:r>
              <w:t xml:space="preserve">Create a subdirectory matching the chapter name</w:t>
            </w:r>
          </w:p>
          <w:p>
            <w:pPr>
              <w:pStyle w:val="Compact"/>
              <w:numPr>
                <w:ilvl w:val="0"/>
                <w:numId w:val="1151"/>
              </w:numPr>
            </w:pPr>
            <w:r>
              <w:t xml:space="preserve">Extract each section into its own include file</w:t>
            </w:r>
          </w:p>
          <w:p>
            <w:pPr>
              <w:pStyle w:val="Compact"/>
              <w:numPr>
                <w:ilvl w:val="0"/>
                <w:numId w:val="1151"/>
              </w:numPr>
            </w:pPr>
            <w:r>
              <w:t xml:space="preserve">Update the main chapter file to use includes</w:t>
            </w:r>
          </w:p>
          <w:p>
            <w:pPr>
              <w:pStyle w:val="Compact"/>
              <w:numPr>
                <w:ilvl w:val="0"/>
                <w:numId w:val="1151"/>
              </w:numPr>
            </w:pPr>
            <w:r>
              <w:t xml:space="preserve">Keep headings in the main file</w:t>
            </w:r>
          </w:p>
          <w:p>
            <w:pPr>
              <w:pStyle w:val="Compact"/>
              <w:numPr>
                <w:ilvl w:val="0"/>
                <w:numId w:val="1151"/>
              </w:numPr>
            </w:pPr>
            <w:r>
              <w:t xml:space="preserve">Ensure blank lines before include statements</w:t>
            </w:r>
          </w:p>
          <w:p>
            <w:pPr>
              <w:pStyle w:val="Compact"/>
              <w:numPr>
                <w:ilvl w:val="0"/>
                <w:numId w:val="1151"/>
              </w:numPr>
            </w:pPr>
            <w:r>
              <w:t xml:space="preserve">Test that rendering still works correctly</w:t>
            </w:r>
          </w:p>
          <w:bookmarkEnd w:id="464"/>
          <w:bookmarkEnd w:id="465"/>
          <w:bookmarkEnd w:id="466"/>
          <w:bookmarkStart w:id="467" w:name="working-with-docx-files"/>
          <w:p>
            <w:pPr>
              <w:pStyle w:val="Heading2"/>
            </w:pPr>
            <w:r>
              <w:t xml:space="preserve">18.4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52"/>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52"/>
              </w:numPr>
            </w:pPr>
            <w:r>
              <w:rPr>
                <w:b/>
                <w:bCs/>
              </w:rPr>
              <w:t xml:space="preserve">Review comments</w:t>
            </w:r>
            <w:r>
              <w:t xml:space="preserve">: Look for and address any comments in the DOCX file that may provide context or instructions for edits</w:t>
            </w:r>
          </w:p>
          <w:p>
            <w:pPr>
              <w:pStyle w:val="Compact"/>
              <w:numPr>
                <w:ilvl w:val="0"/>
                <w:numId w:val="1152"/>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52"/>
              </w:numPr>
            </w:pPr>
            <w:r>
              <w:rPr>
                <w:b/>
                <w:bCs/>
              </w:rPr>
              <w:t xml:space="preserve">Preserve formatting</w:t>
            </w:r>
            <w:r>
              <w:t xml:space="preserve">: Ensure that formatting, citations, and cross-references are properly converted to Quarto/markdown syntax</w:t>
            </w:r>
          </w:p>
          <w:p>
            <w:pPr>
              <w:pStyle w:val="Compact"/>
              <w:numPr>
                <w:ilvl w:val="0"/>
                <w:numId w:val="1152"/>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67"/>
          <w:bookmarkStart w:id="468" w:name="additional-guidelines"/>
          <w:p>
            <w:pPr>
              <w:pStyle w:val="Heading2"/>
            </w:pPr>
            <w:r>
              <w:t xml:space="preserve">18.5 Additional Guidelines</w:t>
            </w:r>
          </w:p>
          <w:p>
            <w:pPr>
              <w:pStyle w:val="Compact"/>
              <w:numPr>
                <w:ilvl w:val="0"/>
                <w:numId w:val="1153"/>
              </w:numPr>
            </w:pPr>
            <w:r>
              <w:t xml:space="preserve">Maintain consistency with existing code style</w:t>
            </w:r>
          </w:p>
          <w:p>
            <w:pPr>
              <w:pStyle w:val="Compact"/>
              <w:numPr>
                <w:ilvl w:val="0"/>
                <w:numId w:val="1153"/>
              </w:numPr>
            </w:pPr>
            <w:r>
              <w:t xml:space="preserve">Preserve all existing content when refactoring</w:t>
            </w:r>
          </w:p>
          <w:p>
            <w:pPr>
              <w:pStyle w:val="Compact"/>
              <w:numPr>
                <w:ilvl w:val="0"/>
                <w:numId w:val="1153"/>
              </w:numPr>
            </w:pPr>
            <w:r>
              <w:t xml:space="preserve">Add blank lines before all lists</w:t>
            </w:r>
          </w:p>
          <w:p>
            <w:pPr>
              <w:pStyle w:val="Compact"/>
              <w:numPr>
                <w:ilvl w:val="0"/>
                <w:numId w:val="1153"/>
              </w:numPr>
            </w:pPr>
            <w:r>
              <w:t xml:space="preserve">Follow the lab’s R package development workflow (as described throughout this repo)</w:t>
            </w:r>
          </w:p>
          <w:p/>
        </w:tc>
      </w:tr>
    </w:tbl>
    <w:bookmarkEnd w:id="468"/>
    <w:bookmarkEnd w:id="469"/>
    <w:p>
      <w:r>
        <w:br w:type="page"/>
      </w:r>
    </w:p>
    <w:bookmarkEnd w:id="470"/>
    <w:bookmarkEnd w:id="471"/>
    <w:bookmarkEnd w:id="472"/>
    <w:bookmarkStart w:id="482" w:name="checklists"/>
    <w:p>
      <w:pPr>
        <w:pStyle w:val="Heading1"/>
      </w:pPr>
      <w:r>
        <w:t xml:space="preserve">19. Checklists</w:t>
      </w:r>
    </w:p>
    <w:p>
      <w:pPr>
        <w:pStyle w:val="FirstParagraph"/>
      </w:pPr>
      <w:r>
        <w:t xml:space="preserve">Adapted by UCD-SeRG team from</w:t>
      </w:r>
      <w:r>
        <w:t xml:space="preserve"> </w:t>
      </w:r>
      <w:hyperlink r:id="rId473">
        <w:r>
          <w:rPr>
            <w:rStyle w:val="Hyperlink"/>
          </w:rPr>
          <w:t xml:space="preserve">original by Jade Benjamin-Chung</w:t>
        </w:r>
      </w:hyperlink>
    </w:p>
    <w:bookmarkStart w:id="474" w:name="pre-analysis-plan-checklist"/>
    <w:p>
      <w:pPr>
        <w:pStyle w:val="Heading2"/>
      </w:pPr>
      <w:r>
        <w:t xml:space="preserve">19.1 Pre-analysis plan checklist</w:t>
      </w:r>
    </w:p>
    <w:p>
      <w:pPr>
        <w:pStyle w:val="Compact"/>
        <w:numPr>
          <w:ilvl w:val="0"/>
          <w:numId w:val="1154"/>
        </w:numPr>
      </w:pPr>
      <w:r>
        <w:t xml:space="preserve">Brief background on the study (a condensed version of the introduction section of the paper)</w:t>
      </w:r>
    </w:p>
    <w:p>
      <w:pPr>
        <w:pStyle w:val="Compact"/>
        <w:numPr>
          <w:ilvl w:val="0"/>
          <w:numId w:val="1154"/>
        </w:numPr>
      </w:pPr>
      <w:r>
        <w:t xml:space="preserve">Hypotheses / objectives</w:t>
      </w:r>
    </w:p>
    <w:p>
      <w:pPr>
        <w:pStyle w:val="Compact"/>
        <w:numPr>
          <w:ilvl w:val="0"/>
          <w:numId w:val="1154"/>
        </w:numPr>
      </w:pPr>
      <w:r>
        <w:t xml:space="preserve">Study design</w:t>
      </w:r>
    </w:p>
    <w:p>
      <w:pPr>
        <w:pStyle w:val="Compact"/>
        <w:numPr>
          <w:ilvl w:val="0"/>
          <w:numId w:val="1154"/>
        </w:numPr>
      </w:pPr>
      <w:r>
        <w:t xml:space="preserve">Description of data</w:t>
      </w:r>
    </w:p>
    <w:p>
      <w:pPr>
        <w:pStyle w:val="Compact"/>
        <w:numPr>
          <w:ilvl w:val="0"/>
          <w:numId w:val="1154"/>
        </w:numPr>
      </w:pPr>
      <w:r>
        <w:t xml:space="preserve">Definition of outcomes</w:t>
      </w:r>
    </w:p>
    <w:p>
      <w:pPr>
        <w:pStyle w:val="Compact"/>
        <w:numPr>
          <w:ilvl w:val="0"/>
          <w:numId w:val="1154"/>
        </w:numPr>
      </w:pPr>
      <w:r>
        <w:t xml:space="preserve">Definition of interventions / exposures</w:t>
      </w:r>
    </w:p>
    <w:p>
      <w:pPr>
        <w:pStyle w:val="Compact"/>
        <w:numPr>
          <w:ilvl w:val="0"/>
          <w:numId w:val="1154"/>
        </w:numPr>
      </w:pPr>
      <w:r>
        <w:t xml:space="preserve">Definition of covariates</w:t>
      </w:r>
    </w:p>
    <w:p>
      <w:pPr>
        <w:pStyle w:val="Compact"/>
        <w:numPr>
          <w:ilvl w:val="0"/>
          <w:numId w:val="1154"/>
        </w:numPr>
      </w:pPr>
      <w:r>
        <w:t xml:space="preserve">Statistical power calculation</w:t>
      </w:r>
    </w:p>
    <w:p>
      <w:pPr>
        <w:pStyle w:val="Compact"/>
        <w:numPr>
          <w:ilvl w:val="0"/>
          <w:numId w:val="1154"/>
        </w:numPr>
      </w:pPr>
      <w:r>
        <w:t xml:space="preserve">Statistical model description</w:t>
      </w:r>
    </w:p>
    <w:p>
      <w:pPr>
        <w:pStyle w:val="Compact"/>
        <w:numPr>
          <w:ilvl w:val="0"/>
          <w:numId w:val="1154"/>
        </w:numPr>
      </w:pPr>
      <w:r>
        <w:t xml:space="preserve">Covariate selection / screening</w:t>
      </w:r>
    </w:p>
    <w:p>
      <w:pPr>
        <w:pStyle w:val="Compact"/>
        <w:numPr>
          <w:ilvl w:val="0"/>
          <w:numId w:val="1154"/>
        </w:numPr>
      </w:pPr>
      <w:r>
        <w:t xml:space="preserve">Standard error estimation method</w:t>
      </w:r>
    </w:p>
    <w:p>
      <w:pPr>
        <w:pStyle w:val="Compact"/>
        <w:numPr>
          <w:ilvl w:val="0"/>
          <w:numId w:val="1154"/>
        </w:numPr>
      </w:pPr>
      <w:r>
        <w:t xml:space="preserve">Missing data analysis</w:t>
      </w:r>
    </w:p>
    <w:p>
      <w:pPr>
        <w:pStyle w:val="Compact"/>
        <w:numPr>
          <w:ilvl w:val="0"/>
          <w:numId w:val="1154"/>
        </w:numPr>
      </w:pPr>
      <w:r>
        <w:t xml:space="preserve">Assessment of effect modification / subgroup analyses</w:t>
      </w:r>
    </w:p>
    <w:p>
      <w:pPr>
        <w:pStyle w:val="Compact"/>
        <w:numPr>
          <w:ilvl w:val="0"/>
          <w:numId w:val="1154"/>
        </w:numPr>
      </w:pPr>
      <w:r>
        <w:t xml:space="preserve">Sensitivity analyses</w:t>
      </w:r>
    </w:p>
    <w:p>
      <w:pPr>
        <w:pStyle w:val="Compact"/>
        <w:numPr>
          <w:ilvl w:val="0"/>
          <w:numId w:val="1154"/>
        </w:numPr>
      </w:pPr>
      <w:r>
        <w:t xml:space="preserve">Negative control analyses</w:t>
      </w:r>
    </w:p>
    <w:bookmarkEnd w:id="474"/>
    <w:bookmarkStart w:id="476" w:name="code-checklist"/>
    <w:p>
      <w:pPr>
        <w:pStyle w:val="Heading2"/>
      </w:pPr>
      <w:r>
        <w:t xml:space="preserve">19.2 Code checklist</w:t>
      </w:r>
    </w:p>
    <w:p>
      <w:pPr>
        <w:pStyle w:val="Compact"/>
        <w:numPr>
          <w:ilvl w:val="0"/>
          <w:numId w:val="1155"/>
        </w:numPr>
      </w:pPr>
      <w:r>
        <w:t xml:space="preserve">Does the script run without errors?</w:t>
      </w:r>
    </w:p>
    <w:p>
      <w:pPr>
        <w:pStyle w:val="Compact"/>
        <w:numPr>
          <w:ilvl w:val="0"/>
          <w:numId w:val="1155"/>
        </w:numPr>
      </w:pPr>
      <w:r>
        <w:t xml:space="preserve">Is code self-contained within repo and/or associated Box folder?</w:t>
      </w:r>
    </w:p>
    <w:p>
      <w:pPr>
        <w:pStyle w:val="Compact"/>
        <w:numPr>
          <w:ilvl w:val="0"/>
          <w:numId w:val="1155"/>
        </w:numPr>
      </w:pPr>
      <w:r>
        <w:t xml:space="preserve">Is all commented out code / remarks removed?</w:t>
      </w:r>
    </w:p>
    <w:p>
      <w:pPr>
        <w:pStyle w:val="Compact"/>
        <w:numPr>
          <w:ilvl w:val="0"/>
          <w:numId w:val="1155"/>
        </w:numPr>
      </w:pPr>
      <w:r>
        <w:t xml:space="preserve">Does the header accurately describe the process completed in the script?</w:t>
      </w:r>
    </w:p>
    <w:p>
      <w:pPr>
        <w:pStyle w:val="Compact"/>
        <w:numPr>
          <w:ilvl w:val="0"/>
          <w:numId w:val="1155"/>
        </w:numPr>
      </w:pPr>
      <w:r>
        <w:t xml:space="preserve">Is the script pushed to its github repository?</w:t>
      </w:r>
    </w:p>
    <w:p>
      <w:pPr>
        <w:pStyle w:val="Compact"/>
        <w:numPr>
          <w:ilvl w:val="0"/>
          <w:numId w:val="1155"/>
        </w:numPr>
      </w:pPr>
      <w:r>
        <w:t xml:space="preserve">Does the code adhere to the</w:t>
      </w:r>
      <w:r>
        <w:t xml:space="preserve"> </w:t>
      </w:r>
      <w:hyperlink r:id="rId475">
        <w:r>
          <w:rPr>
            <w:rStyle w:val="Hyperlink"/>
          </w:rPr>
          <w:t xml:space="preserve">coding style guide</w:t>
        </w:r>
      </w:hyperlink>
      <w:r>
        <w:t xml:space="preserve">?</w:t>
      </w:r>
    </w:p>
    <w:p>
      <w:pPr>
        <w:pStyle w:val="Compact"/>
        <w:numPr>
          <w:ilvl w:val="0"/>
          <w:numId w:val="1155"/>
        </w:numPr>
      </w:pPr>
      <w:r>
        <w:t xml:space="preserve">Are all warnings ignorable? Should any warnings be intentionally suppressed or addressed?</w:t>
      </w:r>
    </w:p>
    <w:bookmarkEnd w:id="476"/>
    <w:bookmarkStart w:id="478"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56"/>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56"/>
        </w:numPr>
      </w:pPr>
      <w:r>
        <w:t xml:space="preserve">Are the study results within the manuscript replicable (i.e., if you rerun the code in the study’s repository, the tables and figures will be exactly replicated?)</w:t>
      </w:r>
    </w:p>
    <w:p>
      <w:pPr>
        <w:pStyle w:val="Compact"/>
        <w:numPr>
          <w:ilvl w:val="0"/>
          <w:numId w:val="1156"/>
        </w:numPr>
      </w:pPr>
      <w:r>
        <w:t xml:space="preserve">Is a target journal selected?</w:t>
      </w:r>
    </w:p>
    <w:p>
      <w:pPr>
        <w:pStyle w:val="Compact"/>
        <w:numPr>
          <w:ilvl w:val="0"/>
          <w:numId w:val="1156"/>
        </w:numPr>
      </w:pPr>
      <w:r>
        <w:t xml:space="preserve">Is the title declarative, in other words, does it state the object/findings rather than suggest them?</w:t>
      </w:r>
    </w:p>
    <w:p>
      <w:pPr>
        <w:pStyle w:val="Compact"/>
        <w:numPr>
          <w:ilvl w:val="0"/>
          <w:numId w:val="1156"/>
        </w:numPr>
      </w:pPr>
      <w:r>
        <w:t xml:space="preserve">Is the word count of the manuscript close to the target journal’s allowance?</w:t>
      </w:r>
    </w:p>
    <w:p>
      <w:pPr>
        <w:pStyle w:val="Compact"/>
        <w:numPr>
          <w:ilvl w:val="0"/>
          <w:numId w:val="1156"/>
        </w:numPr>
      </w:pPr>
      <w:r>
        <w:t xml:space="preserve">Does the manuscript adhere to the formatting guide of the target journal?</w:t>
      </w:r>
    </w:p>
    <w:p>
      <w:pPr>
        <w:pStyle w:val="Compact"/>
        <w:numPr>
          <w:ilvl w:val="0"/>
          <w:numId w:val="1156"/>
        </w:numPr>
      </w:pPr>
      <w:r>
        <w:t xml:space="preserve">Does the manuscript use a consistent voice (passive or active – usually active is preferred … pun intended)?</w:t>
      </w:r>
    </w:p>
    <w:p>
      <w:pPr>
        <w:pStyle w:val="Compact"/>
        <w:numPr>
          <w:ilvl w:val="0"/>
          <w:numId w:val="1156"/>
        </w:numPr>
      </w:pPr>
      <w:r>
        <w:t xml:space="preserve">Is each figure and table (including supplementary material) referenced in the main text?</w:t>
      </w:r>
    </w:p>
    <w:p>
      <w:pPr>
        <w:pStyle w:val="Compact"/>
        <w:numPr>
          <w:ilvl w:val="0"/>
          <w:numId w:val="1156"/>
        </w:numPr>
      </w:pPr>
      <w:r>
        <w:t xml:space="preserve">Is there a caption for each figure and table (including supplementary material)?</w:t>
      </w:r>
    </w:p>
    <w:p>
      <w:pPr>
        <w:pStyle w:val="Compact"/>
        <w:numPr>
          <w:ilvl w:val="0"/>
          <w:numId w:val="1156"/>
        </w:numPr>
      </w:pPr>
      <w:r>
        <w:t xml:space="preserve">Are tables/figures and supplementary material numbered in accordance with their appearance in the main text?</w:t>
      </w:r>
    </w:p>
    <w:p>
      <w:pPr>
        <w:pStyle w:val="Compact"/>
        <w:numPr>
          <w:ilvl w:val="0"/>
          <w:numId w:val="1156"/>
        </w:numPr>
      </w:pPr>
      <w:r>
        <w:t xml:space="preserve">Does the text use past tense if it is reporting research findings or future tense if it is a study protocol?</w:t>
      </w:r>
    </w:p>
    <w:p>
      <w:pPr>
        <w:pStyle w:val="Compact"/>
        <w:numPr>
          <w:ilvl w:val="0"/>
          <w:numId w:val="115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6"/>
        </w:numPr>
      </w:pPr>
      <w:r>
        <w:t xml:space="preserve">Does the text use minimal abbreviations, and are all abbreviations defined at first use?</w:t>
      </w:r>
    </w:p>
    <w:p>
      <w:pPr>
        <w:pStyle w:val="Compact"/>
        <w:numPr>
          <w:ilvl w:val="0"/>
          <w:numId w:val="115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5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5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77">
        <w:r>
          <w:rPr>
            <w:rStyle w:val="Hyperlink"/>
          </w:rPr>
          <w:t xml:space="preserve">here</w:t>
        </w:r>
      </w:hyperlink>
      <w:r>
        <w:t xml:space="preserve">)</w:t>
      </w:r>
    </w:p>
    <w:p>
      <w:pPr>
        <w:pStyle w:val="Compact"/>
        <w:numPr>
          <w:ilvl w:val="0"/>
          <w:numId w:val="1156"/>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78"/>
    <w:bookmarkStart w:id="481" w:name="figure-checklist"/>
    <w:p>
      <w:pPr>
        <w:pStyle w:val="Heading2"/>
      </w:pPr>
      <w:r>
        <w:t xml:space="preserve">19.4 Figure checklist</w:t>
      </w:r>
    </w:p>
    <w:p>
      <w:pPr>
        <w:pStyle w:val="Compact"/>
        <w:numPr>
          <w:ilvl w:val="0"/>
          <w:numId w:val="1157"/>
        </w:numPr>
      </w:pPr>
      <w:r>
        <w:t xml:space="preserve">Are the x-axis and y-axis labeled?</w:t>
      </w:r>
    </w:p>
    <w:p>
      <w:pPr>
        <w:pStyle w:val="Compact"/>
        <w:numPr>
          <w:ilvl w:val="0"/>
          <w:numId w:val="1157"/>
        </w:numPr>
      </w:pPr>
      <w:r>
        <w:t xml:space="preserve">If the figure includes panels, is each panel labeled?</w:t>
      </w:r>
    </w:p>
    <w:p>
      <w:pPr>
        <w:pStyle w:val="Compact"/>
        <w:numPr>
          <w:ilvl w:val="0"/>
          <w:numId w:val="1157"/>
        </w:numPr>
      </w:pPr>
      <w:r>
        <w:t xml:space="preserve">Are there sufficient numerical / text labels and breaks on the x-axis and y-axis?</w:t>
      </w:r>
    </w:p>
    <w:p>
      <w:pPr>
        <w:pStyle w:val="Compact"/>
        <w:numPr>
          <w:ilvl w:val="0"/>
          <w:numId w:val="1157"/>
        </w:numPr>
      </w:pPr>
      <w:r>
        <w:t xml:space="preserve">Is the font size appropriate (i.e., large enough to read, not so large that it distracts from the data presented in the figure?)</w:t>
      </w:r>
    </w:p>
    <w:p>
      <w:pPr>
        <w:pStyle w:val="Compact"/>
        <w:numPr>
          <w:ilvl w:val="0"/>
          <w:numId w:val="1157"/>
        </w:numPr>
      </w:pPr>
      <w:r>
        <w:t xml:space="preserve">Are the colors used colorblind friendly? See a colorblind-friendly palette</w:t>
      </w:r>
      <w:r>
        <w:t xml:space="preserve"> </w:t>
      </w:r>
      <w:hyperlink r:id="rId479">
        <w:r>
          <w:rPr>
            <w:rStyle w:val="Hyperlink"/>
          </w:rPr>
          <w:t xml:space="preserve">here</w:t>
        </w:r>
      </w:hyperlink>
      <w:r>
        <w:t xml:space="preserve">, a neat palette generator with colorblind options</w:t>
      </w:r>
      <w:r>
        <w:t xml:space="preserve"> </w:t>
      </w:r>
      <w:hyperlink r:id="rId480">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57"/>
        </w:numPr>
      </w:pPr>
      <w:r>
        <w:t xml:space="preserve">Are colors/shapes/line types defined in a legend?</w:t>
      </w:r>
    </w:p>
    <w:p>
      <w:pPr>
        <w:pStyle w:val="Compact"/>
        <w:numPr>
          <w:ilvl w:val="0"/>
          <w:numId w:val="1157"/>
        </w:numPr>
      </w:pPr>
      <w:r>
        <w:t xml:space="preserve">Are the legends and other labels easy to understand with minimal abbreviations?</w:t>
      </w:r>
    </w:p>
    <w:p>
      <w:pPr>
        <w:pStyle w:val="Compact"/>
        <w:numPr>
          <w:ilvl w:val="0"/>
          <w:numId w:val="1157"/>
        </w:numPr>
      </w:pPr>
      <w:r>
        <w:t xml:space="preserve">If there is overplotting, is transparency used to show overlapping data?</w:t>
      </w:r>
    </w:p>
    <w:p>
      <w:pPr>
        <w:pStyle w:val="Compact"/>
        <w:numPr>
          <w:ilvl w:val="0"/>
          <w:numId w:val="1157"/>
        </w:numPr>
      </w:pPr>
      <w:r>
        <w:t xml:space="preserve">Are 95% confidence intervals or other measures of precision shown, if applicable?</w:t>
      </w:r>
    </w:p>
    <w:p>
      <w:r>
        <w:br w:type="page"/>
      </w:r>
    </w:p>
    <w:bookmarkEnd w:id="481"/>
    <w:bookmarkEnd w:id="482"/>
    <w:bookmarkStart w:id="514" w:name="resources-2"/>
    <w:p>
      <w:pPr>
        <w:pStyle w:val="Heading1"/>
      </w:pPr>
      <w:r>
        <w:t xml:space="preserve">20. Resources</w:t>
      </w:r>
    </w:p>
    <w:p>
      <w:pPr>
        <w:pStyle w:val="FirstParagraph"/>
      </w:pPr>
      <w:r>
        <w:t xml:space="preserve">Adapted by UCD-SeRG team from</w:t>
      </w:r>
      <w:r>
        <w:t xml:space="preserve"> </w:t>
      </w:r>
      <w:hyperlink r:id="rId483">
        <w:r>
          <w:rPr>
            <w:rStyle w:val="Hyperlink"/>
          </w:rPr>
          <w:t xml:space="preserve">original by Jade Benjamin-Chung and Kunal Mishra</w:t>
        </w:r>
      </w:hyperlink>
    </w:p>
    <w:bookmarkStart w:id="494" w:name="resources-for-r"/>
    <w:p>
      <w:pPr>
        <w:pStyle w:val="Heading2"/>
      </w:pPr>
      <w:r>
        <w:t xml:space="preserve">20.1 Resources for R</w:t>
      </w:r>
    </w:p>
    <w:bookmarkStart w:id="485" w:name="books-and-comprehensive-guides"/>
    <w:p>
      <w:pPr>
        <w:pStyle w:val="Heading3"/>
      </w:pPr>
      <w:r>
        <w:t xml:space="preserve">20.1.1 Books and Comprehensive Guides</w:t>
      </w:r>
    </w:p>
    <w:p>
      <w:pPr>
        <w:pStyle w:val="Compact"/>
        <w:numPr>
          <w:ilvl w:val="0"/>
          <w:numId w:val="1158"/>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5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5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5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5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5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58"/>
        </w:numPr>
      </w:pPr>
      <w:hyperlink r:id="rId484">
        <w:r>
          <w:rPr>
            <w:rStyle w:val="Hyperlink"/>
          </w:rPr>
          <w:t xml:space="preserve">Jade’s R-for-epi course</w:t>
        </w:r>
      </w:hyperlink>
    </w:p>
    <w:bookmarkEnd w:id="485"/>
    <w:bookmarkStart w:id="490" w:name="cheat-sheets"/>
    <w:p>
      <w:pPr>
        <w:pStyle w:val="Heading3"/>
      </w:pPr>
      <w:r>
        <w:t xml:space="preserve">20.1.2 Cheat Sheets</w:t>
      </w:r>
    </w:p>
    <w:p>
      <w:pPr>
        <w:pStyle w:val="Compact"/>
        <w:numPr>
          <w:ilvl w:val="0"/>
          <w:numId w:val="1159"/>
        </w:numPr>
      </w:pPr>
      <w:hyperlink r:id="rId486">
        <w:r>
          <w:rPr>
            <w:rStyle w:val="Hyperlink"/>
          </w:rPr>
          <w:t xml:space="preserve">dplyr and tidyr cheat sheet</w:t>
        </w:r>
      </w:hyperlink>
    </w:p>
    <w:p>
      <w:pPr>
        <w:pStyle w:val="Compact"/>
        <w:numPr>
          <w:ilvl w:val="0"/>
          <w:numId w:val="1159"/>
        </w:numPr>
      </w:pPr>
      <w:hyperlink r:id="rId487">
        <w:r>
          <w:rPr>
            <w:rStyle w:val="Hyperlink"/>
          </w:rPr>
          <w:t xml:space="preserve">ggplot cheat sheet</w:t>
        </w:r>
      </w:hyperlink>
    </w:p>
    <w:p>
      <w:pPr>
        <w:pStyle w:val="Compact"/>
        <w:numPr>
          <w:ilvl w:val="0"/>
          <w:numId w:val="1159"/>
        </w:numPr>
      </w:pPr>
      <w:hyperlink r:id="rId488">
        <w:r>
          <w:rPr>
            <w:rStyle w:val="Hyperlink"/>
          </w:rPr>
          <w:t xml:space="preserve">data table cheat sheet</w:t>
        </w:r>
      </w:hyperlink>
    </w:p>
    <w:p>
      <w:pPr>
        <w:pStyle w:val="Compact"/>
        <w:numPr>
          <w:ilvl w:val="0"/>
          <w:numId w:val="1159"/>
        </w:numPr>
      </w:pPr>
      <w:hyperlink r:id="rId489">
        <w:r>
          <w:rPr>
            <w:rStyle w:val="Hyperlink"/>
          </w:rPr>
          <w:t xml:space="preserve">RMarkdown cheat sheet</w:t>
        </w:r>
      </w:hyperlink>
    </w:p>
    <w:bookmarkEnd w:id="490"/>
    <w:bookmarkStart w:id="492" w:name="style-and-best-practices"/>
    <w:p>
      <w:pPr>
        <w:pStyle w:val="Heading3"/>
      </w:pPr>
      <w:r>
        <w:t xml:space="preserve">20.1.3 Style and Best Practices</w:t>
      </w:r>
    </w:p>
    <w:p>
      <w:pPr>
        <w:pStyle w:val="Compact"/>
        <w:numPr>
          <w:ilvl w:val="0"/>
          <w:numId w:val="1160"/>
        </w:numPr>
      </w:pPr>
      <w:hyperlink r:id="rId491">
        <w:r>
          <w:rPr>
            <w:rStyle w:val="Hyperlink"/>
          </w:rPr>
          <w:t xml:space="preserve">Hadley Wickham’s R Style Guide</w:t>
        </w:r>
      </w:hyperlink>
    </w:p>
    <w:bookmarkEnd w:id="492"/>
    <w:bookmarkStart w:id="493" w:name="tidy-evaluation-resources"/>
    <w:p>
      <w:pPr>
        <w:pStyle w:val="Heading3"/>
      </w:pPr>
      <w:r>
        <w:t xml:space="preserve">20.1.4 Tidy Evaluation Resources</w:t>
      </w:r>
    </w:p>
    <w:p>
      <w:pPr>
        <w:pStyle w:val="Compact"/>
        <w:numPr>
          <w:ilvl w:val="0"/>
          <w:numId w:val="1161"/>
        </w:numPr>
      </w:pPr>
      <w:hyperlink r:id="rId147">
        <w:r>
          <w:rPr>
            <w:rStyle w:val="Hyperlink"/>
          </w:rPr>
          <w:t xml:space="preserve">Tidy Eval in 5 Minutes</w:t>
        </w:r>
      </w:hyperlink>
      <w:r>
        <w:t xml:space="preserve"> </w:t>
      </w:r>
      <w:r>
        <w:t xml:space="preserve">(video)</w:t>
      </w:r>
    </w:p>
    <w:p>
      <w:pPr>
        <w:pStyle w:val="Compact"/>
        <w:numPr>
          <w:ilvl w:val="0"/>
          <w:numId w:val="1161"/>
        </w:numPr>
      </w:pPr>
      <w:hyperlink r:id="rId148">
        <w:r>
          <w:rPr>
            <w:rStyle w:val="Hyperlink"/>
          </w:rPr>
          <w:t xml:space="preserve">Tidy Evaluation</w:t>
        </w:r>
      </w:hyperlink>
      <w:r>
        <w:t xml:space="preserve"> </w:t>
      </w:r>
      <w:r>
        <w:t xml:space="preserve">(e-book)</w:t>
      </w:r>
    </w:p>
    <w:p>
      <w:pPr>
        <w:pStyle w:val="Compact"/>
        <w:numPr>
          <w:ilvl w:val="0"/>
          <w:numId w:val="1161"/>
        </w:numPr>
      </w:pPr>
      <w:hyperlink r:id="rId149">
        <w:r>
          <w:rPr>
            <w:rStyle w:val="Hyperlink"/>
          </w:rPr>
          <w:t xml:space="preserve">Data Frame Columns as Arguments to Dplyr Functions</w:t>
        </w:r>
      </w:hyperlink>
      <w:r>
        <w:t xml:space="preserve"> </w:t>
      </w:r>
      <w:r>
        <w:t xml:space="preserve">(blog)</w:t>
      </w:r>
    </w:p>
    <w:p>
      <w:pPr>
        <w:pStyle w:val="Compact"/>
        <w:numPr>
          <w:ilvl w:val="0"/>
          <w:numId w:val="1161"/>
        </w:numPr>
      </w:pPr>
      <w:hyperlink r:id="rId150">
        <w:r>
          <w:rPr>
            <w:rStyle w:val="Hyperlink"/>
          </w:rPr>
          <w:t xml:space="preserve">Standard Evaluation for *_join</w:t>
        </w:r>
      </w:hyperlink>
      <w:r>
        <w:t xml:space="preserve"> </w:t>
      </w:r>
      <w:r>
        <w:t xml:space="preserve">(stackoverflow)</w:t>
      </w:r>
    </w:p>
    <w:p>
      <w:pPr>
        <w:pStyle w:val="Compact"/>
        <w:numPr>
          <w:ilvl w:val="0"/>
          <w:numId w:val="1161"/>
        </w:numPr>
      </w:pPr>
      <w:hyperlink r:id="rId151">
        <w:r>
          <w:rPr>
            <w:rStyle w:val="Hyperlink"/>
          </w:rPr>
          <w:t xml:space="preserve">Programming with dplyr</w:t>
        </w:r>
      </w:hyperlink>
      <w:r>
        <w:t xml:space="preserve"> </w:t>
      </w:r>
      <w:r>
        <w:t xml:space="preserve">(package vignette)</w:t>
      </w:r>
    </w:p>
    <w:bookmarkEnd w:id="493"/>
    <w:bookmarkEnd w:id="494"/>
    <w:bookmarkStart w:id="497" w:name="resources-for-git-github"/>
    <w:p>
      <w:pPr>
        <w:pStyle w:val="Heading2"/>
      </w:pPr>
      <w:r>
        <w:t xml:space="preserve">20.2 Resources for Git &amp; Github</w:t>
      </w:r>
    </w:p>
    <w:p>
      <w:pPr>
        <w:pStyle w:val="Compact"/>
        <w:numPr>
          <w:ilvl w:val="0"/>
          <w:numId w:val="116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62"/>
        </w:numPr>
      </w:pPr>
      <w:hyperlink r:id="rId495">
        <w:r>
          <w:rPr>
            <w:rStyle w:val="Hyperlink"/>
          </w:rPr>
          <w:t xml:space="preserve">Data Camp introduction to Git</w:t>
        </w:r>
      </w:hyperlink>
    </w:p>
    <w:p>
      <w:pPr>
        <w:pStyle w:val="Compact"/>
        <w:numPr>
          <w:ilvl w:val="0"/>
          <w:numId w:val="1162"/>
        </w:numPr>
      </w:pPr>
      <w:hyperlink r:id="rId496">
        <w:r>
          <w:rPr>
            <w:rStyle w:val="Hyperlink"/>
          </w:rPr>
          <w:t xml:space="preserve">Introduction to Github</w:t>
        </w:r>
      </w:hyperlink>
    </w:p>
    <w:bookmarkEnd w:id="497"/>
    <w:bookmarkStart w:id="498" w:name="scientific-figures"/>
    <w:p>
      <w:pPr>
        <w:pStyle w:val="Heading2"/>
      </w:pPr>
      <w:r>
        <w:t xml:space="preserve">20.3 Scientific figures</w:t>
      </w:r>
    </w:p>
    <w:p>
      <w:pPr>
        <w:pStyle w:val="Compact"/>
        <w:numPr>
          <w:ilvl w:val="0"/>
          <w:numId w:val="1163"/>
        </w:numPr>
      </w:pPr>
      <w:r>
        <w:t xml:space="preserve">Ten Simple Rules for Better Figures</w:t>
      </w:r>
      <w:r>
        <w:t xml:space="preserve"> </w:t>
      </w:r>
      <w:r>
        <w:t xml:space="preserve">(Rougier, Droettboom, and Bourne 2014)</w:t>
      </w:r>
    </w:p>
    <w:bookmarkEnd w:id="498"/>
    <w:bookmarkStart w:id="501" w:name="writing"/>
    <w:p>
      <w:pPr>
        <w:pStyle w:val="Heading2"/>
      </w:pPr>
      <w:r>
        <w:t xml:space="preserve">20.4 Writing</w:t>
      </w:r>
    </w:p>
    <w:p>
      <w:pPr>
        <w:pStyle w:val="Compact"/>
        <w:numPr>
          <w:ilvl w:val="0"/>
          <w:numId w:val="1164"/>
        </w:numPr>
      </w:pPr>
      <w:r>
        <w:t xml:space="preserve">Unpacking the Scientific Toolbox</w:t>
      </w:r>
      <w:r>
        <w:t xml:space="preserve"> </w:t>
      </w:r>
      <w:r>
        <w:t xml:space="preserve">(Silbiger and Stubler 2019)</w:t>
      </w:r>
    </w:p>
    <w:p>
      <w:pPr>
        <w:pStyle w:val="Compact"/>
        <w:numPr>
          <w:ilvl w:val="0"/>
          <w:numId w:val="1164"/>
        </w:numPr>
      </w:pPr>
      <w:r>
        <w:t xml:space="preserve">ICMJE Definition of authorship</w:t>
      </w:r>
      <w:r>
        <w:t xml:space="preserve"> </w:t>
      </w:r>
      <w:r>
        <w:t xml:space="preserve">(International Committee of Medical Journal Editors, n.d.)</w:t>
      </w:r>
    </w:p>
    <w:p>
      <w:pPr>
        <w:pStyle w:val="Compact"/>
        <w:numPr>
          <w:ilvl w:val="0"/>
          <w:numId w:val="1164"/>
        </w:numPr>
      </w:pPr>
      <w:r>
        <w:t xml:space="preserve">Computational science: …why scientific programming does not compute</w:t>
      </w:r>
      <w:r>
        <w:t xml:space="preserve"> </w:t>
      </w:r>
      <w:r>
        <w:t xml:space="preserve">(Merali and Giles 2010)</w:t>
      </w:r>
    </w:p>
    <w:p>
      <w:pPr>
        <w:pStyle w:val="Compact"/>
        <w:numPr>
          <w:ilvl w:val="0"/>
          <w:numId w:val="1164"/>
        </w:numPr>
      </w:pPr>
      <w:hyperlink r:id="rId499">
        <w:r>
          <w:rPr>
            <w:rStyle w:val="Hyperlink"/>
          </w:rPr>
          <w:t xml:space="preserve">The Pathway to Publishing: A Guide to Quantitative Writing in the Health Sciences</w:t>
        </w:r>
      </w:hyperlink>
    </w:p>
    <w:p>
      <w:pPr>
        <w:pStyle w:val="Compact"/>
        <w:numPr>
          <w:ilvl w:val="0"/>
          <w:numId w:val="1164"/>
        </w:numPr>
      </w:pPr>
      <w:hyperlink r:id="rId500">
        <w:r>
          <w:rPr>
            <w:rStyle w:val="Hyperlink"/>
          </w:rPr>
          <w:t xml:space="preserve">Secret, actionable writing tips</w:t>
        </w:r>
      </w:hyperlink>
    </w:p>
    <w:bookmarkEnd w:id="501"/>
    <w:bookmarkStart w:id="505" w:name="presentations"/>
    <w:p>
      <w:pPr>
        <w:pStyle w:val="Heading2"/>
      </w:pPr>
      <w:r>
        <w:t xml:space="preserve">20.5 Presentations</w:t>
      </w:r>
    </w:p>
    <w:p>
      <w:pPr>
        <w:pStyle w:val="Compact"/>
        <w:numPr>
          <w:ilvl w:val="0"/>
          <w:numId w:val="1165"/>
        </w:numPr>
      </w:pPr>
      <w:r>
        <w:t xml:space="preserve">How to tell a compelling story in scientific presentations</w:t>
      </w:r>
      <w:r>
        <w:t xml:space="preserve"> </w:t>
      </w:r>
      <w:r>
        <w:t xml:space="preserve">(Van Noorden 2021)</w:t>
      </w:r>
    </w:p>
    <w:p>
      <w:pPr>
        <w:pStyle w:val="Compact"/>
        <w:numPr>
          <w:ilvl w:val="0"/>
          <w:numId w:val="1165"/>
        </w:numPr>
      </w:pPr>
      <w:hyperlink r:id="rId502">
        <w:r>
          <w:rPr>
            <w:rStyle w:val="Hyperlink"/>
          </w:rPr>
          <w:t xml:space="preserve">How to give a killer narratively-driven scientific talk</w:t>
        </w:r>
      </w:hyperlink>
    </w:p>
    <w:p>
      <w:pPr>
        <w:pStyle w:val="Compact"/>
        <w:numPr>
          <w:ilvl w:val="0"/>
          <w:numId w:val="1165"/>
        </w:numPr>
      </w:pPr>
      <w:hyperlink r:id="rId503">
        <w:r>
          <w:rPr>
            <w:rStyle w:val="Hyperlink"/>
          </w:rPr>
          <w:t xml:space="preserve">How to make a better poster</w:t>
        </w:r>
      </w:hyperlink>
    </w:p>
    <w:p>
      <w:pPr>
        <w:pStyle w:val="Compact"/>
        <w:numPr>
          <w:ilvl w:val="0"/>
          <w:numId w:val="1165"/>
        </w:numPr>
      </w:pPr>
      <w:hyperlink r:id="rId504">
        <w:r>
          <w:rPr>
            <w:rStyle w:val="Hyperlink"/>
          </w:rPr>
          <w:t xml:space="preserve">How to make an even better poster</w:t>
        </w:r>
      </w:hyperlink>
    </w:p>
    <w:bookmarkEnd w:id="505"/>
    <w:bookmarkStart w:id="507" w:name="professional-advice"/>
    <w:p>
      <w:pPr>
        <w:pStyle w:val="Heading2"/>
      </w:pPr>
      <w:r>
        <w:t xml:space="preserve">20.6 Professional advice</w:t>
      </w:r>
    </w:p>
    <w:p>
      <w:pPr>
        <w:pStyle w:val="Compact"/>
        <w:numPr>
          <w:ilvl w:val="0"/>
          <w:numId w:val="1166"/>
        </w:numPr>
      </w:pPr>
      <w:hyperlink r:id="rId506">
        <w:r>
          <w:rPr>
            <w:rStyle w:val="Hyperlink"/>
          </w:rPr>
          <w:t xml:space="preserve">Professional advice, especially for your first job</w:t>
        </w:r>
      </w:hyperlink>
    </w:p>
    <w:bookmarkEnd w:id="507"/>
    <w:bookmarkStart w:id="510" w:name="funding"/>
    <w:p>
      <w:pPr>
        <w:pStyle w:val="Heading2"/>
      </w:pPr>
      <w:r>
        <w:t xml:space="preserve">20.7 Funding</w:t>
      </w:r>
    </w:p>
    <w:p>
      <w:pPr>
        <w:pStyle w:val="Compact"/>
        <w:numPr>
          <w:ilvl w:val="0"/>
          <w:numId w:val="1167"/>
        </w:numPr>
      </w:pPr>
      <w:hyperlink r:id="rId508">
        <w:r>
          <w:rPr>
            <w:rStyle w:val="Hyperlink"/>
          </w:rPr>
          <w:t xml:space="preserve">Building Your Funding Train</w:t>
        </w:r>
      </w:hyperlink>
    </w:p>
    <w:p>
      <w:pPr>
        <w:pStyle w:val="Compact"/>
        <w:numPr>
          <w:ilvl w:val="0"/>
          <w:numId w:val="1167"/>
        </w:numPr>
      </w:pPr>
      <w:hyperlink r:id="rId509">
        <w:r>
          <w:rPr>
            <w:rStyle w:val="Hyperlink"/>
          </w:rPr>
          <w:t xml:space="preserve">NIH Grant Writing Resources</w:t>
        </w:r>
      </w:hyperlink>
    </w:p>
    <w:bookmarkEnd w:id="510"/>
    <w:bookmarkStart w:id="513" w:name="ethics-and-global-health-research"/>
    <w:p>
      <w:pPr>
        <w:pStyle w:val="Heading2"/>
      </w:pPr>
      <w:r>
        <w:t xml:space="preserve">20.8 Ethics and global health research</w:t>
      </w:r>
    </w:p>
    <w:p>
      <w:pPr>
        <w:pStyle w:val="Compact"/>
        <w:numPr>
          <w:ilvl w:val="0"/>
          <w:numId w:val="1168"/>
        </w:numPr>
      </w:pPr>
      <w:hyperlink r:id="rId511">
        <w:r>
          <w:rPr>
            <w:rStyle w:val="Hyperlink"/>
          </w:rPr>
          <w:t xml:space="preserve">Global Code of Conduct For Research in Resource-Poor Settings</w:t>
        </w:r>
      </w:hyperlink>
    </w:p>
    <w:p>
      <w:pPr>
        <w:pStyle w:val="Compact"/>
        <w:numPr>
          <w:ilvl w:val="0"/>
          <w:numId w:val="1168"/>
        </w:numPr>
      </w:pPr>
      <w:r>
        <w:t xml:space="preserve">Addressing power asymmetries in global health</w:t>
      </w:r>
      <w:r>
        <w:t xml:space="preserve"> </w:t>
      </w:r>
      <w:r>
        <w:t xml:space="preserve">(Abimbola et al. 2022)</w:t>
      </w:r>
    </w:p>
    <w:p>
      <w:pPr>
        <w:pStyle w:val="Compact"/>
        <w:numPr>
          <w:ilvl w:val="0"/>
          <w:numId w:val="1168"/>
        </w:numPr>
      </w:pPr>
      <w:hyperlink r:id="rId512">
        <w:r>
          <w:rPr>
            <w:rStyle w:val="Hyperlink"/>
          </w:rPr>
          <w:t xml:space="preserve">Transforming Global Health Partnerships</w:t>
        </w:r>
      </w:hyperlink>
    </w:p>
    <w:p>
      <w:r>
        <w:br w:type="page"/>
      </w:r>
    </w:p>
    <w:bookmarkEnd w:id="513"/>
    <w:bookmarkEnd w:id="514"/>
    <w:bookmarkStart w:id="532" w:name="professional-development"/>
    <w:p>
      <w:pPr>
        <w:pStyle w:val="Heading1"/>
      </w:pPr>
      <w:r>
        <w:t xml:space="preserve">21. Professional Development</w:t>
      </w:r>
    </w:p>
    <w:p>
      <w:pPr>
        <w:pStyle w:val="FirstParagraph"/>
      </w:pPr>
      <w:r>
        <w:t xml:space="preserve">Adapted by UCD-SeRG team from</w:t>
      </w:r>
      <w:r>
        <w:t xml:space="preserve"> </w:t>
      </w:r>
      <w:hyperlink r:id="rId515">
        <w:r>
          <w:rPr>
            <w:rStyle w:val="Hyperlink"/>
          </w:rPr>
          <w:t xml:space="preserve">original by Jade Benjamin-Chung</w:t>
        </w:r>
      </w:hyperlink>
    </w:p>
    <w:bookmarkStart w:id="516"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169"/>
        </w:numPr>
      </w:pPr>
      <w:r>
        <w:t xml:space="preserve">Regular, open communication between mentees and mentors</w:t>
      </w:r>
    </w:p>
    <w:p>
      <w:pPr>
        <w:pStyle w:val="Compact"/>
        <w:numPr>
          <w:ilvl w:val="0"/>
          <w:numId w:val="1169"/>
        </w:numPr>
      </w:pPr>
      <w:r>
        <w:t xml:space="preserve">Mutual respect and trust</w:t>
      </w:r>
    </w:p>
    <w:p>
      <w:pPr>
        <w:pStyle w:val="Compact"/>
        <w:numPr>
          <w:ilvl w:val="0"/>
          <w:numId w:val="1169"/>
        </w:numPr>
      </w:pPr>
      <w:r>
        <w:t xml:space="preserve">Clear expectations and goals</w:t>
      </w:r>
    </w:p>
    <w:p>
      <w:pPr>
        <w:pStyle w:val="Compact"/>
        <w:numPr>
          <w:ilvl w:val="0"/>
          <w:numId w:val="1169"/>
        </w:numPr>
      </w:pPr>
      <w:r>
        <w:t xml:space="preserve">Constructive feedback</w:t>
      </w:r>
    </w:p>
    <w:p>
      <w:pPr>
        <w:pStyle w:val="Compact"/>
        <w:numPr>
          <w:ilvl w:val="0"/>
          <w:numId w:val="1169"/>
        </w:numPr>
      </w:pPr>
      <w:r>
        <w:t xml:space="preserve">Support for both research and career development</w:t>
      </w:r>
    </w:p>
    <w:bookmarkEnd w:id="516"/>
    <w:bookmarkStart w:id="519"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170"/>
        </w:numPr>
      </w:pPr>
      <w:r>
        <w:t xml:space="preserve">Short-term and long-term career goals</w:t>
      </w:r>
    </w:p>
    <w:p>
      <w:pPr>
        <w:pStyle w:val="Compact"/>
        <w:numPr>
          <w:ilvl w:val="0"/>
          <w:numId w:val="1170"/>
        </w:numPr>
      </w:pPr>
      <w:r>
        <w:t xml:space="preserve">Skills to develop</w:t>
      </w:r>
    </w:p>
    <w:p>
      <w:pPr>
        <w:pStyle w:val="Compact"/>
        <w:numPr>
          <w:ilvl w:val="0"/>
          <w:numId w:val="1170"/>
        </w:numPr>
      </w:pPr>
      <w:r>
        <w:t xml:space="preserve">Training needs and opportunities</w:t>
      </w:r>
    </w:p>
    <w:p>
      <w:pPr>
        <w:pStyle w:val="Compact"/>
        <w:numPr>
          <w:ilvl w:val="0"/>
          <w:numId w:val="1170"/>
        </w:numPr>
      </w:pPr>
      <w:r>
        <w:t xml:space="preserve">Timeline and milestones</w:t>
      </w:r>
    </w:p>
    <w:p>
      <w:pPr>
        <w:pStyle w:val="Compact"/>
        <w:numPr>
          <w:ilvl w:val="0"/>
          <w:numId w:val="1170"/>
        </w:numPr>
      </w:pPr>
      <w:r>
        <w:t xml:space="preserve">Progress toward goals</w:t>
      </w:r>
    </w:p>
    <w:p>
      <w:pPr>
        <w:pStyle w:val="FirstParagraph"/>
      </w:pPr>
      <w:r>
        <w:t xml:space="preserve">Update your IDP at least annually and discuss it with your PI. Useful resources:</w:t>
      </w:r>
    </w:p>
    <w:p>
      <w:pPr>
        <w:pStyle w:val="Compact"/>
        <w:numPr>
          <w:ilvl w:val="0"/>
          <w:numId w:val="1171"/>
        </w:numPr>
      </w:pPr>
      <w:hyperlink r:id="rId517">
        <w:r>
          <w:rPr>
            <w:rStyle w:val="Hyperlink"/>
          </w:rPr>
          <w:t xml:space="preserve">myIDP - Individual Development Plan tool</w:t>
        </w:r>
      </w:hyperlink>
    </w:p>
    <w:p>
      <w:pPr>
        <w:pStyle w:val="Compact"/>
        <w:numPr>
          <w:ilvl w:val="0"/>
          <w:numId w:val="1171"/>
        </w:numPr>
      </w:pPr>
      <w:hyperlink r:id="rId518">
        <w:r>
          <w:rPr>
            <w:rStyle w:val="Hyperlink"/>
          </w:rPr>
          <w:t xml:space="preserve">NIH OITE Career Resources</w:t>
        </w:r>
      </w:hyperlink>
    </w:p>
    <w:bookmarkEnd w:id="519"/>
    <w:bookmarkStart w:id="522"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172"/>
        </w:numPr>
      </w:pPr>
      <w:r>
        <w:t xml:space="preserve">Discuss conference opportunities with PIs early</w:t>
      </w:r>
    </w:p>
    <w:p>
      <w:pPr>
        <w:pStyle w:val="Compact"/>
        <w:numPr>
          <w:ilvl w:val="0"/>
          <w:numId w:val="1172"/>
        </w:numPr>
      </w:pPr>
      <w:r>
        <w:t xml:space="preserve">Submit abstracts with PI approval</w:t>
      </w:r>
    </w:p>
    <w:p>
      <w:pPr>
        <w:pStyle w:val="Compact"/>
        <w:numPr>
          <w:ilvl w:val="0"/>
          <w:numId w:val="1172"/>
        </w:numPr>
      </w:pPr>
      <w:r>
        <w:t xml:space="preserve">Practice presentations in lab meeting before the conference</w:t>
      </w:r>
    </w:p>
    <w:p>
      <w:pPr>
        <w:pStyle w:val="Compact"/>
        <w:numPr>
          <w:ilvl w:val="0"/>
          <w:numId w:val="1172"/>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73"/>
        </w:numPr>
      </w:pPr>
      <w:hyperlink r:id="rId520">
        <w:r>
          <w:rPr>
            <w:rStyle w:val="Hyperlink"/>
          </w:rPr>
          <w:t xml:space="preserve">How to tell a compelling story in scientific presentations</w:t>
        </w:r>
      </w:hyperlink>
    </w:p>
    <w:p>
      <w:pPr>
        <w:pStyle w:val="Compact"/>
        <w:numPr>
          <w:ilvl w:val="0"/>
          <w:numId w:val="1173"/>
        </w:numPr>
      </w:pPr>
      <w:hyperlink r:id="rId502">
        <w:r>
          <w:rPr>
            <w:rStyle w:val="Hyperlink"/>
          </w:rPr>
          <w:t xml:space="preserve">How to give a killer narratively-driven scientific talk</w:t>
        </w:r>
      </w:hyperlink>
    </w:p>
    <w:p>
      <w:pPr>
        <w:pStyle w:val="Compact"/>
        <w:numPr>
          <w:ilvl w:val="0"/>
          <w:numId w:val="1173"/>
        </w:numPr>
      </w:pPr>
      <w:hyperlink r:id="rId521">
        <w:r>
          <w:rPr>
            <w:rStyle w:val="Hyperlink"/>
          </w:rPr>
          <w:t xml:space="preserve">How to make a better poster</w:t>
        </w:r>
      </w:hyperlink>
    </w:p>
    <w:p>
      <w:pPr>
        <w:pStyle w:val="Compact"/>
        <w:numPr>
          <w:ilvl w:val="0"/>
          <w:numId w:val="1173"/>
        </w:numPr>
      </w:pPr>
      <w:hyperlink r:id="rId504">
        <w:r>
          <w:rPr>
            <w:rStyle w:val="Hyperlink"/>
          </w:rPr>
          <w:t xml:space="preserve">How to make an even better poster</w:t>
        </w:r>
      </w:hyperlink>
    </w:p>
    <w:bookmarkEnd w:id="522"/>
    <w:bookmarkStart w:id="526"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174"/>
        </w:numPr>
      </w:pPr>
      <w:r>
        <w:t xml:space="preserve">Label x-axis and y-axis clearly</w:t>
      </w:r>
    </w:p>
    <w:p>
      <w:pPr>
        <w:pStyle w:val="Compact"/>
        <w:numPr>
          <w:ilvl w:val="0"/>
          <w:numId w:val="1174"/>
        </w:numPr>
      </w:pPr>
      <w:r>
        <w:t xml:space="preserve">Use panel labels when including multiple subplots</w:t>
      </w:r>
    </w:p>
    <w:p>
      <w:pPr>
        <w:pStyle w:val="Compact"/>
        <w:numPr>
          <w:ilvl w:val="0"/>
          <w:numId w:val="1174"/>
        </w:numPr>
      </w:pPr>
      <w:r>
        <w:t xml:space="preserve">Include sufficient tick marks and labels</w:t>
      </w:r>
    </w:p>
    <w:p>
      <w:pPr>
        <w:pStyle w:val="Compact"/>
        <w:numPr>
          <w:ilvl w:val="0"/>
          <w:numId w:val="1174"/>
        </w:numPr>
      </w:pPr>
      <w:r>
        <w:t xml:space="preserve">Use appropriate font sizes (readable but not distracting)</w:t>
      </w:r>
    </w:p>
    <w:p>
      <w:pPr>
        <w:pStyle w:val="Compact"/>
        <w:numPr>
          <w:ilvl w:val="0"/>
          <w:numId w:val="1174"/>
        </w:numPr>
      </w:pPr>
      <w:r>
        <w:t xml:space="preserve">Use colorblind-friendly palettes (see</w:t>
      </w:r>
      <w:r>
        <w:t xml:space="preserve"> </w:t>
      </w:r>
      <w:hyperlink r:id="rId523">
        <w:r>
          <w:rPr>
            <w:rStyle w:val="Hyperlink"/>
          </w:rPr>
          <w:t xml:space="preserve">ColorBrewer</w:t>
        </w:r>
      </w:hyperlink>
      <w:r>
        <w:t xml:space="preserve"> </w:t>
      </w:r>
      <w:r>
        <w:t xml:space="preserve">or</w:t>
      </w:r>
      <w:r>
        <w:t xml:space="preserve"> </w:t>
      </w:r>
      <w:hyperlink r:id="rId524">
        <w:r>
          <w:rPr>
            <w:rStyle w:val="Hyperlink"/>
          </w:rPr>
          <w:t xml:space="preserve">iwanthue</w:t>
        </w:r>
      </w:hyperlink>
      <w:r>
        <w:t xml:space="preserve">)</w:t>
      </w:r>
    </w:p>
    <w:p>
      <w:pPr>
        <w:pStyle w:val="Compact"/>
        <w:numPr>
          <w:ilvl w:val="0"/>
          <w:numId w:val="1174"/>
        </w:numPr>
      </w:pPr>
      <w:r>
        <w:t xml:space="preserve">Define colors, shapes, and line types in legends</w:t>
      </w:r>
    </w:p>
    <w:p>
      <w:pPr>
        <w:pStyle w:val="Compact"/>
        <w:numPr>
          <w:ilvl w:val="0"/>
          <w:numId w:val="1174"/>
        </w:numPr>
      </w:pPr>
      <w:r>
        <w:t xml:space="preserve">Minimize abbreviations in labels and legends</w:t>
      </w:r>
    </w:p>
    <w:p>
      <w:pPr>
        <w:pStyle w:val="Compact"/>
        <w:numPr>
          <w:ilvl w:val="0"/>
          <w:numId w:val="1174"/>
        </w:numPr>
      </w:pPr>
      <w:r>
        <w:t xml:space="preserve">Use transparency to show overlapping data</w:t>
      </w:r>
    </w:p>
    <w:p>
      <w:pPr>
        <w:pStyle w:val="Compact"/>
        <w:numPr>
          <w:ilvl w:val="0"/>
          <w:numId w:val="1174"/>
        </w:numPr>
      </w:pPr>
      <w:r>
        <w:t xml:space="preserve">Show measures of precision (e.g., 95% confidence intervals)</w:t>
      </w:r>
    </w:p>
    <w:p>
      <w:pPr>
        <w:pStyle w:val="FirstParagraph"/>
      </w:pPr>
      <w:r>
        <w:rPr>
          <w:b/>
          <w:bCs/>
        </w:rPr>
        <w:t xml:space="preserve">Resources:</w:t>
      </w:r>
    </w:p>
    <w:p>
      <w:pPr>
        <w:pStyle w:val="Compact"/>
        <w:numPr>
          <w:ilvl w:val="0"/>
          <w:numId w:val="1175"/>
        </w:numPr>
      </w:pPr>
      <w:hyperlink r:id="rId525">
        <w:r>
          <w:rPr>
            <w:rStyle w:val="Hyperlink"/>
          </w:rPr>
          <w:t xml:space="preserve">Ten Simple Rules for Better Figures</w:t>
        </w:r>
      </w:hyperlink>
    </w:p>
    <w:bookmarkEnd w:id="526"/>
    <w:bookmarkStart w:id="529" w:name="grant-writing"/>
    <w:p>
      <w:pPr>
        <w:pStyle w:val="Heading2"/>
      </w:pPr>
      <w:r>
        <w:t xml:space="preserve">21.5 Grant Writing</w:t>
      </w:r>
    </w:p>
    <w:p>
      <w:pPr>
        <w:pStyle w:val="Compact"/>
        <w:numPr>
          <w:ilvl w:val="0"/>
          <w:numId w:val="1176"/>
        </w:numPr>
      </w:pPr>
      <w:r>
        <w:t xml:space="preserve">Graduate students and postdocs are encouraged to apply for fellowships (e.g., NIH F31, NSF GRFP, K awards)</w:t>
      </w:r>
    </w:p>
    <w:p>
      <w:pPr>
        <w:pStyle w:val="Compact"/>
        <w:numPr>
          <w:ilvl w:val="0"/>
          <w:numId w:val="1176"/>
        </w:numPr>
      </w:pPr>
      <w:r>
        <w:t xml:space="preserve">PIs will support fellowship applications with feedback, letters of support, and mentoring</w:t>
      </w:r>
    </w:p>
    <w:p>
      <w:pPr>
        <w:pStyle w:val="Compact"/>
        <w:numPr>
          <w:ilvl w:val="0"/>
          <w:numId w:val="1176"/>
        </w:numPr>
      </w:pPr>
      <w:r>
        <w:t xml:space="preserve">Start planning fellowship applications well in advance of deadlines (typically 3-6 months)</w:t>
      </w:r>
    </w:p>
    <w:p>
      <w:pPr>
        <w:pStyle w:val="Compact"/>
        <w:numPr>
          <w:ilvl w:val="0"/>
          <w:numId w:val="1176"/>
        </w:numPr>
      </w:pPr>
      <w:r>
        <w:t xml:space="preserve">Attend grant writing workshops and seek feedback from multiple sources</w:t>
      </w:r>
    </w:p>
    <w:p>
      <w:pPr>
        <w:pStyle w:val="FirstParagraph"/>
      </w:pPr>
      <w:r>
        <w:rPr>
          <w:b/>
          <w:bCs/>
        </w:rPr>
        <w:t xml:space="preserve">Resources:</w:t>
      </w:r>
    </w:p>
    <w:p>
      <w:pPr>
        <w:pStyle w:val="Compact"/>
        <w:numPr>
          <w:ilvl w:val="0"/>
          <w:numId w:val="1177"/>
        </w:numPr>
      </w:pPr>
      <w:hyperlink r:id="rId527">
        <w:r>
          <w:rPr>
            <w:rStyle w:val="Hyperlink"/>
          </w:rPr>
          <w:t xml:space="preserve">Building Your Funding Train</w:t>
        </w:r>
      </w:hyperlink>
    </w:p>
    <w:p>
      <w:pPr>
        <w:pStyle w:val="Compact"/>
        <w:numPr>
          <w:ilvl w:val="0"/>
          <w:numId w:val="1177"/>
        </w:numPr>
      </w:pPr>
      <w:hyperlink r:id="rId528">
        <w:r>
          <w:rPr>
            <w:rStyle w:val="Hyperlink"/>
          </w:rPr>
          <w:t xml:space="preserve">NIH Funding Opportunities</w:t>
        </w:r>
      </w:hyperlink>
    </w:p>
    <w:p>
      <w:pPr>
        <w:pStyle w:val="Compact"/>
        <w:numPr>
          <w:ilvl w:val="0"/>
          <w:numId w:val="1177"/>
        </w:numPr>
      </w:pPr>
      <w:hyperlink r:id="rId509">
        <w:r>
          <w:rPr>
            <w:rStyle w:val="Hyperlink"/>
          </w:rPr>
          <w:t xml:space="preserve">NIH Grant Writing Resources</w:t>
        </w:r>
      </w:hyperlink>
    </w:p>
    <w:bookmarkEnd w:id="529"/>
    <w:bookmarkStart w:id="530" w:name="teaching-and-outreach"/>
    <w:p>
      <w:pPr>
        <w:pStyle w:val="Heading2"/>
      </w:pPr>
      <w:r>
        <w:t xml:space="preserve">21.6 Teaching and Outreach</w:t>
      </w:r>
    </w:p>
    <w:p>
      <w:pPr>
        <w:pStyle w:val="FirstParagraph"/>
      </w:pPr>
      <w:r>
        <w:t xml:space="preserve">Teaching and outreach are valuable professional development opportunities:</w:t>
      </w:r>
    </w:p>
    <w:p>
      <w:pPr>
        <w:pStyle w:val="Compact"/>
        <w:numPr>
          <w:ilvl w:val="0"/>
          <w:numId w:val="1178"/>
        </w:numPr>
      </w:pPr>
      <w:r>
        <w:t xml:space="preserve">Graduate students are encouraged to gain teaching experience</w:t>
      </w:r>
    </w:p>
    <w:p>
      <w:pPr>
        <w:pStyle w:val="Compact"/>
        <w:numPr>
          <w:ilvl w:val="0"/>
          <w:numId w:val="1178"/>
        </w:numPr>
      </w:pPr>
      <w:r>
        <w:t xml:space="preserve">We support science communication and outreach activities</w:t>
      </w:r>
    </w:p>
    <w:p>
      <w:pPr>
        <w:pStyle w:val="Compact"/>
        <w:numPr>
          <w:ilvl w:val="0"/>
          <w:numId w:val="1178"/>
        </w:numPr>
      </w:pPr>
      <w:r>
        <w:t xml:space="preserve">Discuss opportunities with PIs</w:t>
      </w:r>
    </w:p>
    <w:bookmarkEnd w:id="530"/>
    <w:bookmarkStart w:id="531" w:name="networking"/>
    <w:p>
      <w:pPr>
        <w:pStyle w:val="Heading2"/>
      </w:pPr>
      <w:r>
        <w:t xml:space="preserve">21.7 Networking</w:t>
      </w:r>
    </w:p>
    <w:p>
      <w:pPr>
        <w:pStyle w:val="FirstParagraph"/>
      </w:pPr>
      <w:r>
        <w:t xml:space="preserve">Building a professional network is important for your career:</w:t>
      </w:r>
    </w:p>
    <w:p>
      <w:pPr>
        <w:pStyle w:val="Compact"/>
        <w:numPr>
          <w:ilvl w:val="0"/>
          <w:numId w:val="1179"/>
        </w:numPr>
      </w:pPr>
      <w:r>
        <w:t xml:space="preserve">Attend seminars and departmental events</w:t>
      </w:r>
    </w:p>
    <w:p>
      <w:pPr>
        <w:pStyle w:val="Compact"/>
        <w:numPr>
          <w:ilvl w:val="0"/>
          <w:numId w:val="1179"/>
        </w:numPr>
      </w:pPr>
      <w:r>
        <w:t xml:space="preserve">Connect with researchers in your field</w:t>
      </w:r>
    </w:p>
    <w:p>
      <w:pPr>
        <w:pStyle w:val="Compact"/>
        <w:numPr>
          <w:ilvl w:val="0"/>
          <w:numId w:val="1179"/>
        </w:numPr>
      </w:pPr>
      <w:r>
        <w:t xml:space="preserve">Join professional societies</w:t>
      </w:r>
    </w:p>
    <w:p>
      <w:pPr>
        <w:pStyle w:val="Compact"/>
        <w:numPr>
          <w:ilvl w:val="0"/>
          <w:numId w:val="1179"/>
        </w:numPr>
      </w:pPr>
      <w:r>
        <w:t xml:space="preserve">Use professional social media platforms to share research and engage with the scientific community</w:t>
      </w:r>
    </w:p>
    <w:p>
      <w:r>
        <w:br w:type="page"/>
      </w:r>
    </w:p>
    <w:bookmarkEnd w:id="531"/>
    <w:bookmarkEnd w:id="532"/>
    <w:bookmarkStart w:id="540"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515">
        <w:r>
          <w:rPr>
            <w:rStyle w:val="Hyperlink"/>
          </w:rPr>
          <w:t xml:space="preserve">original by Jade Benjamin-Chung</w:t>
        </w:r>
      </w:hyperlink>
    </w:p>
    <w:bookmarkStart w:id="533"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180"/>
        </w:numPr>
      </w:pPr>
      <w:r>
        <w:rPr>
          <w:b/>
          <w:bCs/>
        </w:rPr>
        <w:t xml:space="preserve">Planning</w:t>
      </w:r>
      <w:r>
        <w:t xml:space="preserve">: Discuss target journals, outline, and timeline with PIs</w:t>
      </w:r>
    </w:p>
    <w:p>
      <w:pPr>
        <w:pStyle w:val="Compact"/>
        <w:numPr>
          <w:ilvl w:val="0"/>
          <w:numId w:val="1180"/>
        </w:numPr>
      </w:pPr>
      <w:r>
        <w:rPr>
          <w:b/>
          <w:bCs/>
        </w:rPr>
        <w:t xml:space="preserve">Drafting</w:t>
      </w:r>
      <w:r>
        <w:t xml:space="preserve">: Lead author prepares initial draft</w:t>
      </w:r>
    </w:p>
    <w:p>
      <w:pPr>
        <w:pStyle w:val="Compact"/>
        <w:numPr>
          <w:ilvl w:val="0"/>
          <w:numId w:val="1180"/>
        </w:numPr>
      </w:pPr>
      <w:r>
        <w:rPr>
          <w:b/>
          <w:bCs/>
        </w:rPr>
        <w:t xml:space="preserve">Internal review</w:t>
      </w:r>
      <w:r>
        <w:t xml:space="preserve">: Co-authors review and provide feedback</w:t>
      </w:r>
    </w:p>
    <w:p>
      <w:pPr>
        <w:pStyle w:val="Compact"/>
        <w:numPr>
          <w:ilvl w:val="0"/>
          <w:numId w:val="1180"/>
        </w:numPr>
      </w:pPr>
      <w:r>
        <w:rPr>
          <w:b/>
          <w:bCs/>
        </w:rPr>
        <w:t xml:space="preserve">Revision</w:t>
      </w:r>
      <w:r>
        <w:t xml:space="preserve">: Lead author incorporates feedback iteratively</w:t>
      </w:r>
    </w:p>
    <w:p>
      <w:pPr>
        <w:pStyle w:val="Compact"/>
        <w:numPr>
          <w:ilvl w:val="0"/>
          <w:numId w:val="1180"/>
        </w:numPr>
      </w:pPr>
      <w:r>
        <w:rPr>
          <w:b/>
          <w:bCs/>
        </w:rPr>
        <w:t xml:space="preserve">PI approval</w:t>
      </w:r>
      <w:r>
        <w:t xml:space="preserve">: Obtain final approval from PIs before submission</w:t>
      </w:r>
    </w:p>
    <w:p>
      <w:pPr>
        <w:pStyle w:val="Compact"/>
        <w:numPr>
          <w:ilvl w:val="0"/>
          <w:numId w:val="1180"/>
        </w:numPr>
      </w:pPr>
      <w:r>
        <w:rPr>
          <w:b/>
          <w:bCs/>
        </w:rPr>
        <w:t xml:space="preserve">Submission</w:t>
      </w:r>
      <w:r>
        <w:t xml:space="preserve">: Submit to journal</w:t>
      </w:r>
    </w:p>
    <w:p>
      <w:pPr>
        <w:pStyle w:val="Compact"/>
        <w:numPr>
          <w:ilvl w:val="0"/>
          <w:numId w:val="1180"/>
        </w:numPr>
      </w:pPr>
      <w:r>
        <w:rPr>
          <w:b/>
          <w:bCs/>
        </w:rPr>
        <w:t xml:space="preserve">Revisions</w:t>
      </w:r>
      <w:r>
        <w:t xml:space="preserve">: Lead author coordinates response to peer reviewers</w:t>
      </w:r>
    </w:p>
    <w:p>
      <w:pPr>
        <w:pStyle w:val="Compact"/>
        <w:numPr>
          <w:ilvl w:val="0"/>
          <w:numId w:val="1180"/>
        </w:numPr>
      </w:pPr>
      <w:r>
        <w:rPr>
          <w:b/>
          <w:bCs/>
        </w:rPr>
        <w:t xml:space="preserve">Publication</w:t>
      </w:r>
      <w:r>
        <w:t xml:space="preserve">: Celebrate and share!</w:t>
      </w:r>
    </w:p>
    <w:bookmarkEnd w:id="533"/>
    <w:bookmarkStart w:id="536" w:name="preprints-and-open-access"/>
    <w:p>
      <w:pPr>
        <w:pStyle w:val="Heading2"/>
      </w:pPr>
      <w:r>
        <w:t xml:space="preserve">22.2 Preprints and Open Access</w:t>
      </w:r>
    </w:p>
    <w:p>
      <w:pPr>
        <w:pStyle w:val="Compact"/>
        <w:numPr>
          <w:ilvl w:val="0"/>
          <w:numId w:val="1181"/>
        </w:numPr>
      </w:pPr>
      <w:r>
        <w:t xml:space="preserve">We encourage posting preprints prior to or during peer review on platforms like</w:t>
      </w:r>
      <w:r>
        <w:t xml:space="preserve"> </w:t>
      </w:r>
      <w:hyperlink r:id="rId534">
        <w:r>
          <w:rPr>
            <w:rStyle w:val="Hyperlink"/>
          </w:rPr>
          <w:t xml:space="preserve">medRxiv</w:t>
        </w:r>
      </w:hyperlink>
      <w:r>
        <w:t xml:space="preserve"> </w:t>
      </w:r>
      <w:r>
        <w:t xml:space="preserve">or</w:t>
      </w:r>
      <w:r>
        <w:t xml:space="preserve"> </w:t>
      </w:r>
      <w:hyperlink r:id="rId535">
        <w:r>
          <w:rPr>
            <w:rStyle w:val="Hyperlink"/>
          </w:rPr>
          <w:t xml:space="preserve">bioRxiv</w:t>
        </w:r>
      </w:hyperlink>
    </w:p>
    <w:p>
      <w:pPr>
        <w:pStyle w:val="Compact"/>
        <w:numPr>
          <w:ilvl w:val="0"/>
          <w:numId w:val="1181"/>
        </w:numPr>
      </w:pPr>
      <w:r>
        <w:t xml:space="preserve">Preprints allow rapid dissemination of findings and can be cited in grant applications</w:t>
      </w:r>
    </w:p>
    <w:p>
      <w:pPr>
        <w:pStyle w:val="Compact"/>
        <w:numPr>
          <w:ilvl w:val="0"/>
          <w:numId w:val="1181"/>
        </w:numPr>
      </w:pPr>
      <w:r>
        <w:t xml:space="preserve">We support publishing in open access journals when possible to maximize accessibility</w:t>
      </w:r>
    </w:p>
    <w:p>
      <w:pPr>
        <w:pStyle w:val="Compact"/>
        <w:numPr>
          <w:ilvl w:val="0"/>
          <w:numId w:val="118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34">
        <w:r>
          <w:rPr>
            <w:rStyle w:val="Hyperlink"/>
          </w:rPr>
          <w:t xml:space="preserve">medRxiv</w:t>
        </w:r>
      </w:hyperlink>
      <w:r>
        <w:t xml:space="preserve">.</w:t>
      </w:r>
    </w:p>
    <w:bookmarkEnd w:id="536"/>
    <w:bookmarkStart w:id="538"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82"/>
        </w:numPr>
      </w:pPr>
      <w:r>
        <w:t xml:space="preserve">CONSORT for randomized trials</w:t>
      </w:r>
    </w:p>
    <w:p>
      <w:pPr>
        <w:pStyle w:val="Compact"/>
        <w:numPr>
          <w:ilvl w:val="0"/>
          <w:numId w:val="1182"/>
        </w:numPr>
      </w:pPr>
      <w:r>
        <w:t xml:space="preserve">STROBE for observational studies</w:t>
      </w:r>
    </w:p>
    <w:p>
      <w:pPr>
        <w:pStyle w:val="Compact"/>
        <w:numPr>
          <w:ilvl w:val="0"/>
          <w:numId w:val="1182"/>
        </w:numPr>
      </w:pPr>
      <w:r>
        <w:t xml:space="preserve">PRISMA for systematic reviews</w:t>
      </w:r>
    </w:p>
    <w:p>
      <w:pPr>
        <w:pStyle w:val="Compact"/>
        <w:numPr>
          <w:ilvl w:val="0"/>
          <w:numId w:val="1182"/>
        </w:numPr>
      </w:pPr>
      <w:r>
        <w:t xml:space="preserve">Others as appropriate (see</w:t>
      </w:r>
      <w:r>
        <w:t xml:space="preserve"> </w:t>
      </w:r>
      <w:hyperlink r:id="rId537">
        <w:r>
          <w:rPr>
            <w:rStyle w:val="Hyperlink"/>
          </w:rPr>
          <w:t xml:space="preserve">EQUATOR Network</w:t>
        </w:r>
      </w:hyperlink>
      <w:r>
        <w:t xml:space="preserve">)</w:t>
      </w:r>
    </w:p>
    <w:bookmarkEnd w:id="538"/>
    <w:bookmarkStart w:id="539" w:name="manuscript-checklist-1"/>
    <w:p>
      <w:pPr>
        <w:pStyle w:val="Heading2"/>
      </w:pPr>
      <w:r>
        <w:t xml:space="preserve">22.4 Manuscript Checklist</w:t>
      </w:r>
    </w:p>
    <w:p>
      <w:pPr>
        <w:pStyle w:val="FirstParagraph"/>
      </w:pPr>
      <w:r>
        <w:t xml:space="preserve">Before submitting a manuscript:</w:t>
      </w:r>
    </w:p>
    <w:p>
      <w:pPr>
        <w:pStyle w:val="Compact"/>
        <w:numPr>
          <w:ilvl w:val="0"/>
          <w:numId w:val="1183"/>
        </w:numPr>
      </w:pPr>
      <w:r>
        <w:t xml:space="preserve">Completed relevant reporting checklist</w:t>
      </w:r>
    </w:p>
    <w:p>
      <w:pPr>
        <w:pStyle w:val="Compact"/>
        <w:numPr>
          <w:ilvl w:val="0"/>
          <w:numId w:val="1184"/>
        </w:numPr>
      </w:pPr>
      <w:r>
        <w:t xml:space="preserve">Results are reproducible (rerunning code replicates tables/figures exactly)</w:t>
      </w:r>
    </w:p>
    <w:p>
      <w:pPr>
        <w:pStyle w:val="Compact"/>
        <w:numPr>
          <w:ilvl w:val="0"/>
          <w:numId w:val="1185"/>
        </w:numPr>
      </w:pPr>
      <w:r>
        <w:t xml:space="preserve">Target journal selected</w:t>
      </w:r>
    </w:p>
    <w:p>
      <w:pPr>
        <w:pStyle w:val="Compact"/>
        <w:numPr>
          <w:ilvl w:val="0"/>
          <w:numId w:val="1186"/>
        </w:numPr>
      </w:pPr>
      <w:r>
        <w:t xml:space="preserve">Title is declarative and states findings clearly</w:t>
      </w:r>
    </w:p>
    <w:p>
      <w:pPr>
        <w:pStyle w:val="Compact"/>
        <w:numPr>
          <w:ilvl w:val="0"/>
          <w:numId w:val="1187"/>
        </w:numPr>
      </w:pPr>
      <w:r>
        <w:t xml:space="preserve">Word count meets journal requirements</w:t>
      </w:r>
    </w:p>
    <w:p>
      <w:pPr>
        <w:pStyle w:val="Compact"/>
        <w:numPr>
          <w:ilvl w:val="0"/>
          <w:numId w:val="1188"/>
        </w:numPr>
      </w:pPr>
      <w:r>
        <w:t xml:space="preserve">Manuscript follows journal formatting guidelines</w:t>
      </w:r>
    </w:p>
    <w:p>
      <w:pPr>
        <w:pStyle w:val="Compact"/>
        <w:numPr>
          <w:ilvl w:val="0"/>
          <w:numId w:val="1189"/>
        </w:numPr>
      </w:pPr>
      <w:r>
        <w:t xml:space="preserve">Consistent voice throughout (typically active voice)</w:t>
      </w:r>
    </w:p>
    <w:p>
      <w:pPr>
        <w:pStyle w:val="Compact"/>
        <w:numPr>
          <w:ilvl w:val="0"/>
          <w:numId w:val="1190"/>
        </w:numPr>
      </w:pPr>
      <w:r>
        <w:t xml:space="preserve">All figures and tables referenced in main text</w:t>
      </w:r>
    </w:p>
    <w:p>
      <w:pPr>
        <w:pStyle w:val="Compact"/>
        <w:numPr>
          <w:ilvl w:val="0"/>
          <w:numId w:val="1191"/>
        </w:numPr>
      </w:pPr>
      <w:r>
        <w:t xml:space="preserve">Captions for all figures and tables</w:t>
      </w:r>
    </w:p>
    <w:p>
      <w:pPr>
        <w:pStyle w:val="Compact"/>
        <w:numPr>
          <w:ilvl w:val="0"/>
          <w:numId w:val="1192"/>
        </w:numPr>
      </w:pPr>
      <w:r>
        <w:t xml:space="preserve">Tables/figures numbered by order of appearance</w:t>
      </w:r>
    </w:p>
    <w:p>
      <w:pPr>
        <w:pStyle w:val="Compact"/>
        <w:numPr>
          <w:ilvl w:val="0"/>
          <w:numId w:val="1193"/>
        </w:numPr>
      </w:pPr>
      <w:r>
        <w:t xml:space="preserve">Abbreviations defined at first use and used sparingly</w:t>
      </w:r>
    </w:p>
    <w:p>
      <w:pPr>
        <w:pStyle w:val="Compact"/>
        <w:numPr>
          <w:ilvl w:val="0"/>
          <w:numId w:val="119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5"/>
        </w:numPr>
      </w:pPr>
      <w:r>
        <w:t xml:space="preserve">Avoid directionless statements (specify direction of associations)</w:t>
      </w:r>
    </w:p>
    <w:p>
      <w:pPr>
        <w:pStyle w:val="Compact"/>
        <w:numPr>
          <w:ilvl w:val="0"/>
          <w:numId w:val="1196"/>
        </w:numPr>
      </w:pPr>
      <w:r>
        <w:t xml:space="preserve">Causal language only when supported by study design</w:t>
      </w:r>
    </w:p>
    <w:p>
      <w:pPr>
        <w:pStyle w:val="Compact"/>
        <w:numPr>
          <w:ilvl w:val="0"/>
          <w:numId w:val="1197"/>
        </w:numPr>
      </w:pPr>
      <w:r>
        <w:t xml:space="preserve">Avoid</w:t>
      </w:r>
      <w:r>
        <w:t xml:space="preserve"> </w:t>
      </w:r>
      <w:r>
        <w:t xml:space="preserve">“significant”</w:t>
      </w:r>
      <w:r>
        <w:t xml:space="preserve"> </w:t>
      </w:r>
      <w:r>
        <w:t xml:space="preserve">(easily confused with statistical significance)</w:t>
      </w:r>
    </w:p>
    <w:p>
      <w:pPr>
        <w:pStyle w:val="Compact"/>
        <w:numPr>
          <w:ilvl w:val="0"/>
          <w:numId w:val="1198"/>
        </w:numPr>
      </w:pPr>
      <w:r>
        <w:t xml:space="preserve">Author contributions drafted using CRediT Taxonomy</w:t>
      </w:r>
    </w:p>
    <w:p>
      <w:r>
        <w:br w:type="page"/>
      </w:r>
    </w:p>
    <w:bookmarkEnd w:id="539"/>
    <w:bookmarkEnd w:id="540"/>
    <w:bookmarkStart w:id="621" w:name="references"/>
    <w:p>
      <w:pPr>
        <w:pStyle w:val="Heading1"/>
      </w:pPr>
      <w:r>
        <w:t xml:space="preserve">References</w:t>
      </w:r>
    </w:p>
    <w:bookmarkStart w:id="620" w:name="refs"/>
    <w:bookmarkStart w:id="542" w:name="ref-space_odyssey"/>
    <w:p>
      <w:pPr>
        <w:pStyle w:val="Bibliography"/>
      </w:pPr>
      <w:r>
        <w:t xml:space="preserve">“2001: A Space Odyssey.”</w:t>
      </w:r>
      <w:r>
        <w:t xml:space="preserve"> </w:t>
      </w:r>
      <w:r>
        <w:t xml:space="preserve">1968. Film.</w:t>
      </w:r>
      <w:r>
        <w:t xml:space="preserve"> </w:t>
      </w:r>
      <w:hyperlink r:id="rId541">
        <w:r>
          <w:rPr>
            <w:rStyle w:val="Hyperlink"/>
          </w:rPr>
          <w:t xml:space="preserve">https://en.wikipedia.org/wiki/2001:_A_Space_Odyssey_(film)</w:t>
        </w:r>
      </w:hyperlink>
      <w:r>
        <w:t xml:space="preserve">.</w:t>
      </w:r>
    </w:p>
    <w:bookmarkEnd w:id="542"/>
    <w:bookmarkStart w:id="544"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43">
        <w:r>
          <w:rPr>
            <w:rStyle w:val="Hyperlink"/>
          </w:rPr>
          <w:t xml:space="preserve">https://doi.org/10.1371/journal.pgph.0002269</w:t>
        </w:r>
      </w:hyperlink>
      <w:r>
        <w:t xml:space="preserve">.</w:t>
      </w:r>
    </w:p>
    <w:bookmarkEnd w:id="544"/>
    <w:bookmarkStart w:id="546"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45">
        <w:r>
          <w:rPr>
            <w:rStyle w:val="Hyperlink"/>
          </w:rPr>
          <w:t xml:space="preserve">https://search.library.ucdavis.edu/permalink/01UCD_INST/9fle3i/alma990000226350403126</w:t>
        </w:r>
      </w:hyperlink>
      <w:r>
        <w:t xml:space="preserve">.</w:t>
      </w:r>
    </w:p>
    <w:bookmarkEnd w:id="546"/>
    <w:bookmarkStart w:id="54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47">
        <w:r>
          <w:rPr>
            <w:rStyle w:val="Hyperlink"/>
          </w:rPr>
          <w:t xml:space="preserve">https://doi.org/10.1038/d41586-019-01431-z</w:t>
        </w:r>
      </w:hyperlink>
      <w:r>
        <w:t xml:space="preserve">.</w:t>
      </w:r>
    </w:p>
    <w:bookmarkEnd w:id="548"/>
    <w:bookmarkStart w:id="550" w:name="ref-battlestar_galactica_2004"/>
    <w:p>
      <w:pPr>
        <w:pStyle w:val="Bibliography"/>
      </w:pPr>
      <w:r>
        <w:t xml:space="preserve">“Battlestar Galactica.”</w:t>
      </w:r>
      <w:r>
        <w:t xml:space="preserve"> </w:t>
      </w:r>
      <w:r>
        <w:t xml:space="preserve">2004. Television Series.</w:t>
      </w:r>
      <w:r>
        <w:t xml:space="preserve"> </w:t>
      </w:r>
      <w:hyperlink r:id="rId549">
        <w:r>
          <w:rPr>
            <w:rStyle w:val="Hyperlink"/>
          </w:rPr>
          <w:t xml:space="preserve">https://en.wikipedia.org/wiki/Battlestar_Galactica_(2004_TV_series)</w:t>
        </w:r>
      </w:hyperlink>
      <w:r>
        <w:t xml:space="preserve">.</w:t>
      </w:r>
    </w:p>
    <w:bookmarkEnd w:id="550"/>
    <w:bookmarkStart w:id="551"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15">
        <w:r>
          <w:rPr>
            <w:rStyle w:val="Hyperlink"/>
          </w:rPr>
          <w:t xml:space="preserve">https://jadebc.github.io/lab-manual/</w:t>
        </w:r>
      </w:hyperlink>
      <w:r>
        <w:t xml:space="preserve">.</w:t>
      </w:r>
    </w:p>
    <w:bookmarkEnd w:id="551"/>
    <w:bookmarkStart w:id="553" w:name="ref-blade_runner"/>
    <w:p>
      <w:pPr>
        <w:pStyle w:val="Bibliography"/>
      </w:pPr>
      <w:r>
        <w:t xml:space="preserve">“Blade Runner.”</w:t>
      </w:r>
      <w:r>
        <w:t xml:space="preserve"> </w:t>
      </w:r>
      <w:r>
        <w:t xml:space="preserve">1982. Film.</w:t>
      </w:r>
      <w:r>
        <w:t xml:space="preserve"> </w:t>
      </w:r>
      <w:hyperlink r:id="rId552">
        <w:r>
          <w:rPr>
            <w:rStyle w:val="Hyperlink"/>
          </w:rPr>
          <w:t xml:space="preserve">https://en.wikipedia.org/wiki/Blade_Runner</w:t>
        </w:r>
      </w:hyperlink>
      <w:r>
        <w:t xml:space="preserve">.</w:t>
      </w:r>
    </w:p>
    <w:bookmarkEnd w:id="553"/>
    <w:bookmarkStart w:id="55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54">
        <w:r>
          <w:rPr>
            <w:rStyle w:val="Hyperlink"/>
          </w:rPr>
          <w:t xml:space="preserve">https://happygitwithr.com/</w:t>
        </w:r>
      </w:hyperlink>
      <w:r>
        <w:t xml:space="preserve">.</w:t>
      </w:r>
    </w:p>
    <w:bookmarkEnd w:id="555"/>
    <w:bookmarkStart w:id="557"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56">
        <w:r>
          <w:rPr>
            <w:rStyle w:val="Hyperlink"/>
          </w:rPr>
          <w:t xml:space="preserve">https://en.wikipedia.org/wiki/Ender%27s_Game</w:t>
        </w:r>
      </w:hyperlink>
      <w:r>
        <w:t xml:space="preserve">.</w:t>
      </w:r>
    </w:p>
    <w:bookmarkEnd w:id="557"/>
    <w:bookmarkStart w:id="55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58">
        <w:r>
          <w:rPr>
            <w:rStyle w:val="Hyperlink"/>
          </w:rPr>
          <w:t xml:space="preserve">https://doi.org/10.1038/s41467-020-19160-7</w:t>
        </w:r>
      </w:hyperlink>
      <w:r>
        <w:t xml:space="preserve">.</w:t>
      </w:r>
    </w:p>
    <w:bookmarkEnd w:id="559"/>
    <w:bookmarkStart w:id="56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60">
        <w:r>
          <w:rPr>
            <w:rStyle w:val="Hyperlink"/>
          </w:rPr>
          <w:t xml:space="preserve">http://creativecommons.org/licenses/by-nc/4.0/</w:t>
        </w:r>
      </w:hyperlink>
      <w:r>
        <w:t xml:space="preserve">.</w:t>
      </w:r>
    </w:p>
    <w:bookmarkEnd w:id="561"/>
    <w:bookmarkStart w:id="563" w:name="ref-credit"/>
    <w:p>
      <w:pPr>
        <w:pStyle w:val="Bibliography"/>
      </w:pPr>
      <w:r>
        <w:t xml:space="preserve">“CRediT: Contributor Roles Taxonomy.”</w:t>
      </w:r>
      <w:r>
        <w:t xml:space="preserve"> </w:t>
      </w:r>
      <w:r>
        <w:t xml:space="preserve">n.d. PLOS ONE.</w:t>
      </w:r>
      <w:r>
        <w:t xml:space="preserve"> </w:t>
      </w:r>
      <w:hyperlink r:id="rId562">
        <w:r>
          <w:rPr>
            <w:rStyle w:val="Hyperlink"/>
          </w:rPr>
          <w:t xml:space="preserve">https://journals.plos.org/plosone/s/authorship</w:t>
        </w:r>
      </w:hyperlink>
      <w:r>
        <w:t xml:space="preserve">.</w:t>
      </w:r>
    </w:p>
    <w:bookmarkEnd w:id="563"/>
    <w:bookmarkStart w:id="565" w:name="ref-dryad"/>
    <w:p>
      <w:pPr>
        <w:pStyle w:val="Bibliography"/>
      </w:pPr>
      <w:r>
        <w:t xml:space="preserve">“Dryad Digital Repository.”</w:t>
      </w:r>
      <w:r>
        <w:t xml:space="preserve"> </w:t>
      </w:r>
      <w:r>
        <w:t xml:space="preserve">n.d. Dryad.</w:t>
      </w:r>
      <w:r>
        <w:t xml:space="preserve"> </w:t>
      </w:r>
      <w:hyperlink r:id="rId564">
        <w:r>
          <w:rPr>
            <w:rStyle w:val="Hyperlink"/>
          </w:rPr>
          <w:t xml:space="preserve">https://datadryad.org/</w:t>
        </w:r>
      </w:hyperlink>
      <w:r>
        <w:t xml:space="preserve">.</w:t>
      </w:r>
    </w:p>
    <w:bookmarkEnd w:id="565"/>
    <w:bookmarkStart w:id="56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37">
        <w:r>
          <w:rPr>
            <w:rStyle w:val="Hyperlink"/>
          </w:rPr>
          <w:t xml:space="preserve">https://www.equator-network.org/</w:t>
        </w:r>
      </w:hyperlink>
      <w:r>
        <w:t xml:space="preserve">.</w:t>
      </w:r>
    </w:p>
    <w:bookmarkEnd w:id="566"/>
    <w:bookmarkStart w:id="56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67">
        <w:r>
          <w:rPr>
            <w:rStyle w:val="Hyperlink"/>
          </w:rPr>
          <w:t xml:space="preserve">https://engineering-shiny.org/</w:t>
        </w:r>
      </w:hyperlink>
      <w:r>
        <w:t xml:space="preserve">.</w:t>
      </w:r>
    </w:p>
    <w:bookmarkEnd w:id="568"/>
    <w:bookmarkStart w:id="570"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69">
        <w:r>
          <w:rPr>
            <w:rStyle w:val="Hyperlink"/>
          </w:rPr>
          <w:t xml:space="preserve">https://www.youtube.com/watch?v=B1BdQcJ2ZYY</w:t>
        </w:r>
      </w:hyperlink>
      <w:r>
        <w:t xml:space="preserve">.</w:t>
      </w:r>
    </w:p>
    <w:bookmarkEnd w:id="570"/>
    <w:bookmarkStart w:id="572" w:name="ref-githubdesktop"/>
    <w:p>
      <w:pPr>
        <w:pStyle w:val="Bibliography"/>
      </w:pPr>
      <w:r>
        <w:t xml:space="preserve">“GitHub Desktop.”</w:t>
      </w:r>
      <w:r>
        <w:t xml:space="preserve"> </w:t>
      </w:r>
      <w:r>
        <w:t xml:space="preserve">n.d. GitHub.</w:t>
      </w:r>
      <w:r>
        <w:t xml:space="preserve"> </w:t>
      </w:r>
      <w:hyperlink r:id="rId571">
        <w:r>
          <w:rPr>
            <w:rStyle w:val="Hyperlink"/>
          </w:rPr>
          <w:t xml:space="preserve">https://desktop.github.com/</w:t>
        </w:r>
      </w:hyperlink>
      <w:r>
        <w:t xml:space="preserve">.</w:t>
      </w:r>
    </w:p>
    <w:bookmarkEnd w:id="572"/>
    <w:bookmarkStart w:id="574" w:name="ref-dune"/>
    <w:p>
      <w:pPr>
        <w:pStyle w:val="Bibliography"/>
      </w:pPr>
      <w:r>
        <w:t xml:space="preserve">Herbert, Frank. 1965.</w:t>
      </w:r>
      <w:r>
        <w:t xml:space="preserve"> </w:t>
      </w:r>
      <w:r>
        <w:t xml:space="preserve">“Dune.”</w:t>
      </w:r>
      <w:r>
        <w:t xml:space="preserve"> </w:t>
      </w:r>
      <w:r>
        <w:t xml:space="preserve">Novel.</w:t>
      </w:r>
      <w:r>
        <w:t xml:space="preserve"> </w:t>
      </w:r>
      <w:hyperlink r:id="rId573">
        <w:r>
          <w:rPr>
            <w:rStyle w:val="Hyperlink"/>
          </w:rPr>
          <w:t xml:space="preserve">https://en.wikipedia.org/wiki/Organizations_of_the_Dune_universe#Thinking_machines</w:t>
        </w:r>
      </w:hyperlink>
      <w:r>
        <w:t xml:space="preserve">.</w:t>
      </w:r>
    </w:p>
    <w:bookmarkEnd w:id="574"/>
    <w:bookmarkStart w:id="576" w:name="ref-plos_data"/>
    <w:p>
      <w:pPr>
        <w:pStyle w:val="Bibliography"/>
      </w:pPr>
      <w:r>
        <w:t xml:space="preserve">“How to Store and Manage Your Data.”</w:t>
      </w:r>
      <w:r>
        <w:t xml:space="preserve"> </w:t>
      </w:r>
      <w:r>
        <w:t xml:space="preserve">n.d. PLOS.</w:t>
      </w:r>
      <w:r>
        <w:t xml:space="preserve"> </w:t>
      </w:r>
      <w:hyperlink r:id="rId575">
        <w:r>
          <w:rPr>
            <w:rStyle w:val="Hyperlink"/>
          </w:rPr>
          <w:t xml:space="preserve">https://plos.org/resource/how-to-store-and-manage-your-data/</w:t>
        </w:r>
      </w:hyperlink>
      <w:r>
        <w:t xml:space="preserve">.</w:t>
      </w:r>
    </w:p>
    <w:bookmarkEnd w:id="576"/>
    <w:bookmarkStart w:id="57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77"/>
    <w:bookmarkStart w:id="578" w:name="ref-medRxiv"/>
    <w:p>
      <w:pPr>
        <w:pStyle w:val="Bibliography"/>
      </w:pPr>
      <w:r>
        <w:t xml:space="preserve">“medRxiv: The Preprint Server for Health Sciences.”</w:t>
      </w:r>
      <w:r>
        <w:t xml:space="preserve"> </w:t>
      </w:r>
      <w:r>
        <w:t xml:space="preserve">n.d. Cold Spring Harbor Laboratory.</w:t>
      </w:r>
      <w:r>
        <w:t xml:space="preserve"> </w:t>
      </w:r>
      <w:hyperlink r:id="rId534">
        <w:r>
          <w:rPr>
            <w:rStyle w:val="Hyperlink"/>
          </w:rPr>
          <w:t xml:space="preserve">https://www.medrxiv.org/</w:t>
        </w:r>
      </w:hyperlink>
      <w:r>
        <w:t xml:space="preserve">.</w:t>
      </w:r>
    </w:p>
    <w:bookmarkEnd w:id="578"/>
    <w:bookmarkStart w:id="58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79">
        <w:r>
          <w:rPr>
            <w:rStyle w:val="Hyperlink"/>
          </w:rPr>
          <w:t xml:space="preserve">https://doi.org/10.1038/467775a</w:t>
        </w:r>
      </w:hyperlink>
      <w:r>
        <w:t xml:space="preserve">.</w:t>
      </w:r>
    </w:p>
    <w:bookmarkEnd w:id="580"/>
    <w:bookmarkStart w:id="582"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81">
        <w:r>
          <w:rPr>
            <w:rStyle w:val="Hyperlink"/>
          </w:rPr>
          <w:t xml:space="preserve">https://doi.org/10.1038/s41562-016-0021</w:t>
        </w:r>
      </w:hyperlink>
      <w:r>
        <w:t xml:space="preserve">.</w:t>
      </w:r>
    </w:p>
    <w:bookmarkEnd w:id="582"/>
    <w:bookmarkStart w:id="58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83">
        <w:r>
          <w:rPr>
            <w:rStyle w:val="Hyperlink"/>
          </w:rPr>
          <w:t xml:space="preserve">https://doi.org/10.1038/526182a</w:t>
        </w:r>
      </w:hyperlink>
      <w:r>
        <w:t xml:space="preserve">.</w:t>
      </w:r>
    </w:p>
    <w:bookmarkEnd w:id="584"/>
    <w:bookmarkStart w:id="586" w:name="ref-osf"/>
    <w:p>
      <w:pPr>
        <w:pStyle w:val="Bibliography"/>
      </w:pPr>
      <w:r>
        <w:t xml:space="preserve">“Open Science Framework.”</w:t>
      </w:r>
      <w:r>
        <w:t xml:space="preserve"> </w:t>
      </w:r>
      <w:r>
        <w:t xml:space="preserve">n.d. Center for Open Science.</w:t>
      </w:r>
      <w:r>
        <w:t xml:space="preserve"> </w:t>
      </w:r>
      <w:hyperlink r:id="rId585">
        <w:r>
          <w:rPr>
            <w:rStyle w:val="Hyperlink"/>
          </w:rPr>
          <w:t xml:space="preserve">https://osf.io/</w:t>
        </w:r>
      </w:hyperlink>
      <w:r>
        <w:t xml:space="preserve">.</w:t>
      </w:r>
    </w:p>
    <w:bookmarkEnd w:id="586"/>
    <w:bookmarkStart w:id="588" w:name="ref-gitfixum"/>
    <w:p>
      <w:pPr>
        <w:pStyle w:val="Bibliography"/>
      </w:pPr>
      <w:r>
        <w:t xml:space="preserve">Robertson, Seth. n.d.</w:t>
      </w:r>
      <w:r>
        <w:t xml:space="preserve"> </w:t>
      </w:r>
      <w:r>
        <w:t xml:space="preserve">“On Undoing, Fixing, or Removing Commits in Git.”</w:t>
      </w:r>
      <w:r>
        <w:t xml:space="preserve"> </w:t>
      </w:r>
      <w:hyperlink r:id="rId587">
        <w:r>
          <w:rPr>
            <w:rStyle w:val="Hyperlink"/>
          </w:rPr>
          <w:t xml:space="preserve">https://sethrobertson.github.io/GitFixUm/fixup.html</w:t>
        </w:r>
      </w:hyperlink>
      <w:r>
        <w:t xml:space="preserve">.</w:t>
      </w:r>
    </w:p>
    <w:bookmarkEnd w:id="588"/>
    <w:bookmarkStart w:id="59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89">
        <w:r>
          <w:rPr>
            <w:rStyle w:val="Hyperlink"/>
          </w:rPr>
          <w:t xml:space="preserve">https://doi.org/10.1371/journal.pcbi.1003833</w:t>
        </w:r>
      </w:hyperlink>
      <w:r>
        <w:t xml:space="preserve">.</w:t>
      </w:r>
    </w:p>
    <w:bookmarkEnd w:id="590"/>
    <w:bookmarkStart w:id="59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91">
        <w:r>
          <w:rPr>
            <w:rStyle w:val="Hyperlink"/>
          </w:rPr>
          <w:t xml:space="preserve">https://doi.org/10.1038/d41586-019-02918-5</w:t>
        </w:r>
      </w:hyperlink>
      <w:r>
        <w:t xml:space="preserve">.</w:t>
      </w:r>
    </w:p>
    <w:bookmarkEnd w:id="592"/>
    <w:bookmarkStart w:id="594" w:name="ref-slurm"/>
    <w:p>
      <w:pPr>
        <w:pStyle w:val="Bibliography"/>
      </w:pPr>
      <w:r>
        <w:t xml:space="preserve">“Slurm Workload Manager: Sbatch Documentation.”</w:t>
      </w:r>
      <w:r>
        <w:t xml:space="preserve"> </w:t>
      </w:r>
      <w:r>
        <w:t xml:space="preserve">n.d. SchedMD.</w:t>
      </w:r>
      <w:r>
        <w:t xml:space="preserve"> </w:t>
      </w:r>
      <w:hyperlink r:id="rId593">
        <w:r>
          <w:rPr>
            <w:rStyle w:val="Hyperlink"/>
          </w:rPr>
          <w:t xml:space="preserve">https://slurm.schedmd.com/sbatch.html</w:t>
        </w:r>
      </w:hyperlink>
      <w:r>
        <w:t xml:space="preserve">.</w:t>
      </w:r>
    </w:p>
    <w:bookmarkEnd w:id="594"/>
    <w:bookmarkStart w:id="59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95">
        <w:r>
          <w:rPr>
            <w:rStyle w:val="Hyperlink"/>
          </w:rPr>
          <w:t xml:space="preserve">https://doi.org/10.1038/d41586-019-00067-3</w:t>
        </w:r>
      </w:hyperlink>
      <w:r>
        <w:t xml:space="preserve">.</w:t>
      </w:r>
    </w:p>
    <w:bookmarkEnd w:id="596"/>
    <w:bookmarkStart w:id="598" w:name="ref-terminator"/>
    <w:p>
      <w:pPr>
        <w:pStyle w:val="Bibliography"/>
      </w:pPr>
      <w:r>
        <w:t xml:space="preserve">“Terminator 3: Rise of the Machines.”</w:t>
      </w:r>
      <w:r>
        <w:t xml:space="preserve"> </w:t>
      </w:r>
      <w:r>
        <w:t xml:space="preserve">2003. Film.</w:t>
      </w:r>
      <w:r>
        <w:t xml:space="preserve"> </w:t>
      </w:r>
      <w:hyperlink r:id="rId597">
        <w:r>
          <w:rPr>
            <w:rStyle w:val="Hyperlink"/>
          </w:rPr>
          <w:t xml:space="preserve">https://en.wikipedia.org/wiki/Terminator_3:_Rise_of_the_Machines</w:t>
        </w:r>
      </w:hyperlink>
      <w:r>
        <w:t xml:space="preserve">.</w:t>
      </w:r>
    </w:p>
    <w:bookmarkEnd w:id="598"/>
    <w:bookmarkStart w:id="600" w:name="ref-matrix"/>
    <w:p>
      <w:pPr>
        <w:pStyle w:val="Bibliography"/>
      </w:pPr>
      <w:r>
        <w:t xml:space="preserve">“The Matrix.”</w:t>
      </w:r>
      <w:r>
        <w:t xml:space="preserve"> </w:t>
      </w:r>
      <w:r>
        <w:t xml:space="preserve">1999. Film.</w:t>
      </w:r>
      <w:r>
        <w:t xml:space="preserve"> </w:t>
      </w:r>
      <w:hyperlink r:id="rId599">
        <w:r>
          <w:rPr>
            <w:rStyle w:val="Hyperlink"/>
          </w:rPr>
          <w:t xml:space="preserve">https://en.wikipedia.org/wiki/The_Matrix</w:t>
        </w:r>
      </w:hyperlink>
      <w:r>
        <w:t xml:space="preserve">.</w:t>
      </w:r>
    </w:p>
    <w:bookmarkEnd w:id="600"/>
    <w:bookmarkStart w:id="60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01">
        <w:r>
          <w:rPr>
            <w:rStyle w:val="Hyperlink"/>
          </w:rPr>
          <w:t xml:space="preserve">https://code-review.tidyverse.org/</w:t>
        </w:r>
      </w:hyperlink>
      <w:r>
        <w:t xml:space="preserve">.</w:t>
      </w:r>
    </w:p>
    <w:bookmarkEnd w:id="602"/>
    <w:bookmarkStart w:id="60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03">
        <w:r>
          <w:rPr>
            <w:rStyle w:val="Hyperlink"/>
          </w:rPr>
          <w:t xml:space="preserve">https://doi.org/10.1038/d41586-021-03603-2</w:t>
        </w:r>
      </w:hyperlink>
      <w:r>
        <w:t xml:space="preserve">.</w:t>
      </w:r>
    </w:p>
    <w:bookmarkEnd w:id="604"/>
    <w:bookmarkStart w:id="606" w:name="ref-wargames"/>
    <w:p>
      <w:pPr>
        <w:pStyle w:val="Bibliography"/>
      </w:pPr>
      <w:r>
        <w:t xml:space="preserve">“WarGames.”</w:t>
      </w:r>
      <w:r>
        <w:t xml:space="preserve"> </w:t>
      </w:r>
      <w:r>
        <w:t xml:space="preserve">1983. Film.</w:t>
      </w:r>
      <w:r>
        <w:t xml:space="preserve"> </w:t>
      </w:r>
      <w:hyperlink r:id="rId605">
        <w:r>
          <w:rPr>
            <w:rStyle w:val="Hyperlink"/>
          </w:rPr>
          <w:t xml:space="preserve">https://en.wikipedia.org/wiki/WarGames</w:t>
        </w:r>
      </w:hyperlink>
      <w:r>
        <w:t xml:space="preserve">.</w:t>
      </w:r>
    </w:p>
    <w:bookmarkEnd w:id="606"/>
    <w:bookmarkStart w:id="60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07">
        <w:r>
          <w:rPr>
            <w:rStyle w:val="Hyperlink"/>
          </w:rPr>
          <w:t xml:space="preserve">https://adv-r.hadley.nz/</w:t>
        </w:r>
      </w:hyperlink>
      <w:r>
        <w:t xml:space="preserve">.</w:t>
      </w:r>
    </w:p>
    <w:bookmarkEnd w:id="608"/>
    <w:bookmarkStart w:id="610" w:name="ref-wickham2021shiny"/>
    <w:p>
      <w:pPr>
        <w:pStyle w:val="Bibliography"/>
      </w:pPr>
      <w:r>
        <w:t xml:space="preserve">———. 2021.</w:t>
      </w:r>
      <w:r>
        <w:t xml:space="preserve"> </w:t>
      </w:r>
      <w:r>
        <w:rPr>
          <w:i/>
          <w:iCs/>
        </w:rPr>
        <w:t xml:space="preserve">Mastering Shiny</w:t>
      </w:r>
      <w:r>
        <w:t xml:space="preserve">. O’Reilly Media.</w:t>
      </w:r>
      <w:r>
        <w:t xml:space="preserve"> </w:t>
      </w:r>
      <w:hyperlink r:id="rId609">
        <w:r>
          <w:rPr>
            <w:rStyle w:val="Hyperlink"/>
          </w:rPr>
          <w:t xml:space="preserve">https://mastering-shiny.org/</w:t>
        </w:r>
      </w:hyperlink>
      <w:r>
        <w:t xml:space="preserve">.</w:t>
      </w:r>
    </w:p>
    <w:bookmarkEnd w:id="610"/>
    <w:bookmarkStart w:id="612" w:name="ref-wickham2023tidyverse"/>
    <w:p>
      <w:pPr>
        <w:pStyle w:val="Bibliography"/>
      </w:pPr>
      <w:r>
        <w:t xml:space="preserve">———. 2023a.</w:t>
      </w:r>
      <w:r>
        <w:t xml:space="preserve"> </w:t>
      </w:r>
      <w:r>
        <w:rPr>
          <w:i/>
          <w:iCs/>
        </w:rPr>
        <w:t xml:space="preserve">The Tidyverse Style Guide</w:t>
      </w:r>
      <w:r>
        <w:t xml:space="preserve">.</w:t>
      </w:r>
      <w:r>
        <w:t xml:space="preserve"> </w:t>
      </w:r>
      <w:hyperlink r:id="rId611">
        <w:r>
          <w:rPr>
            <w:rStyle w:val="Hyperlink"/>
          </w:rPr>
          <w:t xml:space="preserve">https://style.tidyverse.org/</w:t>
        </w:r>
      </w:hyperlink>
      <w:r>
        <w:t xml:space="preserve">.</w:t>
      </w:r>
    </w:p>
    <w:bookmarkEnd w:id="612"/>
    <w:bookmarkStart w:id="614" w:name="ref-wickham2023tidydesign"/>
    <w:p>
      <w:pPr>
        <w:pStyle w:val="Bibliography"/>
      </w:pPr>
      <w:r>
        <w:t xml:space="preserve">———. 2023b.</w:t>
      </w:r>
      <w:r>
        <w:t xml:space="preserve"> </w:t>
      </w:r>
      <w:r>
        <w:rPr>
          <w:i/>
          <w:iCs/>
        </w:rPr>
        <w:t xml:space="preserve">Tidyverse Design Guide</w:t>
      </w:r>
      <w:r>
        <w:t xml:space="preserve">.</w:t>
      </w:r>
      <w:r>
        <w:t xml:space="preserve"> </w:t>
      </w:r>
      <w:hyperlink r:id="rId613">
        <w:r>
          <w:rPr>
            <w:rStyle w:val="Hyperlink"/>
          </w:rPr>
          <w:t xml:space="preserve">https://design.tidyverse.org/</w:t>
        </w:r>
      </w:hyperlink>
      <w:r>
        <w:t xml:space="preserve">.</w:t>
      </w:r>
    </w:p>
    <w:bookmarkEnd w:id="614"/>
    <w:bookmarkStart w:id="61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15">
        <w:r>
          <w:rPr>
            <w:rStyle w:val="Hyperlink"/>
          </w:rPr>
          <w:t xml:space="preserve">https://r-pkgs.org/</w:t>
        </w:r>
      </w:hyperlink>
      <w:r>
        <w:t xml:space="preserve">.</w:t>
      </w:r>
    </w:p>
    <w:bookmarkEnd w:id="616"/>
    <w:bookmarkStart w:id="61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17">
        <w:r>
          <w:rPr>
            <w:rStyle w:val="Hyperlink"/>
          </w:rPr>
          <w:t xml:space="preserve">https://r4ds.hadley.nz/</w:t>
        </w:r>
      </w:hyperlink>
      <w:r>
        <w:t xml:space="preserve">.</w:t>
      </w:r>
    </w:p>
    <w:bookmarkEnd w:id="618"/>
    <w:bookmarkStart w:id="61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19"/>
    <w:bookmarkEnd w:id="620"/>
    <w:bookmarkEnd w:id="6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33">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1" Type="http://schemas.openxmlformats.org/officeDocument/2006/relationships/image" Target="media/rId111.png"/><Relationship Id="rId214" Type="http://schemas.openxmlformats.org/officeDocument/2006/relationships/image" Target="media/rId214.png"/><Relationship Id="rId424" Type="http://schemas.openxmlformats.org/officeDocument/2006/relationships/image" Target="media/rId424.png"/><Relationship Id="rId241" Type="http://schemas.openxmlformats.org/officeDocument/2006/relationships/image" Target="media/rId241.png"/><Relationship Id="rId320" Type="http://schemas.openxmlformats.org/officeDocument/2006/relationships/image" Target="media/rId320.jpg"/><Relationship Id="rId326" Type="http://schemas.openxmlformats.org/officeDocument/2006/relationships/image" Target="media/rId326.png"/><Relationship Id="rId418" Type="http://schemas.openxmlformats.org/officeDocument/2006/relationships/image" Target="media/rId418.png"/><Relationship Id="rId383"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91" Type="http://schemas.openxmlformats.org/officeDocument/2006/relationships/hyperlink" Target="http://adv-r.had.co.nz/Style.html" TargetMode="External"/><Relationship Id="rId523" Type="http://schemas.openxmlformats.org/officeDocument/2006/relationships/hyperlink" Target="http://colorbrewer2.org/" TargetMode="External"/><Relationship Id="rId560" Type="http://schemas.openxmlformats.org/officeDocument/2006/relationships/hyperlink" Target="http://creativecommons.org/licenses/by-nc/4.0/" TargetMode="External"/><Relationship Id="rId221" Type="http://schemas.openxmlformats.org/officeDocument/2006/relationships/hyperlink" Target="http://r-pkgs.had.co.nz/style.html" TargetMode="External"/><Relationship Id="rId211" Type="http://schemas.openxmlformats.org/officeDocument/2006/relationships/hyperlink" Target="http://styler.r-lib.org/articles/customizing_styler.html" TargetMode="External"/><Relationship Id="rId479"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607" Type="http://schemas.openxmlformats.org/officeDocument/2006/relationships/hyperlink" Target="https://adv-r.hadley.nz/"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601" Type="http://schemas.openxmlformats.org/officeDocument/2006/relationships/hyperlink" Target="https://code-review.tidyverse.org/" TargetMode="External"/><Relationship Id="rId450"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0" Type="http://schemas.openxmlformats.org/officeDocument/2006/relationships/hyperlink" Target="https://d-morrison.github.io/rme/" TargetMode="External"/><Relationship Id="rId564" Type="http://schemas.openxmlformats.org/officeDocument/2006/relationships/hyperlink" Target="https://datadryad.org/" TargetMode="External"/><Relationship Id="rId613" Type="http://schemas.openxmlformats.org/officeDocument/2006/relationships/hyperlink" Target="https://design.tidyverse.org/" TargetMode="External"/><Relationship Id="rId571" Type="http://schemas.openxmlformats.org/officeDocument/2006/relationships/hyperlink" Target="https://desktop.github.com/" TargetMode="External"/><Relationship Id="rId175" Type="http://schemas.openxmlformats.org/officeDocument/2006/relationships/hyperlink" Target="https://devtools.r-lib.org/" TargetMode="External"/><Relationship Id="rId415" Type="http://schemas.openxmlformats.org/officeDocument/2006/relationships/hyperlink" Target="https://docs.github.com/en/copilot/how-tos/use-copilot-agents/coding-agent" TargetMode="External"/><Relationship Id="rId435" Type="http://schemas.openxmlformats.org/officeDocument/2006/relationships/hyperlink" Target="https://docs.github.com/en/copilot/how-tos/use-copilot-agents/coding-agent/customize-the-agent-environment#preinstalling-tools-or-dependencies-in-copilots-environment" TargetMode="External"/><Relationship Id="rId430" Type="http://schemas.openxmlformats.org/officeDocument/2006/relationships/hyperlink" Target="https://docs.github.com/en/copilot/how-tos/use-copilot-agents/coding-agent/customize-the-agent-firewall" TargetMode="External"/><Relationship Id="rId428" Type="http://schemas.openxmlformats.org/officeDocument/2006/relationships/hyperlink" Target="https://docs.github.com/en/copilot/reference/copilot-allowlist-reference" TargetMode="External"/><Relationship Id="rId360" Type="http://schemas.openxmlformats.org/officeDocument/2006/relationships/hyperlink" Target="https://docs.github.com/en/enterprise/2.13/user/articles/creating-releases" TargetMode="External"/><Relationship Id="rId506" Type="http://schemas.openxmlformats.org/officeDocument/2006/relationships/hyperlink" Target="https://docs.google.com/document/d/1ckgRCcr7FFPyymyMA6Y_-cB_vftOyrrxT28c6gRg0PI/edit" TargetMode="External"/><Relationship Id="rId448" Type="http://schemas.openxmlformats.org/officeDocument/2006/relationships/hyperlink" Target="https://docs.ropensci.org/targets/" TargetMode="External"/><Relationship Id="rId579" Type="http://schemas.openxmlformats.org/officeDocument/2006/relationships/hyperlink" Target="https://doi.org/10.1038/467775a" TargetMode="External"/><Relationship Id="rId583" Type="http://schemas.openxmlformats.org/officeDocument/2006/relationships/hyperlink" Target="https://doi.org/10.1038/526182a" TargetMode="External"/><Relationship Id="rId595" Type="http://schemas.openxmlformats.org/officeDocument/2006/relationships/hyperlink" Target="https://doi.org/10.1038/d41586-019-00067-3" TargetMode="External"/><Relationship Id="rId547" Type="http://schemas.openxmlformats.org/officeDocument/2006/relationships/hyperlink" Target="https://doi.org/10.1038/d41586-019-01431-z" TargetMode="External"/><Relationship Id="rId591" Type="http://schemas.openxmlformats.org/officeDocument/2006/relationships/hyperlink" Target="https://doi.org/10.1038/d41586-019-02918-5" TargetMode="External"/><Relationship Id="rId603" Type="http://schemas.openxmlformats.org/officeDocument/2006/relationships/hyperlink" Target="https://doi.org/10.1038/d41586-021-03603-2" TargetMode="External"/><Relationship Id="rId558" Type="http://schemas.openxmlformats.org/officeDocument/2006/relationships/hyperlink" Target="https://doi.org/10.1038/s41467-020-19160-7" TargetMode="External"/><Relationship Id="rId581" Type="http://schemas.openxmlformats.org/officeDocument/2006/relationships/hyperlink" Target="https://doi.org/10.1038/s41562-016-0021" TargetMode="External"/><Relationship Id="rId589" Type="http://schemas.openxmlformats.org/officeDocument/2006/relationships/hyperlink" Target="https://doi.org/10.1371/journal.pcbi.1003833" TargetMode="External"/><Relationship Id="rId543"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51" Type="http://schemas.openxmlformats.org/officeDocument/2006/relationships/hyperlink" Target="https://dplyr.tidyverse.org/articles/programming.html" TargetMode="External"/><Relationship Id="rId541" Type="http://schemas.openxmlformats.org/officeDocument/2006/relationships/hyperlink" Target="https://en.wikipedia.org/wiki/2001:_A_Space_Odyssey_(film)" TargetMode="External"/><Relationship Id="rId401" Type="http://schemas.openxmlformats.org/officeDocument/2006/relationships/hyperlink" Target="https://en.wikipedia.org/wiki/AI-assisted_software_development" TargetMode="External"/><Relationship Id="rId406" Type="http://schemas.openxmlformats.org/officeDocument/2006/relationships/hyperlink" Target="https://en.wikipedia.org/wiki/AI_agent" TargetMode="External"/><Relationship Id="rId421" Type="http://schemas.openxmlformats.org/officeDocument/2006/relationships/hyperlink" Target="https://en.wikipedia.org/wiki/Agent_(The_Matrix)" TargetMode="External"/><Relationship Id="rId549" Type="http://schemas.openxmlformats.org/officeDocument/2006/relationships/hyperlink" Target="https://en.wikipedia.org/wiki/Battlestar_Galactica_(2004_TV_series)" TargetMode="External"/><Relationship Id="rId552" Type="http://schemas.openxmlformats.org/officeDocument/2006/relationships/hyperlink" Target="https://en.wikipedia.org/wiki/Blade_Runner" TargetMode="External"/><Relationship Id="rId556" Type="http://schemas.openxmlformats.org/officeDocument/2006/relationships/hyperlink" Target="https://en.wikipedia.org/wiki/Ender%27s_Game" TargetMode="External"/><Relationship Id="rId573" Type="http://schemas.openxmlformats.org/officeDocument/2006/relationships/hyperlink" Target="https://en.wikipedia.org/wiki/Organizations_of_the_Dune_universe#Thinking_machines" TargetMode="External"/><Relationship Id="rId597" Type="http://schemas.openxmlformats.org/officeDocument/2006/relationships/hyperlink" Target="https://en.wikipedia.org/wiki/Terminator_3:_Rise_of_the_Machines" TargetMode="External"/><Relationship Id="rId599" Type="http://schemas.openxmlformats.org/officeDocument/2006/relationships/hyperlink" Target="https://en.wikipedia.org/wiki/The_Matrix" TargetMode="External"/><Relationship Id="rId260" Type="http://schemas.openxmlformats.org/officeDocument/2006/relationships/hyperlink" Target="https://en.wikipedia.org/wiki/WYSIWYM" TargetMode="External"/><Relationship Id="rId605" Type="http://schemas.openxmlformats.org/officeDocument/2006/relationships/hyperlink" Target="https://en.wikipedia.org/wiki/WarGames" TargetMode="External"/><Relationship Id="rId567" Type="http://schemas.openxmlformats.org/officeDocument/2006/relationships/hyperlink" Target="https://engineering-shiny.org/" TargetMode="External"/><Relationship Id="rId446" Type="http://schemas.openxmlformats.org/officeDocument/2006/relationships/hyperlink" Target="https://forcats.tidyverse.org/" TargetMode="External"/><Relationship Id="rId440" Type="http://schemas.openxmlformats.org/officeDocument/2006/relationships/hyperlink" Target="https://ggplot2.tidyverse.org/" TargetMode="External"/><Relationship Id="rId273" Type="http://schemas.openxmlformats.org/officeDocument/2006/relationships/hyperlink" Target="https://github.com/UCD-SERG/lab-manual" TargetMode="External"/><Relationship Id="rId410" Type="http://schemas.openxmlformats.org/officeDocument/2006/relationships/hyperlink" Target="https://github.com/UCD-SERG/lab-manual/issues/42" TargetMode="External"/><Relationship Id="rId411" Type="http://schemas.openxmlformats.org/officeDocument/2006/relationships/hyperlink" Target="https://github.com/UCD-SERG/lab-manual/pull/50" TargetMode="External"/><Relationship Id="rId266" Type="http://schemas.openxmlformats.org/officeDocument/2006/relationships/hyperlink" Target="https://github.com/UCD-SERG/quarto-book-template" TargetMode="External"/><Relationship Id="rId267" Type="http://schemas.openxmlformats.org/officeDocument/2006/relationships/hyperlink" Target="https://github.com/coatless-tutorials/quarto-book-template" TargetMode="External"/><Relationship Id="rId285" Type="http://schemas.openxmlformats.org/officeDocument/2006/relationships/hyperlink" Target="https://github.com/d-morrison/rme" TargetMode="External"/><Relationship Id="rId268" Type="http://schemas.openxmlformats.org/officeDocument/2006/relationships/hyperlink" Target="https://github.com/d-rug/datalab_template_quarto" TargetMode="External"/><Relationship Id="rId405" Type="http://schemas.openxmlformats.org/officeDocument/2006/relationships/hyperlink" Target="https://github.com/features/copilot/agents" TargetMode="External"/><Relationship Id="rId434" Type="http://schemas.openxmlformats.org/officeDocument/2006/relationships/hyperlink" Target="https://github.com/features/copilot/plans" TargetMode="External"/><Relationship Id="rId315"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528" Type="http://schemas.openxmlformats.org/officeDocument/2006/relationships/hyperlink" Target="https://grants.nih.gov" TargetMode="External"/><Relationship Id="rId527" Type="http://schemas.openxmlformats.org/officeDocument/2006/relationships/hyperlink" Target="https://grantwriting.stanford.edu/funding-train/" TargetMode="External"/><Relationship Id="rId508" Type="http://schemas.openxmlformats.org/officeDocument/2006/relationships/hyperlink" Target="https://grantwriting.stanford.edu/funding-train/#ep" TargetMode="External"/><Relationship Id="rId554" Type="http://schemas.openxmlformats.org/officeDocument/2006/relationships/hyperlink" Target="https://happygitwithr.com/" TargetMode="External"/><Relationship Id="rId312" Type="http://schemas.openxmlformats.org/officeDocument/2006/relationships/hyperlink" Target="https://happygitwithr.com/repeated-amend.html" TargetMode="External"/><Relationship Id="rId305" Type="http://schemas.openxmlformats.org/officeDocument/2006/relationships/hyperlink" Target="https://help.github.com/en/github/collaborating-with-issues-and-pull-requests/creating-a-pull-request#creating-the-pull-request" TargetMode="External"/><Relationship Id="rId382" Type="http://schemas.openxmlformats.org/officeDocument/2006/relationships/hyperlink" Target="https://hpc.ucdavis.edu/" TargetMode="External"/><Relationship Id="rId515" Type="http://schemas.openxmlformats.org/officeDocument/2006/relationships/hyperlink" Target="https://jadebc.github.io/lab-manual/" TargetMode="External"/><Relationship Id="rId234" Type="http://schemas.openxmlformats.org/officeDocument/2006/relationships/hyperlink" Target="https://jadebc.github.io/lab-manual/big-data.html" TargetMode="External"/><Relationship Id="rId473" Type="http://schemas.openxmlformats.org/officeDocument/2006/relationships/hyperlink" Target="https://jadebc.github.io/lab-manual/checklists.html" TargetMode="External"/><Relationship Id="rId348"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99"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2" Type="http://schemas.openxmlformats.org/officeDocument/2006/relationships/hyperlink" Target="https://jadebc.github.io/lab-manual/reproducible-environments.html" TargetMode="External"/><Relationship Id="rId483" Type="http://schemas.openxmlformats.org/officeDocument/2006/relationships/hyperlink" Target="https://jadebc.github.io/lab-manual/resources.html" TargetMode="External"/><Relationship Id="rId381" Type="http://schemas.openxmlformats.org/officeDocument/2006/relationships/hyperlink" Target="https://jadebc.github.io/lab-manual/slurm.html" TargetMode="External"/><Relationship Id="rId319" Type="http://schemas.openxmlformats.org/officeDocument/2006/relationships/hyperlink" Target="https://jadebc.github.io/lab-manual/unix.html" TargetMode="External"/><Relationship Id="rId477" Type="http://schemas.openxmlformats.org/officeDocument/2006/relationships/hyperlink" Target="https://journals.lww.com/epidem/Fulltext/2001/05000/The_Value_of_P.2.aspx" TargetMode="External"/><Relationship Id="rId525" Type="http://schemas.openxmlformats.org/officeDocument/2006/relationships/hyperlink" Target="https://journals.plos.org/ploscompbiol/article?id=10.1371/journal.pcbi.1003833" TargetMode="External"/><Relationship Id="rId562" Type="http://schemas.openxmlformats.org/officeDocument/2006/relationships/hyperlink" Target="https://journals.plos.org/plosone/s/authorship" TargetMode="External"/><Relationship Id="rId39" Type="http://schemas.openxmlformats.org/officeDocument/2006/relationships/hyperlink" Target="https://kb.ucdavis.edu/?id=6485" TargetMode="External"/><Relationship Id="rId496" Type="http://schemas.openxmlformats.org/officeDocument/2006/relationships/hyperlink" Target="https://lab.github.com/githubtraining/introduction-to-github" TargetMode="External"/><Relationship Id="rId499" Type="http://schemas.openxmlformats.org/officeDocument/2006/relationships/hyperlink" Target="https://link.springer.com/book/10.1007/978-3-030-98175-4" TargetMode="External"/><Relationship Id="rId512"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609" Type="http://schemas.openxmlformats.org/officeDocument/2006/relationships/hyperlink" Target="https://mastering-shiny.org/" TargetMode="External"/><Relationship Id="rId524" Type="http://schemas.openxmlformats.org/officeDocument/2006/relationships/hyperlink" Target="https://medialab.github.io/iwanthue/" TargetMode="External"/><Relationship Id="rId480" Type="http://schemas.openxmlformats.org/officeDocument/2006/relationships/hyperlink" Target="https://medialab.github.io/iwanthue/?utm_source=Nature+Briefing&amp;utm_campaign=2c68711076-briefing-dy-20211006&amp;utm_medium=email&amp;utm_term=0_c9dfd39373-2c68711076-44335685" TargetMode="External"/><Relationship Id="rId337" Type="http://schemas.openxmlformats.org/officeDocument/2006/relationships/hyperlink" Target="https://medium.com/@jeongwhanchoi/install-tmux-on-osx-and-basics-commands-for-beginners-be22520fd95e" TargetMode="External"/><Relationship Id="rId504" Type="http://schemas.openxmlformats.org/officeDocument/2006/relationships/hyperlink" Target="https://mitcommlab.mit.edu/be/2023/09/27/toward-an-evenbetterposter-improving-the-betterposter-template/" TargetMode="External"/><Relationship Id="rId517" Type="http://schemas.openxmlformats.org/officeDocument/2006/relationships/hyperlink" Target="https://myidp.sciencecareers.org/" TargetMode="External"/><Relationship Id="rId585"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75" Type="http://schemas.openxmlformats.org/officeDocument/2006/relationships/hyperlink" Target="https://plos.org/resource/how-to-store-and-manage-your-data/" TargetMode="External"/><Relationship Id="rId373" Type="http://schemas.openxmlformats.org/officeDocument/2006/relationships/hyperlink" Target="https://proctor-ucsf.github.io/dcc-handbook/datawrangling.html#documenting-datasets" TargetMode="External"/><Relationship Id="rId443" Type="http://schemas.openxmlformats.org/officeDocument/2006/relationships/hyperlink" Target="https://purrr.tidyverse.org/" TargetMode="External"/><Relationship Id="rId251" Type="http://schemas.openxmlformats.org/officeDocument/2006/relationships/hyperlink" Target="https://quarto.org/" TargetMode="External"/><Relationship Id="rId288" Type="http://schemas.openxmlformats.org/officeDocument/2006/relationships/hyperlink" Target="https://quarto.org/docs/authoring/cross-references.html" TargetMode="External"/><Relationship Id="rId290" Type="http://schemas.openxmlformats.org/officeDocument/2006/relationships/hyperlink" Target="https://quarto.org/docs/authoring/includes.html" TargetMode="External"/><Relationship Id="rId275" Type="http://schemas.openxmlformats.org/officeDocument/2006/relationships/hyperlink" Target="https://quarto.org/docs/books/" TargetMode="External"/><Relationship Id="rId254" Type="http://schemas.openxmlformats.org/officeDocument/2006/relationships/hyperlink" Target="https://quarto.org/docs/get-started/" TargetMode="External"/><Relationship Id="rId255" Type="http://schemas.openxmlformats.org/officeDocument/2006/relationships/hyperlink" Target="https://quarto.org/docs/guide/" TargetMode="External"/><Relationship Id="rId284" Type="http://schemas.openxmlformats.org/officeDocument/2006/relationships/hyperlink" Target="https://quarto.org/docs/projects/profiles.html" TargetMode="External"/><Relationship Id="rId276" Type="http://schemas.openxmlformats.org/officeDocument/2006/relationships/hyperlink" Target="https://quarto.org/docs/publishing/" TargetMode="External"/><Relationship Id="rId139" Type="http://schemas.openxmlformats.org/officeDocument/2006/relationships/hyperlink" Target="https://r-box.github.io/boxr/articles/boxr-app-interactive.html#create" TargetMode="External"/><Relationship Id="rId615" Type="http://schemas.openxmlformats.org/officeDocument/2006/relationships/hyperlink" Target="https://r-pkgs.org/" TargetMode="External"/><Relationship Id="rId617" Type="http://schemas.openxmlformats.org/officeDocument/2006/relationships/hyperlink" Target="https://r4ds.hadley.nz/" TargetMode="External"/><Relationship Id="rId256" Type="http://schemas.openxmlformats.org/officeDocument/2006/relationships/hyperlink" Target="https://r4ds.hadley.nz/quarto.html" TargetMode="External"/><Relationship Id="rId449" Type="http://schemas.openxmlformats.org/officeDocument/2006/relationships/hyperlink" Target="https://rdatatable.gitlab.io/data.table/" TargetMode="External"/><Relationship Id="rId442"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74" Type="http://schemas.openxmlformats.org/officeDocument/2006/relationships/hyperlink" Target="https://researchdata.princeton.edu/research-lifecycle-guide/whats-doi-and-what-should-i-know-about-citing-datasets" TargetMode="External"/><Relationship Id="rId110" Type="http://schemas.openxmlformats.org/officeDocument/2006/relationships/hyperlink" Target="https://roxygen2.r-lib.org/" TargetMode="External"/><Relationship Id="rId447"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488" Type="http://schemas.openxmlformats.org/officeDocument/2006/relationships/hyperlink" Target="https://s3.amazonaws.com/assets.datacamp.com/blog_assets/datatable_Cheat_Sheet_R.pdf" TargetMode="External"/><Relationship Id="rId545" Type="http://schemas.openxmlformats.org/officeDocument/2006/relationships/hyperlink" Target="https://search.library.ucdavis.edu/permalink/01UCD_INST/9fle3i/alma990000226350403126" TargetMode="External"/><Relationship Id="rId587" Type="http://schemas.openxmlformats.org/officeDocument/2006/relationships/hyperlink" Target="https://sethrobertson.github.io/GitFixUm/fixup.html" TargetMode="External"/><Relationship Id="rId593" Type="http://schemas.openxmlformats.org/officeDocument/2006/relationships/hyperlink" Target="https://slurm.schedmd.com/sbatch.html" TargetMode="External"/><Relationship Id="rId300" Type="http://schemas.openxmlformats.org/officeDocument/2006/relationships/hyperlink" Target="https://sp19.datastructur.es/materials/guides/using-git#b-local-repositories-narrative-introduction" TargetMode="External"/><Relationship Id="rId303"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0" Type="http://schemas.openxmlformats.org/officeDocument/2006/relationships/hyperlink" Target="https://stackoverflow.com/questions/28125816/r-standard-evaluation-for-join-dplyr" TargetMode="External"/><Relationship Id="rId445" Type="http://schemas.openxmlformats.org/officeDocument/2006/relationships/hyperlink" Target="https://stringr.tidyverse.org/" TargetMode="External"/><Relationship Id="rId611"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444" Type="http://schemas.openxmlformats.org/officeDocument/2006/relationships/hyperlink" Target="https://tibble.tidyverse.org/" TargetMode="External"/><Relationship Id="rId148" Type="http://schemas.openxmlformats.org/officeDocument/2006/relationships/hyperlink" Target="https://tidyeval.tidyverse.org/index.html" TargetMode="External"/><Relationship Id="rId441" Type="http://schemas.openxmlformats.org/officeDocument/2006/relationships/hyperlink" Target="https://tidyr.tidyverse.org/" TargetMode="External"/><Relationship Id="rId484" Type="http://schemas.openxmlformats.org/officeDocument/2006/relationships/hyperlink" Target="https://ucb-epi-r.github.io" TargetMode="External"/><Relationship Id="rId350" Type="http://schemas.openxmlformats.org/officeDocument/2006/relationships/hyperlink" Target="https://ucd-serg.github.io/lab-manual/coding-practices.html#file-headers" TargetMode="External"/><Relationship Id="rId353" Type="http://schemas.openxmlformats.org/officeDocument/2006/relationships/hyperlink" Target="https://ucd-serg.github.io/lab-manual/coding-practices.html#function-documentation" TargetMode="External"/><Relationship Id="rId475" Type="http://schemas.openxmlformats.org/officeDocument/2006/relationships/hyperlink" Target="https://ucd-serg.github.io/lab-manual/coding-style.html" TargetMode="External"/><Relationship Id="rId356"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535" Type="http://schemas.openxmlformats.org/officeDocument/2006/relationships/hyperlink" Target="https://www.biorxiv.org/" TargetMode="External"/><Relationship Id="rId149" Type="http://schemas.openxmlformats.org/officeDocument/2006/relationships/hyperlink" Target="https://www.brodrigues.co/blog/2016-07-18-data-frame-columns-as-arguments-to-dplyr-functions/" TargetMode="External"/><Relationship Id="rId396" Type="http://schemas.openxmlformats.org/officeDocument/2006/relationships/hyperlink" Target="https://www.chriswrites.com/how-to-change-file-permissions-using-the-terminal/" TargetMode="External"/><Relationship Id="rId495" Type="http://schemas.openxmlformats.org/officeDocument/2006/relationships/hyperlink" Target="https://www.datacamp.com/courses/introduction-to-git-for-data-science" TargetMode="External"/><Relationship Id="rId537" Type="http://schemas.openxmlformats.org/officeDocument/2006/relationships/hyperlink" Target="https://www.equator-network.org/" TargetMode="External"/><Relationship Id="rId511" Type="http://schemas.openxmlformats.org/officeDocument/2006/relationships/hyperlink" Target="https://www.globalcodeofconduct.org/wp-content/uploads/2018/05/Global-Code-of-Conduct-Brochure.pdf" TargetMode="External"/><Relationship Id="rId333" Type="http://schemas.openxmlformats.org/officeDocument/2006/relationships/hyperlink" Target="https://www.howtogeek.com/118594/how-to-edit-your-system-path-for-easy-command-line-access/" TargetMode="External"/><Relationship Id="rId534" Type="http://schemas.openxmlformats.org/officeDocument/2006/relationships/hyperlink" Target="https://www.medrxiv.org/" TargetMode="External"/><Relationship Id="rId520" Type="http://schemas.openxmlformats.org/officeDocument/2006/relationships/hyperlink" Target="https://www.nature.com/articles/d41586-021-03603-2" TargetMode="External"/><Relationship Id="rId509"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486" Type="http://schemas.openxmlformats.org/officeDocument/2006/relationships/hyperlink" Target="https://www.rstudio.com/wp-content/uploads/2015/02/data-wrangling-cheatsheet.pdf" TargetMode="External"/><Relationship Id="rId489" Type="http://schemas.openxmlformats.org/officeDocument/2006/relationships/hyperlink" Target="https://www.rstudio.com/wp-content/uploads/2015/02/rmarkdown-cheatsheet.pdf" TargetMode="External"/><Relationship Id="rId487" Type="http://schemas.openxmlformats.org/officeDocument/2006/relationships/hyperlink" Target="https://www.rstudio.com/wp-content/uploads/2015/03/ggplot2-cheatsheet.pdf" TargetMode="External"/><Relationship Id="rId502" Type="http://schemas.openxmlformats.org/officeDocument/2006/relationships/hyperlink" Target="https://www.sciencedirect.com/science/article/pii/S1471491423000928" TargetMode="External"/><Relationship Id="rId207" Type="http://schemas.openxmlformats.org/officeDocument/2006/relationships/hyperlink" Target="https://www.tidyverse.org/articles/2017/12/styler-1.0.0/" TargetMode="External"/><Relationship Id="rId316" Type="http://schemas.openxmlformats.org/officeDocument/2006/relationships/hyperlink" Target="https://www.tidyverse.org/articles/2017/12/workflow-vs-script/" TargetMode="External"/><Relationship Id="rId518" Type="http://schemas.openxmlformats.org/officeDocument/2006/relationships/hyperlink" Target="https://www.training.nih.gov/career_resources" TargetMode="External"/><Relationship Id="rId521" Type="http://schemas.openxmlformats.org/officeDocument/2006/relationships/hyperlink" Target="https://www.youtube.com/watch?v=1RwJbhkCA58" TargetMode="External"/><Relationship Id="rId503" Type="http://schemas.openxmlformats.org/officeDocument/2006/relationships/hyperlink" Target="https://www.youtube.com/watch?v=1RwJbhkCA58&amp;t=1171s" TargetMode="External"/><Relationship Id="rId569"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500"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91" Type="http://schemas.openxmlformats.org/officeDocument/2006/relationships/hyperlink" Target="http://adv-r.had.co.nz/Style.html" TargetMode="External"/><Relationship Id="rId523" Type="http://schemas.openxmlformats.org/officeDocument/2006/relationships/hyperlink" Target="http://colorbrewer2.org/" TargetMode="External"/><Relationship Id="rId560" Type="http://schemas.openxmlformats.org/officeDocument/2006/relationships/hyperlink" Target="http://creativecommons.org/licenses/by-nc/4.0/" TargetMode="External"/><Relationship Id="rId221" Type="http://schemas.openxmlformats.org/officeDocument/2006/relationships/hyperlink" Target="http://r-pkgs.had.co.nz/style.html" TargetMode="External"/><Relationship Id="rId211" Type="http://schemas.openxmlformats.org/officeDocument/2006/relationships/hyperlink" Target="http://styler.r-lib.org/articles/customizing_styler.html" TargetMode="External"/><Relationship Id="rId479"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607" Type="http://schemas.openxmlformats.org/officeDocument/2006/relationships/hyperlink" Target="https://adv-r.hadley.nz/"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601" Type="http://schemas.openxmlformats.org/officeDocument/2006/relationships/hyperlink" Target="https://code-review.tidyverse.org/" TargetMode="External"/><Relationship Id="rId450"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0" Type="http://schemas.openxmlformats.org/officeDocument/2006/relationships/hyperlink" Target="https://d-morrison.github.io/rme/" TargetMode="External"/><Relationship Id="rId564" Type="http://schemas.openxmlformats.org/officeDocument/2006/relationships/hyperlink" Target="https://datadryad.org/" TargetMode="External"/><Relationship Id="rId613" Type="http://schemas.openxmlformats.org/officeDocument/2006/relationships/hyperlink" Target="https://design.tidyverse.org/" TargetMode="External"/><Relationship Id="rId571" Type="http://schemas.openxmlformats.org/officeDocument/2006/relationships/hyperlink" Target="https://desktop.github.com/" TargetMode="External"/><Relationship Id="rId175" Type="http://schemas.openxmlformats.org/officeDocument/2006/relationships/hyperlink" Target="https://devtools.r-lib.org/" TargetMode="External"/><Relationship Id="rId415" Type="http://schemas.openxmlformats.org/officeDocument/2006/relationships/hyperlink" Target="https://docs.github.com/en/copilot/how-tos/use-copilot-agents/coding-agent" TargetMode="External"/><Relationship Id="rId435" Type="http://schemas.openxmlformats.org/officeDocument/2006/relationships/hyperlink" Target="https://docs.github.com/en/copilot/how-tos/use-copilot-agents/coding-agent/customize-the-agent-environment#preinstalling-tools-or-dependencies-in-copilots-environment" TargetMode="External"/><Relationship Id="rId430" Type="http://schemas.openxmlformats.org/officeDocument/2006/relationships/hyperlink" Target="https://docs.github.com/en/copilot/how-tos/use-copilot-agents/coding-agent/customize-the-agent-firewall" TargetMode="External"/><Relationship Id="rId428" Type="http://schemas.openxmlformats.org/officeDocument/2006/relationships/hyperlink" Target="https://docs.github.com/en/copilot/reference/copilot-allowlist-reference" TargetMode="External"/><Relationship Id="rId360" Type="http://schemas.openxmlformats.org/officeDocument/2006/relationships/hyperlink" Target="https://docs.github.com/en/enterprise/2.13/user/articles/creating-releases" TargetMode="External"/><Relationship Id="rId506" Type="http://schemas.openxmlformats.org/officeDocument/2006/relationships/hyperlink" Target="https://docs.google.com/document/d/1ckgRCcr7FFPyymyMA6Y_-cB_vftOyrrxT28c6gRg0PI/edit" TargetMode="External"/><Relationship Id="rId448" Type="http://schemas.openxmlformats.org/officeDocument/2006/relationships/hyperlink" Target="https://docs.ropensci.org/targets/" TargetMode="External"/><Relationship Id="rId579" Type="http://schemas.openxmlformats.org/officeDocument/2006/relationships/hyperlink" Target="https://doi.org/10.1038/467775a" TargetMode="External"/><Relationship Id="rId583" Type="http://schemas.openxmlformats.org/officeDocument/2006/relationships/hyperlink" Target="https://doi.org/10.1038/526182a" TargetMode="External"/><Relationship Id="rId595" Type="http://schemas.openxmlformats.org/officeDocument/2006/relationships/hyperlink" Target="https://doi.org/10.1038/d41586-019-00067-3" TargetMode="External"/><Relationship Id="rId547" Type="http://schemas.openxmlformats.org/officeDocument/2006/relationships/hyperlink" Target="https://doi.org/10.1038/d41586-019-01431-z" TargetMode="External"/><Relationship Id="rId591" Type="http://schemas.openxmlformats.org/officeDocument/2006/relationships/hyperlink" Target="https://doi.org/10.1038/d41586-019-02918-5" TargetMode="External"/><Relationship Id="rId603" Type="http://schemas.openxmlformats.org/officeDocument/2006/relationships/hyperlink" Target="https://doi.org/10.1038/d41586-021-03603-2" TargetMode="External"/><Relationship Id="rId558" Type="http://schemas.openxmlformats.org/officeDocument/2006/relationships/hyperlink" Target="https://doi.org/10.1038/s41467-020-19160-7" TargetMode="External"/><Relationship Id="rId581" Type="http://schemas.openxmlformats.org/officeDocument/2006/relationships/hyperlink" Target="https://doi.org/10.1038/s41562-016-0021" TargetMode="External"/><Relationship Id="rId589" Type="http://schemas.openxmlformats.org/officeDocument/2006/relationships/hyperlink" Target="https://doi.org/10.1371/journal.pcbi.1003833" TargetMode="External"/><Relationship Id="rId543"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51" Type="http://schemas.openxmlformats.org/officeDocument/2006/relationships/hyperlink" Target="https://dplyr.tidyverse.org/articles/programming.html" TargetMode="External"/><Relationship Id="rId541" Type="http://schemas.openxmlformats.org/officeDocument/2006/relationships/hyperlink" Target="https://en.wikipedia.org/wiki/2001:_A_Space_Odyssey_(film)" TargetMode="External"/><Relationship Id="rId401" Type="http://schemas.openxmlformats.org/officeDocument/2006/relationships/hyperlink" Target="https://en.wikipedia.org/wiki/AI-assisted_software_development" TargetMode="External"/><Relationship Id="rId406" Type="http://schemas.openxmlformats.org/officeDocument/2006/relationships/hyperlink" Target="https://en.wikipedia.org/wiki/AI_agent" TargetMode="External"/><Relationship Id="rId421" Type="http://schemas.openxmlformats.org/officeDocument/2006/relationships/hyperlink" Target="https://en.wikipedia.org/wiki/Agent_(The_Matrix)" TargetMode="External"/><Relationship Id="rId549" Type="http://schemas.openxmlformats.org/officeDocument/2006/relationships/hyperlink" Target="https://en.wikipedia.org/wiki/Battlestar_Galactica_(2004_TV_series)" TargetMode="External"/><Relationship Id="rId552" Type="http://schemas.openxmlformats.org/officeDocument/2006/relationships/hyperlink" Target="https://en.wikipedia.org/wiki/Blade_Runner" TargetMode="External"/><Relationship Id="rId556" Type="http://schemas.openxmlformats.org/officeDocument/2006/relationships/hyperlink" Target="https://en.wikipedia.org/wiki/Ender%27s_Game" TargetMode="External"/><Relationship Id="rId573" Type="http://schemas.openxmlformats.org/officeDocument/2006/relationships/hyperlink" Target="https://en.wikipedia.org/wiki/Organizations_of_the_Dune_universe#Thinking_machines" TargetMode="External"/><Relationship Id="rId597" Type="http://schemas.openxmlformats.org/officeDocument/2006/relationships/hyperlink" Target="https://en.wikipedia.org/wiki/Terminator_3:_Rise_of_the_Machines" TargetMode="External"/><Relationship Id="rId599" Type="http://schemas.openxmlformats.org/officeDocument/2006/relationships/hyperlink" Target="https://en.wikipedia.org/wiki/The_Matrix" TargetMode="External"/><Relationship Id="rId260" Type="http://schemas.openxmlformats.org/officeDocument/2006/relationships/hyperlink" Target="https://en.wikipedia.org/wiki/WYSIWYM" TargetMode="External"/><Relationship Id="rId605" Type="http://schemas.openxmlformats.org/officeDocument/2006/relationships/hyperlink" Target="https://en.wikipedia.org/wiki/WarGames" TargetMode="External"/><Relationship Id="rId567" Type="http://schemas.openxmlformats.org/officeDocument/2006/relationships/hyperlink" Target="https://engineering-shiny.org/" TargetMode="External"/><Relationship Id="rId446" Type="http://schemas.openxmlformats.org/officeDocument/2006/relationships/hyperlink" Target="https://forcats.tidyverse.org/" TargetMode="External"/><Relationship Id="rId440" Type="http://schemas.openxmlformats.org/officeDocument/2006/relationships/hyperlink" Target="https://ggplot2.tidyverse.org/" TargetMode="External"/><Relationship Id="rId273" Type="http://schemas.openxmlformats.org/officeDocument/2006/relationships/hyperlink" Target="https://github.com/UCD-SERG/lab-manual" TargetMode="External"/><Relationship Id="rId410" Type="http://schemas.openxmlformats.org/officeDocument/2006/relationships/hyperlink" Target="https://github.com/UCD-SERG/lab-manual/issues/42" TargetMode="External"/><Relationship Id="rId411" Type="http://schemas.openxmlformats.org/officeDocument/2006/relationships/hyperlink" Target="https://github.com/UCD-SERG/lab-manual/pull/50" TargetMode="External"/><Relationship Id="rId266" Type="http://schemas.openxmlformats.org/officeDocument/2006/relationships/hyperlink" Target="https://github.com/UCD-SERG/quarto-book-template" TargetMode="External"/><Relationship Id="rId267" Type="http://schemas.openxmlformats.org/officeDocument/2006/relationships/hyperlink" Target="https://github.com/coatless-tutorials/quarto-book-template" TargetMode="External"/><Relationship Id="rId285" Type="http://schemas.openxmlformats.org/officeDocument/2006/relationships/hyperlink" Target="https://github.com/d-morrison/rme" TargetMode="External"/><Relationship Id="rId268" Type="http://schemas.openxmlformats.org/officeDocument/2006/relationships/hyperlink" Target="https://github.com/d-rug/datalab_template_quarto" TargetMode="External"/><Relationship Id="rId405" Type="http://schemas.openxmlformats.org/officeDocument/2006/relationships/hyperlink" Target="https://github.com/features/copilot/agents" TargetMode="External"/><Relationship Id="rId434" Type="http://schemas.openxmlformats.org/officeDocument/2006/relationships/hyperlink" Target="https://github.com/features/copilot/plans" TargetMode="External"/><Relationship Id="rId315"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528" Type="http://schemas.openxmlformats.org/officeDocument/2006/relationships/hyperlink" Target="https://grants.nih.gov" TargetMode="External"/><Relationship Id="rId527" Type="http://schemas.openxmlformats.org/officeDocument/2006/relationships/hyperlink" Target="https://grantwriting.stanford.edu/funding-train/" TargetMode="External"/><Relationship Id="rId508" Type="http://schemas.openxmlformats.org/officeDocument/2006/relationships/hyperlink" Target="https://grantwriting.stanford.edu/funding-train/#ep" TargetMode="External"/><Relationship Id="rId554" Type="http://schemas.openxmlformats.org/officeDocument/2006/relationships/hyperlink" Target="https://happygitwithr.com/" TargetMode="External"/><Relationship Id="rId312" Type="http://schemas.openxmlformats.org/officeDocument/2006/relationships/hyperlink" Target="https://happygitwithr.com/repeated-amend.html" TargetMode="External"/><Relationship Id="rId305" Type="http://schemas.openxmlformats.org/officeDocument/2006/relationships/hyperlink" Target="https://help.github.com/en/github/collaborating-with-issues-and-pull-requests/creating-a-pull-request#creating-the-pull-request" TargetMode="External"/><Relationship Id="rId382" Type="http://schemas.openxmlformats.org/officeDocument/2006/relationships/hyperlink" Target="https://hpc.ucdavis.edu/" TargetMode="External"/><Relationship Id="rId515" Type="http://schemas.openxmlformats.org/officeDocument/2006/relationships/hyperlink" Target="https://jadebc.github.io/lab-manual/" TargetMode="External"/><Relationship Id="rId234" Type="http://schemas.openxmlformats.org/officeDocument/2006/relationships/hyperlink" Target="https://jadebc.github.io/lab-manual/big-data.html" TargetMode="External"/><Relationship Id="rId473" Type="http://schemas.openxmlformats.org/officeDocument/2006/relationships/hyperlink" Target="https://jadebc.github.io/lab-manual/checklists.html" TargetMode="External"/><Relationship Id="rId348"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99"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2" Type="http://schemas.openxmlformats.org/officeDocument/2006/relationships/hyperlink" Target="https://jadebc.github.io/lab-manual/reproducible-environments.html" TargetMode="External"/><Relationship Id="rId483" Type="http://schemas.openxmlformats.org/officeDocument/2006/relationships/hyperlink" Target="https://jadebc.github.io/lab-manual/resources.html" TargetMode="External"/><Relationship Id="rId381" Type="http://schemas.openxmlformats.org/officeDocument/2006/relationships/hyperlink" Target="https://jadebc.github.io/lab-manual/slurm.html" TargetMode="External"/><Relationship Id="rId319" Type="http://schemas.openxmlformats.org/officeDocument/2006/relationships/hyperlink" Target="https://jadebc.github.io/lab-manual/unix.html" TargetMode="External"/><Relationship Id="rId477" Type="http://schemas.openxmlformats.org/officeDocument/2006/relationships/hyperlink" Target="https://journals.lww.com/epidem/Fulltext/2001/05000/The_Value_of_P.2.aspx" TargetMode="External"/><Relationship Id="rId525" Type="http://schemas.openxmlformats.org/officeDocument/2006/relationships/hyperlink" Target="https://journals.plos.org/ploscompbiol/article?id=10.1371/journal.pcbi.1003833" TargetMode="External"/><Relationship Id="rId562" Type="http://schemas.openxmlformats.org/officeDocument/2006/relationships/hyperlink" Target="https://journals.plos.org/plosone/s/authorship" TargetMode="External"/><Relationship Id="rId39" Type="http://schemas.openxmlformats.org/officeDocument/2006/relationships/hyperlink" Target="https://kb.ucdavis.edu/?id=6485" TargetMode="External"/><Relationship Id="rId496" Type="http://schemas.openxmlformats.org/officeDocument/2006/relationships/hyperlink" Target="https://lab.github.com/githubtraining/introduction-to-github" TargetMode="External"/><Relationship Id="rId499" Type="http://schemas.openxmlformats.org/officeDocument/2006/relationships/hyperlink" Target="https://link.springer.com/book/10.1007/978-3-030-98175-4" TargetMode="External"/><Relationship Id="rId512"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609" Type="http://schemas.openxmlformats.org/officeDocument/2006/relationships/hyperlink" Target="https://mastering-shiny.org/" TargetMode="External"/><Relationship Id="rId524" Type="http://schemas.openxmlformats.org/officeDocument/2006/relationships/hyperlink" Target="https://medialab.github.io/iwanthue/" TargetMode="External"/><Relationship Id="rId480" Type="http://schemas.openxmlformats.org/officeDocument/2006/relationships/hyperlink" Target="https://medialab.github.io/iwanthue/?utm_source=Nature+Briefing&amp;utm_campaign=2c68711076-briefing-dy-20211006&amp;utm_medium=email&amp;utm_term=0_c9dfd39373-2c68711076-44335685" TargetMode="External"/><Relationship Id="rId337" Type="http://schemas.openxmlformats.org/officeDocument/2006/relationships/hyperlink" Target="https://medium.com/@jeongwhanchoi/install-tmux-on-osx-and-basics-commands-for-beginners-be22520fd95e" TargetMode="External"/><Relationship Id="rId504" Type="http://schemas.openxmlformats.org/officeDocument/2006/relationships/hyperlink" Target="https://mitcommlab.mit.edu/be/2023/09/27/toward-an-evenbetterposter-improving-the-betterposter-template/" TargetMode="External"/><Relationship Id="rId517" Type="http://schemas.openxmlformats.org/officeDocument/2006/relationships/hyperlink" Target="https://myidp.sciencecareers.org/" TargetMode="External"/><Relationship Id="rId585"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75" Type="http://schemas.openxmlformats.org/officeDocument/2006/relationships/hyperlink" Target="https://plos.org/resource/how-to-store-and-manage-your-data/" TargetMode="External"/><Relationship Id="rId373" Type="http://schemas.openxmlformats.org/officeDocument/2006/relationships/hyperlink" Target="https://proctor-ucsf.github.io/dcc-handbook/datawrangling.html#documenting-datasets" TargetMode="External"/><Relationship Id="rId443" Type="http://schemas.openxmlformats.org/officeDocument/2006/relationships/hyperlink" Target="https://purrr.tidyverse.org/" TargetMode="External"/><Relationship Id="rId251" Type="http://schemas.openxmlformats.org/officeDocument/2006/relationships/hyperlink" Target="https://quarto.org/" TargetMode="External"/><Relationship Id="rId288" Type="http://schemas.openxmlformats.org/officeDocument/2006/relationships/hyperlink" Target="https://quarto.org/docs/authoring/cross-references.html" TargetMode="External"/><Relationship Id="rId290" Type="http://schemas.openxmlformats.org/officeDocument/2006/relationships/hyperlink" Target="https://quarto.org/docs/authoring/includes.html" TargetMode="External"/><Relationship Id="rId275" Type="http://schemas.openxmlformats.org/officeDocument/2006/relationships/hyperlink" Target="https://quarto.org/docs/books/" TargetMode="External"/><Relationship Id="rId254" Type="http://schemas.openxmlformats.org/officeDocument/2006/relationships/hyperlink" Target="https://quarto.org/docs/get-started/" TargetMode="External"/><Relationship Id="rId255" Type="http://schemas.openxmlformats.org/officeDocument/2006/relationships/hyperlink" Target="https://quarto.org/docs/guide/" TargetMode="External"/><Relationship Id="rId284" Type="http://schemas.openxmlformats.org/officeDocument/2006/relationships/hyperlink" Target="https://quarto.org/docs/projects/profiles.html" TargetMode="External"/><Relationship Id="rId276" Type="http://schemas.openxmlformats.org/officeDocument/2006/relationships/hyperlink" Target="https://quarto.org/docs/publishing/" TargetMode="External"/><Relationship Id="rId139" Type="http://schemas.openxmlformats.org/officeDocument/2006/relationships/hyperlink" Target="https://r-box.github.io/boxr/articles/boxr-app-interactive.html#create" TargetMode="External"/><Relationship Id="rId615" Type="http://schemas.openxmlformats.org/officeDocument/2006/relationships/hyperlink" Target="https://r-pkgs.org/" TargetMode="External"/><Relationship Id="rId617" Type="http://schemas.openxmlformats.org/officeDocument/2006/relationships/hyperlink" Target="https://r4ds.hadley.nz/" TargetMode="External"/><Relationship Id="rId256" Type="http://schemas.openxmlformats.org/officeDocument/2006/relationships/hyperlink" Target="https://r4ds.hadley.nz/quarto.html" TargetMode="External"/><Relationship Id="rId449" Type="http://schemas.openxmlformats.org/officeDocument/2006/relationships/hyperlink" Target="https://rdatatable.gitlab.io/data.table/" TargetMode="External"/><Relationship Id="rId442"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74" Type="http://schemas.openxmlformats.org/officeDocument/2006/relationships/hyperlink" Target="https://researchdata.princeton.edu/research-lifecycle-guide/whats-doi-and-what-should-i-know-about-citing-datasets" TargetMode="External"/><Relationship Id="rId110" Type="http://schemas.openxmlformats.org/officeDocument/2006/relationships/hyperlink" Target="https://roxygen2.r-lib.org/" TargetMode="External"/><Relationship Id="rId447"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488" Type="http://schemas.openxmlformats.org/officeDocument/2006/relationships/hyperlink" Target="https://s3.amazonaws.com/assets.datacamp.com/blog_assets/datatable_Cheat_Sheet_R.pdf" TargetMode="External"/><Relationship Id="rId545" Type="http://schemas.openxmlformats.org/officeDocument/2006/relationships/hyperlink" Target="https://search.library.ucdavis.edu/permalink/01UCD_INST/9fle3i/alma990000226350403126" TargetMode="External"/><Relationship Id="rId587" Type="http://schemas.openxmlformats.org/officeDocument/2006/relationships/hyperlink" Target="https://sethrobertson.github.io/GitFixUm/fixup.html" TargetMode="External"/><Relationship Id="rId593" Type="http://schemas.openxmlformats.org/officeDocument/2006/relationships/hyperlink" Target="https://slurm.schedmd.com/sbatch.html" TargetMode="External"/><Relationship Id="rId300" Type="http://schemas.openxmlformats.org/officeDocument/2006/relationships/hyperlink" Target="https://sp19.datastructur.es/materials/guides/using-git#b-local-repositories-narrative-introduction" TargetMode="External"/><Relationship Id="rId303"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0" Type="http://schemas.openxmlformats.org/officeDocument/2006/relationships/hyperlink" Target="https://stackoverflow.com/questions/28125816/r-standard-evaluation-for-join-dplyr" TargetMode="External"/><Relationship Id="rId445" Type="http://schemas.openxmlformats.org/officeDocument/2006/relationships/hyperlink" Target="https://stringr.tidyverse.org/" TargetMode="External"/><Relationship Id="rId611"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444" Type="http://schemas.openxmlformats.org/officeDocument/2006/relationships/hyperlink" Target="https://tibble.tidyverse.org/" TargetMode="External"/><Relationship Id="rId148" Type="http://schemas.openxmlformats.org/officeDocument/2006/relationships/hyperlink" Target="https://tidyeval.tidyverse.org/index.html" TargetMode="External"/><Relationship Id="rId441" Type="http://schemas.openxmlformats.org/officeDocument/2006/relationships/hyperlink" Target="https://tidyr.tidyverse.org/" TargetMode="External"/><Relationship Id="rId484" Type="http://schemas.openxmlformats.org/officeDocument/2006/relationships/hyperlink" Target="https://ucb-epi-r.github.io" TargetMode="External"/><Relationship Id="rId350" Type="http://schemas.openxmlformats.org/officeDocument/2006/relationships/hyperlink" Target="https://ucd-serg.github.io/lab-manual/coding-practices.html#file-headers" TargetMode="External"/><Relationship Id="rId353" Type="http://schemas.openxmlformats.org/officeDocument/2006/relationships/hyperlink" Target="https://ucd-serg.github.io/lab-manual/coding-practices.html#function-documentation" TargetMode="External"/><Relationship Id="rId475" Type="http://schemas.openxmlformats.org/officeDocument/2006/relationships/hyperlink" Target="https://ucd-serg.github.io/lab-manual/coding-style.html" TargetMode="External"/><Relationship Id="rId356"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535" Type="http://schemas.openxmlformats.org/officeDocument/2006/relationships/hyperlink" Target="https://www.biorxiv.org/" TargetMode="External"/><Relationship Id="rId149" Type="http://schemas.openxmlformats.org/officeDocument/2006/relationships/hyperlink" Target="https://www.brodrigues.co/blog/2016-07-18-data-frame-columns-as-arguments-to-dplyr-functions/" TargetMode="External"/><Relationship Id="rId396" Type="http://schemas.openxmlformats.org/officeDocument/2006/relationships/hyperlink" Target="https://www.chriswrites.com/how-to-change-file-permissions-using-the-terminal/" TargetMode="External"/><Relationship Id="rId495" Type="http://schemas.openxmlformats.org/officeDocument/2006/relationships/hyperlink" Target="https://www.datacamp.com/courses/introduction-to-git-for-data-science" TargetMode="External"/><Relationship Id="rId537" Type="http://schemas.openxmlformats.org/officeDocument/2006/relationships/hyperlink" Target="https://www.equator-network.org/" TargetMode="External"/><Relationship Id="rId511" Type="http://schemas.openxmlformats.org/officeDocument/2006/relationships/hyperlink" Target="https://www.globalcodeofconduct.org/wp-content/uploads/2018/05/Global-Code-of-Conduct-Brochure.pdf" TargetMode="External"/><Relationship Id="rId333" Type="http://schemas.openxmlformats.org/officeDocument/2006/relationships/hyperlink" Target="https://www.howtogeek.com/118594/how-to-edit-your-system-path-for-easy-command-line-access/" TargetMode="External"/><Relationship Id="rId534" Type="http://schemas.openxmlformats.org/officeDocument/2006/relationships/hyperlink" Target="https://www.medrxiv.org/" TargetMode="External"/><Relationship Id="rId520" Type="http://schemas.openxmlformats.org/officeDocument/2006/relationships/hyperlink" Target="https://www.nature.com/articles/d41586-021-03603-2" TargetMode="External"/><Relationship Id="rId509"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486" Type="http://schemas.openxmlformats.org/officeDocument/2006/relationships/hyperlink" Target="https://www.rstudio.com/wp-content/uploads/2015/02/data-wrangling-cheatsheet.pdf" TargetMode="External"/><Relationship Id="rId489" Type="http://schemas.openxmlformats.org/officeDocument/2006/relationships/hyperlink" Target="https://www.rstudio.com/wp-content/uploads/2015/02/rmarkdown-cheatsheet.pdf" TargetMode="External"/><Relationship Id="rId487" Type="http://schemas.openxmlformats.org/officeDocument/2006/relationships/hyperlink" Target="https://www.rstudio.com/wp-content/uploads/2015/03/ggplot2-cheatsheet.pdf" TargetMode="External"/><Relationship Id="rId502" Type="http://schemas.openxmlformats.org/officeDocument/2006/relationships/hyperlink" Target="https://www.sciencedirect.com/science/article/pii/S1471491423000928" TargetMode="External"/><Relationship Id="rId207" Type="http://schemas.openxmlformats.org/officeDocument/2006/relationships/hyperlink" Target="https://www.tidyverse.org/articles/2017/12/styler-1.0.0/" TargetMode="External"/><Relationship Id="rId316" Type="http://schemas.openxmlformats.org/officeDocument/2006/relationships/hyperlink" Target="https://www.tidyverse.org/articles/2017/12/workflow-vs-script/" TargetMode="External"/><Relationship Id="rId518" Type="http://schemas.openxmlformats.org/officeDocument/2006/relationships/hyperlink" Target="https://www.training.nih.gov/career_resources" TargetMode="External"/><Relationship Id="rId521" Type="http://schemas.openxmlformats.org/officeDocument/2006/relationships/hyperlink" Target="https://www.youtube.com/watch?v=1RwJbhkCA58" TargetMode="External"/><Relationship Id="rId503" Type="http://schemas.openxmlformats.org/officeDocument/2006/relationships/hyperlink" Target="https://www.youtube.com/watch?v=1RwJbhkCA58&amp;t=1171s" TargetMode="External"/><Relationship Id="rId569"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500"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2026-01-12T18:45:47Z</dcterms:created>
  <dcterms:modified xsi:type="dcterms:W3CDTF">2026-01-12T18:45:47Z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