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bookmarkStart w:id="28" w:name="chapter-2-advanced-topics"/>
    <w:p>
      <w:pPr>
        <w:pStyle w:val="Heading1"/>
      </w:pPr>
      <w:r>
        <w:t xml:space="preserve">1. 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2"/>
      </w:pPr>
      <w:r>
        <w:t xml:space="preserve">1.1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2"/>
      </w:pPr>
      <w:r>
        <w:t xml:space="preserve">1.2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2"/>
      </w:pPr>
      <w:r>
        <w:t xml:space="preserve">1.3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2"/>
      </w:pPr>
      <w:r>
        <w:t xml:space="preserve">1.4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13" Type="http://schemas.openxmlformats.org/officeDocument/2006/relationships/image" Target="media/rId13.png"/><Relationship Id="rId16" Type="http://schemas.openxmlformats.org/officeDocument/2006/relationships/image" Target="media/rId16.png"/><Relationship Id="rId19" Type="http://schemas.openxmlformats.org/officeDocument/2006/relationships/image" Target="media/rId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2026-04-07T01:17:25Z</dcterms:created>
  <dcterms:modified xsi:type="dcterms:W3CDTF">2026-04-07T01:17:25Z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