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" ContentType="image/svg+xml"/>
  <Override PartName="/word/media/rId20.svg" ContentType="image/svg+xml; charset=utf-8"/>
  <Override PartName="/word/media/rId36.svg" ContentType="image/svg+xml;charset=utf-8"/>
  <Override PartName="/word/media/rId28.shtml" ContentType="text/html; charset=utf-8"/>
  <Override PartName="/word/media/rId32.svg" ContentType="image/svg+x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pt-r-package-template"/>
    <w:p>
      <w:pPr>
        <w:pStyle w:val="Heading1"/>
      </w:pPr>
      <w:r>
        <w:rPr>
          <w:rStyle w:val="VerbatimChar"/>
        </w:rPr>
        <w:t xml:space="preserve">{rpt}</w:t>
      </w:r>
      <w:r>
        <w:t xml:space="preserve"> </w:t>
      </w:r>
      <w:r>
        <w:t xml:space="preserve">(</w:t>
      </w:r>
      <w:r>
        <w:t xml:space="preserve">R</w:t>
      </w:r>
      <w:r>
        <w:t xml:space="preserve"> </w:t>
      </w:r>
      <w:r>
        <w:t xml:space="preserve">p</w:t>
      </w:r>
      <w:r>
        <w:t xml:space="preserve">ackage</w:t>
      </w:r>
      <w:r>
        <w:t xml:space="preserve"> </w:t>
      </w:r>
      <w:r>
        <w:t xml:space="preserve">t</w:t>
      </w:r>
      <w:r>
        <w:t xml:space="preserve">emplate)</w:t>
      </w:r>
    </w:p>
    <w:p>
      <w:pPr>
        <w:pStyle w:val="FirstParagraph"/>
      </w:pPr>
      <w:hyperlink r:id="rId23">
        <w:r>
          <w:drawing>
            <wp:inline>
              <wp:extent cx="1733550" cy="190500"/>
              <wp:effectExtent b="0" l="0" r="0" t="0"/>
              <wp:docPr descr="R-CMD-check" title="" id="21" name="Picture"/>
              <a:graphic>
                <a:graphicData uri="http://schemas.openxmlformats.org/drawingml/2006/picture">
                  <pic:pic>
                    <pic:nvPicPr>
                      <pic:cNvPr descr="https://github.com/UCD-SERG/rpt/actions/workflows/R-CMD-check.yaml/badge.svg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335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1162050" cy="190500"/>
              <wp:effectExtent b="0" l="0" r="0" t="0"/>
              <wp:docPr descr="Codecov test coverage" title="" id="25" name="Picture"/>
              <a:graphic>
                <a:graphicData uri="http://schemas.openxmlformats.org/drawingml/2006/picture">
                  <pic:pic>
                    <pic:nvPicPr>
                      <pic:cNvPr descr="https://codecov.io/gh/ucd-serg/rpt/graph/badge.svg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62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3810000" cy="2540000"/>
              <wp:effectExtent b="0" l="0" r="0" t="0"/>
              <wp:docPr descr="CodeFactor" title="" id="29" name="Picture"/>
              <a:graphic>
                <a:graphicData uri="http://schemas.openxmlformats.org/drawingml/2006/picture">
                  <pic:pic>
                    <pic:nvPicPr>
                      <pic:cNvPr descr="https://www.codefactor.io/repository/github/ucd-serg/rpt/badge.png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10000" cy="254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5">
        <w:r>
          <w:drawing>
            <wp:inline>
              <wp:extent cx="1247775" cy="190500"/>
              <wp:effectExtent b="0" l="0" r="0" t="0"/>
              <wp:docPr descr="CRAN status" title="" id="33" name="Picture"/>
              <a:graphic>
                <a:graphicData uri="http://schemas.openxmlformats.org/drawingml/2006/picture">
                  <pic:pic>
                    <pic:nvPicPr>
                      <pic:cNvPr descr="https://www.r-pkg.org/badges/version/rpt.png" id="3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477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9">
        <w:r>
          <w:drawing>
            <wp:inline>
              <wp:extent cx="1314450" cy="190500"/>
              <wp:effectExtent b="0" l="0" r="0" t="0"/>
              <wp:docPr descr="Lifecycle: experimental" title="" id="37" name="Picture"/>
              <a:graphic>
                <a:graphicData uri="http://schemas.openxmlformats.org/drawingml/2006/picture">
                  <pic:pic>
                    <pic:nvPicPr>
                      <pic:cNvPr descr="https://img.shields.io/badge/lifecycle-experimental-orange.svg" id="3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144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</w:p>
    <w:p>
      <w:pPr>
        <w:pStyle w:val="BodyText"/>
      </w:pPr>
      <w:r>
        <w:t xml:space="preserve">The goal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is to …</w:t>
      </w:r>
    </w:p>
    <w:bookmarkStart w:id="41" w:name="installation"/>
    <w:p>
      <w:pPr>
        <w:pStyle w:val="Heading2"/>
      </w:pPr>
      <w:r>
        <w:t xml:space="preserve">Installation</w:t>
      </w:r>
    </w:p>
    <w:p>
      <w:pPr>
        <w:pStyle w:val="FirstParagraph"/>
      </w:pPr>
      <w:r>
        <w:t xml:space="preserve">You can install the development version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from</w:t>
      </w:r>
      <w:r>
        <w:t xml:space="preserve"> </w:t>
      </w:r>
      <w:hyperlink r:id="rId4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CommentTok"/>
        </w:rPr>
        <w:t xml:space="preserve"># install.packages("pak")</w:t>
      </w:r>
      <w:r>
        <w:br/>
      </w: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"UCD-SERG/rpt"</w:t>
      </w:r>
      <w:r>
        <w:rPr>
          <w:rStyle w:val="NormalTok"/>
        </w:rPr>
        <w:t xml:space="preserve">)</w:t>
      </w:r>
    </w:p>
    <w:bookmarkEnd w:id="41"/>
    <w:bookmarkStart w:id="42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This is a basic example which shows you how to solve a common problem: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  <w:r>
        <w:br/>
      </w:r>
      <w:r>
        <w:rPr>
          <w:rStyle w:val="DocumentationTok"/>
        </w:rPr>
        <w:t xml:space="preserve">## basic example code</w:t>
      </w:r>
    </w:p>
    <w:bookmarkEnd w:id="42"/>
    <w:bookmarkStart w:id="44" w:name="development"/>
    <w:p>
      <w:pPr>
        <w:pStyle w:val="Heading2"/>
      </w:pPr>
      <w:r>
        <w:t xml:space="preserve">Development</w:t>
      </w:r>
    </w:p>
    <w:bookmarkStart w:id="43" w:name="building-the-pkgdown-site"/>
    <w:p>
      <w:pPr>
        <w:pStyle w:val="Heading3"/>
      </w:pPr>
      <w:r>
        <w:t xml:space="preserve">Building the pkgdown Site</w:t>
      </w:r>
    </w:p>
    <w:p>
      <w:pPr>
        <w:pStyle w:val="FirstParagraph"/>
      </w:pPr>
      <w:r>
        <w:t xml:space="preserve">When building the pkgdown documentation site with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, the function needs to download external</w:t>
      </w:r>
      <w:r>
        <w:t xml:space="preserve"> </w:t>
      </w:r>
      <w:r>
        <w:t xml:space="preserve">JavaScript and CSS dependencies from CDNs (Content Delivery Networks).</w:t>
      </w:r>
      <w:r>
        <w:t xml:space="preserve"> </w:t>
      </w:r>
      <w:r>
        <w:t xml:space="preserve">If you’re working in a restricted network environment, you’ll need to</w:t>
      </w:r>
      <w:r>
        <w:t xml:space="preserve"> </w:t>
      </w:r>
      <w:r>
        <w:t xml:space="preserve">ensure access to the following CDNs: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https://cdnjs.cloudflare.com/</w:t>
      </w:r>
      <w:r>
        <w:t xml:space="preserve"> </w:t>
      </w:r>
      <w:r>
        <w:t xml:space="preserve">- For headroom.js (sticky header</w:t>
      </w:r>
      <w:r>
        <w:t xml:space="preserve"> </w:t>
      </w:r>
      <w:r>
        <w:t xml:space="preserve">functionality)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https://cdn.jsdelivr.net/</w:t>
      </w:r>
      <w:r>
        <w:t xml:space="preserve"> </w:t>
      </w:r>
      <w:r>
        <w:t xml:space="preserve">- For bootstrap-toc.js (table of contents)</w:t>
      </w:r>
      <w:r>
        <w:t xml:space="preserve"> </w:t>
      </w:r>
      <w:r>
        <w:t xml:space="preserve">and other Bootstrap dependencies</w:t>
      </w:r>
    </w:p>
    <w:p>
      <w:pPr>
        <w:pStyle w:val="FirstParagraph"/>
      </w:pPr>
      <w:r>
        <w:t xml:space="preserve">Without access to these CDNs,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 </w:t>
      </w:r>
      <w:r>
        <w:t xml:space="preserve">will fail with</w:t>
      </w:r>
      <w:r>
        <w:t xml:space="preserve"> </w:t>
      </w:r>
      <w:r>
        <w:t xml:space="preserve">errors like:</w:t>
      </w:r>
    </w:p>
    <w:p>
      <w:pPr>
        <w:pStyle w:val="SourceCode"/>
      </w:pPr>
      <w:r>
        <w:rPr>
          <w:rStyle w:val="VerbatimChar"/>
        </w:rPr>
        <w:t xml:space="preserve">Error: cannot open URL 'https://cdnjs.cloudflare.com/ajax/libs/headroom/0.11.0/headroom.min.js'</w:t>
      </w:r>
    </w:p>
    <w:p>
      <w:pPr>
        <w:pStyle w:val="FirstParagraph"/>
      </w:pPr>
      <w:r>
        <w:t xml:space="preserve">These dependencies are automatically cached after the first download, so</w:t>
      </w:r>
      <w:r>
        <w:t xml:space="preserve"> </w:t>
      </w:r>
      <w:r>
        <w:t xml:space="preserve">subsequent builds will be faster and won’t require network access unless</w:t>
      </w:r>
      <w:r>
        <w:t xml:space="preserve"> </w:t>
      </w:r>
      <w:r>
        <w:t xml:space="preserve">the cache is cleared.</w:t>
      </w:r>
    </w:p>
    <w:bookmarkEnd w:id="43"/>
    <w:bookmarkEnd w:id="44"/>
    <w:bookmarkStart w:id="46" w:name="other-r-package-template-options"/>
    <w:p>
      <w:pPr>
        <w:pStyle w:val="Heading2"/>
      </w:pPr>
      <w:r>
        <w:t xml:space="preserve">Other R Package Template Options</w:t>
      </w:r>
    </w:p>
    <w:p>
      <w:pPr>
        <w:pStyle w:val="FirstParagraph"/>
      </w:pPr>
      <w:r>
        <w:t xml:space="preserve">If you’re looking for alternative R package templates, you may also want</w:t>
      </w:r>
      <w:r>
        <w:t xml:space="preserve"> </w:t>
      </w:r>
      <w:r>
        <w:t xml:space="preserve">to consider:</w:t>
      </w:r>
    </w:p>
    <w:p>
      <w:pPr>
        <w:pStyle w:val="Compact"/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r.pkg.template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comprehensive R package template from Insights Engineering</w:t>
      </w:r>
    </w:p>
    <w:bookmarkEnd w:id="46"/>
    <w:bookmarkStart w:id="48" w:name="code-of-conduct"/>
    <w:p>
      <w:pPr>
        <w:pStyle w:val="Heading2"/>
      </w:pPr>
      <w:r>
        <w:t xml:space="preserve">Code of Conduct</w:t>
      </w:r>
    </w:p>
    <w:p>
      <w:pPr>
        <w:pStyle w:val="FirstParagraph"/>
      </w:pPr>
      <w:r>
        <w:t xml:space="preserve">Please note that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project is released with a</w:t>
      </w:r>
      <w:r>
        <w:t xml:space="preserve"> </w:t>
      </w:r>
      <w:hyperlink r:id="rId47">
        <w:r>
          <w:rPr>
            <w:rStyle w:val="Hyperlink"/>
          </w:rPr>
          <w:t xml:space="preserve">Contributor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Code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Conduct</w:t>
        </w:r>
      </w:hyperlink>
      <w:r>
        <w:t xml:space="preserve">.</w:t>
      </w:r>
      <w:r>
        <w:t xml:space="preserve"> </w:t>
      </w:r>
      <w:r>
        <w:t xml:space="preserve">By contributing to this project, you agree to abide by its terms.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" /><Relationship Type="http://schemas.openxmlformats.org/officeDocument/2006/relationships/image" Id="rId20" Target="media/rId20.svg" /><Relationship Type="http://schemas.openxmlformats.org/officeDocument/2006/relationships/image" Id="rId36" Target="media/rId36.svg" /><Relationship Type="http://schemas.openxmlformats.org/officeDocument/2006/relationships/image" Id="rId28" Target="media/rId28.shtml" /><Relationship Type="http://schemas.openxmlformats.org/officeDocument/2006/relationships/image" Id="rId32" Target="media/rId32.svg" /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2026-01-29T05:25:12Z</dcterms:created>
  <dcterms:modified xsi:type="dcterms:W3CDTF">2026-01-29T05:25:12Z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