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test-quarto-article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2026-10-16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test-quarto-article</dc:title>
  <dc:creator>UC Davis Seroepidemiology Research Group (UCD-SERG)</dc:creator>
  <cp:keywords/>
  <dcterms:created xsi:type="dcterms:W3CDTF">2026-10-16T07:39:42Z</dcterms:created>
  <dcterms:modified xsi:type="dcterms:W3CDTF">2026-10-16T07:39:42Z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2026-10-16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