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7228D" w14:textId="4B1CC68D" w:rsidR="004A3B10" w:rsidRPr="00D17122" w:rsidRDefault="00355893" w:rsidP="00D17122">
      <w:pPr>
        <w:jc w:val="center"/>
        <w:rPr>
          <w:b/>
        </w:rPr>
      </w:pPr>
      <w:bookmarkStart w:id="0" w:name="_GoBack"/>
      <w:bookmarkEnd w:id="0"/>
      <w:r w:rsidRPr="00D17122">
        <w:rPr>
          <w:b/>
          <w:sz w:val="32"/>
        </w:rPr>
        <w:t>Epistemic Cue Guidelines</w:t>
      </w:r>
      <w:r w:rsidR="004A3B10" w:rsidRPr="00D17122">
        <w:rPr>
          <w:b/>
          <w:sz w:val="32"/>
        </w:rPr>
        <w:t xml:space="preserve"> v1</w:t>
      </w:r>
      <w:r w:rsidR="004975E2" w:rsidRPr="00D17122">
        <w:rPr>
          <w:b/>
          <w:sz w:val="32"/>
        </w:rPr>
        <w:t xml:space="preserve"> (6/12/18)</w:t>
      </w:r>
    </w:p>
    <w:p w14:paraId="29F9FA60" w14:textId="7606ECFE" w:rsidR="004975E2" w:rsidRPr="00D711D1" w:rsidRDefault="004975E2"/>
    <w:p w14:paraId="02BECE5A" w14:textId="267FDF79" w:rsidR="004975E2" w:rsidRPr="00D711D1" w:rsidRDefault="00A807C8" w:rsidP="00A807C8">
      <w:r w:rsidRPr="00D711D1">
        <w:rPr>
          <w:b/>
        </w:rPr>
        <w:t>Overview</w:t>
      </w:r>
    </w:p>
    <w:p w14:paraId="12ACF057" w14:textId="0F8CE2BF" w:rsidR="00A807C8" w:rsidRPr="00D711D1" w:rsidRDefault="00A807C8" w:rsidP="00A807C8"/>
    <w:p w14:paraId="2AE36226" w14:textId="2A5E7307" w:rsidR="00A807C8" w:rsidRPr="00D711D1" w:rsidRDefault="00A807C8" w:rsidP="00A807C8">
      <w:r w:rsidRPr="00D711D1">
        <w:t xml:space="preserve">The goal of this work is to identify and classify epistemic cues in the scientific literature. </w:t>
      </w:r>
      <w:r w:rsidR="00D37751" w:rsidRPr="00D711D1">
        <w:t>Epistemic cues are words or phrases</w:t>
      </w:r>
      <w:r w:rsidR="00C76369" w:rsidRPr="00D711D1">
        <w:t xml:space="preserve"> that signify</w:t>
      </w:r>
      <w:r w:rsidR="00D37751" w:rsidRPr="00D711D1">
        <w:t xml:space="preserve"> uncertainty, speculation</w:t>
      </w:r>
      <w:r w:rsidR="00282E73" w:rsidRPr="00D711D1">
        <w:t>, hedging</w:t>
      </w:r>
      <w:r w:rsidR="00F56A3A" w:rsidRPr="00D711D1">
        <w:t>, incomplete evidence,</w:t>
      </w:r>
      <w:r w:rsidR="006E7DF8" w:rsidRPr="00D711D1">
        <w:t xml:space="preserve"> current</w:t>
      </w:r>
      <w:r w:rsidR="00BE7BD4" w:rsidRPr="00D711D1">
        <w:t xml:space="preserve"> ongoing</w:t>
      </w:r>
      <w:r w:rsidR="006E7DF8" w:rsidRPr="00D711D1">
        <w:t xml:space="preserve"> research</w:t>
      </w:r>
      <w:r w:rsidR="00457E05" w:rsidRPr="00D711D1">
        <w:t>, future directions or predictions</w:t>
      </w:r>
      <w:r w:rsidR="00840C6C" w:rsidRPr="00D711D1">
        <w:t>, an unexpected result, a recommendation</w:t>
      </w:r>
      <w:r w:rsidR="00457E05" w:rsidRPr="00D711D1">
        <w:t>,</w:t>
      </w:r>
      <w:r w:rsidR="00F56A3A" w:rsidRPr="00D711D1">
        <w:t xml:space="preserve"> or </w:t>
      </w:r>
      <w:r w:rsidR="00282E73" w:rsidRPr="00D711D1">
        <w:t>that not much is known about a topic. Statements</w:t>
      </w:r>
      <w:r w:rsidR="00CA7DBC" w:rsidRPr="00D711D1">
        <w:t xml:space="preserve"> of fact or methodology do not generally have epistemic cues because the statement is certain or explaining the experimental design. </w:t>
      </w:r>
      <w:r w:rsidR="00395830" w:rsidRPr="00D711D1">
        <w:t>The first task is to identify the epistemic cues and then to classify them within an ontology of ignorance, mapping words and phrases t</w:t>
      </w:r>
      <w:r w:rsidR="005169F6" w:rsidRPr="00D711D1">
        <w:t>o a dictionary to add more meaning.</w:t>
      </w:r>
    </w:p>
    <w:p w14:paraId="200DDE51" w14:textId="4F1693CB" w:rsidR="00FA29D1" w:rsidRPr="00D711D1" w:rsidRDefault="00FA29D1" w:rsidP="00A807C8"/>
    <w:p w14:paraId="3030A415" w14:textId="346E9F63" w:rsidR="00FA29D1" w:rsidRPr="00D711D1" w:rsidRDefault="00FA29D1" w:rsidP="008E7271">
      <w:pPr>
        <w:pStyle w:val="ListParagraph"/>
        <w:numPr>
          <w:ilvl w:val="0"/>
          <w:numId w:val="4"/>
        </w:numPr>
        <w:ind w:left="360"/>
        <w:rPr>
          <w:rFonts w:ascii="Times New Roman" w:hAnsi="Times New Roman" w:cs="Times New Roman"/>
          <w:b/>
        </w:rPr>
      </w:pPr>
      <w:r w:rsidRPr="00D711D1">
        <w:rPr>
          <w:rFonts w:ascii="Times New Roman" w:hAnsi="Times New Roman" w:cs="Times New Roman"/>
          <w:b/>
        </w:rPr>
        <w:t>Task at hand</w:t>
      </w:r>
    </w:p>
    <w:p w14:paraId="12E57B93" w14:textId="2867BBAD" w:rsidR="00FA29D1" w:rsidRPr="00D711D1" w:rsidRDefault="00FA29D1" w:rsidP="00FA29D1"/>
    <w:p w14:paraId="2E97B2FE" w14:textId="2C788F95" w:rsidR="00EC411D" w:rsidRPr="00D711D1" w:rsidRDefault="006953AA" w:rsidP="00FA29D1">
      <w:r w:rsidRPr="00D711D1">
        <w:t xml:space="preserve">You will be provided with scientific articles that include many sentences. Please identify and map any epistemic cues in the sentences to the ontology of ignorance. </w:t>
      </w:r>
      <w:r w:rsidR="00834AB7" w:rsidRPr="00D711D1">
        <w:t>Epistemic cues are words or phrases that signify uncertainty, speculation, hedging, incomplete evidence, current ongoing research, future directions or predictions, an unexpected result, a recommendation, or that not much is known about a topic.</w:t>
      </w:r>
      <w:r w:rsidR="00834AB7" w:rsidRPr="00D711D1">
        <w:t xml:space="preserve"> </w:t>
      </w:r>
      <w:r w:rsidRPr="00D711D1">
        <w:t>Statements of fact or methodology do not generally have epistemic cues because the statement is certain or explaining the experimental design.</w:t>
      </w:r>
      <w:r w:rsidR="00D9744D" w:rsidRPr="00D711D1">
        <w:t xml:space="preserve"> This does not mean skip the methods section, but there may be no epistemic cues in it.</w:t>
      </w:r>
      <w:r w:rsidR="0089433D" w:rsidRPr="00D711D1">
        <w:t xml:space="preserve"> </w:t>
      </w:r>
    </w:p>
    <w:p w14:paraId="342D1D4F" w14:textId="2762DE0B" w:rsidR="0089433D" w:rsidRPr="00D711D1" w:rsidRDefault="0089433D" w:rsidP="00FA29D1"/>
    <w:p w14:paraId="03C98EEF" w14:textId="4873D59B" w:rsidR="0089433D" w:rsidRPr="00D711D1" w:rsidRDefault="00BA3D8E" w:rsidP="0089433D">
      <w:pPr>
        <w:pStyle w:val="ListParagraph"/>
        <w:numPr>
          <w:ilvl w:val="0"/>
          <w:numId w:val="4"/>
        </w:numPr>
        <w:ind w:left="360"/>
        <w:rPr>
          <w:rFonts w:ascii="Times New Roman" w:hAnsi="Times New Roman" w:cs="Times New Roman"/>
          <w:b/>
        </w:rPr>
      </w:pPr>
      <w:r w:rsidRPr="00D711D1">
        <w:rPr>
          <w:rFonts w:ascii="Times New Roman" w:hAnsi="Times New Roman" w:cs="Times New Roman"/>
          <w:b/>
        </w:rPr>
        <w:t>Identification examples</w:t>
      </w:r>
    </w:p>
    <w:p w14:paraId="1ED68170" w14:textId="6BFF5228" w:rsidR="00316620" w:rsidRPr="00D711D1" w:rsidRDefault="00316620" w:rsidP="00316620">
      <w:pPr>
        <w:rPr>
          <w:b/>
        </w:rPr>
      </w:pPr>
    </w:p>
    <w:p w14:paraId="3CFFB4CE" w14:textId="704A424D" w:rsidR="00316620" w:rsidRPr="00D711D1" w:rsidRDefault="00316620" w:rsidP="00316620">
      <w:r w:rsidRPr="00D711D1">
        <w:t>The table below has multiple examples with the epistemic cues in highlighted yellow, the epistemic cue written out, and an explanation of why it is identified as an epistemic cue. Note that epistemic cues are not keywords and one cannot simpl</w:t>
      </w:r>
      <w:r w:rsidR="00D57EDE" w:rsidRPr="00D711D1">
        <w:t>y search for these terms in the sentences.</w:t>
      </w:r>
    </w:p>
    <w:p w14:paraId="2086EECC" w14:textId="7383DE33" w:rsidR="00671116" w:rsidRPr="00D711D1" w:rsidRDefault="00671116" w:rsidP="00671116">
      <w:pPr>
        <w:pStyle w:val="ListParagraph"/>
        <w:ind w:left="360"/>
        <w:rPr>
          <w:rFonts w:ascii="Times New Roman" w:hAnsi="Times New Roman" w:cs="Times New Roman"/>
          <w:b/>
        </w:rPr>
      </w:pPr>
    </w:p>
    <w:tbl>
      <w:tblPr>
        <w:tblStyle w:val="TableGrid"/>
        <w:tblW w:w="9895" w:type="dxa"/>
        <w:tblInd w:w="-815" w:type="dxa"/>
        <w:tblLayout w:type="fixed"/>
        <w:tblLook w:val="04A0" w:firstRow="1" w:lastRow="0" w:firstColumn="1" w:lastColumn="0" w:noHBand="0" w:noVBand="1"/>
      </w:tblPr>
      <w:tblGrid>
        <w:gridCol w:w="5125"/>
        <w:gridCol w:w="2790"/>
        <w:gridCol w:w="1980"/>
      </w:tblGrid>
      <w:tr w:rsidR="00163A8C" w:rsidRPr="00D711D1" w14:paraId="586B1A78" w14:textId="44190339" w:rsidTr="003373B8">
        <w:tc>
          <w:tcPr>
            <w:tcW w:w="5125" w:type="dxa"/>
          </w:tcPr>
          <w:p w14:paraId="22753E33" w14:textId="70C507E3" w:rsidR="0035037B" w:rsidRPr="00D711D1" w:rsidRDefault="0035037B" w:rsidP="00671116">
            <w:pPr>
              <w:pStyle w:val="ListParagraph"/>
              <w:ind w:left="0"/>
              <w:rPr>
                <w:rFonts w:ascii="Times New Roman" w:hAnsi="Times New Roman" w:cs="Times New Roman"/>
                <w:b/>
              </w:rPr>
            </w:pPr>
            <w:r w:rsidRPr="00D711D1">
              <w:rPr>
                <w:rFonts w:ascii="Times New Roman" w:hAnsi="Times New Roman" w:cs="Times New Roman"/>
                <w:b/>
              </w:rPr>
              <w:t>Sentence</w:t>
            </w:r>
          </w:p>
        </w:tc>
        <w:tc>
          <w:tcPr>
            <w:tcW w:w="2790" w:type="dxa"/>
          </w:tcPr>
          <w:p w14:paraId="06DFF29D" w14:textId="39042593" w:rsidR="0035037B" w:rsidRPr="00D711D1" w:rsidRDefault="0035037B" w:rsidP="00671116">
            <w:pPr>
              <w:pStyle w:val="ListParagraph"/>
              <w:ind w:left="0"/>
              <w:rPr>
                <w:rFonts w:ascii="Times New Roman" w:hAnsi="Times New Roman" w:cs="Times New Roman"/>
                <w:b/>
              </w:rPr>
            </w:pPr>
            <w:r w:rsidRPr="00D711D1">
              <w:rPr>
                <w:rFonts w:ascii="Times New Roman" w:hAnsi="Times New Roman" w:cs="Times New Roman"/>
                <w:b/>
              </w:rPr>
              <w:t>Epistemic Cue</w:t>
            </w:r>
          </w:p>
        </w:tc>
        <w:tc>
          <w:tcPr>
            <w:tcW w:w="1980" w:type="dxa"/>
          </w:tcPr>
          <w:p w14:paraId="0E9D703C" w14:textId="5AB1EDAF" w:rsidR="0035037B" w:rsidRPr="00D711D1" w:rsidRDefault="00661D58" w:rsidP="00671116">
            <w:pPr>
              <w:pStyle w:val="ListParagraph"/>
              <w:ind w:left="0"/>
              <w:rPr>
                <w:rFonts w:ascii="Times New Roman" w:hAnsi="Times New Roman" w:cs="Times New Roman"/>
                <w:b/>
              </w:rPr>
            </w:pPr>
            <w:r w:rsidRPr="00D711D1">
              <w:rPr>
                <w:rFonts w:ascii="Times New Roman" w:hAnsi="Times New Roman" w:cs="Times New Roman"/>
                <w:b/>
              </w:rPr>
              <w:t>Explanation</w:t>
            </w:r>
          </w:p>
        </w:tc>
      </w:tr>
      <w:tr w:rsidR="00163A8C" w:rsidRPr="00D711D1" w14:paraId="46D24EFD" w14:textId="48E76F0F" w:rsidTr="003373B8">
        <w:trPr>
          <w:trHeight w:val="485"/>
        </w:trPr>
        <w:tc>
          <w:tcPr>
            <w:tcW w:w="5125" w:type="dxa"/>
          </w:tcPr>
          <w:p w14:paraId="1FE35898" w14:textId="07CD1069" w:rsidR="0035037B" w:rsidRPr="00D711D1" w:rsidRDefault="0035037B" w:rsidP="008D68D5">
            <w:r w:rsidRPr="00D711D1">
              <w:rPr>
                <w:highlight w:val="yellow"/>
              </w:rPr>
              <w:t>Little is known</w:t>
            </w:r>
            <w:r w:rsidRPr="00D711D1">
              <w:t> about genetic factors affecting intraocular pressure (IOP)</w:t>
            </w:r>
          </w:p>
        </w:tc>
        <w:tc>
          <w:tcPr>
            <w:tcW w:w="2790" w:type="dxa"/>
          </w:tcPr>
          <w:p w14:paraId="6FCA8161" w14:textId="14C7F715" w:rsidR="0035037B" w:rsidRPr="00D711D1" w:rsidRDefault="0035037B" w:rsidP="00671116">
            <w:pPr>
              <w:pStyle w:val="ListParagraph"/>
              <w:ind w:left="0"/>
              <w:rPr>
                <w:rFonts w:ascii="Times New Roman" w:hAnsi="Times New Roman" w:cs="Times New Roman"/>
              </w:rPr>
            </w:pPr>
            <w:r w:rsidRPr="00D711D1">
              <w:rPr>
                <w:rFonts w:ascii="Times New Roman" w:hAnsi="Times New Roman" w:cs="Times New Roman"/>
              </w:rPr>
              <w:t>Little is known</w:t>
            </w:r>
          </w:p>
        </w:tc>
        <w:tc>
          <w:tcPr>
            <w:tcW w:w="1980" w:type="dxa"/>
          </w:tcPr>
          <w:p w14:paraId="719C744E" w14:textId="7F53CD6C" w:rsidR="0035037B" w:rsidRPr="00D711D1" w:rsidRDefault="00661D58" w:rsidP="00671116">
            <w:pPr>
              <w:pStyle w:val="ListParagraph"/>
              <w:ind w:left="0"/>
              <w:rPr>
                <w:rFonts w:ascii="Times New Roman" w:hAnsi="Times New Roman" w:cs="Times New Roman"/>
              </w:rPr>
            </w:pPr>
            <w:r w:rsidRPr="00D711D1">
              <w:rPr>
                <w:rFonts w:ascii="Times New Roman" w:hAnsi="Times New Roman" w:cs="Times New Roman"/>
              </w:rPr>
              <w:t>Not much known about topic</w:t>
            </w:r>
          </w:p>
        </w:tc>
      </w:tr>
      <w:tr w:rsidR="00163A8C" w:rsidRPr="00D711D1" w14:paraId="2DA2536F" w14:textId="77777777" w:rsidTr="003373B8">
        <w:tc>
          <w:tcPr>
            <w:tcW w:w="5125" w:type="dxa"/>
          </w:tcPr>
          <w:p w14:paraId="19A36049" w14:textId="77777777" w:rsidR="00D82F60" w:rsidRPr="00D711D1" w:rsidRDefault="00D82F60" w:rsidP="00D82F60">
            <w:r w:rsidRPr="00D711D1">
              <w:t>Its molecular etiology is </w:t>
            </w:r>
            <w:r w:rsidRPr="00D711D1">
              <w:rPr>
                <w:highlight w:val="yellow"/>
              </w:rPr>
              <w:t>poorly understood</w:t>
            </w:r>
          </w:p>
          <w:p w14:paraId="051A8B6E" w14:textId="77777777" w:rsidR="00D82F60" w:rsidRPr="00D711D1" w:rsidRDefault="00D82F60" w:rsidP="00D82F60"/>
        </w:tc>
        <w:tc>
          <w:tcPr>
            <w:tcW w:w="2790" w:type="dxa"/>
          </w:tcPr>
          <w:p w14:paraId="6663A30C" w14:textId="2BB18798" w:rsidR="00D82F60" w:rsidRPr="00D711D1" w:rsidRDefault="00D82F60" w:rsidP="00D82F60">
            <w:pPr>
              <w:pStyle w:val="ListParagraph"/>
              <w:ind w:left="0"/>
              <w:rPr>
                <w:rFonts w:ascii="Times New Roman" w:hAnsi="Times New Roman" w:cs="Times New Roman"/>
              </w:rPr>
            </w:pPr>
            <w:r w:rsidRPr="00D711D1">
              <w:rPr>
                <w:rFonts w:ascii="Times New Roman" w:hAnsi="Times New Roman" w:cs="Times New Roman"/>
              </w:rPr>
              <w:t>Poorly understood</w:t>
            </w:r>
          </w:p>
        </w:tc>
        <w:tc>
          <w:tcPr>
            <w:tcW w:w="1980" w:type="dxa"/>
          </w:tcPr>
          <w:p w14:paraId="1772E405" w14:textId="321BC347" w:rsidR="00D82F60" w:rsidRPr="00D711D1" w:rsidRDefault="00D82F60" w:rsidP="00D82F60">
            <w:pPr>
              <w:pStyle w:val="ListParagraph"/>
              <w:ind w:left="0"/>
              <w:rPr>
                <w:rFonts w:ascii="Times New Roman" w:hAnsi="Times New Roman" w:cs="Times New Roman"/>
              </w:rPr>
            </w:pPr>
            <w:r w:rsidRPr="00D711D1">
              <w:rPr>
                <w:rFonts w:ascii="Times New Roman" w:hAnsi="Times New Roman" w:cs="Times New Roman"/>
              </w:rPr>
              <w:t>Not much known about topic</w:t>
            </w:r>
          </w:p>
        </w:tc>
      </w:tr>
      <w:tr w:rsidR="00163A8C" w:rsidRPr="00D711D1" w14:paraId="27B34820" w14:textId="1A26B6B8" w:rsidTr="003373B8">
        <w:tc>
          <w:tcPr>
            <w:tcW w:w="5125" w:type="dxa"/>
          </w:tcPr>
          <w:p w14:paraId="66257FC0" w14:textId="34EAADA3" w:rsidR="00D82F60" w:rsidRPr="00D711D1" w:rsidRDefault="00D82F60" w:rsidP="00D82F60">
            <w:r w:rsidRPr="00D711D1">
              <w:t>These IOP differences are </w:t>
            </w:r>
            <w:r w:rsidRPr="00D711D1">
              <w:rPr>
                <w:highlight w:val="yellow"/>
              </w:rPr>
              <w:t>likely</w:t>
            </w:r>
            <w:r w:rsidRPr="00D711D1">
              <w:t> due to</w:t>
            </w:r>
            <w:r w:rsidRPr="00D711D1">
              <w:t xml:space="preserve"> </w:t>
            </w:r>
            <w:proofErr w:type="spellStart"/>
            <w:r w:rsidRPr="00D711D1">
              <w:t>interstrain</w:t>
            </w:r>
            <w:proofErr w:type="spellEnd"/>
            <w:r w:rsidRPr="00D711D1">
              <w:t xml:space="preserve"> genetic differences</w:t>
            </w:r>
          </w:p>
          <w:p w14:paraId="0D2D175B" w14:textId="77777777" w:rsidR="00D82F60" w:rsidRPr="00D711D1" w:rsidRDefault="00D82F60" w:rsidP="00D82F60">
            <w:pPr>
              <w:pStyle w:val="ListParagraph"/>
              <w:ind w:left="0"/>
              <w:rPr>
                <w:rFonts w:ascii="Times New Roman" w:hAnsi="Times New Roman" w:cs="Times New Roman"/>
              </w:rPr>
            </w:pPr>
          </w:p>
        </w:tc>
        <w:tc>
          <w:tcPr>
            <w:tcW w:w="2790" w:type="dxa"/>
          </w:tcPr>
          <w:p w14:paraId="15E5B090" w14:textId="2427647E" w:rsidR="00D82F60" w:rsidRPr="00D711D1" w:rsidRDefault="00D82F60" w:rsidP="00D82F60">
            <w:pPr>
              <w:pStyle w:val="ListParagraph"/>
              <w:ind w:left="0"/>
              <w:rPr>
                <w:rFonts w:ascii="Times New Roman" w:hAnsi="Times New Roman" w:cs="Times New Roman"/>
              </w:rPr>
            </w:pPr>
            <w:r w:rsidRPr="00D711D1">
              <w:rPr>
                <w:rFonts w:ascii="Times New Roman" w:hAnsi="Times New Roman" w:cs="Times New Roman"/>
              </w:rPr>
              <w:t>likely</w:t>
            </w:r>
          </w:p>
        </w:tc>
        <w:tc>
          <w:tcPr>
            <w:tcW w:w="1980" w:type="dxa"/>
          </w:tcPr>
          <w:p w14:paraId="5A3C775A" w14:textId="15224280" w:rsidR="00D82F60" w:rsidRPr="00D711D1" w:rsidRDefault="00D82F60" w:rsidP="00D82F60">
            <w:pPr>
              <w:pStyle w:val="ListParagraph"/>
              <w:ind w:left="0"/>
              <w:rPr>
                <w:rFonts w:ascii="Times New Roman" w:hAnsi="Times New Roman" w:cs="Times New Roman"/>
              </w:rPr>
            </w:pPr>
            <w:r w:rsidRPr="00D711D1">
              <w:rPr>
                <w:rFonts w:ascii="Times New Roman" w:hAnsi="Times New Roman" w:cs="Times New Roman"/>
              </w:rPr>
              <w:t>Speculation</w:t>
            </w:r>
          </w:p>
        </w:tc>
      </w:tr>
      <w:tr w:rsidR="00163A8C" w:rsidRPr="00D711D1" w14:paraId="6D453CA4" w14:textId="1508D4B5" w:rsidTr="003373B8">
        <w:tc>
          <w:tcPr>
            <w:tcW w:w="5125" w:type="dxa"/>
          </w:tcPr>
          <w:p w14:paraId="6DF7C7C6" w14:textId="27366F73" w:rsidR="00D82F60" w:rsidRPr="00D711D1" w:rsidRDefault="00D82F60" w:rsidP="00D82F60">
            <w:r w:rsidRPr="00D711D1">
              <w:rPr>
                <w:highlight w:val="yellow"/>
              </w:rPr>
              <w:t>It is becoming increasingly clear</w:t>
            </w:r>
            <w:r w:rsidRPr="00D711D1">
              <w:t> that many forms of glaucoma have a genetic component</w:t>
            </w:r>
          </w:p>
          <w:p w14:paraId="184E870E" w14:textId="77777777" w:rsidR="00D82F60" w:rsidRPr="00D711D1" w:rsidRDefault="00D82F60" w:rsidP="00D82F60">
            <w:pPr>
              <w:pStyle w:val="ListParagraph"/>
              <w:ind w:left="0"/>
              <w:rPr>
                <w:rFonts w:ascii="Times New Roman" w:hAnsi="Times New Roman" w:cs="Times New Roman"/>
              </w:rPr>
            </w:pPr>
          </w:p>
        </w:tc>
        <w:tc>
          <w:tcPr>
            <w:tcW w:w="2790" w:type="dxa"/>
          </w:tcPr>
          <w:p w14:paraId="179FEC9F" w14:textId="02826514" w:rsidR="00D82F60" w:rsidRPr="00D711D1" w:rsidRDefault="00D82F60" w:rsidP="00D82F60">
            <w:pPr>
              <w:pStyle w:val="ListParagraph"/>
              <w:ind w:left="0"/>
              <w:rPr>
                <w:rFonts w:ascii="Times New Roman" w:hAnsi="Times New Roman" w:cs="Times New Roman"/>
              </w:rPr>
            </w:pPr>
            <w:r w:rsidRPr="00D711D1">
              <w:rPr>
                <w:rFonts w:ascii="Times New Roman" w:hAnsi="Times New Roman" w:cs="Times New Roman"/>
              </w:rPr>
              <w:t>It is becoming increasingly clear</w:t>
            </w:r>
          </w:p>
        </w:tc>
        <w:tc>
          <w:tcPr>
            <w:tcW w:w="1980" w:type="dxa"/>
          </w:tcPr>
          <w:p w14:paraId="0ED4E35F" w14:textId="7D18966E" w:rsidR="00D82F60" w:rsidRPr="00D711D1" w:rsidRDefault="00D82F60" w:rsidP="00D82F60">
            <w:pPr>
              <w:pStyle w:val="ListParagraph"/>
              <w:ind w:left="0"/>
              <w:rPr>
                <w:rFonts w:ascii="Times New Roman" w:hAnsi="Times New Roman" w:cs="Times New Roman"/>
              </w:rPr>
            </w:pPr>
            <w:r w:rsidRPr="00D711D1">
              <w:rPr>
                <w:rFonts w:ascii="Times New Roman" w:hAnsi="Times New Roman" w:cs="Times New Roman"/>
              </w:rPr>
              <w:t>Incomplete evidence</w:t>
            </w:r>
          </w:p>
        </w:tc>
      </w:tr>
      <w:tr w:rsidR="00163A8C" w:rsidRPr="00D711D1" w14:paraId="5B8DF56B" w14:textId="77777777" w:rsidTr="003373B8">
        <w:tc>
          <w:tcPr>
            <w:tcW w:w="5125" w:type="dxa"/>
          </w:tcPr>
          <w:p w14:paraId="32F233AA" w14:textId="77777777" w:rsidR="00016C25" w:rsidRPr="00D711D1" w:rsidRDefault="00016C25" w:rsidP="00016C25">
            <w:r w:rsidRPr="00D711D1">
              <w:rPr>
                <w:highlight w:val="yellow"/>
              </w:rPr>
              <w:t>This is in agreement</w:t>
            </w:r>
            <w:r w:rsidRPr="00D711D1">
              <w:t> with a number of human studies</w:t>
            </w:r>
          </w:p>
          <w:p w14:paraId="4147D00B" w14:textId="77777777" w:rsidR="00016C25" w:rsidRPr="00D711D1" w:rsidRDefault="00016C25" w:rsidP="00016C25">
            <w:pPr>
              <w:rPr>
                <w:highlight w:val="yellow"/>
              </w:rPr>
            </w:pPr>
          </w:p>
        </w:tc>
        <w:tc>
          <w:tcPr>
            <w:tcW w:w="2790" w:type="dxa"/>
          </w:tcPr>
          <w:p w14:paraId="7B05080A" w14:textId="10B4BF8D" w:rsidR="00016C25" w:rsidRPr="00D711D1" w:rsidRDefault="00016C25" w:rsidP="00016C25">
            <w:pPr>
              <w:pStyle w:val="ListParagraph"/>
              <w:ind w:left="0"/>
              <w:rPr>
                <w:rFonts w:ascii="Times New Roman" w:hAnsi="Times New Roman" w:cs="Times New Roman"/>
              </w:rPr>
            </w:pPr>
            <w:r w:rsidRPr="00D711D1">
              <w:rPr>
                <w:rFonts w:ascii="Times New Roman" w:hAnsi="Times New Roman" w:cs="Times New Roman"/>
              </w:rPr>
              <w:t>This is in agreement</w:t>
            </w:r>
          </w:p>
        </w:tc>
        <w:tc>
          <w:tcPr>
            <w:tcW w:w="1980" w:type="dxa"/>
          </w:tcPr>
          <w:p w14:paraId="0B1263DE" w14:textId="01253FF2" w:rsidR="00016C25" w:rsidRPr="00D711D1" w:rsidRDefault="00016C25" w:rsidP="00016C25">
            <w:pPr>
              <w:pStyle w:val="ListParagraph"/>
              <w:ind w:left="0"/>
              <w:rPr>
                <w:rFonts w:ascii="Times New Roman" w:hAnsi="Times New Roman" w:cs="Times New Roman"/>
              </w:rPr>
            </w:pPr>
            <w:r w:rsidRPr="00D711D1">
              <w:rPr>
                <w:rFonts w:ascii="Times New Roman" w:hAnsi="Times New Roman" w:cs="Times New Roman"/>
              </w:rPr>
              <w:t>Incomplete evidence</w:t>
            </w:r>
          </w:p>
        </w:tc>
      </w:tr>
      <w:tr w:rsidR="00204090" w:rsidRPr="00D711D1" w14:paraId="41851C7F" w14:textId="77777777" w:rsidTr="003373B8">
        <w:tc>
          <w:tcPr>
            <w:tcW w:w="5125" w:type="dxa"/>
          </w:tcPr>
          <w:p w14:paraId="5F65A890" w14:textId="32EFE79B" w:rsidR="00204090" w:rsidRPr="00D711D1" w:rsidRDefault="00204090" w:rsidP="00204090">
            <w:pPr>
              <w:rPr>
                <w:highlight w:val="yellow"/>
              </w:rPr>
            </w:pPr>
            <w:r w:rsidRPr="00D711D1">
              <w:rPr>
                <w:highlight w:val="yellow"/>
              </w:rPr>
              <w:t>Some but not all</w:t>
            </w:r>
            <w:r w:rsidRPr="00D711D1">
              <w:t> human studies have reported a positive association between IOP and blood pressure</w:t>
            </w:r>
          </w:p>
        </w:tc>
        <w:tc>
          <w:tcPr>
            <w:tcW w:w="2790" w:type="dxa"/>
          </w:tcPr>
          <w:p w14:paraId="5A007626" w14:textId="3894FAF4"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Some but not all</w:t>
            </w:r>
          </w:p>
        </w:tc>
        <w:tc>
          <w:tcPr>
            <w:tcW w:w="1980" w:type="dxa"/>
          </w:tcPr>
          <w:p w14:paraId="5EC187D7" w14:textId="466C2DB8"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Incomplete evidence</w:t>
            </w:r>
          </w:p>
        </w:tc>
      </w:tr>
      <w:tr w:rsidR="00204090" w:rsidRPr="00D711D1" w14:paraId="392B4058" w14:textId="77777777" w:rsidTr="003373B8">
        <w:tc>
          <w:tcPr>
            <w:tcW w:w="5125" w:type="dxa"/>
          </w:tcPr>
          <w:p w14:paraId="6544E5AE" w14:textId="51A601BB" w:rsidR="00204090" w:rsidRPr="00D711D1" w:rsidRDefault="00204090" w:rsidP="00204090">
            <w:pPr>
              <w:rPr>
                <w:highlight w:val="yellow"/>
              </w:rPr>
            </w:pPr>
            <w:r w:rsidRPr="00D711D1">
              <w:lastRenderedPageBreak/>
              <w:t>M</w:t>
            </w:r>
            <w:r w:rsidRPr="00D711D1">
              <w:t>uch </w:t>
            </w:r>
            <w:r w:rsidRPr="00D711D1">
              <w:rPr>
                <w:highlight w:val="yellow"/>
              </w:rPr>
              <w:t>current research</w:t>
            </w:r>
            <w:r w:rsidRPr="00D711D1">
              <w:t> is focused on identifying chromosomal regions and genes that contribute to glaucoma</w:t>
            </w:r>
          </w:p>
        </w:tc>
        <w:tc>
          <w:tcPr>
            <w:tcW w:w="2790" w:type="dxa"/>
          </w:tcPr>
          <w:p w14:paraId="1F2C326F" w14:textId="573AD012"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Current research</w:t>
            </w:r>
          </w:p>
        </w:tc>
        <w:tc>
          <w:tcPr>
            <w:tcW w:w="1980" w:type="dxa"/>
          </w:tcPr>
          <w:p w14:paraId="7D978737" w14:textId="5570CA45"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Current ongoing research</w:t>
            </w:r>
          </w:p>
        </w:tc>
      </w:tr>
      <w:tr w:rsidR="00204090" w:rsidRPr="00D711D1" w14:paraId="2A96A3E0" w14:textId="77777777" w:rsidTr="003373B8">
        <w:tc>
          <w:tcPr>
            <w:tcW w:w="5125" w:type="dxa"/>
          </w:tcPr>
          <w:p w14:paraId="54D9997F" w14:textId="4FD98599" w:rsidR="00204090" w:rsidRPr="00D711D1" w:rsidRDefault="0058075E" w:rsidP="00204090">
            <w:r>
              <w:t>A</w:t>
            </w:r>
            <w:r w:rsidR="00204090" w:rsidRPr="00D711D1">
              <w:t>n effect of anesthesia in these very old mice </w:t>
            </w:r>
            <w:r w:rsidR="00204090" w:rsidRPr="00D711D1">
              <w:rPr>
                <w:highlight w:val="yellow"/>
              </w:rPr>
              <w:t>cannot be ruled out</w:t>
            </w:r>
          </w:p>
        </w:tc>
        <w:tc>
          <w:tcPr>
            <w:tcW w:w="2790" w:type="dxa"/>
          </w:tcPr>
          <w:p w14:paraId="3AE286F0" w14:textId="730FBA96"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Cannot be ruled out</w:t>
            </w:r>
          </w:p>
        </w:tc>
        <w:tc>
          <w:tcPr>
            <w:tcW w:w="1980" w:type="dxa"/>
          </w:tcPr>
          <w:p w14:paraId="1F5F6AF3" w14:textId="3D75FE02"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Current ongoing research</w:t>
            </w:r>
          </w:p>
        </w:tc>
      </w:tr>
      <w:tr w:rsidR="00204090" w:rsidRPr="00D711D1" w14:paraId="34C3807D" w14:textId="77777777" w:rsidTr="003373B8">
        <w:tc>
          <w:tcPr>
            <w:tcW w:w="5125" w:type="dxa"/>
          </w:tcPr>
          <w:p w14:paraId="7A848C9F" w14:textId="4EA8D5BA" w:rsidR="00204090" w:rsidRPr="00D711D1" w:rsidRDefault="00204090" w:rsidP="00204090">
            <w:r w:rsidRPr="00D711D1">
              <w:t>A</w:t>
            </w:r>
            <w:r w:rsidRPr="00D711D1">
              <w:t>nimal models </w:t>
            </w:r>
            <w:r w:rsidRPr="00D711D1">
              <w:rPr>
                <w:highlight w:val="yellow"/>
              </w:rPr>
              <w:t>will</w:t>
            </w:r>
            <w:r w:rsidRPr="00D711D1">
              <w:t> provide systems for subsequent hypothesis testing and experimental dissection of pathogenesis</w:t>
            </w:r>
          </w:p>
          <w:p w14:paraId="061B6418" w14:textId="073CBAD3" w:rsidR="00204090" w:rsidRPr="00D711D1" w:rsidRDefault="00204090" w:rsidP="00204090">
            <w:pPr>
              <w:tabs>
                <w:tab w:val="left" w:pos="3153"/>
              </w:tabs>
            </w:pPr>
          </w:p>
        </w:tc>
        <w:tc>
          <w:tcPr>
            <w:tcW w:w="2790" w:type="dxa"/>
          </w:tcPr>
          <w:p w14:paraId="63DB97BA" w14:textId="2DF5C9C4"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Will</w:t>
            </w:r>
          </w:p>
        </w:tc>
        <w:tc>
          <w:tcPr>
            <w:tcW w:w="1980" w:type="dxa"/>
          </w:tcPr>
          <w:p w14:paraId="7A589E72" w14:textId="677F10C7"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Future directions or prediction</w:t>
            </w:r>
          </w:p>
        </w:tc>
      </w:tr>
      <w:tr w:rsidR="00204090" w:rsidRPr="00D711D1" w14:paraId="2D19FB5F" w14:textId="77777777" w:rsidTr="003373B8">
        <w:tc>
          <w:tcPr>
            <w:tcW w:w="5125" w:type="dxa"/>
          </w:tcPr>
          <w:p w14:paraId="1C3F7BAD" w14:textId="0A5B8D21" w:rsidR="00204090" w:rsidRPr="00D711D1" w:rsidRDefault="00204090" w:rsidP="00204090">
            <w:r w:rsidRPr="00D711D1">
              <w:rPr>
                <w:highlight w:val="yellow"/>
              </w:rPr>
              <w:t>Further studies</w:t>
            </w:r>
            <w:r w:rsidRPr="00D711D1">
              <w:t> of B6 mice </w:t>
            </w:r>
            <w:r w:rsidRPr="00D711D1">
              <w:t>are necessary to understand this gene</w:t>
            </w:r>
          </w:p>
        </w:tc>
        <w:tc>
          <w:tcPr>
            <w:tcW w:w="2790" w:type="dxa"/>
          </w:tcPr>
          <w:p w14:paraId="4A786B32" w14:textId="4C55131F"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Further studies</w:t>
            </w:r>
          </w:p>
        </w:tc>
        <w:tc>
          <w:tcPr>
            <w:tcW w:w="1980" w:type="dxa"/>
          </w:tcPr>
          <w:p w14:paraId="08B544B8" w14:textId="0907B91C"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Future directions or predictions</w:t>
            </w:r>
          </w:p>
        </w:tc>
      </w:tr>
      <w:tr w:rsidR="00204090" w:rsidRPr="00D711D1" w14:paraId="772C790E" w14:textId="77777777" w:rsidTr="003373B8">
        <w:tc>
          <w:tcPr>
            <w:tcW w:w="5125" w:type="dxa"/>
          </w:tcPr>
          <w:p w14:paraId="664C70CF" w14:textId="030B6C80" w:rsidR="00204090" w:rsidRPr="00D711D1" w:rsidRDefault="00204090" w:rsidP="00204090">
            <w:r w:rsidRPr="00D711D1">
              <w:rPr>
                <w:highlight w:val="yellow"/>
              </w:rPr>
              <w:t>Interestingly</w:t>
            </w:r>
            <w:r w:rsidRPr="00D711D1">
              <w:t>, </w:t>
            </w:r>
            <w:r w:rsidRPr="00D711D1">
              <w:t xml:space="preserve">the IOP of strain </w:t>
            </w:r>
            <w:r w:rsidRPr="00D711D1">
              <w:t>CBA/</w:t>
            </w:r>
            <w:proofErr w:type="spellStart"/>
            <w:r w:rsidRPr="00D711D1">
              <w:t>CaJ</w:t>
            </w:r>
            <w:proofErr w:type="spellEnd"/>
            <w:r w:rsidRPr="00D711D1">
              <w:t xml:space="preserve"> </w:t>
            </w:r>
            <w:r w:rsidRPr="00D711D1">
              <w:rPr>
                <w:highlight w:val="yellow"/>
              </w:rPr>
              <w:t>does not appear to</w:t>
            </w:r>
            <w:r w:rsidRPr="00D711D1">
              <w:t> increase in the dark.</w:t>
            </w:r>
          </w:p>
        </w:tc>
        <w:tc>
          <w:tcPr>
            <w:tcW w:w="2790" w:type="dxa"/>
          </w:tcPr>
          <w:p w14:paraId="1D90939C" w14:textId="5DBDAA67"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Interestingly/ does not appear to</w:t>
            </w:r>
          </w:p>
        </w:tc>
        <w:tc>
          <w:tcPr>
            <w:tcW w:w="1980" w:type="dxa"/>
          </w:tcPr>
          <w:p w14:paraId="4E7B9C6A" w14:textId="422C62B3"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An unexpected result</w:t>
            </w:r>
          </w:p>
        </w:tc>
      </w:tr>
      <w:tr w:rsidR="00204090" w:rsidRPr="00D711D1" w14:paraId="4B7114CD" w14:textId="77777777" w:rsidTr="003373B8">
        <w:tc>
          <w:tcPr>
            <w:tcW w:w="5125" w:type="dxa"/>
          </w:tcPr>
          <w:p w14:paraId="6CC2A78C" w14:textId="77777777" w:rsidR="00204090" w:rsidRPr="00D711D1" w:rsidRDefault="00204090" w:rsidP="00204090">
            <w:r w:rsidRPr="00D711D1">
              <w:t>all measurements </w:t>
            </w:r>
            <w:r w:rsidRPr="00D711D1">
              <w:rPr>
                <w:highlight w:val="yellow"/>
              </w:rPr>
              <w:t>should be</w:t>
            </w:r>
            <w:r w:rsidRPr="00D711D1">
              <w:t> made within a window of up to 12 minutes after anesthetic administration</w:t>
            </w:r>
          </w:p>
          <w:p w14:paraId="2B97584E" w14:textId="77777777" w:rsidR="00204090" w:rsidRPr="00D711D1" w:rsidRDefault="00204090" w:rsidP="00204090">
            <w:pPr>
              <w:rPr>
                <w:highlight w:val="yellow"/>
              </w:rPr>
            </w:pPr>
          </w:p>
        </w:tc>
        <w:tc>
          <w:tcPr>
            <w:tcW w:w="2790" w:type="dxa"/>
          </w:tcPr>
          <w:p w14:paraId="682383D2" w14:textId="082E5F7A"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Should be</w:t>
            </w:r>
          </w:p>
        </w:tc>
        <w:tc>
          <w:tcPr>
            <w:tcW w:w="1980" w:type="dxa"/>
          </w:tcPr>
          <w:p w14:paraId="3585072D" w14:textId="50B45A90"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Recommendation</w:t>
            </w:r>
          </w:p>
        </w:tc>
      </w:tr>
      <w:tr w:rsidR="00204090" w:rsidRPr="00D711D1" w14:paraId="68C7AF6C" w14:textId="77777777" w:rsidTr="003373B8">
        <w:tc>
          <w:tcPr>
            <w:tcW w:w="5125" w:type="dxa"/>
          </w:tcPr>
          <w:p w14:paraId="726E614F" w14:textId="3BF3304E" w:rsidR="00204090" w:rsidRPr="00D711D1" w:rsidRDefault="00204090" w:rsidP="00204090">
            <w:r w:rsidRPr="00D711D1">
              <w:t>Small changes in the resistance to aqueous humor drainage </w:t>
            </w:r>
            <w:r w:rsidRPr="00D711D1">
              <w:rPr>
                <w:highlight w:val="yellow"/>
              </w:rPr>
              <w:t>may</w:t>
            </w:r>
            <w:r w:rsidRPr="00D711D1">
              <w:t> also contribute to diurnal differences in IOP </w:t>
            </w:r>
          </w:p>
        </w:tc>
        <w:tc>
          <w:tcPr>
            <w:tcW w:w="2790" w:type="dxa"/>
          </w:tcPr>
          <w:p w14:paraId="0F98096A" w14:textId="32337C50"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May</w:t>
            </w:r>
          </w:p>
        </w:tc>
        <w:tc>
          <w:tcPr>
            <w:tcW w:w="1980" w:type="dxa"/>
          </w:tcPr>
          <w:p w14:paraId="56ADE8C5" w14:textId="0859F6AD" w:rsidR="00204090" w:rsidRPr="00D711D1" w:rsidRDefault="00204090" w:rsidP="00204090">
            <w:pPr>
              <w:pStyle w:val="ListParagraph"/>
              <w:ind w:left="0"/>
              <w:rPr>
                <w:rFonts w:ascii="Times New Roman" w:hAnsi="Times New Roman" w:cs="Times New Roman"/>
              </w:rPr>
            </w:pPr>
            <w:r w:rsidRPr="00D711D1">
              <w:rPr>
                <w:rFonts w:ascii="Times New Roman" w:hAnsi="Times New Roman" w:cs="Times New Roman"/>
              </w:rPr>
              <w:t>hedging</w:t>
            </w:r>
          </w:p>
        </w:tc>
      </w:tr>
    </w:tbl>
    <w:p w14:paraId="24F03F6B" w14:textId="187B0142" w:rsidR="00671116" w:rsidRPr="00D711D1" w:rsidRDefault="00671116" w:rsidP="00671116">
      <w:pPr>
        <w:pStyle w:val="ListParagraph"/>
        <w:ind w:left="360"/>
        <w:rPr>
          <w:rFonts w:ascii="Times New Roman" w:hAnsi="Times New Roman" w:cs="Times New Roman"/>
        </w:rPr>
      </w:pPr>
    </w:p>
    <w:p w14:paraId="41EBED2F" w14:textId="77777777" w:rsidR="005E4A92" w:rsidRPr="00D711D1" w:rsidRDefault="005E4A92" w:rsidP="00671116">
      <w:pPr>
        <w:pStyle w:val="ListParagraph"/>
        <w:ind w:left="360"/>
        <w:rPr>
          <w:rFonts w:ascii="Times New Roman" w:hAnsi="Times New Roman" w:cs="Times New Roman"/>
        </w:rPr>
      </w:pPr>
    </w:p>
    <w:p w14:paraId="1374794B" w14:textId="11595FEC" w:rsidR="00BA3D8E" w:rsidRPr="00D711D1" w:rsidRDefault="00BA3D8E" w:rsidP="0089433D">
      <w:pPr>
        <w:pStyle w:val="ListParagraph"/>
        <w:numPr>
          <w:ilvl w:val="0"/>
          <w:numId w:val="4"/>
        </w:numPr>
        <w:ind w:left="360"/>
        <w:rPr>
          <w:rFonts w:ascii="Times New Roman" w:hAnsi="Times New Roman" w:cs="Times New Roman"/>
          <w:b/>
        </w:rPr>
      </w:pPr>
      <w:r w:rsidRPr="00D711D1">
        <w:rPr>
          <w:rFonts w:ascii="Times New Roman" w:hAnsi="Times New Roman" w:cs="Times New Roman"/>
          <w:b/>
        </w:rPr>
        <w:t>Classifying examples</w:t>
      </w:r>
    </w:p>
    <w:p w14:paraId="2CC194A9" w14:textId="48D2A22F" w:rsidR="00316620" w:rsidRPr="00D711D1" w:rsidRDefault="00316620" w:rsidP="00316620">
      <w:pPr>
        <w:rPr>
          <w:b/>
        </w:rPr>
      </w:pPr>
    </w:p>
    <w:p w14:paraId="70ABEDFC" w14:textId="7ACF7154" w:rsidR="005812F1" w:rsidRPr="00D711D1" w:rsidRDefault="00316620" w:rsidP="00316620">
      <w:r w:rsidRPr="00D711D1">
        <w:t>Second task is to classify the type of ignorance</w:t>
      </w:r>
      <w:r w:rsidR="003E18AD" w:rsidRPr="00D711D1">
        <w:t xml:space="preserve">. </w:t>
      </w:r>
      <w:r w:rsidR="005812F1" w:rsidRPr="00D711D1">
        <w:t xml:space="preserve">Below is a network highlighting the different classes of epistemic cues. The Ontology of Ignorance in total can be found in OWL format: </w:t>
      </w:r>
      <w:hyperlink r:id="rId5" w:history="1">
        <w:r w:rsidR="005812F1" w:rsidRPr="00D711D1">
          <w:rPr>
            <w:rStyle w:val="Hyperlink"/>
          </w:rPr>
          <w:t>../</w:t>
        </w:r>
        <w:proofErr w:type="spellStart"/>
        <w:r w:rsidR="005812F1" w:rsidRPr="00D711D1">
          <w:rPr>
            <w:rStyle w:val="Hyperlink"/>
          </w:rPr>
          <w:t>OntologyOfIgnorance</w:t>
        </w:r>
        <w:proofErr w:type="spellEnd"/>
        <w:r w:rsidR="005812F1" w:rsidRPr="00D711D1">
          <w:rPr>
            <w:rStyle w:val="Hyperlink"/>
          </w:rPr>
          <w:t>/</w:t>
        </w:r>
        <w:proofErr w:type="spellStart"/>
        <w:r w:rsidR="005812F1" w:rsidRPr="00D711D1">
          <w:rPr>
            <w:rStyle w:val="Hyperlink"/>
          </w:rPr>
          <w:t>Ontology_Of_Ignorance.owl</w:t>
        </w:r>
        <w:proofErr w:type="spellEnd"/>
      </w:hyperlink>
      <w:r w:rsidR="005812F1" w:rsidRPr="00D711D1">
        <w:t xml:space="preserve"> </w:t>
      </w:r>
    </w:p>
    <w:p w14:paraId="53A4C7E7" w14:textId="7D20DC2F" w:rsidR="00316620" w:rsidRPr="00D711D1" w:rsidRDefault="00DA344D" w:rsidP="00316620">
      <w:r w:rsidRPr="00D711D1">
        <w:rPr>
          <w:noProof/>
        </w:rPr>
        <w:drawing>
          <wp:inline distT="0" distB="0" distL="0" distR="0" wp14:anchorId="1417C2D1" wp14:editId="20130E2B">
            <wp:extent cx="4184321" cy="3333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ology_of_ignorance_network.jpg"/>
                    <pic:cNvPicPr/>
                  </pic:nvPicPr>
                  <pic:blipFill>
                    <a:blip r:embed="rId6">
                      <a:extLst>
                        <a:ext uri="{28A0092B-C50C-407E-A947-70E740481C1C}">
                          <a14:useLocalDpi xmlns:a14="http://schemas.microsoft.com/office/drawing/2010/main" val="0"/>
                        </a:ext>
                      </a:extLst>
                    </a:blip>
                    <a:stretch>
                      <a:fillRect/>
                    </a:stretch>
                  </pic:blipFill>
                  <pic:spPr>
                    <a:xfrm>
                      <a:off x="0" y="0"/>
                      <a:ext cx="4184321" cy="3333509"/>
                    </a:xfrm>
                    <a:prstGeom prst="rect">
                      <a:avLst/>
                    </a:prstGeom>
                  </pic:spPr>
                </pic:pic>
              </a:graphicData>
            </a:graphic>
          </wp:inline>
        </w:drawing>
      </w:r>
    </w:p>
    <w:p w14:paraId="45EC0D60" w14:textId="7B053DAD" w:rsidR="00316620" w:rsidRPr="00D711D1" w:rsidRDefault="005812F1" w:rsidP="00316620">
      <w:r w:rsidRPr="00D711D1">
        <w:lastRenderedPageBreak/>
        <w:t xml:space="preserve">Continuing with the examples from above, the classification is shown below. </w:t>
      </w:r>
    </w:p>
    <w:p w14:paraId="131C1EAC" w14:textId="38D15F10" w:rsidR="00EC0091" w:rsidRPr="00D711D1" w:rsidRDefault="00EC0091" w:rsidP="00316620"/>
    <w:tbl>
      <w:tblPr>
        <w:tblStyle w:val="TableGrid"/>
        <w:tblW w:w="11070" w:type="dxa"/>
        <w:tblInd w:w="-815" w:type="dxa"/>
        <w:tblLayout w:type="fixed"/>
        <w:tblLook w:val="04A0" w:firstRow="1" w:lastRow="0" w:firstColumn="1" w:lastColumn="0" w:noHBand="0" w:noVBand="1"/>
      </w:tblPr>
      <w:tblGrid>
        <w:gridCol w:w="4590"/>
        <w:gridCol w:w="1895"/>
        <w:gridCol w:w="2515"/>
        <w:gridCol w:w="2070"/>
      </w:tblGrid>
      <w:tr w:rsidR="00EC0091" w:rsidRPr="00D711D1" w14:paraId="20ACEA16" w14:textId="51A6008A" w:rsidTr="001362DB">
        <w:tc>
          <w:tcPr>
            <w:tcW w:w="4590" w:type="dxa"/>
          </w:tcPr>
          <w:p w14:paraId="282BEE76" w14:textId="77777777" w:rsidR="00EC0091" w:rsidRPr="00D711D1" w:rsidRDefault="00EC0091" w:rsidP="00831194">
            <w:pPr>
              <w:pStyle w:val="ListParagraph"/>
              <w:ind w:left="0"/>
              <w:rPr>
                <w:rFonts w:ascii="Times New Roman" w:hAnsi="Times New Roman" w:cs="Times New Roman"/>
                <w:b/>
              </w:rPr>
            </w:pPr>
            <w:r w:rsidRPr="00D711D1">
              <w:rPr>
                <w:rFonts w:ascii="Times New Roman" w:hAnsi="Times New Roman" w:cs="Times New Roman"/>
                <w:b/>
              </w:rPr>
              <w:t>Sentence</w:t>
            </w:r>
          </w:p>
        </w:tc>
        <w:tc>
          <w:tcPr>
            <w:tcW w:w="1895" w:type="dxa"/>
          </w:tcPr>
          <w:p w14:paraId="3867E1DC" w14:textId="77777777" w:rsidR="00EC0091" w:rsidRPr="00D711D1" w:rsidRDefault="00EC0091" w:rsidP="00831194">
            <w:pPr>
              <w:pStyle w:val="ListParagraph"/>
              <w:ind w:left="0"/>
              <w:rPr>
                <w:rFonts w:ascii="Times New Roman" w:hAnsi="Times New Roman" w:cs="Times New Roman"/>
                <w:b/>
              </w:rPr>
            </w:pPr>
            <w:r w:rsidRPr="00D711D1">
              <w:rPr>
                <w:rFonts w:ascii="Times New Roman" w:hAnsi="Times New Roman" w:cs="Times New Roman"/>
                <w:b/>
              </w:rPr>
              <w:t>Epistemic Cue</w:t>
            </w:r>
          </w:p>
        </w:tc>
        <w:tc>
          <w:tcPr>
            <w:tcW w:w="2515" w:type="dxa"/>
          </w:tcPr>
          <w:p w14:paraId="04508938" w14:textId="77777777" w:rsidR="00EC0091" w:rsidRPr="00D711D1" w:rsidRDefault="00EC0091" w:rsidP="00831194">
            <w:pPr>
              <w:pStyle w:val="ListParagraph"/>
              <w:ind w:left="0"/>
              <w:rPr>
                <w:rFonts w:ascii="Times New Roman" w:hAnsi="Times New Roman" w:cs="Times New Roman"/>
                <w:b/>
              </w:rPr>
            </w:pPr>
            <w:r w:rsidRPr="00D711D1">
              <w:rPr>
                <w:rFonts w:ascii="Times New Roman" w:hAnsi="Times New Roman" w:cs="Times New Roman"/>
                <w:b/>
              </w:rPr>
              <w:t>Explanation</w:t>
            </w:r>
          </w:p>
        </w:tc>
        <w:tc>
          <w:tcPr>
            <w:tcW w:w="2070" w:type="dxa"/>
          </w:tcPr>
          <w:p w14:paraId="686F8246" w14:textId="7C76FBB3" w:rsidR="00EC0091" w:rsidRPr="00D711D1" w:rsidRDefault="00EC0091" w:rsidP="00831194">
            <w:pPr>
              <w:pStyle w:val="ListParagraph"/>
              <w:ind w:left="0"/>
              <w:rPr>
                <w:rFonts w:ascii="Times New Roman" w:hAnsi="Times New Roman" w:cs="Times New Roman"/>
                <w:b/>
              </w:rPr>
            </w:pPr>
            <w:r w:rsidRPr="00D711D1">
              <w:rPr>
                <w:rFonts w:ascii="Times New Roman" w:hAnsi="Times New Roman" w:cs="Times New Roman"/>
                <w:b/>
              </w:rPr>
              <w:t>Classification</w:t>
            </w:r>
          </w:p>
        </w:tc>
      </w:tr>
      <w:tr w:rsidR="00EC0091" w:rsidRPr="00D711D1" w14:paraId="22C1FC75" w14:textId="18E5B6F6" w:rsidTr="001362DB">
        <w:trPr>
          <w:trHeight w:val="485"/>
        </w:trPr>
        <w:tc>
          <w:tcPr>
            <w:tcW w:w="4590" w:type="dxa"/>
          </w:tcPr>
          <w:p w14:paraId="249CFF12" w14:textId="77777777" w:rsidR="00EC0091" w:rsidRPr="00D711D1" w:rsidRDefault="00EC0091" w:rsidP="00831194">
            <w:r w:rsidRPr="00D711D1">
              <w:rPr>
                <w:highlight w:val="yellow"/>
              </w:rPr>
              <w:t>Little is known</w:t>
            </w:r>
            <w:r w:rsidRPr="00D711D1">
              <w:t> about genetic factors affecting intraocular pressure (IOP)</w:t>
            </w:r>
          </w:p>
        </w:tc>
        <w:tc>
          <w:tcPr>
            <w:tcW w:w="1895" w:type="dxa"/>
          </w:tcPr>
          <w:p w14:paraId="35F22E68"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Little is known</w:t>
            </w:r>
          </w:p>
        </w:tc>
        <w:tc>
          <w:tcPr>
            <w:tcW w:w="2515" w:type="dxa"/>
          </w:tcPr>
          <w:p w14:paraId="26EB0F98"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Not much known about topic</w:t>
            </w:r>
          </w:p>
        </w:tc>
        <w:tc>
          <w:tcPr>
            <w:tcW w:w="2070" w:type="dxa"/>
          </w:tcPr>
          <w:p w14:paraId="3FA8B4B0" w14:textId="3A11E84C" w:rsidR="00EC0091" w:rsidRPr="00D711D1" w:rsidRDefault="00955229" w:rsidP="00831194">
            <w:pPr>
              <w:pStyle w:val="ListParagraph"/>
              <w:ind w:left="0"/>
              <w:rPr>
                <w:rFonts w:ascii="Times New Roman" w:hAnsi="Times New Roman" w:cs="Times New Roman"/>
              </w:rPr>
            </w:pPr>
            <w:r w:rsidRPr="00D711D1">
              <w:rPr>
                <w:rFonts w:ascii="Times New Roman" w:hAnsi="Times New Roman" w:cs="Times New Roman"/>
              </w:rPr>
              <w:t>U</w:t>
            </w:r>
            <w:r w:rsidR="00EC0091" w:rsidRPr="00D711D1">
              <w:rPr>
                <w:rFonts w:ascii="Times New Roman" w:hAnsi="Times New Roman" w:cs="Times New Roman"/>
              </w:rPr>
              <w:t>nknown</w:t>
            </w:r>
          </w:p>
        </w:tc>
      </w:tr>
      <w:tr w:rsidR="00EC0091" w:rsidRPr="00D711D1" w14:paraId="6D24173B" w14:textId="46289C0E" w:rsidTr="001362DB">
        <w:tc>
          <w:tcPr>
            <w:tcW w:w="4590" w:type="dxa"/>
          </w:tcPr>
          <w:p w14:paraId="06FEDDDD" w14:textId="77777777" w:rsidR="00EC0091" w:rsidRPr="00D711D1" w:rsidRDefault="00EC0091" w:rsidP="00831194">
            <w:r w:rsidRPr="00D711D1">
              <w:t>Its molecular etiology is </w:t>
            </w:r>
            <w:r w:rsidRPr="00D711D1">
              <w:rPr>
                <w:highlight w:val="yellow"/>
              </w:rPr>
              <w:t>poorly understood</w:t>
            </w:r>
          </w:p>
          <w:p w14:paraId="7A921417" w14:textId="77777777" w:rsidR="00EC0091" w:rsidRPr="00D711D1" w:rsidRDefault="00EC0091" w:rsidP="00831194"/>
        </w:tc>
        <w:tc>
          <w:tcPr>
            <w:tcW w:w="1895" w:type="dxa"/>
          </w:tcPr>
          <w:p w14:paraId="5119A805"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Poorly understood</w:t>
            </w:r>
          </w:p>
        </w:tc>
        <w:tc>
          <w:tcPr>
            <w:tcW w:w="2515" w:type="dxa"/>
          </w:tcPr>
          <w:p w14:paraId="604FB6C9"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Not much known about topic</w:t>
            </w:r>
          </w:p>
        </w:tc>
        <w:tc>
          <w:tcPr>
            <w:tcW w:w="2070" w:type="dxa"/>
          </w:tcPr>
          <w:p w14:paraId="1EF78FF1" w14:textId="2B0B369B"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Unknown</w:t>
            </w:r>
          </w:p>
        </w:tc>
      </w:tr>
      <w:tr w:rsidR="00EC0091" w:rsidRPr="00D711D1" w14:paraId="3B624D69" w14:textId="1A59D5A3" w:rsidTr="001362DB">
        <w:tc>
          <w:tcPr>
            <w:tcW w:w="4590" w:type="dxa"/>
          </w:tcPr>
          <w:p w14:paraId="1C9C26F3" w14:textId="77777777" w:rsidR="00EC0091" w:rsidRPr="00D711D1" w:rsidRDefault="00EC0091" w:rsidP="00831194">
            <w:r w:rsidRPr="00D711D1">
              <w:t>These IOP differences are </w:t>
            </w:r>
            <w:r w:rsidRPr="00D711D1">
              <w:rPr>
                <w:highlight w:val="yellow"/>
              </w:rPr>
              <w:t>likely</w:t>
            </w:r>
            <w:r w:rsidRPr="00D711D1">
              <w:t xml:space="preserve"> due to </w:t>
            </w:r>
            <w:proofErr w:type="spellStart"/>
            <w:r w:rsidRPr="00D711D1">
              <w:t>interstrain</w:t>
            </w:r>
            <w:proofErr w:type="spellEnd"/>
            <w:r w:rsidRPr="00D711D1">
              <w:t xml:space="preserve"> genetic differences</w:t>
            </w:r>
          </w:p>
          <w:p w14:paraId="2D8EFD23" w14:textId="77777777" w:rsidR="00EC0091" w:rsidRPr="00D711D1" w:rsidRDefault="00EC0091" w:rsidP="00831194">
            <w:pPr>
              <w:pStyle w:val="ListParagraph"/>
              <w:ind w:left="0"/>
              <w:rPr>
                <w:rFonts w:ascii="Times New Roman" w:hAnsi="Times New Roman" w:cs="Times New Roman"/>
              </w:rPr>
            </w:pPr>
          </w:p>
        </w:tc>
        <w:tc>
          <w:tcPr>
            <w:tcW w:w="1895" w:type="dxa"/>
          </w:tcPr>
          <w:p w14:paraId="6191FEC8"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likely</w:t>
            </w:r>
          </w:p>
        </w:tc>
        <w:tc>
          <w:tcPr>
            <w:tcW w:w="2515" w:type="dxa"/>
          </w:tcPr>
          <w:p w14:paraId="38E81B0B"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Speculation</w:t>
            </w:r>
          </w:p>
        </w:tc>
        <w:tc>
          <w:tcPr>
            <w:tcW w:w="2070" w:type="dxa"/>
          </w:tcPr>
          <w:p w14:paraId="036593D4" w14:textId="04E246F4"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Probably</w:t>
            </w:r>
          </w:p>
        </w:tc>
      </w:tr>
      <w:tr w:rsidR="00EC0091" w:rsidRPr="00D711D1" w14:paraId="152121E7" w14:textId="6AE4D5AC" w:rsidTr="001362DB">
        <w:tc>
          <w:tcPr>
            <w:tcW w:w="4590" w:type="dxa"/>
          </w:tcPr>
          <w:p w14:paraId="45409BDF" w14:textId="77777777" w:rsidR="00EC0091" w:rsidRPr="00D711D1" w:rsidRDefault="00EC0091" w:rsidP="00831194">
            <w:r w:rsidRPr="00D711D1">
              <w:rPr>
                <w:highlight w:val="yellow"/>
              </w:rPr>
              <w:t>It is becoming increasingly clear</w:t>
            </w:r>
            <w:r w:rsidRPr="00D711D1">
              <w:t> that many forms of glaucoma have a genetic component</w:t>
            </w:r>
          </w:p>
          <w:p w14:paraId="5AA894F9" w14:textId="77777777" w:rsidR="00EC0091" w:rsidRPr="00D711D1" w:rsidRDefault="00EC0091" w:rsidP="00831194">
            <w:pPr>
              <w:pStyle w:val="ListParagraph"/>
              <w:ind w:left="0"/>
              <w:rPr>
                <w:rFonts w:ascii="Times New Roman" w:hAnsi="Times New Roman" w:cs="Times New Roman"/>
              </w:rPr>
            </w:pPr>
          </w:p>
        </w:tc>
        <w:tc>
          <w:tcPr>
            <w:tcW w:w="1895" w:type="dxa"/>
          </w:tcPr>
          <w:p w14:paraId="106801EE"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It is becoming increasingly clear</w:t>
            </w:r>
          </w:p>
        </w:tc>
        <w:tc>
          <w:tcPr>
            <w:tcW w:w="2515" w:type="dxa"/>
          </w:tcPr>
          <w:p w14:paraId="011EC967"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Incomplete evidence</w:t>
            </w:r>
          </w:p>
        </w:tc>
        <w:tc>
          <w:tcPr>
            <w:tcW w:w="2070" w:type="dxa"/>
          </w:tcPr>
          <w:p w14:paraId="67E62763" w14:textId="0A157EA4" w:rsidR="00EC0091" w:rsidRPr="00D711D1" w:rsidRDefault="00955229" w:rsidP="00831194">
            <w:pPr>
              <w:pStyle w:val="ListParagraph"/>
              <w:ind w:left="0"/>
              <w:rPr>
                <w:rFonts w:ascii="Times New Roman" w:hAnsi="Times New Roman" w:cs="Times New Roman"/>
              </w:rPr>
            </w:pPr>
            <w:r w:rsidRPr="00D711D1">
              <w:rPr>
                <w:rFonts w:ascii="Times New Roman" w:hAnsi="Times New Roman" w:cs="Times New Roman"/>
              </w:rPr>
              <w:t>Probably</w:t>
            </w:r>
          </w:p>
        </w:tc>
      </w:tr>
      <w:tr w:rsidR="00EC0091" w:rsidRPr="00D711D1" w14:paraId="234D3EA8" w14:textId="0381DD35" w:rsidTr="001362DB">
        <w:tc>
          <w:tcPr>
            <w:tcW w:w="4590" w:type="dxa"/>
          </w:tcPr>
          <w:p w14:paraId="331E5836" w14:textId="77777777" w:rsidR="00EC0091" w:rsidRPr="00D711D1" w:rsidRDefault="00EC0091" w:rsidP="00831194">
            <w:r w:rsidRPr="00D711D1">
              <w:rPr>
                <w:highlight w:val="yellow"/>
              </w:rPr>
              <w:t>This is in agreement</w:t>
            </w:r>
            <w:r w:rsidRPr="00D711D1">
              <w:t> with a number of human studies</w:t>
            </w:r>
          </w:p>
          <w:p w14:paraId="2E2AE4ED" w14:textId="77777777" w:rsidR="00EC0091" w:rsidRPr="00D711D1" w:rsidRDefault="00EC0091" w:rsidP="00831194">
            <w:pPr>
              <w:rPr>
                <w:highlight w:val="yellow"/>
              </w:rPr>
            </w:pPr>
          </w:p>
        </w:tc>
        <w:tc>
          <w:tcPr>
            <w:tcW w:w="1895" w:type="dxa"/>
          </w:tcPr>
          <w:p w14:paraId="3E9D1700"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This is in agreement</w:t>
            </w:r>
          </w:p>
        </w:tc>
        <w:tc>
          <w:tcPr>
            <w:tcW w:w="2515" w:type="dxa"/>
          </w:tcPr>
          <w:p w14:paraId="2B88345B"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Incomplete evidence</w:t>
            </w:r>
          </w:p>
        </w:tc>
        <w:tc>
          <w:tcPr>
            <w:tcW w:w="2070" w:type="dxa"/>
          </w:tcPr>
          <w:p w14:paraId="280FDE5F" w14:textId="293421F6" w:rsidR="00EC0091" w:rsidRPr="00D711D1" w:rsidRDefault="005A65ED" w:rsidP="00831194">
            <w:pPr>
              <w:pStyle w:val="ListParagraph"/>
              <w:ind w:left="0"/>
              <w:rPr>
                <w:rFonts w:ascii="Times New Roman" w:hAnsi="Times New Roman" w:cs="Times New Roman"/>
              </w:rPr>
            </w:pPr>
            <w:r w:rsidRPr="00D711D1">
              <w:rPr>
                <w:rFonts w:ascii="Times New Roman" w:hAnsi="Times New Roman" w:cs="Times New Roman"/>
              </w:rPr>
              <w:t>Some evidence exists</w:t>
            </w:r>
          </w:p>
        </w:tc>
      </w:tr>
      <w:tr w:rsidR="00EC0091" w:rsidRPr="00D711D1" w14:paraId="5F1C7CD7" w14:textId="03D2AB1F" w:rsidTr="001362DB">
        <w:tc>
          <w:tcPr>
            <w:tcW w:w="4590" w:type="dxa"/>
          </w:tcPr>
          <w:p w14:paraId="65698454" w14:textId="77777777" w:rsidR="00EC0091" w:rsidRPr="00D711D1" w:rsidRDefault="00EC0091" w:rsidP="00831194">
            <w:pPr>
              <w:rPr>
                <w:highlight w:val="yellow"/>
              </w:rPr>
            </w:pPr>
            <w:r w:rsidRPr="00D711D1">
              <w:rPr>
                <w:highlight w:val="yellow"/>
              </w:rPr>
              <w:t>Some but not all</w:t>
            </w:r>
            <w:r w:rsidRPr="00D711D1">
              <w:t> human studies have reported a positive association between IOP and blood pressure</w:t>
            </w:r>
          </w:p>
        </w:tc>
        <w:tc>
          <w:tcPr>
            <w:tcW w:w="1895" w:type="dxa"/>
          </w:tcPr>
          <w:p w14:paraId="1C06676E"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Some but not all</w:t>
            </w:r>
          </w:p>
        </w:tc>
        <w:tc>
          <w:tcPr>
            <w:tcW w:w="2515" w:type="dxa"/>
          </w:tcPr>
          <w:p w14:paraId="3CBAA36E"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Incomplete evidence</w:t>
            </w:r>
          </w:p>
        </w:tc>
        <w:tc>
          <w:tcPr>
            <w:tcW w:w="2070" w:type="dxa"/>
          </w:tcPr>
          <w:p w14:paraId="43FB781D" w14:textId="749FED20" w:rsidR="00EC0091" w:rsidRPr="00D711D1" w:rsidRDefault="005A65ED" w:rsidP="00831194">
            <w:pPr>
              <w:pStyle w:val="ListParagraph"/>
              <w:ind w:left="0"/>
              <w:rPr>
                <w:rFonts w:ascii="Times New Roman" w:hAnsi="Times New Roman" w:cs="Times New Roman"/>
              </w:rPr>
            </w:pPr>
            <w:r w:rsidRPr="00D711D1">
              <w:rPr>
                <w:rFonts w:ascii="Times New Roman" w:hAnsi="Times New Roman" w:cs="Times New Roman"/>
              </w:rPr>
              <w:t>Controversy</w:t>
            </w:r>
          </w:p>
        </w:tc>
      </w:tr>
      <w:tr w:rsidR="00EC0091" w:rsidRPr="00D711D1" w14:paraId="77968B76" w14:textId="213BBEB0" w:rsidTr="001362DB">
        <w:tc>
          <w:tcPr>
            <w:tcW w:w="4590" w:type="dxa"/>
          </w:tcPr>
          <w:p w14:paraId="62EE21B0" w14:textId="77777777" w:rsidR="00EC0091" w:rsidRPr="00D711D1" w:rsidRDefault="00EC0091" w:rsidP="00831194">
            <w:pPr>
              <w:rPr>
                <w:highlight w:val="yellow"/>
              </w:rPr>
            </w:pPr>
            <w:r w:rsidRPr="00D711D1">
              <w:t>Much </w:t>
            </w:r>
            <w:r w:rsidRPr="00D711D1">
              <w:rPr>
                <w:highlight w:val="yellow"/>
              </w:rPr>
              <w:t>current research</w:t>
            </w:r>
            <w:r w:rsidRPr="00D711D1">
              <w:t> is focused on identifying chromosomal regions and genes that contribute to glaucoma</w:t>
            </w:r>
          </w:p>
        </w:tc>
        <w:tc>
          <w:tcPr>
            <w:tcW w:w="1895" w:type="dxa"/>
          </w:tcPr>
          <w:p w14:paraId="648F581E"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Current research</w:t>
            </w:r>
          </w:p>
        </w:tc>
        <w:tc>
          <w:tcPr>
            <w:tcW w:w="2515" w:type="dxa"/>
          </w:tcPr>
          <w:p w14:paraId="6A34686A"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Current ongoing research</w:t>
            </w:r>
          </w:p>
        </w:tc>
        <w:tc>
          <w:tcPr>
            <w:tcW w:w="2070" w:type="dxa"/>
          </w:tcPr>
          <w:p w14:paraId="0C0F2ABA" w14:textId="34046A05" w:rsidR="00EC0091" w:rsidRPr="00D711D1" w:rsidRDefault="00224901" w:rsidP="00831194">
            <w:pPr>
              <w:pStyle w:val="ListParagraph"/>
              <w:ind w:left="0"/>
              <w:rPr>
                <w:rFonts w:ascii="Times New Roman" w:hAnsi="Times New Roman" w:cs="Times New Roman"/>
              </w:rPr>
            </w:pPr>
            <w:r>
              <w:rPr>
                <w:rFonts w:ascii="Times New Roman" w:hAnsi="Times New Roman" w:cs="Times New Roman"/>
              </w:rPr>
              <w:t>Some evidence exists</w:t>
            </w:r>
          </w:p>
        </w:tc>
      </w:tr>
      <w:tr w:rsidR="00EC0091" w:rsidRPr="00D711D1" w14:paraId="450C804E" w14:textId="3CE6CB4E" w:rsidTr="001362DB">
        <w:tc>
          <w:tcPr>
            <w:tcW w:w="4590" w:type="dxa"/>
          </w:tcPr>
          <w:p w14:paraId="65712FB7" w14:textId="51B48041" w:rsidR="00EC0091" w:rsidRPr="00D711D1" w:rsidRDefault="00743C10" w:rsidP="00831194">
            <w:r>
              <w:t>A</w:t>
            </w:r>
            <w:r w:rsidR="00EC0091" w:rsidRPr="00D711D1">
              <w:t>n effect of anesthesia in these very old mice </w:t>
            </w:r>
            <w:r w:rsidR="00EC0091" w:rsidRPr="00D711D1">
              <w:rPr>
                <w:highlight w:val="yellow"/>
              </w:rPr>
              <w:t>cannot be ruled out</w:t>
            </w:r>
          </w:p>
        </w:tc>
        <w:tc>
          <w:tcPr>
            <w:tcW w:w="1895" w:type="dxa"/>
          </w:tcPr>
          <w:p w14:paraId="42407771"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Cannot be ruled out</w:t>
            </w:r>
          </w:p>
        </w:tc>
        <w:tc>
          <w:tcPr>
            <w:tcW w:w="2515" w:type="dxa"/>
          </w:tcPr>
          <w:p w14:paraId="3E32FC79"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Current ongoing research</w:t>
            </w:r>
          </w:p>
        </w:tc>
        <w:tc>
          <w:tcPr>
            <w:tcW w:w="2070" w:type="dxa"/>
          </w:tcPr>
          <w:p w14:paraId="7D124FD7" w14:textId="54E3BFF1" w:rsidR="00DC4A32" w:rsidRPr="00D711D1" w:rsidRDefault="00DC4A32" w:rsidP="00831194">
            <w:pPr>
              <w:pStyle w:val="ListParagraph"/>
              <w:ind w:left="0"/>
              <w:rPr>
                <w:rFonts w:ascii="Times New Roman" w:hAnsi="Times New Roman" w:cs="Times New Roman"/>
              </w:rPr>
            </w:pPr>
            <w:r w:rsidRPr="00D711D1">
              <w:rPr>
                <w:rFonts w:ascii="Times New Roman" w:hAnsi="Times New Roman" w:cs="Times New Roman"/>
              </w:rPr>
              <w:t>Alternative options</w:t>
            </w:r>
          </w:p>
        </w:tc>
      </w:tr>
      <w:tr w:rsidR="00EC0091" w:rsidRPr="00D711D1" w14:paraId="4E655A38" w14:textId="428DE982" w:rsidTr="001362DB">
        <w:tc>
          <w:tcPr>
            <w:tcW w:w="4590" w:type="dxa"/>
          </w:tcPr>
          <w:p w14:paraId="0BA2FBB8" w14:textId="77777777" w:rsidR="00EC0091" w:rsidRPr="00D711D1" w:rsidRDefault="00EC0091" w:rsidP="00831194">
            <w:r w:rsidRPr="00D711D1">
              <w:t>Animal models </w:t>
            </w:r>
            <w:r w:rsidRPr="00D711D1">
              <w:rPr>
                <w:highlight w:val="yellow"/>
              </w:rPr>
              <w:t>will</w:t>
            </w:r>
            <w:r w:rsidRPr="00D711D1">
              <w:t> provide systems for subsequent hypothesis testing and experimental dissection of pathogenesis</w:t>
            </w:r>
          </w:p>
          <w:p w14:paraId="069F6AFC" w14:textId="77777777" w:rsidR="00EC0091" w:rsidRPr="00D711D1" w:rsidRDefault="00EC0091" w:rsidP="00831194">
            <w:pPr>
              <w:tabs>
                <w:tab w:val="left" w:pos="3153"/>
              </w:tabs>
            </w:pPr>
          </w:p>
        </w:tc>
        <w:tc>
          <w:tcPr>
            <w:tcW w:w="1895" w:type="dxa"/>
          </w:tcPr>
          <w:p w14:paraId="2CD7EE4F"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Will</w:t>
            </w:r>
          </w:p>
        </w:tc>
        <w:tc>
          <w:tcPr>
            <w:tcW w:w="2515" w:type="dxa"/>
          </w:tcPr>
          <w:p w14:paraId="72DE1F58"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Future directions or prediction</w:t>
            </w:r>
          </w:p>
        </w:tc>
        <w:tc>
          <w:tcPr>
            <w:tcW w:w="2070" w:type="dxa"/>
          </w:tcPr>
          <w:p w14:paraId="59440A8C" w14:textId="56376FE9" w:rsidR="00EC0091" w:rsidRPr="00D711D1" w:rsidRDefault="00061C46" w:rsidP="00831194">
            <w:pPr>
              <w:pStyle w:val="ListParagraph"/>
              <w:ind w:left="0"/>
              <w:rPr>
                <w:rFonts w:ascii="Times New Roman" w:hAnsi="Times New Roman" w:cs="Times New Roman"/>
              </w:rPr>
            </w:pPr>
            <w:r w:rsidRPr="00D711D1">
              <w:rPr>
                <w:rFonts w:ascii="Times New Roman" w:hAnsi="Times New Roman" w:cs="Times New Roman"/>
              </w:rPr>
              <w:t>Future prediction</w:t>
            </w:r>
          </w:p>
        </w:tc>
      </w:tr>
      <w:tr w:rsidR="00EC0091" w:rsidRPr="00D711D1" w14:paraId="755E8426" w14:textId="22559366" w:rsidTr="001362DB">
        <w:tc>
          <w:tcPr>
            <w:tcW w:w="4590" w:type="dxa"/>
          </w:tcPr>
          <w:p w14:paraId="2142FBE0" w14:textId="77777777" w:rsidR="00EC0091" w:rsidRPr="00D711D1" w:rsidRDefault="00EC0091" w:rsidP="00831194">
            <w:r w:rsidRPr="00D711D1">
              <w:rPr>
                <w:highlight w:val="yellow"/>
              </w:rPr>
              <w:t>Further studies</w:t>
            </w:r>
            <w:r w:rsidRPr="00D711D1">
              <w:t> of B6 mice are necessary to understand this gene</w:t>
            </w:r>
          </w:p>
        </w:tc>
        <w:tc>
          <w:tcPr>
            <w:tcW w:w="1895" w:type="dxa"/>
          </w:tcPr>
          <w:p w14:paraId="21C57893"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Further studies</w:t>
            </w:r>
          </w:p>
        </w:tc>
        <w:tc>
          <w:tcPr>
            <w:tcW w:w="2515" w:type="dxa"/>
          </w:tcPr>
          <w:p w14:paraId="2FAF5BB9"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Future directions or predictions</w:t>
            </w:r>
          </w:p>
        </w:tc>
        <w:tc>
          <w:tcPr>
            <w:tcW w:w="2070" w:type="dxa"/>
          </w:tcPr>
          <w:p w14:paraId="4804712B" w14:textId="5732FB90" w:rsidR="00EC0091" w:rsidRPr="00D711D1" w:rsidRDefault="00043227" w:rsidP="00831194">
            <w:pPr>
              <w:pStyle w:val="ListParagraph"/>
              <w:ind w:left="0"/>
              <w:rPr>
                <w:rFonts w:ascii="Times New Roman" w:hAnsi="Times New Roman" w:cs="Times New Roman"/>
              </w:rPr>
            </w:pPr>
            <w:r w:rsidRPr="00D711D1">
              <w:rPr>
                <w:rFonts w:ascii="Times New Roman" w:hAnsi="Times New Roman" w:cs="Times New Roman"/>
              </w:rPr>
              <w:t>Needs more evidence</w:t>
            </w:r>
          </w:p>
        </w:tc>
      </w:tr>
      <w:tr w:rsidR="00EC0091" w:rsidRPr="00D711D1" w14:paraId="06E02C29" w14:textId="6D76528A" w:rsidTr="001362DB">
        <w:tc>
          <w:tcPr>
            <w:tcW w:w="4590" w:type="dxa"/>
          </w:tcPr>
          <w:p w14:paraId="46008BA2" w14:textId="77777777" w:rsidR="00EC0091" w:rsidRPr="00D711D1" w:rsidRDefault="00EC0091" w:rsidP="00831194">
            <w:r w:rsidRPr="00D711D1">
              <w:rPr>
                <w:highlight w:val="yellow"/>
              </w:rPr>
              <w:t>Interestingly</w:t>
            </w:r>
            <w:r w:rsidRPr="00D711D1">
              <w:t>, the IOP of strain CBA/</w:t>
            </w:r>
            <w:proofErr w:type="spellStart"/>
            <w:r w:rsidRPr="00D711D1">
              <w:t>CaJ</w:t>
            </w:r>
            <w:proofErr w:type="spellEnd"/>
            <w:r w:rsidRPr="00D711D1">
              <w:t xml:space="preserve"> </w:t>
            </w:r>
            <w:r w:rsidRPr="00D711D1">
              <w:rPr>
                <w:highlight w:val="yellow"/>
              </w:rPr>
              <w:t>does not appear to</w:t>
            </w:r>
            <w:r w:rsidRPr="00D711D1">
              <w:t> increase in the dark.</w:t>
            </w:r>
          </w:p>
        </w:tc>
        <w:tc>
          <w:tcPr>
            <w:tcW w:w="1895" w:type="dxa"/>
          </w:tcPr>
          <w:p w14:paraId="1DF99A00"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Interestingly/ does not appear to</w:t>
            </w:r>
          </w:p>
        </w:tc>
        <w:tc>
          <w:tcPr>
            <w:tcW w:w="2515" w:type="dxa"/>
          </w:tcPr>
          <w:p w14:paraId="0B95A4CE"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An unexpected result</w:t>
            </w:r>
          </w:p>
        </w:tc>
        <w:tc>
          <w:tcPr>
            <w:tcW w:w="2070" w:type="dxa"/>
          </w:tcPr>
          <w:p w14:paraId="6F4962C1" w14:textId="2612BBA3" w:rsidR="00EC0091" w:rsidRPr="00D711D1" w:rsidRDefault="00C83E0B" w:rsidP="00831194">
            <w:pPr>
              <w:pStyle w:val="ListParagraph"/>
              <w:ind w:left="0"/>
              <w:rPr>
                <w:rFonts w:ascii="Times New Roman" w:hAnsi="Times New Roman" w:cs="Times New Roman"/>
              </w:rPr>
            </w:pPr>
            <w:r w:rsidRPr="00D711D1">
              <w:rPr>
                <w:rFonts w:ascii="Times New Roman" w:hAnsi="Times New Roman" w:cs="Times New Roman"/>
              </w:rPr>
              <w:t>Curiosity/ observational evidence</w:t>
            </w:r>
          </w:p>
        </w:tc>
      </w:tr>
      <w:tr w:rsidR="00EC0091" w:rsidRPr="00D711D1" w14:paraId="40904F96" w14:textId="6D5E723B" w:rsidTr="001362DB">
        <w:tc>
          <w:tcPr>
            <w:tcW w:w="4590" w:type="dxa"/>
          </w:tcPr>
          <w:p w14:paraId="610AD2A5" w14:textId="77777777" w:rsidR="00EC0091" w:rsidRPr="00D711D1" w:rsidRDefault="00EC0091" w:rsidP="00831194">
            <w:r w:rsidRPr="00D711D1">
              <w:t>all measurements </w:t>
            </w:r>
            <w:r w:rsidRPr="00D711D1">
              <w:rPr>
                <w:highlight w:val="yellow"/>
              </w:rPr>
              <w:t>should be</w:t>
            </w:r>
            <w:r w:rsidRPr="00D711D1">
              <w:t> made within a window of up to 12 minutes after anesthetic administration</w:t>
            </w:r>
          </w:p>
          <w:p w14:paraId="773FF528" w14:textId="77777777" w:rsidR="00EC0091" w:rsidRPr="00D711D1" w:rsidRDefault="00EC0091" w:rsidP="00831194">
            <w:pPr>
              <w:rPr>
                <w:highlight w:val="yellow"/>
              </w:rPr>
            </w:pPr>
          </w:p>
        </w:tc>
        <w:tc>
          <w:tcPr>
            <w:tcW w:w="1895" w:type="dxa"/>
          </w:tcPr>
          <w:p w14:paraId="6BACEAFA"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Should be</w:t>
            </w:r>
          </w:p>
        </w:tc>
        <w:tc>
          <w:tcPr>
            <w:tcW w:w="2515" w:type="dxa"/>
          </w:tcPr>
          <w:p w14:paraId="63BF64F1"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Recommendation</w:t>
            </w:r>
          </w:p>
        </w:tc>
        <w:tc>
          <w:tcPr>
            <w:tcW w:w="2070" w:type="dxa"/>
          </w:tcPr>
          <w:p w14:paraId="5B5145D5" w14:textId="05A56009" w:rsidR="00EC0091" w:rsidRPr="00D711D1" w:rsidRDefault="001362DB" w:rsidP="00831194">
            <w:pPr>
              <w:pStyle w:val="ListParagraph"/>
              <w:ind w:left="0"/>
              <w:rPr>
                <w:rFonts w:ascii="Times New Roman" w:hAnsi="Times New Roman" w:cs="Times New Roman"/>
              </w:rPr>
            </w:pPr>
            <w:r w:rsidRPr="00D711D1">
              <w:rPr>
                <w:rFonts w:ascii="Times New Roman" w:hAnsi="Times New Roman" w:cs="Times New Roman"/>
              </w:rPr>
              <w:t>Recommendation</w:t>
            </w:r>
          </w:p>
        </w:tc>
      </w:tr>
      <w:tr w:rsidR="00EC0091" w:rsidRPr="00D711D1" w14:paraId="562913DF" w14:textId="57F0D4B8" w:rsidTr="001362DB">
        <w:tc>
          <w:tcPr>
            <w:tcW w:w="4590" w:type="dxa"/>
          </w:tcPr>
          <w:p w14:paraId="7B4A05C1" w14:textId="77777777" w:rsidR="00EC0091" w:rsidRPr="00D711D1" w:rsidRDefault="00EC0091" w:rsidP="00831194">
            <w:r w:rsidRPr="00D711D1">
              <w:t>Small changes in the resistance to aqueous humor drainage </w:t>
            </w:r>
            <w:r w:rsidRPr="00D711D1">
              <w:rPr>
                <w:highlight w:val="yellow"/>
              </w:rPr>
              <w:t>may</w:t>
            </w:r>
            <w:r w:rsidRPr="00D711D1">
              <w:t> also contribute to diurnal differences in IOP </w:t>
            </w:r>
          </w:p>
        </w:tc>
        <w:tc>
          <w:tcPr>
            <w:tcW w:w="1895" w:type="dxa"/>
          </w:tcPr>
          <w:p w14:paraId="61CBBC44"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May</w:t>
            </w:r>
          </w:p>
        </w:tc>
        <w:tc>
          <w:tcPr>
            <w:tcW w:w="2515" w:type="dxa"/>
          </w:tcPr>
          <w:p w14:paraId="60025FFB" w14:textId="77777777" w:rsidR="00EC0091" w:rsidRPr="00D711D1" w:rsidRDefault="00EC0091" w:rsidP="00831194">
            <w:pPr>
              <w:pStyle w:val="ListParagraph"/>
              <w:ind w:left="0"/>
              <w:rPr>
                <w:rFonts w:ascii="Times New Roman" w:hAnsi="Times New Roman" w:cs="Times New Roman"/>
              </w:rPr>
            </w:pPr>
            <w:r w:rsidRPr="00D711D1">
              <w:rPr>
                <w:rFonts w:ascii="Times New Roman" w:hAnsi="Times New Roman" w:cs="Times New Roman"/>
              </w:rPr>
              <w:t>hedging</w:t>
            </w:r>
          </w:p>
        </w:tc>
        <w:tc>
          <w:tcPr>
            <w:tcW w:w="2070" w:type="dxa"/>
          </w:tcPr>
          <w:p w14:paraId="4D1D769A" w14:textId="14DFCFC3" w:rsidR="00EC0091" w:rsidRPr="00D711D1" w:rsidRDefault="001362DB" w:rsidP="00831194">
            <w:pPr>
              <w:pStyle w:val="ListParagraph"/>
              <w:ind w:left="0"/>
              <w:rPr>
                <w:rFonts w:ascii="Times New Roman" w:hAnsi="Times New Roman" w:cs="Times New Roman"/>
              </w:rPr>
            </w:pPr>
            <w:r w:rsidRPr="00D711D1">
              <w:rPr>
                <w:rFonts w:ascii="Times New Roman" w:hAnsi="Times New Roman" w:cs="Times New Roman"/>
              </w:rPr>
              <w:t>possibility</w:t>
            </w:r>
          </w:p>
        </w:tc>
      </w:tr>
    </w:tbl>
    <w:p w14:paraId="5338B397" w14:textId="77777777" w:rsidR="00EC0091" w:rsidRPr="00D711D1" w:rsidRDefault="00EC0091" w:rsidP="00316620"/>
    <w:p w14:paraId="5C9C8DE5" w14:textId="7CFC6D05" w:rsidR="00316620" w:rsidRPr="00D711D1" w:rsidRDefault="00316620" w:rsidP="00316620">
      <w:pPr>
        <w:rPr>
          <w:b/>
        </w:rPr>
      </w:pPr>
    </w:p>
    <w:p w14:paraId="7AEF490E" w14:textId="5BE0DB31" w:rsidR="00316620" w:rsidRPr="00D711D1" w:rsidRDefault="00316620" w:rsidP="00316620">
      <w:pPr>
        <w:rPr>
          <w:b/>
        </w:rPr>
      </w:pPr>
    </w:p>
    <w:p w14:paraId="5C45BCF8" w14:textId="77777777" w:rsidR="00212BFE" w:rsidRPr="00D711D1" w:rsidRDefault="00212BFE" w:rsidP="00316620">
      <w:pPr>
        <w:rPr>
          <w:b/>
        </w:rPr>
      </w:pPr>
    </w:p>
    <w:p w14:paraId="1A235DFA" w14:textId="77777777" w:rsidR="006373A9" w:rsidRDefault="006373A9" w:rsidP="006373A9">
      <w:pPr>
        <w:pStyle w:val="ListParagraph"/>
        <w:ind w:left="360"/>
        <w:rPr>
          <w:rFonts w:ascii="Times New Roman" w:hAnsi="Times New Roman" w:cs="Times New Roman"/>
          <w:b/>
        </w:rPr>
      </w:pPr>
    </w:p>
    <w:p w14:paraId="3C1A6DF3" w14:textId="5D04BF15" w:rsidR="0089433D" w:rsidRPr="00D711D1" w:rsidRDefault="00BA3D8E" w:rsidP="0089433D">
      <w:pPr>
        <w:pStyle w:val="ListParagraph"/>
        <w:numPr>
          <w:ilvl w:val="0"/>
          <w:numId w:val="4"/>
        </w:numPr>
        <w:ind w:left="360"/>
        <w:rPr>
          <w:rFonts w:ascii="Times New Roman" w:hAnsi="Times New Roman" w:cs="Times New Roman"/>
          <w:b/>
        </w:rPr>
      </w:pPr>
      <w:r w:rsidRPr="00D711D1">
        <w:rPr>
          <w:rFonts w:ascii="Times New Roman" w:hAnsi="Times New Roman" w:cs="Times New Roman"/>
          <w:b/>
        </w:rPr>
        <w:lastRenderedPageBreak/>
        <w:t>Confusing distinctions</w:t>
      </w:r>
    </w:p>
    <w:p w14:paraId="22FB93F4" w14:textId="77777777" w:rsidR="00EC411D" w:rsidRPr="00D711D1" w:rsidRDefault="00EC411D" w:rsidP="00FA29D1"/>
    <w:p w14:paraId="016B0826" w14:textId="73026BCF" w:rsidR="00422753" w:rsidRPr="00D711D1" w:rsidRDefault="0099077F" w:rsidP="00422753">
      <w:pPr>
        <w:pStyle w:val="ListParagraph"/>
        <w:numPr>
          <w:ilvl w:val="0"/>
          <w:numId w:val="5"/>
        </w:numPr>
        <w:rPr>
          <w:rFonts w:ascii="Times New Roman" w:hAnsi="Times New Roman" w:cs="Times New Roman"/>
          <w:b/>
        </w:rPr>
      </w:pPr>
      <w:r w:rsidRPr="00D711D1">
        <w:rPr>
          <w:rFonts w:ascii="Times New Roman" w:hAnsi="Times New Roman" w:cs="Times New Roman"/>
          <w:b/>
        </w:rPr>
        <w:t>Possibility vs</w:t>
      </w:r>
      <w:r w:rsidR="00386F27" w:rsidRPr="00D711D1">
        <w:rPr>
          <w:rFonts w:ascii="Times New Roman" w:hAnsi="Times New Roman" w:cs="Times New Roman"/>
          <w:b/>
        </w:rPr>
        <w:t>.</w:t>
      </w:r>
      <w:r w:rsidRPr="00D711D1">
        <w:rPr>
          <w:rFonts w:ascii="Times New Roman" w:hAnsi="Times New Roman" w:cs="Times New Roman"/>
          <w:b/>
        </w:rPr>
        <w:t xml:space="preserve"> Probably</w:t>
      </w:r>
    </w:p>
    <w:p w14:paraId="02EAA115" w14:textId="07449A03" w:rsidR="006834AC" w:rsidRPr="00D711D1" w:rsidRDefault="00DB447E" w:rsidP="00422753">
      <w:pPr>
        <w:pStyle w:val="ListParagraph"/>
        <w:rPr>
          <w:rFonts w:ascii="Times New Roman" w:hAnsi="Times New Roman" w:cs="Times New Roman"/>
        </w:rPr>
      </w:pPr>
      <w:r w:rsidRPr="00D711D1">
        <w:rPr>
          <w:rFonts w:ascii="Times New Roman" w:hAnsi="Times New Roman" w:cs="Times New Roman"/>
        </w:rPr>
        <w:t xml:space="preserve">Possibility means that there are multiple options to explain something and the </w:t>
      </w:r>
      <w:r w:rsidR="00570D20">
        <w:rPr>
          <w:rFonts w:ascii="Times New Roman" w:hAnsi="Times New Roman" w:cs="Times New Roman"/>
        </w:rPr>
        <w:t>statement</w:t>
      </w:r>
      <w:r w:rsidRPr="00D711D1">
        <w:rPr>
          <w:rFonts w:ascii="Times New Roman" w:hAnsi="Times New Roman" w:cs="Times New Roman"/>
        </w:rPr>
        <w:t xml:space="preserve"> may present one possible option. The </w:t>
      </w:r>
      <w:r w:rsidR="00570D20">
        <w:rPr>
          <w:rFonts w:ascii="Times New Roman" w:hAnsi="Times New Roman" w:cs="Times New Roman"/>
        </w:rPr>
        <w:t>statement</w:t>
      </w:r>
      <w:r w:rsidRPr="00D711D1">
        <w:rPr>
          <w:rFonts w:ascii="Times New Roman" w:hAnsi="Times New Roman" w:cs="Times New Roman"/>
        </w:rPr>
        <w:t xml:space="preserve"> is more proposing options and not staking a claim as to which is correct.  This includes epistemic cues such as could, can be, have potential, it is possible, and might. </w:t>
      </w:r>
      <w:r w:rsidR="00D711D1" w:rsidRPr="00D711D1">
        <w:rPr>
          <w:rFonts w:ascii="Times New Roman" w:hAnsi="Times New Roman" w:cs="Times New Roman"/>
        </w:rPr>
        <w:t xml:space="preserve">In the sentence, </w:t>
      </w:r>
      <w:r w:rsidR="00D711D1">
        <w:rPr>
          <w:rFonts w:ascii="Times New Roman" w:hAnsi="Times New Roman" w:cs="Times New Roman"/>
        </w:rPr>
        <w:t>“</w:t>
      </w:r>
      <w:r w:rsidR="00D711D1" w:rsidRPr="00D711D1">
        <w:rPr>
          <w:rFonts w:ascii="Times New Roman" w:hAnsi="Times New Roman" w:cs="Times New Roman"/>
        </w:rPr>
        <w:t>Small changes in the resistance to aqueous humor drainage </w:t>
      </w:r>
      <w:r w:rsidR="00D711D1" w:rsidRPr="00D711D1">
        <w:rPr>
          <w:rFonts w:ascii="Times New Roman" w:hAnsi="Times New Roman" w:cs="Times New Roman"/>
          <w:highlight w:val="yellow"/>
        </w:rPr>
        <w:t>may</w:t>
      </w:r>
      <w:r w:rsidR="00D711D1" w:rsidRPr="00D711D1">
        <w:rPr>
          <w:rFonts w:ascii="Times New Roman" w:hAnsi="Times New Roman" w:cs="Times New Roman"/>
        </w:rPr>
        <w:t> also contribute to diurnal differences in IOP</w:t>
      </w:r>
      <w:r w:rsidR="00D711D1">
        <w:rPr>
          <w:rFonts w:ascii="Times New Roman" w:hAnsi="Times New Roman" w:cs="Times New Roman"/>
        </w:rPr>
        <w:t>” the researchers offer another possible contributor to diurnal differences in IOP.</w:t>
      </w:r>
    </w:p>
    <w:p w14:paraId="04E86218" w14:textId="77777777" w:rsidR="006834AC" w:rsidRPr="00D711D1" w:rsidRDefault="006834AC" w:rsidP="00422753">
      <w:pPr>
        <w:pStyle w:val="ListParagraph"/>
        <w:rPr>
          <w:rFonts w:ascii="Times New Roman" w:hAnsi="Times New Roman" w:cs="Times New Roman"/>
        </w:rPr>
      </w:pPr>
    </w:p>
    <w:p w14:paraId="3EEED424" w14:textId="52C864D4" w:rsidR="00422753" w:rsidRPr="00D711D1" w:rsidRDefault="00DB447E" w:rsidP="007043A0">
      <w:pPr>
        <w:ind w:left="720"/>
      </w:pPr>
      <w:r w:rsidRPr="00D711D1">
        <w:t xml:space="preserve">Probably means that the </w:t>
      </w:r>
      <w:r w:rsidR="00B6610F">
        <w:t>statement</w:t>
      </w:r>
      <w:r w:rsidRPr="00D711D1">
        <w:t xml:space="preserve"> indicates the most likely option – the </w:t>
      </w:r>
      <w:r w:rsidR="00A8466D">
        <w:t>statement</w:t>
      </w:r>
      <w:r w:rsidRPr="00D711D1">
        <w:t xml:space="preserve"> does stake a claim as to which option is correct. This includes epistemic cues such as it is becoming increasingly clear and likely.</w:t>
      </w:r>
      <w:r w:rsidR="007043A0" w:rsidRPr="00D711D1">
        <w:t xml:space="preserve"> In the sentence “</w:t>
      </w:r>
      <w:r w:rsidR="007043A0" w:rsidRPr="00D711D1">
        <w:rPr>
          <w:highlight w:val="yellow"/>
        </w:rPr>
        <w:t>It is becoming increasingly clear</w:t>
      </w:r>
      <w:r w:rsidR="007043A0" w:rsidRPr="00D711D1">
        <w:t> that many forms of glaucoma have a genetic component</w:t>
      </w:r>
      <w:r w:rsidR="007043A0" w:rsidRPr="00D711D1">
        <w:t xml:space="preserve">” the researchers stake a claim that probably many forms of glaucoma have a genetic component. </w:t>
      </w:r>
    </w:p>
    <w:p w14:paraId="6164FCDF" w14:textId="77777777" w:rsidR="006834AC" w:rsidRPr="00D711D1" w:rsidRDefault="006834AC" w:rsidP="00422753">
      <w:pPr>
        <w:pStyle w:val="ListParagraph"/>
        <w:rPr>
          <w:rFonts w:ascii="Times New Roman" w:hAnsi="Times New Roman" w:cs="Times New Roman"/>
          <w:b/>
        </w:rPr>
      </w:pPr>
    </w:p>
    <w:p w14:paraId="49B7C54C" w14:textId="7556AF4F" w:rsidR="001A0CFD" w:rsidRPr="00D711D1" w:rsidRDefault="00386F27" w:rsidP="0099077F">
      <w:pPr>
        <w:pStyle w:val="ListParagraph"/>
        <w:numPr>
          <w:ilvl w:val="0"/>
          <w:numId w:val="5"/>
        </w:numPr>
        <w:rPr>
          <w:rFonts w:ascii="Times New Roman" w:hAnsi="Times New Roman" w:cs="Times New Roman"/>
          <w:b/>
        </w:rPr>
      </w:pPr>
      <w:r w:rsidRPr="00D711D1">
        <w:rPr>
          <w:rFonts w:ascii="Times New Roman" w:hAnsi="Times New Roman" w:cs="Times New Roman"/>
          <w:b/>
        </w:rPr>
        <w:t>Needs more evidence vs. some evidence exists</w:t>
      </w:r>
    </w:p>
    <w:p w14:paraId="690A7EEA" w14:textId="79B15D82" w:rsidR="006834AC" w:rsidRPr="00432FCC" w:rsidRDefault="00105156" w:rsidP="00432FCC">
      <w:pPr>
        <w:ind w:left="720"/>
      </w:pPr>
      <w:r w:rsidRPr="00D711D1">
        <w:t>Needs more evidence is an explicit statement of work that i</w:t>
      </w:r>
      <w:r w:rsidR="00C802AA" w:rsidRPr="00D711D1">
        <w:t>s needed or next to do.</w:t>
      </w:r>
      <w:r w:rsidR="00DD356F" w:rsidRPr="00D711D1">
        <w:t xml:space="preserve"> Given the statement a researcher would know what to do next</w:t>
      </w:r>
      <w:r w:rsidR="00C802AA" w:rsidRPr="00D711D1">
        <w:t>.</w:t>
      </w:r>
      <w:r w:rsidR="002C17AC" w:rsidRPr="00D711D1">
        <w:t xml:space="preserve"> </w:t>
      </w:r>
      <w:r w:rsidR="00C802AA" w:rsidRPr="00D711D1">
        <w:t>This includes epistemic cues such as additional studies, detailed studies are needed, further studies, more information…</w:t>
      </w:r>
      <w:r w:rsidR="00DD356F" w:rsidRPr="00D711D1">
        <w:t xml:space="preserve"> is needed, needed to verify, need to be investigated, and should be explored.</w:t>
      </w:r>
      <w:r w:rsidR="008815D1" w:rsidRPr="00D711D1">
        <w:t xml:space="preserve"> </w:t>
      </w:r>
      <w:r w:rsidR="00432FCC">
        <w:t>In the sentence “</w:t>
      </w:r>
      <w:r w:rsidR="00432FCC" w:rsidRPr="00D711D1">
        <w:rPr>
          <w:highlight w:val="yellow"/>
        </w:rPr>
        <w:t>Further studies</w:t>
      </w:r>
      <w:r w:rsidR="00432FCC" w:rsidRPr="00D711D1">
        <w:t> of B6 mice are necessary to understand this gene</w:t>
      </w:r>
      <w:r w:rsidR="00432FCC">
        <w:t>”, the next explicit step is to study B6 mice to understand the gene</w:t>
      </w:r>
      <w:r w:rsidR="007A656E">
        <w:t>. Necessary also indicates the need for more evidence.</w:t>
      </w:r>
    </w:p>
    <w:p w14:paraId="587682BC" w14:textId="77777777" w:rsidR="006834AC" w:rsidRPr="00D711D1" w:rsidRDefault="006834AC" w:rsidP="00A22C0C">
      <w:pPr>
        <w:pStyle w:val="ListParagraph"/>
        <w:rPr>
          <w:rFonts w:ascii="Times New Roman" w:hAnsi="Times New Roman" w:cs="Times New Roman"/>
        </w:rPr>
      </w:pPr>
    </w:p>
    <w:p w14:paraId="199056A6" w14:textId="07918D73" w:rsidR="00A22C0C" w:rsidRPr="00D711D1" w:rsidRDefault="008815D1" w:rsidP="00A22C0C">
      <w:pPr>
        <w:pStyle w:val="ListParagraph"/>
        <w:rPr>
          <w:rFonts w:ascii="Times New Roman" w:hAnsi="Times New Roman" w:cs="Times New Roman"/>
        </w:rPr>
      </w:pPr>
      <w:r w:rsidRPr="00D711D1">
        <w:rPr>
          <w:rFonts w:ascii="Times New Roman" w:hAnsi="Times New Roman" w:cs="Times New Roman"/>
        </w:rPr>
        <w:t>Some evidence exists</w:t>
      </w:r>
      <w:r w:rsidR="00340769" w:rsidRPr="00D711D1">
        <w:rPr>
          <w:rFonts w:ascii="Times New Roman" w:hAnsi="Times New Roman" w:cs="Times New Roman"/>
        </w:rPr>
        <w:t xml:space="preserve"> is a statement that provides more evidence to support a claim. This includes epistemic cues such as agree, arguing, in agreement with this finding, in support</w:t>
      </w:r>
      <w:r w:rsidR="0034582D" w:rsidRPr="00D711D1">
        <w:rPr>
          <w:rFonts w:ascii="Times New Roman" w:hAnsi="Times New Roman" w:cs="Times New Roman"/>
        </w:rPr>
        <w:t xml:space="preserve"> of, suggest, and current research.</w:t>
      </w:r>
      <w:r w:rsidR="006834AC" w:rsidRPr="00D711D1">
        <w:rPr>
          <w:rFonts w:ascii="Times New Roman" w:hAnsi="Times New Roman" w:cs="Times New Roman"/>
        </w:rPr>
        <w:t xml:space="preserve"> Usually these statements explain how the current findings f</w:t>
      </w:r>
      <w:r w:rsidR="00F277F5" w:rsidRPr="00D711D1">
        <w:rPr>
          <w:rFonts w:ascii="Times New Roman" w:hAnsi="Times New Roman" w:cs="Times New Roman"/>
        </w:rPr>
        <w:t>it into the previous literature, adding support to a previous claim. This also adds confidence to the claim itself.</w:t>
      </w:r>
      <w:r w:rsidR="00FD18AE">
        <w:rPr>
          <w:rFonts w:ascii="Times New Roman" w:hAnsi="Times New Roman" w:cs="Times New Roman"/>
        </w:rPr>
        <w:t xml:space="preserve"> In the sentence </w:t>
      </w:r>
      <w:r w:rsidR="00381F2E">
        <w:rPr>
          <w:rFonts w:ascii="Times New Roman" w:hAnsi="Times New Roman" w:cs="Times New Roman"/>
        </w:rPr>
        <w:t>“</w:t>
      </w:r>
      <w:r w:rsidR="00381F2E" w:rsidRPr="00D711D1">
        <w:rPr>
          <w:rFonts w:ascii="Times New Roman" w:hAnsi="Times New Roman" w:cs="Times New Roman"/>
        </w:rPr>
        <w:t>Much </w:t>
      </w:r>
      <w:r w:rsidR="00381F2E" w:rsidRPr="00D711D1">
        <w:rPr>
          <w:rFonts w:ascii="Times New Roman" w:hAnsi="Times New Roman" w:cs="Times New Roman"/>
          <w:highlight w:val="yellow"/>
        </w:rPr>
        <w:t>current research</w:t>
      </w:r>
      <w:r w:rsidR="00381F2E" w:rsidRPr="00D711D1">
        <w:rPr>
          <w:rFonts w:ascii="Times New Roman" w:hAnsi="Times New Roman" w:cs="Times New Roman"/>
        </w:rPr>
        <w:t> is focused on identifying chromosomal regions and genes that contribute to glaucoma</w:t>
      </w:r>
      <w:r w:rsidR="00381F2E">
        <w:rPr>
          <w:rFonts w:ascii="Times New Roman" w:hAnsi="Times New Roman" w:cs="Times New Roman"/>
        </w:rPr>
        <w:t xml:space="preserve">” </w:t>
      </w:r>
      <w:r w:rsidR="00B03F3E">
        <w:rPr>
          <w:rFonts w:ascii="Times New Roman" w:hAnsi="Times New Roman" w:cs="Times New Roman"/>
        </w:rPr>
        <w:t>some evidence already exists identifying chromosomal regions and genes that contribute to glaucoma since current research is focusing on it.</w:t>
      </w:r>
    </w:p>
    <w:p w14:paraId="67D699E9" w14:textId="77777777" w:rsidR="006834AC" w:rsidRPr="00D711D1" w:rsidRDefault="006834AC" w:rsidP="00A22C0C">
      <w:pPr>
        <w:pStyle w:val="ListParagraph"/>
        <w:rPr>
          <w:rFonts w:ascii="Times New Roman" w:hAnsi="Times New Roman" w:cs="Times New Roman"/>
        </w:rPr>
      </w:pPr>
    </w:p>
    <w:p w14:paraId="3063D41D" w14:textId="52FA67E8" w:rsidR="00386F27" w:rsidRPr="00D711D1" w:rsidRDefault="00386F27" w:rsidP="0099077F">
      <w:pPr>
        <w:pStyle w:val="ListParagraph"/>
        <w:numPr>
          <w:ilvl w:val="0"/>
          <w:numId w:val="5"/>
        </w:numPr>
        <w:rPr>
          <w:rFonts w:ascii="Times New Roman" w:hAnsi="Times New Roman" w:cs="Times New Roman"/>
          <w:b/>
        </w:rPr>
      </w:pPr>
      <w:r w:rsidRPr="00D711D1">
        <w:rPr>
          <w:rFonts w:ascii="Times New Roman" w:hAnsi="Times New Roman" w:cs="Times New Roman"/>
          <w:b/>
        </w:rPr>
        <w:t>Curiosity vs. observational evidence</w:t>
      </w:r>
    </w:p>
    <w:p w14:paraId="6B7108AB" w14:textId="1B1E0B80" w:rsidR="002D7CA3" w:rsidRPr="00D711D1" w:rsidRDefault="00AE1DF4" w:rsidP="002D7CA3">
      <w:pPr>
        <w:ind w:left="720"/>
      </w:pPr>
      <w:r w:rsidRPr="00D711D1">
        <w:t>Curiosity is an epistemic cue that indicates a surprising result or conclusion. This includes epistemic cues such as curious, interestingly, surprisingly, and suspected.</w:t>
      </w:r>
      <w:r w:rsidR="00B647DF" w:rsidRPr="00D711D1">
        <w:t xml:space="preserve"> The researchers were not expecting the result or conclusion.</w:t>
      </w:r>
    </w:p>
    <w:p w14:paraId="6AABEDDC" w14:textId="60D1123F" w:rsidR="00B647DF" w:rsidRPr="00D711D1" w:rsidRDefault="00B647DF" w:rsidP="002D7CA3">
      <w:pPr>
        <w:ind w:left="720"/>
      </w:pPr>
    </w:p>
    <w:p w14:paraId="4FB5E85B" w14:textId="393C7FA4" w:rsidR="00B647DF" w:rsidRPr="00D711D1" w:rsidRDefault="00B647DF" w:rsidP="002D7CA3">
      <w:pPr>
        <w:ind w:left="720"/>
      </w:pPr>
      <w:r w:rsidRPr="00D711D1">
        <w:t>Observational evidence is an observational statement with an element of surprise. This includes epistemic cues such as apparently, appear, appears to be, seems to be,</w:t>
      </w:r>
      <w:r w:rsidR="00FD4FD1" w:rsidRPr="00D711D1">
        <w:t xml:space="preserve"> and</w:t>
      </w:r>
      <w:r w:rsidRPr="00D711D1">
        <w:t xml:space="preserve"> does not appear to be</w:t>
      </w:r>
      <w:r w:rsidR="00FD4FD1" w:rsidRPr="00D711D1">
        <w:t>.</w:t>
      </w:r>
      <w:r w:rsidR="00C25003" w:rsidRPr="00D711D1">
        <w:t xml:space="preserve"> The statement describes an observable phenomenon that they did not expect. </w:t>
      </w:r>
    </w:p>
    <w:p w14:paraId="60F99AAF" w14:textId="62B00736" w:rsidR="002A2563" w:rsidRPr="00D711D1" w:rsidRDefault="002A2563" w:rsidP="002D7CA3">
      <w:pPr>
        <w:ind w:left="720"/>
      </w:pPr>
    </w:p>
    <w:p w14:paraId="16118214" w14:textId="119EA8FF" w:rsidR="002A2563" w:rsidRPr="00D711D1" w:rsidRDefault="002A2563" w:rsidP="002D7CA3">
      <w:pPr>
        <w:ind w:left="720"/>
      </w:pPr>
      <w:r w:rsidRPr="00D711D1">
        <w:t>In the sentence “</w:t>
      </w:r>
      <w:r w:rsidRPr="00D711D1">
        <w:rPr>
          <w:highlight w:val="yellow"/>
        </w:rPr>
        <w:t>Interestingly</w:t>
      </w:r>
      <w:r w:rsidRPr="00D711D1">
        <w:t>, the IOP of strain CBA/</w:t>
      </w:r>
      <w:proofErr w:type="spellStart"/>
      <w:r w:rsidRPr="00D711D1">
        <w:t>CaJ</w:t>
      </w:r>
      <w:proofErr w:type="spellEnd"/>
      <w:r w:rsidRPr="00D711D1">
        <w:t xml:space="preserve"> </w:t>
      </w:r>
      <w:r w:rsidRPr="00D711D1">
        <w:rPr>
          <w:highlight w:val="yellow"/>
        </w:rPr>
        <w:t>does not appear to</w:t>
      </w:r>
      <w:r w:rsidRPr="00D711D1">
        <w:t> increase in the dark.</w:t>
      </w:r>
      <w:r w:rsidRPr="00D711D1">
        <w:t xml:space="preserve">” Interestingly is classified as curiosity because it indicates a result that the </w:t>
      </w:r>
      <w:r w:rsidRPr="00D711D1">
        <w:lastRenderedPageBreak/>
        <w:t xml:space="preserve">researchers did not expect. Does not appear to </w:t>
      </w:r>
      <w:proofErr w:type="gramStart"/>
      <w:r w:rsidRPr="00D711D1">
        <w:t>is</w:t>
      </w:r>
      <w:proofErr w:type="gramEnd"/>
      <w:r w:rsidRPr="00D711D1">
        <w:t xml:space="preserve"> classified as observational evidence because </w:t>
      </w:r>
      <w:r w:rsidR="00F92EAF" w:rsidRPr="00D711D1">
        <w:t>they observed that the IOP not increasing in the dark but they are not certain if this observable phenomenon is repeatable.</w:t>
      </w:r>
    </w:p>
    <w:p w14:paraId="0EC5EEF8" w14:textId="77777777" w:rsidR="007043A0" w:rsidRPr="00D711D1" w:rsidRDefault="007043A0" w:rsidP="002D7CA3">
      <w:pPr>
        <w:ind w:left="720"/>
      </w:pPr>
    </w:p>
    <w:p w14:paraId="43455DB6" w14:textId="782F5290" w:rsidR="00386F27" w:rsidRPr="00D711D1" w:rsidRDefault="00386F27" w:rsidP="0099077F">
      <w:pPr>
        <w:pStyle w:val="ListParagraph"/>
        <w:numPr>
          <w:ilvl w:val="0"/>
          <w:numId w:val="5"/>
        </w:numPr>
        <w:rPr>
          <w:rFonts w:ascii="Times New Roman" w:hAnsi="Times New Roman" w:cs="Times New Roman"/>
          <w:b/>
        </w:rPr>
      </w:pPr>
      <w:r w:rsidRPr="00D711D1">
        <w:rPr>
          <w:rFonts w:ascii="Times New Roman" w:hAnsi="Times New Roman" w:cs="Times New Roman"/>
          <w:b/>
        </w:rPr>
        <w:t>Controversy vs. alternative options</w:t>
      </w:r>
    </w:p>
    <w:p w14:paraId="323DB203" w14:textId="546A346C" w:rsidR="00FA29D1" w:rsidRDefault="00893621" w:rsidP="00D44DE8">
      <w:pPr>
        <w:ind w:left="720"/>
      </w:pPr>
      <w:r>
        <w:t xml:space="preserve">Controversy is a statement of disagreement amongst researchers or a lack of consensus. </w:t>
      </w:r>
      <w:r w:rsidR="00D44DE8">
        <w:t xml:space="preserve">There are at least two possible answers already presented as results from different researchers. This is usually in reference to previous works findings and stated when findings disagree with each other. </w:t>
      </w:r>
      <w:r w:rsidR="005D1554">
        <w:t xml:space="preserve">This includes epistemic cues such as do not agree, have been variably, some but not all, some but not other studies, have been implicated, and </w:t>
      </w:r>
      <w:proofErr w:type="spellStart"/>
      <w:r w:rsidR="005D1554">
        <w:t>but</w:t>
      </w:r>
      <w:proofErr w:type="spellEnd"/>
      <w:r w:rsidR="005D1554">
        <w:t>. In the sentence “</w:t>
      </w:r>
      <w:r w:rsidR="005D1554" w:rsidRPr="00D711D1">
        <w:rPr>
          <w:highlight w:val="yellow"/>
        </w:rPr>
        <w:t>Some but not all</w:t>
      </w:r>
      <w:r w:rsidR="005D1554" w:rsidRPr="00D711D1">
        <w:t> human studies have reported a positive association between IOP and blood pressure</w:t>
      </w:r>
      <w:r w:rsidR="005D1554">
        <w:t>” there is disagreement on the association between IOP and blood pressure.</w:t>
      </w:r>
    </w:p>
    <w:p w14:paraId="779AC458" w14:textId="076B49CD" w:rsidR="00D44DE8" w:rsidRDefault="00D44DE8" w:rsidP="005D1554">
      <w:pPr>
        <w:ind w:left="720"/>
      </w:pPr>
    </w:p>
    <w:p w14:paraId="39FAEB41" w14:textId="47D24C6A" w:rsidR="00D44DE8" w:rsidRDefault="00D44DE8" w:rsidP="005D1554">
      <w:pPr>
        <w:ind w:left="720"/>
      </w:pPr>
      <w:r>
        <w:t xml:space="preserve">Alternative options </w:t>
      </w:r>
      <w:proofErr w:type="gramStart"/>
      <w:r>
        <w:t>is</w:t>
      </w:r>
      <w:proofErr w:type="gramEnd"/>
      <w:r>
        <w:t xml:space="preserve"> a statement that indicates there </w:t>
      </w:r>
      <w:r w:rsidR="00092EA1">
        <w:t>are other options,</w:t>
      </w:r>
      <w:r w:rsidR="00853F78">
        <w:t xml:space="preserve"> not just one. These options have not yet been studied and so there cannot be disagreements yet about which one is correct. The statement only introduces the options. </w:t>
      </w:r>
      <w:r w:rsidR="00502765">
        <w:t>This includes epistemic cues such as alternatively, cannot be ruled out, though, either, and whether. In the sentence “</w:t>
      </w:r>
      <w:r w:rsidR="00775347">
        <w:t>A</w:t>
      </w:r>
      <w:r w:rsidR="00775347" w:rsidRPr="00D711D1">
        <w:t>n effect of anesthesia in these very old mice </w:t>
      </w:r>
      <w:r w:rsidR="00775347" w:rsidRPr="00D711D1">
        <w:rPr>
          <w:highlight w:val="yellow"/>
        </w:rPr>
        <w:t>cannot be ruled out</w:t>
      </w:r>
      <w:r w:rsidR="00775347">
        <w:t>” the researcher indicates an anesthesia affect is an alt</w:t>
      </w:r>
      <w:r w:rsidR="00D66AF4">
        <w:t>ernative option for explaining s</w:t>
      </w:r>
      <w:r w:rsidR="00D8412F">
        <w:t>ome phenomenon in very old mice</w:t>
      </w:r>
      <w:r w:rsidR="00775347">
        <w:t>.</w:t>
      </w:r>
    </w:p>
    <w:p w14:paraId="3ED375CA" w14:textId="515AABE9" w:rsidR="00D44DE8" w:rsidRDefault="00D44DE8" w:rsidP="005D1554">
      <w:pPr>
        <w:ind w:left="720"/>
      </w:pPr>
    </w:p>
    <w:p w14:paraId="1E81E835" w14:textId="77777777" w:rsidR="00D44DE8" w:rsidRPr="005D1554" w:rsidRDefault="00D44DE8" w:rsidP="005D1554">
      <w:pPr>
        <w:ind w:left="720"/>
        <w:rPr>
          <w:highlight w:val="yellow"/>
        </w:rPr>
      </w:pPr>
    </w:p>
    <w:p w14:paraId="2CEBE270" w14:textId="705AAEE3" w:rsidR="004A3B10" w:rsidRPr="00D711D1" w:rsidRDefault="004A3B10"/>
    <w:p w14:paraId="61F43040" w14:textId="77777777" w:rsidR="004A3B10" w:rsidRPr="00D711D1" w:rsidRDefault="004A3B10"/>
    <w:sectPr w:rsidR="004A3B10" w:rsidRPr="00D711D1"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8D4"/>
    <w:multiLevelType w:val="hybridMultilevel"/>
    <w:tmpl w:val="59C67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933D2"/>
    <w:multiLevelType w:val="hybridMultilevel"/>
    <w:tmpl w:val="F2FE8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523BB"/>
    <w:multiLevelType w:val="hybridMultilevel"/>
    <w:tmpl w:val="B72A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51195"/>
    <w:multiLevelType w:val="hybridMultilevel"/>
    <w:tmpl w:val="794A76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D6E56"/>
    <w:multiLevelType w:val="hybridMultilevel"/>
    <w:tmpl w:val="7ED08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93"/>
    <w:rsid w:val="00000B36"/>
    <w:rsid w:val="00016C25"/>
    <w:rsid w:val="00043227"/>
    <w:rsid w:val="00044E51"/>
    <w:rsid w:val="000602F8"/>
    <w:rsid w:val="00061C46"/>
    <w:rsid w:val="00092EA1"/>
    <w:rsid w:val="00101D15"/>
    <w:rsid w:val="00105156"/>
    <w:rsid w:val="0012789D"/>
    <w:rsid w:val="001362DB"/>
    <w:rsid w:val="00157C49"/>
    <w:rsid w:val="00163A8C"/>
    <w:rsid w:val="001A0CFD"/>
    <w:rsid w:val="00204090"/>
    <w:rsid w:val="00212BFE"/>
    <w:rsid w:val="00224901"/>
    <w:rsid w:val="0027050F"/>
    <w:rsid w:val="00282E73"/>
    <w:rsid w:val="002A2563"/>
    <w:rsid w:val="002C17AC"/>
    <w:rsid w:val="002D7CA3"/>
    <w:rsid w:val="00300E12"/>
    <w:rsid w:val="00314EB1"/>
    <w:rsid w:val="00316620"/>
    <w:rsid w:val="003373B8"/>
    <w:rsid w:val="00340769"/>
    <w:rsid w:val="0034582D"/>
    <w:rsid w:val="0035037B"/>
    <w:rsid w:val="00355893"/>
    <w:rsid w:val="00381F2E"/>
    <w:rsid w:val="00386F27"/>
    <w:rsid w:val="00392AF3"/>
    <w:rsid w:val="00395830"/>
    <w:rsid w:val="003D0FE2"/>
    <w:rsid w:val="003E0FA8"/>
    <w:rsid w:val="003E18AD"/>
    <w:rsid w:val="003F0AE1"/>
    <w:rsid w:val="00422753"/>
    <w:rsid w:val="00430AB3"/>
    <w:rsid w:val="00432FCC"/>
    <w:rsid w:val="004427C9"/>
    <w:rsid w:val="00457E05"/>
    <w:rsid w:val="004975E2"/>
    <w:rsid w:val="004A3B10"/>
    <w:rsid w:val="004C273F"/>
    <w:rsid w:val="004E5942"/>
    <w:rsid w:val="004F4EB4"/>
    <w:rsid w:val="00502765"/>
    <w:rsid w:val="00505CC4"/>
    <w:rsid w:val="005169F6"/>
    <w:rsid w:val="005323AC"/>
    <w:rsid w:val="00570D20"/>
    <w:rsid w:val="0058075E"/>
    <w:rsid w:val="005812F1"/>
    <w:rsid w:val="005A65ED"/>
    <w:rsid w:val="005D1554"/>
    <w:rsid w:val="005E4A92"/>
    <w:rsid w:val="00614701"/>
    <w:rsid w:val="006373A9"/>
    <w:rsid w:val="0064573D"/>
    <w:rsid w:val="00661D58"/>
    <w:rsid w:val="00671116"/>
    <w:rsid w:val="006834AC"/>
    <w:rsid w:val="006953AA"/>
    <w:rsid w:val="00695E88"/>
    <w:rsid w:val="006C1A97"/>
    <w:rsid w:val="006E7DF8"/>
    <w:rsid w:val="007043A0"/>
    <w:rsid w:val="0072730F"/>
    <w:rsid w:val="00743C10"/>
    <w:rsid w:val="00754836"/>
    <w:rsid w:val="007630D8"/>
    <w:rsid w:val="00766110"/>
    <w:rsid w:val="007679C6"/>
    <w:rsid w:val="00775347"/>
    <w:rsid w:val="0079698E"/>
    <w:rsid w:val="007A656E"/>
    <w:rsid w:val="007C45EA"/>
    <w:rsid w:val="007D6F5F"/>
    <w:rsid w:val="00834AB7"/>
    <w:rsid w:val="00840C6C"/>
    <w:rsid w:val="00853F78"/>
    <w:rsid w:val="008714C4"/>
    <w:rsid w:val="008815D1"/>
    <w:rsid w:val="00893621"/>
    <w:rsid w:val="0089433D"/>
    <w:rsid w:val="008C4161"/>
    <w:rsid w:val="008D68D5"/>
    <w:rsid w:val="008E7271"/>
    <w:rsid w:val="00936210"/>
    <w:rsid w:val="00955229"/>
    <w:rsid w:val="0099077F"/>
    <w:rsid w:val="00992854"/>
    <w:rsid w:val="00A22C0C"/>
    <w:rsid w:val="00A807C8"/>
    <w:rsid w:val="00A8466D"/>
    <w:rsid w:val="00AE1DF4"/>
    <w:rsid w:val="00B03F3E"/>
    <w:rsid w:val="00B21B3B"/>
    <w:rsid w:val="00B647DF"/>
    <w:rsid w:val="00B6610F"/>
    <w:rsid w:val="00BA3D8E"/>
    <w:rsid w:val="00BB10D4"/>
    <w:rsid w:val="00BB6F6C"/>
    <w:rsid w:val="00BD2E40"/>
    <w:rsid w:val="00BE7BD4"/>
    <w:rsid w:val="00C25003"/>
    <w:rsid w:val="00C46191"/>
    <w:rsid w:val="00C46EC3"/>
    <w:rsid w:val="00C75715"/>
    <w:rsid w:val="00C76369"/>
    <w:rsid w:val="00C802AA"/>
    <w:rsid w:val="00C82C0B"/>
    <w:rsid w:val="00C83E0B"/>
    <w:rsid w:val="00CA7DBC"/>
    <w:rsid w:val="00D15E37"/>
    <w:rsid w:val="00D17122"/>
    <w:rsid w:val="00D27336"/>
    <w:rsid w:val="00D34034"/>
    <w:rsid w:val="00D37751"/>
    <w:rsid w:val="00D44DE8"/>
    <w:rsid w:val="00D57EDE"/>
    <w:rsid w:val="00D66AF4"/>
    <w:rsid w:val="00D711D1"/>
    <w:rsid w:val="00D82F60"/>
    <w:rsid w:val="00D8412F"/>
    <w:rsid w:val="00D9744D"/>
    <w:rsid w:val="00DA344D"/>
    <w:rsid w:val="00DB447E"/>
    <w:rsid w:val="00DC4A32"/>
    <w:rsid w:val="00DD356F"/>
    <w:rsid w:val="00E43720"/>
    <w:rsid w:val="00EC0091"/>
    <w:rsid w:val="00EC411D"/>
    <w:rsid w:val="00F277F5"/>
    <w:rsid w:val="00F56A3A"/>
    <w:rsid w:val="00F92EAF"/>
    <w:rsid w:val="00FA29D1"/>
    <w:rsid w:val="00FD18AE"/>
    <w:rsid w:val="00FD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E32F7"/>
  <w14:defaultImageDpi w14:val="32767"/>
  <w15:chartTrackingRefBased/>
  <w15:docId w15:val="{C8D7444C-B662-9B43-A46B-15CC4F0D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8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C8"/>
    <w:pPr>
      <w:ind w:left="720"/>
      <w:contextualSpacing/>
    </w:pPr>
    <w:rPr>
      <w:rFonts w:asciiTheme="minorHAnsi" w:eastAsiaTheme="minorHAnsi" w:hAnsiTheme="minorHAnsi" w:cstheme="minorBidi"/>
    </w:rPr>
  </w:style>
  <w:style w:type="table" w:styleId="TableGrid">
    <w:name w:val="Table Grid"/>
    <w:basedOn w:val="TableNormal"/>
    <w:uiPriority w:val="39"/>
    <w:rsid w:val="005E4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12F1"/>
    <w:rPr>
      <w:color w:val="0563C1" w:themeColor="hyperlink"/>
      <w:u w:val="single"/>
    </w:rPr>
  </w:style>
  <w:style w:type="character" w:styleId="UnresolvedMention">
    <w:name w:val="Unresolved Mention"/>
    <w:basedOn w:val="DefaultParagraphFont"/>
    <w:uiPriority w:val="99"/>
    <w:rsid w:val="00581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0439">
      <w:bodyDiv w:val="1"/>
      <w:marLeft w:val="0"/>
      <w:marRight w:val="0"/>
      <w:marTop w:val="0"/>
      <w:marBottom w:val="0"/>
      <w:divBdr>
        <w:top w:val="none" w:sz="0" w:space="0" w:color="auto"/>
        <w:left w:val="none" w:sz="0" w:space="0" w:color="auto"/>
        <w:bottom w:val="none" w:sz="0" w:space="0" w:color="auto"/>
        <w:right w:val="none" w:sz="0" w:space="0" w:color="auto"/>
      </w:divBdr>
    </w:div>
    <w:div w:id="296497730">
      <w:bodyDiv w:val="1"/>
      <w:marLeft w:val="0"/>
      <w:marRight w:val="0"/>
      <w:marTop w:val="0"/>
      <w:marBottom w:val="0"/>
      <w:divBdr>
        <w:top w:val="none" w:sz="0" w:space="0" w:color="auto"/>
        <w:left w:val="none" w:sz="0" w:space="0" w:color="auto"/>
        <w:bottom w:val="none" w:sz="0" w:space="0" w:color="auto"/>
        <w:right w:val="none" w:sz="0" w:space="0" w:color="auto"/>
      </w:divBdr>
    </w:div>
    <w:div w:id="461968840">
      <w:bodyDiv w:val="1"/>
      <w:marLeft w:val="0"/>
      <w:marRight w:val="0"/>
      <w:marTop w:val="0"/>
      <w:marBottom w:val="0"/>
      <w:divBdr>
        <w:top w:val="none" w:sz="0" w:space="0" w:color="auto"/>
        <w:left w:val="none" w:sz="0" w:space="0" w:color="auto"/>
        <w:bottom w:val="none" w:sz="0" w:space="0" w:color="auto"/>
        <w:right w:val="none" w:sz="0" w:space="0" w:color="auto"/>
      </w:divBdr>
    </w:div>
    <w:div w:id="634601587">
      <w:bodyDiv w:val="1"/>
      <w:marLeft w:val="0"/>
      <w:marRight w:val="0"/>
      <w:marTop w:val="0"/>
      <w:marBottom w:val="0"/>
      <w:divBdr>
        <w:top w:val="none" w:sz="0" w:space="0" w:color="auto"/>
        <w:left w:val="none" w:sz="0" w:space="0" w:color="auto"/>
        <w:bottom w:val="none" w:sz="0" w:space="0" w:color="auto"/>
        <w:right w:val="none" w:sz="0" w:space="0" w:color="auto"/>
      </w:divBdr>
    </w:div>
    <w:div w:id="918321324">
      <w:bodyDiv w:val="1"/>
      <w:marLeft w:val="0"/>
      <w:marRight w:val="0"/>
      <w:marTop w:val="0"/>
      <w:marBottom w:val="0"/>
      <w:divBdr>
        <w:top w:val="none" w:sz="0" w:space="0" w:color="auto"/>
        <w:left w:val="none" w:sz="0" w:space="0" w:color="auto"/>
        <w:bottom w:val="none" w:sz="0" w:space="0" w:color="auto"/>
        <w:right w:val="none" w:sz="0" w:space="0" w:color="auto"/>
      </w:divBdr>
    </w:div>
    <w:div w:id="929585555">
      <w:bodyDiv w:val="1"/>
      <w:marLeft w:val="0"/>
      <w:marRight w:val="0"/>
      <w:marTop w:val="0"/>
      <w:marBottom w:val="0"/>
      <w:divBdr>
        <w:top w:val="none" w:sz="0" w:space="0" w:color="auto"/>
        <w:left w:val="none" w:sz="0" w:space="0" w:color="auto"/>
        <w:bottom w:val="none" w:sz="0" w:space="0" w:color="auto"/>
        <w:right w:val="none" w:sz="0" w:space="0" w:color="auto"/>
      </w:divBdr>
    </w:div>
    <w:div w:id="1028143970">
      <w:bodyDiv w:val="1"/>
      <w:marLeft w:val="0"/>
      <w:marRight w:val="0"/>
      <w:marTop w:val="0"/>
      <w:marBottom w:val="0"/>
      <w:divBdr>
        <w:top w:val="none" w:sz="0" w:space="0" w:color="auto"/>
        <w:left w:val="none" w:sz="0" w:space="0" w:color="auto"/>
        <w:bottom w:val="none" w:sz="0" w:space="0" w:color="auto"/>
        <w:right w:val="none" w:sz="0" w:space="0" w:color="auto"/>
      </w:divBdr>
    </w:div>
    <w:div w:id="1309089824">
      <w:bodyDiv w:val="1"/>
      <w:marLeft w:val="0"/>
      <w:marRight w:val="0"/>
      <w:marTop w:val="0"/>
      <w:marBottom w:val="0"/>
      <w:divBdr>
        <w:top w:val="none" w:sz="0" w:space="0" w:color="auto"/>
        <w:left w:val="none" w:sz="0" w:space="0" w:color="auto"/>
        <w:bottom w:val="none" w:sz="0" w:space="0" w:color="auto"/>
        <w:right w:val="none" w:sz="0" w:space="0" w:color="auto"/>
      </w:divBdr>
    </w:div>
    <w:div w:id="1694570063">
      <w:bodyDiv w:val="1"/>
      <w:marLeft w:val="0"/>
      <w:marRight w:val="0"/>
      <w:marTop w:val="0"/>
      <w:marBottom w:val="0"/>
      <w:divBdr>
        <w:top w:val="none" w:sz="0" w:space="0" w:color="auto"/>
        <w:left w:val="none" w:sz="0" w:space="0" w:color="auto"/>
        <w:bottom w:val="none" w:sz="0" w:space="0" w:color="auto"/>
        <w:right w:val="none" w:sz="0" w:space="0" w:color="auto"/>
      </w:divBdr>
    </w:div>
    <w:div w:id="1885289900">
      <w:bodyDiv w:val="1"/>
      <w:marLeft w:val="0"/>
      <w:marRight w:val="0"/>
      <w:marTop w:val="0"/>
      <w:marBottom w:val="0"/>
      <w:divBdr>
        <w:top w:val="none" w:sz="0" w:space="0" w:color="auto"/>
        <w:left w:val="none" w:sz="0" w:space="0" w:color="auto"/>
        <w:bottom w:val="none" w:sz="0" w:space="0" w:color="auto"/>
        <w:right w:val="none" w:sz="0" w:space="0" w:color="auto"/>
      </w:divBdr>
    </w:div>
    <w:div w:id="1939022471">
      <w:bodyDiv w:val="1"/>
      <w:marLeft w:val="0"/>
      <w:marRight w:val="0"/>
      <w:marTop w:val="0"/>
      <w:marBottom w:val="0"/>
      <w:divBdr>
        <w:top w:val="none" w:sz="0" w:space="0" w:color="auto"/>
        <w:left w:val="none" w:sz="0" w:space="0" w:color="auto"/>
        <w:bottom w:val="none" w:sz="0" w:space="0" w:color="auto"/>
        <w:right w:val="none" w:sz="0" w:space="0" w:color="auto"/>
      </w:divBdr>
    </w:div>
    <w:div w:id="19514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OntologyOfIgnorance/Ontology_Of_Ignorance.ow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127</cp:revision>
  <dcterms:created xsi:type="dcterms:W3CDTF">2018-06-12T21:37:00Z</dcterms:created>
  <dcterms:modified xsi:type="dcterms:W3CDTF">2018-06-13T15:46:00Z</dcterms:modified>
</cp:coreProperties>
</file>