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A5CC5" w14:textId="0896DF86" w:rsidR="0063497A" w:rsidRDefault="0063497A">
      <w:proofErr w:type="spellStart"/>
      <w:r>
        <w:t>Knowtator</w:t>
      </w:r>
      <w:proofErr w:type="spellEnd"/>
      <w:r>
        <w:t xml:space="preserve"> Procedure:</w:t>
      </w:r>
    </w:p>
    <w:p w14:paraId="1F09DDBD" w14:textId="588C6F21" w:rsidR="0063497A" w:rsidRDefault="0063497A"/>
    <w:p w14:paraId="53F7619B" w14:textId="2103200A" w:rsidR="005E61EC" w:rsidRDefault="0063497A">
      <w:r w:rsidRPr="0063497A">
        <w:rPr>
          <w:b/>
          <w:bCs/>
        </w:rPr>
        <w:t>Subject/Scope of cues</w:t>
      </w:r>
      <w:r>
        <w:t xml:space="preserve">: </w:t>
      </w:r>
      <w:r w:rsidR="005E61EC">
        <w:t>what is the subject/scope of the ignorance cue. The templates in the guideline introductions are useful tools to help you find the subject/scope.</w:t>
      </w:r>
    </w:p>
    <w:p w14:paraId="0FF0DA3B" w14:textId="77777777" w:rsidR="000F3CA7" w:rsidRDefault="000F3CA7"/>
    <w:p w14:paraId="059796EE" w14:textId="33C17564" w:rsidR="00532B37" w:rsidRDefault="00532B37" w:rsidP="005E61EC">
      <w:pPr>
        <w:pStyle w:val="ListParagraph"/>
        <w:numPr>
          <w:ilvl w:val="0"/>
          <w:numId w:val="3"/>
        </w:numPr>
      </w:pPr>
      <w:r>
        <w:t xml:space="preserve">As your reading the paper, if you determine a highlighted cue signifies ignorance, leave it there and add a subject/scope. If it is a false positive or not </w:t>
      </w:r>
      <w:proofErr w:type="gramStart"/>
      <w:r>
        <w:t>ignorance</w:t>
      </w:r>
      <w:proofErr w:type="gramEnd"/>
      <w:r>
        <w:t xml:space="preserve"> then delete the cue and keep going. </w:t>
      </w:r>
    </w:p>
    <w:p w14:paraId="1FC147E2" w14:textId="1ED1DB90" w:rsidR="00532B37" w:rsidRDefault="00532B37" w:rsidP="00532B37">
      <w:pPr>
        <w:pStyle w:val="ListParagraph"/>
        <w:numPr>
          <w:ilvl w:val="0"/>
          <w:numId w:val="3"/>
        </w:numPr>
      </w:pPr>
      <w:r>
        <w:t>Every lexical cue</w:t>
      </w:r>
      <w:r>
        <w:t xml:space="preserve"> that is signified as ignorance</w:t>
      </w:r>
      <w:r>
        <w:t xml:space="preserve"> needs a scope/subject.</w:t>
      </w:r>
      <w:r>
        <w:t xml:space="preserve"> All cues will be grayed out and the document should be green for the subject/scope</w:t>
      </w:r>
    </w:p>
    <w:p w14:paraId="02ACEF7D" w14:textId="08B49BD2" w:rsidR="003E1091" w:rsidRDefault="003E1091" w:rsidP="005E61EC">
      <w:pPr>
        <w:pStyle w:val="ListParagraph"/>
        <w:numPr>
          <w:ilvl w:val="0"/>
          <w:numId w:val="3"/>
        </w:numPr>
      </w:pPr>
      <w:r>
        <w:t>Take the largest cue that encompasses as much information as possible about the type of ignorance.</w:t>
      </w:r>
      <w:r w:rsidR="00532B37">
        <w:t xml:space="preserve"> See the next bullet.</w:t>
      </w:r>
    </w:p>
    <w:p w14:paraId="0AAF91A2" w14:textId="0C967255" w:rsidR="0063497A" w:rsidRDefault="005E61EC" w:rsidP="005E61EC">
      <w:pPr>
        <w:pStyle w:val="ListParagraph"/>
        <w:numPr>
          <w:ilvl w:val="0"/>
          <w:numId w:val="3"/>
        </w:numPr>
      </w:pPr>
      <w:r>
        <w:t>I</w:t>
      </w:r>
      <w:r w:rsidR="0063497A">
        <w:t xml:space="preserve">f there are multiple cues per sentence that signify ignorance that interact with overlapping scopes, take the largest scope that encompasses them all. The cues will interact in that sentence and modify each other and usually we want the largest span in general. Make sure to annotate the subject/scope to that category in the taxonomy which is at the same level as epistemic cues. Ideally, mainly you should be deleting cues that do not signify ignorance and adding subject/scope to the cues that do signify ignorance. Ideally rarely you will add a cue that is not in the taxonomy to the larger class (ignorance types) if it is missing. </w:t>
      </w:r>
    </w:p>
    <w:p w14:paraId="39511CAB" w14:textId="77777777" w:rsidR="0063497A" w:rsidRDefault="0063497A" w:rsidP="0063497A">
      <w:pPr>
        <w:pStyle w:val="ListParagraph"/>
        <w:numPr>
          <w:ilvl w:val="0"/>
          <w:numId w:val="3"/>
        </w:numPr>
      </w:pPr>
      <w:r>
        <w:t xml:space="preserve">Read through the paper one time and let your </w:t>
      </w:r>
      <w:r w:rsidRPr="0063497A">
        <w:rPr>
          <w:b/>
          <w:bCs/>
        </w:rPr>
        <w:t>gut reaction</w:t>
      </w:r>
      <w:r>
        <w:t xml:space="preserve"> dictate whether you think a cue is ignorance or not. Do not delete any cues. If you think a cue is ignorance, then add a subject/scope annotation, which will automatically gray the epistemic cue. </w:t>
      </w:r>
    </w:p>
    <w:p w14:paraId="631F90C9" w14:textId="09B5E2D6" w:rsidR="0063497A" w:rsidRDefault="0063497A" w:rsidP="0063497A">
      <w:pPr>
        <w:pStyle w:val="ListParagraph"/>
        <w:numPr>
          <w:ilvl w:val="0"/>
          <w:numId w:val="3"/>
        </w:numPr>
      </w:pPr>
      <w:r>
        <w:t xml:space="preserve">After your first pass, read through more carefully. For cues that you did not add a subject/scope for, determine if they are ignorance or not and if not delete them. If they are, add the subject/scope to them. For cues that you already marked the subject/scope, confirm that it is good. </w:t>
      </w:r>
    </w:p>
    <w:p w14:paraId="21CBE597" w14:textId="73CD607D" w:rsidR="0063497A" w:rsidRDefault="0063497A" w:rsidP="0063497A">
      <w:pPr>
        <w:ind w:left="360"/>
      </w:pPr>
    </w:p>
    <w:p w14:paraId="3B8F7630" w14:textId="77777777" w:rsidR="0063497A" w:rsidRDefault="0063497A" w:rsidP="0063497A"/>
    <w:p w14:paraId="2F4560A3" w14:textId="4BF61BA5" w:rsidR="0063497A" w:rsidRDefault="0063497A" w:rsidP="0063497A">
      <w:r>
        <w:br w:type="page"/>
      </w:r>
    </w:p>
    <w:p w14:paraId="7BCF8CCD" w14:textId="678332EB" w:rsidR="00117E39" w:rsidRDefault="00854A38">
      <w:proofErr w:type="spellStart"/>
      <w:r>
        <w:lastRenderedPageBreak/>
        <w:t>Knowtator</w:t>
      </w:r>
      <w:proofErr w:type="spellEnd"/>
      <w:r>
        <w:t xml:space="preserve"> Cheat Sheet:</w:t>
      </w:r>
    </w:p>
    <w:p w14:paraId="711AE681" w14:textId="41B8AB77" w:rsidR="00854A38" w:rsidRDefault="00854A38" w:rsidP="00854A38">
      <w:pPr>
        <w:pStyle w:val="ListParagraph"/>
        <w:numPr>
          <w:ilvl w:val="0"/>
          <w:numId w:val="1"/>
        </w:numPr>
      </w:pPr>
      <w:r>
        <w:t>Overlapping annotations are automatically gray</w:t>
      </w:r>
    </w:p>
    <w:p w14:paraId="6496C573" w14:textId="3FF633EE" w:rsidR="00854A38" w:rsidRDefault="00854A38" w:rsidP="00854A38">
      <w:pPr>
        <w:pStyle w:val="ListParagraph"/>
        <w:numPr>
          <w:ilvl w:val="0"/>
          <w:numId w:val="1"/>
        </w:numPr>
      </w:pPr>
      <w:r>
        <w:t>Determine if the color coding to different ontologies is helpful or not?</w:t>
      </w:r>
    </w:p>
    <w:p w14:paraId="63330634" w14:textId="2A776B6B" w:rsidR="00854A38" w:rsidRDefault="00854A38" w:rsidP="00854A38">
      <w:pPr>
        <w:pStyle w:val="ListParagraph"/>
        <w:numPr>
          <w:ilvl w:val="0"/>
          <w:numId w:val="1"/>
        </w:numPr>
      </w:pPr>
      <w:r>
        <w:t>Nuances for annotating using the buttons on top</w:t>
      </w:r>
    </w:p>
    <w:p w14:paraId="4260A503" w14:textId="13F7137F" w:rsidR="00854A38" w:rsidRDefault="00854A38" w:rsidP="00854A38">
      <w:pPr>
        <w:pStyle w:val="ListParagraph"/>
        <w:numPr>
          <w:ilvl w:val="0"/>
          <w:numId w:val="1"/>
        </w:numPr>
      </w:pPr>
      <w:r>
        <w:t>Search bar</w:t>
      </w:r>
    </w:p>
    <w:p w14:paraId="08B3BA12" w14:textId="35790D6C" w:rsidR="00854A38" w:rsidRDefault="00854A38" w:rsidP="00854A38">
      <w:pPr>
        <w:pStyle w:val="ListParagraph"/>
        <w:numPr>
          <w:ilvl w:val="0"/>
          <w:numId w:val="1"/>
        </w:numPr>
      </w:pPr>
      <w:r>
        <w:t>Releases to ensure you are up to date</w:t>
      </w:r>
    </w:p>
    <w:p w14:paraId="63BEB1EE" w14:textId="6186F831" w:rsidR="00854A38" w:rsidRDefault="00854A38" w:rsidP="00854A38">
      <w:pPr>
        <w:pStyle w:val="ListParagraph"/>
        <w:numPr>
          <w:ilvl w:val="0"/>
          <w:numId w:val="1"/>
        </w:numPr>
      </w:pPr>
      <w:r>
        <w:t>Characters may be off – trying to fix now</w:t>
      </w:r>
    </w:p>
    <w:p w14:paraId="11EC54BB" w14:textId="2E5D62A9" w:rsidR="00510747" w:rsidRDefault="00510747" w:rsidP="00854A38">
      <w:pPr>
        <w:pStyle w:val="ListParagraph"/>
        <w:numPr>
          <w:ilvl w:val="0"/>
          <w:numId w:val="1"/>
        </w:numPr>
      </w:pPr>
      <w:r>
        <w:t>Autosaves</w:t>
      </w:r>
    </w:p>
    <w:p w14:paraId="560F6371" w14:textId="698070DD" w:rsidR="00510747" w:rsidRDefault="00510747" w:rsidP="00854A38">
      <w:pPr>
        <w:pStyle w:val="ListParagraph"/>
        <w:numPr>
          <w:ilvl w:val="0"/>
          <w:numId w:val="1"/>
        </w:numPr>
      </w:pPr>
      <w:r>
        <w:t>Notice if any other things you want me to preprocess</w:t>
      </w:r>
    </w:p>
    <w:p w14:paraId="7F76C45E" w14:textId="0C94868A" w:rsidR="00510747" w:rsidRDefault="00510747" w:rsidP="00510747">
      <w:pPr>
        <w:pStyle w:val="ListParagraph"/>
        <w:numPr>
          <w:ilvl w:val="1"/>
          <w:numId w:val="1"/>
        </w:numPr>
      </w:pPr>
      <w:r>
        <w:t>Things you feel like you’re wasting your time on (ex: “is” in the middle of words)</w:t>
      </w:r>
    </w:p>
    <w:p w14:paraId="38FA1AC6" w14:textId="77777777" w:rsidR="00510747" w:rsidRDefault="00510747" w:rsidP="003F7DE4">
      <w:pPr>
        <w:pStyle w:val="ListParagraph"/>
        <w:numPr>
          <w:ilvl w:val="0"/>
          <w:numId w:val="1"/>
        </w:numPr>
      </w:pPr>
    </w:p>
    <w:sectPr w:rsidR="00510747" w:rsidSect="00C75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EF6271"/>
    <w:multiLevelType w:val="hybridMultilevel"/>
    <w:tmpl w:val="353ED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31BCD"/>
    <w:multiLevelType w:val="hybridMultilevel"/>
    <w:tmpl w:val="91C48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041B4"/>
    <w:multiLevelType w:val="hybridMultilevel"/>
    <w:tmpl w:val="181EAE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38"/>
    <w:rsid w:val="00045798"/>
    <w:rsid w:val="000E08F9"/>
    <w:rsid w:val="000F3CA7"/>
    <w:rsid w:val="001C39D2"/>
    <w:rsid w:val="002043C6"/>
    <w:rsid w:val="00226FE3"/>
    <w:rsid w:val="002820DE"/>
    <w:rsid w:val="00300E12"/>
    <w:rsid w:val="00352ADC"/>
    <w:rsid w:val="00362E72"/>
    <w:rsid w:val="003A45C0"/>
    <w:rsid w:val="003E0FA8"/>
    <w:rsid w:val="003E1091"/>
    <w:rsid w:val="003F7DE4"/>
    <w:rsid w:val="00413C59"/>
    <w:rsid w:val="00433DEF"/>
    <w:rsid w:val="00463FBE"/>
    <w:rsid w:val="004B267B"/>
    <w:rsid w:val="004C273F"/>
    <w:rsid w:val="00510747"/>
    <w:rsid w:val="00532B37"/>
    <w:rsid w:val="005446AD"/>
    <w:rsid w:val="0055652D"/>
    <w:rsid w:val="005618BA"/>
    <w:rsid w:val="005E4AB4"/>
    <w:rsid w:val="005E61EC"/>
    <w:rsid w:val="00627B7D"/>
    <w:rsid w:val="0063497A"/>
    <w:rsid w:val="00645498"/>
    <w:rsid w:val="006663D9"/>
    <w:rsid w:val="007108A8"/>
    <w:rsid w:val="0072730F"/>
    <w:rsid w:val="00751E58"/>
    <w:rsid w:val="007567C8"/>
    <w:rsid w:val="007B2A03"/>
    <w:rsid w:val="007C2843"/>
    <w:rsid w:val="007D6F5F"/>
    <w:rsid w:val="00835B2D"/>
    <w:rsid w:val="00854A38"/>
    <w:rsid w:val="00931F0C"/>
    <w:rsid w:val="00936210"/>
    <w:rsid w:val="009723B9"/>
    <w:rsid w:val="00976936"/>
    <w:rsid w:val="00992854"/>
    <w:rsid w:val="009959AB"/>
    <w:rsid w:val="009A2621"/>
    <w:rsid w:val="00A51290"/>
    <w:rsid w:val="00AF0620"/>
    <w:rsid w:val="00B86879"/>
    <w:rsid w:val="00BE0CAC"/>
    <w:rsid w:val="00C068B0"/>
    <w:rsid w:val="00C13636"/>
    <w:rsid w:val="00C23618"/>
    <w:rsid w:val="00C34EC8"/>
    <w:rsid w:val="00C5360A"/>
    <w:rsid w:val="00C75715"/>
    <w:rsid w:val="00C94FA6"/>
    <w:rsid w:val="00D31995"/>
    <w:rsid w:val="00D33A5B"/>
    <w:rsid w:val="00D40419"/>
    <w:rsid w:val="00D6031B"/>
    <w:rsid w:val="00E040C2"/>
    <w:rsid w:val="00EF5124"/>
    <w:rsid w:val="00F22D0B"/>
    <w:rsid w:val="00F35275"/>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C4DBC"/>
  <w14:defaultImageDpi w14:val="32767"/>
  <w15:chartTrackingRefBased/>
  <w15:docId w15:val="{C30C151A-6AC2-D14B-B437-A87FE9FC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Mayla Boguslav</cp:lastModifiedBy>
  <cp:revision>10</cp:revision>
  <cp:lastPrinted>2019-10-02T19:32:00Z</cp:lastPrinted>
  <dcterms:created xsi:type="dcterms:W3CDTF">2019-10-02T18:39:00Z</dcterms:created>
  <dcterms:modified xsi:type="dcterms:W3CDTF">2021-01-21T21:48:00Z</dcterms:modified>
</cp:coreProperties>
</file>