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Learn2AI 教师教学流程验收测试报告</w:t>
      </w:r>
    </w:p>
    <w:p>
      <w:pPr>
        <w:spacing w:after="400"/>
      </w:pPr>
      <w:r>
        <w:rPr>
          <w:rFonts w:ascii="Arial Unicode MS" w:hAnsi="Arial Unicode MS" w:eastAsia="Arial Unicode MS"/>
          <w:color w:val="1E5AA8"/>
          <w:sz w:val="28"/>
        </w:rPr>
        <w:t>传播学概论课程材料 作业与批改流程</w:t>
      </w:r>
    </w:p>
    <w:p>
      <w:pPr>
        <w:spacing w:after="60"/>
      </w:pPr>
      <w:r>
        <w:rPr>
          <w:rFonts w:ascii="Arial Unicode MS" w:hAnsi="Arial Unicode MS" w:eastAsia="Arial Unicode MS"/>
          <w:color w:val="475467"/>
          <w:sz w:val="21"/>
        </w:rPr>
        <w:t>测试日期  2026 年 10 月 22 日</w:t>
      </w:r>
    </w:p>
    <w:p>
      <w:pPr>
        <w:spacing w:after="60"/>
      </w:pPr>
      <w:r>
        <w:rPr>
          <w:rFonts w:ascii="Arial Unicode MS" w:hAnsi="Arial Unicode MS" w:eastAsia="Arial Unicode MS"/>
          <w:color w:val="475467"/>
          <w:sz w:val="21"/>
        </w:rPr>
        <w:t>测试版本  Learn2AI 1.3.1</w:t>
      </w:r>
    </w:p>
    <w:p>
      <w:pPr>
        <w:spacing w:after="60"/>
      </w:pPr>
      <w:r>
        <w:rPr>
          <w:rFonts w:ascii="Arial Unicode MS" w:hAnsi="Arial Unicode MS" w:eastAsia="Arial Unicode MS"/>
          <w:color w:val="475467"/>
          <w:sz w:val="21"/>
        </w:rPr>
        <w:t>测试角色  传播学教师</w:t>
      </w:r>
    </w:p>
    <w:p>
      <w:pPr>
        <w:spacing w:after="60"/>
      </w:pPr>
      <w:r>
        <w:rPr>
          <w:rFonts w:ascii="Arial Unicode MS" w:hAnsi="Arial Unicode MS" w:eastAsia="Arial Unicode MS"/>
          <w:color w:val="475467"/>
          <w:sz w:val="21"/>
        </w:rPr>
        <w:t>课程仓库  test 走查课程测试班</w:t>
      </w:r>
    </w:p>
    <w:p>
      <w:pPr>
        <w:pStyle w:val="Heading1"/>
        <w:pageBreakBefore w:val="0"/>
      </w:pPr>
      <w:r>
        <w:t>结论</w:t>
      </w:r>
    </w:p>
    <w:p>
      <w:r>
        <w:rPr>
          <w:rFonts w:ascii="Arial Unicode MS" w:hAnsi="Arial Unicode MS" w:eastAsia="Arial Unicode MS"/>
          <w:sz w:val="21"/>
        </w:rPr>
        <w:t>AI 对话在重启 Learn2AI 后恢复，说明模型配置和第三方 Responses API 本身可用。课程资料在多次 GitHub 网络错误后，于 23:47 自动提交并推送成功，但恢复时间不可预测。当前版本仍不能稳定支撑完整教学闭环：代理端口变化会影响 AI、GitHub 同步和更新检查；作业登记与新版反馈依赖受管会话桥接，而当前会话能力只有读取权限。</w:t>
      </w:r>
    </w:p>
    <w:p>
      <w:r>
        <w:rPr>
          <w:rFonts w:ascii="Arial Unicode MS" w:hAnsi="Arial Unicode MS" w:eastAsia="Arial Unicode MS"/>
          <w:b/>
          <w:sz w:val="21"/>
        </w:rPr>
        <w:t>立即可用的处理办法：</w:t>
      </w:r>
      <w:r>
        <w:rPr>
          <w:rFonts w:ascii="Arial Unicode MS" w:hAnsi="Arial Unicode MS" w:eastAsia="Arial Unicode MS"/>
          <w:sz w:val="21"/>
        </w:rPr>
        <w:t>代理或 VPN 端口变化后重启 Learn2AI；把应用复制到“应用程序”后再启动；在课程设置中确认 GitHub 连接；为教师 AI 会话授予课程写入和作业服务权限。</w:t>
      </w:r>
    </w:p>
    <w:p>
      <w:pPr>
        <w:pStyle w:val="Heading1"/>
        <w:pageBreakBefore/>
      </w:pPr>
      <w:r>
        <w:t>验收结果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shd w:fill="1E5AA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流程</w:t>
            </w:r>
          </w:p>
        </w:tc>
        <w:tc>
          <w:tcPr>
            <w:tcW w:type="dxa" w:w="1512"/>
            <w:shd w:fill="1E5AA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6120"/>
            <w:shd w:fill="1E5AA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AI 对话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部分通过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首次失败；重启后成功回答 Skill 的作用</w:t>
            </w:r>
          </w:p>
        </w:tc>
      </w:tr>
      <w:tr>
        <w:tc>
          <w:tcPr>
            <w:tcW w:type="dxa" w:w="194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Skill 发现与理解</w:t>
            </w:r>
          </w:p>
        </w:tc>
        <w:tc>
          <w:tcPr>
            <w:tcW w:type="dxa" w:w="1512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有风险</w:t>
            </w:r>
          </w:p>
        </w:tc>
        <w:tc>
          <w:tcPr>
            <w:tcW w:type="dxa" w:w="612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能加载 12 个 Skill，但界面混合展示内部名称，缺少教师任务说明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课程资料制作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已生成课件、讲义与资源导航</w:t>
            </w:r>
          </w:p>
        </w:tc>
      </w:tr>
      <w:tr>
        <w:tc>
          <w:tcPr>
            <w:tcW w:type="dxa" w:w="194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课程资料发布</w:t>
            </w:r>
          </w:p>
        </w:tc>
        <w:tc>
          <w:tcPr>
            <w:tcW w:type="dxa" w:w="1512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通过但有风险</w:t>
            </w:r>
          </w:p>
        </w:tc>
        <w:tc>
          <w:tcPr>
            <w:tcW w:type="dxa" w:w="612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23:47 自动提交并推送成功；此前同步连续失败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作业创建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本地通过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assignment.md 按 UUID 目录与模板生成</w:t>
            </w:r>
          </w:p>
        </w:tc>
      </w:tr>
      <w:tr>
        <w:tc>
          <w:tcPr>
            <w:tcW w:type="dxa" w:w="194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作业登记</w:t>
            </w:r>
          </w:p>
        </w:tc>
        <w:tc>
          <w:tcPr>
            <w:tcW w:type="dxa" w:w="1512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阻断</w:t>
            </w:r>
          </w:p>
        </w:tc>
        <w:tc>
          <w:tcPr>
            <w:tcW w:type="dxa" w:w="612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外部命令提示无受管会话桥接，当前会话只有 work.read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学生提交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模拟通过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按 work 学生 UUID 作业 UUID 目录完成模拟提交</w:t>
            </w:r>
          </w:p>
        </w:tc>
      </w:tr>
      <w:tr>
        <w:tc>
          <w:tcPr>
            <w:tcW w:type="dxa" w:w="194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教师批改</w:t>
            </w:r>
          </w:p>
        </w:tc>
        <w:tc>
          <w:tcPr>
            <w:tcW w:type="dxa" w:w="1512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模拟通过</w:t>
            </w:r>
          </w:p>
        </w:tc>
        <w:tc>
          <w:tcPr>
            <w:tcW w:type="dxa" w:w="612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完成 100 分制评分；新版 feedback save 未能真实写入课程服务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Skill 对教师意味着什么</w:t>
      </w:r>
    </w:p>
    <w:p>
      <w:r>
        <w:rPr>
          <w:rFonts w:ascii="Arial Unicode MS" w:hAnsi="Arial Unicode MS" w:eastAsia="Arial Unicode MS"/>
          <w:sz w:val="21"/>
        </w:rPr>
        <w:t>Skill 是把常用知识、步骤和工具调用封装成可重复使用的 AI 能力。对教师而言，它适合把“生成一份课程 PPT”“按统一评分表批改作业”“检查引用格式”等重复工作固定成标准流程。</w:t>
      </w:r>
    </w:p>
    <w:p>
      <w:r>
        <w:rPr>
          <w:rFonts w:ascii="Arial Unicode MS" w:hAnsi="Arial Unicode MS" w:eastAsia="Arial Unicode MS"/>
          <w:sz w:val="21"/>
        </w:rPr>
        <w:t>当前界面已经能加载 Skill，但教师看到的是 review-agent、skill-creator、skill-installer、openai-docs 等名称。缺少“适合什么任务、会读取什么、会修改什么、如何调用”的说明，导致用户很难判断是否应该点击。</w:t>
      </w:r>
    </w:p>
    <w:p>
      <w:pPr>
        <w:pStyle w:val="Heading1"/>
        <w:pageBreakBefore w:val="0"/>
      </w:pPr>
      <w:r>
        <w:t>测试环境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76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200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操作系统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macOS，Asia/Shanghai 时区</w:t>
            </w:r>
          </w:p>
        </w:tc>
      </w:tr>
      <w:tr>
        <w:tc>
          <w:tcPr>
            <w:tcW w:type="dxa" w:w="23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Learn2AI</w:t>
            </w:r>
          </w:p>
        </w:tc>
        <w:tc>
          <w:tcPr>
            <w:tcW w:type="dxa" w:w="720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1.3.1，Bundle ID org2ai.org2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启动位置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DMG AppTranslocation 临时路径</w:t>
            </w:r>
          </w:p>
        </w:tc>
      </w:tr>
      <w:tr>
        <w:tc>
          <w:tcPr>
            <w:tcW w:type="dxa" w:w="23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课程目录</w:t>
            </w:r>
          </w:p>
        </w:tc>
        <w:tc>
          <w:tcPr>
            <w:tcW w:type="dxa" w:w="720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/Users/ucean/Desktop/test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远程仓库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GitHub UCEAN/learn2ai-test-c19b</w:t>
            </w:r>
          </w:p>
        </w:tc>
      </w:tr>
      <w:tr>
        <w:tc>
          <w:tcPr>
            <w:tcW w:type="dxa" w:w="23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当前系统代理</w:t>
            </w:r>
          </w:p>
        </w:tc>
        <w:tc>
          <w:tcPr>
            <w:tcW w:type="dxa" w:w="720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127.0.0.1:59894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失败时旧代理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127.0.0.1:54857</w:t>
            </w:r>
          </w:p>
        </w:tc>
      </w:tr>
      <w:tr>
        <w:tc>
          <w:tcPr>
            <w:tcW w:type="dxa" w:w="23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会话能力</w:t>
            </w:r>
          </w:p>
        </w:tc>
        <w:tc>
          <w:tcPr>
            <w:tcW w:type="dxa" w:w="720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work.read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t>测试数据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课程：传播学概论第一讲 传播与传播过程。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作业：传播事件分析报告，UUID 7a6f6e5a-b7d4-4a03-b9bb-202610220001。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模拟学生：11111111-2222-4333-8444-555555555555。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评分：84 分，证据不足和受众差异分析不充分为主要扣分项。</w:t>
      </w:r>
    </w:p>
    <w:p>
      <w:pPr>
        <w:pStyle w:val="Heading1"/>
        <w:pageBreakBefore/>
      </w:pPr>
      <w:r>
        <w:t>问题清单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224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008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严重性</w:t>
            </w:r>
          </w:p>
        </w:tc>
        <w:tc>
          <w:tcPr>
            <w:tcW w:type="dxa" w:w="1224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6120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问题</w:t>
            </w:r>
          </w:p>
        </w:tc>
      </w:tr>
      <w:t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L2AI-001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已复现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应用保留启动时代理端口，端口变化后 AI 对话持续失败</w:t>
            </w:r>
          </w:p>
        </w:tc>
      </w:tr>
      <w:tr>
        <w:tc>
          <w:tcPr>
            <w:tcW w:type="dxa" w:w="122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L2AI-002</w:t>
            </w:r>
          </w:p>
        </w:tc>
        <w:tc>
          <w:tcPr>
            <w:tcW w:type="dxa" w:w="1008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122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已复现</w:t>
            </w:r>
          </w:p>
        </w:tc>
        <w:tc>
          <w:tcPr>
            <w:tcW w:type="dxa" w:w="612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GitHub 课程同步间歇性失败，恢复时间与最终状态不稳定</w:t>
            </w:r>
          </w:p>
        </w:tc>
      </w:tr>
      <w:t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L2AI-003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已复现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教师会话只有读取权限，作业登记和新版反馈无法完成</w:t>
            </w:r>
          </w:p>
        </w:tc>
      </w:tr>
      <w:tr>
        <w:tc>
          <w:tcPr>
            <w:tcW w:type="dxa" w:w="122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L2AI-004</w:t>
            </w:r>
          </w:p>
        </w:tc>
        <w:tc>
          <w:tcPr>
            <w:tcW w:type="dxa" w:w="1008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中</w:t>
            </w:r>
          </w:p>
        </w:tc>
        <w:tc>
          <w:tcPr>
            <w:tcW w:type="dxa" w:w="122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已复现</w:t>
            </w:r>
          </w:p>
        </w:tc>
        <w:tc>
          <w:tcPr>
            <w:tcW w:type="dxa" w:w="612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Skill 入口暴露内部名称，教师难以理解用途与风险</w:t>
            </w:r>
          </w:p>
        </w:tc>
      </w:tr>
      <w:t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L2AI-005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中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已复现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对话失败只显示通用提示，没有代理诊断和明确恢复步骤</w:t>
            </w:r>
          </w:p>
        </w:tc>
      </w:tr>
      <w:tr>
        <w:tc>
          <w:tcPr>
            <w:tcW w:type="dxa" w:w="122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L2AI-006</w:t>
            </w:r>
          </w:p>
        </w:tc>
        <w:tc>
          <w:tcPr>
            <w:tcW w:type="dxa" w:w="1008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中</w:t>
            </w:r>
          </w:p>
        </w:tc>
        <w:tc>
          <w:tcPr>
            <w:tcW w:type="dxa" w:w="122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环境风险</w:t>
            </w:r>
          </w:p>
        </w:tc>
        <w:tc>
          <w:tcPr>
            <w:tcW w:type="dxa" w:w="612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应用从 DMG 临时路径运行，不利于稳定更新与权限管理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t>优先修复顺序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1"/>
        </w:rPr>
        <w:t>先修复代理刷新机制，并在请求前验证代理端口是否可连接。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1"/>
        </w:rPr>
        <w:t>把 AI、GitHub 与更新检查的网络状态分开显示，允许用户逐项重试。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1"/>
        </w:rPr>
        <w:t>提供教师角色的课程写入、作业登记和反馈保存权限模板。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1"/>
        </w:rPr>
        <w:t>把 Skill 入口改为任务名称，并显示用途、输入、输出与权限。</w:t>
      </w:r>
    </w:p>
    <w:p>
      <w:pPr>
        <w:pStyle w:val="Heading1"/>
        <w:pageBreakBefore/>
      </w:pPr>
      <w:r>
        <w:t>L2AI 001 代理端口变化导致 AI 对话中断</w:t>
      </w:r>
    </w:p>
    <w:p>
      <w:r>
        <w:rPr>
          <w:rFonts w:ascii="Arial Unicode MS" w:hAnsi="Arial Unicode MS" w:eastAsia="Arial Unicode MS"/>
          <w:b/>
          <w:sz w:val="21"/>
        </w:rPr>
        <w:t>严重性：</w:t>
      </w:r>
      <w:r>
        <w:rPr>
          <w:rFonts w:ascii="Arial Unicode MS" w:hAnsi="Arial Unicode MS" w:eastAsia="Arial Unicode MS"/>
          <w:sz w:val="21"/>
        </w:rPr>
        <w:t>高。核心对话功能不可用，且用户无法在应用内自助诊断。</w:t>
      </w:r>
    </w:p>
    <w:p>
      <w:r>
        <w:rPr>
          <w:rFonts w:ascii="Arial Unicode MS" w:hAnsi="Arial Unicode MS" w:eastAsia="Arial Unicode MS"/>
          <w:sz w:val="21"/>
        </w:rPr>
        <w:t>复现步骤：启动 Learn2AI；让系统代理使用本地端口；代理软件切换或重启后端口发生变化；继续发送任意 AI 消息。</w:t>
      </w:r>
    </w:p>
    <w:p>
      <w:r>
        <w:rPr>
          <w:rFonts w:ascii="Arial Unicode MS" w:hAnsi="Arial Unicode MS" w:eastAsia="Arial Unicode MS"/>
          <w:sz w:val="21"/>
        </w:rPr>
        <w:t>实际结果：多次出现 stream disconnected before completion。日志显示 Codex 会话仍注入旧端口 127.0.0.1:54857，而系统代理已变为 127.0.0.1:59894。</w:t>
      </w:r>
    </w:p>
    <w:p>
      <w:r>
        <w:rPr>
          <w:rFonts w:ascii="Arial Unicode MS" w:hAnsi="Arial Unicode MS" w:eastAsia="Arial Unicode MS"/>
          <w:sz w:val="21"/>
        </w:rPr>
        <w:t>预期结果：应用感知代理变化，或在创建每个新会话前重新读取系统代理；至少在端口不可连接时提示代理设置与恢复方法。</w:t>
      </w:r>
    </w:p>
    <w:p>
      <w:r>
        <w:rPr>
          <w:rFonts w:ascii="Arial Unicode MS" w:hAnsi="Arial Unicode MS" w:eastAsia="Arial Unicode MS"/>
          <w:sz w:val="21"/>
        </w:rPr>
        <w:t>临时规避：代理或 VPN 切换后完全退出并重新打开 Learn2AI。重启后同一问题成功得到 AI 回答。</w:t>
      </w:r>
    </w:p>
    <w:p>
      <w:r>
        <w:drawing>
          <wp:inline xmlns:a="http://schemas.openxmlformats.org/drawingml/2006/main" xmlns:pic="http://schemas.openxmlformats.org/drawingml/2006/picture">
            <wp:extent cx="6080760" cy="4250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hat-stream-disconnected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50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 Unicode MS" w:hAnsi="Arial Unicode MS" w:eastAsia="Arial Unicode MS"/>
          <w:color w:val="667085"/>
          <w:sz w:val="17"/>
        </w:rPr>
        <w:t>图 1  AI 对话因网络请求中断而失败</w:t>
      </w:r>
    </w:p>
    <w:p>
      <w:pPr>
        <w:pStyle w:val="Heading1"/>
        <w:pageBreakBefore/>
      </w:pPr>
      <w:r>
        <w:t>重启后的恢复结果</w:t>
      </w:r>
    </w:p>
    <w:p>
      <w:r>
        <w:rPr>
          <w:rFonts w:ascii="Arial Unicode MS" w:hAnsi="Arial Unicode MS" w:eastAsia="Arial Unicode MS"/>
          <w:sz w:val="21"/>
        </w:rPr>
        <w:t>重启后，新 Codex 会话注入当前代理端口 127.0.0.1:59894。Learn2AI 成功回答“请用一句话说明 Learn2AI 中 Skill 的作用”。这排除了 API 密钥、模型名称或第三方 Responses API 全面不可用的可能。</w:t>
      </w:r>
    </w:p>
    <w:p>
      <w:r>
        <w:drawing>
          <wp:inline xmlns:a="http://schemas.openxmlformats.org/drawingml/2006/main" xmlns:pic="http://schemas.openxmlformats.org/drawingml/2006/picture">
            <wp:extent cx="6080760" cy="4255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at-success-after-restart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55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 Unicode MS" w:hAnsi="Arial Unicode MS" w:eastAsia="Arial Unicode MS"/>
          <w:color w:val="667085"/>
          <w:sz w:val="17"/>
        </w:rPr>
        <w:t>图 2  重启后 AI 对话成功，Skill 定义得到正常回答</w:t>
      </w:r>
    </w:p>
    <w:p>
      <w:pPr>
        <w:pStyle w:val="Heading2"/>
        <w:pageBreakBefore w:val="0"/>
      </w:pPr>
      <w:r>
        <w:t>工程建议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不要把启动时代理环境永久复制给所有后续会话。创建会话前重新读取 macOS 代理配置。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连接本地代理前先做快速端口探测；失败时刷新配置并重试一次。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在错误信息中区分 API 失败、代理不可达、TLS 失败和 GitHub 同步失败。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增加“网络诊断”页面，展示当前代理、API、GitHub、更新服务四项状态。</w:t>
      </w:r>
    </w:p>
    <w:p>
      <w:pPr>
        <w:pStyle w:val="Heading1"/>
        <w:pageBreakBefore/>
      </w:pPr>
      <w:r>
        <w:t>L2AI 002 GitHub 课程同步不稳定</w:t>
      </w:r>
    </w:p>
    <w:p>
      <w:r>
        <w:rPr>
          <w:rFonts w:ascii="Arial Unicode MS" w:hAnsi="Arial Unicode MS" w:eastAsia="Arial Unicode MS"/>
          <w:b/>
          <w:sz w:val="21"/>
        </w:rPr>
        <w:t>严重性：</w:t>
      </w:r>
      <w:r>
        <w:rPr>
          <w:rFonts w:ascii="Arial Unicode MS" w:hAnsi="Arial Unicode MS" w:eastAsia="Arial Unicode MS"/>
          <w:sz w:val="21"/>
        </w:rPr>
        <w:t>高。同步失败期间教师无法确认学生何时能收到更新，成功恢复后界面也缺少清晰的最终状态说明。</w:t>
      </w:r>
    </w:p>
    <w:p>
      <w:r>
        <w:rPr>
          <w:rFonts w:ascii="Arial Unicode MS" w:hAnsi="Arial Unicode MS" w:eastAsia="Arial Unicode MS"/>
          <w:sz w:val="21"/>
        </w:rPr>
        <w:t>实际结果：日志从 20:36 起持续出现 course.sync、GitAutoFetch 和 git push/fetch 失败。旧代理失效时错误为连接 54857 失败；重启后仍出现 Proxy CONNECT aborted、TLS SSL_ERROR_SYSCALL、Empty reply from server。写入三份课程资料后，Learn2AI 于 23:47 自动创建提交 7bef8ca，并在 23:47:27 成功推送到 origin/main。同步可以恢复，但恢复时间不可预测。</w:t>
      </w:r>
    </w:p>
    <w:p>
      <w:r>
        <w:rPr>
          <w:rFonts w:ascii="Arial Unicode MS" w:hAnsi="Arial Unicode MS" w:eastAsia="Arial Unicode MS"/>
          <w:sz w:val="21"/>
        </w:rPr>
        <w:t>预期结果：课程页清楚显示“本地已保存、云端未同步”，提供重试、重新连接 GitHub 和导出离线包三种操作，并记录最后一次成功同步时间。</w:t>
      </w:r>
    </w:p>
    <w:p>
      <w:r>
        <w:rPr>
          <w:rFonts w:ascii="Arial Unicode MS" w:hAnsi="Arial Unicode MS" w:eastAsia="Arial Unicode MS"/>
          <w:sz w:val="21"/>
        </w:rPr>
        <w:t>判断：这既是环境依赖问题，也是产品恢复体验问题。Learn2AI 不能控制校园网络或代理，但应持续显示本地保存、待同步、已提交和已推送四种状态，避免教师在恢复前误以为学生已经收到材料。</w:t>
      </w:r>
    </w:p>
    <w:p>
      <w:pPr>
        <w:pStyle w:val="Heading1"/>
        <w:pageBreakBefore w:val="0"/>
      </w:pPr>
      <w:r>
        <w:t>L2AI 003 作业服务受权限与会话桥接阻断</w:t>
      </w:r>
    </w:p>
    <w:p>
      <w:r>
        <w:rPr>
          <w:rFonts w:ascii="Arial Unicode MS" w:hAnsi="Arial Unicode MS" w:eastAsia="Arial Unicode MS"/>
          <w:b/>
          <w:sz w:val="21"/>
        </w:rPr>
        <w:t>严重性：</w:t>
      </w:r>
      <w:r>
        <w:rPr>
          <w:rFonts w:ascii="Arial Unicode MS" w:hAnsi="Arial Unicode MS" w:eastAsia="Arial Unicode MS"/>
          <w:sz w:val="21"/>
        </w:rPr>
        <w:t>高。作业登记、学生结果查询和新版反馈保存属于教师核心流程。</w:t>
      </w:r>
    </w:p>
    <w:p>
      <w:r>
        <w:rPr>
          <w:rFonts w:ascii="Arial Unicode MS" w:hAnsi="Arial Unicode MS" w:eastAsia="Arial Unicode MS"/>
          <w:sz w:val="21"/>
        </w:rPr>
        <w:t>安装包中的课程服务命令包含 assignment register/use、results list、feedback get/save。直接调用 assignment register 时需要作业路径；调用 assignments list 时返回 No managed session bridge is available。课程会话上下文能力仅为 work.read。</w:t>
      </w:r>
    </w:p>
    <w:p>
      <w:r>
        <w:rPr>
          <w:rFonts w:ascii="Arial Unicode MS" w:hAnsi="Arial Unicode MS" w:eastAsia="Arial Unicode MS"/>
          <w:sz w:val="21"/>
        </w:rPr>
        <w:t>预期结果：教师课程会话默认拥有最小必要的 work.mutate 与作业服务权限；若权限不足，界面应解释缺失权限并提供修复入口。</w:t>
      </w:r>
    </w:p>
    <w:p>
      <w:r>
        <w:rPr>
          <w:rFonts w:ascii="Arial Unicode MS" w:hAnsi="Arial Unicode MS" w:eastAsia="Arial Unicode MS"/>
          <w:sz w:val="21"/>
        </w:rPr>
        <w:t>本次处理：按照仓库模板创建作业文件，并完成目录级学生提交和教师评分模拟。由于没有可用学生账号与受管会话桥接，不能把这部分标记为真实端到端通过。</w:t>
      </w:r>
    </w:p>
    <w:p>
      <w:pPr>
        <w:pStyle w:val="Heading1"/>
        <w:pageBreakBefore/>
      </w:pPr>
      <w:r>
        <w:t>L2AI 004 Skill 入口难以理解</w:t>
      </w:r>
    </w:p>
    <w:p>
      <w:r>
        <w:rPr>
          <w:rFonts w:ascii="Arial Unicode MS" w:hAnsi="Arial Unicode MS" w:eastAsia="Arial Unicode MS"/>
          <w:b/>
          <w:sz w:val="21"/>
        </w:rPr>
        <w:t>严重性：</w:t>
      </w:r>
      <w:r>
        <w:rPr>
          <w:rFonts w:ascii="Arial Unicode MS" w:hAnsi="Arial Unicode MS" w:eastAsia="Arial Unicode MS"/>
          <w:sz w:val="21"/>
        </w:rPr>
        <w:t>中。不会直接破坏数据，但会让非技术教师不知道如何开始。</w:t>
      </w:r>
    </w:p>
    <w:p>
      <w:r>
        <w:rPr>
          <w:rFonts w:ascii="Arial Unicode MS" w:hAnsi="Arial Unicode MS" w:eastAsia="Arial Unicode MS"/>
          <w:sz w:val="21"/>
        </w:rPr>
        <w:t>实际结果：界面底部显示 review-agent、skill-creator、skill-installer、openai-docs、imagegen 等名称。教师难以从名称判断它们能做什么，也无法在点击前确认是否会修改课程文件。</w:t>
      </w:r>
    </w:p>
    <w:p>
      <w:r>
        <w:rPr>
          <w:rFonts w:ascii="Arial Unicode MS" w:hAnsi="Arial Unicode MS" w:eastAsia="Arial Unicode MS"/>
          <w:sz w:val="21"/>
        </w:rPr>
        <w:t>建议：按教师任务分组显示，例如“制作课件”“发布课程资料”“布置作业”“批改作业”；展开后再显示底层 Skill 名称、权限与输出。</w:t>
      </w:r>
    </w:p>
    <w:p>
      <w:pPr>
        <w:pStyle w:val="Heading1"/>
        <w:pageBreakBefore w:val="0"/>
      </w:pPr>
      <w:r>
        <w:t>L2AI 005 错误提示缺少诊断信息</w:t>
      </w:r>
    </w:p>
    <w:p>
      <w:r>
        <w:rPr>
          <w:rFonts w:ascii="Arial Unicode MS" w:hAnsi="Arial Unicode MS" w:eastAsia="Arial Unicode MS"/>
          <w:sz w:val="21"/>
        </w:rPr>
        <w:t>严重性：中。界面只提示“暂时无法连接，请稍后重试”，但实际问题是本地代理端口失效。用户反复重试无法恢复。</w:t>
      </w:r>
    </w:p>
    <w:p>
      <w:r>
        <w:rPr>
          <w:rFonts w:ascii="Arial Unicode MS" w:hAnsi="Arial Unicode MS" w:eastAsia="Arial Unicode MS"/>
          <w:sz w:val="21"/>
        </w:rPr>
        <w:t>建议提示：检测到本地代理 127.0.0.1:54857 无法连接。请检查代理软件，或重启 Learn2AI 以刷新网络设置。</w:t>
      </w:r>
    </w:p>
    <w:p>
      <w:pPr>
        <w:pStyle w:val="Heading1"/>
        <w:pageBreakBefore w:val="0"/>
      </w:pPr>
      <w:r>
        <w:t>L2AI 006 从 DMG 临时路径运行</w:t>
      </w:r>
    </w:p>
    <w:p>
      <w:r>
        <w:rPr>
          <w:rFonts w:ascii="Arial Unicode MS" w:hAnsi="Arial Unicode MS" w:eastAsia="Arial Unicode MS"/>
          <w:sz w:val="21"/>
        </w:rPr>
        <w:t>严重性：中，当前属于安装环境风险。日志显示应用从 AppTranslocation 临时路径启动。建议首次运行时检测是否位于 Applications，并给出移动应用的明确引导。</w:t>
      </w:r>
    </w:p>
    <w:p>
      <w:pPr>
        <w:pStyle w:val="Heading1"/>
        <w:pageBreakBefore/>
      </w:pPr>
      <w:r>
        <w:t>教师教学流程验证</w:t>
      </w:r>
    </w:p>
    <w:p>
      <w:pPr>
        <w:pStyle w:val="Heading2"/>
        <w:pageBreakBefore w:val="0"/>
      </w:pPr>
      <w:r>
        <w:t>课程资料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已制作 8 页 PPT，主题为传播与传播过程。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已制作学习讲义，包含概念、模型比较、分析表和课程资源。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已制作课程资源导航，包含 OpenStax、UNESCO、MIT OpenCourseWare 与 Pew Research Center。</w:t>
      </w:r>
    </w:p>
    <w:p>
      <w:pPr>
        <w:pStyle w:val="Heading2"/>
        <w:pageBreakBefore w:val="0"/>
      </w:pPr>
      <w:r>
        <w:t>作业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作业目录与 front matter 符合课程模板。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作业要求覆盖证据、模型、传播过程、噪音、反馈和改进建议。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评分标准总分 100 分，五项分值清楚。</w:t>
      </w:r>
    </w:p>
    <w:p>
      <w:pPr>
        <w:pStyle w:val="Heading2"/>
        <w:pageBreakBefore w:val="0"/>
      </w:pPr>
      <w:r>
        <w:t>模拟提交与批改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48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评分项</w:t>
            </w:r>
          </w:p>
        </w:tc>
        <w:tc>
          <w:tcPr>
            <w:tcW w:type="dxa" w:w="1440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得分</w:t>
            </w:r>
          </w:p>
        </w:tc>
        <w:tc>
          <w:tcPr>
            <w:tcW w:type="dxa" w:w="5688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主要反馈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事件与证据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 / 20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缺少原始通知链接或截图来源</w:t>
            </w:r>
          </w:p>
        </w:tc>
      </w:tr>
      <w:tr>
        <w:tc>
          <w:tcPr>
            <w:tcW w:type="dxa" w:w="2448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模型选择与运用</w:t>
            </w:r>
          </w:p>
        </w:tc>
        <w:tc>
          <w:tcPr>
            <w:tcW w:type="dxa" w:w="144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22 / 25</w:t>
            </w:r>
          </w:p>
        </w:tc>
        <w:tc>
          <w:tcPr>
            <w:tcW w:type="dxa" w:w="5688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模型选择合理，概念准确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传播过程分析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22 / 25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需要比较不同受众需求</w:t>
            </w:r>
          </w:p>
        </w:tc>
      </w:tr>
      <w:tr>
        <w:tc>
          <w:tcPr>
            <w:tcW w:type="dxa" w:w="2448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改进建议</w:t>
            </w:r>
          </w:p>
        </w:tc>
        <w:tc>
          <w:tcPr>
            <w:tcW w:type="dxa" w:w="144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 / 20</w:t>
            </w:r>
          </w:p>
        </w:tc>
        <w:tc>
          <w:tcPr>
            <w:tcW w:type="dxa" w:w="5688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建议具体，可执行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表达与规范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 / 10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结构清楚，需补来源格式</w:t>
            </w:r>
          </w:p>
        </w:tc>
      </w:tr>
      <w:tr>
        <w:tc>
          <w:tcPr>
            <w:tcW w:type="dxa" w:w="2448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总分</w:t>
            </w:r>
          </w:p>
        </w:tc>
        <w:tc>
          <w:tcPr>
            <w:tcW w:type="dxa" w:w="144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84 / 100</w:t>
            </w:r>
          </w:p>
        </w:tc>
        <w:tc>
          <w:tcPr>
            <w:tcW w:type="dxa" w:w="5688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达到良好水平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未验证范围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没有独立学生账号，未验证学生端看到作业、提交文件与确认分享的真实界面。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课程资料最终推送成功，但没有独立学生账号，未验证学生端实际拉取到最新课件；作业目录仍未登记和推送。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新版 feedback save 需要受管会话桥接，未验证反馈在课程服务中的持久化和学生可见性。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当前测试无法直接控制已打开的 Learn2AI 窗口，课程资料和作业面板的最终视觉刷新未再次截图。</w:t>
      </w:r>
    </w:p>
    <w:p>
      <w:pPr>
        <w:pStyle w:val="Heading1"/>
        <w:pageBreakBefore w:val="0"/>
      </w:pPr>
      <w:r>
        <w:t>验收建议</w:t>
      </w:r>
    </w:p>
    <w:p>
      <w:r>
        <w:rPr>
          <w:rFonts w:ascii="Arial Unicode MS" w:hAnsi="Arial Unicode MS" w:eastAsia="Arial Unicode MS"/>
          <w:sz w:val="21"/>
        </w:rPr>
        <w:t>当前版本适合继续内部测试，不建议直接用于依赖稳定远程同步的正式课堂。达到试点条件前，至少应关闭 L2AI-001、L2AI-002 和 L2AI-003 三个高严重性问题。</w:t>
      </w:r>
    </w:p>
    <w:p>
      <w:pPr>
        <w:pStyle w:val="Heading1"/>
        <w:pageBreakBefore w:val="0"/>
      </w:pPr>
      <w:r>
        <w:t>建议的回归测试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1"/>
        </w:rPr>
        <w:t>启动 Learn2AI 后切换代理端口，不重启应用，验证新 AI 会话自动使用新端口。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1"/>
        </w:rPr>
        <w:t>断开并恢复 GitHub 网络，验证本地保存、重试同步和最后成功时间均正确。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1"/>
        </w:rPr>
        <w:t>用教师账号通过 AI 创建作业并登记，确认学生账号能看到作业。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1"/>
        </w:rPr>
        <w:t>学生提交并确认分享后，教师保存反馈，学生重新登录后仍能看到反馈。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1"/>
        </w:rPr>
        <w:t>点击每个教师相关 Skill，确认用途、权限、输入和输出说明可见。</w:t>
      </w:r>
    </w:p>
    <w:p>
      <w:pPr>
        <w:pStyle w:val="Heading1"/>
        <w:pageBreakBefore w:val="0"/>
      </w:pPr>
      <w:r>
        <w:t>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5400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176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传播学概论 第一讲 传播与传播过程.pptx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课堂讲授</w:t>
            </w:r>
          </w:p>
        </w:tc>
      </w:tr>
      <w:tr>
        <w:tc>
          <w:tcPr>
            <w:tcW w:type="dxa" w:w="540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传播学概论 第一讲 学习讲义.docx</w:t>
            </w:r>
          </w:p>
        </w:tc>
        <w:tc>
          <w:tcPr>
            <w:tcW w:type="dxa" w:w="41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学生阅读与课堂练习</w:t>
            </w:r>
          </w:p>
        </w:tc>
      </w:tr>
      <w:tr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课程资源导航.md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扩展阅读</w:t>
            </w:r>
          </w:p>
        </w:tc>
      </w:tr>
      <w:tr>
        <w:tc>
          <w:tcPr>
            <w:tcW w:type="dxa" w:w="540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传播事件分析报告 assignment.md</w:t>
            </w:r>
          </w:p>
        </w:tc>
        <w:tc>
          <w:tcPr>
            <w:tcW w:type="dxa" w:w="41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作业发布</w:t>
            </w:r>
          </w:p>
        </w:tc>
      </w:tr>
      <w:tr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submission.md 与 teacher-feedback.md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学生提交和教师批改模拟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family w:val="swiss"/>
    <w:charset w:val="86"/>
    <w:pitch w:val="variable"/>
    <w:embedRegular r:id="rIdEmbedFont1" w:fontKey="{A80310DC-5A09-4546-B83F-99C3CB1FD72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67085"/>
        <w:sz w:val="17"/>
      </w:rPr>
      <w:t>Learn2AI 教师教学流程验收测试报告  |  2026-10-22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jpeg"/></Relationships>
</file>

<file path=word/_rels/fontTable.xml.rels><?xml version="1.0" encoding="UTF-8" standalone="yes"?><Relationships xmlns="http://schemas.openxmlformats.org/package/2006/relationships"><Relationship Id="rIdEmbedFont1" Type="http://schemas.openxmlformats.org/officeDocument/2006/relationships/font" Target="fonts/ArialUnicodeM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