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highlight w:val="cyan"/>
          <w:rtl w:val="0"/>
        </w:rPr>
        <w:t xml:space="preserve">Integrantes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: Brian Villalba, Juan Ignacio Colucci y Tomas Rodriguez</w:t>
      </w:r>
    </w:p>
    <w:p w:rsidR="00000000" w:rsidDel="00000000" w:rsidP="00000000" w:rsidRDefault="00000000" w:rsidRPr="00000000" w14:paraId="00000003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mic Sans MS" w:cs="Comic Sans MS" w:eastAsia="Comic Sans MS" w:hAnsi="Comic Sans MS"/>
          <w:sz w:val="34"/>
          <w:szCs w:val="34"/>
          <w:highlight w:val="cyan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highlight w:val="cyan"/>
          <w:rtl w:val="0"/>
        </w:rPr>
        <w:t xml:space="preserve">Que Hicimos ?</w:t>
      </w:r>
    </w:p>
    <w:p w:rsidR="00000000" w:rsidDel="00000000" w:rsidP="00000000" w:rsidRDefault="00000000" w:rsidRPr="00000000" w14:paraId="00000005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En este Trabajo Práctico nos enfocamos en desarrollar toda la parte del Backend y la Base de Datos para nuestro sistema Mendoza Stock. Como todavía no tenemos la interfaz gráfica (Frontend), el objetivo principal fue armar el "motor" del sistema para que pueda guardar y consultar datos de forma segura. </w:t>
      </w:r>
    </w:p>
    <w:p w:rsidR="00000000" w:rsidDel="00000000" w:rsidP="00000000" w:rsidRDefault="00000000" w:rsidRPr="00000000" w14:paraId="00000006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Para lograr esto, dividimos el trabajo en tres partes principales: </w:t>
      </w:r>
    </w:p>
    <w:p w:rsidR="00000000" w:rsidDel="00000000" w:rsidP="00000000" w:rsidRDefault="00000000" w:rsidRPr="00000000" w14:paraId="00000008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highlight w:val="yellow"/>
          <w:rtl w:val="0"/>
        </w:rPr>
        <w:t xml:space="preserve">La Base de Datos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 :</w:t>
      </w:r>
    </w:p>
    <w:p w:rsidR="00000000" w:rsidDel="00000000" w:rsidP="00000000" w:rsidRDefault="00000000" w:rsidRPr="00000000" w14:paraId="0000000A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</w:rPr>
        <w:drawing>
          <wp:inline distB="114300" distT="114300" distL="114300" distR="114300">
            <wp:extent cx="5731200" cy="2514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Diseñamos el modelo de datos en MySQL. Armamos 4 tablas (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clientes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productos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ventas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 y 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detalle_ventas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) y las relacionamos entre sí para que el sistema pueda registrar qué cliente compró qué producto, las cantidades y llevar el control del stock. </w:t>
      </w:r>
    </w:p>
    <w:p w:rsidR="00000000" w:rsidDel="00000000" w:rsidP="00000000" w:rsidRDefault="00000000" w:rsidRPr="00000000" w14:paraId="0000000D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highlight w:val="yellow"/>
          <w:rtl w:val="0"/>
        </w:rPr>
        <w:t xml:space="preserve">La API REST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 :</w:t>
      </w:r>
    </w:p>
    <w:p w:rsidR="00000000" w:rsidDel="00000000" w:rsidP="00000000" w:rsidRDefault="00000000" w:rsidRPr="00000000" w14:paraId="0000000F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</w:rPr>
        <w:drawing>
          <wp:inline distB="114300" distT="114300" distL="114300" distR="114300">
            <wp:extent cx="5745600" cy="2400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Programamos los archivos del servidor utilizando PHP puro. Creamos endpoints que reciben y envían información en formato JSON. Usamos la tecnología PDO de PHP para conectarnos a la base de datos, lo que nos permite hacer consultas de forma segura (evitando inyecciones SQL). Acá programamos la lógica más importante: por ejemplo, cuando se registra una nueva venta, el sistema automáticamente va a la tabla de productos y descuenta el stock </w:t>
      </w:r>
    </w:p>
    <w:p w:rsidR="00000000" w:rsidDel="00000000" w:rsidP="00000000" w:rsidRDefault="00000000" w:rsidRPr="00000000" w14:paraId="00000011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highlight w:val="yellow"/>
          <w:rtl w:val="0"/>
        </w:rPr>
        <w:t xml:space="preserve">El Testeo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 : </w:t>
      </w:r>
    </w:p>
    <w:p w:rsidR="00000000" w:rsidDel="00000000" w:rsidP="00000000" w:rsidRDefault="00000000" w:rsidRPr="00000000" w14:paraId="00000013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Como no hay pantallas todavía, usamos el programa Postman para simular a un usuario haciendo clics. Le mandamos peticiones a nuestra API para comprobar que los productos se guarden, que el stock baje correctamente y que no haya errores de conexión. </w:t>
      </w:r>
    </w:p>
    <w:p w:rsidR="00000000" w:rsidDel="00000000" w:rsidP="00000000" w:rsidRDefault="00000000" w:rsidRPr="00000000" w14:paraId="00000014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highlight w:val="yellow"/>
          <w:rtl w:val="0"/>
        </w:rPr>
        <w:t xml:space="preserve">Para que la base de datos sea relacional y consistente, conectamos las tablas mediante claves foráneas siguiendo esta lógica de negocio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</w:rPr>
        <w:drawing>
          <wp:inline distB="114300" distT="114300" distL="114300" distR="114300">
            <wp:extent cx="5745600" cy="228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highlight w:val="cyan"/>
          <w:rtl w:val="0"/>
        </w:rPr>
        <w:t xml:space="preserve">Relación Clientes - Ventas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: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 Están unidas para que cada venta registrada quede asociada directamente al ID del cliente que realizó la compra. </w:t>
      </w:r>
    </w:p>
    <w:p w:rsidR="00000000" w:rsidDel="00000000" w:rsidP="00000000" w:rsidRDefault="00000000" w:rsidRPr="00000000" w14:paraId="0000001A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highlight w:val="cyan"/>
          <w:rtl w:val="0"/>
        </w:rPr>
        <w:t xml:space="preserve">Relación Ventas - Detalle de Ventas</w:t>
      </w: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34"/>
          <w:szCs w:val="34"/>
          <w:rtl w:val="0"/>
        </w:rPr>
        <w:t xml:space="preserve">: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 Como un cliente puede comprar varios productos en una sola vez, usamos </w:t>
      </w:r>
      <w:r w:rsidDel="00000000" w:rsidR="00000000" w:rsidRPr="00000000">
        <w:rPr>
          <w:rFonts w:ascii="Roboto Mono" w:cs="Roboto Mono" w:eastAsia="Roboto Mono" w:hAnsi="Roboto Mono"/>
          <w:sz w:val="34"/>
          <w:szCs w:val="34"/>
          <w:rtl w:val="0"/>
        </w:rPr>
        <w:t xml:space="preserve">detalle_ventas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 como una tabla intermedia o "puente". Cada fila de esta tabla se conecta con el ID de la venta general para saber a qué factura corresponde. </w:t>
      </w:r>
    </w:p>
    <w:p w:rsidR="00000000" w:rsidDel="00000000" w:rsidP="00000000" w:rsidRDefault="00000000" w:rsidRPr="00000000" w14:paraId="0000001C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highlight w:val="green"/>
          <w:rtl w:val="0"/>
        </w:rPr>
        <w:t xml:space="preserve">Relación Productos - Detalle de Ventas:</w:t>
      </w:r>
      <w:r w:rsidDel="00000000" w:rsidR="00000000" w:rsidRPr="00000000">
        <w:rPr>
          <w:rFonts w:ascii="Comic Sans MS" w:cs="Comic Sans MS" w:eastAsia="Comic Sans MS" w:hAnsi="Comic Sans MS"/>
          <w:sz w:val="34"/>
          <w:szCs w:val="34"/>
          <w:rtl w:val="0"/>
        </w:rPr>
        <w:t xml:space="preserve"> Se conecta para especificar qué producto se compró y en qué cantidad. Esta relación es clave, ya que es la que usa nuestro código de PHP para buscar el producto y descontar el stock automáticamente cuando se confirma la venta. </w:t>
      </w:r>
    </w:p>
    <w:p w:rsidR="00000000" w:rsidDel="00000000" w:rsidP="00000000" w:rsidRDefault="00000000" w:rsidRPr="00000000" w14:paraId="0000001E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mic Sans MS" w:cs="Comic Sans MS" w:eastAsia="Comic Sans MS" w:hAnsi="Comic Sans MS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ind w:left="2160" w:firstLine="0"/>
      <w:rPr>
        <w:sz w:val="42"/>
        <w:szCs w:val="42"/>
        <w:highlight w:val="green"/>
      </w:rPr>
    </w:pPr>
    <w:r w:rsidDel="00000000" w:rsidR="00000000" w:rsidRPr="00000000">
      <w:rPr>
        <w:sz w:val="42"/>
        <w:szCs w:val="42"/>
        <w:highlight w:val="green"/>
        <w:rtl w:val="0"/>
      </w:rPr>
      <w:t xml:space="preserve">Trabajo Práctico N°3</w:t>
    </w:r>
  </w:p>
  <w:p w:rsidR="00000000" w:rsidDel="00000000" w:rsidP="00000000" w:rsidRDefault="00000000" w:rsidRPr="00000000" w14:paraId="00000021">
    <w:pPr>
      <w:rPr>
        <w:sz w:val="30"/>
        <w:szCs w:val="3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