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622B" w14:textId="77777777" w:rsidR="00144D94" w:rsidRDefault="00144D94">
      <w:pPr>
        <w:rPr>
          <w:sz w:val="30"/>
          <w:szCs w:val="30"/>
        </w:rPr>
      </w:pPr>
    </w:p>
    <w:p w14:paraId="6508C696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sz w:val="34"/>
          <w:szCs w:val="34"/>
          <w:highlight w:val="cyan"/>
        </w:rPr>
        <w:t>Integrantes</w:t>
      </w:r>
      <w:r>
        <w:rPr>
          <w:rFonts w:ascii="Comic Sans MS" w:eastAsia="Comic Sans MS" w:hAnsi="Comic Sans MS" w:cs="Comic Sans MS"/>
          <w:sz w:val="34"/>
          <w:szCs w:val="34"/>
        </w:rPr>
        <w:t xml:space="preserve">: Brian Villalba, Juan Ignacio Colucci y Tomas </w:t>
      </w:r>
      <w:proofErr w:type="spellStart"/>
      <w:r>
        <w:rPr>
          <w:rFonts w:ascii="Comic Sans MS" w:eastAsia="Comic Sans MS" w:hAnsi="Comic Sans MS" w:cs="Comic Sans MS"/>
          <w:sz w:val="34"/>
          <w:szCs w:val="34"/>
        </w:rPr>
        <w:t>Rodriguez</w:t>
      </w:r>
      <w:proofErr w:type="spellEnd"/>
    </w:p>
    <w:p w14:paraId="1CB766D3" w14:textId="77777777" w:rsidR="00144D94" w:rsidRDefault="00144D94">
      <w:pPr>
        <w:rPr>
          <w:rFonts w:ascii="Comic Sans MS" w:eastAsia="Comic Sans MS" w:hAnsi="Comic Sans MS" w:cs="Comic Sans MS"/>
          <w:sz w:val="34"/>
          <w:szCs w:val="34"/>
        </w:rPr>
      </w:pPr>
    </w:p>
    <w:p w14:paraId="42F06992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  <w:highlight w:val="cyan"/>
        </w:rPr>
      </w:pPr>
      <w:r>
        <w:rPr>
          <w:rFonts w:ascii="Comic Sans MS" w:eastAsia="Comic Sans MS" w:hAnsi="Comic Sans MS" w:cs="Comic Sans MS"/>
          <w:sz w:val="34"/>
          <w:szCs w:val="34"/>
          <w:highlight w:val="cyan"/>
        </w:rPr>
        <w:t xml:space="preserve">Que </w:t>
      </w:r>
      <w:proofErr w:type="gramStart"/>
      <w:r>
        <w:rPr>
          <w:rFonts w:ascii="Comic Sans MS" w:eastAsia="Comic Sans MS" w:hAnsi="Comic Sans MS" w:cs="Comic Sans MS"/>
          <w:sz w:val="34"/>
          <w:szCs w:val="34"/>
          <w:highlight w:val="cyan"/>
        </w:rPr>
        <w:t>Hicimos ?</w:t>
      </w:r>
      <w:proofErr w:type="gramEnd"/>
    </w:p>
    <w:p w14:paraId="1C0ED35E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sz w:val="34"/>
          <w:szCs w:val="34"/>
        </w:rPr>
        <w:t xml:space="preserve">En este Trabajo Práctico nos enfocamos en desarrollar toda la parte del Backend y la Base de Datos para nuestro sistema Mendoza Stock. Como todavía no tenemos la interfaz gráfica (Frontend), el objetivo principal fue armar el "motor" del sistema para que pueda guardar y consultar datos de forma segura. </w:t>
      </w:r>
    </w:p>
    <w:p w14:paraId="7FCF8201" w14:textId="77777777" w:rsidR="00144D94" w:rsidRDefault="00144D94">
      <w:pPr>
        <w:rPr>
          <w:rFonts w:ascii="Comic Sans MS" w:eastAsia="Comic Sans MS" w:hAnsi="Comic Sans MS" w:cs="Comic Sans MS"/>
          <w:sz w:val="34"/>
          <w:szCs w:val="34"/>
        </w:rPr>
      </w:pPr>
    </w:p>
    <w:p w14:paraId="56BB5DCB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sz w:val="34"/>
          <w:szCs w:val="34"/>
        </w:rPr>
        <w:t xml:space="preserve">Para lograr esto, dividimos el trabajo en tres partes principales: </w:t>
      </w:r>
    </w:p>
    <w:p w14:paraId="6D0A1148" w14:textId="77777777" w:rsidR="00144D94" w:rsidRDefault="00144D94">
      <w:pPr>
        <w:rPr>
          <w:rFonts w:ascii="Comic Sans MS" w:eastAsia="Comic Sans MS" w:hAnsi="Comic Sans MS" w:cs="Comic Sans MS"/>
          <w:sz w:val="34"/>
          <w:szCs w:val="34"/>
        </w:rPr>
      </w:pPr>
    </w:p>
    <w:p w14:paraId="3645DD82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sz w:val="34"/>
          <w:szCs w:val="34"/>
          <w:highlight w:val="yellow"/>
        </w:rPr>
        <w:t xml:space="preserve">La Base de </w:t>
      </w:r>
      <w:proofErr w:type="gramStart"/>
      <w:r>
        <w:rPr>
          <w:rFonts w:ascii="Comic Sans MS" w:eastAsia="Comic Sans MS" w:hAnsi="Comic Sans MS" w:cs="Comic Sans MS"/>
          <w:sz w:val="34"/>
          <w:szCs w:val="34"/>
          <w:highlight w:val="yellow"/>
        </w:rPr>
        <w:t>Datos</w:t>
      </w:r>
      <w:r>
        <w:rPr>
          <w:rFonts w:ascii="Comic Sans MS" w:eastAsia="Comic Sans MS" w:hAnsi="Comic Sans MS" w:cs="Comic Sans MS"/>
          <w:sz w:val="34"/>
          <w:szCs w:val="34"/>
        </w:rPr>
        <w:t xml:space="preserve"> :</w:t>
      </w:r>
      <w:proofErr w:type="gramEnd"/>
    </w:p>
    <w:p w14:paraId="314FA2DD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noProof/>
          <w:sz w:val="34"/>
          <w:szCs w:val="34"/>
        </w:rPr>
        <w:drawing>
          <wp:inline distT="114300" distB="114300" distL="114300" distR="114300" wp14:anchorId="44AA6C22" wp14:editId="590327F8">
            <wp:extent cx="5731200" cy="2514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7BB92" w14:textId="77777777" w:rsidR="00144D94" w:rsidRDefault="00144D94">
      <w:pPr>
        <w:rPr>
          <w:rFonts w:ascii="Comic Sans MS" w:eastAsia="Comic Sans MS" w:hAnsi="Comic Sans MS" w:cs="Comic Sans MS"/>
          <w:sz w:val="34"/>
          <w:szCs w:val="34"/>
        </w:rPr>
      </w:pPr>
    </w:p>
    <w:p w14:paraId="2A53AE3A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sz w:val="34"/>
          <w:szCs w:val="34"/>
        </w:rPr>
        <w:lastRenderedPageBreak/>
        <w:t xml:space="preserve">Diseñamos el modelo de datos en MySQL. Armamos 4 tablas (clientes, productos, ventas y </w:t>
      </w:r>
      <w:proofErr w:type="spellStart"/>
      <w:r>
        <w:rPr>
          <w:rFonts w:ascii="Comic Sans MS" w:eastAsia="Comic Sans MS" w:hAnsi="Comic Sans MS" w:cs="Comic Sans MS"/>
          <w:sz w:val="34"/>
          <w:szCs w:val="34"/>
        </w:rPr>
        <w:t>detalle_ventas</w:t>
      </w:r>
      <w:proofErr w:type="spellEnd"/>
      <w:r>
        <w:rPr>
          <w:rFonts w:ascii="Comic Sans MS" w:eastAsia="Comic Sans MS" w:hAnsi="Comic Sans MS" w:cs="Comic Sans MS"/>
          <w:sz w:val="34"/>
          <w:szCs w:val="34"/>
        </w:rPr>
        <w:t xml:space="preserve">) y las relacionamos entre sí para que el sistema pueda registrar qué cliente compró qué producto, las cantidades y llevar el control del stock. </w:t>
      </w:r>
    </w:p>
    <w:p w14:paraId="674FA6E8" w14:textId="77777777" w:rsidR="00144D94" w:rsidRDefault="00144D94">
      <w:pPr>
        <w:rPr>
          <w:rFonts w:ascii="Comic Sans MS" w:eastAsia="Comic Sans MS" w:hAnsi="Comic Sans MS" w:cs="Comic Sans MS"/>
          <w:sz w:val="34"/>
          <w:szCs w:val="34"/>
        </w:rPr>
      </w:pPr>
    </w:p>
    <w:p w14:paraId="75C30931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sz w:val="34"/>
          <w:szCs w:val="34"/>
          <w:highlight w:val="yellow"/>
        </w:rPr>
        <w:t xml:space="preserve">La API </w:t>
      </w:r>
      <w:proofErr w:type="gramStart"/>
      <w:r>
        <w:rPr>
          <w:rFonts w:ascii="Comic Sans MS" w:eastAsia="Comic Sans MS" w:hAnsi="Comic Sans MS" w:cs="Comic Sans MS"/>
          <w:sz w:val="34"/>
          <w:szCs w:val="34"/>
          <w:highlight w:val="yellow"/>
        </w:rPr>
        <w:t>REST</w:t>
      </w:r>
      <w:r>
        <w:rPr>
          <w:rFonts w:ascii="Comic Sans MS" w:eastAsia="Comic Sans MS" w:hAnsi="Comic Sans MS" w:cs="Comic Sans MS"/>
          <w:sz w:val="34"/>
          <w:szCs w:val="34"/>
        </w:rPr>
        <w:t xml:space="preserve"> :</w:t>
      </w:r>
      <w:proofErr w:type="gramEnd"/>
    </w:p>
    <w:p w14:paraId="564480C1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noProof/>
          <w:sz w:val="34"/>
          <w:szCs w:val="34"/>
        </w:rPr>
        <w:drawing>
          <wp:inline distT="114300" distB="114300" distL="114300" distR="114300" wp14:anchorId="69214A34" wp14:editId="3D28A96C">
            <wp:extent cx="5745600" cy="2400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C51F1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sz w:val="34"/>
          <w:szCs w:val="34"/>
        </w:rPr>
        <w:t xml:space="preserve">Programamos los archivos del servidor utilizando PHP puro. Creamos </w:t>
      </w:r>
      <w:proofErr w:type="spellStart"/>
      <w:r>
        <w:rPr>
          <w:rFonts w:ascii="Comic Sans MS" w:eastAsia="Comic Sans MS" w:hAnsi="Comic Sans MS" w:cs="Comic Sans MS"/>
          <w:sz w:val="34"/>
          <w:szCs w:val="34"/>
        </w:rPr>
        <w:t>endpoints</w:t>
      </w:r>
      <w:proofErr w:type="spellEnd"/>
      <w:r>
        <w:rPr>
          <w:rFonts w:ascii="Comic Sans MS" w:eastAsia="Comic Sans MS" w:hAnsi="Comic Sans MS" w:cs="Comic Sans MS"/>
          <w:sz w:val="34"/>
          <w:szCs w:val="34"/>
        </w:rPr>
        <w:t xml:space="preserve"> que reciben y envían información en formato JSON. Usamos la tecnología PDO de PHP para conectarnos a la base de datos, lo que nos permite hacer consultas de forma segura (evitando inyecciones SQL). Acá programamos la lógica más importante: por ejemplo, cuando se registra una nueva venta, el sistema automáticamente va a la tabla de productos y descuenta el stock </w:t>
      </w:r>
    </w:p>
    <w:p w14:paraId="7CB05E9E" w14:textId="77777777" w:rsidR="00144D94" w:rsidRDefault="00144D94">
      <w:pPr>
        <w:rPr>
          <w:rFonts w:ascii="Comic Sans MS" w:eastAsia="Comic Sans MS" w:hAnsi="Comic Sans MS" w:cs="Comic Sans MS"/>
          <w:sz w:val="34"/>
          <w:szCs w:val="34"/>
        </w:rPr>
      </w:pPr>
    </w:p>
    <w:p w14:paraId="152ACBF6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sz w:val="34"/>
          <w:szCs w:val="34"/>
          <w:highlight w:val="yellow"/>
        </w:rPr>
        <w:t xml:space="preserve">El </w:t>
      </w:r>
      <w:proofErr w:type="gramStart"/>
      <w:r>
        <w:rPr>
          <w:rFonts w:ascii="Comic Sans MS" w:eastAsia="Comic Sans MS" w:hAnsi="Comic Sans MS" w:cs="Comic Sans MS"/>
          <w:sz w:val="34"/>
          <w:szCs w:val="34"/>
          <w:highlight w:val="yellow"/>
        </w:rPr>
        <w:t>Testeo</w:t>
      </w:r>
      <w:r>
        <w:rPr>
          <w:rFonts w:ascii="Comic Sans MS" w:eastAsia="Comic Sans MS" w:hAnsi="Comic Sans MS" w:cs="Comic Sans MS"/>
          <w:sz w:val="34"/>
          <w:szCs w:val="34"/>
        </w:rPr>
        <w:t xml:space="preserve"> :</w:t>
      </w:r>
      <w:proofErr w:type="gramEnd"/>
      <w:r>
        <w:rPr>
          <w:rFonts w:ascii="Comic Sans MS" w:eastAsia="Comic Sans MS" w:hAnsi="Comic Sans MS" w:cs="Comic Sans MS"/>
          <w:sz w:val="34"/>
          <w:szCs w:val="34"/>
        </w:rPr>
        <w:t xml:space="preserve"> </w:t>
      </w:r>
    </w:p>
    <w:p w14:paraId="25DF59E3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sz w:val="34"/>
          <w:szCs w:val="34"/>
        </w:rPr>
        <w:lastRenderedPageBreak/>
        <w:t xml:space="preserve">Como no hay pantallas todavía, usamos el programa </w:t>
      </w:r>
      <w:proofErr w:type="spellStart"/>
      <w:r>
        <w:rPr>
          <w:rFonts w:ascii="Comic Sans MS" w:eastAsia="Comic Sans MS" w:hAnsi="Comic Sans MS" w:cs="Comic Sans MS"/>
          <w:sz w:val="34"/>
          <w:szCs w:val="34"/>
        </w:rPr>
        <w:t>Postman</w:t>
      </w:r>
      <w:proofErr w:type="spellEnd"/>
      <w:r>
        <w:rPr>
          <w:rFonts w:ascii="Comic Sans MS" w:eastAsia="Comic Sans MS" w:hAnsi="Comic Sans MS" w:cs="Comic Sans MS"/>
          <w:sz w:val="34"/>
          <w:szCs w:val="34"/>
        </w:rPr>
        <w:t xml:space="preserve"> para simular a un usuario haciendo clics. Le mandamos peticiones a nuestra API para comprobar que los productos se guarden, que el stock baje correctamente y que no haya errores de conexión. </w:t>
      </w:r>
    </w:p>
    <w:p w14:paraId="048811D1" w14:textId="77777777" w:rsidR="00144D94" w:rsidRDefault="00144D94">
      <w:pPr>
        <w:rPr>
          <w:rFonts w:ascii="Comic Sans MS" w:eastAsia="Comic Sans MS" w:hAnsi="Comic Sans MS" w:cs="Comic Sans MS"/>
          <w:sz w:val="34"/>
          <w:szCs w:val="34"/>
        </w:rPr>
      </w:pPr>
    </w:p>
    <w:p w14:paraId="732022D0" w14:textId="225CA05C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sz w:val="34"/>
          <w:szCs w:val="34"/>
          <w:highlight w:val="yellow"/>
        </w:rPr>
        <w:t>Para que la base de datos sea relacional y consistente, conectamos las tablas mediante claves foráneas siguiendo esta lógica de negocio</w:t>
      </w:r>
      <w:r>
        <w:rPr>
          <w:rFonts w:ascii="Comic Sans MS" w:eastAsia="Comic Sans MS" w:hAnsi="Comic Sans MS" w:cs="Comic Sans MS"/>
          <w:sz w:val="34"/>
          <w:szCs w:val="34"/>
        </w:rPr>
        <w:t xml:space="preserve">: </w:t>
      </w:r>
    </w:p>
    <w:p w14:paraId="32E485FE" w14:textId="61593010" w:rsidR="00144D94" w:rsidRDefault="00144D94">
      <w:pPr>
        <w:rPr>
          <w:rFonts w:ascii="Comic Sans MS" w:eastAsia="Comic Sans MS" w:hAnsi="Comic Sans MS" w:cs="Comic Sans MS"/>
          <w:sz w:val="34"/>
          <w:szCs w:val="34"/>
        </w:rPr>
      </w:pPr>
    </w:p>
    <w:p w14:paraId="03F521A4" w14:textId="33446126" w:rsidR="00144D94" w:rsidRPr="002274E7" w:rsidRDefault="002274E7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noProof/>
          <w:sz w:val="34"/>
          <w:szCs w:val="34"/>
        </w:rPr>
        <w:drawing>
          <wp:inline distT="0" distB="0" distL="0" distR="0" wp14:anchorId="00893918" wp14:editId="21F44694">
            <wp:extent cx="5745480" cy="1509395"/>
            <wp:effectExtent l="0" t="0" r="7620" b="0"/>
            <wp:docPr id="1184150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452D" w14:textId="77777777" w:rsidR="00144D94" w:rsidRDefault="00144D94">
      <w:pPr>
        <w:rPr>
          <w:rFonts w:ascii="Comic Sans MS" w:eastAsia="Comic Sans MS" w:hAnsi="Comic Sans MS" w:cs="Comic Sans MS"/>
          <w:sz w:val="34"/>
          <w:szCs w:val="34"/>
        </w:rPr>
      </w:pPr>
    </w:p>
    <w:p w14:paraId="3422BCD2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sz w:val="34"/>
          <w:szCs w:val="34"/>
          <w:highlight w:val="cyan"/>
        </w:rPr>
        <w:t>Relación Clientes - Ventas</w:t>
      </w:r>
      <w:r>
        <w:rPr>
          <w:rFonts w:ascii="Comic Sans MS" w:eastAsia="Comic Sans MS" w:hAnsi="Comic Sans MS" w:cs="Comic Sans MS"/>
          <w:b/>
          <w:bCs/>
          <w:sz w:val="34"/>
          <w:szCs w:val="34"/>
        </w:rPr>
        <w:t>:</w:t>
      </w:r>
      <w:r>
        <w:rPr>
          <w:rFonts w:ascii="Comic Sans MS" w:eastAsia="Comic Sans MS" w:hAnsi="Comic Sans MS" w:cs="Comic Sans MS"/>
          <w:sz w:val="34"/>
          <w:szCs w:val="34"/>
        </w:rPr>
        <w:t xml:space="preserve"> Están unidas para que cada venta registrada quede asociada directamente al ID del cliente que realizó la compra. </w:t>
      </w:r>
    </w:p>
    <w:p w14:paraId="33B2864D" w14:textId="77777777" w:rsidR="00144D94" w:rsidRDefault="00144D94">
      <w:pPr>
        <w:rPr>
          <w:rFonts w:ascii="Comic Sans MS" w:eastAsia="Comic Sans MS" w:hAnsi="Comic Sans MS" w:cs="Comic Sans MS"/>
          <w:sz w:val="34"/>
          <w:szCs w:val="34"/>
        </w:rPr>
      </w:pPr>
    </w:p>
    <w:p w14:paraId="62D712C9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sz w:val="34"/>
          <w:szCs w:val="34"/>
          <w:highlight w:val="cyan"/>
        </w:rPr>
        <w:t>Relación Ventas - Detalle de Ventas</w:t>
      </w:r>
      <w:r>
        <w:rPr>
          <w:rFonts w:ascii="Comic Sans MS" w:eastAsia="Comic Sans MS" w:hAnsi="Comic Sans MS" w:cs="Comic Sans MS"/>
          <w:b/>
          <w:bCs/>
          <w:sz w:val="34"/>
          <w:szCs w:val="34"/>
        </w:rPr>
        <w:t>:</w:t>
      </w:r>
      <w:r>
        <w:rPr>
          <w:rFonts w:ascii="Comic Sans MS" w:eastAsia="Comic Sans MS" w:hAnsi="Comic Sans MS" w:cs="Comic Sans MS"/>
          <w:sz w:val="34"/>
          <w:szCs w:val="34"/>
        </w:rPr>
        <w:t xml:space="preserve"> Como un cliente puede comprar varios productos en una sola vez, usamos </w:t>
      </w:r>
      <w:proofErr w:type="spellStart"/>
      <w:r>
        <w:rPr>
          <w:rFonts w:ascii="Roboto Mono" w:eastAsia="Roboto Mono" w:hAnsi="Roboto Mono" w:cs="Roboto Mono"/>
          <w:sz w:val="34"/>
          <w:szCs w:val="34"/>
        </w:rPr>
        <w:t>detalle_ventas</w:t>
      </w:r>
      <w:proofErr w:type="spellEnd"/>
      <w:r>
        <w:rPr>
          <w:rFonts w:ascii="Comic Sans MS" w:eastAsia="Comic Sans MS" w:hAnsi="Comic Sans MS" w:cs="Comic Sans MS"/>
          <w:sz w:val="34"/>
          <w:szCs w:val="34"/>
        </w:rPr>
        <w:t xml:space="preserve"> como una tabla intermedia o "puente". Cada fila de esta tabla se conecta con el ID de la venta general para saber a qué factura corresponde. </w:t>
      </w:r>
    </w:p>
    <w:p w14:paraId="6FF8888D" w14:textId="77777777" w:rsidR="00144D94" w:rsidRDefault="00144D94">
      <w:pPr>
        <w:rPr>
          <w:rFonts w:ascii="Comic Sans MS" w:eastAsia="Comic Sans MS" w:hAnsi="Comic Sans MS" w:cs="Comic Sans MS"/>
          <w:sz w:val="34"/>
          <w:szCs w:val="34"/>
        </w:rPr>
      </w:pPr>
    </w:p>
    <w:p w14:paraId="2C9B79C4" w14:textId="77777777" w:rsidR="00144D94" w:rsidRDefault="00000000">
      <w:pPr>
        <w:rPr>
          <w:rFonts w:ascii="Comic Sans MS" w:eastAsia="Comic Sans MS" w:hAnsi="Comic Sans MS" w:cs="Comic Sans MS"/>
          <w:sz w:val="34"/>
          <w:szCs w:val="34"/>
        </w:rPr>
      </w:pPr>
      <w:r>
        <w:rPr>
          <w:rFonts w:ascii="Comic Sans MS" w:eastAsia="Comic Sans MS" w:hAnsi="Comic Sans MS" w:cs="Comic Sans MS"/>
          <w:sz w:val="34"/>
          <w:szCs w:val="34"/>
          <w:highlight w:val="green"/>
        </w:rPr>
        <w:t>Relación Productos - Detalle de Ventas:</w:t>
      </w:r>
      <w:r>
        <w:rPr>
          <w:rFonts w:ascii="Comic Sans MS" w:eastAsia="Comic Sans MS" w:hAnsi="Comic Sans MS" w:cs="Comic Sans MS"/>
          <w:sz w:val="34"/>
          <w:szCs w:val="34"/>
        </w:rPr>
        <w:t xml:space="preserve"> Se conecta para especificar qué producto se compró y en qué cantidad. Esta relación es clave, ya que es la que usa nuestro código de PHP para buscar el producto y descontar el stock automáticamente cuando se confirma la venta. </w:t>
      </w:r>
    </w:p>
    <w:p w14:paraId="639B2772" w14:textId="77777777" w:rsidR="00144D94" w:rsidRDefault="00144D94">
      <w:pPr>
        <w:rPr>
          <w:rFonts w:ascii="Comic Sans MS" w:eastAsia="Comic Sans MS" w:hAnsi="Comic Sans MS" w:cs="Comic Sans MS"/>
          <w:sz w:val="34"/>
          <w:szCs w:val="34"/>
        </w:rPr>
      </w:pPr>
    </w:p>
    <w:p w14:paraId="5245390C" w14:textId="77777777" w:rsidR="00144D94" w:rsidRDefault="00144D94">
      <w:pPr>
        <w:rPr>
          <w:rFonts w:ascii="Comic Sans MS" w:eastAsia="Comic Sans MS" w:hAnsi="Comic Sans MS" w:cs="Comic Sans MS"/>
          <w:sz w:val="34"/>
          <w:szCs w:val="34"/>
        </w:rPr>
      </w:pPr>
    </w:p>
    <w:sectPr w:rsidR="00144D94">
      <w:headerReference w:type="default" r:id="rId9"/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30DCE" w14:textId="77777777" w:rsidR="005E60C6" w:rsidRDefault="005E60C6">
      <w:pPr>
        <w:spacing w:line="240" w:lineRule="auto"/>
      </w:pPr>
      <w:r>
        <w:separator/>
      </w:r>
    </w:p>
  </w:endnote>
  <w:endnote w:type="continuationSeparator" w:id="0">
    <w:p w14:paraId="3BCB8647" w14:textId="77777777" w:rsidR="005E60C6" w:rsidRDefault="005E60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  <w:embedRegular r:id="rId1" w:fontKey="{E2668466-612A-4171-B8C1-5177156A7666}"/>
    <w:embedBold r:id="rId2" w:fontKey="{15359609-A9AF-4735-84B6-8102B807788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D2BEA824-2338-4FE2-B07C-A614E060D83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8C317FE-2D7D-4799-AE49-84AB11B57C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1D81397-331C-4603-974A-90475BCA92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84B00" w14:textId="77777777" w:rsidR="005E60C6" w:rsidRDefault="005E60C6">
      <w:pPr>
        <w:spacing w:line="240" w:lineRule="auto"/>
      </w:pPr>
      <w:r>
        <w:separator/>
      </w:r>
    </w:p>
  </w:footnote>
  <w:footnote w:type="continuationSeparator" w:id="0">
    <w:p w14:paraId="0B292EA4" w14:textId="77777777" w:rsidR="005E60C6" w:rsidRDefault="005E60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52248" w14:textId="77777777" w:rsidR="00144D94" w:rsidRDefault="00000000">
    <w:pPr>
      <w:ind w:left="2160"/>
      <w:rPr>
        <w:sz w:val="42"/>
        <w:szCs w:val="42"/>
        <w:highlight w:val="green"/>
      </w:rPr>
    </w:pPr>
    <w:r>
      <w:rPr>
        <w:sz w:val="42"/>
        <w:szCs w:val="42"/>
        <w:highlight w:val="green"/>
      </w:rPr>
      <w:t>Trabajo Práctico N°3</w:t>
    </w:r>
  </w:p>
  <w:p w14:paraId="3D910CFB" w14:textId="77777777" w:rsidR="00144D94" w:rsidRDefault="00144D94">
    <w:pPr>
      <w:rPr>
        <w:sz w:val="30"/>
        <w:szCs w:val="3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D94"/>
    <w:rsid w:val="00144D94"/>
    <w:rsid w:val="002274E7"/>
    <w:rsid w:val="005274F3"/>
    <w:rsid w:val="005E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9226"/>
  <w15:docId w15:val="{F9B632D4-5256-4638-A6AA-B46B4909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349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colucc</cp:lastModifiedBy>
  <cp:revision>2</cp:revision>
  <dcterms:created xsi:type="dcterms:W3CDTF">2026-05-29T18:39:00Z</dcterms:created>
  <dcterms:modified xsi:type="dcterms:W3CDTF">2026-05-29T19:34:00Z</dcterms:modified>
</cp:coreProperties>
</file>