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2570604" w14:textId="77777777" w:rsidR="00860F3B" w:rsidRPr="00BC2372" w:rsidRDefault="007156C3">
      <w:pPr>
        <w:spacing w:line="240" w:lineRule="auto"/>
        <w:rPr>
          <w:rFonts w:ascii="Times New Roman" w:hAnsi="Times New Roman" w:cs="Times New Roman"/>
        </w:rPr>
      </w:pPr>
      <w:bookmarkStart w:id="0" w:name="_GoBack"/>
      <w:bookmarkEnd w:id="0"/>
      <w:r w:rsidRPr="00BC2372">
        <w:rPr>
          <w:rFonts w:ascii="Times New Roman" w:eastAsia="Times New Roman" w:hAnsi="Times New Roman" w:cs="Times New Roman"/>
          <w:b/>
        </w:rPr>
        <w:t>Interest-Driven Music Education: Youth, Technology, and Music Making Today</w:t>
      </w:r>
    </w:p>
    <w:p w14:paraId="6F8EA14A" w14:textId="77777777" w:rsidR="00860F3B" w:rsidRPr="00BC2372" w:rsidRDefault="007156C3">
      <w:pPr>
        <w:spacing w:line="240" w:lineRule="auto"/>
        <w:rPr>
          <w:rFonts w:ascii="Times New Roman" w:hAnsi="Times New Roman" w:cs="Times New Roman"/>
        </w:rPr>
      </w:pPr>
      <w:r w:rsidRPr="00BC2372">
        <w:rPr>
          <w:rFonts w:ascii="Times New Roman" w:eastAsia="Times New Roman" w:hAnsi="Times New Roman" w:cs="Times New Roman"/>
        </w:rPr>
        <w:t>Kylie Peppler</w:t>
      </w:r>
    </w:p>
    <w:p w14:paraId="52B637D9" w14:textId="77777777" w:rsidR="00587DB9" w:rsidRPr="00BC2372" w:rsidRDefault="007156C3" w:rsidP="00587DB9">
      <w:pPr>
        <w:spacing w:line="240" w:lineRule="auto"/>
        <w:rPr>
          <w:rFonts w:ascii="Times New Roman" w:hAnsi="Times New Roman" w:cs="Times New Roman"/>
        </w:rPr>
      </w:pPr>
      <w:r w:rsidRPr="00BC2372">
        <w:rPr>
          <w:rFonts w:ascii="Times New Roman" w:eastAsia="Times New Roman" w:hAnsi="Times New Roman" w:cs="Times New Roman"/>
        </w:rPr>
        <w:t xml:space="preserve"> </w:t>
      </w:r>
    </w:p>
    <w:p w14:paraId="338955DA" w14:textId="77777777" w:rsidR="00587DB9" w:rsidRPr="00BC2372" w:rsidRDefault="00587DB9" w:rsidP="00794FFF">
      <w:pPr>
        <w:spacing w:line="240" w:lineRule="auto"/>
        <w:jc w:val="both"/>
        <w:rPr>
          <w:rFonts w:ascii="Times New Roman" w:hAnsi="Times New Roman" w:cs="Times New Roman"/>
        </w:rPr>
      </w:pPr>
      <w:r w:rsidRPr="00BC2372">
        <w:rPr>
          <w:rFonts w:ascii="Times New Roman" w:hAnsi="Times New Roman" w:cs="Times New Roman"/>
        </w:rPr>
        <w:t>An artist by training, I engage in research that focuses on the intersection of arts, new media, and informal, interest-driven learning. Over the course of my work, I have collaboratively investigated how new technologies are allowing youth to leverage their musical intuitions in the making, performing, and sharing of music. In this chapter, I share a range of work that examines how music education can benefit from leveraging new tools and materials for music making that allow learners to leverage their interests and prior understandings toward deepening their engagement in music.</w:t>
      </w:r>
    </w:p>
    <w:p w14:paraId="66CFB9CE" w14:textId="3881480F" w:rsidR="0097045E" w:rsidRPr="00BC2372" w:rsidRDefault="0097045E" w:rsidP="00587DB9">
      <w:pPr>
        <w:spacing w:line="240" w:lineRule="auto"/>
        <w:rPr>
          <w:rFonts w:ascii="Times New Roman" w:hAnsi="Times New Roman" w:cs="Times New Roman"/>
          <w:color w:val="auto"/>
        </w:rPr>
      </w:pPr>
    </w:p>
    <w:p w14:paraId="4A17FDB6" w14:textId="77777777" w:rsidR="00860F3B" w:rsidRPr="00BC2372" w:rsidRDefault="009C6FE8">
      <w:pPr>
        <w:spacing w:line="240" w:lineRule="auto"/>
        <w:rPr>
          <w:rFonts w:ascii="Times New Roman" w:hAnsi="Times New Roman" w:cs="Times New Roman"/>
          <w:color w:val="auto"/>
        </w:rPr>
      </w:pPr>
      <w:r w:rsidRPr="00BC2372">
        <w:rPr>
          <w:rFonts w:ascii="Times New Roman" w:eastAsia="Times New Roman" w:hAnsi="Times New Roman" w:cs="Times New Roman"/>
          <w:b/>
          <w:color w:val="auto"/>
        </w:rPr>
        <w:t xml:space="preserve">New Opportunities for </w:t>
      </w:r>
      <w:r w:rsidR="007156C3" w:rsidRPr="00BC2372">
        <w:rPr>
          <w:rFonts w:ascii="Times New Roman" w:eastAsia="Times New Roman" w:hAnsi="Times New Roman" w:cs="Times New Roman"/>
          <w:b/>
          <w:color w:val="auto"/>
        </w:rPr>
        <w:t>Music Learning</w:t>
      </w:r>
    </w:p>
    <w:p w14:paraId="156CFBD9" w14:textId="0ECCEBF1" w:rsidR="00260916" w:rsidRPr="00BC2372" w:rsidRDefault="007156C3">
      <w:pPr>
        <w:spacing w:line="240" w:lineRule="auto"/>
        <w:jc w:val="both"/>
        <w:rPr>
          <w:rFonts w:ascii="Times New Roman" w:eastAsia="Times New Roman" w:hAnsi="Times New Roman" w:cs="Times New Roman"/>
          <w:color w:val="auto"/>
        </w:rPr>
      </w:pPr>
      <w:r w:rsidRPr="00BC2372">
        <w:rPr>
          <w:rFonts w:ascii="Times New Roman" w:eastAsia="Times New Roman" w:hAnsi="Times New Roman" w:cs="Times New Roman"/>
          <w:color w:val="auto"/>
        </w:rPr>
        <w:t>Where and how do youth learn music? For most, music education is a continuous, two-pronged affair. In one hand is the formal education that begins for many youth in elementary school, with its acronyms for remembering the pitches on a staff and their first instrumental performances</w:t>
      </w:r>
      <w:r w:rsidR="00260916" w:rsidRPr="00BC2372">
        <w:rPr>
          <w:rFonts w:ascii="Times New Roman" w:eastAsia="Times New Roman" w:hAnsi="Times New Roman" w:cs="Times New Roman"/>
          <w:color w:val="auto"/>
        </w:rPr>
        <w:t xml:space="preserve"> </w:t>
      </w:r>
      <w:r w:rsidRPr="00BC2372">
        <w:rPr>
          <w:rFonts w:ascii="Times New Roman" w:eastAsia="Times New Roman" w:hAnsi="Times New Roman" w:cs="Times New Roman"/>
          <w:color w:val="auto"/>
        </w:rPr>
        <w:t>(whether on percussion instruments, recorder, or guitar). On the other hand is the informal education that begins when youth overhear their first song and continues throughout their lifetime as they consume new artists and</w:t>
      </w:r>
      <w:r w:rsidR="00ED45D0" w:rsidRPr="00BC2372">
        <w:rPr>
          <w:rFonts w:ascii="Times New Roman" w:eastAsia="Times New Roman" w:hAnsi="Times New Roman" w:cs="Times New Roman"/>
          <w:color w:val="auto"/>
        </w:rPr>
        <w:t xml:space="preserve"> </w:t>
      </w:r>
      <w:r w:rsidRPr="00BC2372">
        <w:rPr>
          <w:rFonts w:ascii="Times New Roman" w:eastAsia="Times New Roman" w:hAnsi="Times New Roman" w:cs="Times New Roman"/>
          <w:color w:val="auto"/>
        </w:rPr>
        <w:t xml:space="preserve">“hear new things” in their old standards. </w:t>
      </w:r>
      <w:r w:rsidR="009C6FE8" w:rsidRPr="00BC2372">
        <w:rPr>
          <w:rFonts w:ascii="Times New Roman" w:eastAsia="Times New Roman" w:hAnsi="Times New Roman" w:cs="Times New Roman"/>
          <w:color w:val="auto"/>
        </w:rPr>
        <w:t xml:space="preserve">Both are </w:t>
      </w:r>
      <w:r w:rsidR="00260916" w:rsidRPr="00BC2372">
        <w:rPr>
          <w:rFonts w:ascii="Times New Roman" w:eastAsia="Times New Roman" w:hAnsi="Times New Roman" w:cs="Times New Roman"/>
          <w:color w:val="auto"/>
        </w:rPr>
        <w:t>relatively universal. For example, here in the United States, regardless of region or income level, the most current estimates state that 94% of all schools offer music education programs (</w:t>
      </w:r>
      <w:proofErr w:type="spellStart"/>
      <w:r w:rsidR="00260916" w:rsidRPr="00BC2372">
        <w:rPr>
          <w:rFonts w:ascii="Times New Roman" w:eastAsia="Times New Roman" w:hAnsi="Times New Roman" w:cs="Times New Roman"/>
          <w:color w:val="auto"/>
        </w:rPr>
        <w:t>Parsad</w:t>
      </w:r>
      <w:proofErr w:type="spellEnd"/>
      <w:r w:rsidR="00260916" w:rsidRPr="00BC2372">
        <w:rPr>
          <w:rFonts w:ascii="Times New Roman" w:eastAsia="Times New Roman" w:hAnsi="Times New Roman" w:cs="Times New Roman"/>
          <w:color w:val="auto"/>
        </w:rPr>
        <w:t xml:space="preserve"> &amp; </w:t>
      </w:r>
      <w:proofErr w:type="spellStart"/>
      <w:r w:rsidR="00260916" w:rsidRPr="00BC2372">
        <w:rPr>
          <w:rFonts w:ascii="Times New Roman" w:eastAsia="Times New Roman" w:hAnsi="Times New Roman" w:cs="Times New Roman"/>
          <w:color w:val="auto"/>
        </w:rPr>
        <w:t>Spiegelman</w:t>
      </w:r>
      <w:proofErr w:type="spellEnd"/>
      <w:r w:rsidR="00260916" w:rsidRPr="00BC2372">
        <w:rPr>
          <w:rFonts w:ascii="Times New Roman" w:eastAsia="Times New Roman" w:hAnsi="Times New Roman" w:cs="Times New Roman"/>
          <w:color w:val="auto"/>
        </w:rPr>
        <w:t>, 2012) and youth spend an average of two and a half hours a day listening to music and audio (</w:t>
      </w:r>
      <w:proofErr w:type="spellStart"/>
      <w:r w:rsidR="00260916" w:rsidRPr="00BC2372">
        <w:rPr>
          <w:rFonts w:ascii="Times New Roman" w:eastAsia="Times New Roman" w:hAnsi="Times New Roman" w:cs="Times New Roman"/>
          <w:color w:val="auto"/>
        </w:rPr>
        <w:t>Rideout</w:t>
      </w:r>
      <w:proofErr w:type="spellEnd"/>
      <w:r w:rsidR="00260916" w:rsidRPr="00BC2372">
        <w:rPr>
          <w:rFonts w:ascii="Times New Roman" w:eastAsia="Times New Roman" w:hAnsi="Times New Roman" w:cs="Times New Roman"/>
          <w:color w:val="auto"/>
        </w:rPr>
        <w:t xml:space="preserve">, </w:t>
      </w:r>
      <w:proofErr w:type="spellStart"/>
      <w:r w:rsidR="00260916" w:rsidRPr="00BC2372">
        <w:rPr>
          <w:rFonts w:ascii="Times New Roman" w:eastAsia="Times New Roman" w:hAnsi="Times New Roman" w:cs="Times New Roman"/>
          <w:color w:val="auto"/>
        </w:rPr>
        <w:t>Foehr</w:t>
      </w:r>
      <w:proofErr w:type="spellEnd"/>
      <w:r w:rsidR="00260916" w:rsidRPr="00BC2372">
        <w:rPr>
          <w:rFonts w:ascii="Times New Roman" w:eastAsia="Times New Roman" w:hAnsi="Times New Roman" w:cs="Times New Roman"/>
          <w:color w:val="auto"/>
        </w:rPr>
        <w:t>, &amp; Roberts, 2010).</w:t>
      </w:r>
      <w:r w:rsidR="0036295D" w:rsidRPr="00BC2372">
        <w:rPr>
          <w:rFonts w:ascii="Times New Roman" w:eastAsia="Times New Roman" w:hAnsi="Times New Roman" w:cs="Times New Roman"/>
          <w:color w:val="auto"/>
        </w:rPr>
        <w:t xml:space="preserve"> </w:t>
      </w:r>
      <w:r w:rsidRPr="00BC2372">
        <w:rPr>
          <w:rFonts w:ascii="Times New Roman" w:eastAsia="Times New Roman" w:hAnsi="Times New Roman" w:cs="Times New Roman"/>
          <w:color w:val="auto"/>
        </w:rPr>
        <w:t xml:space="preserve">Of the two, </w:t>
      </w:r>
      <w:r w:rsidR="00260916" w:rsidRPr="00BC2372">
        <w:rPr>
          <w:rFonts w:ascii="Times New Roman" w:eastAsia="Times New Roman" w:hAnsi="Times New Roman" w:cs="Times New Roman"/>
          <w:color w:val="auto"/>
        </w:rPr>
        <w:t xml:space="preserve">however, </w:t>
      </w:r>
      <w:r w:rsidRPr="00BC2372">
        <w:rPr>
          <w:rFonts w:ascii="Times New Roman" w:eastAsia="Times New Roman" w:hAnsi="Times New Roman" w:cs="Times New Roman"/>
          <w:color w:val="auto"/>
        </w:rPr>
        <w:t>the former occupies a substantially shorter amount of time in the lives of most youth</w:t>
      </w:r>
      <w:r w:rsidR="009C6FE8" w:rsidRPr="00BC2372">
        <w:rPr>
          <w:rFonts w:ascii="Times New Roman" w:eastAsia="Times New Roman" w:hAnsi="Times New Roman" w:cs="Times New Roman"/>
          <w:color w:val="auto"/>
        </w:rPr>
        <w:t xml:space="preserve"> and often fails to activate youth interests in concert music</w:t>
      </w:r>
      <w:r w:rsidR="00260916" w:rsidRPr="00BC2372">
        <w:rPr>
          <w:rFonts w:ascii="Times New Roman" w:eastAsia="Times New Roman" w:hAnsi="Times New Roman" w:cs="Times New Roman"/>
          <w:color w:val="auto"/>
        </w:rPr>
        <w:t xml:space="preserve">, which has contributed to </w:t>
      </w:r>
      <w:r w:rsidR="00807E02" w:rsidRPr="00BC2372">
        <w:rPr>
          <w:rFonts w:ascii="Times New Roman" w:eastAsia="Times New Roman" w:hAnsi="Times New Roman" w:cs="Times New Roman"/>
          <w:color w:val="auto"/>
        </w:rPr>
        <w:t>the declining numbers frequenting</w:t>
      </w:r>
      <w:r w:rsidR="00260916" w:rsidRPr="00BC2372">
        <w:rPr>
          <w:rFonts w:ascii="Times New Roman" w:eastAsia="Times New Roman" w:hAnsi="Times New Roman" w:cs="Times New Roman"/>
          <w:color w:val="auto"/>
        </w:rPr>
        <w:t xml:space="preserve"> music concert halls and </w:t>
      </w:r>
      <w:r w:rsidR="00661EE6" w:rsidRPr="00BC2372">
        <w:rPr>
          <w:rFonts w:ascii="Times New Roman" w:eastAsia="Times New Roman" w:hAnsi="Times New Roman" w:cs="Times New Roman"/>
          <w:color w:val="auto"/>
        </w:rPr>
        <w:t>crippling</w:t>
      </w:r>
      <w:r w:rsidR="00260916" w:rsidRPr="00BC2372">
        <w:rPr>
          <w:rFonts w:ascii="Times New Roman" w:eastAsia="Times New Roman" w:hAnsi="Times New Roman" w:cs="Times New Roman"/>
          <w:color w:val="auto"/>
        </w:rPr>
        <w:t xml:space="preserve"> today’s </w:t>
      </w:r>
      <w:r w:rsidR="00661EE6" w:rsidRPr="00BC2372">
        <w:rPr>
          <w:rFonts w:ascii="Times New Roman" w:eastAsia="Times New Roman" w:hAnsi="Times New Roman" w:cs="Times New Roman"/>
          <w:color w:val="auto"/>
        </w:rPr>
        <w:t xml:space="preserve">concert </w:t>
      </w:r>
      <w:r w:rsidR="00260916" w:rsidRPr="00BC2372">
        <w:rPr>
          <w:rFonts w:ascii="Times New Roman" w:eastAsia="Times New Roman" w:hAnsi="Times New Roman" w:cs="Times New Roman"/>
          <w:color w:val="auto"/>
        </w:rPr>
        <w:t xml:space="preserve">music </w:t>
      </w:r>
      <w:r w:rsidR="00807E02" w:rsidRPr="00BC2372">
        <w:rPr>
          <w:rFonts w:ascii="Times New Roman" w:eastAsia="Times New Roman" w:hAnsi="Times New Roman" w:cs="Times New Roman"/>
          <w:color w:val="auto"/>
        </w:rPr>
        <w:t xml:space="preserve">industry </w:t>
      </w:r>
      <w:r w:rsidR="00661EE6" w:rsidRPr="00BC2372">
        <w:rPr>
          <w:rFonts w:ascii="Times New Roman" w:eastAsia="Times New Roman" w:hAnsi="Times New Roman" w:cs="Times New Roman"/>
          <w:color w:val="auto"/>
        </w:rPr>
        <w:t>(Harlow, Alfieri, Dalton &amp; Field, 2011)</w:t>
      </w:r>
      <w:r w:rsidRPr="00BC2372">
        <w:rPr>
          <w:rFonts w:ascii="Times New Roman" w:eastAsia="Times New Roman" w:hAnsi="Times New Roman" w:cs="Times New Roman"/>
          <w:color w:val="auto"/>
        </w:rPr>
        <w:t xml:space="preserve">. </w:t>
      </w:r>
    </w:p>
    <w:p w14:paraId="11066750" w14:textId="77777777" w:rsidR="006C0DAC" w:rsidRPr="00BC2372" w:rsidRDefault="006C0DAC">
      <w:pPr>
        <w:spacing w:line="240" w:lineRule="auto"/>
        <w:jc w:val="both"/>
        <w:rPr>
          <w:rFonts w:ascii="Times New Roman" w:hAnsi="Times New Roman" w:cs="Times New Roman"/>
          <w:color w:val="auto"/>
        </w:rPr>
      </w:pPr>
    </w:p>
    <w:p w14:paraId="3DB6135F" w14:textId="32A350DA" w:rsidR="00860F3B" w:rsidRPr="00BC2372" w:rsidRDefault="007156C3">
      <w:pPr>
        <w:spacing w:line="240" w:lineRule="auto"/>
        <w:jc w:val="both"/>
        <w:rPr>
          <w:rFonts w:ascii="Times New Roman" w:hAnsi="Times New Roman" w:cs="Times New Roman"/>
        </w:rPr>
      </w:pPr>
      <w:r w:rsidRPr="00BC2372">
        <w:rPr>
          <w:rFonts w:ascii="Times New Roman" w:eastAsia="Times New Roman" w:hAnsi="Times New Roman" w:cs="Times New Roman"/>
          <w:color w:val="auto"/>
        </w:rPr>
        <w:t xml:space="preserve">However, informal, interest-driven </w:t>
      </w:r>
      <w:r w:rsidR="00661EE6" w:rsidRPr="00BC2372">
        <w:rPr>
          <w:rFonts w:ascii="Times New Roman" w:eastAsia="Times New Roman" w:hAnsi="Times New Roman" w:cs="Times New Roman"/>
          <w:color w:val="auto"/>
        </w:rPr>
        <w:t>participation</w:t>
      </w:r>
      <w:r w:rsidR="00807E02" w:rsidRPr="00BC2372">
        <w:rPr>
          <w:rFonts w:ascii="Times New Roman" w:eastAsia="Times New Roman" w:hAnsi="Times New Roman" w:cs="Times New Roman"/>
          <w:color w:val="auto"/>
        </w:rPr>
        <w:t xml:space="preserve"> in music</w:t>
      </w:r>
      <w:r w:rsidR="00661EE6" w:rsidRPr="00BC2372">
        <w:rPr>
          <w:rFonts w:ascii="Times New Roman" w:eastAsia="Times New Roman" w:hAnsi="Times New Roman" w:cs="Times New Roman"/>
          <w:color w:val="auto"/>
        </w:rPr>
        <w:t xml:space="preserve"> is increasingly </w:t>
      </w:r>
      <w:r w:rsidRPr="00BC2372">
        <w:rPr>
          <w:rFonts w:ascii="Times New Roman" w:eastAsia="Times New Roman" w:hAnsi="Times New Roman" w:cs="Times New Roman"/>
          <w:color w:val="auto"/>
        </w:rPr>
        <w:t>dominat</w:t>
      </w:r>
      <w:r w:rsidR="00661EE6" w:rsidRPr="00BC2372">
        <w:rPr>
          <w:rFonts w:ascii="Times New Roman" w:eastAsia="Times New Roman" w:hAnsi="Times New Roman" w:cs="Times New Roman"/>
          <w:color w:val="auto"/>
        </w:rPr>
        <w:t>ing</w:t>
      </w:r>
      <w:r w:rsidRPr="00BC2372">
        <w:rPr>
          <w:rFonts w:ascii="Times New Roman" w:eastAsia="Times New Roman" w:hAnsi="Times New Roman" w:cs="Times New Roman"/>
          <w:color w:val="auto"/>
        </w:rPr>
        <w:t xml:space="preserve"> youths’ out-of-school recreational activities</w:t>
      </w:r>
      <w:r w:rsidR="00FA521C" w:rsidRPr="00BC2372">
        <w:rPr>
          <w:rFonts w:ascii="Times New Roman" w:eastAsia="Times New Roman" w:hAnsi="Times New Roman" w:cs="Times New Roman"/>
          <w:color w:val="auto"/>
        </w:rPr>
        <w:t xml:space="preserve"> (Peppler, 2014</w:t>
      </w:r>
      <w:r w:rsidR="00661EE6" w:rsidRPr="00BC2372">
        <w:rPr>
          <w:rFonts w:ascii="Times New Roman" w:eastAsia="Times New Roman" w:hAnsi="Times New Roman" w:cs="Times New Roman"/>
          <w:color w:val="auto"/>
        </w:rPr>
        <w:t xml:space="preserve">; </w:t>
      </w:r>
      <w:proofErr w:type="spellStart"/>
      <w:r w:rsidR="00661EE6" w:rsidRPr="00BC2372">
        <w:rPr>
          <w:rFonts w:ascii="Times New Roman" w:eastAsia="Times New Roman" w:hAnsi="Times New Roman" w:cs="Times New Roman"/>
          <w:color w:val="auto"/>
        </w:rPr>
        <w:t>Rideout</w:t>
      </w:r>
      <w:proofErr w:type="spellEnd"/>
      <w:r w:rsidR="00661EE6" w:rsidRPr="00BC2372">
        <w:rPr>
          <w:rFonts w:ascii="Times New Roman" w:eastAsia="Times New Roman" w:hAnsi="Times New Roman" w:cs="Times New Roman"/>
          <w:color w:val="auto"/>
        </w:rPr>
        <w:t xml:space="preserve">, </w:t>
      </w:r>
      <w:proofErr w:type="spellStart"/>
      <w:r w:rsidR="00661EE6" w:rsidRPr="00BC2372">
        <w:rPr>
          <w:rFonts w:ascii="Times New Roman" w:eastAsia="Times New Roman" w:hAnsi="Times New Roman" w:cs="Times New Roman"/>
          <w:color w:val="auto"/>
        </w:rPr>
        <w:t>Foehr</w:t>
      </w:r>
      <w:proofErr w:type="spellEnd"/>
      <w:r w:rsidR="00661EE6" w:rsidRPr="00BC2372">
        <w:rPr>
          <w:rFonts w:ascii="Times New Roman" w:eastAsia="Times New Roman" w:hAnsi="Times New Roman" w:cs="Times New Roman"/>
          <w:color w:val="auto"/>
        </w:rPr>
        <w:t>, &amp; Roberts, 2010</w:t>
      </w:r>
      <w:r w:rsidR="00FA521C" w:rsidRPr="00BC2372">
        <w:rPr>
          <w:rFonts w:ascii="Times New Roman" w:eastAsia="Times New Roman" w:hAnsi="Times New Roman" w:cs="Times New Roman"/>
          <w:color w:val="auto"/>
        </w:rPr>
        <w:t>)</w:t>
      </w:r>
      <w:r w:rsidRPr="00BC2372">
        <w:rPr>
          <w:rFonts w:ascii="Times New Roman" w:eastAsia="Times New Roman" w:hAnsi="Times New Roman" w:cs="Times New Roman"/>
          <w:color w:val="auto"/>
        </w:rPr>
        <w:t>. One of the most common sights today is to see youth on the subway, at local coffee shops, in schools, and online listening to and engaging in music– most of which is afforded through the new digital music landscape. Moreover, notable pockets of youth are creating a diverse amount of media, including music videos (</w:t>
      </w:r>
      <w:proofErr w:type="spellStart"/>
      <w:r w:rsidRPr="00BC2372">
        <w:rPr>
          <w:rFonts w:ascii="Times New Roman" w:eastAsia="Times New Roman" w:hAnsi="Times New Roman" w:cs="Times New Roman"/>
          <w:color w:val="auto"/>
        </w:rPr>
        <w:t>Knobel</w:t>
      </w:r>
      <w:proofErr w:type="spellEnd"/>
      <w:r w:rsidRPr="00BC2372">
        <w:rPr>
          <w:rFonts w:ascii="Times New Roman" w:eastAsia="Times New Roman" w:hAnsi="Times New Roman" w:cs="Times New Roman"/>
          <w:color w:val="auto"/>
        </w:rPr>
        <w:t xml:space="preserve">, </w:t>
      </w:r>
      <w:proofErr w:type="spellStart"/>
      <w:r w:rsidRPr="00BC2372">
        <w:rPr>
          <w:rFonts w:ascii="Times New Roman" w:eastAsia="Times New Roman" w:hAnsi="Times New Roman" w:cs="Times New Roman"/>
          <w:color w:val="auto"/>
        </w:rPr>
        <w:t>Lankshear</w:t>
      </w:r>
      <w:proofErr w:type="spellEnd"/>
      <w:r w:rsidRPr="00BC2372">
        <w:rPr>
          <w:rFonts w:ascii="Times New Roman" w:eastAsia="Times New Roman" w:hAnsi="Times New Roman" w:cs="Times New Roman"/>
          <w:color w:val="auto"/>
        </w:rPr>
        <w:t xml:space="preserve"> &amp; Lewis, 2010), original compositions, and visual animations</w:t>
      </w:r>
      <w:r w:rsidRPr="00BC2372">
        <w:rPr>
          <w:rFonts w:ascii="Times New Roman" w:eastAsia="Times New Roman" w:hAnsi="Times New Roman" w:cs="Times New Roman"/>
        </w:rPr>
        <w:t xml:space="preserve"> or movies with original soundtracks (</w:t>
      </w:r>
      <w:proofErr w:type="spellStart"/>
      <w:r w:rsidRPr="00BC2372">
        <w:rPr>
          <w:rFonts w:ascii="Times New Roman" w:eastAsia="Times New Roman" w:hAnsi="Times New Roman" w:cs="Times New Roman"/>
        </w:rPr>
        <w:t>Luckman</w:t>
      </w:r>
      <w:proofErr w:type="spellEnd"/>
      <w:r w:rsidRPr="00BC2372">
        <w:rPr>
          <w:rFonts w:ascii="Times New Roman" w:eastAsia="Times New Roman" w:hAnsi="Times New Roman" w:cs="Times New Roman"/>
        </w:rPr>
        <w:t xml:space="preserve"> &amp; </w:t>
      </w:r>
      <w:proofErr w:type="spellStart"/>
      <w:r w:rsidRPr="00BC2372">
        <w:rPr>
          <w:rFonts w:ascii="Times New Roman" w:eastAsia="Times New Roman" w:hAnsi="Times New Roman" w:cs="Times New Roman"/>
        </w:rPr>
        <w:t>Potanin</w:t>
      </w:r>
      <w:proofErr w:type="spellEnd"/>
      <w:r w:rsidRPr="00BC2372">
        <w:rPr>
          <w:rFonts w:ascii="Times New Roman" w:eastAsia="Times New Roman" w:hAnsi="Times New Roman" w:cs="Times New Roman"/>
        </w:rPr>
        <w:t xml:space="preserve">, 2010; Thomas &amp; </w:t>
      </w:r>
      <w:proofErr w:type="spellStart"/>
      <w:r w:rsidRPr="00BC2372">
        <w:rPr>
          <w:rFonts w:ascii="Times New Roman" w:eastAsia="Times New Roman" w:hAnsi="Times New Roman" w:cs="Times New Roman"/>
        </w:rPr>
        <w:t>Tufano</w:t>
      </w:r>
      <w:proofErr w:type="spellEnd"/>
      <w:r w:rsidRPr="00BC2372">
        <w:rPr>
          <w:rFonts w:ascii="Times New Roman" w:eastAsia="Times New Roman" w:hAnsi="Times New Roman" w:cs="Times New Roman"/>
        </w:rPr>
        <w:t xml:space="preserve">, 2010). This type of </w:t>
      </w:r>
      <w:r w:rsidR="00FA521C" w:rsidRPr="00BC2372">
        <w:rPr>
          <w:rFonts w:ascii="Times New Roman" w:eastAsia="Times New Roman" w:hAnsi="Times New Roman" w:cs="Times New Roman"/>
        </w:rPr>
        <w:t xml:space="preserve">music and </w:t>
      </w:r>
      <w:r w:rsidRPr="00BC2372">
        <w:rPr>
          <w:rFonts w:ascii="Times New Roman" w:eastAsia="Times New Roman" w:hAnsi="Times New Roman" w:cs="Times New Roman"/>
        </w:rPr>
        <w:t xml:space="preserve">media production, while not inherently rooted in the </w:t>
      </w:r>
      <w:r w:rsidR="00661EE6" w:rsidRPr="00BC2372">
        <w:rPr>
          <w:rFonts w:ascii="Times New Roman" w:eastAsia="Times New Roman" w:hAnsi="Times New Roman" w:cs="Times New Roman"/>
        </w:rPr>
        <w:t xml:space="preserve">canonical </w:t>
      </w:r>
      <w:r w:rsidRPr="00BC2372">
        <w:rPr>
          <w:rFonts w:ascii="Times New Roman" w:eastAsia="Times New Roman" w:hAnsi="Times New Roman" w:cs="Times New Roman"/>
        </w:rPr>
        <w:t>arts, denotes a “creative turn” (Sefton-Green, 2011) in our uses of new technologies and may very well provide a new informal pedagogy to support music learning today.</w:t>
      </w:r>
    </w:p>
    <w:p w14:paraId="0D11FCE8" w14:textId="77777777" w:rsidR="00860F3B" w:rsidRPr="00BC2372" w:rsidRDefault="007156C3">
      <w:pPr>
        <w:spacing w:line="240" w:lineRule="auto"/>
        <w:jc w:val="both"/>
        <w:rPr>
          <w:rFonts w:ascii="Times New Roman" w:hAnsi="Times New Roman" w:cs="Times New Roman"/>
        </w:rPr>
      </w:pPr>
      <w:r w:rsidRPr="00BC2372">
        <w:rPr>
          <w:rFonts w:ascii="Times New Roman" w:eastAsia="Times New Roman" w:hAnsi="Times New Roman" w:cs="Times New Roman"/>
        </w:rPr>
        <w:t xml:space="preserve"> </w:t>
      </w:r>
    </w:p>
    <w:p w14:paraId="061FF826" w14:textId="77777777" w:rsidR="00860F3B" w:rsidRPr="00BC2372" w:rsidRDefault="007156C3">
      <w:pPr>
        <w:spacing w:line="240" w:lineRule="auto"/>
        <w:jc w:val="both"/>
        <w:rPr>
          <w:rFonts w:ascii="Times New Roman" w:hAnsi="Times New Roman" w:cs="Times New Roman"/>
        </w:rPr>
      </w:pPr>
      <w:r w:rsidRPr="00BC2372">
        <w:rPr>
          <w:rFonts w:ascii="Times New Roman" w:eastAsia="Times New Roman" w:hAnsi="Times New Roman" w:cs="Times New Roman"/>
        </w:rPr>
        <w:t xml:space="preserve">Taken together, this suggests that today’s youth have no shortage of access to and awareness of music in its various forms. However, the challenge is therefore to engage youths' pre-existing interests in music present in their everyday lives and move them to </w:t>
      </w:r>
      <w:r w:rsidR="00FA521C" w:rsidRPr="00BC2372">
        <w:rPr>
          <w:rFonts w:ascii="Times New Roman" w:eastAsia="Times New Roman" w:hAnsi="Times New Roman" w:cs="Times New Roman"/>
        </w:rPr>
        <w:t xml:space="preserve">deepening this understanding and </w:t>
      </w:r>
      <w:r w:rsidRPr="00BC2372">
        <w:rPr>
          <w:rFonts w:ascii="Times New Roman" w:eastAsia="Times New Roman" w:hAnsi="Times New Roman" w:cs="Times New Roman"/>
        </w:rPr>
        <w:t>becoming original and high-quality music-makers (Peppler, 2013, 2014). The promise of new technologies is that they seem to be lowering barriers to who can engage in music-making and diversifying the methods of participation that can signify a 21st-centu</w:t>
      </w:r>
      <w:r w:rsidR="00FA521C" w:rsidRPr="00BC2372">
        <w:rPr>
          <w:rFonts w:ascii="Times New Roman" w:eastAsia="Times New Roman" w:hAnsi="Times New Roman" w:cs="Times New Roman"/>
        </w:rPr>
        <w:t xml:space="preserve">ry approach to music learning. This chapter </w:t>
      </w:r>
      <w:r w:rsidRPr="00BC2372">
        <w:rPr>
          <w:rFonts w:ascii="Times New Roman" w:eastAsia="Times New Roman" w:hAnsi="Times New Roman" w:cs="Times New Roman"/>
        </w:rPr>
        <w:t>take</w:t>
      </w:r>
      <w:r w:rsidR="00807E02" w:rsidRPr="00BC2372">
        <w:rPr>
          <w:rFonts w:ascii="Times New Roman" w:eastAsia="Times New Roman" w:hAnsi="Times New Roman" w:cs="Times New Roman"/>
        </w:rPr>
        <w:t>s</w:t>
      </w:r>
      <w:r w:rsidRPr="00BC2372">
        <w:rPr>
          <w:rFonts w:ascii="Times New Roman" w:eastAsia="Times New Roman" w:hAnsi="Times New Roman" w:cs="Times New Roman"/>
        </w:rPr>
        <w:t xml:space="preserve"> a closer look at several examples of how new technologies are changing the traditional relationships between youth, music-making</w:t>
      </w:r>
      <w:r w:rsidR="00894D32" w:rsidRPr="00BC2372">
        <w:rPr>
          <w:rFonts w:ascii="Times New Roman" w:eastAsia="Times New Roman" w:hAnsi="Times New Roman" w:cs="Times New Roman"/>
        </w:rPr>
        <w:t>,</w:t>
      </w:r>
      <w:r w:rsidRPr="00BC2372">
        <w:rPr>
          <w:rFonts w:ascii="Times New Roman" w:eastAsia="Times New Roman" w:hAnsi="Times New Roman" w:cs="Times New Roman"/>
        </w:rPr>
        <w:t xml:space="preserve"> and performance. These examples highlight new opportunities for music educators, parents, and youth to question current misconceptions of how new technologies offer watered down or inadequate versions of traditional music education and instead offer new pathways into music education that is more aligned with youth culture and what we know about high quality, interest-driven learning.</w:t>
      </w:r>
    </w:p>
    <w:p w14:paraId="137F6F32" w14:textId="77777777" w:rsidR="00860F3B" w:rsidRPr="00BC2372" w:rsidRDefault="007156C3">
      <w:pPr>
        <w:spacing w:line="240" w:lineRule="auto"/>
        <w:jc w:val="both"/>
        <w:rPr>
          <w:rFonts w:ascii="Times New Roman" w:hAnsi="Times New Roman" w:cs="Times New Roman"/>
        </w:rPr>
      </w:pPr>
      <w:r w:rsidRPr="00BC2372">
        <w:rPr>
          <w:rFonts w:ascii="Times New Roman" w:eastAsia="Times New Roman" w:hAnsi="Times New Roman" w:cs="Times New Roman"/>
        </w:rPr>
        <w:t xml:space="preserve"> </w:t>
      </w:r>
    </w:p>
    <w:p w14:paraId="1AD99D25" w14:textId="77777777" w:rsidR="00860F3B" w:rsidRPr="00BC2372" w:rsidRDefault="007156C3">
      <w:pPr>
        <w:spacing w:line="240" w:lineRule="auto"/>
        <w:jc w:val="both"/>
        <w:rPr>
          <w:rFonts w:ascii="Times New Roman" w:hAnsi="Times New Roman" w:cs="Times New Roman"/>
        </w:rPr>
      </w:pPr>
      <w:r w:rsidRPr="00BC2372">
        <w:rPr>
          <w:rFonts w:ascii="Times New Roman" w:eastAsia="Times New Roman" w:hAnsi="Times New Roman" w:cs="Times New Roman"/>
          <w:b/>
        </w:rPr>
        <w:t>New Doorways into Music Learning and Performance</w:t>
      </w:r>
    </w:p>
    <w:p w14:paraId="1F5ABE3A" w14:textId="0FCCDB76" w:rsidR="004F6BE9" w:rsidRDefault="004F6BE9" w:rsidP="004F6BE9">
      <w:pPr>
        <w:spacing w:line="240" w:lineRule="auto"/>
        <w:jc w:val="both"/>
        <w:rPr>
          <w:rFonts w:ascii="Times New Roman" w:eastAsia="Times New Roman" w:hAnsi="Times New Roman" w:cs="Times New Roman"/>
        </w:rPr>
      </w:pPr>
      <w:r w:rsidRPr="00BC2372">
        <w:rPr>
          <w:rFonts w:ascii="Times New Roman" w:eastAsia="Times New Roman" w:hAnsi="Times New Roman" w:cs="Times New Roman"/>
        </w:rPr>
        <w:t xml:space="preserve">With the introduction of new technologies, </w:t>
      </w:r>
      <w:r>
        <w:rPr>
          <w:rFonts w:ascii="Times New Roman" w:eastAsia="Times New Roman" w:hAnsi="Times New Roman" w:cs="Times New Roman"/>
        </w:rPr>
        <w:t>the</w:t>
      </w:r>
      <w:r w:rsidRPr="00BC2372">
        <w:rPr>
          <w:rFonts w:ascii="Times New Roman" w:eastAsia="Times New Roman" w:hAnsi="Times New Roman" w:cs="Times New Roman"/>
        </w:rPr>
        <w:t xml:space="preserve"> pathways into music education ar</w:t>
      </w:r>
      <w:r w:rsidR="00A72AA0">
        <w:rPr>
          <w:rFonts w:ascii="Times New Roman" w:eastAsia="Times New Roman" w:hAnsi="Times New Roman" w:cs="Times New Roman"/>
        </w:rPr>
        <w:t>e changing. As a notable example</w:t>
      </w:r>
      <w:r w:rsidRPr="00BC2372">
        <w:rPr>
          <w:rFonts w:ascii="Times New Roman" w:eastAsia="Times New Roman" w:hAnsi="Times New Roman" w:cs="Times New Roman"/>
        </w:rPr>
        <w:t xml:space="preserve">, together with my research team at the Creativity Labs, we found that “rhythmic videogames”—virtual representations of rock music performance and practice—are changing the way young people learn </w:t>
      </w:r>
      <w:r w:rsidRPr="00BC2372">
        <w:rPr>
          <w:rFonts w:ascii="Times New Roman" w:eastAsia="Times New Roman" w:hAnsi="Times New Roman" w:cs="Times New Roman"/>
        </w:rPr>
        <w:lastRenderedPageBreak/>
        <w:t xml:space="preserve">authentic but foundational music concepts and notation commonly thought to be the sole domain of formalized music education (Peppler, </w:t>
      </w:r>
      <w:proofErr w:type="spellStart"/>
      <w:r w:rsidRPr="00BC2372">
        <w:rPr>
          <w:rFonts w:ascii="Times New Roman" w:eastAsia="Times New Roman" w:hAnsi="Times New Roman" w:cs="Times New Roman"/>
        </w:rPr>
        <w:t>Downton</w:t>
      </w:r>
      <w:proofErr w:type="spellEnd"/>
      <w:r w:rsidRPr="00BC2372">
        <w:rPr>
          <w:rFonts w:ascii="Times New Roman" w:eastAsia="Times New Roman" w:hAnsi="Times New Roman" w:cs="Times New Roman"/>
        </w:rPr>
        <w:t xml:space="preserve">, Lindsay &amp; Hay, 2011). The majority of rhythmic videogames (e.g., </w:t>
      </w:r>
      <w:proofErr w:type="spellStart"/>
      <w:r w:rsidRPr="00BC2372">
        <w:rPr>
          <w:rFonts w:ascii="Times New Roman" w:eastAsia="Times New Roman" w:hAnsi="Times New Roman" w:cs="Times New Roman"/>
        </w:rPr>
        <w:t>Harmonix’s</w:t>
      </w:r>
      <w:proofErr w:type="spellEnd"/>
      <w:r w:rsidRPr="00BC2372">
        <w:rPr>
          <w:rFonts w:ascii="Times New Roman" w:eastAsia="Times New Roman" w:hAnsi="Times New Roman" w:cs="Times New Roman"/>
        </w:rPr>
        <w:t xml:space="preserve"> </w:t>
      </w:r>
      <w:r w:rsidRPr="00BC2372">
        <w:rPr>
          <w:rFonts w:ascii="Times New Roman" w:eastAsia="Times New Roman" w:hAnsi="Times New Roman" w:cs="Times New Roman"/>
          <w:i/>
        </w:rPr>
        <w:t>Rock Band</w:t>
      </w:r>
      <w:r w:rsidRPr="00BC2372">
        <w:rPr>
          <w:rFonts w:ascii="Times New Roman" w:eastAsia="Times New Roman" w:hAnsi="Times New Roman" w:cs="Times New Roman"/>
        </w:rPr>
        <w:t xml:space="preserve"> and </w:t>
      </w:r>
      <w:r w:rsidRPr="00BC2372">
        <w:rPr>
          <w:rFonts w:ascii="Times New Roman" w:eastAsia="Times New Roman" w:hAnsi="Times New Roman" w:cs="Times New Roman"/>
          <w:i/>
        </w:rPr>
        <w:t>Guitar Hero</w:t>
      </w:r>
      <w:r w:rsidRPr="00BC2372">
        <w:rPr>
          <w:rFonts w:ascii="Times New Roman" w:eastAsia="Times New Roman" w:hAnsi="Times New Roman" w:cs="Times New Roman"/>
        </w:rPr>
        <w:t xml:space="preserve">) are characterized by the use of a simplified instrument, such as a guitar or drum set, that players use to execute, “in time,” music that is simultaneously heard and notated onscreen. The in-game scrolling notational system—a combined form of guitar tablature and a modified MIDI notation that translates notes into vertical rectangular blocks that pass over a horizontal “finish line”—differs from standard musical notation but embodies several of its rich musical concepts, including models of metric hierarchy, subdivision, measurement, and pattern identification (Peppler, </w:t>
      </w:r>
      <w:proofErr w:type="spellStart"/>
      <w:r w:rsidRPr="00BC2372">
        <w:rPr>
          <w:rFonts w:ascii="Times New Roman" w:eastAsia="Times New Roman" w:hAnsi="Times New Roman" w:cs="Times New Roman"/>
        </w:rPr>
        <w:t>Downton</w:t>
      </w:r>
      <w:proofErr w:type="spellEnd"/>
      <w:r w:rsidRPr="00BC2372">
        <w:rPr>
          <w:rFonts w:ascii="Times New Roman" w:eastAsia="Times New Roman" w:hAnsi="Times New Roman" w:cs="Times New Roman"/>
        </w:rPr>
        <w:t>, Lindsay &amp; Hay, 2011). And, by aligning intuitive notation symbols with pre-recorded instrument tracks, rhythmic videogames enable rare opportunities for real-time formative feedback (“notes” on the screen will fail to illuminate and your instrument temporarily drops out of the song when you hit the wrong keys) that lets players know if their “performance” corresponds with the notation onscreen, reinforcing the symbiotic relationship between a notation system and sound, and sensitizing players to the multiple parameters required to effectively represent music in a written form.</w:t>
      </w:r>
    </w:p>
    <w:p w14:paraId="410C01C1" w14:textId="77777777" w:rsidR="00A72AA0" w:rsidRDefault="00A72AA0" w:rsidP="004F6BE9">
      <w:pPr>
        <w:spacing w:line="240" w:lineRule="auto"/>
        <w:jc w:val="both"/>
        <w:rPr>
          <w:rFonts w:ascii="Times New Roman" w:hAnsi="Times New Roman" w:cs="Times New Roman"/>
        </w:rPr>
      </w:pPr>
    </w:p>
    <w:p w14:paraId="2A6C0948" w14:textId="68DA7B10" w:rsidR="0002294A" w:rsidRDefault="00A72AA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tension between understanding music in both its aural and written forms is, of course, central to </w:t>
      </w:r>
      <w:r w:rsidR="0002294A" w:rsidRPr="00BC2372">
        <w:rPr>
          <w:rFonts w:ascii="Times New Roman" w:eastAsia="Times New Roman" w:hAnsi="Times New Roman" w:cs="Times New Roman"/>
        </w:rPr>
        <w:t>the nature of musical education—that learning about music is as much about becoming familiar with its notational and theoretical underpinnings as it is about its performance, the learning of each becoming increasingly</w:t>
      </w:r>
      <w:r w:rsidR="0002294A">
        <w:rPr>
          <w:rFonts w:ascii="Times New Roman" w:eastAsia="Times New Roman" w:hAnsi="Times New Roman" w:cs="Times New Roman"/>
        </w:rPr>
        <w:t xml:space="preserve"> specialized in advanced study. </w:t>
      </w:r>
      <w:r w:rsidR="0002294A" w:rsidRPr="00BC2372">
        <w:rPr>
          <w:rFonts w:ascii="Times New Roman" w:eastAsia="Times New Roman" w:hAnsi="Times New Roman" w:cs="Times New Roman"/>
        </w:rPr>
        <w:t xml:space="preserve">Research indicates that rhythmic videogames, though disseminating notational concepts through the act of musical “performance,” are best positioned to address the former; when an individual purchases a guitar after spending an extended period playing rhythmic videogames, the knowledge they appropriate from the game to the real world is less rooted in any instrumental facility they’ve developed than in the foundational concepts of music upon which the player builds their understandings of how music “works,” a distinction voiced in the music education and popular musicology literature by pioneers in the exploration of youths’ informal music practices (Green 2002/2005/2008; Campbell, 1995; Clements 2008). In this work, scholars cite examples of youth developing their aural, improvisatory, compositional, and/or theoretical intuitions, even haphazardly, through immersion in peer-led musical activities (in the absence of formal instruction) (Green 2005; Abril 2008; </w:t>
      </w:r>
      <w:proofErr w:type="spellStart"/>
      <w:r w:rsidR="0002294A" w:rsidRPr="00BC2372">
        <w:rPr>
          <w:rFonts w:ascii="Times New Roman" w:eastAsia="Times New Roman" w:hAnsi="Times New Roman" w:cs="Times New Roman"/>
        </w:rPr>
        <w:t>Lum</w:t>
      </w:r>
      <w:proofErr w:type="spellEnd"/>
      <w:r w:rsidR="0002294A" w:rsidRPr="00BC2372">
        <w:rPr>
          <w:rFonts w:ascii="Times New Roman" w:eastAsia="Times New Roman" w:hAnsi="Times New Roman" w:cs="Times New Roman"/>
        </w:rPr>
        <w:t xml:space="preserve">, 2009). An element that Lucy Green (2002/2005/2008) identifies as the prime source of informal music learning is youths’ emulation of recordings, emphasizing the connection between the listening experience and the act of performance. In traditional music education curricula, the listening experience and the act of performance are often kept separate by a focus on how music is notated, with the memorization of note names, key signatures, and tempo markings being a central focus—in effect designating the act of critical listening (e.g., to a master’s performance) as a value-added activity to be supplemented, when possible, to the primary goal of mechanical facility (e.g., pressing the right key at the right time, singing </w:t>
      </w:r>
      <w:r w:rsidR="0002294A">
        <w:rPr>
          <w:rFonts w:ascii="Times New Roman" w:eastAsia="Times New Roman" w:hAnsi="Times New Roman" w:cs="Times New Roman"/>
        </w:rPr>
        <w:t>in tempo and at</w:t>
      </w:r>
      <w:r w:rsidR="0002294A" w:rsidRPr="00BC2372">
        <w:rPr>
          <w:rFonts w:ascii="Times New Roman" w:eastAsia="Times New Roman" w:hAnsi="Times New Roman" w:cs="Times New Roman"/>
        </w:rPr>
        <w:t xml:space="preserve"> the correct pitch).</w:t>
      </w:r>
    </w:p>
    <w:p w14:paraId="0A9FAAE7" w14:textId="77777777" w:rsidR="0002294A" w:rsidRPr="00BC2372" w:rsidRDefault="0002294A">
      <w:pPr>
        <w:spacing w:line="240" w:lineRule="auto"/>
        <w:jc w:val="both"/>
        <w:rPr>
          <w:rFonts w:ascii="Times New Roman" w:hAnsi="Times New Roman" w:cs="Times New Roman"/>
        </w:rPr>
      </w:pPr>
    </w:p>
    <w:p w14:paraId="3C3BA73D" w14:textId="46EE8EE4" w:rsidR="00860F3B" w:rsidRPr="00BC2372" w:rsidRDefault="007156C3">
      <w:pPr>
        <w:spacing w:line="240" w:lineRule="auto"/>
        <w:jc w:val="both"/>
        <w:rPr>
          <w:rFonts w:ascii="Times New Roman" w:hAnsi="Times New Roman" w:cs="Times New Roman"/>
          <w:color w:val="FF0000"/>
        </w:rPr>
      </w:pPr>
      <w:r w:rsidRPr="00BC2372">
        <w:rPr>
          <w:rFonts w:ascii="Times New Roman" w:eastAsia="Times New Roman" w:hAnsi="Times New Roman" w:cs="Times New Roman"/>
        </w:rPr>
        <w:t>And, yet, the interlocking of aural and notational elements in rhythmic videogame environments (i.e., by linking recordings of a master musician’s performance to a scrolling notational system) could be said to present the “best of both worlds</w:t>
      </w:r>
      <w:r w:rsidR="002C5F45" w:rsidRPr="00BC2372">
        <w:rPr>
          <w:rFonts w:ascii="Times New Roman" w:eastAsia="Times New Roman" w:hAnsi="Times New Roman" w:cs="Times New Roman"/>
        </w:rPr>
        <w:t>,”</w:t>
      </w:r>
      <w:r w:rsidRPr="00BC2372">
        <w:rPr>
          <w:rFonts w:ascii="Times New Roman" w:eastAsia="Times New Roman" w:hAnsi="Times New Roman" w:cs="Times New Roman"/>
        </w:rPr>
        <w:t xml:space="preserve"> with youths’ musical understandings potentially augmented by connections they can make between sound and visual representations. The result is an immersion that players report experiencing during rhythmic videogame-play, one that encourages them to follow and “read ahead” in a musical score as well as enable them to listen to music differently; they pick apart different things in the song (</w:t>
      </w:r>
      <w:r w:rsidR="002C5F45" w:rsidRPr="00BC2372">
        <w:rPr>
          <w:rFonts w:ascii="Times New Roman" w:eastAsia="Times New Roman" w:hAnsi="Times New Roman" w:cs="Times New Roman"/>
        </w:rPr>
        <w:t>e.g</w:t>
      </w:r>
      <w:r w:rsidRPr="00BC2372">
        <w:rPr>
          <w:rFonts w:ascii="Times New Roman" w:eastAsia="Times New Roman" w:hAnsi="Times New Roman" w:cs="Times New Roman"/>
        </w:rPr>
        <w:t>., bass, melody, rhythms, structure)</w:t>
      </w:r>
      <w:r w:rsidR="002C5F45" w:rsidRPr="00BC2372">
        <w:rPr>
          <w:rFonts w:ascii="Times New Roman" w:eastAsia="Times New Roman" w:hAnsi="Times New Roman" w:cs="Times New Roman"/>
        </w:rPr>
        <w:t>,</w:t>
      </w:r>
      <w:r w:rsidRPr="00BC2372">
        <w:rPr>
          <w:rFonts w:ascii="Times New Roman" w:eastAsia="Times New Roman" w:hAnsi="Times New Roman" w:cs="Times New Roman"/>
        </w:rPr>
        <w:t xml:space="preserve"> thus elevating the gaming experience to a level steeped in music learning (Miller, 2009). It is our contention that the music concepts central to the comprehension of traditionally notated music are represented in rhythmic games’ notation system, which serve as a novice-friendly method whose lessons </w:t>
      </w:r>
      <w:r w:rsidRPr="00FE702A">
        <w:rPr>
          <w:rFonts w:ascii="Times New Roman" w:eastAsia="Times New Roman" w:hAnsi="Times New Roman" w:cs="Times New Roman"/>
          <w:color w:val="auto"/>
        </w:rPr>
        <w:t xml:space="preserve">can be applied to more traditional forms of notation, affording beginning learners a </w:t>
      </w:r>
      <w:r w:rsidR="002C5F45" w:rsidRPr="00FE702A">
        <w:rPr>
          <w:rFonts w:ascii="Times New Roman" w:eastAsia="Times New Roman" w:hAnsi="Times New Roman" w:cs="Times New Roman"/>
          <w:color w:val="auto"/>
        </w:rPr>
        <w:t>“</w:t>
      </w:r>
      <w:r w:rsidRPr="00FE702A">
        <w:rPr>
          <w:rFonts w:ascii="Times New Roman" w:eastAsia="Times New Roman" w:hAnsi="Times New Roman" w:cs="Times New Roman"/>
          <w:color w:val="auto"/>
        </w:rPr>
        <w:t xml:space="preserve">doorway </w:t>
      </w:r>
      <w:r w:rsidR="002C5F45" w:rsidRPr="00FE702A">
        <w:rPr>
          <w:rFonts w:ascii="Times New Roman" w:eastAsia="Times New Roman" w:hAnsi="Times New Roman" w:cs="Times New Roman"/>
          <w:color w:val="auto"/>
        </w:rPr>
        <w:t xml:space="preserve">in” </w:t>
      </w:r>
      <w:r w:rsidRPr="00FE702A">
        <w:rPr>
          <w:rFonts w:ascii="Times New Roman" w:eastAsia="Times New Roman" w:hAnsi="Times New Roman" w:cs="Times New Roman"/>
          <w:color w:val="auto"/>
        </w:rPr>
        <w:t xml:space="preserve">to more formal practices (Wiggins, 2009). This is particularly </w:t>
      </w:r>
      <w:r w:rsidR="002C5F45" w:rsidRPr="00FE702A">
        <w:rPr>
          <w:rFonts w:ascii="Times New Roman" w:eastAsia="Times New Roman" w:hAnsi="Times New Roman" w:cs="Times New Roman"/>
          <w:color w:val="auto"/>
        </w:rPr>
        <w:t xml:space="preserve">propitious </w:t>
      </w:r>
      <w:r w:rsidRPr="00FE702A">
        <w:rPr>
          <w:rFonts w:ascii="Times New Roman" w:eastAsia="Times New Roman" w:hAnsi="Times New Roman" w:cs="Times New Roman"/>
          <w:color w:val="auto"/>
        </w:rPr>
        <w:t>for</w:t>
      </w:r>
      <w:r w:rsidR="00E31F80" w:rsidRPr="00FE702A">
        <w:rPr>
          <w:rFonts w:ascii="Times New Roman" w:eastAsia="Times New Roman" w:hAnsi="Times New Roman" w:cs="Times New Roman"/>
          <w:color w:val="auto"/>
        </w:rPr>
        <w:t xml:space="preserve"> low-income and otherwise</w:t>
      </w:r>
      <w:r w:rsidRPr="00FE702A">
        <w:rPr>
          <w:rFonts w:ascii="Times New Roman" w:eastAsia="Times New Roman" w:hAnsi="Times New Roman" w:cs="Times New Roman"/>
          <w:color w:val="auto"/>
        </w:rPr>
        <w:t xml:space="preserve"> </w:t>
      </w:r>
      <w:r w:rsidR="00E31F80" w:rsidRPr="00FE702A">
        <w:rPr>
          <w:rFonts w:ascii="Times New Roman" w:eastAsia="Times New Roman" w:hAnsi="Times New Roman" w:cs="Times New Roman"/>
          <w:color w:val="auto"/>
        </w:rPr>
        <w:t>non-dominant</w:t>
      </w:r>
      <w:r w:rsidRPr="00FE702A">
        <w:rPr>
          <w:rFonts w:ascii="Times New Roman" w:eastAsia="Times New Roman" w:hAnsi="Times New Roman" w:cs="Times New Roman"/>
          <w:color w:val="auto"/>
        </w:rPr>
        <w:t xml:space="preserve"> youth </w:t>
      </w:r>
      <w:r w:rsidR="005860AA" w:rsidRPr="00FE702A">
        <w:rPr>
          <w:rFonts w:ascii="Times New Roman" w:eastAsia="Times New Roman" w:hAnsi="Times New Roman" w:cs="Times New Roman"/>
          <w:color w:val="auto"/>
        </w:rPr>
        <w:t xml:space="preserve">who </w:t>
      </w:r>
      <w:r w:rsidRPr="00FE702A">
        <w:rPr>
          <w:rFonts w:ascii="Times New Roman" w:eastAsia="Times New Roman" w:hAnsi="Times New Roman" w:cs="Times New Roman"/>
          <w:color w:val="auto"/>
        </w:rPr>
        <w:t xml:space="preserve">have greater access to videogame consoles </w:t>
      </w:r>
      <w:r w:rsidR="00B10D28" w:rsidRPr="00FE702A">
        <w:rPr>
          <w:rFonts w:ascii="Times New Roman" w:eastAsia="Times New Roman" w:hAnsi="Times New Roman" w:cs="Times New Roman"/>
          <w:color w:val="auto"/>
        </w:rPr>
        <w:t xml:space="preserve">(PEW, 2008) </w:t>
      </w:r>
      <w:r w:rsidR="005860AA" w:rsidRPr="00FE702A">
        <w:rPr>
          <w:rFonts w:ascii="Times New Roman" w:eastAsia="Times New Roman" w:hAnsi="Times New Roman" w:cs="Times New Roman"/>
          <w:color w:val="auto"/>
        </w:rPr>
        <w:t xml:space="preserve">than </w:t>
      </w:r>
      <w:r w:rsidR="00B10D28" w:rsidRPr="00FE702A">
        <w:rPr>
          <w:rFonts w:ascii="Times New Roman" w:eastAsia="Times New Roman" w:hAnsi="Times New Roman" w:cs="Times New Roman"/>
          <w:color w:val="auto"/>
        </w:rPr>
        <w:t xml:space="preserve">one might assume </w:t>
      </w:r>
      <w:r w:rsidR="005860AA" w:rsidRPr="00FE702A">
        <w:rPr>
          <w:rFonts w:ascii="Times New Roman" w:eastAsia="Times New Roman" w:hAnsi="Times New Roman" w:cs="Times New Roman"/>
          <w:color w:val="auto"/>
        </w:rPr>
        <w:t>to private music lessons</w:t>
      </w:r>
      <w:r w:rsidRPr="00FE702A">
        <w:rPr>
          <w:rFonts w:ascii="Times New Roman" w:eastAsia="Times New Roman" w:hAnsi="Times New Roman" w:cs="Times New Roman"/>
          <w:color w:val="auto"/>
        </w:rPr>
        <w:t xml:space="preserve">. </w:t>
      </w:r>
      <w:r w:rsidR="005860AA" w:rsidRPr="00FE702A">
        <w:rPr>
          <w:rFonts w:ascii="Times New Roman" w:eastAsia="Times New Roman" w:hAnsi="Times New Roman" w:cs="Times New Roman"/>
          <w:color w:val="auto"/>
        </w:rPr>
        <w:t xml:space="preserve">Furthermore, </w:t>
      </w:r>
      <w:r w:rsidR="005860AA" w:rsidRPr="00FE702A">
        <w:rPr>
          <w:rFonts w:ascii="Times New Roman" w:eastAsia="Times New Roman" w:hAnsi="Times New Roman" w:cs="Times New Roman"/>
          <w:color w:val="auto"/>
        </w:rPr>
        <w:lastRenderedPageBreak/>
        <w:t xml:space="preserve">videogame consoles are becoming important music venues with </w:t>
      </w:r>
      <w:r w:rsidRPr="00FE702A">
        <w:rPr>
          <w:rFonts w:ascii="Times New Roman" w:eastAsia="Times New Roman" w:hAnsi="Times New Roman" w:cs="Times New Roman"/>
          <w:color w:val="auto"/>
        </w:rPr>
        <w:t xml:space="preserve">71 percent of youth </w:t>
      </w:r>
      <w:r w:rsidR="00FE702A" w:rsidRPr="00FE702A">
        <w:rPr>
          <w:rFonts w:ascii="Times New Roman" w:eastAsia="Times New Roman" w:hAnsi="Times New Roman" w:cs="Times New Roman"/>
          <w:color w:val="auto"/>
        </w:rPr>
        <w:t>across all socioeconomic groups</w:t>
      </w:r>
      <w:r w:rsidR="002C5F45" w:rsidRPr="00FE702A">
        <w:rPr>
          <w:rFonts w:ascii="Times New Roman" w:eastAsia="Times New Roman" w:hAnsi="Times New Roman" w:cs="Times New Roman"/>
          <w:color w:val="auto"/>
        </w:rPr>
        <w:t xml:space="preserve"> </w:t>
      </w:r>
      <w:r w:rsidR="005860AA" w:rsidRPr="00FE702A">
        <w:rPr>
          <w:rFonts w:ascii="Times New Roman" w:eastAsia="Times New Roman" w:hAnsi="Times New Roman" w:cs="Times New Roman"/>
          <w:color w:val="auto"/>
        </w:rPr>
        <w:t>having</w:t>
      </w:r>
      <w:r w:rsidRPr="00FE702A">
        <w:rPr>
          <w:rFonts w:ascii="Times New Roman" w:eastAsia="Times New Roman" w:hAnsi="Times New Roman" w:cs="Times New Roman"/>
          <w:color w:val="auto"/>
        </w:rPr>
        <w:t xml:space="preserve"> played games like </w:t>
      </w:r>
      <w:r w:rsidR="00ED45D0" w:rsidRPr="00FE702A">
        <w:rPr>
          <w:rFonts w:ascii="Times New Roman" w:eastAsia="Times New Roman" w:hAnsi="Times New Roman" w:cs="Times New Roman"/>
          <w:i/>
          <w:color w:val="auto"/>
        </w:rPr>
        <w:t xml:space="preserve">Rock Band </w:t>
      </w:r>
      <w:r w:rsidRPr="00FE702A">
        <w:rPr>
          <w:rFonts w:ascii="Times New Roman" w:eastAsia="Times New Roman" w:hAnsi="Times New Roman" w:cs="Times New Roman"/>
          <w:color w:val="auto"/>
        </w:rPr>
        <w:t xml:space="preserve">and </w:t>
      </w:r>
      <w:r w:rsidR="00ED45D0" w:rsidRPr="00FE702A">
        <w:rPr>
          <w:rFonts w:ascii="Times New Roman" w:eastAsia="Times New Roman" w:hAnsi="Times New Roman" w:cs="Times New Roman"/>
          <w:i/>
          <w:color w:val="auto"/>
        </w:rPr>
        <w:t xml:space="preserve">Guitar Hero </w:t>
      </w:r>
      <w:r w:rsidRPr="00FE702A">
        <w:rPr>
          <w:rFonts w:ascii="Times New Roman" w:eastAsia="Times New Roman" w:hAnsi="Times New Roman" w:cs="Times New Roman"/>
          <w:color w:val="auto"/>
        </w:rPr>
        <w:t>(</w:t>
      </w:r>
      <w:proofErr w:type="spellStart"/>
      <w:r w:rsidRPr="00FE702A">
        <w:rPr>
          <w:rFonts w:ascii="Times New Roman" w:eastAsia="Times New Roman" w:hAnsi="Times New Roman" w:cs="Times New Roman"/>
          <w:color w:val="auto"/>
        </w:rPr>
        <w:t>Rideout</w:t>
      </w:r>
      <w:proofErr w:type="spellEnd"/>
      <w:r w:rsidRPr="00FE702A">
        <w:rPr>
          <w:rFonts w:ascii="Times New Roman" w:eastAsia="Times New Roman" w:hAnsi="Times New Roman" w:cs="Times New Roman"/>
          <w:color w:val="auto"/>
        </w:rPr>
        <w:t xml:space="preserve">, </w:t>
      </w:r>
      <w:proofErr w:type="spellStart"/>
      <w:r w:rsidRPr="00FE702A">
        <w:rPr>
          <w:rFonts w:ascii="Times New Roman" w:eastAsia="Times New Roman" w:hAnsi="Times New Roman" w:cs="Times New Roman"/>
          <w:color w:val="auto"/>
        </w:rPr>
        <w:t>Foehr</w:t>
      </w:r>
      <w:proofErr w:type="spellEnd"/>
      <w:r w:rsidRPr="00FE702A">
        <w:rPr>
          <w:rFonts w:ascii="Times New Roman" w:eastAsia="Times New Roman" w:hAnsi="Times New Roman" w:cs="Times New Roman"/>
          <w:color w:val="auto"/>
        </w:rPr>
        <w:t xml:space="preserve">, &amp; Roberts, 2010), two of the most lucrative </w:t>
      </w:r>
      <w:proofErr w:type="spellStart"/>
      <w:r w:rsidRPr="00FE702A">
        <w:rPr>
          <w:rFonts w:ascii="Times New Roman" w:eastAsia="Times New Roman" w:hAnsi="Times New Roman" w:cs="Times New Roman"/>
          <w:color w:val="auto"/>
        </w:rPr>
        <w:t>videogrames</w:t>
      </w:r>
      <w:proofErr w:type="spellEnd"/>
      <w:r w:rsidRPr="00FE702A">
        <w:rPr>
          <w:rFonts w:ascii="Times New Roman" w:eastAsia="Times New Roman" w:hAnsi="Times New Roman" w:cs="Times New Roman"/>
          <w:color w:val="auto"/>
        </w:rPr>
        <w:t xml:space="preserve"> of the past decade (</w:t>
      </w:r>
      <w:proofErr w:type="spellStart"/>
      <w:r w:rsidRPr="00FE702A">
        <w:rPr>
          <w:rFonts w:ascii="Times New Roman" w:eastAsia="Times New Roman" w:hAnsi="Times New Roman" w:cs="Times New Roman"/>
          <w:color w:val="auto"/>
        </w:rPr>
        <w:t>Quillen</w:t>
      </w:r>
      <w:proofErr w:type="spellEnd"/>
      <w:r w:rsidRPr="00FE702A">
        <w:rPr>
          <w:rFonts w:ascii="Times New Roman" w:eastAsia="Times New Roman" w:hAnsi="Times New Roman" w:cs="Times New Roman"/>
          <w:color w:val="auto"/>
        </w:rPr>
        <w:t>, 2008).</w:t>
      </w:r>
    </w:p>
    <w:p w14:paraId="578BAEC4" w14:textId="77777777" w:rsidR="00860F3B" w:rsidRPr="00BC2372" w:rsidRDefault="00860F3B">
      <w:pPr>
        <w:spacing w:line="240" w:lineRule="auto"/>
        <w:jc w:val="both"/>
        <w:rPr>
          <w:rFonts w:ascii="Times New Roman" w:hAnsi="Times New Roman" w:cs="Times New Roman"/>
          <w:color w:val="FF0000"/>
        </w:rPr>
      </w:pPr>
    </w:p>
    <w:p w14:paraId="24BC8CB7" w14:textId="77777777" w:rsidR="00860F3B" w:rsidRPr="00BC2372" w:rsidRDefault="007156C3">
      <w:pPr>
        <w:spacing w:line="240" w:lineRule="auto"/>
        <w:jc w:val="both"/>
        <w:rPr>
          <w:rFonts w:ascii="Times New Roman" w:hAnsi="Times New Roman" w:cs="Times New Roman"/>
        </w:rPr>
      </w:pPr>
      <w:r w:rsidRPr="00BC2372">
        <w:rPr>
          <w:rFonts w:ascii="Times New Roman" w:eastAsia="Times New Roman" w:hAnsi="Times New Roman" w:cs="Times New Roman"/>
        </w:rPr>
        <w:t>In our prior research, we sought to better understand the potential relationship between rhythmic videogames and music learning among today’s youth. Toward this end, we conducted a study</w:t>
      </w:r>
      <w:r w:rsidRPr="00BC2372">
        <w:rPr>
          <w:rFonts w:ascii="Times New Roman" w:eastAsia="Times New Roman" w:hAnsi="Times New Roman" w:cs="Times New Roman"/>
          <w:b/>
        </w:rPr>
        <w:t xml:space="preserve"> </w:t>
      </w:r>
      <w:r w:rsidRPr="00BC2372">
        <w:rPr>
          <w:rFonts w:ascii="Times New Roman" w:eastAsia="Times New Roman" w:hAnsi="Times New Roman" w:cs="Times New Roman"/>
        </w:rPr>
        <w:t xml:space="preserve">in the after-school hours at a local Boys and Girls Club (BGC) (Hirsch, 2005) located in a mid-sized Midwestern city (Peppler, </w:t>
      </w:r>
      <w:proofErr w:type="spellStart"/>
      <w:r w:rsidRPr="00BC2372">
        <w:rPr>
          <w:rFonts w:ascii="Times New Roman" w:eastAsia="Times New Roman" w:hAnsi="Times New Roman" w:cs="Times New Roman"/>
        </w:rPr>
        <w:t>Downton</w:t>
      </w:r>
      <w:proofErr w:type="spellEnd"/>
      <w:r w:rsidRPr="00BC2372">
        <w:rPr>
          <w:rFonts w:ascii="Times New Roman" w:eastAsia="Times New Roman" w:hAnsi="Times New Roman" w:cs="Times New Roman"/>
        </w:rPr>
        <w:t>, Lindsay &amp; Hay, 2011). At the time of the study, freely available music lessons were offered by volunteers at the BGC, most often on the violin or recorder. However, very few members took advantage of the opportunities for formal music instruction and the few that did were primarily Caucasian and from middle to upper-middle class homes. This landscape quickly began to change when we introduced a “</w:t>
      </w:r>
      <w:r w:rsidRPr="00BC2372">
        <w:rPr>
          <w:rFonts w:ascii="Times New Roman" w:eastAsia="Times New Roman" w:hAnsi="Times New Roman" w:cs="Times New Roman"/>
          <w:i/>
        </w:rPr>
        <w:t>Rock Band</w:t>
      </w:r>
      <w:r w:rsidRPr="00BC2372">
        <w:rPr>
          <w:rFonts w:ascii="Times New Roman" w:eastAsia="Times New Roman" w:hAnsi="Times New Roman" w:cs="Times New Roman"/>
        </w:rPr>
        <w:t xml:space="preserve"> Club</w:t>
      </w:r>
      <w:r w:rsidR="00ED45D0" w:rsidRPr="00BC2372">
        <w:rPr>
          <w:rFonts w:ascii="Times New Roman" w:eastAsia="Times New Roman" w:hAnsi="Times New Roman" w:cs="Times New Roman"/>
        </w:rPr>
        <w:t xml:space="preserve">,” </w:t>
      </w:r>
      <w:r w:rsidRPr="00BC2372">
        <w:rPr>
          <w:rFonts w:ascii="Times New Roman" w:eastAsia="Times New Roman" w:hAnsi="Times New Roman" w:cs="Times New Roman"/>
        </w:rPr>
        <w:t>as it quickly became popular with youth</w:t>
      </w:r>
      <w:r w:rsidR="00ED45D0" w:rsidRPr="00BC2372">
        <w:rPr>
          <w:rFonts w:ascii="Times New Roman" w:eastAsia="Times New Roman" w:hAnsi="Times New Roman" w:cs="Times New Roman"/>
        </w:rPr>
        <w:t>,</w:t>
      </w:r>
      <w:r w:rsidRPr="00BC2372">
        <w:rPr>
          <w:rFonts w:ascii="Times New Roman" w:eastAsia="Times New Roman" w:hAnsi="Times New Roman" w:cs="Times New Roman"/>
        </w:rPr>
        <w:t xml:space="preserve"> with about 10 times the enrollment of the traditional music lessons.</w:t>
      </w:r>
    </w:p>
    <w:p w14:paraId="706F1774" w14:textId="77777777" w:rsidR="00860F3B" w:rsidRPr="00BC2372" w:rsidRDefault="00860F3B">
      <w:pPr>
        <w:spacing w:line="240" w:lineRule="auto"/>
        <w:jc w:val="both"/>
        <w:rPr>
          <w:rFonts w:ascii="Times New Roman" w:hAnsi="Times New Roman" w:cs="Times New Roman"/>
        </w:rPr>
      </w:pPr>
    </w:p>
    <w:p w14:paraId="70E3A836" w14:textId="77777777" w:rsidR="00860F3B" w:rsidRPr="00BC2372" w:rsidRDefault="007156C3">
      <w:pPr>
        <w:spacing w:line="240" w:lineRule="auto"/>
        <w:jc w:val="both"/>
        <w:rPr>
          <w:rFonts w:ascii="Times New Roman" w:hAnsi="Times New Roman" w:cs="Times New Roman"/>
        </w:rPr>
      </w:pPr>
      <w:r w:rsidRPr="00BC2372">
        <w:rPr>
          <w:rFonts w:ascii="Times New Roman" w:eastAsia="Times New Roman" w:hAnsi="Times New Roman" w:cs="Times New Roman"/>
        </w:rPr>
        <w:t>As we investigated the relationship between the in-game notation system to other formal notational systems, we, aided by local music educators, developed a series of sight-reading,</w:t>
      </w:r>
      <w:r w:rsidR="00ED45D0" w:rsidRPr="00BC2372">
        <w:rPr>
          <w:rFonts w:ascii="Times New Roman" w:eastAsia="Times New Roman" w:hAnsi="Times New Roman" w:cs="Times New Roman"/>
        </w:rPr>
        <w:t xml:space="preserve"> </w:t>
      </w:r>
      <w:r w:rsidRPr="00BC2372">
        <w:rPr>
          <w:rFonts w:ascii="Times New Roman" w:eastAsia="Times New Roman" w:hAnsi="Times New Roman" w:cs="Times New Roman"/>
        </w:rPr>
        <w:t>transcription, and</w:t>
      </w:r>
      <w:r w:rsidR="00ED45D0" w:rsidRPr="00BC2372">
        <w:rPr>
          <w:rFonts w:ascii="Times New Roman" w:eastAsia="Times New Roman" w:hAnsi="Times New Roman" w:cs="Times New Roman"/>
        </w:rPr>
        <w:t xml:space="preserve"> </w:t>
      </w:r>
      <w:r w:rsidRPr="00BC2372">
        <w:rPr>
          <w:rFonts w:ascii="Times New Roman" w:eastAsia="Times New Roman" w:hAnsi="Times New Roman" w:cs="Times New Roman"/>
        </w:rPr>
        <w:t>echoing task</w:t>
      </w:r>
      <w:r w:rsidR="00ED45D0" w:rsidRPr="00BC2372">
        <w:rPr>
          <w:rFonts w:ascii="Times New Roman" w:eastAsia="Times New Roman" w:hAnsi="Times New Roman" w:cs="Times New Roman"/>
        </w:rPr>
        <w:t>s</w:t>
      </w:r>
      <w:r w:rsidRPr="00BC2372">
        <w:rPr>
          <w:rFonts w:ascii="Times New Roman" w:eastAsia="Times New Roman" w:hAnsi="Times New Roman" w:cs="Times New Roman"/>
        </w:rPr>
        <w:t xml:space="preserve">, pulling measures from the local music textbooks based on the </w:t>
      </w:r>
      <w:proofErr w:type="spellStart"/>
      <w:r w:rsidRPr="00BC2372">
        <w:rPr>
          <w:rFonts w:ascii="Times New Roman" w:eastAsia="Times New Roman" w:hAnsi="Times New Roman" w:cs="Times New Roman"/>
        </w:rPr>
        <w:t>Kodály</w:t>
      </w:r>
      <w:proofErr w:type="spellEnd"/>
      <w:r w:rsidRPr="00BC2372">
        <w:rPr>
          <w:rFonts w:ascii="Times New Roman" w:eastAsia="Times New Roman" w:hAnsi="Times New Roman" w:cs="Times New Roman"/>
        </w:rPr>
        <w:t xml:space="preserve"> Method (MacMillan/</w:t>
      </w:r>
      <w:proofErr w:type="spellStart"/>
      <w:r w:rsidRPr="00BC2372">
        <w:rPr>
          <w:rFonts w:ascii="Times New Roman" w:eastAsia="Times New Roman" w:hAnsi="Times New Roman" w:cs="Times New Roman"/>
        </w:rPr>
        <w:t>MacGraw</w:t>
      </w:r>
      <w:proofErr w:type="spellEnd"/>
      <w:r w:rsidRPr="00BC2372">
        <w:rPr>
          <w:rFonts w:ascii="Times New Roman" w:eastAsia="Times New Roman" w:hAnsi="Times New Roman" w:cs="Times New Roman"/>
        </w:rPr>
        <w:t xml:space="preserve"> Hill, 2005) that were age-appropriate and followed K</w:t>
      </w:r>
      <w:r w:rsidR="00ED45D0" w:rsidRPr="00BC2372">
        <w:rPr>
          <w:rFonts w:ascii="Times New Roman" w:eastAsia="Times New Roman" w:hAnsi="Times New Roman" w:cs="Times New Roman"/>
        </w:rPr>
        <w:t>–</w:t>
      </w:r>
      <w:r w:rsidRPr="00BC2372">
        <w:rPr>
          <w:rFonts w:ascii="Times New Roman" w:eastAsia="Times New Roman" w:hAnsi="Times New Roman" w:cs="Times New Roman"/>
        </w:rPr>
        <w:t xml:space="preserve">5 standards for music. This assessment was administered to all participants as well as a group of non-participants in the </w:t>
      </w:r>
      <w:r w:rsidR="00ED45D0" w:rsidRPr="00BC2372">
        <w:rPr>
          <w:rFonts w:ascii="Times New Roman" w:eastAsia="Times New Roman" w:hAnsi="Times New Roman" w:cs="Times New Roman"/>
          <w:i/>
        </w:rPr>
        <w:t>Rock Band</w:t>
      </w:r>
      <w:r w:rsidRPr="00BC2372">
        <w:rPr>
          <w:rFonts w:ascii="Times New Roman" w:eastAsia="Times New Roman" w:hAnsi="Times New Roman" w:cs="Times New Roman"/>
        </w:rPr>
        <w:t xml:space="preserve"> club and further analyzed, correlating the relationship between the number of </w:t>
      </w:r>
      <w:r w:rsidRPr="00BC2372">
        <w:rPr>
          <w:rFonts w:ascii="Times New Roman" w:eastAsia="Times New Roman" w:hAnsi="Times New Roman" w:cs="Times New Roman"/>
          <w:i/>
        </w:rPr>
        <w:t>Rock Band</w:t>
      </w:r>
      <w:r w:rsidRPr="00BC2372">
        <w:rPr>
          <w:rFonts w:ascii="Times New Roman" w:eastAsia="Times New Roman" w:hAnsi="Times New Roman" w:cs="Times New Roman"/>
        </w:rPr>
        <w:t xml:space="preserve"> sessions and youths’ scores on the traditional music assessment using a simple </w:t>
      </w:r>
      <w:proofErr w:type="spellStart"/>
      <w:r w:rsidRPr="00BC2372">
        <w:rPr>
          <w:rFonts w:ascii="Times New Roman" w:eastAsia="Times New Roman" w:hAnsi="Times New Roman" w:cs="Times New Roman"/>
        </w:rPr>
        <w:t>univariate</w:t>
      </w:r>
      <w:proofErr w:type="spellEnd"/>
      <w:r w:rsidRPr="00BC2372">
        <w:rPr>
          <w:rFonts w:ascii="Times New Roman" w:eastAsia="Times New Roman" w:hAnsi="Times New Roman" w:cs="Times New Roman"/>
        </w:rPr>
        <w:t xml:space="preserve"> regression. Collectively, our results reflected that extended play in </w:t>
      </w:r>
      <w:r w:rsidRPr="00BC2372">
        <w:rPr>
          <w:rFonts w:ascii="Times New Roman" w:eastAsia="Times New Roman" w:hAnsi="Times New Roman" w:cs="Times New Roman"/>
          <w:i/>
        </w:rPr>
        <w:t>Rock Band</w:t>
      </w:r>
      <w:r w:rsidRPr="00BC2372">
        <w:rPr>
          <w:rFonts w:ascii="Times New Roman" w:eastAsia="Times New Roman" w:hAnsi="Times New Roman" w:cs="Times New Roman"/>
        </w:rPr>
        <w:t xml:space="preserve"> positively and significantly correlated with the assessment results of youths’ traditional music abilities (Peppler, </w:t>
      </w:r>
      <w:proofErr w:type="spellStart"/>
      <w:r w:rsidRPr="00BC2372">
        <w:rPr>
          <w:rFonts w:ascii="Times New Roman" w:eastAsia="Times New Roman" w:hAnsi="Times New Roman" w:cs="Times New Roman"/>
        </w:rPr>
        <w:t>Downton</w:t>
      </w:r>
      <w:proofErr w:type="spellEnd"/>
      <w:r w:rsidRPr="00BC2372">
        <w:rPr>
          <w:rFonts w:ascii="Times New Roman" w:eastAsia="Times New Roman" w:hAnsi="Times New Roman" w:cs="Times New Roman"/>
        </w:rPr>
        <w:t xml:space="preserve">, Lindsay &amp; Hay, 2011). The results provided evidence that the youth playing rhythmic videogames see a connection between the two notational systems and that extended </w:t>
      </w:r>
      <w:r w:rsidR="00ED45D0" w:rsidRPr="00BC2372">
        <w:rPr>
          <w:rFonts w:ascii="Times New Roman" w:eastAsia="Times New Roman" w:hAnsi="Times New Roman" w:cs="Times New Roman"/>
          <w:i/>
        </w:rPr>
        <w:t>Rock Band</w:t>
      </w:r>
      <w:r w:rsidRPr="00BC2372">
        <w:rPr>
          <w:rFonts w:ascii="Times New Roman" w:eastAsia="Times New Roman" w:hAnsi="Times New Roman" w:cs="Times New Roman"/>
        </w:rPr>
        <w:t xml:space="preserve"> play was significantly correlated with how well youth were able to sight-read and transcribe traditional musical notation and perform rhythmic echoing tasks. While we probably wouldn’t go so far as to say that the game was teaching traditional notation, we believe that the game attuned youth to reading notational forms of music that made it easier and more relevant to youth when they were presented with traditional notation back in the classroom.</w:t>
      </w:r>
    </w:p>
    <w:p w14:paraId="68B90F2F" w14:textId="77777777" w:rsidR="00860F3B" w:rsidRPr="00BC2372" w:rsidRDefault="00860F3B">
      <w:pPr>
        <w:spacing w:line="240" w:lineRule="auto"/>
        <w:jc w:val="both"/>
        <w:rPr>
          <w:rFonts w:ascii="Times New Roman" w:hAnsi="Times New Roman" w:cs="Times New Roman"/>
        </w:rPr>
      </w:pPr>
    </w:p>
    <w:p w14:paraId="1E8869C0" w14:textId="77777777" w:rsidR="00860F3B" w:rsidRPr="00BC2372" w:rsidRDefault="007156C3">
      <w:pPr>
        <w:spacing w:line="240" w:lineRule="auto"/>
        <w:jc w:val="both"/>
        <w:rPr>
          <w:rFonts w:ascii="Times New Roman" w:hAnsi="Times New Roman" w:cs="Times New Roman"/>
        </w:rPr>
      </w:pPr>
      <w:r w:rsidRPr="00BC2372">
        <w:rPr>
          <w:rFonts w:ascii="Times New Roman" w:eastAsia="Times New Roman" w:hAnsi="Times New Roman" w:cs="Times New Roman"/>
        </w:rPr>
        <w:t xml:space="preserve">As Green has previously observed, young musicians only interact effectively with music to the extent that they are enjoying themselves. In her observations, “cooperation, sensitivity to others, commitment and responsibility are explicitly highly valued by the young musicians” (2008, p. 8). Comparing the </w:t>
      </w:r>
      <w:r w:rsidRPr="00BC2372">
        <w:rPr>
          <w:rFonts w:ascii="Times New Roman" w:eastAsia="Times New Roman" w:hAnsi="Times New Roman" w:cs="Times New Roman"/>
          <w:i/>
        </w:rPr>
        <w:t>Rock Band</w:t>
      </w:r>
      <w:r w:rsidRPr="00BC2372">
        <w:rPr>
          <w:rFonts w:ascii="Times New Roman" w:eastAsia="Times New Roman" w:hAnsi="Times New Roman" w:cs="Times New Roman"/>
        </w:rPr>
        <w:t xml:space="preserve"> Club to the private instrumental lessons at the BGC, the contexts for performance were quite different; the violin and recorder students never gave recitals or official performances for their BGC peers, whereas the </w:t>
      </w:r>
      <w:r w:rsidRPr="00BC2372">
        <w:rPr>
          <w:rFonts w:ascii="Times New Roman" w:eastAsia="Times New Roman" w:hAnsi="Times New Roman" w:cs="Times New Roman"/>
          <w:i/>
        </w:rPr>
        <w:t>Rock Band</w:t>
      </w:r>
      <w:r w:rsidRPr="00BC2372">
        <w:rPr>
          <w:rFonts w:ascii="Times New Roman" w:eastAsia="Times New Roman" w:hAnsi="Times New Roman" w:cs="Times New Roman"/>
        </w:rPr>
        <w:t xml:space="preserve"> Club youth treated each session as a performance, with nearby members clapping and dancing to the music blasting from the television. With performance being one of the most rewarding aspects of being a musician, the </w:t>
      </w:r>
      <w:r w:rsidRPr="00BC2372">
        <w:rPr>
          <w:rFonts w:ascii="Times New Roman" w:eastAsia="Times New Roman" w:hAnsi="Times New Roman" w:cs="Times New Roman"/>
          <w:i/>
        </w:rPr>
        <w:t>Rock Band</w:t>
      </w:r>
      <w:r w:rsidRPr="00BC2372">
        <w:rPr>
          <w:rFonts w:ascii="Times New Roman" w:eastAsia="Times New Roman" w:hAnsi="Times New Roman" w:cs="Times New Roman"/>
        </w:rPr>
        <w:t xml:space="preserve"> youth (through their displays for the audience and wide grins when their “band” played well together) appeared to get a sense of what that aspect of being a performer was all about much sooner than their private-lesson peers (who would also have to practice much longer on their instruments before having a piece “performance ready”). Without the opportunities for performance, the students in private lessons were engaged in an activity that seemed, at least to youth on the outside, to lack in context or function. And, yet, the members of </w:t>
      </w:r>
      <w:r w:rsidRPr="00BC2372">
        <w:rPr>
          <w:rFonts w:ascii="Times New Roman" w:eastAsia="Times New Roman" w:hAnsi="Times New Roman" w:cs="Times New Roman"/>
          <w:i/>
        </w:rPr>
        <w:t>Rock Band</w:t>
      </w:r>
      <w:r w:rsidRPr="00BC2372">
        <w:rPr>
          <w:rFonts w:ascii="Times New Roman" w:eastAsia="Times New Roman" w:hAnsi="Times New Roman" w:cs="Times New Roman"/>
        </w:rPr>
        <w:t xml:space="preserve"> Club eventually overcame their earlier apathy toward the idea of taking private lessons, potentially because </w:t>
      </w:r>
      <w:r w:rsidRPr="00BC2372">
        <w:rPr>
          <w:rFonts w:ascii="Times New Roman" w:eastAsia="Times New Roman" w:hAnsi="Times New Roman" w:cs="Times New Roman"/>
          <w:i/>
        </w:rPr>
        <w:t>Rock Band</w:t>
      </w:r>
      <w:r w:rsidRPr="00BC2372">
        <w:rPr>
          <w:rFonts w:ascii="Times New Roman" w:eastAsia="Times New Roman" w:hAnsi="Times New Roman" w:cs="Times New Roman"/>
        </w:rPr>
        <w:t xml:space="preserve"> provided them with a venue to forge their identities as musicians. In fact, almost all youth enrolled in the </w:t>
      </w:r>
      <w:r w:rsidR="00ED45D0" w:rsidRPr="00BC2372">
        <w:rPr>
          <w:rFonts w:ascii="Times New Roman" w:eastAsia="Times New Roman" w:hAnsi="Times New Roman" w:cs="Times New Roman"/>
          <w:i/>
        </w:rPr>
        <w:t xml:space="preserve">Rock Band </w:t>
      </w:r>
      <w:r w:rsidRPr="00BC2372">
        <w:rPr>
          <w:rFonts w:ascii="Times New Roman" w:eastAsia="Times New Roman" w:hAnsi="Times New Roman" w:cs="Times New Roman"/>
        </w:rPr>
        <w:t xml:space="preserve">Club signed up for traditional music lessons for the first time following their </w:t>
      </w:r>
      <w:r w:rsidR="00ED45D0" w:rsidRPr="00BC2372">
        <w:rPr>
          <w:rFonts w:ascii="Times New Roman" w:eastAsia="Times New Roman" w:hAnsi="Times New Roman" w:cs="Times New Roman"/>
          <w:i/>
        </w:rPr>
        <w:t xml:space="preserve">Rock Band </w:t>
      </w:r>
      <w:r w:rsidRPr="00BC2372">
        <w:rPr>
          <w:rFonts w:ascii="Times New Roman" w:eastAsia="Times New Roman" w:hAnsi="Times New Roman" w:cs="Times New Roman"/>
        </w:rPr>
        <w:t xml:space="preserve">play, resulting in the first-ever waitlist at the Boys and Girls Club for private instrument lessons. Asked why he had finally signed up for free violin lessons after playing in the </w:t>
      </w:r>
      <w:r w:rsidR="00ED45D0" w:rsidRPr="00BC2372">
        <w:rPr>
          <w:rFonts w:ascii="Times New Roman" w:eastAsia="Times New Roman" w:hAnsi="Times New Roman" w:cs="Times New Roman"/>
          <w:i/>
        </w:rPr>
        <w:t xml:space="preserve">Rock Band </w:t>
      </w:r>
      <w:r w:rsidRPr="00BC2372">
        <w:rPr>
          <w:rFonts w:ascii="Times New Roman" w:eastAsia="Times New Roman" w:hAnsi="Times New Roman" w:cs="Times New Roman"/>
        </w:rPr>
        <w:t xml:space="preserve">club, an 11-year-old boy replied, “I want to learn guitar, and if I can do this (mimics the playing of a violin), then I can do this (mimics the playing of a guitar)” (Peppler et al., 2011, p. 1). In this response and several like it, we see that the young boy was able to see the relationship between what he liked and aspired to do with music </w:t>
      </w:r>
      <w:r w:rsidRPr="00BC2372">
        <w:rPr>
          <w:rFonts w:ascii="Times New Roman" w:eastAsia="Times New Roman" w:hAnsi="Times New Roman" w:cs="Times New Roman"/>
        </w:rPr>
        <w:lastRenderedPageBreak/>
        <w:t xml:space="preserve">and the kinds of traditional western instruments and repertoire available to him. And the fact that several of the youth who signed up for private lessons after participating in the </w:t>
      </w:r>
      <w:r w:rsidRPr="00BC2372">
        <w:rPr>
          <w:rFonts w:ascii="Times New Roman" w:eastAsia="Times New Roman" w:hAnsi="Times New Roman" w:cs="Times New Roman"/>
          <w:i/>
        </w:rPr>
        <w:t>Rock Band</w:t>
      </w:r>
      <w:r w:rsidRPr="00BC2372">
        <w:rPr>
          <w:rFonts w:ascii="Times New Roman" w:eastAsia="Times New Roman" w:hAnsi="Times New Roman" w:cs="Times New Roman"/>
        </w:rPr>
        <w:t xml:space="preserve"> Club verbally acknowledged that they had been sitting on latent desires to learn an instrument for some time further points to the connections that youth were forging between </w:t>
      </w:r>
      <w:r w:rsidRPr="00BC2372">
        <w:rPr>
          <w:rFonts w:ascii="Times New Roman" w:eastAsia="Times New Roman" w:hAnsi="Times New Roman" w:cs="Times New Roman"/>
          <w:i/>
        </w:rPr>
        <w:t>Rock Band</w:t>
      </w:r>
      <w:r w:rsidRPr="00BC2372">
        <w:rPr>
          <w:rFonts w:ascii="Times New Roman" w:eastAsia="Times New Roman" w:hAnsi="Times New Roman" w:cs="Times New Roman"/>
        </w:rPr>
        <w:t xml:space="preserve"> Club and their musical selves.</w:t>
      </w:r>
    </w:p>
    <w:p w14:paraId="724D9EE6" w14:textId="77777777" w:rsidR="00860F3B" w:rsidRPr="00BC2372" w:rsidRDefault="00860F3B">
      <w:pPr>
        <w:spacing w:line="240" w:lineRule="auto"/>
        <w:jc w:val="both"/>
        <w:rPr>
          <w:rFonts w:ascii="Times New Roman" w:hAnsi="Times New Roman" w:cs="Times New Roman"/>
        </w:rPr>
      </w:pPr>
    </w:p>
    <w:p w14:paraId="26D5C795" w14:textId="7D898302" w:rsidR="00860F3B" w:rsidRPr="00072021" w:rsidRDefault="007156C3">
      <w:pPr>
        <w:spacing w:line="240" w:lineRule="auto"/>
        <w:jc w:val="both"/>
        <w:rPr>
          <w:rFonts w:ascii="Times New Roman" w:hAnsi="Times New Roman" w:cs="Times New Roman"/>
          <w:color w:val="auto"/>
        </w:rPr>
      </w:pPr>
      <w:r w:rsidRPr="00BC2372">
        <w:rPr>
          <w:rFonts w:ascii="Times New Roman" w:eastAsia="Times New Roman" w:hAnsi="Times New Roman" w:cs="Times New Roman"/>
        </w:rPr>
        <w:t xml:space="preserve">Perhaps this can be explained because rhythmic videogames differ from most videogames in that they </w:t>
      </w:r>
      <w:r w:rsidR="00ED45D0" w:rsidRPr="00BC2372">
        <w:rPr>
          <w:rFonts w:ascii="Times New Roman" w:eastAsia="Times New Roman" w:hAnsi="Times New Roman" w:cs="Times New Roman"/>
        </w:rPr>
        <w:t xml:space="preserve">don't </w:t>
      </w:r>
      <w:r w:rsidRPr="00BC2372">
        <w:rPr>
          <w:rFonts w:ascii="Times New Roman" w:eastAsia="Times New Roman" w:hAnsi="Times New Roman" w:cs="Times New Roman"/>
          <w:i/>
        </w:rPr>
        <w:t>simulate</w:t>
      </w:r>
      <w:r w:rsidRPr="00BC2372">
        <w:rPr>
          <w:rFonts w:ascii="Times New Roman" w:eastAsia="Times New Roman" w:hAnsi="Times New Roman" w:cs="Times New Roman"/>
        </w:rPr>
        <w:t xml:space="preserve"> as much as they </w:t>
      </w:r>
      <w:r w:rsidRPr="00BC2372">
        <w:rPr>
          <w:rFonts w:ascii="Times New Roman" w:eastAsia="Times New Roman" w:hAnsi="Times New Roman" w:cs="Times New Roman"/>
          <w:i/>
        </w:rPr>
        <w:t>represent</w:t>
      </w:r>
      <w:r w:rsidRPr="00BC2372">
        <w:rPr>
          <w:rFonts w:ascii="Times New Roman" w:eastAsia="Times New Roman" w:hAnsi="Times New Roman" w:cs="Times New Roman"/>
        </w:rPr>
        <w:t xml:space="preserve"> actual experience, with a great deal of fidelity to the rhythmic aspects, especially, of music making. A significant reason why rhythmic videogames could provide an advantageous </w:t>
      </w:r>
      <w:r w:rsidRPr="00FE702A">
        <w:rPr>
          <w:rFonts w:ascii="Times New Roman" w:eastAsia="Times New Roman" w:hAnsi="Times New Roman" w:cs="Times New Roman"/>
          <w:color w:val="auto"/>
        </w:rPr>
        <w:t xml:space="preserve">introduction to music learning concerns the culture of </w:t>
      </w:r>
      <w:proofErr w:type="spellStart"/>
      <w:r w:rsidRPr="00FE702A">
        <w:rPr>
          <w:rFonts w:ascii="Times New Roman" w:eastAsia="Times New Roman" w:hAnsi="Times New Roman" w:cs="Times New Roman"/>
          <w:color w:val="auto"/>
        </w:rPr>
        <w:t>videogaming</w:t>
      </w:r>
      <w:proofErr w:type="spellEnd"/>
      <w:r w:rsidRPr="00FE702A">
        <w:rPr>
          <w:rFonts w:ascii="Times New Roman" w:eastAsia="Times New Roman" w:hAnsi="Times New Roman" w:cs="Times New Roman"/>
          <w:color w:val="auto"/>
        </w:rPr>
        <w:t xml:space="preserve"> and could provide its relationship to the </w:t>
      </w:r>
      <w:proofErr w:type="spellStart"/>
      <w:r w:rsidRPr="00FE702A">
        <w:rPr>
          <w:rFonts w:ascii="Times New Roman" w:eastAsia="Times New Roman" w:hAnsi="Times New Roman" w:cs="Times New Roman"/>
          <w:color w:val="auto"/>
        </w:rPr>
        <w:t>performat</w:t>
      </w:r>
      <w:r w:rsidR="00FE702A" w:rsidRPr="00FE702A">
        <w:rPr>
          <w:rFonts w:ascii="Times New Roman" w:eastAsia="Times New Roman" w:hAnsi="Times New Roman" w:cs="Times New Roman"/>
          <w:color w:val="auto"/>
        </w:rPr>
        <w:t>ive</w:t>
      </w:r>
      <w:proofErr w:type="spellEnd"/>
      <w:r w:rsidR="00FE702A" w:rsidRPr="00FE702A">
        <w:rPr>
          <w:rFonts w:ascii="Times New Roman" w:eastAsia="Times New Roman" w:hAnsi="Times New Roman" w:cs="Times New Roman"/>
          <w:color w:val="auto"/>
        </w:rPr>
        <w:t xml:space="preserve"> aspects of being a musician and leverage what we know about effective videogame design (Gee, 2003; Salen &amp; Zimmerman, 2004). </w:t>
      </w:r>
      <w:r w:rsidRPr="00FE702A">
        <w:rPr>
          <w:rFonts w:ascii="Times New Roman" w:eastAsia="Times New Roman" w:hAnsi="Times New Roman" w:cs="Times New Roman"/>
          <w:color w:val="auto"/>
        </w:rPr>
        <w:t>For example, youth were not sent into practice rooms to learn music fundamentals; their learning experiences were wrapped within the guise of gameplay and group activity. This proved important not only for youths’ sustained engagement, but potentially for the learning itself. Furthermore, we forget the large chasm that exists between youths’ music culture and that which we value in traditional music education, making Western music (like playing violin, practicing Bach, an</w:t>
      </w:r>
      <w:r w:rsidRPr="00072021">
        <w:rPr>
          <w:rFonts w:ascii="Times New Roman" w:eastAsia="Times New Roman" w:hAnsi="Times New Roman" w:cs="Times New Roman"/>
          <w:color w:val="auto"/>
        </w:rPr>
        <w:t>d reading standard notation) seem distant and unapproachable and leading them to opt out of even freely available opportunities.</w:t>
      </w:r>
      <w:r w:rsidR="009C6FE8" w:rsidRPr="00072021">
        <w:rPr>
          <w:rFonts w:ascii="Times New Roman" w:eastAsia="Times New Roman" w:hAnsi="Times New Roman" w:cs="Times New Roman"/>
          <w:color w:val="auto"/>
        </w:rPr>
        <w:t xml:space="preserve"> </w:t>
      </w:r>
    </w:p>
    <w:p w14:paraId="72565380" w14:textId="77777777" w:rsidR="00860F3B" w:rsidRPr="00072021" w:rsidRDefault="00860F3B">
      <w:pPr>
        <w:spacing w:line="240" w:lineRule="auto"/>
        <w:jc w:val="both"/>
        <w:rPr>
          <w:rFonts w:ascii="Times New Roman" w:hAnsi="Times New Roman" w:cs="Times New Roman"/>
          <w:color w:val="auto"/>
        </w:rPr>
      </w:pPr>
    </w:p>
    <w:p w14:paraId="74CE546D" w14:textId="61679E3C" w:rsidR="00860F3B" w:rsidRPr="00072021" w:rsidRDefault="007156C3">
      <w:pPr>
        <w:spacing w:line="240" w:lineRule="auto"/>
        <w:jc w:val="both"/>
        <w:rPr>
          <w:rFonts w:ascii="Times New Roman" w:eastAsia="Times New Roman" w:hAnsi="Times New Roman" w:cs="Times New Roman"/>
        </w:rPr>
      </w:pPr>
      <w:r w:rsidRPr="00072021">
        <w:rPr>
          <w:rFonts w:ascii="Times New Roman" w:eastAsia="Times New Roman" w:hAnsi="Times New Roman" w:cs="Times New Roman"/>
          <w:color w:val="auto"/>
        </w:rPr>
        <w:t xml:space="preserve">We recently followed up with our </w:t>
      </w:r>
      <w:r w:rsidR="00ED45D0" w:rsidRPr="00072021">
        <w:rPr>
          <w:rFonts w:ascii="Times New Roman" w:eastAsia="Times New Roman" w:hAnsi="Times New Roman" w:cs="Times New Roman"/>
          <w:i/>
          <w:color w:val="auto"/>
        </w:rPr>
        <w:t xml:space="preserve">Rock Band </w:t>
      </w:r>
      <w:r w:rsidRPr="00072021">
        <w:rPr>
          <w:rFonts w:ascii="Times New Roman" w:eastAsia="Times New Roman" w:hAnsi="Times New Roman" w:cs="Times New Roman"/>
          <w:color w:val="auto"/>
        </w:rPr>
        <w:t>cohort some years after this study, and found that most of the youth were still participating in</w:t>
      </w:r>
      <w:r w:rsidRPr="00072021">
        <w:rPr>
          <w:rFonts w:ascii="Times New Roman" w:eastAsia="Times New Roman" w:hAnsi="Times New Roman" w:cs="Times New Roman"/>
        </w:rPr>
        <w:t xml:space="preserve"> the local youth orchestra and deeply </w:t>
      </w:r>
      <w:r w:rsidR="00794FFF" w:rsidRPr="00072021">
        <w:rPr>
          <w:rFonts w:ascii="Times New Roman" w:eastAsia="Times New Roman" w:hAnsi="Times New Roman" w:cs="Times New Roman"/>
        </w:rPr>
        <w:t xml:space="preserve">committed to playing the violin—years after their </w:t>
      </w:r>
      <w:r w:rsidR="00ED45D0" w:rsidRPr="00072021">
        <w:rPr>
          <w:rFonts w:ascii="Times New Roman" w:eastAsia="Times New Roman" w:hAnsi="Times New Roman" w:cs="Times New Roman"/>
          <w:i/>
        </w:rPr>
        <w:t xml:space="preserve">Rock Band </w:t>
      </w:r>
      <w:r w:rsidRPr="00072021">
        <w:rPr>
          <w:rFonts w:ascii="Times New Roman" w:eastAsia="Times New Roman" w:hAnsi="Times New Roman" w:cs="Times New Roman"/>
        </w:rPr>
        <w:t>club</w:t>
      </w:r>
      <w:r w:rsidR="00ED45D0" w:rsidRPr="00072021">
        <w:rPr>
          <w:rFonts w:ascii="Times New Roman" w:eastAsia="Times New Roman" w:hAnsi="Times New Roman" w:cs="Times New Roman"/>
        </w:rPr>
        <w:t xml:space="preserve"> </w:t>
      </w:r>
      <w:r w:rsidRPr="00072021">
        <w:rPr>
          <w:rFonts w:ascii="Times New Roman" w:eastAsia="Times New Roman" w:hAnsi="Times New Roman" w:cs="Times New Roman"/>
        </w:rPr>
        <w:t>experience.</w:t>
      </w:r>
    </w:p>
    <w:p w14:paraId="2A89CE6A" w14:textId="77777777" w:rsidR="008E0881" w:rsidRPr="00072021" w:rsidRDefault="008E0881">
      <w:pPr>
        <w:spacing w:line="240" w:lineRule="auto"/>
        <w:jc w:val="both"/>
        <w:rPr>
          <w:rFonts w:ascii="Times New Roman" w:eastAsia="Times New Roman" w:hAnsi="Times New Roman" w:cs="Times New Roman"/>
        </w:rPr>
      </w:pPr>
    </w:p>
    <w:p w14:paraId="7F70BA19" w14:textId="0726C4F9" w:rsidR="00AF1BBE" w:rsidRPr="00072021" w:rsidRDefault="008E0881" w:rsidP="008E0881">
      <w:pPr>
        <w:spacing w:line="240" w:lineRule="auto"/>
        <w:jc w:val="both"/>
        <w:rPr>
          <w:rFonts w:ascii="Times New Roman" w:eastAsia="Times New Roman" w:hAnsi="Times New Roman" w:cs="Times New Roman"/>
        </w:rPr>
      </w:pPr>
      <w:r w:rsidRPr="00072021">
        <w:rPr>
          <w:rFonts w:ascii="Times New Roman" w:eastAsia="Times New Roman" w:hAnsi="Times New Roman" w:cs="Times New Roman"/>
        </w:rPr>
        <w:t xml:space="preserve">One </w:t>
      </w:r>
      <w:r w:rsidR="00334CAE" w:rsidRPr="00072021">
        <w:rPr>
          <w:rFonts w:ascii="Times New Roman" w:eastAsia="Times New Roman" w:hAnsi="Times New Roman" w:cs="Times New Roman"/>
        </w:rPr>
        <w:t xml:space="preserve">thing to note </w:t>
      </w:r>
      <w:r w:rsidR="00794FFF" w:rsidRPr="00072021">
        <w:rPr>
          <w:rFonts w:ascii="Times New Roman" w:eastAsia="Times New Roman" w:hAnsi="Times New Roman" w:cs="Times New Roman"/>
        </w:rPr>
        <w:t xml:space="preserve">that emerged from </w:t>
      </w:r>
      <w:r w:rsidR="00334CAE" w:rsidRPr="00072021">
        <w:rPr>
          <w:rFonts w:ascii="Times New Roman" w:eastAsia="Times New Roman" w:hAnsi="Times New Roman" w:cs="Times New Roman"/>
        </w:rPr>
        <w:t>our</w:t>
      </w:r>
      <w:r w:rsidR="0051775F" w:rsidRPr="00072021">
        <w:rPr>
          <w:rFonts w:ascii="Times New Roman" w:eastAsia="Times New Roman" w:hAnsi="Times New Roman" w:cs="Times New Roman"/>
        </w:rPr>
        <w:t xml:space="preserve"> adult</w:t>
      </w:r>
      <w:r w:rsidR="00334CAE" w:rsidRPr="00072021">
        <w:rPr>
          <w:rFonts w:ascii="Times New Roman" w:eastAsia="Times New Roman" w:hAnsi="Times New Roman" w:cs="Times New Roman"/>
        </w:rPr>
        <w:t xml:space="preserve"> </w:t>
      </w:r>
      <w:r w:rsidR="00334CAE" w:rsidRPr="00072021">
        <w:rPr>
          <w:rFonts w:ascii="Times New Roman" w:eastAsia="Times New Roman" w:hAnsi="Times New Roman" w:cs="Times New Roman"/>
          <w:i/>
        </w:rPr>
        <w:t>Rock Band</w:t>
      </w:r>
      <w:r w:rsidR="00794FFF" w:rsidRPr="00072021">
        <w:rPr>
          <w:rFonts w:ascii="Times New Roman" w:eastAsia="Times New Roman" w:hAnsi="Times New Roman" w:cs="Times New Roman"/>
        </w:rPr>
        <w:t xml:space="preserve"> </w:t>
      </w:r>
      <w:r w:rsidR="0051775F" w:rsidRPr="00072021">
        <w:rPr>
          <w:rFonts w:ascii="Times New Roman" w:eastAsia="Times New Roman" w:hAnsi="Times New Roman" w:cs="Times New Roman"/>
        </w:rPr>
        <w:t xml:space="preserve">expert-novice </w:t>
      </w:r>
      <w:r w:rsidR="00794FFF" w:rsidRPr="00072021">
        <w:rPr>
          <w:rFonts w:ascii="Times New Roman" w:eastAsia="Times New Roman" w:hAnsi="Times New Roman" w:cs="Times New Roman"/>
        </w:rPr>
        <w:t>studies</w:t>
      </w:r>
      <w:r w:rsidRPr="00072021">
        <w:rPr>
          <w:rFonts w:ascii="Times New Roman" w:eastAsia="Times New Roman" w:hAnsi="Times New Roman" w:cs="Times New Roman"/>
        </w:rPr>
        <w:t xml:space="preserve">, </w:t>
      </w:r>
      <w:r w:rsidR="0051775F" w:rsidRPr="00072021">
        <w:rPr>
          <w:rFonts w:ascii="Times New Roman" w:eastAsia="Times New Roman" w:hAnsi="Times New Roman" w:cs="Times New Roman"/>
        </w:rPr>
        <w:t>however, wa</w:t>
      </w:r>
      <w:r w:rsidRPr="00072021">
        <w:rPr>
          <w:rFonts w:ascii="Times New Roman" w:eastAsia="Times New Roman" w:hAnsi="Times New Roman" w:cs="Times New Roman"/>
        </w:rPr>
        <w:t xml:space="preserve">s that when we invited professional rock musicians in to play the game (i.e., rock bands that had their own albums, played regular and professional gigs, and frequently covered the game’s tunes as part of their covers) they adamantly disliked the game, performed poorly in-game, disliked the game’s controllers, and felt that it was a pale imitation to actual on-stage performance. They actually brought their own instruments to the study and, at the start of our observations, quit playing the game and picked up their instruments to play the songs in the game for </w:t>
      </w:r>
      <w:r w:rsidR="0051775F" w:rsidRPr="00072021">
        <w:rPr>
          <w:rFonts w:ascii="Times New Roman" w:eastAsia="Times New Roman" w:hAnsi="Times New Roman" w:cs="Times New Roman"/>
        </w:rPr>
        <w:t>us. One of the criteria for participation in our “</w:t>
      </w:r>
      <w:r w:rsidRPr="00072021">
        <w:rPr>
          <w:rFonts w:ascii="Times New Roman" w:eastAsia="Times New Roman" w:hAnsi="Times New Roman" w:cs="Times New Roman"/>
        </w:rPr>
        <w:t>rock musician</w:t>
      </w:r>
      <w:r w:rsidR="0051775F" w:rsidRPr="00072021">
        <w:rPr>
          <w:rFonts w:ascii="Times New Roman" w:eastAsia="Times New Roman" w:hAnsi="Times New Roman" w:cs="Times New Roman"/>
        </w:rPr>
        <w:t>”</w:t>
      </w:r>
      <w:r w:rsidRPr="00072021">
        <w:rPr>
          <w:rFonts w:ascii="Times New Roman" w:eastAsia="Times New Roman" w:hAnsi="Times New Roman" w:cs="Times New Roman"/>
        </w:rPr>
        <w:t xml:space="preserve"> </w:t>
      </w:r>
      <w:r w:rsidR="0051775F" w:rsidRPr="00072021">
        <w:rPr>
          <w:rFonts w:ascii="Times New Roman" w:eastAsia="Times New Roman" w:hAnsi="Times New Roman" w:cs="Times New Roman"/>
        </w:rPr>
        <w:t xml:space="preserve">group </w:t>
      </w:r>
      <w:r w:rsidRPr="00072021">
        <w:rPr>
          <w:rFonts w:ascii="Times New Roman" w:eastAsia="Times New Roman" w:hAnsi="Times New Roman" w:cs="Times New Roman"/>
        </w:rPr>
        <w:t xml:space="preserve">that became important in our </w:t>
      </w:r>
      <w:r w:rsidR="0051775F" w:rsidRPr="00072021">
        <w:rPr>
          <w:rFonts w:ascii="Times New Roman" w:eastAsia="Times New Roman" w:hAnsi="Times New Roman" w:cs="Times New Roman"/>
        </w:rPr>
        <w:t xml:space="preserve">later </w:t>
      </w:r>
      <w:r w:rsidRPr="00072021">
        <w:rPr>
          <w:rFonts w:ascii="Times New Roman" w:eastAsia="Times New Roman" w:hAnsi="Times New Roman" w:cs="Times New Roman"/>
        </w:rPr>
        <w:t>interviews was that they learned to play “by ear” as a way of coming into music and had little to no ability to read traditional notation. This playing by ear meant that they had become accustomed to greater creativity and flexibility in the performance, had a greater reliance on listening to the music and to one another, and disliked the restrictions that the game’s notation and restricted instrument had on thei</w:t>
      </w:r>
      <w:r w:rsidR="00AF1BBE" w:rsidRPr="00072021">
        <w:rPr>
          <w:rFonts w:ascii="Times New Roman" w:eastAsia="Times New Roman" w:hAnsi="Times New Roman" w:cs="Times New Roman"/>
        </w:rPr>
        <w:t>r freedom to perform the music.</w:t>
      </w:r>
    </w:p>
    <w:p w14:paraId="78E88B75" w14:textId="77777777" w:rsidR="00AF1BBE" w:rsidRPr="00072021" w:rsidRDefault="00AF1BBE" w:rsidP="008E0881">
      <w:pPr>
        <w:spacing w:line="240" w:lineRule="auto"/>
        <w:jc w:val="both"/>
        <w:rPr>
          <w:rFonts w:ascii="Times New Roman" w:eastAsia="Times New Roman" w:hAnsi="Times New Roman" w:cs="Times New Roman"/>
        </w:rPr>
      </w:pPr>
    </w:p>
    <w:p w14:paraId="0C3AF7E6" w14:textId="3D559E61" w:rsidR="00AF1BBE" w:rsidRPr="00072021" w:rsidRDefault="0051775F" w:rsidP="008E0881">
      <w:pPr>
        <w:spacing w:line="240" w:lineRule="auto"/>
        <w:jc w:val="both"/>
        <w:rPr>
          <w:rFonts w:ascii="Times New Roman" w:eastAsia="Times New Roman" w:hAnsi="Times New Roman" w:cs="Times New Roman"/>
        </w:rPr>
      </w:pPr>
      <w:r w:rsidRPr="00072021">
        <w:rPr>
          <w:rFonts w:ascii="Times New Roman" w:eastAsia="Times New Roman" w:hAnsi="Times New Roman" w:cs="Times New Roman"/>
        </w:rPr>
        <w:t>By contrast</w:t>
      </w:r>
      <w:r w:rsidR="00AF1BBE" w:rsidRPr="00072021">
        <w:rPr>
          <w:rFonts w:ascii="Times New Roman" w:eastAsia="Times New Roman" w:hAnsi="Times New Roman" w:cs="Times New Roman"/>
        </w:rPr>
        <w:t xml:space="preserve">, </w:t>
      </w:r>
      <w:r w:rsidRPr="00072021">
        <w:rPr>
          <w:rFonts w:ascii="Times New Roman" w:eastAsia="Times New Roman" w:hAnsi="Times New Roman" w:cs="Times New Roman"/>
        </w:rPr>
        <w:t xml:space="preserve">we also invited groups of </w:t>
      </w:r>
      <w:r w:rsidR="00AF1BBE" w:rsidRPr="00072021">
        <w:rPr>
          <w:rFonts w:ascii="Times New Roman" w:eastAsia="Times New Roman" w:hAnsi="Times New Roman" w:cs="Times New Roman"/>
        </w:rPr>
        <w:t xml:space="preserve">musicians </w:t>
      </w:r>
      <w:r w:rsidRPr="00072021">
        <w:rPr>
          <w:rFonts w:ascii="Times New Roman" w:eastAsia="Times New Roman" w:hAnsi="Times New Roman" w:cs="Times New Roman"/>
        </w:rPr>
        <w:t>with doctorate-level academic training in music</w:t>
      </w:r>
      <w:r w:rsidR="00AF1BBE" w:rsidRPr="00072021">
        <w:rPr>
          <w:rFonts w:ascii="Times New Roman" w:eastAsia="Times New Roman" w:hAnsi="Times New Roman" w:cs="Times New Roman"/>
        </w:rPr>
        <w:t xml:space="preserve"> </w:t>
      </w:r>
      <w:r w:rsidRPr="00072021">
        <w:rPr>
          <w:rFonts w:ascii="Times New Roman" w:eastAsia="Times New Roman" w:hAnsi="Times New Roman" w:cs="Times New Roman"/>
        </w:rPr>
        <w:t xml:space="preserve">with </w:t>
      </w:r>
      <w:r w:rsidR="00AF1BBE" w:rsidRPr="00072021">
        <w:rPr>
          <w:rFonts w:ascii="Times New Roman" w:eastAsia="Times New Roman" w:hAnsi="Times New Roman" w:cs="Times New Roman"/>
        </w:rPr>
        <w:t xml:space="preserve">prior experience with ear training, </w:t>
      </w:r>
      <w:r w:rsidR="00072021" w:rsidRPr="00072021">
        <w:rPr>
          <w:rFonts w:ascii="Times New Roman" w:eastAsia="Times New Roman" w:hAnsi="Times New Roman" w:cs="Times New Roman"/>
        </w:rPr>
        <w:t>sight-reading</w:t>
      </w:r>
      <w:r w:rsidR="00AF1BBE" w:rsidRPr="00072021">
        <w:rPr>
          <w:rFonts w:ascii="Times New Roman" w:eastAsia="Times New Roman" w:hAnsi="Times New Roman" w:cs="Times New Roman"/>
        </w:rPr>
        <w:t>, and writing traditional notation</w:t>
      </w:r>
      <w:r w:rsidRPr="00072021">
        <w:rPr>
          <w:rFonts w:ascii="Times New Roman" w:eastAsia="Times New Roman" w:hAnsi="Times New Roman" w:cs="Times New Roman"/>
        </w:rPr>
        <w:t xml:space="preserve">, to play </w:t>
      </w:r>
      <w:r w:rsidRPr="00072021">
        <w:rPr>
          <w:rFonts w:ascii="Times New Roman" w:eastAsia="Times New Roman" w:hAnsi="Times New Roman" w:cs="Times New Roman"/>
          <w:i/>
        </w:rPr>
        <w:t>Rock Band</w:t>
      </w:r>
      <w:r w:rsidRPr="00072021">
        <w:rPr>
          <w:rFonts w:ascii="Times New Roman" w:eastAsia="Times New Roman" w:hAnsi="Times New Roman" w:cs="Times New Roman"/>
        </w:rPr>
        <w:t xml:space="preserve">. In all instances, the academically trained musicians </w:t>
      </w:r>
      <w:r w:rsidR="00AF1BBE" w:rsidRPr="00072021">
        <w:rPr>
          <w:rFonts w:ascii="Times New Roman" w:eastAsia="Times New Roman" w:hAnsi="Times New Roman" w:cs="Times New Roman"/>
        </w:rPr>
        <w:t xml:space="preserve">performed exceptionally well in </w:t>
      </w:r>
      <w:r w:rsidRPr="00072021">
        <w:rPr>
          <w:rFonts w:ascii="Times New Roman" w:eastAsia="Times New Roman" w:hAnsi="Times New Roman" w:cs="Times New Roman"/>
        </w:rPr>
        <w:t xml:space="preserve">the </w:t>
      </w:r>
      <w:r w:rsidR="00AF1BBE" w:rsidRPr="00072021">
        <w:rPr>
          <w:rFonts w:ascii="Times New Roman" w:eastAsia="Times New Roman" w:hAnsi="Times New Roman" w:cs="Times New Roman"/>
        </w:rPr>
        <w:t>game. They went quickly through the various levels of game play, achieving expert status in ga</w:t>
      </w:r>
      <w:r w:rsidRPr="00072021">
        <w:rPr>
          <w:rFonts w:ascii="Times New Roman" w:eastAsia="Times New Roman" w:hAnsi="Times New Roman" w:cs="Times New Roman"/>
        </w:rPr>
        <w:t xml:space="preserve">me easily, </w:t>
      </w:r>
      <w:r w:rsidR="00AF1BBE" w:rsidRPr="00072021">
        <w:rPr>
          <w:rFonts w:ascii="Times New Roman" w:eastAsia="Times New Roman" w:hAnsi="Times New Roman" w:cs="Times New Roman"/>
        </w:rPr>
        <w:t>likely because of the alignment between traditional notation and the game’s notation as well as privileging the highly developed skillsets that these musicians had in sight-reading, musica</w:t>
      </w:r>
      <w:r w:rsidRPr="00072021">
        <w:rPr>
          <w:rFonts w:ascii="Times New Roman" w:eastAsia="Times New Roman" w:hAnsi="Times New Roman" w:cs="Times New Roman"/>
        </w:rPr>
        <w:t>l performance, and ear training</w:t>
      </w:r>
      <w:r w:rsidR="00AF1BBE" w:rsidRPr="00072021">
        <w:rPr>
          <w:rFonts w:ascii="Times New Roman" w:eastAsia="Times New Roman" w:hAnsi="Times New Roman" w:cs="Times New Roman"/>
        </w:rPr>
        <w:t>. Moreover, they reported an overall enjoyment of the game, highlighted the immersive qualities (e.g., reporting a “performance high” after a successful performance), and a heightened aural perceptions of how rock music is put together that was not discernible in their everyday listening.</w:t>
      </w:r>
    </w:p>
    <w:p w14:paraId="69DFF40E" w14:textId="77777777" w:rsidR="00AF1BBE" w:rsidRPr="00072021" w:rsidRDefault="00AF1BBE" w:rsidP="008E0881">
      <w:pPr>
        <w:spacing w:line="240" w:lineRule="auto"/>
        <w:jc w:val="both"/>
        <w:rPr>
          <w:rFonts w:ascii="Times New Roman" w:eastAsia="Times New Roman" w:hAnsi="Times New Roman" w:cs="Times New Roman"/>
        </w:rPr>
      </w:pPr>
    </w:p>
    <w:p w14:paraId="03C072E2" w14:textId="22A040F4" w:rsidR="008E0881" w:rsidRPr="00BC2372" w:rsidRDefault="008E0881" w:rsidP="008E0881">
      <w:pPr>
        <w:spacing w:line="240" w:lineRule="auto"/>
        <w:jc w:val="both"/>
        <w:rPr>
          <w:rFonts w:ascii="Times New Roman" w:hAnsi="Times New Roman" w:cs="Times New Roman"/>
        </w:rPr>
      </w:pPr>
      <w:r w:rsidRPr="00072021">
        <w:rPr>
          <w:rFonts w:ascii="Times New Roman" w:eastAsia="Times New Roman" w:hAnsi="Times New Roman" w:cs="Times New Roman"/>
        </w:rPr>
        <w:t>All of this highlights the fact that the ways in which new technologies are designed will privilege some ways of what it means to know and create music, while dismissing others that are valuable aspects of our music history and traditions. The music</w:t>
      </w:r>
      <w:r w:rsidRPr="00BC2372">
        <w:rPr>
          <w:rFonts w:ascii="Times New Roman" w:eastAsia="Times New Roman" w:hAnsi="Times New Roman" w:cs="Times New Roman"/>
        </w:rPr>
        <w:t xml:space="preserve"> education community has long lamented that many youths fail to connect the repertoire, instruments, and skills embodied in informal music activities (e.g., rock music, garage bands, songwriting and the cultural capital that comes with those activities) to formal music education. Music education that youths learn in garages and online environments is quite different from </w:t>
      </w:r>
      <w:r w:rsidRPr="00BC2372">
        <w:rPr>
          <w:rFonts w:ascii="Times New Roman" w:eastAsia="Times New Roman" w:hAnsi="Times New Roman" w:cs="Times New Roman"/>
        </w:rPr>
        <w:lastRenderedPageBreak/>
        <w:t>what their peers learn in high-school bands and orchestras (Green, 2002) and could further inform designs for new technologies in interest-driven music education.</w:t>
      </w:r>
    </w:p>
    <w:p w14:paraId="75F46FAC" w14:textId="1768D598" w:rsidR="00860F3B" w:rsidRPr="00BC2372" w:rsidRDefault="00860F3B">
      <w:pPr>
        <w:spacing w:line="240" w:lineRule="auto"/>
        <w:rPr>
          <w:rFonts w:ascii="Times New Roman" w:hAnsi="Times New Roman" w:cs="Times New Roman"/>
        </w:rPr>
      </w:pPr>
    </w:p>
    <w:p w14:paraId="3D6D0A2D" w14:textId="77777777" w:rsidR="00860F3B" w:rsidRPr="00BC2372" w:rsidRDefault="007156C3">
      <w:pPr>
        <w:spacing w:line="240" w:lineRule="auto"/>
        <w:jc w:val="both"/>
        <w:rPr>
          <w:rFonts w:ascii="Times New Roman" w:hAnsi="Times New Roman" w:cs="Times New Roman"/>
        </w:rPr>
      </w:pPr>
      <w:r w:rsidRPr="00BC2372">
        <w:rPr>
          <w:rFonts w:ascii="Times New Roman" w:eastAsia="Times New Roman" w:hAnsi="Times New Roman" w:cs="Times New Roman"/>
          <w:b/>
        </w:rPr>
        <w:t>Reshaping the Music-Making Experience</w:t>
      </w:r>
    </w:p>
    <w:p w14:paraId="1B2C4162" w14:textId="77777777" w:rsidR="00860F3B" w:rsidRPr="00BC2372" w:rsidRDefault="007156C3">
      <w:pPr>
        <w:spacing w:line="240" w:lineRule="auto"/>
        <w:jc w:val="both"/>
        <w:rPr>
          <w:rFonts w:ascii="Times New Roman" w:hAnsi="Times New Roman" w:cs="Times New Roman"/>
        </w:rPr>
      </w:pPr>
      <w:r w:rsidRPr="00BC2372">
        <w:rPr>
          <w:rFonts w:ascii="Times New Roman" w:eastAsia="Times New Roman" w:hAnsi="Times New Roman" w:cs="Times New Roman"/>
        </w:rPr>
        <w:t xml:space="preserve">New technologies are not just changing the nature of music performance, they have radical and far-reaching impacts on nearly all aspects of the music-making experience, including recording, distribution, sharing, composing, and even the genres of music itself (with new hybrids of previously distinct forms of music, new digital or computational forms of music and sound art, and so forth). For example, the widespread availability of inexpensive recording hardware and software (e.g., </w:t>
      </w:r>
      <w:r w:rsidR="00E26244" w:rsidRPr="00BC2372">
        <w:rPr>
          <w:rFonts w:ascii="Times New Roman" w:eastAsia="Times New Roman" w:hAnsi="Times New Roman" w:cs="Times New Roman"/>
        </w:rPr>
        <w:t>Audacity</w:t>
      </w:r>
      <w:r w:rsidRPr="00BC2372">
        <w:rPr>
          <w:rFonts w:ascii="Times New Roman" w:eastAsia="Times New Roman" w:hAnsi="Times New Roman" w:cs="Times New Roman"/>
        </w:rPr>
        <w:t xml:space="preserve"> and </w:t>
      </w:r>
      <w:proofErr w:type="spellStart"/>
      <w:r w:rsidRPr="00BC2372">
        <w:rPr>
          <w:rFonts w:ascii="Times New Roman" w:eastAsia="Times New Roman" w:hAnsi="Times New Roman" w:cs="Times New Roman"/>
        </w:rPr>
        <w:t>Digidesign’s</w:t>
      </w:r>
      <w:proofErr w:type="spellEnd"/>
      <w:r w:rsidRPr="00BC2372">
        <w:rPr>
          <w:rFonts w:ascii="Times New Roman" w:eastAsia="Times New Roman" w:hAnsi="Times New Roman" w:cs="Times New Roman"/>
        </w:rPr>
        <w:t xml:space="preserve"> Pro Tools), coupled with the expanding opportunities for amateurs to distribute and share their work online, has caused tremendous shifts in the music industry (Graham, 2009). Beginning in 2009, digital sales surpassed physical CD sales (</w:t>
      </w:r>
      <w:proofErr w:type="spellStart"/>
      <w:r w:rsidRPr="00BC2372">
        <w:rPr>
          <w:rFonts w:ascii="Times New Roman" w:eastAsia="Times New Roman" w:hAnsi="Times New Roman" w:cs="Times New Roman"/>
        </w:rPr>
        <w:t>Arango</w:t>
      </w:r>
      <w:proofErr w:type="spellEnd"/>
      <w:r w:rsidRPr="00BC2372">
        <w:rPr>
          <w:rFonts w:ascii="Times New Roman" w:eastAsia="Times New Roman" w:hAnsi="Times New Roman" w:cs="Times New Roman"/>
        </w:rPr>
        <w:t xml:space="preserve">, 2008). Because musicians can now sell their work directly through online marketplaces such as iTunes, they do not need to wait for major record label deals and difficult-to-obtain album contracts. Some young artists have started their own DIY record labels and/or </w:t>
      </w:r>
      <w:r w:rsidR="00C82C30" w:rsidRPr="00BC2372">
        <w:rPr>
          <w:rFonts w:ascii="Times New Roman" w:eastAsia="Times New Roman" w:hAnsi="Times New Roman" w:cs="Times New Roman"/>
        </w:rPr>
        <w:t xml:space="preserve">begun </w:t>
      </w:r>
      <w:r w:rsidRPr="00BC2372">
        <w:rPr>
          <w:rFonts w:ascii="Times New Roman" w:eastAsia="Times New Roman" w:hAnsi="Times New Roman" w:cs="Times New Roman"/>
        </w:rPr>
        <w:t>marketing themselves primarily using free services such as YouTube and other social media platforms. Instead of following the lead of professional artists, young artists are redefining how musicians</w:t>
      </w:r>
      <w:r w:rsidR="002E2349" w:rsidRPr="00BC2372">
        <w:rPr>
          <w:rFonts w:ascii="Times New Roman" w:eastAsia="Times New Roman" w:hAnsi="Times New Roman" w:cs="Times New Roman"/>
        </w:rPr>
        <w:t xml:space="preserve"> create, produce,</w:t>
      </w:r>
      <w:r w:rsidRPr="00BC2372">
        <w:rPr>
          <w:rFonts w:ascii="Times New Roman" w:eastAsia="Times New Roman" w:hAnsi="Times New Roman" w:cs="Times New Roman"/>
        </w:rPr>
        <w:t xml:space="preserve"> share and distribute their work in the 21st century digital marketplace. </w:t>
      </w:r>
    </w:p>
    <w:p w14:paraId="0BD508B3" w14:textId="77777777" w:rsidR="00860F3B" w:rsidRPr="00BC2372" w:rsidRDefault="007156C3">
      <w:pPr>
        <w:spacing w:line="240" w:lineRule="auto"/>
        <w:jc w:val="both"/>
        <w:rPr>
          <w:rFonts w:ascii="Times New Roman" w:hAnsi="Times New Roman" w:cs="Times New Roman"/>
        </w:rPr>
      </w:pPr>
      <w:r w:rsidRPr="00BC2372">
        <w:rPr>
          <w:rFonts w:ascii="Times New Roman" w:eastAsia="Times New Roman" w:hAnsi="Times New Roman" w:cs="Times New Roman"/>
        </w:rPr>
        <w:t xml:space="preserve"> </w:t>
      </w:r>
    </w:p>
    <w:p w14:paraId="06BB6212" w14:textId="77777777" w:rsidR="00860F3B" w:rsidRPr="00BC2372" w:rsidRDefault="007156C3">
      <w:pPr>
        <w:spacing w:line="240" w:lineRule="auto"/>
        <w:jc w:val="both"/>
        <w:rPr>
          <w:rFonts w:ascii="Times New Roman" w:hAnsi="Times New Roman" w:cs="Times New Roman"/>
        </w:rPr>
      </w:pPr>
      <w:r w:rsidRPr="00BC2372">
        <w:rPr>
          <w:rFonts w:ascii="Times New Roman" w:eastAsia="Times New Roman" w:hAnsi="Times New Roman" w:cs="Times New Roman"/>
        </w:rPr>
        <w:t>For young musicians wishing to produce professional-sounding work, new technologies are further blurring the lines that once divided artist, record company</w:t>
      </w:r>
      <w:r w:rsidR="00C82C30" w:rsidRPr="00BC2372">
        <w:rPr>
          <w:rFonts w:ascii="Times New Roman" w:eastAsia="Times New Roman" w:hAnsi="Times New Roman" w:cs="Times New Roman"/>
        </w:rPr>
        <w:t>,</w:t>
      </w:r>
      <w:r w:rsidRPr="00BC2372">
        <w:rPr>
          <w:rFonts w:ascii="Times New Roman" w:eastAsia="Times New Roman" w:hAnsi="Times New Roman" w:cs="Times New Roman"/>
        </w:rPr>
        <w:t xml:space="preserve"> and distributor. Notably, Apple’s Logic and </w:t>
      </w:r>
      <w:proofErr w:type="spellStart"/>
      <w:r w:rsidRPr="00BC2372">
        <w:rPr>
          <w:rFonts w:ascii="Times New Roman" w:eastAsia="Times New Roman" w:hAnsi="Times New Roman" w:cs="Times New Roman"/>
        </w:rPr>
        <w:t>GarageBand</w:t>
      </w:r>
      <w:proofErr w:type="spellEnd"/>
      <w:r w:rsidRPr="00BC2372">
        <w:rPr>
          <w:rFonts w:ascii="Times New Roman" w:eastAsia="Times New Roman" w:hAnsi="Times New Roman" w:cs="Times New Roman"/>
        </w:rPr>
        <w:t xml:space="preserve">, Sony’s ACID and Sound Forge, Cakewalk Sonar, </w:t>
      </w:r>
      <w:proofErr w:type="spellStart"/>
      <w:r w:rsidRPr="00BC2372">
        <w:rPr>
          <w:rFonts w:ascii="Times New Roman" w:eastAsia="Times New Roman" w:hAnsi="Times New Roman" w:cs="Times New Roman"/>
        </w:rPr>
        <w:t>ReCycle</w:t>
      </w:r>
      <w:proofErr w:type="spellEnd"/>
      <w:r w:rsidRPr="00BC2372">
        <w:rPr>
          <w:rFonts w:ascii="Times New Roman" w:eastAsia="Times New Roman" w:hAnsi="Times New Roman" w:cs="Times New Roman"/>
        </w:rPr>
        <w:t xml:space="preserve">, FL Studio, </w:t>
      </w:r>
      <w:proofErr w:type="spellStart"/>
      <w:r w:rsidRPr="00BC2372">
        <w:rPr>
          <w:rFonts w:ascii="Times New Roman" w:eastAsia="Times New Roman" w:hAnsi="Times New Roman" w:cs="Times New Roman"/>
        </w:rPr>
        <w:t>Propellerhead’s</w:t>
      </w:r>
      <w:proofErr w:type="spellEnd"/>
      <w:r w:rsidRPr="00BC2372">
        <w:rPr>
          <w:rFonts w:ascii="Times New Roman" w:eastAsia="Times New Roman" w:hAnsi="Times New Roman" w:cs="Times New Roman"/>
        </w:rPr>
        <w:t xml:space="preserve"> Reason and </w:t>
      </w:r>
      <w:proofErr w:type="spellStart"/>
      <w:r w:rsidRPr="00BC2372">
        <w:rPr>
          <w:rFonts w:ascii="Times New Roman" w:eastAsia="Times New Roman" w:hAnsi="Times New Roman" w:cs="Times New Roman"/>
        </w:rPr>
        <w:t>Ableton</w:t>
      </w:r>
      <w:proofErr w:type="spellEnd"/>
      <w:r w:rsidRPr="00BC2372">
        <w:rPr>
          <w:rFonts w:ascii="Times New Roman" w:eastAsia="Times New Roman" w:hAnsi="Times New Roman" w:cs="Times New Roman"/>
        </w:rPr>
        <w:t xml:space="preserve"> Live are all prominent examples of programs that enable musicians to create original compositions featuring realistic virtual instruments, radio-ready beats, and audio engineering effects—while using little more than an electronic keyboard and a laptop. Youths who have never learned to play an instrument can even create entire compositions by dragging and dropping various arrangements of prerecorded “loops”— royalty-free segments of drum patterns, musical gestures, and chord progressions. Although skeptics could argue that music built on others’ loops is not wholly original, the use of pre-recorded loops (or “samples” from other artists’ work) is arguably an authentic practice of professional composing and producing as evidenced by its pervasive use in genres such as hip-hop, electronica</w:t>
      </w:r>
      <w:r w:rsidR="00C82C30" w:rsidRPr="00BC2372">
        <w:rPr>
          <w:rFonts w:ascii="Times New Roman" w:eastAsia="Times New Roman" w:hAnsi="Times New Roman" w:cs="Times New Roman"/>
        </w:rPr>
        <w:t>,</w:t>
      </w:r>
      <w:r w:rsidRPr="00BC2372">
        <w:rPr>
          <w:rFonts w:ascii="Times New Roman" w:eastAsia="Times New Roman" w:hAnsi="Times New Roman" w:cs="Times New Roman"/>
        </w:rPr>
        <w:t xml:space="preserve"> and rap. Many companies are dedicated to the sale of loops and sample music libraries. With the right tools, a music hobbyist can create something in 15 minutes that used to cost people $1,500/hour to produce with live musicians in a studio. Further, a flood of new mobile apps, such as </w:t>
      </w:r>
      <w:proofErr w:type="spellStart"/>
      <w:r w:rsidRPr="00BC2372">
        <w:rPr>
          <w:rFonts w:ascii="Times New Roman" w:eastAsia="Times New Roman" w:hAnsi="Times New Roman" w:cs="Times New Roman"/>
        </w:rPr>
        <w:t>Beatwave</w:t>
      </w:r>
      <w:proofErr w:type="spellEnd"/>
      <w:r w:rsidRPr="00BC2372">
        <w:rPr>
          <w:rFonts w:ascii="Times New Roman" w:eastAsia="Times New Roman" w:hAnsi="Times New Roman" w:cs="Times New Roman"/>
        </w:rPr>
        <w:t xml:space="preserve">, </w:t>
      </w:r>
      <w:proofErr w:type="spellStart"/>
      <w:r w:rsidRPr="00BC2372">
        <w:rPr>
          <w:rFonts w:ascii="Times New Roman" w:eastAsia="Times New Roman" w:hAnsi="Times New Roman" w:cs="Times New Roman"/>
        </w:rPr>
        <w:t>Sonorasaurus</w:t>
      </w:r>
      <w:proofErr w:type="spellEnd"/>
      <w:r w:rsidRPr="00BC2372">
        <w:rPr>
          <w:rFonts w:ascii="Times New Roman" w:eastAsia="Times New Roman" w:hAnsi="Times New Roman" w:cs="Times New Roman"/>
        </w:rPr>
        <w:t xml:space="preserve">, Pattern Music, and </w:t>
      </w:r>
      <w:proofErr w:type="spellStart"/>
      <w:r w:rsidRPr="00BC2372">
        <w:rPr>
          <w:rFonts w:ascii="Times New Roman" w:eastAsia="Times New Roman" w:hAnsi="Times New Roman" w:cs="Times New Roman"/>
        </w:rPr>
        <w:t>Looptastic</w:t>
      </w:r>
      <w:proofErr w:type="spellEnd"/>
      <w:r w:rsidRPr="00BC2372">
        <w:rPr>
          <w:rFonts w:ascii="Times New Roman" w:eastAsia="Times New Roman" w:hAnsi="Times New Roman" w:cs="Times New Roman"/>
        </w:rPr>
        <w:t>, is expanding the opportunities for music creation.</w:t>
      </w:r>
    </w:p>
    <w:p w14:paraId="5DADF200" w14:textId="77777777" w:rsidR="00860F3B" w:rsidRPr="00BC2372" w:rsidRDefault="007156C3">
      <w:pPr>
        <w:spacing w:line="240" w:lineRule="auto"/>
        <w:jc w:val="both"/>
        <w:rPr>
          <w:rFonts w:ascii="Times New Roman" w:hAnsi="Times New Roman" w:cs="Times New Roman"/>
        </w:rPr>
      </w:pPr>
      <w:r w:rsidRPr="00BC2372">
        <w:rPr>
          <w:rFonts w:ascii="Times New Roman" w:eastAsia="Times New Roman" w:hAnsi="Times New Roman" w:cs="Times New Roman"/>
        </w:rPr>
        <w:t xml:space="preserve"> </w:t>
      </w:r>
    </w:p>
    <w:p w14:paraId="7529E34E" w14:textId="77777777" w:rsidR="00860F3B" w:rsidRPr="00BC2372" w:rsidRDefault="007156C3">
      <w:pPr>
        <w:spacing w:line="240" w:lineRule="auto"/>
        <w:jc w:val="both"/>
        <w:rPr>
          <w:rFonts w:ascii="Times New Roman" w:hAnsi="Times New Roman" w:cs="Times New Roman"/>
        </w:rPr>
      </w:pPr>
      <w:r w:rsidRPr="00BC2372">
        <w:rPr>
          <w:rFonts w:ascii="Times New Roman" w:eastAsia="Times New Roman" w:hAnsi="Times New Roman" w:cs="Times New Roman"/>
        </w:rPr>
        <w:t xml:space="preserve">Online Web communities for digital music composition and performance have given young people a place to share, critique, and collaborate with others. New online communities for sharing music include </w:t>
      </w:r>
      <w:proofErr w:type="spellStart"/>
      <w:r w:rsidRPr="00BC2372">
        <w:rPr>
          <w:rFonts w:ascii="Times New Roman" w:eastAsia="Times New Roman" w:hAnsi="Times New Roman" w:cs="Times New Roman"/>
        </w:rPr>
        <w:t>MacJams</w:t>
      </w:r>
      <w:proofErr w:type="spellEnd"/>
      <w:r w:rsidRPr="00BC2372">
        <w:rPr>
          <w:rFonts w:ascii="Times New Roman" w:eastAsia="Times New Roman" w:hAnsi="Times New Roman" w:cs="Times New Roman"/>
        </w:rPr>
        <w:t xml:space="preserve">, </w:t>
      </w:r>
      <w:proofErr w:type="spellStart"/>
      <w:r w:rsidRPr="00BC2372">
        <w:rPr>
          <w:rFonts w:ascii="Times New Roman" w:eastAsia="Times New Roman" w:hAnsi="Times New Roman" w:cs="Times New Roman"/>
        </w:rPr>
        <w:t>iCompositions</w:t>
      </w:r>
      <w:proofErr w:type="spellEnd"/>
      <w:r w:rsidRPr="00BC2372">
        <w:rPr>
          <w:rFonts w:ascii="Times New Roman" w:eastAsia="Times New Roman" w:hAnsi="Times New Roman" w:cs="Times New Roman"/>
        </w:rPr>
        <w:t>, Circuit Benders, General Guitar Gadgets, Create Digital Music, Facebook/</w:t>
      </w:r>
      <w:proofErr w:type="spellStart"/>
      <w:r w:rsidRPr="00BC2372">
        <w:rPr>
          <w:rFonts w:ascii="Times New Roman" w:eastAsia="Times New Roman" w:hAnsi="Times New Roman" w:cs="Times New Roman"/>
        </w:rPr>
        <w:t>MySpace</w:t>
      </w:r>
      <w:proofErr w:type="spellEnd"/>
      <w:r w:rsidR="00C82C30" w:rsidRPr="00BC2372">
        <w:rPr>
          <w:rFonts w:ascii="Times New Roman" w:eastAsia="Times New Roman" w:hAnsi="Times New Roman" w:cs="Times New Roman"/>
        </w:rPr>
        <w:t>,</w:t>
      </w:r>
      <w:r w:rsidRPr="00BC2372">
        <w:rPr>
          <w:rFonts w:ascii="Times New Roman" w:eastAsia="Times New Roman" w:hAnsi="Times New Roman" w:cs="Times New Roman"/>
        </w:rPr>
        <w:t xml:space="preserve"> and </w:t>
      </w:r>
      <w:proofErr w:type="spellStart"/>
      <w:r w:rsidRPr="00BC2372">
        <w:rPr>
          <w:rFonts w:ascii="Times New Roman" w:eastAsia="Times New Roman" w:hAnsi="Times New Roman" w:cs="Times New Roman"/>
        </w:rPr>
        <w:t>Soundcloud</w:t>
      </w:r>
      <w:proofErr w:type="spellEnd"/>
      <w:r w:rsidRPr="00BC2372">
        <w:rPr>
          <w:rFonts w:ascii="Times New Roman" w:eastAsia="Times New Roman" w:hAnsi="Times New Roman" w:cs="Times New Roman"/>
        </w:rPr>
        <w:t>. Such communities represent a major shift in how music is consumed and created—from a solitary act of music composing via paper and pencil to a worldwide collaborative and creative enterprise. Youth rock band rehearsals are even</w:t>
      </w:r>
      <w:r w:rsidR="00ED45D0" w:rsidRPr="00BC2372">
        <w:rPr>
          <w:rFonts w:ascii="Times New Roman" w:eastAsia="Times New Roman" w:hAnsi="Times New Roman" w:cs="Times New Roman"/>
        </w:rPr>
        <w:t xml:space="preserve"> </w:t>
      </w:r>
      <w:r w:rsidRPr="00BC2372">
        <w:rPr>
          <w:rFonts w:ascii="Times New Roman" w:eastAsia="Times New Roman" w:hAnsi="Times New Roman" w:cs="Times New Roman"/>
        </w:rPr>
        <w:t>moving out of the garage and into cyberspace. One compelling example is Tw1tterBand, a group of 11 people who have never met in person but who share an interest in music and philanthropy, formed a band through the social media network, Twitter, and released singles and videos that have helped raise money for charitable organizations.</w:t>
      </w:r>
    </w:p>
    <w:p w14:paraId="63022A75" w14:textId="77777777" w:rsidR="00860F3B" w:rsidRPr="00BC2372" w:rsidRDefault="00860F3B">
      <w:pPr>
        <w:spacing w:line="240" w:lineRule="auto"/>
        <w:jc w:val="both"/>
        <w:rPr>
          <w:rFonts w:ascii="Times New Roman" w:hAnsi="Times New Roman" w:cs="Times New Roman"/>
        </w:rPr>
      </w:pPr>
    </w:p>
    <w:p w14:paraId="6523C5E9" w14:textId="77777777" w:rsidR="00860F3B" w:rsidRPr="00BC2372" w:rsidRDefault="007156C3">
      <w:pPr>
        <w:spacing w:line="240" w:lineRule="auto"/>
        <w:jc w:val="both"/>
        <w:rPr>
          <w:rFonts w:ascii="Times New Roman" w:hAnsi="Times New Roman" w:cs="Times New Roman"/>
        </w:rPr>
      </w:pPr>
      <w:r w:rsidRPr="00BC2372">
        <w:rPr>
          <w:rFonts w:ascii="Times New Roman" w:eastAsia="Times New Roman" w:hAnsi="Times New Roman" w:cs="Times New Roman"/>
        </w:rPr>
        <w:t xml:space="preserve">The underlying story behind much of the market demand for these tools is that children (and adults) know more about music than they realize (Bamberger, 1991) but have just lacked access to the right tools and materials for music making in prior generations. Bamberger and colleagues have shown that both novice and expert musicians talk about music in much the same ways; that is, music is perceived in meaningful “chunks” rather than discrete properties (e.g., “notes”) (Bamberger 1991; </w:t>
      </w:r>
      <w:proofErr w:type="spellStart"/>
      <w:r w:rsidRPr="00BC2372">
        <w:rPr>
          <w:rFonts w:ascii="Times New Roman" w:eastAsia="Times New Roman" w:hAnsi="Times New Roman" w:cs="Times New Roman"/>
        </w:rPr>
        <w:t>Downton</w:t>
      </w:r>
      <w:proofErr w:type="spellEnd"/>
      <w:r w:rsidRPr="00BC2372">
        <w:rPr>
          <w:rFonts w:ascii="Times New Roman" w:eastAsia="Times New Roman" w:hAnsi="Times New Roman" w:cs="Times New Roman"/>
        </w:rPr>
        <w:t xml:space="preserve">, Peppler, &amp; Bamberger, 2011). As new technologies enter this landscape, real or perceived barriers to music-making </w:t>
      </w:r>
      <w:r w:rsidRPr="00BC2372">
        <w:rPr>
          <w:rFonts w:ascii="Times New Roman" w:eastAsia="Times New Roman" w:hAnsi="Times New Roman" w:cs="Times New Roman"/>
        </w:rPr>
        <w:lastRenderedPageBreak/>
        <w:t>are opening new doors for young musicians and composers to create, perform, and share their music with others.</w:t>
      </w:r>
    </w:p>
    <w:p w14:paraId="286C5BB4" w14:textId="77777777" w:rsidR="00860F3B" w:rsidRPr="00BC2372" w:rsidRDefault="00860F3B">
      <w:pPr>
        <w:spacing w:line="240" w:lineRule="auto"/>
        <w:jc w:val="both"/>
        <w:rPr>
          <w:rFonts w:ascii="Times New Roman" w:hAnsi="Times New Roman" w:cs="Times New Roman"/>
        </w:rPr>
      </w:pPr>
    </w:p>
    <w:p w14:paraId="6006DCFC" w14:textId="77777777" w:rsidR="00860F3B" w:rsidRPr="00BC2372" w:rsidRDefault="007156C3">
      <w:pPr>
        <w:spacing w:line="240" w:lineRule="auto"/>
        <w:jc w:val="both"/>
        <w:rPr>
          <w:rFonts w:ascii="Times New Roman" w:hAnsi="Times New Roman" w:cs="Times New Roman"/>
        </w:rPr>
      </w:pPr>
      <w:r w:rsidRPr="00BC2372">
        <w:rPr>
          <w:rFonts w:ascii="Times New Roman" w:eastAsia="Times New Roman" w:hAnsi="Times New Roman" w:cs="Times New Roman"/>
        </w:rPr>
        <w:t xml:space="preserve">New technologies can make their greatest contribution to music education in the form of a bridge between learners’ intuitive and formal understandings of music when it provides a welcoming environment for users to explore the conceptual underpinnings of composition (i.e., by arranging and layering pre-made groups of melodies and rhythms, as a foundation) in the absence of prior musical training. Many programs are now available, including Bamberger’s </w:t>
      </w:r>
      <w:r w:rsidRPr="00BC2372">
        <w:rPr>
          <w:rFonts w:ascii="Times New Roman" w:eastAsia="Times New Roman" w:hAnsi="Times New Roman" w:cs="Times New Roman"/>
          <w:i/>
        </w:rPr>
        <w:t>Impromptu</w:t>
      </w:r>
      <w:r w:rsidRPr="00BC2372">
        <w:rPr>
          <w:rFonts w:ascii="Times New Roman" w:eastAsia="Times New Roman" w:hAnsi="Times New Roman" w:cs="Times New Roman"/>
        </w:rPr>
        <w:t xml:space="preserve">, that allow youth to become more than just consumers, but creators, of music—in effect moving creating music from the confines of professional recording studios to homes and classrooms throughout the world (Savage, 2005; </w:t>
      </w:r>
      <w:proofErr w:type="spellStart"/>
      <w:r w:rsidR="005F72D6" w:rsidRPr="00BC2372">
        <w:rPr>
          <w:rFonts w:ascii="Times New Roman" w:hAnsi="Times New Roman" w:cs="Times New Roman"/>
        </w:rPr>
        <w:t>Théberge</w:t>
      </w:r>
      <w:proofErr w:type="spellEnd"/>
      <w:r w:rsidRPr="00BC2372">
        <w:rPr>
          <w:rFonts w:ascii="Times New Roman" w:eastAsia="Times New Roman" w:hAnsi="Times New Roman" w:cs="Times New Roman"/>
        </w:rPr>
        <w:t>, 1997).</w:t>
      </w:r>
    </w:p>
    <w:p w14:paraId="02588C2A" w14:textId="77777777" w:rsidR="00860F3B" w:rsidRPr="00BC2372" w:rsidRDefault="00860F3B">
      <w:pPr>
        <w:spacing w:line="240" w:lineRule="auto"/>
        <w:jc w:val="both"/>
        <w:rPr>
          <w:rFonts w:ascii="Times New Roman" w:hAnsi="Times New Roman" w:cs="Times New Roman"/>
        </w:rPr>
      </w:pPr>
    </w:p>
    <w:p w14:paraId="1A05C7DB" w14:textId="43A1696B" w:rsidR="00860F3B" w:rsidRPr="00BC2372" w:rsidRDefault="007156C3">
      <w:pPr>
        <w:spacing w:line="240" w:lineRule="auto"/>
        <w:jc w:val="both"/>
        <w:rPr>
          <w:rFonts w:ascii="Times New Roman" w:hAnsi="Times New Roman" w:cs="Times New Roman"/>
        </w:rPr>
      </w:pPr>
      <w:r w:rsidRPr="00BC2372">
        <w:rPr>
          <w:rFonts w:ascii="Times New Roman" w:eastAsia="Times New Roman" w:hAnsi="Times New Roman" w:cs="Times New Roman"/>
          <w:i/>
        </w:rPr>
        <w:t>Impromptu</w:t>
      </w:r>
      <w:r w:rsidRPr="00BC2372">
        <w:rPr>
          <w:rFonts w:ascii="Times New Roman" w:eastAsia="Times New Roman" w:hAnsi="Times New Roman" w:cs="Times New Roman"/>
        </w:rPr>
        <w:t xml:space="preserve"> successfully engages youth in music composition and analysis by enabling users to reconstruct, remix, and construct tunes using ‘</w:t>
      </w:r>
      <w:proofErr w:type="spellStart"/>
      <w:r w:rsidRPr="00BC2372">
        <w:rPr>
          <w:rFonts w:ascii="Times New Roman" w:eastAsia="Times New Roman" w:hAnsi="Times New Roman" w:cs="Times New Roman"/>
        </w:rPr>
        <w:t>Tuneblocks</w:t>
      </w:r>
      <w:proofErr w:type="spellEnd"/>
      <w:r w:rsidRPr="00BC2372">
        <w:rPr>
          <w:rFonts w:ascii="Times New Roman" w:eastAsia="Times New Roman" w:hAnsi="Times New Roman" w:cs="Times New Roman"/>
        </w:rPr>
        <w:t xml:space="preserve">’—virtual blocks that contain portions of melodies and/or rhythmic patterns—all while building an understanding of important musical concepts such as form, melody, pitch, rhythm, and structure (Bamberger, 2000). Bamberger’s </w:t>
      </w:r>
      <w:r w:rsidRPr="00BC2372">
        <w:rPr>
          <w:rFonts w:ascii="Times New Roman" w:eastAsia="Times New Roman" w:hAnsi="Times New Roman" w:cs="Times New Roman"/>
          <w:i/>
        </w:rPr>
        <w:t>Impromptu</w:t>
      </w:r>
      <w:r w:rsidRPr="00BC2372">
        <w:rPr>
          <w:rFonts w:ascii="Times New Roman" w:eastAsia="Times New Roman" w:hAnsi="Times New Roman" w:cs="Times New Roman"/>
        </w:rPr>
        <w:t xml:space="preserve"> is unique due to the high importance placed on the learner reflecting on the decisions they make in the construction process. In the process,</w:t>
      </w:r>
      <w:r w:rsidRPr="00BC2372">
        <w:rPr>
          <w:rFonts w:ascii="Times New Roman" w:eastAsia="Times New Roman" w:hAnsi="Times New Roman" w:cs="Times New Roman"/>
          <w:i/>
        </w:rPr>
        <w:t xml:space="preserve"> </w:t>
      </w:r>
      <w:r w:rsidRPr="00BC2372">
        <w:rPr>
          <w:rFonts w:ascii="Times New Roman" w:eastAsia="Times New Roman" w:hAnsi="Times New Roman" w:cs="Times New Roman"/>
        </w:rPr>
        <w:t xml:space="preserve">these reflections can also reveal aspects of the learner's cultural identity. For example, Bamberger’s prior work demonstrates that when listeners are dealing with unfamiliar atonal music passages (i.e., music that does not have a recognizable tonal center) </w:t>
      </w:r>
      <w:r w:rsidR="005F72D6" w:rsidRPr="00BC2372">
        <w:rPr>
          <w:rFonts w:ascii="Times New Roman" w:eastAsia="Times New Roman" w:hAnsi="Times New Roman" w:cs="Times New Roman"/>
        </w:rPr>
        <w:t xml:space="preserve">they </w:t>
      </w:r>
      <w:r w:rsidRPr="00BC2372">
        <w:rPr>
          <w:rFonts w:ascii="Times New Roman" w:eastAsia="Times New Roman" w:hAnsi="Times New Roman" w:cs="Times New Roman"/>
        </w:rPr>
        <w:t xml:space="preserve">will actively tinker with the compositions to establish a tonal center, even in absence of a formal understanding of what sounded “wrong” about the atonal music, or what sounded intuitively “right” about their tonal creations (Bamberger, 2003). Cases like these highlight how novice listener-composers will initially inject their own cultural preconceptions of music into their compositions in lieu of more formal intentionality. For example, when the </w:t>
      </w:r>
      <w:proofErr w:type="spellStart"/>
      <w:r w:rsidRPr="00BC2372">
        <w:rPr>
          <w:rFonts w:ascii="Times New Roman" w:eastAsia="Times New Roman" w:hAnsi="Times New Roman" w:cs="Times New Roman"/>
        </w:rPr>
        <w:t>Tuneblocks</w:t>
      </w:r>
      <w:proofErr w:type="spellEnd"/>
      <w:r w:rsidRPr="00BC2372">
        <w:rPr>
          <w:rFonts w:ascii="Times New Roman" w:eastAsia="Times New Roman" w:hAnsi="Times New Roman" w:cs="Times New Roman"/>
        </w:rPr>
        <w:t xml:space="preserve"> in the program feature patterns foreign to the user’s aural sensibilities (i.e., tunes from outside one’s own culture), the user then becomes more aware of their cultural biases through their reflections (e.g., an individual might say something sounds “spooky” or “weird” when they are unfamiliar with it, whereas someone from that culture might find the music “comforting”</w:t>
      </w:r>
      <w:r w:rsidR="009E22E1" w:rsidRPr="00BC2372">
        <w:rPr>
          <w:rFonts w:ascii="Times New Roman" w:eastAsia="Times New Roman" w:hAnsi="Times New Roman" w:cs="Times New Roman"/>
        </w:rPr>
        <w:t>) (</w:t>
      </w:r>
      <w:proofErr w:type="spellStart"/>
      <w:r w:rsidR="009E22E1" w:rsidRPr="00BC2372">
        <w:rPr>
          <w:rFonts w:ascii="Times New Roman" w:eastAsia="Times New Roman" w:hAnsi="Times New Roman" w:cs="Times New Roman"/>
        </w:rPr>
        <w:t>Downton</w:t>
      </w:r>
      <w:proofErr w:type="spellEnd"/>
      <w:r w:rsidR="009E22E1" w:rsidRPr="00BC2372">
        <w:rPr>
          <w:rFonts w:ascii="Times New Roman" w:eastAsia="Times New Roman" w:hAnsi="Times New Roman" w:cs="Times New Roman"/>
        </w:rPr>
        <w:t xml:space="preserve">, Peppler, </w:t>
      </w:r>
      <w:proofErr w:type="spellStart"/>
      <w:r w:rsidRPr="00BC2372">
        <w:rPr>
          <w:rFonts w:ascii="Times New Roman" w:eastAsia="Times New Roman" w:hAnsi="Times New Roman" w:cs="Times New Roman"/>
        </w:rPr>
        <w:t>Portowitz</w:t>
      </w:r>
      <w:proofErr w:type="spellEnd"/>
      <w:r w:rsidRPr="00BC2372">
        <w:rPr>
          <w:rFonts w:ascii="Times New Roman" w:eastAsia="Times New Roman" w:hAnsi="Times New Roman" w:cs="Times New Roman"/>
        </w:rPr>
        <w:t>,</w:t>
      </w:r>
      <w:r w:rsidR="009E22E1" w:rsidRPr="00BC2372">
        <w:rPr>
          <w:rFonts w:ascii="Times New Roman" w:eastAsia="Times New Roman" w:hAnsi="Times New Roman" w:cs="Times New Roman"/>
        </w:rPr>
        <w:t xml:space="preserve"> Bamberger, &amp; Lindsay,</w:t>
      </w:r>
      <w:r w:rsidRPr="00BC2372">
        <w:rPr>
          <w:rFonts w:ascii="Times New Roman" w:eastAsia="Times New Roman" w:hAnsi="Times New Roman" w:cs="Times New Roman"/>
        </w:rPr>
        <w:t xml:space="preserve"> 2012). As the arrangement of </w:t>
      </w:r>
      <w:proofErr w:type="spellStart"/>
      <w:r w:rsidRPr="00BC2372">
        <w:rPr>
          <w:rFonts w:ascii="Times New Roman" w:eastAsia="Times New Roman" w:hAnsi="Times New Roman" w:cs="Times New Roman"/>
        </w:rPr>
        <w:t>Tuneblocks</w:t>
      </w:r>
      <w:proofErr w:type="spellEnd"/>
      <w:r w:rsidRPr="00BC2372">
        <w:rPr>
          <w:rFonts w:ascii="Times New Roman" w:eastAsia="Times New Roman" w:hAnsi="Times New Roman" w:cs="Times New Roman"/>
        </w:rPr>
        <w:t xml:space="preserve"> makes some of the more imperceptible aspects of music visible to the user—such as form and structure, as well as the construction of pitches and rhythms (Bamberger, 2000)—these reflections require users to listen critically and adjust their perceptions concerning what is being heard. In this way, they are becoming aware of the commonalities and differences between differing cultural traditions (Bamberger, 1974). Furthermore, the task of creating music from the “building blocks” of other cultures’ music is offered as a possible mechanism for restructuring thinking and adjusting perceptions in a way that culturally diverse materials become recognized and accepted as different, yet relevant to one’s own culture (i.e., developing an awareness and respect for artifacts of another culture other than one’s own). Technology may very well play an important part in maintaining the role of music in cross-cultural understanding as it can both be a means through which to distribute music across traditional divides as well as a way to empower youth to write and share their music across cultural barriers.</w:t>
      </w:r>
    </w:p>
    <w:p w14:paraId="6AD0D08F" w14:textId="77777777" w:rsidR="00860F3B" w:rsidRPr="00BC2372" w:rsidRDefault="00860F3B">
      <w:pPr>
        <w:spacing w:line="240" w:lineRule="auto"/>
        <w:jc w:val="both"/>
        <w:rPr>
          <w:rFonts w:ascii="Times New Roman" w:hAnsi="Times New Roman" w:cs="Times New Roman"/>
        </w:rPr>
      </w:pPr>
    </w:p>
    <w:p w14:paraId="67DDF109" w14:textId="77777777" w:rsidR="00860F3B" w:rsidRPr="00BC2372" w:rsidRDefault="007156C3">
      <w:pPr>
        <w:spacing w:line="480" w:lineRule="auto"/>
        <w:jc w:val="both"/>
        <w:rPr>
          <w:rFonts w:ascii="Times New Roman" w:hAnsi="Times New Roman" w:cs="Times New Roman"/>
        </w:rPr>
      </w:pPr>
      <w:r w:rsidRPr="00BC2372">
        <w:rPr>
          <w:rFonts w:ascii="Times New Roman" w:eastAsia="Times New Roman" w:hAnsi="Times New Roman" w:cs="Times New Roman"/>
          <w:b/>
        </w:rPr>
        <w:t>Summary and Conclusions</w:t>
      </w:r>
    </w:p>
    <w:p w14:paraId="4874E679" w14:textId="77777777" w:rsidR="00860F3B" w:rsidRPr="00BC2372" w:rsidRDefault="007156C3">
      <w:pPr>
        <w:spacing w:line="240" w:lineRule="auto"/>
        <w:jc w:val="both"/>
        <w:rPr>
          <w:rFonts w:ascii="Times New Roman" w:hAnsi="Times New Roman" w:cs="Times New Roman"/>
        </w:rPr>
      </w:pPr>
      <w:r w:rsidRPr="00BC2372">
        <w:rPr>
          <w:rFonts w:ascii="Times New Roman" w:eastAsia="Times New Roman" w:hAnsi="Times New Roman" w:cs="Times New Roman"/>
          <w:b/>
        </w:rPr>
        <w:t xml:space="preserve">How New Technologies </w:t>
      </w:r>
      <w:r w:rsidR="005F72D6" w:rsidRPr="00BC2372">
        <w:rPr>
          <w:rFonts w:ascii="Times New Roman" w:eastAsia="Times New Roman" w:hAnsi="Times New Roman" w:cs="Times New Roman"/>
          <w:b/>
        </w:rPr>
        <w:t xml:space="preserve">Are </w:t>
      </w:r>
      <w:r w:rsidRPr="00BC2372">
        <w:rPr>
          <w:rFonts w:ascii="Times New Roman" w:eastAsia="Times New Roman" w:hAnsi="Times New Roman" w:cs="Times New Roman"/>
          <w:b/>
        </w:rPr>
        <w:t>Changing Music Education Today</w:t>
      </w:r>
    </w:p>
    <w:p w14:paraId="47BA81A1" w14:textId="310CA81B" w:rsidR="00860F3B" w:rsidRPr="00BC2372" w:rsidRDefault="007156C3">
      <w:pPr>
        <w:spacing w:line="240" w:lineRule="auto"/>
        <w:jc w:val="both"/>
        <w:rPr>
          <w:rFonts w:ascii="Times New Roman" w:hAnsi="Times New Roman" w:cs="Times New Roman"/>
        </w:rPr>
      </w:pPr>
      <w:r w:rsidRPr="00BC2372">
        <w:rPr>
          <w:rFonts w:ascii="Times New Roman" w:eastAsia="Times New Roman" w:hAnsi="Times New Roman" w:cs="Times New Roman"/>
        </w:rPr>
        <w:t xml:space="preserve">In sum, we can see that new technologies are providing </w:t>
      </w:r>
      <w:r w:rsidR="006A5D47" w:rsidRPr="00BC2372">
        <w:rPr>
          <w:rFonts w:ascii="Times New Roman" w:eastAsia="Times New Roman" w:hAnsi="Times New Roman" w:cs="Times New Roman"/>
        </w:rPr>
        <w:t xml:space="preserve">many </w:t>
      </w:r>
      <w:r w:rsidRPr="00BC2372">
        <w:rPr>
          <w:rFonts w:ascii="Times New Roman" w:eastAsia="Times New Roman" w:hAnsi="Times New Roman" w:cs="Times New Roman"/>
        </w:rPr>
        <w:t xml:space="preserve">opportunities to positively re-envision the </w:t>
      </w:r>
      <w:proofErr w:type="spellStart"/>
      <w:r w:rsidRPr="00BC2372">
        <w:rPr>
          <w:rFonts w:ascii="Times New Roman" w:eastAsia="Times New Roman" w:hAnsi="Times New Roman" w:cs="Times New Roman"/>
        </w:rPr>
        <w:t>performative</w:t>
      </w:r>
      <w:proofErr w:type="spellEnd"/>
      <w:r w:rsidRPr="00BC2372">
        <w:rPr>
          <w:rFonts w:ascii="Times New Roman" w:eastAsia="Times New Roman" w:hAnsi="Times New Roman" w:cs="Times New Roman"/>
        </w:rPr>
        <w:t xml:space="preserve"> </w:t>
      </w:r>
      <w:r w:rsidR="006A5D47" w:rsidRPr="00BC2372">
        <w:rPr>
          <w:rFonts w:ascii="Times New Roman" w:eastAsia="Times New Roman" w:hAnsi="Times New Roman" w:cs="Times New Roman"/>
        </w:rPr>
        <w:t xml:space="preserve">and music creation </w:t>
      </w:r>
      <w:r w:rsidRPr="00BC2372">
        <w:rPr>
          <w:rFonts w:ascii="Times New Roman" w:eastAsia="Times New Roman" w:hAnsi="Times New Roman" w:cs="Times New Roman"/>
        </w:rPr>
        <w:t>aspects of music education today, including their capacity to provide (a) immediate feedback to players just learning to play a new instrument, (b) scaffolded ways of interacting with new and alternative forms of music notation (yet still deeply connected to traditional notation systems), (c) authentic contexts for performance, and (d) genres of music participation that are more connected to youth culture.</w:t>
      </w:r>
    </w:p>
    <w:p w14:paraId="590BD6E0" w14:textId="77777777" w:rsidR="00860F3B" w:rsidRPr="00BC2372" w:rsidRDefault="00860F3B">
      <w:pPr>
        <w:spacing w:line="240" w:lineRule="auto"/>
        <w:jc w:val="both"/>
        <w:rPr>
          <w:rFonts w:ascii="Times New Roman" w:hAnsi="Times New Roman" w:cs="Times New Roman"/>
        </w:rPr>
      </w:pPr>
    </w:p>
    <w:p w14:paraId="363F43F7" w14:textId="77777777" w:rsidR="00860F3B" w:rsidRPr="00BC2372" w:rsidRDefault="007156C3">
      <w:pPr>
        <w:spacing w:line="240" w:lineRule="auto"/>
        <w:jc w:val="both"/>
        <w:rPr>
          <w:rFonts w:ascii="Times New Roman" w:hAnsi="Times New Roman" w:cs="Times New Roman"/>
        </w:rPr>
      </w:pPr>
      <w:r w:rsidRPr="00BC2372">
        <w:rPr>
          <w:rFonts w:ascii="Times New Roman" w:eastAsia="Times New Roman" w:hAnsi="Times New Roman" w:cs="Times New Roman"/>
        </w:rPr>
        <w:t xml:space="preserve">However, there are also some notable limitations of today’s music technologies that are illustrated in </w:t>
      </w:r>
      <w:r w:rsidRPr="00BC2372">
        <w:rPr>
          <w:rFonts w:ascii="Times New Roman" w:eastAsia="Times New Roman" w:hAnsi="Times New Roman" w:cs="Times New Roman"/>
        </w:rPr>
        <w:lastRenderedPageBreak/>
        <w:t>some of the recent trends. More recently, designers have tried to respond to the common critiques of rhythmic game play and have offered new and more authentic peripher</w:t>
      </w:r>
      <w:r w:rsidR="005F72D6" w:rsidRPr="00BC2372">
        <w:rPr>
          <w:rFonts w:ascii="Times New Roman" w:eastAsia="Times New Roman" w:hAnsi="Times New Roman" w:cs="Times New Roman"/>
        </w:rPr>
        <w:t>al</w:t>
      </w:r>
      <w:r w:rsidRPr="00BC2372">
        <w:rPr>
          <w:rFonts w:ascii="Times New Roman" w:eastAsia="Times New Roman" w:hAnsi="Times New Roman" w:cs="Times New Roman"/>
        </w:rPr>
        <w:t xml:space="preserve"> guitar devices, complete with a full range of strings. As they did so, they were trying to make the videogame experience simulate the “real thing</w:t>
      </w:r>
      <w:r w:rsidR="005F72D6" w:rsidRPr="00BC2372">
        <w:rPr>
          <w:rFonts w:ascii="Times New Roman" w:eastAsia="Times New Roman" w:hAnsi="Times New Roman" w:cs="Times New Roman"/>
        </w:rPr>
        <w:t>.”</w:t>
      </w:r>
      <w:r w:rsidRPr="00BC2372">
        <w:rPr>
          <w:rFonts w:ascii="Times New Roman" w:eastAsia="Times New Roman" w:hAnsi="Times New Roman" w:cs="Times New Roman"/>
        </w:rPr>
        <w:t xml:space="preserve"> Despite these aspirations, however, these attempts were never as widely popular among the public. One explanation is that this drive to be more authentic to traditional musicianship breaks what was initially successful about the game </w:t>
      </w:r>
      <w:r w:rsidR="003970BE" w:rsidRPr="00BC2372">
        <w:rPr>
          <w:rFonts w:ascii="Times New Roman" w:eastAsia="Times New Roman" w:hAnsi="Times New Roman" w:cs="Times New Roman"/>
        </w:rPr>
        <w:t>—</w:t>
      </w:r>
      <w:r w:rsidRPr="00BC2372">
        <w:rPr>
          <w:rFonts w:ascii="Times New Roman" w:eastAsia="Times New Roman" w:hAnsi="Times New Roman" w:cs="Times New Roman"/>
        </w:rPr>
        <w:t xml:space="preserve"> in other words, the focus on the notation, the immersive performance, and the easy entry to music performances </w:t>
      </w:r>
      <w:r w:rsidR="003970BE" w:rsidRPr="00BC2372">
        <w:rPr>
          <w:rFonts w:ascii="Times New Roman" w:eastAsia="Times New Roman" w:hAnsi="Times New Roman" w:cs="Times New Roman"/>
        </w:rPr>
        <w:t>—</w:t>
      </w:r>
      <w:r w:rsidRPr="00BC2372">
        <w:rPr>
          <w:rFonts w:ascii="Times New Roman" w:eastAsia="Times New Roman" w:hAnsi="Times New Roman" w:cs="Times New Roman"/>
        </w:rPr>
        <w:t xml:space="preserve"> and replaced it with a focus on instrumental facility and the fine motor skills needed to command a traditional instrument. </w:t>
      </w:r>
    </w:p>
    <w:p w14:paraId="341F267C" w14:textId="77777777" w:rsidR="00860F3B" w:rsidRPr="00BC2372" w:rsidRDefault="00860F3B">
      <w:pPr>
        <w:spacing w:line="240" w:lineRule="auto"/>
        <w:jc w:val="both"/>
        <w:rPr>
          <w:rFonts w:ascii="Times New Roman" w:hAnsi="Times New Roman" w:cs="Times New Roman"/>
        </w:rPr>
      </w:pPr>
    </w:p>
    <w:p w14:paraId="2A142F07" w14:textId="7C5730DA" w:rsidR="00860F3B" w:rsidRPr="00A225CB" w:rsidRDefault="007156C3">
      <w:pPr>
        <w:spacing w:line="240" w:lineRule="auto"/>
        <w:jc w:val="both"/>
        <w:rPr>
          <w:rFonts w:ascii="Times New Roman" w:hAnsi="Times New Roman" w:cs="Times New Roman"/>
        </w:rPr>
      </w:pPr>
      <w:r w:rsidRPr="00BC2372">
        <w:rPr>
          <w:rFonts w:ascii="Times New Roman" w:eastAsia="Times New Roman" w:hAnsi="Times New Roman" w:cs="Times New Roman"/>
        </w:rPr>
        <w:t xml:space="preserve">Further, those </w:t>
      </w:r>
      <w:r w:rsidRPr="00A225CB">
        <w:rPr>
          <w:rFonts w:ascii="Times New Roman" w:eastAsia="Times New Roman" w:hAnsi="Times New Roman" w:cs="Times New Roman"/>
        </w:rPr>
        <w:t>new demands placed on the player/performer are also met with the</w:t>
      </w:r>
      <w:r w:rsidR="00ED45D0" w:rsidRPr="00A225CB">
        <w:rPr>
          <w:rFonts w:ascii="Times New Roman" w:eastAsia="Times New Roman" w:hAnsi="Times New Roman" w:cs="Times New Roman"/>
        </w:rPr>
        <w:t xml:space="preserve"> </w:t>
      </w:r>
      <w:r w:rsidRPr="00A225CB">
        <w:rPr>
          <w:rFonts w:ascii="Times New Roman" w:eastAsia="Times New Roman" w:hAnsi="Times New Roman" w:cs="Times New Roman"/>
        </w:rPr>
        <w:t xml:space="preserve">limitations of the technology itself. </w:t>
      </w:r>
      <w:r w:rsidR="0051775F" w:rsidRPr="00A225CB">
        <w:rPr>
          <w:rFonts w:ascii="Times New Roman" w:eastAsia="Times New Roman" w:hAnsi="Times New Roman" w:cs="Times New Roman"/>
        </w:rPr>
        <w:t>T</w:t>
      </w:r>
      <w:r w:rsidRPr="00A225CB">
        <w:rPr>
          <w:rFonts w:ascii="Times New Roman" w:eastAsia="Times New Roman" w:hAnsi="Times New Roman" w:cs="Times New Roman"/>
        </w:rPr>
        <w:t>he ways the game</w:t>
      </w:r>
      <w:r w:rsidR="00B959F2" w:rsidRPr="00A225CB">
        <w:rPr>
          <w:rFonts w:ascii="Times New Roman" w:eastAsia="Times New Roman" w:hAnsi="Times New Roman" w:cs="Times New Roman"/>
        </w:rPr>
        <w:t>s</w:t>
      </w:r>
      <w:r w:rsidRPr="00A225CB">
        <w:rPr>
          <w:rFonts w:ascii="Times New Roman" w:eastAsia="Times New Roman" w:hAnsi="Times New Roman" w:cs="Times New Roman"/>
        </w:rPr>
        <w:t xml:space="preserve"> are designed (and even the authentic relationships to traditional notation) privilege particular types of music training and neglect other equally important traditions of learning about music. In the case of rhythmic videogames, our expert-novice studies pointed to </w:t>
      </w:r>
      <w:r w:rsidR="00ED45D0" w:rsidRPr="00A225CB">
        <w:rPr>
          <w:rFonts w:ascii="Times New Roman" w:eastAsia="Times New Roman" w:hAnsi="Times New Roman" w:cs="Times New Roman"/>
          <w:i/>
        </w:rPr>
        <w:t xml:space="preserve">Rock Band </w:t>
      </w:r>
      <w:r w:rsidRPr="00A225CB">
        <w:rPr>
          <w:rFonts w:ascii="Times New Roman" w:eastAsia="Times New Roman" w:hAnsi="Times New Roman" w:cs="Times New Roman"/>
        </w:rPr>
        <w:t xml:space="preserve">resonating most well with those musicians that had traditional academic training in music (in our case doctoral-level musicians and composers). </w:t>
      </w:r>
      <w:r w:rsidR="00A225CB" w:rsidRPr="00A225CB">
        <w:rPr>
          <w:rFonts w:ascii="Times New Roman" w:eastAsia="Times New Roman" w:hAnsi="Times New Roman" w:cs="Times New Roman"/>
        </w:rPr>
        <w:t>By contrast</w:t>
      </w:r>
      <w:r w:rsidR="008E0881" w:rsidRPr="00A225CB">
        <w:rPr>
          <w:rFonts w:ascii="Times New Roman" w:eastAsia="Times New Roman" w:hAnsi="Times New Roman" w:cs="Times New Roman"/>
        </w:rPr>
        <w:t xml:space="preserve">, </w:t>
      </w:r>
      <w:r w:rsidR="006A5D47" w:rsidRPr="00A225CB">
        <w:rPr>
          <w:rFonts w:ascii="Times New Roman" w:eastAsia="Times New Roman" w:hAnsi="Times New Roman" w:cs="Times New Roman"/>
        </w:rPr>
        <w:t xml:space="preserve">musicians </w:t>
      </w:r>
      <w:r w:rsidR="008E0881" w:rsidRPr="00A225CB">
        <w:rPr>
          <w:rFonts w:ascii="Times New Roman" w:eastAsia="Times New Roman" w:hAnsi="Times New Roman" w:cs="Times New Roman"/>
        </w:rPr>
        <w:t xml:space="preserve">who have taught themselves to play “by ear” and had little to no ability to read traditional notation, </w:t>
      </w:r>
      <w:r w:rsidR="006A5D47" w:rsidRPr="00A225CB">
        <w:rPr>
          <w:rFonts w:ascii="Times New Roman" w:eastAsia="Times New Roman" w:hAnsi="Times New Roman" w:cs="Times New Roman"/>
        </w:rPr>
        <w:t xml:space="preserve">reported a </w:t>
      </w:r>
      <w:r w:rsidR="008E0881" w:rsidRPr="00A225CB">
        <w:rPr>
          <w:rFonts w:ascii="Times New Roman" w:eastAsia="Times New Roman" w:hAnsi="Times New Roman" w:cs="Times New Roman"/>
        </w:rPr>
        <w:t xml:space="preserve">dislike games like </w:t>
      </w:r>
      <w:r w:rsidR="008E0881" w:rsidRPr="00A225CB">
        <w:rPr>
          <w:rFonts w:ascii="Times New Roman" w:eastAsia="Times New Roman" w:hAnsi="Times New Roman" w:cs="Times New Roman"/>
          <w:i/>
        </w:rPr>
        <w:t>Rock Band</w:t>
      </w:r>
      <w:r w:rsidR="008E0881" w:rsidRPr="00A225CB">
        <w:rPr>
          <w:rFonts w:ascii="Times New Roman" w:eastAsia="Times New Roman" w:hAnsi="Times New Roman" w:cs="Times New Roman"/>
        </w:rPr>
        <w:t xml:space="preserve"> that embed a form of notation in the game play.</w:t>
      </w:r>
    </w:p>
    <w:p w14:paraId="635CDA0F" w14:textId="77777777" w:rsidR="00860F3B" w:rsidRPr="00A225CB" w:rsidRDefault="00860F3B">
      <w:pPr>
        <w:spacing w:line="240" w:lineRule="auto"/>
        <w:jc w:val="both"/>
        <w:rPr>
          <w:rFonts w:ascii="Times New Roman" w:hAnsi="Times New Roman" w:cs="Times New Roman"/>
        </w:rPr>
      </w:pPr>
    </w:p>
    <w:p w14:paraId="7C266C54" w14:textId="79D1269F" w:rsidR="00860F3B" w:rsidRPr="00BC2372" w:rsidRDefault="007156C3">
      <w:pPr>
        <w:spacing w:line="240" w:lineRule="auto"/>
        <w:jc w:val="both"/>
        <w:rPr>
          <w:rFonts w:ascii="Times New Roman" w:hAnsi="Times New Roman" w:cs="Times New Roman"/>
        </w:rPr>
      </w:pPr>
      <w:r w:rsidRPr="00A225CB">
        <w:rPr>
          <w:rFonts w:ascii="Times New Roman" w:eastAsia="Times New Roman" w:hAnsi="Times New Roman" w:cs="Times New Roman"/>
        </w:rPr>
        <w:t xml:space="preserve">Furthermore, new technologies are providing easier entryways into things like composing and novice music-making, radically shifting the lines between performer, listener, and composer. </w:t>
      </w:r>
      <w:r w:rsidR="006A5D47" w:rsidRPr="00A225CB">
        <w:rPr>
          <w:rFonts w:ascii="Times New Roman" w:eastAsia="Times New Roman" w:hAnsi="Times New Roman" w:cs="Times New Roman"/>
        </w:rPr>
        <w:t>T</w:t>
      </w:r>
      <w:r w:rsidRPr="00A225CB">
        <w:rPr>
          <w:rFonts w:ascii="Times New Roman" w:eastAsia="Times New Roman" w:hAnsi="Times New Roman" w:cs="Times New Roman"/>
        </w:rPr>
        <w:t xml:space="preserve">he kinds of reflective meaning making that new technologies afford in the process can engage youth in very high-level conversations, similar to what might typically be expected at the </w:t>
      </w:r>
      <w:r w:rsidR="00B959F2" w:rsidRPr="00A225CB">
        <w:rPr>
          <w:rFonts w:ascii="Times New Roman" w:eastAsia="Times New Roman" w:hAnsi="Times New Roman" w:cs="Times New Roman"/>
        </w:rPr>
        <w:t xml:space="preserve">undergraduate </w:t>
      </w:r>
      <w:r w:rsidR="006A5D47" w:rsidRPr="00A225CB">
        <w:rPr>
          <w:rFonts w:ascii="Times New Roman" w:eastAsia="Times New Roman" w:hAnsi="Times New Roman" w:cs="Times New Roman"/>
        </w:rPr>
        <w:t>level. A</w:t>
      </w:r>
      <w:r w:rsidRPr="00A225CB">
        <w:rPr>
          <w:rFonts w:ascii="Times New Roman" w:eastAsia="Times New Roman" w:hAnsi="Times New Roman" w:cs="Times New Roman"/>
        </w:rPr>
        <w:t xml:space="preserve">s music becomes more accessible </w:t>
      </w:r>
      <w:r w:rsidR="00B959F2" w:rsidRPr="00A225CB">
        <w:rPr>
          <w:rFonts w:ascii="Times New Roman" w:eastAsia="Times New Roman" w:hAnsi="Times New Roman" w:cs="Times New Roman"/>
        </w:rPr>
        <w:t xml:space="preserve">so </w:t>
      </w:r>
      <w:r w:rsidRPr="00A225CB">
        <w:rPr>
          <w:rFonts w:ascii="Times New Roman" w:eastAsia="Times New Roman" w:hAnsi="Times New Roman" w:cs="Times New Roman"/>
        </w:rPr>
        <w:t xml:space="preserve">does the opportunity for youth to listen to </w:t>
      </w:r>
      <w:r w:rsidR="00B959F2" w:rsidRPr="00A225CB">
        <w:rPr>
          <w:rFonts w:ascii="Times New Roman" w:eastAsia="Times New Roman" w:hAnsi="Times New Roman" w:cs="Times New Roman"/>
        </w:rPr>
        <w:t xml:space="preserve">a </w:t>
      </w:r>
      <w:r w:rsidRPr="00A225CB">
        <w:rPr>
          <w:rFonts w:ascii="Times New Roman" w:eastAsia="Times New Roman" w:hAnsi="Times New Roman" w:cs="Times New Roman"/>
        </w:rPr>
        <w:t>wider array of music, becoming aware of traditions outside of their cultural</w:t>
      </w:r>
      <w:r w:rsidRPr="00BC2372">
        <w:rPr>
          <w:rFonts w:ascii="Times New Roman" w:eastAsia="Times New Roman" w:hAnsi="Times New Roman" w:cs="Times New Roman"/>
        </w:rPr>
        <w:t xml:space="preserve"> norms. Combined with new software for music composition, these opportunities allow for young people to remix and make existing their own, forging new connections to other cultures in process. All of which lays the foundations for new visions for 21st century music education that has the possibility of engaging greater numbers of young learners in authentic music making and performance and to reconnect today’s youth with the rich traditions and repertoires of music that have culminated over the years.</w:t>
      </w:r>
    </w:p>
    <w:p w14:paraId="6916CE85" w14:textId="77777777" w:rsidR="00860F3B" w:rsidRPr="00BC2372" w:rsidRDefault="00860F3B">
      <w:pPr>
        <w:spacing w:line="240" w:lineRule="auto"/>
        <w:rPr>
          <w:rFonts w:ascii="Times New Roman" w:hAnsi="Times New Roman" w:cs="Times New Roman"/>
        </w:rPr>
      </w:pPr>
    </w:p>
    <w:p w14:paraId="2AFDB5D6" w14:textId="77777777" w:rsidR="00860F3B" w:rsidRPr="00BC2372" w:rsidRDefault="007156C3">
      <w:pPr>
        <w:spacing w:line="240" w:lineRule="auto"/>
        <w:rPr>
          <w:rFonts w:ascii="Times New Roman" w:hAnsi="Times New Roman" w:cs="Times New Roman"/>
        </w:rPr>
      </w:pPr>
      <w:r w:rsidRPr="00BC2372">
        <w:rPr>
          <w:rFonts w:ascii="Times New Roman" w:eastAsia="Times New Roman" w:hAnsi="Times New Roman" w:cs="Times New Roman"/>
          <w:b/>
        </w:rPr>
        <w:t>References</w:t>
      </w:r>
    </w:p>
    <w:p w14:paraId="62358D56" w14:textId="77777777" w:rsidR="00860F3B" w:rsidRPr="00BC2372" w:rsidRDefault="007156C3">
      <w:pPr>
        <w:spacing w:line="240" w:lineRule="auto"/>
        <w:ind w:left="720" w:hanging="718"/>
        <w:rPr>
          <w:rFonts w:ascii="Times New Roman" w:hAnsi="Times New Roman" w:cs="Times New Roman"/>
        </w:rPr>
      </w:pPr>
      <w:r w:rsidRPr="00BC2372">
        <w:rPr>
          <w:rFonts w:ascii="Times New Roman" w:eastAsia="Times New Roman" w:hAnsi="Times New Roman" w:cs="Times New Roman"/>
        </w:rPr>
        <w:t>Abril, C. (2008). Culturally Responsive Teaching in Secondary Instrumental Music: Mariachi as a Case in Point. Unpublished paper presented at the Cultural Diversity in Music Education Nine Symposia 2008, Seattle, Washington, March 2008.</w:t>
      </w:r>
    </w:p>
    <w:p w14:paraId="3B7BF7BB" w14:textId="77777777" w:rsidR="00860F3B" w:rsidRPr="00BC2372" w:rsidRDefault="007156C3">
      <w:pPr>
        <w:spacing w:line="240" w:lineRule="auto"/>
        <w:ind w:left="720" w:right="20" w:hanging="718"/>
        <w:jc w:val="both"/>
        <w:rPr>
          <w:rFonts w:ascii="Times New Roman" w:hAnsi="Times New Roman" w:cs="Times New Roman"/>
        </w:rPr>
      </w:pPr>
      <w:proofErr w:type="spellStart"/>
      <w:r w:rsidRPr="00BC2372">
        <w:rPr>
          <w:rFonts w:ascii="Times New Roman" w:eastAsia="Times New Roman" w:hAnsi="Times New Roman" w:cs="Times New Roman"/>
        </w:rPr>
        <w:t>Arango</w:t>
      </w:r>
      <w:proofErr w:type="spellEnd"/>
      <w:r w:rsidRPr="00BC2372">
        <w:rPr>
          <w:rFonts w:ascii="Times New Roman" w:eastAsia="Times New Roman" w:hAnsi="Times New Roman" w:cs="Times New Roman"/>
        </w:rPr>
        <w:t xml:space="preserve">, T. (November 25, 2008). "Digital Sales Surpass CDs at Atlantic." </w:t>
      </w:r>
      <w:proofErr w:type="gramStart"/>
      <w:r w:rsidRPr="00BC2372">
        <w:rPr>
          <w:rFonts w:ascii="Times New Roman" w:eastAsia="Times New Roman" w:hAnsi="Times New Roman" w:cs="Times New Roman"/>
        </w:rPr>
        <w:t>The New York Times.</w:t>
      </w:r>
      <w:proofErr w:type="gramEnd"/>
      <w:r w:rsidRPr="00BC2372">
        <w:rPr>
          <w:rFonts w:ascii="Times New Roman" w:eastAsia="Times New Roman" w:hAnsi="Times New Roman" w:cs="Times New Roman"/>
        </w:rPr>
        <w:t xml:space="preserve"> Retrieved July 6, 2009.</w:t>
      </w:r>
    </w:p>
    <w:p w14:paraId="1DDB9275" w14:textId="77777777" w:rsidR="00860F3B" w:rsidRPr="00BC2372" w:rsidRDefault="007156C3">
      <w:pPr>
        <w:spacing w:line="240" w:lineRule="auto"/>
        <w:ind w:left="720" w:hanging="718"/>
        <w:rPr>
          <w:rFonts w:ascii="Times New Roman" w:hAnsi="Times New Roman" w:cs="Times New Roman"/>
        </w:rPr>
      </w:pPr>
      <w:proofErr w:type="gramStart"/>
      <w:r w:rsidRPr="00BC2372">
        <w:rPr>
          <w:rFonts w:ascii="Times New Roman" w:eastAsia="Times New Roman" w:hAnsi="Times New Roman" w:cs="Times New Roman"/>
        </w:rPr>
        <w:t>Bamberger, J. (1974).</w:t>
      </w:r>
      <w:proofErr w:type="gramEnd"/>
      <w:r w:rsidRPr="00BC2372">
        <w:rPr>
          <w:rFonts w:ascii="Times New Roman" w:eastAsia="Times New Roman" w:hAnsi="Times New Roman" w:cs="Times New Roman"/>
        </w:rPr>
        <w:t xml:space="preserve"> </w:t>
      </w:r>
      <w:proofErr w:type="gramStart"/>
      <w:r w:rsidRPr="00BC2372">
        <w:rPr>
          <w:rFonts w:ascii="Times New Roman" w:eastAsia="Times New Roman" w:hAnsi="Times New Roman" w:cs="Times New Roman"/>
          <w:i/>
        </w:rPr>
        <w:t xml:space="preserve">The luxury of necessity </w:t>
      </w:r>
      <w:r w:rsidRPr="00BC2372">
        <w:rPr>
          <w:rFonts w:ascii="Times New Roman" w:eastAsia="Times New Roman" w:hAnsi="Times New Roman" w:cs="Times New Roman"/>
        </w:rPr>
        <w:t>(Memo No. 312, Logo Memo 12).</w:t>
      </w:r>
      <w:proofErr w:type="gramEnd"/>
      <w:r w:rsidRPr="00BC2372">
        <w:rPr>
          <w:rFonts w:ascii="Times New Roman" w:eastAsia="Times New Roman" w:hAnsi="Times New Roman" w:cs="Times New Roman"/>
        </w:rPr>
        <w:t xml:space="preserve"> Massachusetts Institute of Technology A. I. Laboratory.</w:t>
      </w:r>
    </w:p>
    <w:p w14:paraId="0B8E5DF6" w14:textId="77777777" w:rsidR="00860F3B" w:rsidRPr="00BC2372" w:rsidRDefault="007156C3">
      <w:pPr>
        <w:spacing w:line="240" w:lineRule="auto"/>
        <w:ind w:left="720" w:right="20" w:hanging="718"/>
        <w:jc w:val="both"/>
        <w:rPr>
          <w:rFonts w:ascii="Times New Roman" w:hAnsi="Times New Roman" w:cs="Times New Roman"/>
        </w:rPr>
      </w:pPr>
      <w:proofErr w:type="gramStart"/>
      <w:r w:rsidRPr="00BC2372">
        <w:rPr>
          <w:rFonts w:ascii="Times New Roman" w:eastAsia="Times New Roman" w:hAnsi="Times New Roman" w:cs="Times New Roman"/>
        </w:rPr>
        <w:t>Bamberger, J. (1991).</w:t>
      </w:r>
      <w:proofErr w:type="gramEnd"/>
      <w:r w:rsidRPr="00BC2372">
        <w:rPr>
          <w:rFonts w:ascii="Times New Roman" w:eastAsia="Times New Roman" w:hAnsi="Times New Roman" w:cs="Times New Roman"/>
        </w:rPr>
        <w:t xml:space="preserve"> </w:t>
      </w:r>
      <w:r w:rsidRPr="00BC2372">
        <w:rPr>
          <w:rFonts w:ascii="Times New Roman" w:eastAsia="Times New Roman" w:hAnsi="Times New Roman" w:cs="Times New Roman"/>
          <w:i/>
        </w:rPr>
        <w:t xml:space="preserve">The Mind </w:t>
      </w:r>
      <w:proofErr w:type="gramStart"/>
      <w:r w:rsidRPr="00BC2372">
        <w:rPr>
          <w:rFonts w:ascii="Times New Roman" w:eastAsia="Times New Roman" w:hAnsi="Times New Roman" w:cs="Times New Roman"/>
          <w:i/>
        </w:rPr>
        <w:t>Behind</w:t>
      </w:r>
      <w:proofErr w:type="gramEnd"/>
      <w:r w:rsidRPr="00BC2372">
        <w:rPr>
          <w:rFonts w:ascii="Times New Roman" w:eastAsia="Times New Roman" w:hAnsi="Times New Roman" w:cs="Times New Roman"/>
          <w:i/>
        </w:rPr>
        <w:t xml:space="preserve"> the Musical Ear. </w:t>
      </w:r>
      <w:r w:rsidRPr="00BC2372">
        <w:rPr>
          <w:rFonts w:ascii="Times New Roman" w:eastAsia="Times New Roman" w:hAnsi="Times New Roman" w:cs="Times New Roman"/>
        </w:rPr>
        <w:t>Cambridge, MA: Harvard</w:t>
      </w:r>
    </w:p>
    <w:p w14:paraId="6FB75678" w14:textId="77777777" w:rsidR="00860F3B" w:rsidRPr="00BC2372" w:rsidRDefault="007156C3">
      <w:pPr>
        <w:spacing w:line="240" w:lineRule="auto"/>
        <w:ind w:left="720" w:right="20" w:hanging="718"/>
        <w:jc w:val="both"/>
        <w:rPr>
          <w:rFonts w:ascii="Times New Roman" w:hAnsi="Times New Roman" w:cs="Times New Roman"/>
        </w:rPr>
      </w:pPr>
      <w:r w:rsidRPr="00BC2372">
        <w:rPr>
          <w:rFonts w:ascii="Times New Roman" w:eastAsia="Times New Roman" w:hAnsi="Times New Roman" w:cs="Times New Roman"/>
        </w:rPr>
        <w:t>University Press.</w:t>
      </w:r>
    </w:p>
    <w:p w14:paraId="677D2AF5" w14:textId="77777777" w:rsidR="00860F3B" w:rsidRPr="00BC2372" w:rsidRDefault="007156C3">
      <w:pPr>
        <w:spacing w:line="240" w:lineRule="auto"/>
        <w:ind w:left="720" w:hanging="718"/>
        <w:rPr>
          <w:rFonts w:ascii="Times New Roman" w:hAnsi="Times New Roman" w:cs="Times New Roman"/>
        </w:rPr>
      </w:pPr>
      <w:proofErr w:type="gramStart"/>
      <w:r w:rsidRPr="00BC2372">
        <w:rPr>
          <w:rFonts w:ascii="Times New Roman" w:eastAsia="Times New Roman" w:hAnsi="Times New Roman" w:cs="Times New Roman"/>
        </w:rPr>
        <w:t>Bamberger, J. (2000).</w:t>
      </w:r>
      <w:proofErr w:type="gramEnd"/>
      <w:r w:rsidRPr="00BC2372">
        <w:rPr>
          <w:rFonts w:ascii="Times New Roman" w:eastAsia="Times New Roman" w:hAnsi="Times New Roman" w:cs="Times New Roman"/>
        </w:rPr>
        <w:t xml:space="preserve"> </w:t>
      </w:r>
      <w:r w:rsidRPr="00BC2372">
        <w:rPr>
          <w:rFonts w:ascii="Times New Roman" w:eastAsia="Times New Roman" w:hAnsi="Times New Roman" w:cs="Times New Roman"/>
          <w:i/>
        </w:rPr>
        <w:t>Developing musical intuitions:</w:t>
      </w:r>
      <w:r w:rsidRPr="00BC2372">
        <w:rPr>
          <w:rFonts w:ascii="Times New Roman" w:eastAsia="Times New Roman" w:hAnsi="Times New Roman" w:cs="Times New Roman"/>
        </w:rPr>
        <w:t xml:space="preserve"> </w:t>
      </w:r>
      <w:r w:rsidRPr="00BC2372">
        <w:rPr>
          <w:rFonts w:ascii="Times New Roman" w:eastAsia="Times New Roman" w:hAnsi="Times New Roman" w:cs="Times New Roman"/>
          <w:i/>
        </w:rPr>
        <w:t xml:space="preserve">A project-based introduction to making and understanding music. </w:t>
      </w:r>
      <w:r w:rsidRPr="00BC2372">
        <w:rPr>
          <w:rFonts w:ascii="Times New Roman" w:eastAsia="Times New Roman" w:hAnsi="Times New Roman" w:cs="Times New Roman"/>
        </w:rPr>
        <w:t>New York, NY: Oxford University Press.</w:t>
      </w:r>
    </w:p>
    <w:p w14:paraId="47E5F276" w14:textId="77777777" w:rsidR="00860F3B" w:rsidRPr="00BC2372" w:rsidRDefault="007156C3">
      <w:pPr>
        <w:spacing w:line="240" w:lineRule="auto"/>
        <w:ind w:left="720" w:hanging="718"/>
        <w:rPr>
          <w:rFonts w:ascii="Times New Roman" w:hAnsi="Times New Roman" w:cs="Times New Roman"/>
        </w:rPr>
      </w:pPr>
      <w:proofErr w:type="gramStart"/>
      <w:r w:rsidRPr="00BC2372">
        <w:rPr>
          <w:rFonts w:ascii="Times New Roman" w:eastAsia="Times New Roman" w:hAnsi="Times New Roman" w:cs="Times New Roman"/>
        </w:rPr>
        <w:t>Bamberger, J. (2003).</w:t>
      </w:r>
      <w:proofErr w:type="gramEnd"/>
      <w:r w:rsidRPr="00BC2372">
        <w:rPr>
          <w:rFonts w:ascii="Times New Roman" w:eastAsia="Times New Roman" w:hAnsi="Times New Roman" w:cs="Times New Roman"/>
        </w:rPr>
        <w:t xml:space="preserve"> The development of intuitive musical understanding: A natural experiment. </w:t>
      </w:r>
      <w:r w:rsidRPr="00BC2372">
        <w:rPr>
          <w:rFonts w:ascii="Times New Roman" w:eastAsia="Times New Roman" w:hAnsi="Times New Roman" w:cs="Times New Roman"/>
          <w:i/>
        </w:rPr>
        <w:t>Psychology of Music, 31</w:t>
      </w:r>
      <w:r w:rsidRPr="00BC2372">
        <w:rPr>
          <w:rFonts w:ascii="Times New Roman" w:eastAsia="Times New Roman" w:hAnsi="Times New Roman" w:cs="Times New Roman"/>
        </w:rPr>
        <w:t>, 7-36.</w:t>
      </w:r>
    </w:p>
    <w:p w14:paraId="5B938390" w14:textId="77777777" w:rsidR="00860F3B" w:rsidRPr="00BC2372" w:rsidRDefault="007156C3">
      <w:pPr>
        <w:spacing w:line="240" w:lineRule="auto"/>
        <w:ind w:left="720" w:hanging="718"/>
        <w:rPr>
          <w:rFonts w:ascii="Times New Roman" w:hAnsi="Times New Roman" w:cs="Times New Roman"/>
        </w:rPr>
      </w:pPr>
      <w:r w:rsidRPr="00BC2372">
        <w:rPr>
          <w:rFonts w:ascii="Times New Roman" w:eastAsia="Times New Roman" w:hAnsi="Times New Roman" w:cs="Times New Roman"/>
        </w:rPr>
        <w:t xml:space="preserve">Campbell, D. (1997). </w:t>
      </w:r>
      <w:r w:rsidRPr="00BC2372">
        <w:rPr>
          <w:rFonts w:ascii="Times New Roman" w:eastAsia="Times New Roman" w:hAnsi="Times New Roman" w:cs="Times New Roman"/>
          <w:i/>
        </w:rPr>
        <w:t>The Mozart Effect: Tapping the Power of Music to Heal the Body, Strengthen the Mind, and Unlock the Creative Spirit.</w:t>
      </w:r>
      <w:r w:rsidRPr="00BC2372">
        <w:rPr>
          <w:rFonts w:ascii="Times New Roman" w:eastAsia="Times New Roman" w:hAnsi="Times New Roman" w:cs="Times New Roman"/>
        </w:rPr>
        <w:t xml:space="preserve"> New York: William Morrow &amp; Company.</w:t>
      </w:r>
    </w:p>
    <w:p w14:paraId="452B1E54" w14:textId="77777777" w:rsidR="00860F3B" w:rsidRPr="00BC2372" w:rsidRDefault="007156C3">
      <w:pPr>
        <w:spacing w:line="240" w:lineRule="auto"/>
        <w:ind w:left="720" w:hanging="718"/>
        <w:rPr>
          <w:rFonts w:ascii="Times New Roman" w:hAnsi="Times New Roman" w:cs="Times New Roman"/>
        </w:rPr>
      </w:pPr>
      <w:r w:rsidRPr="00BC2372">
        <w:rPr>
          <w:rFonts w:ascii="Times New Roman" w:eastAsia="Times New Roman" w:hAnsi="Times New Roman" w:cs="Times New Roman"/>
        </w:rPr>
        <w:t>Clements, Ann. 2008. From the Inside Out: The Case Study of a Community Rock Musician. Unpublished paper and poster presented at the Music Educations National Conference Bi-annual Meeting: Milwaukee, Wisconsin, April 2008.</w:t>
      </w:r>
    </w:p>
    <w:p w14:paraId="22374F63" w14:textId="77777777" w:rsidR="00860F3B" w:rsidRPr="00BC2372" w:rsidRDefault="007156C3">
      <w:pPr>
        <w:spacing w:line="240" w:lineRule="auto"/>
        <w:ind w:left="720" w:hanging="718"/>
        <w:rPr>
          <w:rFonts w:ascii="Times New Roman" w:hAnsi="Times New Roman" w:cs="Times New Roman"/>
        </w:rPr>
      </w:pPr>
      <w:proofErr w:type="spellStart"/>
      <w:r w:rsidRPr="00BC2372">
        <w:rPr>
          <w:rFonts w:ascii="Times New Roman" w:eastAsia="Times New Roman" w:hAnsi="Times New Roman" w:cs="Times New Roman"/>
        </w:rPr>
        <w:t>Catterall</w:t>
      </w:r>
      <w:proofErr w:type="spellEnd"/>
      <w:r w:rsidRPr="00BC2372">
        <w:rPr>
          <w:rFonts w:ascii="Times New Roman" w:eastAsia="Times New Roman" w:hAnsi="Times New Roman" w:cs="Times New Roman"/>
        </w:rPr>
        <w:t xml:space="preserve">, J., </w:t>
      </w:r>
      <w:proofErr w:type="spellStart"/>
      <w:r w:rsidRPr="00BC2372">
        <w:rPr>
          <w:rFonts w:ascii="Times New Roman" w:eastAsia="Times New Roman" w:hAnsi="Times New Roman" w:cs="Times New Roman"/>
        </w:rPr>
        <w:t>Dumais</w:t>
      </w:r>
      <w:proofErr w:type="spellEnd"/>
      <w:r w:rsidRPr="00BC2372">
        <w:rPr>
          <w:rFonts w:ascii="Times New Roman" w:eastAsia="Times New Roman" w:hAnsi="Times New Roman" w:cs="Times New Roman"/>
        </w:rPr>
        <w:t xml:space="preserve">, S., &amp; Hampden-Thompson, G. (2012). The Arts and Achievement in At-Risk Youth: Findings from Four Longitudinal Studies (Research Report #55). </w:t>
      </w:r>
      <w:proofErr w:type="gramStart"/>
      <w:r w:rsidRPr="00BC2372">
        <w:rPr>
          <w:rFonts w:ascii="Times New Roman" w:eastAsia="Times New Roman" w:hAnsi="Times New Roman" w:cs="Times New Roman"/>
        </w:rPr>
        <w:t xml:space="preserve">National Endowment for </w:t>
      </w:r>
      <w:r w:rsidRPr="00BC2372">
        <w:rPr>
          <w:rFonts w:ascii="Times New Roman" w:eastAsia="Times New Roman" w:hAnsi="Times New Roman" w:cs="Times New Roman"/>
        </w:rPr>
        <w:lastRenderedPageBreak/>
        <w:t>the Arts.</w:t>
      </w:r>
      <w:proofErr w:type="gramEnd"/>
      <w:r w:rsidRPr="00BC2372">
        <w:rPr>
          <w:rFonts w:ascii="Times New Roman" w:eastAsia="Times New Roman" w:hAnsi="Times New Roman" w:cs="Times New Roman"/>
        </w:rPr>
        <w:t xml:space="preserve"> Washington, DC.</w:t>
      </w:r>
    </w:p>
    <w:p w14:paraId="3EED5EC2" w14:textId="77777777" w:rsidR="00860F3B" w:rsidRPr="00BC2372" w:rsidRDefault="007156C3">
      <w:pPr>
        <w:spacing w:line="240" w:lineRule="auto"/>
        <w:ind w:left="720" w:hanging="718"/>
        <w:rPr>
          <w:rFonts w:ascii="Times New Roman" w:hAnsi="Times New Roman" w:cs="Times New Roman"/>
        </w:rPr>
      </w:pPr>
      <w:proofErr w:type="spellStart"/>
      <w:proofErr w:type="gramStart"/>
      <w:r w:rsidRPr="00BC2372">
        <w:rPr>
          <w:rFonts w:ascii="Times New Roman" w:eastAsia="Times New Roman" w:hAnsi="Times New Roman" w:cs="Times New Roman"/>
        </w:rPr>
        <w:t>Downton</w:t>
      </w:r>
      <w:proofErr w:type="spellEnd"/>
      <w:r w:rsidRPr="00BC2372">
        <w:rPr>
          <w:rFonts w:ascii="Times New Roman" w:eastAsia="Times New Roman" w:hAnsi="Times New Roman" w:cs="Times New Roman"/>
        </w:rPr>
        <w:t>, M., Peppler, K., &amp; Bamberger, J. (2011).</w:t>
      </w:r>
      <w:proofErr w:type="gramEnd"/>
      <w:r w:rsidRPr="00BC2372">
        <w:rPr>
          <w:rFonts w:ascii="Times New Roman" w:eastAsia="Times New Roman" w:hAnsi="Times New Roman" w:cs="Times New Roman"/>
        </w:rPr>
        <w:t xml:space="preserve"> </w:t>
      </w:r>
      <w:r w:rsidRPr="00BC2372">
        <w:rPr>
          <w:rFonts w:ascii="Times New Roman" w:eastAsia="Times New Roman" w:hAnsi="Times New Roman" w:cs="Times New Roman"/>
          <w:i/>
        </w:rPr>
        <w:t xml:space="preserve">Talking Like a Composer: Negotiating shared musical compositions using Impromptu. </w:t>
      </w:r>
      <w:r w:rsidRPr="00BC2372">
        <w:rPr>
          <w:rFonts w:ascii="Times New Roman" w:eastAsia="Times New Roman" w:hAnsi="Times New Roman" w:cs="Times New Roman"/>
        </w:rPr>
        <w:t>Published</w:t>
      </w:r>
      <w:r w:rsidRPr="00BC2372">
        <w:rPr>
          <w:rFonts w:ascii="Times New Roman" w:eastAsia="Times New Roman" w:hAnsi="Times New Roman" w:cs="Times New Roman"/>
          <w:i/>
        </w:rPr>
        <w:t xml:space="preserve"> </w:t>
      </w:r>
      <w:r w:rsidRPr="00BC2372">
        <w:rPr>
          <w:rFonts w:ascii="Times New Roman" w:eastAsia="Times New Roman" w:hAnsi="Times New Roman" w:cs="Times New Roman"/>
        </w:rPr>
        <w:t>In the proceedings of the 2011 Computer-Supported Collaborative Learning (CSCL) Conference. Hong Kong, China.</w:t>
      </w:r>
    </w:p>
    <w:p w14:paraId="3359117E" w14:textId="77777777" w:rsidR="00860F3B" w:rsidRPr="00BC2372" w:rsidRDefault="007156C3">
      <w:pPr>
        <w:spacing w:line="240" w:lineRule="auto"/>
        <w:ind w:left="720" w:hanging="718"/>
        <w:rPr>
          <w:rFonts w:ascii="Times New Roman" w:hAnsi="Times New Roman" w:cs="Times New Roman"/>
        </w:rPr>
      </w:pPr>
      <w:proofErr w:type="spellStart"/>
      <w:proofErr w:type="gramStart"/>
      <w:r w:rsidRPr="00BC2372">
        <w:rPr>
          <w:rFonts w:ascii="Times New Roman" w:eastAsia="Times New Roman" w:hAnsi="Times New Roman" w:cs="Times New Roman"/>
        </w:rPr>
        <w:t>Downton</w:t>
      </w:r>
      <w:proofErr w:type="spellEnd"/>
      <w:r w:rsidRPr="00BC2372">
        <w:rPr>
          <w:rFonts w:ascii="Times New Roman" w:eastAsia="Times New Roman" w:hAnsi="Times New Roman" w:cs="Times New Roman"/>
        </w:rPr>
        <w:t xml:space="preserve">, M. P., Peppler, K. A., </w:t>
      </w:r>
      <w:proofErr w:type="spellStart"/>
      <w:r w:rsidRPr="00BC2372">
        <w:rPr>
          <w:rFonts w:ascii="Times New Roman" w:eastAsia="Times New Roman" w:hAnsi="Times New Roman" w:cs="Times New Roman"/>
        </w:rPr>
        <w:t>Portowitz</w:t>
      </w:r>
      <w:proofErr w:type="spellEnd"/>
      <w:r w:rsidRPr="00BC2372">
        <w:rPr>
          <w:rFonts w:ascii="Times New Roman" w:eastAsia="Times New Roman" w:hAnsi="Times New Roman" w:cs="Times New Roman"/>
        </w:rPr>
        <w:t>, A., Bamberger, J. &amp; Lindsay, E. (2012).</w:t>
      </w:r>
      <w:proofErr w:type="gramEnd"/>
      <w:r w:rsidRPr="00BC2372">
        <w:rPr>
          <w:rFonts w:ascii="Times New Roman" w:eastAsia="Times New Roman" w:hAnsi="Times New Roman" w:cs="Times New Roman"/>
        </w:rPr>
        <w:t xml:space="preserve"> Composing pieces for peace: Using Impromptu to build cross-cultural awareness. </w:t>
      </w:r>
      <w:r w:rsidRPr="00BC2372">
        <w:rPr>
          <w:rFonts w:ascii="Times New Roman" w:eastAsia="Times New Roman" w:hAnsi="Times New Roman" w:cs="Times New Roman"/>
          <w:i/>
        </w:rPr>
        <w:t xml:space="preserve">Visions of Research in Music Education, </w:t>
      </w:r>
      <w:r w:rsidRPr="00BC2372">
        <w:rPr>
          <w:rFonts w:ascii="Times New Roman" w:eastAsia="Times New Roman" w:hAnsi="Times New Roman" w:cs="Times New Roman"/>
        </w:rPr>
        <w:t>20, pp. 1-37. Retrieved from http://www-usr.rider.edu/~vrme/v20n1/index.htm</w:t>
      </w:r>
    </w:p>
    <w:p w14:paraId="5F9E872D" w14:textId="0530BA9B" w:rsidR="00802AC0" w:rsidRPr="00BC2372" w:rsidRDefault="00802AC0" w:rsidP="00802AC0">
      <w:pPr>
        <w:spacing w:line="240" w:lineRule="auto"/>
        <w:ind w:left="720" w:hanging="718"/>
        <w:rPr>
          <w:rFonts w:ascii="Times New Roman" w:eastAsia="Times New Roman" w:hAnsi="Times New Roman" w:cs="Times New Roman"/>
        </w:rPr>
      </w:pPr>
      <w:r w:rsidRPr="00BC2372">
        <w:rPr>
          <w:rFonts w:ascii="Times New Roman" w:eastAsia="Times New Roman" w:hAnsi="Times New Roman" w:cs="Times New Roman"/>
        </w:rPr>
        <w:t xml:space="preserve">Gee, J. P. (2003). </w:t>
      </w:r>
      <w:r w:rsidRPr="00BC2372">
        <w:rPr>
          <w:rFonts w:ascii="Times New Roman" w:eastAsia="Times New Roman" w:hAnsi="Times New Roman" w:cs="Times New Roman"/>
          <w:i/>
        </w:rPr>
        <w:t xml:space="preserve">What video games have to teach us about learning and </w:t>
      </w:r>
      <w:proofErr w:type="gramStart"/>
      <w:r w:rsidRPr="00BC2372">
        <w:rPr>
          <w:rFonts w:ascii="Times New Roman" w:eastAsia="Times New Roman" w:hAnsi="Times New Roman" w:cs="Times New Roman"/>
          <w:i/>
        </w:rPr>
        <w:t>literacy</w:t>
      </w:r>
      <w:r w:rsidRPr="00BC2372">
        <w:rPr>
          <w:rFonts w:ascii="Times New Roman" w:eastAsia="Times New Roman" w:hAnsi="Times New Roman" w:cs="Times New Roman"/>
        </w:rPr>
        <w:t>.</w:t>
      </w:r>
      <w:proofErr w:type="gramEnd"/>
      <w:r w:rsidRPr="00BC2372">
        <w:rPr>
          <w:rFonts w:ascii="Times New Roman" w:eastAsia="Times New Roman" w:hAnsi="Times New Roman" w:cs="Times New Roman"/>
        </w:rPr>
        <w:t xml:space="preserve"> New York: Palgrave Macmillan.</w:t>
      </w:r>
    </w:p>
    <w:p w14:paraId="7B00E084" w14:textId="77777777" w:rsidR="00860F3B" w:rsidRPr="00BC2372" w:rsidRDefault="007156C3">
      <w:pPr>
        <w:spacing w:line="240" w:lineRule="auto"/>
        <w:ind w:left="720" w:hanging="718"/>
        <w:rPr>
          <w:rFonts w:ascii="Times New Roman" w:hAnsi="Times New Roman" w:cs="Times New Roman"/>
        </w:rPr>
      </w:pPr>
      <w:r w:rsidRPr="00BC2372">
        <w:rPr>
          <w:rFonts w:ascii="Times New Roman" w:eastAsia="Times New Roman" w:hAnsi="Times New Roman" w:cs="Times New Roman"/>
        </w:rPr>
        <w:t>Green, L.</w:t>
      </w:r>
      <w:r w:rsidR="00ED45D0" w:rsidRPr="00BC2372">
        <w:rPr>
          <w:rFonts w:ascii="Times New Roman" w:eastAsia="Times New Roman" w:hAnsi="Times New Roman" w:cs="Times New Roman"/>
        </w:rPr>
        <w:t xml:space="preserve"> </w:t>
      </w:r>
      <w:r w:rsidRPr="00BC2372">
        <w:rPr>
          <w:rFonts w:ascii="Times New Roman" w:eastAsia="Times New Roman" w:hAnsi="Times New Roman" w:cs="Times New Roman"/>
        </w:rPr>
        <w:t>(2002).</w:t>
      </w:r>
      <w:r w:rsidR="00ED45D0" w:rsidRPr="00BC2372">
        <w:rPr>
          <w:rFonts w:ascii="Times New Roman" w:eastAsia="Times New Roman" w:hAnsi="Times New Roman" w:cs="Times New Roman"/>
        </w:rPr>
        <w:t xml:space="preserve"> </w:t>
      </w:r>
      <w:r w:rsidRPr="00BC2372">
        <w:rPr>
          <w:rFonts w:ascii="Times New Roman" w:eastAsia="Times New Roman" w:hAnsi="Times New Roman" w:cs="Times New Roman"/>
          <w:i/>
        </w:rPr>
        <w:t>How popular musicians learn:</w:t>
      </w:r>
      <w:r w:rsidR="00ED45D0" w:rsidRPr="00BC2372">
        <w:rPr>
          <w:rFonts w:ascii="Times New Roman" w:eastAsia="Times New Roman" w:hAnsi="Times New Roman" w:cs="Times New Roman"/>
          <w:i/>
        </w:rPr>
        <w:t xml:space="preserve"> </w:t>
      </w:r>
      <w:r w:rsidRPr="00BC2372">
        <w:rPr>
          <w:rFonts w:ascii="Times New Roman" w:eastAsia="Times New Roman" w:hAnsi="Times New Roman" w:cs="Times New Roman"/>
          <w:i/>
        </w:rPr>
        <w:t>A way ahead for music education.</w:t>
      </w:r>
      <w:r w:rsidR="00ED45D0" w:rsidRPr="00BC2372">
        <w:rPr>
          <w:rFonts w:ascii="Times New Roman" w:eastAsia="Times New Roman" w:hAnsi="Times New Roman" w:cs="Times New Roman"/>
          <w:i/>
        </w:rPr>
        <w:t xml:space="preserve"> </w:t>
      </w:r>
      <w:r w:rsidRPr="00BC2372">
        <w:rPr>
          <w:rFonts w:ascii="Times New Roman" w:eastAsia="Times New Roman" w:hAnsi="Times New Roman" w:cs="Times New Roman"/>
        </w:rPr>
        <w:t>Burlington:</w:t>
      </w:r>
      <w:r w:rsidR="00ED45D0" w:rsidRPr="00BC2372">
        <w:rPr>
          <w:rFonts w:ascii="Times New Roman" w:eastAsia="Times New Roman" w:hAnsi="Times New Roman" w:cs="Times New Roman"/>
        </w:rPr>
        <w:t xml:space="preserve"> </w:t>
      </w:r>
      <w:proofErr w:type="spellStart"/>
      <w:r w:rsidRPr="00BC2372">
        <w:rPr>
          <w:rFonts w:ascii="Times New Roman" w:eastAsia="Times New Roman" w:hAnsi="Times New Roman" w:cs="Times New Roman"/>
        </w:rPr>
        <w:t>Ashgate</w:t>
      </w:r>
      <w:proofErr w:type="spellEnd"/>
      <w:r w:rsidRPr="00BC2372">
        <w:rPr>
          <w:rFonts w:ascii="Times New Roman" w:eastAsia="Times New Roman" w:hAnsi="Times New Roman" w:cs="Times New Roman"/>
        </w:rPr>
        <w:t>.</w:t>
      </w:r>
    </w:p>
    <w:p w14:paraId="6BB22EAC" w14:textId="77777777" w:rsidR="00860F3B" w:rsidRPr="00BC2372" w:rsidRDefault="007156C3">
      <w:pPr>
        <w:spacing w:line="240" w:lineRule="auto"/>
        <w:ind w:left="720" w:hanging="718"/>
        <w:rPr>
          <w:rFonts w:ascii="Times New Roman" w:hAnsi="Times New Roman" w:cs="Times New Roman"/>
        </w:rPr>
      </w:pPr>
      <w:r w:rsidRPr="00BC2372">
        <w:rPr>
          <w:rFonts w:ascii="Times New Roman" w:eastAsia="Times New Roman" w:hAnsi="Times New Roman" w:cs="Times New Roman"/>
        </w:rPr>
        <w:t xml:space="preserve">Green, L. (2005). The Music Curriculum as Lived Experience: Children's "Natural" Music-Learning Processes, </w:t>
      </w:r>
      <w:r w:rsidRPr="00BC2372">
        <w:rPr>
          <w:rFonts w:ascii="Times New Roman" w:eastAsia="Times New Roman" w:hAnsi="Times New Roman" w:cs="Times New Roman"/>
          <w:i/>
        </w:rPr>
        <w:t>Music Educators Journal,</w:t>
      </w:r>
      <w:r w:rsidRPr="00BC2372">
        <w:rPr>
          <w:rFonts w:ascii="Times New Roman" w:eastAsia="Times New Roman" w:hAnsi="Times New Roman" w:cs="Times New Roman"/>
        </w:rPr>
        <w:t xml:space="preserve"> 91(4).</w:t>
      </w:r>
    </w:p>
    <w:p w14:paraId="2DB56D1A" w14:textId="77777777" w:rsidR="00860F3B" w:rsidRPr="00BC2372" w:rsidRDefault="007156C3">
      <w:pPr>
        <w:spacing w:line="240" w:lineRule="auto"/>
        <w:ind w:left="720" w:hanging="718"/>
        <w:rPr>
          <w:rFonts w:ascii="Times New Roman" w:hAnsi="Times New Roman" w:cs="Times New Roman"/>
        </w:rPr>
      </w:pPr>
      <w:r w:rsidRPr="00BC2372">
        <w:rPr>
          <w:rFonts w:ascii="Times New Roman" w:eastAsia="Times New Roman" w:hAnsi="Times New Roman" w:cs="Times New Roman"/>
        </w:rPr>
        <w:t xml:space="preserve">Green, L. (2008). </w:t>
      </w:r>
      <w:r w:rsidRPr="00BC2372">
        <w:rPr>
          <w:rFonts w:ascii="Times New Roman" w:eastAsia="Times New Roman" w:hAnsi="Times New Roman" w:cs="Times New Roman"/>
          <w:i/>
        </w:rPr>
        <w:t xml:space="preserve">Music, Informal Learning and the School: A New Classroom Pedagogy. </w:t>
      </w:r>
      <w:r w:rsidRPr="00BC2372">
        <w:rPr>
          <w:rFonts w:ascii="Times New Roman" w:eastAsia="Times New Roman" w:hAnsi="Times New Roman" w:cs="Times New Roman"/>
        </w:rPr>
        <w:t xml:space="preserve">Hampshire, England, UK: </w:t>
      </w:r>
      <w:proofErr w:type="spellStart"/>
      <w:r w:rsidRPr="00BC2372">
        <w:rPr>
          <w:rFonts w:ascii="Times New Roman" w:eastAsia="Times New Roman" w:hAnsi="Times New Roman" w:cs="Times New Roman"/>
        </w:rPr>
        <w:t>Ashgate</w:t>
      </w:r>
      <w:proofErr w:type="spellEnd"/>
      <w:r w:rsidRPr="00BC2372">
        <w:rPr>
          <w:rFonts w:ascii="Times New Roman" w:eastAsia="Times New Roman" w:hAnsi="Times New Roman" w:cs="Times New Roman"/>
        </w:rPr>
        <w:t xml:space="preserve"> Publishing.</w:t>
      </w:r>
    </w:p>
    <w:p w14:paraId="66842576" w14:textId="46C150C3" w:rsidR="008B00A2" w:rsidRPr="00BC2372" w:rsidRDefault="008B00A2">
      <w:pPr>
        <w:spacing w:line="240" w:lineRule="auto"/>
        <w:ind w:left="720" w:hanging="718"/>
        <w:rPr>
          <w:rFonts w:ascii="Times New Roman" w:eastAsia="Times New Roman" w:hAnsi="Times New Roman" w:cs="Times New Roman"/>
        </w:rPr>
      </w:pPr>
      <w:proofErr w:type="gramStart"/>
      <w:r w:rsidRPr="00BC2372">
        <w:rPr>
          <w:rFonts w:ascii="Times New Roman" w:eastAsia="Times New Roman" w:hAnsi="Times New Roman" w:cs="Times New Roman"/>
        </w:rPr>
        <w:t>Harlow, B., Alfieri, T., Dalton, A. &amp; Field, A. (2011).</w:t>
      </w:r>
      <w:proofErr w:type="gramEnd"/>
      <w:r w:rsidRPr="00BC2372">
        <w:rPr>
          <w:rFonts w:ascii="Times New Roman" w:eastAsia="Times New Roman" w:hAnsi="Times New Roman" w:cs="Times New Roman"/>
        </w:rPr>
        <w:t xml:space="preserve"> Attracting an Elusive Audience: How the San Francisco Girls Chorus Is Breaking Down Stereotypes and Generating Interest Among Classical Music Patrons. </w:t>
      </w:r>
      <w:r w:rsidR="005155FC" w:rsidRPr="00BC2372">
        <w:rPr>
          <w:rFonts w:ascii="Times New Roman" w:eastAsia="Times New Roman" w:hAnsi="Times New Roman" w:cs="Times New Roman"/>
        </w:rPr>
        <w:t xml:space="preserve">New York, NY: </w:t>
      </w:r>
      <w:r w:rsidRPr="00BC2372">
        <w:rPr>
          <w:rFonts w:ascii="Times New Roman" w:eastAsia="Times New Roman" w:hAnsi="Times New Roman" w:cs="Times New Roman"/>
        </w:rPr>
        <w:t>Bob Harlow Research and Consulting, LLC</w:t>
      </w:r>
      <w:r w:rsidR="005155FC" w:rsidRPr="00BC2372">
        <w:rPr>
          <w:rFonts w:ascii="Times New Roman" w:eastAsia="Times New Roman" w:hAnsi="Times New Roman" w:cs="Times New Roman"/>
        </w:rPr>
        <w:t>.</w:t>
      </w:r>
    </w:p>
    <w:p w14:paraId="24275896" w14:textId="77777777" w:rsidR="00860F3B" w:rsidRPr="00BC2372" w:rsidRDefault="007156C3">
      <w:pPr>
        <w:spacing w:line="240" w:lineRule="auto"/>
        <w:ind w:left="720" w:hanging="718"/>
        <w:rPr>
          <w:rFonts w:ascii="Times New Roman" w:hAnsi="Times New Roman" w:cs="Times New Roman"/>
        </w:rPr>
      </w:pPr>
      <w:r w:rsidRPr="00BC2372">
        <w:rPr>
          <w:rFonts w:ascii="Times New Roman" w:eastAsia="Times New Roman" w:hAnsi="Times New Roman" w:cs="Times New Roman"/>
        </w:rPr>
        <w:t xml:space="preserve">Hirsch, B. (2005). </w:t>
      </w:r>
      <w:r w:rsidRPr="00BC2372">
        <w:rPr>
          <w:rFonts w:ascii="Times New Roman" w:eastAsia="Times New Roman" w:hAnsi="Times New Roman" w:cs="Times New Roman"/>
          <w:i/>
        </w:rPr>
        <w:t>A Place to Call Home: After-School Programs for Urban Youth.</w:t>
      </w:r>
      <w:r w:rsidRPr="00BC2372">
        <w:rPr>
          <w:rFonts w:ascii="Times New Roman" w:eastAsia="Times New Roman" w:hAnsi="Times New Roman" w:cs="Times New Roman"/>
        </w:rPr>
        <w:t xml:space="preserve"> </w:t>
      </w:r>
      <w:proofErr w:type="gramStart"/>
      <w:r w:rsidRPr="00BC2372">
        <w:rPr>
          <w:rFonts w:ascii="Times New Roman" w:eastAsia="Times New Roman" w:hAnsi="Times New Roman" w:cs="Times New Roman"/>
        </w:rPr>
        <w:t>American Psychological Association.</w:t>
      </w:r>
      <w:proofErr w:type="gramEnd"/>
      <w:r w:rsidRPr="00BC2372">
        <w:rPr>
          <w:rFonts w:ascii="Times New Roman" w:eastAsia="Times New Roman" w:hAnsi="Times New Roman" w:cs="Times New Roman"/>
        </w:rPr>
        <w:t xml:space="preserve"> Washington DC.</w:t>
      </w:r>
    </w:p>
    <w:p w14:paraId="147E39AD" w14:textId="77777777" w:rsidR="00860F3B" w:rsidRPr="00BC2372" w:rsidRDefault="007156C3">
      <w:pPr>
        <w:spacing w:line="240" w:lineRule="auto"/>
        <w:ind w:left="720" w:hanging="718"/>
        <w:rPr>
          <w:rFonts w:ascii="Times New Roman" w:hAnsi="Times New Roman" w:cs="Times New Roman"/>
        </w:rPr>
      </w:pPr>
      <w:proofErr w:type="spellStart"/>
      <w:proofErr w:type="gramStart"/>
      <w:r w:rsidRPr="00BC2372">
        <w:rPr>
          <w:rFonts w:ascii="Times New Roman" w:eastAsia="Times New Roman" w:hAnsi="Times New Roman" w:cs="Times New Roman"/>
        </w:rPr>
        <w:t>Knobel</w:t>
      </w:r>
      <w:proofErr w:type="spellEnd"/>
      <w:r w:rsidRPr="00BC2372">
        <w:rPr>
          <w:rFonts w:ascii="Times New Roman" w:eastAsia="Times New Roman" w:hAnsi="Times New Roman" w:cs="Times New Roman"/>
        </w:rPr>
        <w:t xml:space="preserve">, M., </w:t>
      </w:r>
      <w:proofErr w:type="spellStart"/>
      <w:r w:rsidRPr="00BC2372">
        <w:rPr>
          <w:rFonts w:ascii="Times New Roman" w:eastAsia="Times New Roman" w:hAnsi="Times New Roman" w:cs="Times New Roman"/>
        </w:rPr>
        <w:t>Lankshear</w:t>
      </w:r>
      <w:proofErr w:type="spellEnd"/>
      <w:r w:rsidRPr="00BC2372">
        <w:rPr>
          <w:rFonts w:ascii="Times New Roman" w:eastAsia="Times New Roman" w:hAnsi="Times New Roman" w:cs="Times New Roman"/>
        </w:rPr>
        <w:t>, C., and Lewis, M. (2010).</w:t>
      </w:r>
      <w:proofErr w:type="gramEnd"/>
      <w:r w:rsidRPr="00BC2372">
        <w:rPr>
          <w:rFonts w:ascii="Times New Roman" w:eastAsia="Times New Roman" w:hAnsi="Times New Roman" w:cs="Times New Roman"/>
        </w:rPr>
        <w:t xml:space="preserve"> AMV Remix: Do-it-yourself anime music videos. In M. </w:t>
      </w:r>
      <w:proofErr w:type="spellStart"/>
      <w:r w:rsidRPr="00BC2372">
        <w:rPr>
          <w:rFonts w:ascii="Times New Roman" w:eastAsia="Times New Roman" w:hAnsi="Times New Roman" w:cs="Times New Roman"/>
        </w:rPr>
        <w:t>Knobel</w:t>
      </w:r>
      <w:proofErr w:type="spellEnd"/>
      <w:r w:rsidRPr="00BC2372">
        <w:rPr>
          <w:rFonts w:ascii="Times New Roman" w:eastAsia="Times New Roman" w:hAnsi="Times New Roman" w:cs="Times New Roman"/>
        </w:rPr>
        <w:t xml:space="preserve"> and C. </w:t>
      </w:r>
      <w:proofErr w:type="spellStart"/>
      <w:r w:rsidRPr="00BC2372">
        <w:rPr>
          <w:rFonts w:ascii="Times New Roman" w:eastAsia="Times New Roman" w:hAnsi="Times New Roman" w:cs="Times New Roman"/>
        </w:rPr>
        <w:t>Lankshear</w:t>
      </w:r>
      <w:proofErr w:type="spellEnd"/>
      <w:r w:rsidRPr="00BC2372">
        <w:rPr>
          <w:rFonts w:ascii="Times New Roman" w:eastAsia="Times New Roman" w:hAnsi="Times New Roman" w:cs="Times New Roman"/>
        </w:rPr>
        <w:t xml:space="preserve"> (</w:t>
      </w:r>
      <w:proofErr w:type="spellStart"/>
      <w:r w:rsidRPr="00BC2372">
        <w:rPr>
          <w:rFonts w:ascii="Times New Roman" w:eastAsia="Times New Roman" w:hAnsi="Times New Roman" w:cs="Times New Roman"/>
        </w:rPr>
        <w:t>eds</w:t>
      </w:r>
      <w:proofErr w:type="spellEnd"/>
      <w:r w:rsidRPr="00BC2372">
        <w:rPr>
          <w:rFonts w:ascii="Times New Roman" w:eastAsia="Times New Roman" w:hAnsi="Times New Roman" w:cs="Times New Roman"/>
        </w:rPr>
        <w:t xml:space="preserve">), </w:t>
      </w:r>
      <w:r w:rsidRPr="00BC2372">
        <w:rPr>
          <w:rFonts w:ascii="Times New Roman" w:eastAsia="Times New Roman" w:hAnsi="Times New Roman" w:cs="Times New Roman"/>
          <w:i/>
        </w:rPr>
        <w:t xml:space="preserve">DIY Media: Creating, Sharing and Learning with New Technologies </w:t>
      </w:r>
      <w:r w:rsidRPr="00BC2372">
        <w:rPr>
          <w:rFonts w:ascii="Times New Roman" w:eastAsia="Times New Roman" w:hAnsi="Times New Roman" w:cs="Times New Roman"/>
        </w:rPr>
        <w:t>(pp. 205-230)</w:t>
      </w:r>
      <w:r w:rsidRPr="00BC2372">
        <w:rPr>
          <w:rFonts w:ascii="Times New Roman" w:eastAsia="Times New Roman" w:hAnsi="Times New Roman" w:cs="Times New Roman"/>
          <w:i/>
        </w:rPr>
        <w:t>.</w:t>
      </w:r>
      <w:r w:rsidRPr="00BC2372">
        <w:rPr>
          <w:rFonts w:ascii="Times New Roman" w:eastAsia="Times New Roman" w:hAnsi="Times New Roman" w:cs="Times New Roman"/>
        </w:rPr>
        <w:t xml:space="preserve"> New York: Peter Lang.</w:t>
      </w:r>
    </w:p>
    <w:p w14:paraId="49776AC1" w14:textId="77777777" w:rsidR="00860F3B" w:rsidRPr="00BC2372" w:rsidRDefault="007156C3">
      <w:pPr>
        <w:spacing w:line="240" w:lineRule="auto"/>
        <w:ind w:left="720" w:hanging="718"/>
        <w:rPr>
          <w:rFonts w:ascii="Times New Roman" w:hAnsi="Times New Roman" w:cs="Times New Roman"/>
        </w:rPr>
      </w:pPr>
      <w:proofErr w:type="spellStart"/>
      <w:r w:rsidRPr="00BC2372">
        <w:rPr>
          <w:rFonts w:ascii="Times New Roman" w:eastAsia="Times New Roman" w:hAnsi="Times New Roman" w:cs="Times New Roman"/>
        </w:rPr>
        <w:t>Luckman</w:t>
      </w:r>
      <w:proofErr w:type="spellEnd"/>
      <w:r w:rsidRPr="00BC2372">
        <w:rPr>
          <w:rFonts w:ascii="Times New Roman" w:eastAsia="Times New Roman" w:hAnsi="Times New Roman" w:cs="Times New Roman"/>
        </w:rPr>
        <w:t xml:space="preserve">, S. and </w:t>
      </w:r>
      <w:proofErr w:type="spellStart"/>
      <w:r w:rsidRPr="00BC2372">
        <w:rPr>
          <w:rFonts w:ascii="Times New Roman" w:eastAsia="Times New Roman" w:hAnsi="Times New Roman" w:cs="Times New Roman"/>
        </w:rPr>
        <w:t>Potanin</w:t>
      </w:r>
      <w:proofErr w:type="spellEnd"/>
      <w:r w:rsidRPr="00BC2372">
        <w:rPr>
          <w:rFonts w:ascii="Times New Roman" w:eastAsia="Times New Roman" w:hAnsi="Times New Roman" w:cs="Times New Roman"/>
        </w:rPr>
        <w:t xml:space="preserve">, R. (2010). Machinima: Why think “games” when thinking “film”? In M. </w:t>
      </w:r>
      <w:proofErr w:type="spellStart"/>
      <w:r w:rsidRPr="00BC2372">
        <w:rPr>
          <w:rFonts w:ascii="Times New Roman" w:eastAsia="Times New Roman" w:hAnsi="Times New Roman" w:cs="Times New Roman"/>
        </w:rPr>
        <w:t>Knobel</w:t>
      </w:r>
      <w:proofErr w:type="spellEnd"/>
      <w:r w:rsidRPr="00BC2372">
        <w:rPr>
          <w:rFonts w:ascii="Times New Roman" w:eastAsia="Times New Roman" w:hAnsi="Times New Roman" w:cs="Times New Roman"/>
        </w:rPr>
        <w:t xml:space="preserve"> and C. </w:t>
      </w:r>
      <w:proofErr w:type="spellStart"/>
      <w:r w:rsidRPr="00BC2372">
        <w:rPr>
          <w:rFonts w:ascii="Times New Roman" w:eastAsia="Times New Roman" w:hAnsi="Times New Roman" w:cs="Times New Roman"/>
        </w:rPr>
        <w:t>Lankshear</w:t>
      </w:r>
      <w:proofErr w:type="spellEnd"/>
      <w:r w:rsidRPr="00BC2372">
        <w:rPr>
          <w:rFonts w:ascii="Times New Roman" w:eastAsia="Times New Roman" w:hAnsi="Times New Roman" w:cs="Times New Roman"/>
        </w:rPr>
        <w:t xml:space="preserve"> (Eds.), </w:t>
      </w:r>
      <w:r w:rsidRPr="00BC2372">
        <w:rPr>
          <w:rFonts w:ascii="Times New Roman" w:eastAsia="Times New Roman" w:hAnsi="Times New Roman" w:cs="Times New Roman"/>
          <w:i/>
        </w:rPr>
        <w:t xml:space="preserve">DIY Media: Creating, Sharing, and Learning with New Technologies </w:t>
      </w:r>
      <w:r w:rsidRPr="00BC2372">
        <w:rPr>
          <w:rFonts w:ascii="Times New Roman" w:eastAsia="Times New Roman" w:hAnsi="Times New Roman" w:cs="Times New Roman"/>
        </w:rPr>
        <w:t>(pp. 135-160). New York, NY: Peter Lang.</w:t>
      </w:r>
    </w:p>
    <w:p w14:paraId="05473DD7" w14:textId="77777777" w:rsidR="00860F3B" w:rsidRPr="00BC2372" w:rsidRDefault="007156C3">
      <w:pPr>
        <w:spacing w:line="240" w:lineRule="auto"/>
        <w:ind w:left="720" w:hanging="718"/>
        <w:rPr>
          <w:rFonts w:ascii="Times New Roman" w:hAnsi="Times New Roman" w:cs="Times New Roman"/>
        </w:rPr>
      </w:pPr>
      <w:proofErr w:type="spellStart"/>
      <w:r w:rsidRPr="00BC2372">
        <w:rPr>
          <w:rFonts w:ascii="Times New Roman" w:eastAsia="Times New Roman" w:hAnsi="Times New Roman" w:cs="Times New Roman"/>
        </w:rPr>
        <w:t>Lum</w:t>
      </w:r>
      <w:proofErr w:type="spellEnd"/>
      <w:r w:rsidRPr="00BC2372">
        <w:rPr>
          <w:rFonts w:ascii="Times New Roman" w:eastAsia="Times New Roman" w:hAnsi="Times New Roman" w:cs="Times New Roman"/>
        </w:rPr>
        <w:t xml:space="preserve">, C. (2009). </w:t>
      </w:r>
      <w:proofErr w:type="gramStart"/>
      <w:r w:rsidRPr="00BC2372">
        <w:rPr>
          <w:rFonts w:ascii="Times New Roman" w:eastAsia="Times New Roman" w:hAnsi="Times New Roman" w:cs="Times New Roman"/>
        </w:rPr>
        <w:t xml:space="preserve">Musical </w:t>
      </w:r>
      <w:proofErr w:type="spellStart"/>
      <w:r w:rsidRPr="00BC2372">
        <w:rPr>
          <w:rFonts w:ascii="Times New Roman" w:eastAsia="Times New Roman" w:hAnsi="Times New Roman" w:cs="Times New Roman"/>
        </w:rPr>
        <w:t>behaviours</w:t>
      </w:r>
      <w:proofErr w:type="spellEnd"/>
      <w:r w:rsidRPr="00BC2372">
        <w:rPr>
          <w:rFonts w:ascii="Times New Roman" w:eastAsia="Times New Roman" w:hAnsi="Times New Roman" w:cs="Times New Roman"/>
        </w:rPr>
        <w:t xml:space="preserve"> of primary school children in Singapore.</w:t>
      </w:r>
      <w:proofErr w:type="gramEnd"/>
      <w:r w:rsidRPr="00BC2372">
        <w:rPr>
          <w:rFonts w:ascii="Times New Roman" w:eastAsia="Times New Roman" w:hAnsi="Times New Roman" w:cs="Times New Roman"/>
        </w:rPr>
        <w:t xml:space="preserve"> </w:t>
      </w:r>
      <w:r w:rsidRPr="00BC2372">
        <w:rPr>
          <w:rFonts w:ascii="Times New Roman" w:eastAsia="Times New Roman" w:hAnsi="Times New Roman" w:cs="Times New Roman"/>
          <w:i/>
        </w:rPr>
        <w:t xml:space="preserve">British Journal of Music Education, </w:t>
      </w:r>
      <w:r w:rsidRPr="00BC2372">
        <w:rPr>
          <w:rFonts w:ascii="Times New Roman" w:eastAsia="Times New Roman" w:hAnsi="Times New Roman" w:cs="Times New Roman"/>
        </w:rPr>
        <w:t>26: 27-42.</w:t>
      </w:r>
    </w:p>
    <w:p w14:paraId="191C1EC6" w14:textId="77777777" w:rsidR="00860F3B" w:rsidRPr="00BC2372" w:rsidRDefault="007156C3">
      <w:pPr>
        <w:spacing w:line="240" w:lineRule="auto"/>
        <w:ind w:left="720" w:hanging="718"/>
        <w:rPr>
          <w:rFonts w:ascii="Times New Roman" w:hAnsi="Times New Roman" w:cs="Times New Roman"/>
        </w:rPr>
      </w:pPr>
      <w:proofErr w:type="gramStart"/>
      <w:r w:rsidRPr="00BC2372">
        <w:rPr>
          <w:rFonts w:ascii="Times New Roman" w:eastAsia="Times New Roman" w:hAnsi="Times New Roman" w:cs="Times New Roman"/>
        </w:rPr>
        <w:t>MacMillan/McGraw Hill (2005).</w:t>
      </w:r>
      <w:proofErr w:type="gramEnd"/>
      <w:r w:rsidRPr="00BC2372">
        <w:rPr>
          <w:rFonts w:ascii="Times New Roman" w:eastAsia="Times New Roman" w:hAnsi="Times New Roman" w:cs="Times New Roman"/>
        </w:rPr>
        <w:t xml:space="preserve"> </w:t>
      </w:r>
      <w:r w:rsidRPr="00BC2372">
        <w:rPr>
          <w:rFonts w:ascii="Times New Roman" w:eastAsia="Times New Roman" w:hAnsi="Times New Roman" w:cs="Times New Roman"/>
          <w:i/>
        </w:rPr>
        <w:t>Spotlight on Music.</w:t>
      </w:r>
      <w:r w:rsidRPr="00BC2372">
        <w:rPr>
          <w:rFonts w:ascii="Times New Roman" w:eastAsia="Times New Roman" w:hAnsi="Times New Roman" w:cs="Times New Roman"/>
        </w:rPr>
        <w:t xml:space="preserve"> New York, New York.</w:t>
      </w:r>
    </w:p>
    <w:p w14:paraId="66D55836" w14:textId="77777777" w:rsidR="00860F3B" w:rsidRPr="00BC2372" w:rsidRDefault="007156C3">
      <w:pPr>
        <w:spacing w:line="240" w:lineRule="auto"/>
        <w:ind w:left="720" w:hanging="718"/>
        <w:rPr>
          <w:rFonts w:ascii="Times New Roman" w:hAnsi="Times New Roman" w:cs="Times New Roman"/>
        </w:rPr>
      </w:pPr>
      <w:r w:rsidRPr="00BC2372">
        <w:rPr>
          <w:rFonts w:ascii="Times New Roman" w:eastAsia="Times New Roman" w:hAnsi="Times New Roman" w:cs="Times New Roman"/>
        </w:rPr>
        <w:t xml:space="preserve">Miller, K. (2009). Schizophrenic performance: </w:t>
      </w:r>
      <w:r w:rsidRPr="00BC2372">
        <w:rPr>
          <w:rFonts w:ascii="Times New Roman" w:eastAsia="Times New Roman" w:hAnsi="Times New Roman" w:cs="Times New Roman"/>
          <w:i/>
        </w:rPr>
        <w:t xml:space="preserve">Guitar Hero, Rock Band, </w:t>
      </w:r>
      <w:r w:rsidRPr="00BC2372">
        <w:rPr>
          <w:rFonts w:ascii="Times New Roman" w:eastAsia="Times New Roman" w:hAnsi="Times New Roman" w:cs="Times New Roman"/>
        </w:rPr>
        <w:t xml:space="preserve">and virtual virtuosity. </w:t>
      </w:r>
      <w:r w:rsidRPr="00BC2372">
        <w:rPr>
          <w:rFonts w:ascii="Times New Roman" w:eastAsia="Times New Roman" w:hAnsi="Times New Roman" w:cs="Times New Roman"/>
          <w:i/>
        </w:rPr>
        <w:t xml:space="preserve">Journal of the Society for American Music, 4, </w:t>
      </w:r>
      <w:r w:rsidRPr="00BC2372">
        <w:rPr>
          <w:rFonts w:ascii="Times New Roman" w:eastAsia="Times New Roman" w:hAnsi="Times New Roman" w:cs="Times New Roman"/>
        </w:rPr>
        <w:t>395-429.</w:t>
      </w:r>
    </w:p>
    <w:p w14:paraId="21A5F7FF" w14:textId="77777777" w:rsidR="00860F3B" w:rsidRPr="00BC2372" w:rsidRDefault="007156C3">
      <w:pPr>
        <w:spacing w:line="240" w:lineRule="auto"/>
        <w:ind w:left="720" w:hanging="718"/>
        <w:rPr>
          <w:rFonts w:ascii="Times New Roman" w:hAnsi="Times New Roman" w:cs="Times New Roman"/>
        </w:rPr>
      </w:pPr>
      <w:proofErr w:type="spellStart"/>
      <w:r w:rsidRPr="00BC2372">
        <w:rPr>
          <w:rFonts w:ascii="Times New Roman" w:eastAsia="Times New Roman" w:hAnsi="Times New Roman" w:cs="Times New Roman"/>
        </w:rPr>
        <w:t>Parsad</w:t>
      </w:r>
      <w:proofErr w:type="spellEnd"/>
      <w:r w:rsidRPr="00BC2372">
        <w:rPr>
          <w:rFonts w:ascii="Times New Roman" w:eastAsia="Times New Roman" w:hAnsi="Times New Roman" w:cs="Times New Roman"/>
        </w:rPr>
        <w:t xml:space="preserve">, B., and </w:t>
      </w:r>
      <w:proofErr w:type="spellStart"/>
      <w:r w:rsidRPr="00BC2372">
        <w:rPr>
          <w:rFonts w:ascii="Times New Roman" w:eastAsia="Times New Roman" w:hAnsi="Times New Roman" w:cs="Times New Roman"/>
        </w:rPr>
        <w:t>Spiegelman</w:t>
      </w:r>
      <w:proofErr w:type="spellEnd"/>
      <w:r w:rsidRPr="00BC2372">
        <w:rPr>
          <w:rFonts w:ascii="Times New Roman" w:eastAsia="Times New Roman" w:hAnsi="Times New Roman" w:cs="Times New Roman"/>
        </w:rPr>
        <w:t>, M. (2012). Arts Education in Public Elementary and Secondary Schools: 1999–2000 and 2009–10 (NCES 2012–014). National Center for Education Statistics, Institute of Education Sciences, U.S. Department of Education. Washington, DC.</w:t>
      </w:r>
    </w:p>
    <w:p w14:paraId="7727A615" w14:textId="77777777" w:rsidR="00860F3B" w:rsidRPr="00BC2372" w:rsidRDefault="007156C3">
      <w:pPr>
        <w:spacing w:line="240" w:lineRule="auto"/>
        <w:ind w:left="720" w:hanging="718"/>
        <w:rPr>
          <w:rFonts w:ascii="Times New Roman" w:hAnsi="Times New Roman" w:cs="Times New Roman"/>
        </w:rPr>
      </w:pPr>
      <w:r w:rsidRPr="00BC2372">
        <w:rPr>
          <w:rFonts w:ascii="Times New Roman" w:eastAsia="Times New Roman" w:hAnsi="Times New Roman" w:cs="Times New Roman"/>
        </w:rPr>
        <w:t xml:space="preserve">Peppler, K. (2013). </w:t>
      </w:r>
      <w:proofErr w:type="gramStart"/>
      <w:r w:rsidRPr="00BC2372">
        <w:rPr>
          <w:rFonts w:ascii="Times New Roman" w:eastAsia="Times New Roman" w:hAnsi="Times New Roman" w:cs="Times New Roman"/>
        </w:rPr>
        <w:t>New Opportunities for Interest-Driven Arts Learning in a Digital Age.</w:t>
      </w:r>
      <w:proofErr w:type="gramEnd"/>
      <w:r w:rsidRPr="00BC2372">
        <w:rPr>
          <w:rFonts w:ascii="Times New Roman" w:eastAsia="Times New Roman" w:hAnsi="Times New Roman" w:cs="Times New Roman"/>
        </w:rPr>
        <w:t xml:space="preserve"> </w:t>
      </w:r>
      <w:proofErr w:type="gramStart"/>
      <w:r w:rsidRPr="00BC2372">
        <w:rPr>
          <w:rFonts w:ascii="Times New Roman" w:eastAsia="Times New Roman" w:hAnsi="Times New Roman" w:cs="Times New Roman"/>
        </w:rPr>
        <w:t>(Deliverable to the Wallace Foundation).</w:t>
      </w:r>
      <w:proofErr w:type="gramEnd"/>
      <w:r w:rsidRPr="00BC2372">
        <w:rPr>
          <w:rFonts w:ascii="Times New Roman" w:eastAsia="Times New Roman" w:hAnsi="Times New Roman" w:cs="Times New Roman"/>
        </w:rPr>
        <w:t xml:space="preserve"> Bloomington, Indiana: Indiana University.</w:t>
      </w:r>
    </w:p>
    <w:p w14:paraId="471B7987" w14:textId="77777777" w:rsidR="00860F3B" w:rsidRPr="00BC2372" w:rsidRDefault="007156C3">
      <w:pPr>
        <w:spacing w:line="240" w:lineRule="auto"/>
        <w:ind w:left="720" w:hanging="718"/>
        <w:rPr>
          <w:rFonts w:ascii="Times New Roman" w:hAnsi="Times New Roman" w:cs="Times New Roman"/>
        </w:rPr>
      </w:pPr>
      <w:r w:rsidRPr="00BC2372">
        <w:rPr>
          <w:rFonts w:ascii="Times New Roman" w:eastAsia="Times New Roman" w:hAnsi="Times New Roman" w:cs="Times New Roman"/>
        </w:rPr>
        <w:t xml:space="preserve">Peppler, K. (2014). </w:t>
      </w:r>
      <w:r w:rsidRPr="00BC2372">
        <w:rPr>
          <w:rFonts w:ascii="Times New Roman" w:eastAsia="Times New Roman" w:hAnsi="Times New Roman" w:cs="Times New Roman"/>
          <w:i/>
        </w:rPr>
        <w:t xml:space="preserve">New Creativity Paradigms: Arts Learning in the Digital Age. </w:t>
      </w:r>
      <w:r w:rsidRPr="00BC2372">
        <w:rPr>
          <w:rFonts w:ascii="Times New Roman" w:eastAsia="Times New Roman" w:hAnsi="Times New Roman" w:cs="Times New Roman"/>
        </w:rPr>
        <w:t>New York, NY: Peter Lang Publishing.</w:t>
      </w:r>
    </w:p>
    <w:p w14:paraId="0411FA4D" w14:textId="77777777" w:rsidR="00860F3B" w:rsidRPr="00BC2372" w:rsidRDefault="007156C3">
      <w:pPr>
        <w:spacing w:line="240" w:lineRule="auto"/>
        <w:ind w:left="720" w:hanging="718"/>
        <w:rPr>
          <w:rFonts w:ascii="Times New Roman" w:hAnsi="Times New Roman" w:cs="Times New Roman"/>
        </w:rPr>
      </w:pPr>
      <w:proofErr w:type="gramStart"/>
      <w:r w:rsidRPr="00BC2372">
        <w:rPr>
          <w:rFonts w:ascii="Times New Roman" w:eastAsia="Times New Roman" w:hAnsi="Times New Roman" w:cs="Times New Roman"/>
        </w:rPr>
        <w:t xml:space="preserve">Peppler, K., </w:t>
      </w:r>
      <w:proofErr w:type="spellStart"/>
      <w:r w:rsidRPr="00BC2372">
        <w:rPr>
          <w:rFonts w:ascii="Times New Roman" w:eastAsia="Times New Roman" w:hAnsi="Times New Roman" w:cs="Times New Roman"/>
        </w:rPr>
        <w:t>Downton</w:t>
      </w:r>
      <w:proofErr w:type="spellEnd"/>
      <w:r w:rsidRPr="00BC2372">
        <w:rPr>
          <w:rFonts w:ascii="Times New Roman" w:eastAsia="Times New Roman" w:hAnsi="Times New Roman" w:cs="Times New Roman"/>
        </w:rPr>
        <w:t>, M., Lindsay, E., &amp; Hay, K. (2011).</w:t>
      </w:r>
      <w:proofErr w:type="gramEnd"/>
      <w:r w:rsidRPr="00BC2372">
        <w:rPr>
          <w:rFonts w:ascii="Times New Roman" w:eastAsia="Times New Roman" w:hAnsi="Times New Roman" w:cs="Times New Roman"/>
        </w:rPr>
        <w:t xml:space="preserve"> The Nirvana Effect: Tapping Video Games to Mediate Music Learning and Interest.</w:t>
      </w:r>
      <w:r w:rsidRPr="00BC2372">
        <w:rPr>
          <w:rFonts w:ascii="Times New Roman" w:eastAsia="Times New Roman" w:hAnsi="Times New Roman" w:cs="Times New Roman"/>
          <w:i/>
        </w:rPr>
        <w:t xml:space="preserve"> International Journal of Learning and Media</w:t>
      </w:r>
      <w:r w:rsidRPr="00BC2372">
        <w:rPr>
          <w:rFonts w:ascii="Times New Roman" w:eastAsia="Times New Roman" w:hAnsi="Times New Roman" w:cs="Times New Roman"/>
        </w:rPr>
        <w:t>, 3(1), pp. 41-59.</w:t>
      </w:r>
    </w:p>
    <w:p w14:paraId="40BC0FAC" w14:textId="77777777" w:rsidR="00860F3B" w:rsidRPr="00BC2372" w:rsidRDefault="007156C3">
      <w:pPr>
        <w:spacing w:line="240" w:lineRule="auto"/>
        <w:ind w:left="720" w:hanging="718"/>
        <w:rPr>
          <w:rFonts w:ascii="Times New Roman" w:hAnsi="Times New Roman" w:cs="Times New Roman"/>
        </w:rPr>
      </w:pPr>
      <w:r w:rsidRPr="00BC2372">
        <w:rPr>
          <w:rFonts w:ascii="Times New Roman" w:eastAsia="Times New Roman" w:hAnsi="Times New Roman" w:cs="Times New Roman"/>
        </w:rPr>
        <w:t>PEW Internet and American Life Project</w:t>
      </w:r>
      <w:r w:rsidR="00ED45D0" w:rsidRPr="00BC2372">
        <w:rPr>
          <w:rFonts w:ascii="Times New Roman" w:eastAsia="Times New Roman" w:hAnsi="Times New Roman" w:cs="Times New Roman"/>
        </w:rPr>
        <w:t xml:space="preserve"> </w:t>
      </w:r>
      <w:r w:rsidRPr="00BC2372">
        <w:rPr>
          <w:rFonts w:ascii="Times New Roman" w:eastAsia="Times New Roman" w:hAnsi="Times New Roman" w:cs="Times New Roman"/>
        </w:rPr>
        <w:t>(2008).</w:t>
      </w:r>
      <w:r w:rsidR="00ED45D0" w:rsidRPr="00BC2372">
        <w:rPr>
          <w:rFonts w:ascii="Times New Roman" w:eastAsia="Times New Roman" w:hAnsi="Times New Roman" w:cs="Times New Roman"/>
        </w:rPr>
        <w:t xml:space="preserve"> </w:t>
      </w:r>
      <w:proofErr w:type="gramStart"/>
      <w:r w:rsidRPr="00BC2372">
        <w:rPr>
          <w:rFonts w:ascii="Times New Roman" w:eastAsia="Times New Roman" w:hAnsi="Times New Roman" w:cs="Times New Roman"/>
        </w:rPr>
        <w:t>Teens, video games, and civics.</w:t>
      </w:r>
      <w:proofErr w:type="gramEnd"/>
      <w:r w:rsidRPr="00BC2372">
        <w:rPr>
          <w:rFonts w:ascii="Times New Roman" w:eastAsia="Times New Roman" w:hAnsi="Times New Roman" w:cs="Times New Roman"/>
        </w:rPr>
        <w:t xml:space="preserve"> </w:t>
      </w:r>
      <w:hyperlink r:id="rId7">
        <w:r w:rsidRPr="00BC2372">
          <w:rPr>
            <w:rFonts w:ascii="Times New Roman" w:eastAsia="Times New Roman" w:hAnsi="Times New Roman" w:cs="Times New Roman"/>
          </w:rPr>
          <w:t xml:space="preserve"> </w:t>
        </w:r>
      </w:hyperlink>
      <w:hyperlink r:id="rId8">
        <w:r w:rsidRPr="00BC2372">
          <w:rPr>
            <w:rFonts w:ascii="Times New Roman" w:eastAsia="Times New Roman" w:hAnsi="Times New Roman" w:cs="Times New Roman"/>
            <w:color w:val="1155CC"/>
            <w:u w:val="single"/>
          </w:rPr>
          <w:t>http://www.pewinternet.org</w:t>
        </w:r>
      </w:hyperlink>
      <w:r w:rsidRPr="00BC2372">
        <w:rPr>
          <w:rFonts w:ascii="Times New Roman" w:eastAsia="Times New Roman" w:hAnsi="Times New Roman" w:cs="Times New Roman"/>
        </w:rPr>
        <w:t xml:space="preserve"> (accessed May 1, 2009).</w:t>
      </w:r>
    </w:p>
    <w:p w14:paraId="09B22011" w14:textId="77777777" w:rsidR="00860F3B" w:rsidRPr="00BC2372" w:rsidRDefault="007156C3">
      <w:pPr>
        <w:spacing w:line="240" w:lineRule="auto"/>
        <w:ind w:left="720" w:hanging="718"/>
        <w:rPr>
          <w:rFonts w:ascii="Times New Roman" w:hAnsi="Times New Roman" w:cs="Times New Roman"/>
        </w:rPr>
      </w:pPr>
      <w:proofErr w:type="spellStart"/>
      <w:r w:rsidRPr="00BC2372">
        <w:rPr>
          <w:rFonts w:ascii="Times New Roman" w:eastAsia="Times New Roman" w:hAnsi="Times New Roman" w:cs="Times New Roman"/>
        </w:rPr>
        <w:t>Quillen</w:t>
      </w:r>
      <w:proofErr w:type="spellEnd"/>
      <w:r w:rsidRPr="00BC2372">
        <w:rPr>
          <w:rFonts w:ascii="Times New Roman" w:eastAsia="Times New Roman" w:hAnsi="Times New Roman" w:cs="Times New Roman"/>
        </w:rPr>
        <w:t>, D. (2008).</w:t>
      </w:r>
      <w:r w:rsidR="00ED45D0" w:rsidRPr="00BC2372">
        <w:rPr>
          <w:rFonts w:ascii="Times New Roman" w:eastAsia="Times New Roman" w:hAnsi="Times New Roman" w:cs="Times New Roman"/>
        </w:rPr>
        <w:t xml:space="preserve"> </w:t>
      </w:r>
      <w:r w:rsidRPr="00BC2372">
        <w:rPr>
          <w:rFonts w:ascii="Times New Roman" w:eastAsia="Times New Roman" w:hAnsi="Times New Roman" w:cs="Times New Roman"/>
        </w:rPr>
        <w:t>Rock Band and Guitar Hero turning gamers into musicians says Guitar Center survey.</w:t>
      </w:r>
      <w:r w:rsidR="00ED45D0" w:rsidRPr="00BC2372">
        <w:rPr>
          <w:rFonts w:ascii="Times New Roman" w:eastAsia="Times New Roman" w:hAnsi="Times New Roman" w:cs="Times New Roman"/>
        </w:rPr>
        <w:t xml:space="preserve"> </w:t>
      </w:r>
      <w:r w:rsidRPr="00BC2372">
        <w:rPr>
          <w:rFonts w:ascii="Times New Roman" w:eastAsia="Times New Roman" w:hAnsi="Times New Roman" w:cs="Times New Roman"/>
        </w:rPr>
        <w:t>1up News.</w:t>
      </w:r>
      <w:r w:rsidR="00ED45D0" w:rsidRPr="00BC2372">
        <w:rPr>
          <w:rFonts w:ascii="Times New Roman" w:eastAsia="Times New Roman" w:hAnsi="Times New Roman" w:cs="Times New Roman"/>
        </w:rPr>
        <w:t xml:space="preserve"> </w:t>
      </w:r>
      <w:r w:rsidRPr="00BC2372">
        <w:rPr>
          <w:rFonts w:ascii="Times New Roman" w:eastAsia="Times New Roman" w:hAnsi="Times New Roman" w:cs="Times New Roman"/>
        </w:rPr>
        <w:t>http://www.1up.com/do/newsStory?cId=3171507 (accessed March 19, 2009).</w:t>
      </w:r>
    </w:p>
    <w:p w14:paraId="1184D2D8" w14:textId="7B40579D" w:rsidR="00860F3B" w:rsidRPr="00BC2372" w:rsidRDefault="007156C3">
      <w:pPr>
        <w:spacing w:line="240" w:lineRule="auto"/>
        <w:ind w:left="720" w:hanging="718"/>
        <w:rPr>
          <w:rFonts w:ascii="Times New Roman" w:hAnsi="Times New Roman" w:cs="Times New Roman"/>
        </w:rPr>
      </w:pPr>
      <w:bookmarkStart w:id="1" w:name="h.gjdgxs" w:colFirst="0" w:colLast="0"/>
      <w:bookmarkEnd w:id="1"/>
      <w:proofErr w:type="spellStart"/>
      <w:proofErr w:type="gramStart"/>
      <w:r w:rsidRPr="00BC2372">
        <w:rPr>
          <w:rFonts w:ascii="Times New Roman" w:eastAsia="Times New Roman" w:hAnsi="Times New Roman" w:cs="Times New Roman"/>
        </w:rPr>
        <w:t>Rideout</w:t>
      </w:r>
      <w:proofErr w:type="spellEnd"/>
      <w:r w:rsidRPr="00BC2372">
        <w:rPr>
          <w:rFonts w:ascii="Times New Roman" w:eastAsia="Times New Roman" w:hAnsi="Times New Roman" w:cs="Times New Roman"/>
        </w:rPr>
        <w:t xml:space="preserve">, V., </w:t>
      </w:r>
      <w:proofErr w:type="spellStart"/>
      <w:r w:rsidRPr="00BC2372">
        <w:rPr>
          <w:rFonts w:ascii="Times New Roman" w:eastAsia="Times New Roman" w:hAnsi="Times New Roman" w:cs="Times New Roman"/>
        </w:rPr>
        <w:t>Foehr</w:t>
      </w:r>
      <w:proofErr w:type="spellEnd"/>
      <w:r w:rsidRPr="00BC2372">
        <w:rPr>
          <w:rFonts w:ascii="Times New Roman" w:eastAsia="Times New Roman" w:hAnsi="Times New Roman" w:cs="Times New Roman"/>
        </w:rPr>
        <w:t xml:space="preserve">, U., &amp; </w:t>
      </w:r>
      <w:r w:rsidR="0036295D" w:rsidRPr="00BC2372">
        <w:rPr>
          <w:rFonts w:ascii="Times New Roman" w:eastAsia="Times New Roman" w:hAnsi="Times New Roman" w:cs="Times New Roman"/>
        </w:rPr>
        <w:t>Roberts, D. (2010).</w:t>
      </w:r>
      <w:proofErr w:type="gramEnd"/>
      <w:r w:rsidR="0036295D" w:rsidRPr="00BC2372">
        <w:rPr>
          <w:rFonts w:ascii="Times New Roman" w:eastAsia="Times New Roman" w:hAnsi="Times New Roman" w:cs="Times New Roman"/>
        </w:rPr>
        <w:t xml:space="preserve"> Generation M</w:t>
      </w:r>
      <w:r w:rsidRPr="00BC2372">
        <w:rPr>
          <w:rFonts w:ascii="Times New Roman" w:eastAsia="Times New Roman" w:hAnsi="Times New Roman" w:cs="Times New Roman"/>
        </w:rPr>
        <w:t>2: Media in the lives</w:t>
      </w:r>
      <w:r w:rsidRPr="00BC2372">
        <w:rPr>
          <w:rFonts w:ascii="Times New Roman" w:hAnsi="Times New Roman" w:cs="Times New Roman"/>
        </w:rPr>
        <w:t xml:space="preserve"> </w:t>
      </w:r>
      <w:proofErr w:type="gramStart"/>
      <w:r w:rsidRPr="00BC2372">
        <w:rPr>
          <w:rFonts w:ascii="Times New Roman" w:eastAsia="Times New Roman" w:hAnsi="Times New Roman" w:cs="Times New Roman"/>
        </w:rPr>
        <w:t>Of</w:t>
      </w:r>
      <w:proofErr w:type="gramEnd"/>
      <w:r w:rsidRPr="00BC2372">
        <w:rPr>
          <w:rFonts w:ascii="Times New Roman" w:eastAsia="Times New Roman" w:hAnsi="Times New Roman" w:cs="Times New Roman"/>
        </w:rPr>
        <w:t xml:space="preserve"> 8- to 18-year-olds. Menlo Park, CA: Kaiser Family Foundation.</w:t>
      </w:r>
    </w:p>
    <w:p w14:paraId="7F8CC6D5" w14:textId="09A3AEA8" w:rsidR="008B00A2" w:rsidRPr="00BC2372" w:rsidRDefault="008B00A2" w:rsidP="008B00A2">
      <w:pPr>
        <w:spacing w:line="240" w:lineRule="auto"/>
        <w:ind w:left="720" w:hanging="718"/>
        <w:rPr>
          <w:rFonts w:ascii="Times New Roman" w:eastAsia="Times New Roman" w:hAnsi="Times New Roman" w:cs="Times New Roman"/>
        </w:rPr>
      </w:pPr>
      <w:r w:rsidRPr="00BC2372">
        <w:rPr>
          <w:rFonts w:ascii="Times New Roman" w:eastAsia="Times New Roman" w:hAnsi="Times New Roman" w:cs="Times New Roman"/>
        </w:rPr>
        <w:t xml:space="preserve">Salen, K. &amp; Zimmerman, E. (2004). </w:t>
      </w:r>
      <w:proofErr w:type="gramStart"/>
      <w:r w:rsidRPr="00BC2372">
        <w:rPr>
          <w:rFonts w:ascii="Times New Roman" w:eastAsia="Times New Roman" w:hAnsi="Times New Roman" w:cs="Times New Roman"/>
          <w:i/>
        </w:rPr>
        <w:t>The rules of play.</w:t>
      </w:r>
      <w:proofErr w:type="gramEnd"/>
      <w:r w:rsidRPr="00BC2372">
        <w:rPr>
          <w:rFonts w:ascii="Times New Roman" w:eastAsia="Times New Roman" w:hAnsi="Times New Roman" w:cs="Times New Roman"/>
        </w:rPr>
        <w:t xml:space="preserve"> Cambridge, MA: MIT Press.</w:t>
      </w:r>
    </w:p>
    <w:p w14:paraId="2F995175" w14:textId="77777777" w:rsidR="00860F3B" w:rsidRPr="00BC2372" w:rsidRDefault="007156C3">
      <w:pPr>
        <w:spacing w:line="240" w:lineRule="auto"/>
        <w:ind w:left="720" w:hanging="718"/>
        <w:rPr>
          <w:rFonts w:ascii="Times New Roman" w:hAnsi="Times New Roman" w:cs="Times New Roman"/>
        </w:rPr>
      </w:pPr>
      <w:r w:rsidRPr="00BC2372">
        <w:rPr>
          <w:rFonts w:ascii="Times New Roman" w:eastAsia="Times New Roman" w:hAnsi="Times New Roman" w:cs="Times New Roman"/>
        </w:rPr>
        <w:t>Savage, J. (2005).</w:t>
      </w:r>
      <w:r w:rsidRPr="00BC2372">
        <w:rPr>
          <w:rFonts w:ascii="Times New Roman" w:eastAsia="Times New Roman" w:hAnsi="Times New Roman" w:cs="Times New Roman"/>
          <w:i/>
        </w:rPr>
        <w:t xml:space="preserve"> </w:t>
      </w:r>
      <w:r w:rsidRPr="00BC2372">
        <w:rPr>
          <w:rFonts w:ascii="Times New Roman" w:eastAsia="Times New Roman" w:hAnsi="Times New Roman" w:cs="Times New Roman"/>
        </w:rPr>
        <w:t>Working towards a theory for music technologies in the classroom:</w:t>
      </w:r>
      <w:r w:rsidR="00ED45D0" w:rsidRPr="00BC2372">
        <w:rPr>
          <w:rFonts w:ascii="Times New Roman" w:eastAsia="Times New Roman" w:hAnsi="Times New Roman" w:cs="Times New Roman"/>
        </w:rPr>
        <w:t xml:space="preserve"> </w:t>
      </w:r>
      <w:r w:rsidRPr="00BC2372">
        <w:rPr>
          <w:rFonts w:ascii="Times New Roman" w:eastAsia="Times New Roman" w:hAnsi="Times New Roman" w:cs="Times New Roman"/>
        </w:rPr>
        <w:t>How pupils engage with and organize sounds with new technologies.</w:t>
      </w:r>
      <w:r w:rsidR="00ED45D0" w:rsidRPr="00BC2372">
        <w:rPr>
          <w:rFonts w:ascii="Times New Roman" w:eastAsia="Times New Roman" w:hAnsi="Times New Roman" w:cs="Times New Roman"/>
        </w:rPr>
        <w:t xml:space="preserve"> </w:t>
      </w:r>
      <w:r w:rsidRPr="00BC2372">
        <w:rPr>
          <w:rFonts w:ascii="Times New Roman" w:eastAsia="Times New Roman" w:hAnsi="Times New Roman" w:cs="Times New Roman"/>
          <w:i/>
        </w:rPr>
        <w:t xml:space="preserve">British Journal of Music Education, 22, </w:t>
      </w:r>
      <w:r w:rsidRPr="00BC2372">
        <w:rPr>
          <w:rFonts w:ascii="Times New Roman" w:eastAsia="Times New Roman" w:hAnsi="Times New Roman" w:cs="Times New Roman"/>
        </w:rPr>
        <w:t>167-180.</w:t>
      </w:r>
    </w:p>
    <w:p w14:paraId="27D6B6B1" w14:textId="77777777" w:rsidR="00860F3B" w:rsidRPr="00BC2372" w:rsidRDefault="007156C3">
      <w:pPr>
        <w:spacing w:line="240" w:lineRule="auto"/>
        <w:ind w:left="720" w:hanging="718"/>
        <w:rPr>
          <w:rFonts w:ascii="Times New Roman" w:hAnsi="Times New Roman" w:cs="Times New Roman"/>
        </w:rPr>
      </w:pPr>
      <w:r w:rsidRPr="00BC2372">
        <w:rPr>
          <w:rFonts w:ascii="Times New Roman" w:eastAsia="Times New Roman" w:hAnsi="Times New Roman" w:cs="Times New Roman"/>
        </w:rPr>
        <w:t xml:space="preserve">Sefton-Green, J., Thomson, P. Jones, </w:t>
      </w:r>
      <w:proofErr w:type="gramStart"/>
      <w:r w:rsidRPr="00BC2372">
        <w:rPr>
          <w:rFonts w:ascii="Times New Roman" w:eastAsia="Times New Roman" w:hAnsi="Times New Roman" w:cs="Times New Roman"/>
        </w:rPr>
        <w:t>K.</w:t>
      </w:r>
      <w:proofErr w:type="gramEnd"/>
      <w:r w:rsidRPr="00BC2372">
        <w:rPr>
          <w:rFonts w:ascii="Times New Roman" w:eastAsia="Times New Roman" w:hAnsi="Times New Roman" w:cs="Times New Roman"/>
        </w:rPr>
        <w:t xml:space="preserve"> and </w:t>
      </w:r>
      <w:proofErr w:type="spellStart"/>
      <w:r w:rsidRPr="00BC2372">
        <w:rPr>
          <w:rFonts w:ascii="Times New Roman" w:eastAsia="Times New Roman" w:hAnsi="Times New Roman" w:cs="Times New Roman"/>
        </w:rPr>
        <w:t>Bresler</w:t>
      </w:r>
      <w:proofErr w:type="spellEnd"/>
      <w:r w:rsidRPr="00BC2372">
        <w:rPr>
          <w:rFonts w:ascii="Times New Roman" w:eastAsia="Times New Roman" w:hAnsi="Times New Roman" w:cs="Times New Roman"/>
        </w:rPr>
        <w:t>, L. (2011)</w:t>
      </w:r>
      <w:r w:rsidRPr="00BC2372">
        <w:rPr>
          <w:rFonts w:ascii="Times New Roman" w:eastAsia="Times New Roman" w:hAnsi="Times New Roman" w:cs="Times New Roman"/>
          <w:i/>
        </w:rPr>
        <w:t xml:space="preserve">. </w:t>
      </w:r>
      <w:proofErr w:type="gramStart"/>
      <w:r w:rsidRPr="00BC2372">
        <w:rPr>
          <w:rFonts w:ascii="Times New Roman" w:eastAsia="Times New Roman" w:hAnsi="Times New Roman" w:cs="Times New Roman"/>
          <w:i/>
        </w:rPr>
        <w:t xml:space="preserve">The International Handbook of Creative </w:t>
      </w:r>
      <w:r w:rsidRPr="00BC2372">
        <w:rPr>
          <w:rFonts w:ascii="Times New Roman" w:eastAsia="Times New Roman" w:hAnsi="Times New Roman" w:cs="Times New Roman"/>
          <w:i/>
        </w:rPr>
        <w:lastRenderedPageBreak/>
        <w:t>Learning.</w:t>
      </w:r>
      <w:proofErr w:type="gramEnd"/>
      <w:r w:rsidRPr="00BC2372">
        <w:rPr>
          <w:rFonts w:ascii="Times New Roman" w:eastAsia="Times New Roman" w:hAnsi="Times New Roman" w:cs="Times New Roman"/>
        </w:rPr>
        <w:t xml:space="preserve"> London: Routledge</w:t>
      </w:r>
      <w:r w:rsidRPr="00BC2372">
        <w:rPr>
          <w:rFonts w:ascii="Times New Roman" w:eastAsia="Times New Roman" w:hAnsi="Times New Roman" w:cs="Times New Roman"/>
          <w:i/>
        </w:rPr>
        <w:t>.</w:t>
      </w:r>
    </w:p>
    <w:p w14:paraId="732B7F30" w14:textId="77777777" w:rsidR="00860F3B" w:rsidRPr="00BC2372" w:rsidRDefault="007156C3">
      <w:pPr>
        <w:spacing w:line="240" w:lineRule="auto"/>
        <w:ind w:left="720" w:hanging="718"/>
        <w:rPr>
          <w:rFonts w:ascii="Times New Roman" w:hAnsi="Times New Roman" w:cs="Times New Roman"/>
        </w:rPr>
      </w:pPr>
      <w:proofErr w:type="spellStart"/>
      <w:r w:rsidRPr="00BC2372">
        <w:rPr>
          <w:rFonts w:ascii="Times New Roman" w:eastAsia="Times New Roman" w:hAnsi="Times New Roman" w:cs="Times New Roman"/>
        </w:rPr>
        <w:t>Théberge</w:t>
      </w:r>
      <w:proofErr w:type="spellEnd"/>
      <w:r w:rsidRPr="00BC2372">
        <w:rPr>
          <w:rFonts w:ascii="Times New Roman" w:eastAsia="Times New Roman" w:hAnsi="Times New Roman" w:cs="Times New Roman"/>
        </w:rPr>
        <w:t>, P. (1997).</w:t>
      </w:r>
      <w:r w:rsidR="00ED45D0" w:rsidRPr="00BC2372">
        <w:rPr>
          <w:rFonts w:ascii="Times New Roman" w:eastAsia="Times New Roman" w:hAnsi="Times New Roman" w:cs="Times New Roman"/>
        </w:rPr>
        <w:t xml:space="preserve"> </w:t>
      </w:r>
      <w:r w:rsidRPr="00BC2372">
        <w:rPr>
          <w:rFonts w:ascii="Times New Roman" w:eastAsia="Times New Roman" w:hAnsi="Times New Roman" w:cs="Times New Roman"/>
          <w:i/>
        </w:rPr>
        <w:t>Any sound you can imagine:</w:t>
      </w:r>
      <w:r w:rsidR="00ED45D0" w:rsidRPr="00BC2372">
        <w:rPr>
          <w:rFonts w:ascii="Times New Roman" w:eastAsia="Times New Roman" w:hAnsi="Times New Roman" w:cs="Times New Roman"/>
          <w:i/>
        </w:rPr>
        <w:t xml:space="preserve"> </w:t>
      </w:r>
      <w:r w:rsidRPr="00BC2372">
        <w:rPr>
          <w:rFonts w:ascii="Times New Roman" w:eastAsia="Times New Roman" w:hAnsi="Times New Roman" w:cs="Times New Roman"/>
          <w:i/>
        </w:rPr>
        <w:t>Making music/consuming technology.</w:t>
      </w:r>
      <w:r w:rsidR="00ED45D0" w:rsidRPr="00BC2372">
        <w:rPr>
          <w:rFonts w:ascii="Times New Roman" w:eastAsia="Times New Roman" w:hAnsi="Times New Roman" w:cs="Times New Roman"/>
          <w:i/>
        </w:rPr>
        <w:t xml:space="preserve"> </w:t>
      </w:r>
      <w:r w:rsidRPr="00BC2372">
        <w:rPr>
          <w:rFonts w:ascii="Times New Roman" w:eastAsia="Times New Roman" w:hAnsi="Times New Roman" w:cs="Times New Roman"/>
        </w:rPr>
        <w:t>London, UK:</w:t>
      </w:r>
      <w:r w:rsidR="00ED45D0" w:rsidRPr="00BC2372">
        <w:rPr>
          <w:rFonts w:ascii="Times New Roman" w:eastAsia="Times New Roman" w:hAnsi="Times New Roman" w:cs="Times New Roman"/>
        </w:rPr>
        <w:t xml:space="preserve"> </w:t>
      </w:r>
      <w:r w:rsidRPr="00BC2372">
        <w:rPr>
          <w:rFonts w:ascii="Times New Roman" w:eastAsia="Times New Roman" w:hAnsi="Times New Roman" w:cs="Times New Roman"/>
        </w:rPr>
        <w:t>Wesleyan University Press.</w:t>
      </w:r>
    </w:p>
    <w:p w14:paraId="66BB3AF0" w14:textId="77777777" w:rsidR="00860F3B" w:rsidRPr="00BC2372" w:rsidRDefault="007156C3">
      <w:pPr>
        <w:spacing w:line="240" w:lineRule="auto"/>
        <w:ind w:left="720" w:hanging="718"/>
        <w:rPr>
          <w:rFonts w:ascii="Times New Roman" w:hAnsi="Times New Roman" w:cs="Times New Roman"/>
        </w:rPr>
      </w:pPr>
      <w:r w:rsidRPr="00BC2372">
        <w:rPr>
          <w:rFonts w:ascii="Times New Roman" w:eastAsia="Times New Roman" w:hAnsi="Times New Roman" w:cs="Times New Roman"/>
        </w:rPr>
        <w:t xml:space="preserve">Thomas, A. and </w:t>
      </w:r>
      <w:proofErr w:type="spellStart"/>
      <w:r w:rsidRPr="00BC2372">
        <w:rPr>
          <w:rFonts w:ascii="Times New Roman" w:eastAsia="Times New Roman" w:hAnsi="Times New Roman" w:cs="Times New Roman"/>
        </w:rPr>
        <w:t>Tufano</w:t>
      </w:r>
      <w:proofErr w:type="spellEnd"/>
      <w:r w:rsidRPr="00BC2372">
        <w:rPr>
          <w:rFonts w:ascii="Times New Roman" w:eastAsia="Times New Roman" w:hAnsi="Times New Roman" w:cs="Times New Roman"/>
        </w:rPr>
        <w:t xml:space="preserve">, N. (2010). Stop motion animation. In M. </w:t>
      </w:r>
      <w:proofErr w:type="spellStart"/>
      <w:r w:rsidRPr="00BC2372">
        <w:rPr>
          <w:rFonts w:ascii="Times New Roman" w:eastAsia="Times New Roman" w:hAnsi="Times New Roman" w:cs="Times New Roman"/>
        </w:rPr>
        <w:t>Knobel</w:t>
      </w:r>
      <w:proofErr w:type="spellEnd"/>
      <w:r w:rsidRPr="00BC2372">
        <w:rPr>
          <w:rFonts w:ascii="Times New Roman" w:eastAsia="Times New Roman" w:hAnsi="Times New Roman" w:cs="Times New Roman"/>
        </w:rPr>
        <w:t xml:space="preserve"> and C. </w:t>
      </w:r>
      <w:proofErr w:type="spellStart"/>
      <w:r w:rsidRPr="00BC2372">
        <w:rPr>
          <w:rFonts w:ascii="Times New Roman" w:eastAsia="Times New Roman" w:hAnsi="Times New Roman" w:cs="Times New Roman"/>
        </w:rPr>
        <w:t>Lankshear</w:t>
      </w:r>
      <w:proofErr w:type="spellEnd"/>
      <w:r w:rsidRPr="00BC2372">
        <w:rPr>
          <w:rFonts w:ascii="Times New Roman" w:eastAsia="Times New Roman" w:hAnsi="Times New Roman" w:cs="Times New Roman"/>
        </w:rPr>
        <w:t xml:space="preserve"> (Eds.), </w:t>
      </w:r>
      <w:r w:rsidRPr="00BC2372">
        <w:rPr>
          <w:rFonts w:ascii="Times New Roman" w:eastAsia="Times New Roman" w:hAnsi="Times New Roman" w:cs="Times New Roman"/>
          <w:i/>
        </w:rPr>
        <w:t xml:space="preserve">DIY Media: Creating, Sharing, and Learning with New Technologies </w:t>
      </w:r>
      <w:r w:rsidRPr="00BC2372">
        <w:rPr>
          <w:rFonts w:ascii="Times New Roman" w:eastAsia="Times New Roman" w:hAnsi="Times New Roman" w:cs="Times New Roman"/>
        </w:rPr>
        <w:t>(pp. 161-184)</w:t>
      </w:r>
      <w:r w:rsidRPr="00BC2372">
        <w:rPr>
          <w:rFonts w:ascii="Times New Roman" w:eastAsia="Times New Roman" w:hAnsi="Times New Roman" w:cs="Times New Roman"/>
          <w:i/>
        </w:rPr>
        <w:t xml:space="preserve">. </w:t>
      </w:r>
      <w:r w:rsidRPr="00BC2372">
        <w:rPr>
          <w:rFonts w:ascii="Times New Roman" w:eastAsia="Times New Roman" w:hAnsi="Times New Roman" w:cs="Times New Roman"/>
        </w:rPr>
        <w:t>New York, NY: Peter Lang.</w:t>
      </w:r>
    </w:p>
    <w:p w14:paraId="37D0F59C" w14:textId="77777777" w:rsidR="00860F3B" w:rsidRPr="00BC2372" w:rsidRDefault="007156C3">
      <w:pPr>
        <w:spacing w:line="240" w:lineRule="auto"/>
        <w:ind w:left="720" w:hanging="718"/>
        <w:rPr>
          <w:rFonts w:ascii="Times New Roman" w:hAnsi="Times New Roman" w:cs="Times New Roman"/>
        </w:rPr>
      </w:pPr>
      <w:r w:rsidRPr="00BC2372">
        <w:rPr>
          <w:rFonts w:ascii="Times New Roman" w:eastAsia="Times New Roman" w:hAnsi="Times New Roman" w:cs="Times New Roman"/>
        </w:rPr>
        <w:t>Webster, P. R. (2006). Computer-based technology and music teaching and learning: 2000–2005.</w:t>
      </w:r>
      <w:r w:rsidR="00ED45D0" w:rsidRPr="00BC2372">
        <w:rPr>
          <w:rFonts w:ascii="Times New Roman" w:eastAsia="Times New Roman" w:hAnsi="Times New Roman" w:cs="Times New Roman"/>
        </w:rPr>
        <w:t xml:space="preserve"> </w:t>
      </w:r>
      <w:proofErr w:type="gramStart"/>
      <w:r w:rsidRPr="00BC2372">
        <w:rPr>
          <w:rFonts w:ascii="Times New Roman" w:eastAsia="Times New Roman" w:hAnsi="Times New Roman" w:cs="Times New Roman"/>
        </w:rPr>
        <w:t xml:space="preserve">In L. </w:t>
      </w:r>
      <w:proofErr w:type="spellStart"/>
      <w:r w:rsidRPr="00BC2372">
        <w:rPr>
          <w:rFonts w:ascii="Times New Roman" w:eastAsia="Times New Roman" w:hAnsi="Times New Roman" w:cs="Times New Roman"/>
        </w:rPr>
        <w:t>Bresler</w:t>
      </w:r>
      <w:proofErr w:type="spellEnd"/>
      <w:r w:rsidRPr="00BC2372">
        <w:rPr>
          <w:rFonts w:ascii="Times New Roman" w:eastAsia="Times New Roman" w:hAnsi="Times New Roman" w:cs="Times New Roman"/>
        </w:rPr>
        <w:t xml:space="preserve"> (Ed.) International Handbook of Research in Arts Education, (p. 1311–1328).</w:t>
      </w:r>
      <w:proofErr w:type="gramEnd"/>
    </w:p>
    <w:p w14:paraId="666B3524" w14:textId="77777777" w:rsidR="00860F3B" w:rsidRPr="00BC2372" w:rsidRDefault="007156C3">
      <w:pPr>
        <w:spacing w:line="240" w:lineRule="auto"/>
        <w:ind w:left="720" w:hanging="718"/>
        <w:rPr>
          <w:rFonts w:ascii="Times New Roman" w:hAnsi="Times New Roman" w:cs="Times New Roman"/>
        </w:rPr>
      </w:pPr>
      <w:r w:rsidRPr="00BC2372">
        <w:rPr>
          <w:rFonts w:ascii="Times New Roman" w:eastAsia="Times New Roman" w:hAnsi="Times New Roman" w:cs="Times New Roman"/>
        </w:rPr>
        <w:t xml:space="preserve">Wiggins, J. (2009). </w:t>
      </w:r>
      <w:r w:rsidRPr="00BC2372">
        <w:rPr>
          <w:rFonts w:ascii="Times New Roman" w:eastAsia="Times New Roman" w:hAnsi="Times New Roman" w:cs="Times New Roman"/>
          <w:i/>
        </w:rPr>
        <w:t xml:space="preserve">Teaching for Musical Understanding. </w:t>
      </w:r>
      <w:r w:rsidRPr="00BC2372">
        <w:rPr>
          <w:rFonts w:ascii="Times New Roman" w:eastAsia="Times New Roman" w:hAnsi="Times New Roman" w:cs="Times New Roman"/>
        </w:rPr>
        <w:t>2</w:t>
      </w:r>
      <w:r w:rsidRPr="00BC2372">
        <w:rPr>
          <w:rFonts w:ascii="Times New Roman" w:eastAsia="Times New Roman" w:hAnsi="Times New Roman" w:cs="Times New Roman"/>
          <w:vertAlign w:val="superscript"/>
        </w:rPr>
        <w:t>nd</w:t>
      </w:r>
      <w:r w:rsidRPr="00BC2372">
        <w:rPr>
          <w:rFonts w:ascii="Times New Roman" w:eastAsia="Times New Roman" w:hAnsi="Times New Roman" w:cs="Times New Roman"/>
        </w:rPr>
        <w:t xml:space="preserve"> Ed. Rochester, MI:</w:t>
      </w:r>
      <w:r w:rsidR="00ED45D0" w:rsidRPr="00BC2372">
        <w:rPr>
          <w:rFonts w:ascii="Times New Roman" w:eastAsia="Times New Roman" w:hAnsi="Times New Roman" w:cs="Times New Roman"/>
        </w:rPr>
        <w:t xml:space="preserve"> </w:t>
      </w:r>
      <w:r w:rsidRPr="00BC2372">
        <w:rPr>
          <w:rFonts w:ascii="Times New Roman" w:eastAsia="Times New Roman" w:hAnsi="Times New Roman" w:cs="Times New Roman"/>
        </w:rPr>
        <w:t>Center for Applied Research in Musical Understanding.</w:t>
      </w:r>
    </w:p>
    <w:sectPr w:rsidR="00860F3B" w:rsidRPr="00BC2372">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B2C11" w14:textId="77777777" w:rsidR="00203E4D" w:rsidRDefault="00203E4D">
      <w:pPr>
        <w:spacing w:line="240" w:lineRule="auto"/>
      </w:pPr>
      <w:r>
        <w:separator/>
      </w:r>
    </w:p>
  </w:endnote>
  <w:endnote w:type="continuationSeparator" w:id="0">
    <w:p w14:paraId="42318C0A" w14:textId="77777777" w:rsidR="00203E4D" w:rsidRDefault="00203E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05D2F" w14:textId="77777777" w:rsidR="0051775F" w:rsidRDefault="0051775F">
    <w:pPr>
      <w:jc w:val="right"/>
    </w:pPr>
    <w:r>
      <w:fldChar w:fldCharType="begin"/>
    </w:r>
    <w:r>
      <w:instrText>PAGE</w:instrText>
    </w:r>
    <w:r>
      <w:fldChar w:fldCharType="separate"/>
    </w:r>
    <w:r w:rsidR="00BF2BB7">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92ACEB" w14:textId="77777777" w:rsidR="00203E4D" w:rsidRDefault="00203E4D">
      <w:pPr>
        <w:spacing w:line="240" w:lineRule="auto"/>
      </w:pPr>
      <w:r>
        <w:separator/>
      </w:r>
    </w:p>
  </w:footnote>
  <w:footnote w:type="continuationSeparator" w:id="0">
    <w:p w14:paraId="11E54EE5" w14:textId="77777777" w:rsidR="00203E4D" w:rsidRDefault="00203E4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60F3B"/>
    <w:rsid w:val="00005BD7"/>
    <w:rsid w:val="0002294A"/>
    <w:rsid w:val="00072021"/>
    <w:rsid w:val="00075394"/>
    <w:rsid w:val="00203E4D"/>
    <w:rsid w:val="00260916"/>
    <w:rsid w:val="002C5F45"/>
    <w:rsid w:val="002E2349"/>
    <w:rsid w:val="00334CAE"/>
    <w:rsid w:val="0036295D"/>
    <w:rsid w:val="003970BE"/>
    <w:rsid w:val="004F4415"/>
    <w:rsid w:val="004F6BE9"/>
    <w:rsid w:val="005155FC"/>
    <w:rsid w:val="0051775F"/>
    <w:rsid w:val="00573247"/>
    <w:rsid w:val="005860AA"/>
    <w:rsid w:val="00587DB9"/>
    <w:rsid w:val="005F72D6"/>
    <w:rsid w:val="00661EE6"/>
    <w:rsid w:val="006A5D47"/>
    <w:rsid w:val="006C0DAC"/>
    <w:rsid w:val="007156C3"/>
    <w:rsid w:val="00794FFF"/>
    <w:rsid w:val="007C0DEA"/>
    <w:rsid w:val="00802AC0"/>
    <w:rsid w:val="00807E02"/>
    <w:rsid w:val="00860F3B"/>
    <w:rsid w:val="00894D32"/>
    <w:rsid w:val="008B00A2"/>
    <w:rsid w:val="008E0881"/>
    <w:rsid w:val="0097045E"/>
    <w:rsid w:val="00971016"/>
    <w:rsid w:val="0099764C"/>
    <w:rsid w:val="009C6FE8"/>
    <w:rsid w:val="009E22E1"/>
    <w:rsid w:val="00A225CB"/>
    <w:rsid w:val="00A72AA0"/>
    <w:rsid w:val="00A93C55"/>
    <w:rsid w:val="00AB0DED"/>
    <w:rsid w:val="00AF1BBE"/>
    <w:rsid w:val="00B10D28"/>
    <w:rsid w:val="00B1748F"/>
    <w:rsid w:val="00B959F2"/>
    <w:rsid w:val="00BC2372"/>
    <w:rsid w:val="00BF2BB7"/>
    <w:rsid w:val="00C82C30"/>
    <w:rsid w:val="00CE32EA"/>
    <w:rsid w:val="00CE68F9"/>
    <w:rsid w:val="00DA6B03"/>
    <w:rsid w:val="00DF5C06"/>
    <w:rsid w:val="00E26244"/>
    <w:rsid w:val="00E31F80"/>
    <w:rsid w:val="00EC15B0"/>
    <w:rsid w:val="00ED45D0"/>
    <w:rsid w:val="00F41513"/>
    <w:rsid w:val="00FA521C"/>
    <w:rsid w:val="00FE70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FE3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970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0BE"/>
    <w:rPr>
      <w:rFonts w:ascii="Tahoma" w:eastAsia="Arial" w:hAnsi="Tahoma" w:cs="Tahoma"/>
      <w:color w:val="000000"/>
      <w:sz w:val="16"/>
      <w:szCs w:val="16"/>
    </w:rPr>
  </w:style>
  <w:style w:type="paragraph" w:styleId="NormalWeb">
    <w:name w:val="Normal (Web)"/>
    <w:basedOn w:val="Normal"/>
    <w:uiPriority w:val="99"/>
    <w:semiHidden/>
    <w:unhideWhenUsed/>
    <w:rsid w:val="003970BE"/>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CommentSubject">
    <w:name w:val="annotation subject"/>
    <w:basedOn w:val="CommentText"/>
    <w:next w:val="CommentText"/>
    <w:link w:val="CommentSubjectChar"/>
    <w:uiPriority w:val="99"/>
    <w:semiHidden/>
    <w:unhideWhenUsed/>
    <w:rsid w:val="00DA6B03"/>
    <w:rPr>
      <w:b/>
      <w:bCs/>
    </w:rPr>
  </w:style>
  <w:style w:type="character" w:customStyle="1" w:styleId="CommentSubjectChar">
    <w:name w:val="Comment Subject Char"/>
    <w:basedOn w:val="CommentTextChar"/>
    <w:link w:val="CommentSubject"/>
    <w:uiPriority w:val="99"/>
    <w:semiHidden/>
    <w:rsid w:val="00DA6B03"/>
    <w:rPr>
      <w:rFonts w:ascii="Arial" w:eastAsia="Arial" w:hAnsi="Arial" w:cs="Arial"/>
      <w:b/>
      <w:bCs/>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970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0BE"/>
    <w:rPr>
      <w:rFonts w:ascii="Tahoma" w:eastAsia="Arial" w:hAnsi="Tahoma" w:cs="Tahoma"/>
      <w:color w:val="000000"/>
      <w:sz w:val="16"/>
      <w:szCs w:val="16"/>
    </w:rPr>
  </w:style>
  <w:style w:type="paragraph" w:styleId="NormalWeb">
    <w:name w:val="Normal (Web)"/>
    <w:basedOn w:val="Normal"/>
    <w:uiPriority w:val="99"/>
    <w:semiHidden/>
    <w:unhideWhenUsed/>
    <w:rsid w:val="003970BE"/>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CommentSubject">
    <w:name w:val="annotation subject"/>
    <w:basedOn w:val="CommentText"/>
    <w:next w:val="CommentText"/>
    <w:link w:val="CommentSubjectChar"/>
    <w:uiPriority w:val="99"/>
    <w:semiHidden/>
    <w:unhideWhenUsed/>
    <w:rsid w:val="00DA6B03"/>
    <w:rPr>
      <w:b/>
      <w:bCs/>
    </w:rPr>
  </w:style>
  <w:style w:type="character" w:customStyle="1" w:styleId="CommentSubjectChar">
    <w:name w:val="Comment Subject Char"/>
    <w:basedOn w:val="CommentTextChar"/>
    <w:link w:val="CommentSubject"/>
    <w:uiPriority w:val="99"/>
    <w:semiHidden/>
    <w:rsid w:val="00DA6B03"/>
    <w:rPr>
      <w:rFonts w:ascii="Arial" w:eastAsia="Arial" w:hAnsi="Arial" w:cs="Arial"/>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590836">
      <w:bodyDiv w:val="1"/>
      <w:marLeft w:val="0"/>
      <w:marRight w:val="0"/>
      <w:marTop w:val="0"/>
      <w:marBottom w:val="0"/>
      <w:divBdr>
        <w:top w:val="none" w:sz="0" w:space="0" w:color="auto"/>
        <w:left w:val="none" w:sz="0" w:space="0" w:color="auto"/>
        <w:bottom w:val="none" w:sz="0" w:space="0" w:color="auto"/>
        <w:right w:val="none" w:sz="0" w:space="0" w:color="auto"/>
      </w:divBdr>
    </w:div>
    <w:div w:id="644235483">
      <w:bodyDiv w:val="1"/>
      <w:marLeft w:val="0"/>
      <w:marRight w:val="0"/>
      <w:marTop w:val="0"/>
      <w:marBottom w:val="0"/>
      <w:divBdr>
        <w:top w:val="none" w:sz="0" w:space="0" w:color="auto"/>
        <w:left w:val="none" w:sz="0" w:space="0" w:color="auto"/>
        <w:bottom w:val="none" w:sz="0" w:space="0" w:color="auto"/>
        <w:right w:val="none" w:sz="0" w:space="0" w:color="auto"/>
      </w:divBdr>
    </w:div>
    <w:div w:id="1520197941">
      <w:bodyDiv w:val="1"/>
      <w:marLeft w:val="0"/>
      <w:marRight w:val="0"/>
      <w:marTop w:val="0"/>
      <w:marBottom w:val="0"/>
      <w:divBdr>
        <w:top w:val="none" w:sz="0" w:space="0" w:color="auto"/>
        <w:left w:val="none" w:sz="0" w:space="0" w:color="auto"/>
        <w:bottom w:val="none" w:sz="0" w:space="0" w:color="auto"/>
        <w:right w:val="none" w:sz="0" w:space="0" w:color="auto"/>
      </w:divBdr>
    </w:div>
    <w:div w:id="1641619293">
      <w:bodyDiv w:val="1"/>
      <w:marLeft w:val="0"/>
      <w:marRight w:val="0"/>
      <w:marTop w:val="0"/>
      <w:marBottom w:val="0"/>
      <w:divBdr>
        <w:top w:val="none" w:sz="0" w:space="0" w:color="auto"/>
        <w:left w:val="none" w:sz="0" w:space="0" w:color="auto"/>
        <w:bottom w:val="none" w:sz="0" w:space="0" w:color="auto"/>
        <w:right w:val="none" w:sz="0" w:space="0" w:color="auto"/>
      </w:divBdr>
    </w:div>
    <w:div w:id="1685017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pewinternet.org" TargetMode="External"/><Relationship Id="rId3" Type="http://schemas.openxmlformats.org/officeDocument/2006/relationships/settings" Target="settings.xml"/><Relationship Id="rId7" Type="http://schemas.openxmlformats.org/officeDocument/2006/relationships/hyperlink" Target="http://www.pewinternet.or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5391</Words>
  <Characters>30732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Peppler, K - 1st draft.docx</vt:lpstr>
    </vt:vector>
  </TitlesOfParts>
  <Company/>
  <LinksUpToDate>false</LinksUpToDate>
  <CharactersWithSpaces>36051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Peppler, K - 1st draft.docx</dc:title>
  <dc:creator>Watson, Janis Lee</dc:creator>
  <cp:lastModifiedBy>Watson, Janis Lee</cp:lastModifiedBy>
  <cp:revision>2</cp:revision>
  <dcterms:created xsi:type="dcterms:W3CDTF">2014-08-12T13:18:00Z</dcterms:created>
  <dcterms:modified xsi:type="dcterms:W3CDTF">2014-08-12T13:18:00Z</dcterms:modified>
</cp:coreProperties>
</file>