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6951E6" w:rsidR="00DB5DE3" w:rsidRDefault="00DB5DE3" w14:paraId="3CD2E520" w14:textId="77777777">
      <w:pPr>
        <w:pStyle w:val="Heading3"/>
        <w:ind w:right="5103"/>
        <w:rPr>
          <w:sz w:val="20"/>
        </w:rPr>
      </w:pPr>
      <w:r w:rsidRPr="006951E6">
        <w:rPr>
          <w:sz w:val="20"/>
        </w:rPr>
        <w:t>LONDON’S GLOBAL UNIVERSITY</w:t>
      </w:r>
    </w:p>
    <w:p w:rsidRPr="006951E6" w:rsidR="00DB5DE3" w:rsidRDefault="00DB5DE3" w14:paraId="3CD2E521" w14:textId="77777777">
      <w:pPr>
        <w:rPr>
          <w:caps/>
          <w:sz w:val="20"/>
        </w:rPr>
      </w:pPr>
    </w:p>
    <w:p w:rsidRPr="006951E6" w:rsidR="00DB5DE3" w:rsidRDefault="00DB5DE3" w14:paraId="3CD2E522" w14:textId="77777777">
      <w:pPr>
        <w:rPr>
          <w:sz w:val="20"/>
        </w:rPr>
      </w:pPr>
    </w:p>
    <w:p w:rsidRPr="006951E6" w:rsidR="00DB5DE3" w:rsidRDefault="00DB5DE3" w14:paraId="3CD2E523" w14:textId="77777777">
      <w:pPr>
        <w:rPr>
          <w:sz w:val="20"/>
        </w:rPr>
      </w:pPr>
    </w:p>
    <w:p w:rsidRPr="006951E6" w:rsidR="00DB5DE3" w:rsidRDefault="006B7F27" w14:paraId="3CD2E524" w14:textId="77777777">
      <w:pPr>
        <w:rPr>
          <w:noProof/>
          <w:sz w:val="20"/>
        </w:rPr>
      </w:pPr>
      <w:r w:rsidRPr="006951E6">
        <w:rPr>
          <w:noProof/>
          <w:sz w:val="20"/>
          <w:lang w:eastAsia="en-GB"/>
        </w:rPr>
        <w:drawing>
          <wp:anchor distT="0" distB="0" distL="114300" distR="114300" simplePos="0" relativeHeight="251658240" behindDoc="1" locked="0" layoutInCell="1" allowOverlap="1" wp14:anchorId="3CD2E5B7" wp14:editId="3CD2E5B8">
            <wp:simplePos x="0" y="0"/>
            <wp:positionH relativeFrom="column">
              <wp:posOffset>-408940</wp:posOffset>
            </wp:positionH>
            <wp:positionV relativeFrom="paragraph">
              <wp:posOffset>144780</wp:posOffset>
            </wp:positionV>
            <wp:extent cx="7595870" cy="988695"/>
            <wp:effectExtent l="0" t="0" r="5080" b="1905"/>
            <wp:wrapNone/>
            <wp:docPr id="3" name="Picture 3" descr="UCL ope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CL ope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87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951E6" w:rsidR="00DB5DE3" w:rsidRDefault="00DB5DE3" w14:paraId="3CD2E525" w14:textId="77777777">
      <w:pPr>
        <w:rPr>
          <w:sz w:val="20"/>
        </w:rPr>
      </w:pPr>
    </w:p>
    <w:p w:rsidRPr="006951E6" w:rsidR="00DB5DE3" w:rsidRDefault="00DB5DE3" w14:paraId="3CD2E526" w14:textId="77777777">
      <w:pPr>
        <w:rPr>
          <w:sz w:val="20"/>
        </w:rPr>
      </w:pPr>
    </w:p>
    <w:p w:rsidRPr="006951E6" w:rsidR="00DB5DE3" w:rsidRDefault="00DB5DE3" w14:paraId="3CD2E527" w14:textId="77777777">
      <w:pPr>
        <w:rPr>
          <w:sz w:val="20"/>
        </w:rPr>
      </w:pPr>
    </w:p>
    <w:p w:rsidRPr="006951E6" w:rsidR="00DB5DE3" w:rsidRDefault="00DB5DE3" w14:paraId="3CD2E528" w14:textId="77777777">
      <w:pPr>
        <w:rPr>
          <w:sz w:val="20"/>
        </w:rPr>
      </w:pPr>
    </w:p>
    <w:p w:rsidRPr="006951E6" w:rsidR="00DB5DE3" w:rsidRDefault="00DB5DE3" w14:paraId="3CD2E529" w14:textId="77777777">
      <w:pPr>
        <w:rPr>
          <w:b/>
          <w:sz w:val="20"/>
        </w:rPr>
      </w:pPr>
    </w:p>
    <w:p w:rsidRPr="006951E6" w:rsidR="00DB5DE3" w:rsidRDefault="00DB5DE3" w14:paraId="3CD2E52A" w14:textId="77777777">
      <w:pPr>
        <w:rPr>
          <w:sz w:val="20"/>
        </w:rPr>
      </w:pPr>
    </w:p>
    <w:p w:rsidRPr="006951E6" w:rsidR="00DB5DE3" w:rsidRDefault="00DB5DE3" w14:paraId="3CD2E52B" w14:textId="77777777">
      <w:pPr>
        <w:rPr>
          <w:sz w:val="20"/>
        </w:rPr>
      </w:pPr>
    </w:p>
    <w:p w:rsidRPr="006951E6" w:rsidR="00DB5DE3" w:rsidRDefault="00DB5DE3" w14:paraId="3CD2E52C" w14:textId="77777777">
      <w:pPr>
        <w:jc w:val="center"/>
        <w:rPr>
          <w:b/>
          <w:sz w:val="20"/>
        </w:rPr>
      </w:pPr>
    </w:p>
    <w:p w:rsidRPr="006951E6" w:rsidR="00DC1C4A" w:rsidRDefault="00DC1C4A" w14:paraId="3CD2E52D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  <w:sectPr w:rsidRPr="006951E6" w:rsidR="00DC1C4A" w:rsidSect="00A758A4">
          <w:footerReference w:type="default" r:id="rId11"/>
          <w:footerReference w:type="first" r:id="rId12"/>
          <w:type w:val="continuous"/>
          <w:pgSz w:w="11899" w:h="16838" w:orient="portrait" w:code="9"/>
          <w:pgMar w:top="567" w:right="567" w:bottom="1134" w:left="567" w:header="709" w:footer="709" w:gutter="0"/>
          <w:cols w:space="708"/>
          <w:docGrid w:linePitch="299"/>
        </w:sectPr>
      </w:pPr>
    </w:p>
    <w:p w:rsidRPr="006951E6" w:rsidR="00DB5DE3" w:rsidRDefault="00DB5DE3" w14:paraId="3CD2E52E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4"/>
          <w:szCs w:val="24"/>
        </w:rPr>
      </w:pPr>
    </w:p>
    <w:p w:rsidRPr="006951E6" w:rsidR="00DC1C4A" w:rsidRDefault="00DC1C4A" w14:paraId="3CD2E52F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744B7D" w:rsidP="0044032F" w:rsidRDefault="00744B7D" w14:paraId="3CD2E530" w14:textId="77777777">
      <w:pPr>
        <w:pStyle w:val="Title"/>
        <w:rPr>
          <w:lang w:val="en-GB"/>
        </w:rPr>
      </w:pPr>
    </w:p>
    <w:p w:rsidRPr="006951E6" w:rsidR="0044032F" w:rsidP="0044032F" w:rsidRDefault="00A53C97" w14:paraId="3CD2E531" w14:textId="77777777">
      <w:pPr>
        <w:pStyle w:val="Title"/>
        <w:rPr>
          <w:lang w:val="en-GB"/>
        </w:rPr>
      </w:pPr>
      <w:r>
        <w:rPr>
          <w:lang w:val="en-GB"/>
        </w:rPr>
        <w:t>Data Safe Haven</w:t>
      </w:r>
      <w:r w:rsidRPr="006951E6">
        <w:t xml:space="preserve"> </w:t>
      </w:r>
      <w:r w:rsidR="00AC5B25">
        <w:rPr>
          <w:lang w:val="en-GB"/>
        </w:rPr>
        <w:t>Access Control Policy</w:t>
      </w:r>
    </w:p>
    <w:p w:rsidRPr="006951E6" w:rsidR="0044032F" w:rsidP="0044032F" w:rsidRDefault="0044032F" w14:paraId="3CD2E532" w14:textId="77777777"/>
    <w:p w:rsidRPr="006951E6" w:rsidR="0044032F" w:rsidP="0044032F" w:rsidRDefault="0044032F" w14:paraId="3CD2E533" w14:textId="77777777"/>
    <w:p w:rsidRPr="006951E6" w:rsidR="0044032F" w:rsidP="0044032F" w:rsidRDefault="0044032F" w14:paraId="3CD2E534" w14:textId="77777777"/>
    <w:tbl>
      <w:tblPr>
        <w:tblW w:w="0" w:type="auto"/>
        <w:tblBorders>
          <w:top w:val="single" w:color="CAC2B8" w:sz="8" w:space="0"/>
          <w:left w:val="single" w:color="CAC2B8" w:sz="8" w:space="0"/>
          <w:bottom w:val="single" w:color="CAC2B8" w:sz="8" w:space="0"/>
          <w:right w:val="single" w:color="CAC2B8" w:sz="8" w:space="0"/>
          <w:insideH w:val="single" w:color="CAC2B8" w:sz="8" w:space="0"/>
          <w:insideV w:val="single" w:color="CAC2B8" w:sz="8" w:space="0"/>
        </w:tblBorders>
        <w:tblLook w:val="04A0" w:firstRow="1" w:lastRow="0" w:firstColumn="1" w:lastColumn="0" w:noHBand="0" w:noVBand="1"/>
      </w:tblPr>
      <w:tblGrid>
        <w:gridCol w:w="2660"/>
        <w:gridCol w:w="6582"/>
      </w:tblGrid>
      <w:tr w:rsidRPr="006951E6" w:rsidR="0044032F" w:rsidTr="74C71F5E" w14:paraId="3CD2E536" w14:textId="77777777">
        <w:tc>
          <w:tcPr>
            <w:tcW w:w="9242" w:type="dxa"/>
            <w:gridSpan w:val="2"/>
            <w:tcBorders>
              <w:top w:val="single" w:color="CAC2B8" w:sz="8" w:space="0"/>
              <w:left w:val="single" w:color="CAC2B8" w:sz="8" w:space="0"/>
              <w:bottom w:val="single" w:color="CAC2B8" w:sz="8" w:space="0"/>
              <w:right w:val="single" w:color="CAC2B8" w:sz="8" w:space="0"/>
              <w:tl2br w:val="nil"/>
              <w:tr2bl w:val="nil"/>
            </w:tcBorders>
            <w:shd w:val="clear" w:color="auto" w:fill="CAC2B8"/>
            <w:tcMar/>
          </w:tcPr>
          <w:p w:rsidRPr="006951E6" w:rsidR="0044032F" w:rsidP="0044032F" w:rsidRDefault="0044032F" w14:paraId="3CD2E535" w14:textId="77777777">
            <w:pPr>
              <w:pStyle w:val="TableHeading"/>
              <w:tabs>
                <w:tab w:val="clear" w:pos="360"/>
              </w:tabs>
              <w:ind w:left="720" w:hanging="360"/>
            </w:pPr>
            <w:bookmarkStart w:name="_Toc293961168" w:id="0"/>
            <w:r w:rsidRPr="006951E6">
              <w:t>Document Information</w:t>
            </w:r>
            <w:bookmarkEnd w:id="0"/>
          </w:p>
        </w:tc>
      </w:tr>
      <w:tr w:rsidRPr="006951E6" w:rsidR="0044032F" w:rsidTr="74C71F5E" w14:paraId="3CD2E539" w14:textId="77777777">
        <w:tc>
          <w:tcPr>
            <w:tcW w:w="2660" w:type="dxa"/>
            <w:shd w:val="clear" w:color="auto" w:fill="auto"/>
            <w:tcMar/>
          </w:tcPr>
          <w:p w:rsidRPr="006951E6" w:rsidR="0044032F" w:rsidP="0044032F" w:rsidRDefault="0044032F" w14:paraId="3CD2E537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Document Name</w:t>
            </w:r>
          </w:p>
        </w:tc>
        <w:tc>
          <w:tcPr>
            <w:tcW w:w="6582" w:type="dxa"/>
            <w:shd w:val="clear" w:color="auto" w:fill="auto"/>
            <w:tcMar/>
          </w:tcPr>
          <w:p w:rsidRPr="006951E6" w:rsidR="0044032F" w:rsidP="00744B7D" w:rsidRDefault="001046B5" w14:paraId="3CD2E538" w14:textId="7513D797">
            <w:pPr>
              <w:rPr>
                <w:rFonts w:eastAsia="Arial"/>
              </w:rPr>
            </w:pPr>
            <w:r w:rsidRPr="74C71F5E" w:rsidR="417357C7">
              <w:rPr>
                <w:rFonts w:eastAsia="Arial"/>
              </w:rPr>
              <w:t>UCL</w:t>
            </w:r>
            <w:r w:rsidRPr="74C71F5E" w:rsidR="001046B5">
              <w:rPr>
                <w:rFonts w:eastAsia="Arial"/>
              </w:rPr>
              <w:t>-IG36 Data Safe Haven Access Control Policy</w:t>
            </w:r>
          </w:p>
        </w:tc>
      </w:tr>
      <w:tr w:rsidRPr="006951E6" w:rsidR="0044032F" w:rsidTr="74C71F5E" w14:paraId="3CD2E53C" w14:textId="77777777">
        <w:tc>
          <w:tcPr>
            <w:tcW w:w="2660" w:type="dxa"/>
            <w:shd w:val="clear" w:color="auto" w:fill="auto"/>
            <w:tcMar/>
          </w:tcPr>
          <w:p w:rsidRPr="006951E6" w:rsidR="0044032F" w:rsidP="0044032F" w:rsidRDefault="0044032F" w14:paraId="3CD2E53A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Author</w:t>
            </w:r>
          </w:p>
        </w:tc>
        <w:tc>
          <w:tcPr>
            <w:tcW w:w="6582" w:type="dxa"/>
            <w:shd w:val="clear" w:color="auto" w:fill="auto"/>
            <w:tcMar/>
          </w:tcPr>
          <w:p w:rsidRPr="006951E6" w:rsidR="0044032F" w:rsidP="0044032F" w:rsidRDefault="00AC5B25" w14:paraId="3CD2E53B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Jack Hindley</w:t>
            </w:r>
          </w:p>
        </w:tc>
      </w:tr>
      <w:tr w:rsidRPr="006951E6" w:rsidR="0044032F" w:rsidTr="74C71F5E" w14:paraId="3CD2E53F" w14:textId="77777777">
        <w:tc>
          <w:tcPr>
            <w:tcW w:w="2660" w:type="dxa"/>
            <w:shd w:val="clear" w:color="auto" w:fill="auto"/>
            <w:tcMar/>
          </w:tcPr>
          <w:p w:rsidRPr="006951E6" w:rsidR="0044032F" w:rsidP="0044032F" w:rsidRDefault="0044032F" w14:paraId="3CD2E53D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Issue Date</w:t>
            </w:r>
          </w:p>
        </w:tc>
        <w:tc>
          <w:tcPr>
            <w:tcW w:w="6582" w:type="dxa"/>
            <w:shd w:val="clear" w:color="auto" w:fill="auto"/>
            <w:tcMar/>
          </w:tcPr>
          <w:p w:rsidRPr="006951E6" w:rsidR="0044032F" w:rsidP="00741E4F" w:rsidRDefault="00FA1517" w14:paraId="3CD2E53E" w14:textId="477F1E46">
            <w:pPr>
              <w:rPr>
                <w:rFonts w:eastAsia="Arial"/>
              </w:rPr>
            </w:pPr>
            <w:r>
              <w:rPr>
                <w:rFonts w:eastAsia="Arial"/>
              </w:rPr>
              <w:t>06/07/2021</w:t>
            </w:r>
          </w:p>
        </w:tc>
      </w:tr>
      <w:tr w:rsidRPr="006951E6" w:rsidR="00ED30B4" w:rsidTr="74C71F5E" w14:paraId="3CD2E542" w14:textId="77777777">
        <w:tc>
          <w:tcPr>
            <w:tcW w:w="2660" w:type="dxa"/>
            <w:shd w:val="clear" w:color="auto" w:fill="auto"/>
            <w:tcMar/>
          </w:tcPr>
          <w:p w:rsidRPr="006951E6" w:rsidR="00ED30B4" w:rsidP="0044032F" w:rsidRDefault="00ED30B4" w14:paraId="3CD2E540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Approved by</w:t>
            </w:r>
          </w:p>
        </w:tc>
        <w:tc>
          <w:tcPr>
            <w:tcW w:w="6582" w:type="dxa"/>
            <w:shd w:val="clear" w:color="auto" w:fill="auto"/>
            <w:tcMar/>
          </w:tcPr>
          <w:p w:rsidRPr="006951E6" w:rsidR="00ED30B4" w:rsidP="00741E4F" w:rsidRDefault="00452492" w14:paraId="3CD2E541" w14:textId="72D749F3">
            <w:pPr>
              <w:rPr>
                <w:rFonts w:eastAsia="Arial"/>
              </w:rPr>
            </w:pPr>
            <w:r w:rsidRPr="1AE25889">
              <w:rPr>
                <w:rFonts w:eastAsia="Arial"/>
              </w:rPr>
              <w:t>Senior Information Risk Owner</w:t>
            </w:r>
          </w:p>
        </w:tc>
      </w:tr>
      <w:tr w:rsidRPr="006951E6" w:rsidR="00ED30B4" w:rsidTr="74C71F5E" w14:paraId="3CD2E545" w14:textId="77777777">
        <w:tc>
          <w:tcPr>
            <w:tcW w:w="2660" w:type="dxa"/>
            <w:shd w:val="clear" w:color="auto" w:fill="auto"/>
            <w:tcMar/>
          </w:tcPr>
          <w:p w:rsidRPr="006951E6" w:rsidR="00ED30B4" w:rsidP="0044032F" w:rsidRDefault="00ED30B4" w14:paraId="3CD2E543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Next review</w:t>
            </w:r>
          </w:p>
        </w:tc>
        <w:tc>
          <w:tcPr>
            <w:tcW w:w="6582" w:type="dxa"/>
            <w:shd w:val="clear" w:color="auto" w:fill="auto"/>
            <w:tcMar/>
          </w:tcPr>
          <w:p w:rsidRPr="006951E6" w:rsidR="00ED30B4" w:rsidP="00CB12E0" w:rsidRDefault="00C75F7F" w14:paraId="3CD2E544" w14:textId="77777777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Three years</w:t>
            </w:r>
          </w:p>
        </w:tc>
      </w:tr>
    </w:tbl>
    <w:p w:rsidRPr="006951E6" w:rsidR="0044032F" w:rsidP="0044032F" w:rsidRDefault="0044032F" w14:paraId="3CD2E546" w14:textId="77777777"/>
    <w:tbl>
      <w:tblPr>
        <w:tblW w:w="0" w:type="auto"/>
        <w:tblBorders>
          <w:top w:val="single" w:color="CAC2B8" w:sz="8" w:space="0"/>
          <w:left w:val="single" w:color="CAC2B8" w:sz="8" w:space="0"/>
          <w:bottom w:val="single" w:color="CAC2B8" w:sz="8" w:space="0"/>
          <w:right w:val="single" w:color="CAC2B8" w:sz="8" w:space="0"/>
          <w:insideH w:val="single" w:color="CAC2B8" w:sz="8" w:space="0"/>
          <w:insideV w:val="single" w:color="CAC2B8" w:sz="8" w:space="0"/>
        </w:tblBorders>
        <w:tblLook w:val="0420" w:firstRow="1" w:lastRow="0" w:firstColumn="0" w:lastColumn="0" w:noHBand="0" w:noVBand="1"/>
      </w:tblPr>
      <w:tblGrid>
        <w:gridCol w:w="1097"/>
        <w:gridCol w:w="1418"/>
        <w:gridCol w:w="6727"/>
      </w:tblGrid>
      <w:tr w:rsidRPr="006951E6" w:rsidR="0044032F" w:rsidTr="0044032F" w14:paraId="3CD2E548" w14:textId="77777777">
        <w:tc>
          <w:tcPr>
            <w:tcW w:w="9242" w:type="dxa"/>
            <w:gridSpan w:val="3"/>
            <w:tcBorders>
              <w:top w:val="single" w:color="CAC2B8" w:sz="8" w:space="0"/>
              <w:left w:val="single" w:color="CAC2B8" w:sz="8" w:space="0"/>
              <w:bottom w:val="single" w:color="CAC2B8" w:sz="8" w:space="0"/>
              <w:right w:val="single" w:color="CAC2B8" w:sz="8" w:space="0"/>
              <w:tl2br w:val="nil"/>
              <w:tr2bl w:val="nil"/>
            </w:tcBorders>
            <w:shd w:val="clear" w:color="auto" w:fill="CAC2B8"/>
          </w:tcPr>
          <w:p w:rsidRPr="006951E6" w:rsidR="0044032F" w:rsidP="0044032F" w:rsidRDefault="0044032F" w14:paraId="3CD2E547" w14:textId="77777777">
            <w:pPr>
              <w:pStyle w:val="TableHeading"/>
              <w:tabs>
                <w:tab w:val="clear" w:pos="360"/>
              </w:tabs>
              <w:ind w:left="720" w:hanging="360"/>
            </w:pPr>
            <w:bookmarkStart w:name="_Toc293961169" w:id="1"/>
            <w:r w:rsidRPr="006951E6">
              <w:t>Document History</w:t>
            </w:r>
            <w:bookmarkEnd w:id="1"/>
          </w:p>
        </w:tc>
      </w:tr>
      <w:tr w:rsidRPr="006951E6" w:rsidR="0044032F" w:rsidTr="0044032F" w14:paraId="3CD2E54C" w14:textId="77777777">
        <w:tc>
          <w:tcPr>
            <w:tcW w:w="1097" w:type="dxa"/>
            <w:shd w:val="clear" w:color="auto" w:fill="auto"/>
          </w:tcPr>
          <w:p w:rsidRPr="006951E6" w:rsidR="0044032F" w:rsidP="0044032F" w:rsidRDefault="0044032F" w14:paraId="3CD2E549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Version</w:t>
            </w:r>
          </w:p>
        </w:tc>
        <w:tc>
          <w:tcPr>
            <w:tcW w:w="1418" w:type="dxa"/>
            <w:shd w:val="clear" w:color="auto" w:fill="auto"/>
          </w:tcPr>
          <w:p w:rsidRPr="006951E6" w:rsidR="0044032F" w:rsidP="0044032F" w:rsidRDefault="0044032F" w14:paraId="3CD2E54A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Date</w:t>
            </w:r>
          </w:p>
        </w:tc>
        <w:tc>
          <w:tcPr>
            <w:tcW w:w="6727" w:type="dxa"/>
            <w:shd w:val="clear" w:color="auto" w:fill="auto"/>
          </w:tcPr>
          <w:p w:rsidRPr="006951E6" w:rsidR="0044032F" w:rsidP="0044032F" w:rsidRDefault="0044032F" w14:paraId="3CD2E54B" w14:textId="77777777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Summary of change</w:t>
            </w:r>
          </w:p>
        </w:tc>
      </w:tr>
      <w:tr w:rsidRPr="006951E6" w:rsidR="0044032F" w:rsidTr="0044032F" w14:paraId="3CD2E550" w14:textId="77777777">
        <w:tc>
          <w:tcPr>
            <w:tcW w:w="1097" w:type="dxa"/>
            <w:shd w:val="clear" w:color="auto" w:fill="auto"/>
          </w:tcPr>
          <w:p w:rsidRPr="006951E6" w:rsidR="0044032F" w:rsidP="0044032F" w:rsidRDefault="001A3E69" w14:paraId="3CD2E54D" w14:textId="77777777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0.</w:t>
            </w:r>
            <w:r w:rsidRPr="006951E6" w:rsidR="0044032F">
              <w:rPr>
                <w:rFonts w:eastAsia="Arial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Pr="006951E6" w:rsidR="0044032F" w:rsidP="0044032F" w:rsidRDefault="0044032F" w14:paraId="3CD2E54E" w14:textId="77777777">
            <w:pPr>
              <w:rPr>
                <w:rFonts w:eastAsia="Arial"/>
              </w:rPr>
            </w:pPr>
          </w:p>
        </w:tc>
        <w:tc>
          <w:tcPr>
            <w:tcW w:w="6727" w:type="dxa"/>
            <w:shd w:val="clear" w:color="auto" w:fill="auto"/>
          </w:tcPr>
          <w:p w:rsidRPr="006951E6" w:rsidR="0044032F" w:rsidP="0044032F" w:rsidRDefault="0044032F" w14:paraId="3CD2E54F" w14:textId="77777777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First draft for discussion</w:t>
            </w:r>
          </w:p>
        </w:tc>
      </w:tr>
      <w:tr w:rsidRPr="006951E6" w:rsidR="00AC5B25" w:rsidTr="0044032F" w14:paraId="3CD2E554" w14:textId="77777777">
        <w:tc>
          <w:tcPr>
            <w:tcW w:w="1097" w:type="dxa"/>
            <w:shd w:val="clear" w:color="auto" w:fill="auto"/>
          </w:tcPr>
          <w:p w:rsidRPr="006951E6" w:rsidR="00AC5B25" w:rsidP="0044032F" w:rsidRDefault="00A53C97" w14:paraId="3CD2E551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0.5</w:t>
            </w:r>
          </w:p>
        </w:tc>
        <w:tc>
          <w:tcPr>
            <w:tcW w:w="1418" w:type="dxa"/>
            <w:shd w:val="clear" w:color="auto" w:fill="auto"/>
          </w:tcPr>
          <w:p w:rsidRPr="006951E6" w:rsidR="00AC5B25" w:rsidP="0044032F" w:rsidRDefault="00A53C97" w14:paraId="3CD2E552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23/11/2017</w:t>
            </w:r>
          </w:p>
        </w:tc>
        <w:tc>
          <w:tcPr>
            <w:tcW w:w="6727" w:type="dxa"/>
            <w:shd w:val="clear" w:color="auto" w:fill="auto"/>
          </w:tcPr>
          <w:p w:rsidRPr="006951E6" w:rsidR="00AC5B25" w:rsidP="0044032F" w:rsidRDefault="00A53C97" w14:paraId="3CD2E553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Incorporated comments from Data Safe Haven Operational Management group</w:t>
            </w:r>
          </w:p>
        </w:tc>
      </w:tr>
      <w:tr w:rsidRPr="006951E6" w:rsidR="00AC5B25" w:rsidTr="0044032F" w14:paraId="3CD2E558" w14:textId="77777777">
        <w:tc>
          <w:tcPr>
            <w:tcW w:w="1097" w:type="dxa"/>
            <w:shd w:val="clear" w:color="auto" w:fill="auto"/>
          </w:tcPr>
          <w:p w:rsidRPr="006951E6" w:rsidR="00AC5B25" w:rsidP="0044032F" w:rsidRDefault="001046B5" w14:paraId="3CD2E555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1.0</w:t>
            </w:r>
          </w:p>
        </w:tc>
        <w:tc>
          <w:tcPr>
            <w:tcW w:w="1418" w:type="dxa"/>
            <w:shd w:val="clear" w:color="auto" w:fill="auto"/>
          </w:tcPr>
          <w:p w:rsidRPr="006951E6" w:rsidR="00AC5B25" w:rsidP="0044032F" w:rsidRDefault="001046B5" w14:paraId="3CD2E556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27/11/2017</w:t>
            </w:r>
          </w:p>
        </w:tc>
        <w:tc>
          <w:tcPr>
            <w:tcW w:w="6727" w:type="dxa"/>
            <w:shd w:val="clear" w:color="auto" w:fill="auto"/>
          </w:tcPr>
          <w:p w:rsidRPr="006951E6" w:rsidR="00AC5B25" w:rsidP="0044032F" w:rsidRDefault="001046B5" w14:paraId="3CD2E557" w14:textId="77777777">
            <w:pPr>
              <w:rPr>
                <w:rFonts w:eastAsia="Arial"/>
              </w:rPr>
            </w:pPr>
            <w:r>
              <w:rPr>
                <w:rFonts w:eastAsia="Arial"/>
              </w:rPr>
              <w:t>Approved by Chair of IG Steering Group</w:t>
            </w:r>
          </w:p>
        </w:tc>
      </w:tr>
      <w:tr w:rsidRPr="006951E6" w:rsidR="00F240B6" w:rsidTr="0044032F" w14:paraId="009EC081" w14:textId="77777777">
        <w:tc>
          <w:tcPr>
            <w:tcW w:w="1097" w:type="dxa"/>
            <w:shd w:val="clear" w:color="auto" w:fill="auto"/>
          </w:tcPr>
          <w:p w:rsidR="00F240B6" w:rsidP="0044032F" w:rsidRDefault="00F240B6" w14:paraId="7D027909" w14:textId="4852579B">
            <w:pPr>
              <w:rPr>
                <w:rFonts w:eastAsia="Arial"/>
              </w:rPr>
            </w:pPr>
            <w:r>
              <w:rPr>
                <w:rFonts w:eastAsia="Arial"/>
              </w:rPr>
              <w:t>1.1</w:t>
            </w:r>
          </w:p>
        </w:tc>
        <w:tc>
          <w:tcPr>
            <w:tcW w:w="1418" w:type="dxa"/>
            <w:shd w:val="clear" w:color="auto" w:fill="auto"/>
          </w:tcPr>
          <w:p w:rsidR="00F240B6" w:rsidP="0044032F" w:rsidRDefault="00F240B6" w14:paraId="62EA4D45" w14:textId="1ABA163A">
            <w:pPr>
              <w:rPr>
                <w:rFonts w:eastAsia="Arial"/>
              </w:rPr>
            </w:pPr>
            <w:r>
              <w:rPr>
                <w:rFonts w:eastAsia="Arial"/>
              </w:rPr>
              <w:t>31/01/2020</w:t>
            </w:r>
          </w:p>
        </w:tc>
        <w:tc>
          <w:tcPr>
            <w:tcW w:w="6727" w:type="dxa"/>
            <w:shd w:val="clear" w:color="auto" w:fill="auto"/>
          </w:tcPr>
          <w:p w:rsidR="00F240B6" w:rsidP="00EC38AF" w:rsidRDefault="00F240B6" w14:paraId="51A34BC6" w14:textId="102692EF">
            <w:pPr>
              <w:rPr>
                <w:rFonts w:eastAsia="Arial"/>
              </w:rPr>
            </w:pPr>
            <w:r>
              <w:rPr>
                <w:rFonts w:eastAsia="Arial"/>
              </w:rPr>
              <w:t xml:space="preserve">Amended to ensure </w:t>
            </w:r>
            <w:r w:rsidR="00EC38AF">
              <w:rPr>
                <w:rFonts w:eastAsia="Arial"/>
              </w:rPr>
              <w:t xml:space="preserve">user access is reviewed by information asset owners, user responsibilities now include up to date training and added glossary; </w:t>
            </w:r>
            <w:proofErr w:type="gramStart"/>
            <w:r w:rsidR="00EC38AF">
              <w:rPr>
                <w:rFonts w:eastAsia="Arial"/>
              </w:rPr>
              <w:t>also</w:t>
            </w:r>
            <w:proofErr w:type="gramEnd"/>
            <w:r w:rsidR="00EC38AF">
              <w:rPr>
                <w:rFonts w:eastAsia="Arial"/>
              </w:rPr>
              <w:t xml:space="preserve"> minor clarifications of terminology</w:t>
            </w:r>
          </w:p>
        </w:tc>
      </w:tr>
      <w:tr w:rsidRPr="006951E6" w:rsidR="00DC18D5" w:rsidTr="0044032F" w14:paraId="3FF7AD2A" w14:textId="77777777">
        <w:tc>
          <w:tcPr>
            <w:tcW w:w="1097" w:type="dxa"/>
            <w:shd w:val="clear" w:color="auto" w:fill="auto"/>
          </w:tcPr>
          <w:p w:rsidR="00DC18D5" w:rsidP="0044032F" w:rsidRDefault="00DC18D5" w14:paraId="3F33F59E" w14:textId="1B42A316">
            <w:pPr>
              <w:rPr>
                <w:rFonts w:eastAsia="Arial"/>
              </w:rPr>
            </w:pPr>
            <w:r>
              <w:rPr>
                <w:rFonts w:eastAsia="Arial"/>
              </w:rPr>
              <w:t>2.0</w:t>
            </w:r>
          </w:p>
        </w:tc>
        <w:tc>
          <w:tcPr>
            <w:tcW w:w="1418" w:type="dxa"/>
            <w:shd w:val="clear" w:color="auto" w:fill="auto"/>
          </w:tcPr>
          <w:p w:rsidR="00DC18D5" w:rsidP="0044032F" w:rsidRDefault="00DC18D5" w14:paraId="47628F81" w14:textId="0DEBF62B">
            <w:pPr>
              <w:rPr>
                <w:rFonts w:eastAsia="Arial"/>
              </w:rPr>
            </w:pPr>
            <w:r>
              <w:rPr>
                <w:rFonts w:eastAsia="Arial"/>
              </w:rPr>
              <w:t>06/02/2020</w:t>
            </w:r>
          </w:p>
        </w:tc>
        <w:tc>
          <w:tcPr>
            <w:tcW w:w="6727" w:type="dxa"/>
            <w:shd w:val="clear" w:color="auto" w:fill="auto"/>
          </w:tcPr>
          <w:p w:rsidR="00DC18D5" w:rsidP="00EC38AF" w:rsidRDefault="00DC18D5" w14:paraId="2B28314A" w14:textId="2FEDA062">
            <w:pPr>
              <w:rPr>
                <w:rFonts w:eastAsia="Arial"/>
              </w:rPr>
            </w:pPr>
            <w:r>
              <w:rPr>
                <w:rFonts w:eastAsia="Arial"/>
              </w:rPr>
              <w:t>Approved by IG Steering Group</w:t>
            </w:r>
          </w:p>
        </w:tc>
      </w:tr>
      <w:tr w:rsidRPr="006951E6" w:rsidR="00A659F6" w:rsidTr="0044032F" w14:paraId="154BDFF6" w14:textId="77777777">
        <w:tc>
          <w:tcPr>
            <w:tcW w:w="1097" w:type="dxa"/>
            <w:shd w:val="clear" w:color="auto" w:fill="auto"/>
          </w:tcPr>
          <w:p w:rsidR="00A659F6" w:rsidP="0044032F" w:rsidRDefault="00A659F6" w14:paraId="0E1FEB47" w14:textId="7E201B8D">
            <w:pPr>
              <w:rPr>
                <w:rFonts w:eastAsia="Arial"/>
              </w:rPr>
            </w:pPr>
            <w:r>
              <w:rPr>
                <w:rFonts w:eastAsia="Arial"/>
              </w:rPr>
              <w:t>2.1</w:t>
            </w:r>
          </w:p>
        </w:tc>
        <w:tc>
          <w:tcPr>
            <w:tcW w:w="1418" w:type="dxa"/>
            <w:shd w:val="clear" w:color="auto" w:fill="auto"/>
          </w:tcPr>
          <w:p w:rsidR="00A659F6" w:rsidP="0044032F" w:rsidRDefault="64DE8429" w14:paraId="7991C840" w14:textId="5E2BC486">
            <w:pPr>
              <w:rPr>
                <w:rFonts w:eastAsia="Arial"/>
              </w:rPr>
            </w:pPr>
            <w:r w:rsidRPr="1AE25889">
              <w:rPr>
                <w:rFonts w:eastAsia="Arial"/>
              </w:rPr>
              <w:t>23/06/2021</w:t>
            </w:r>
          </w:p>
        </w:tc>
        <w:tc>
          <w:tcPr>
            <w:tcW w:w="6727" w:type="dxa"/>
            <w:shd w:val="clear" w:color="auto" w:fill="auto"/>
          </w:tcPr>
          <w:p w:rsidR="00A659F6" w:rsidP="00EC38AF" w:rsidRDefault="00A659F6" w14:paraId="68BC27B3" w14:textId="314C61B5">
            <w:pPr>
              <w:rPr>
                <w:rFonts w:eastAsia="Arial"/>
              </w:rPr>
            </w:pPr>
            <w:r>
              <w:rPr>
                <w:rFonts w:eastAsia="Arial"/>
              </w:rPr>
              <w:t xml:space="preserve">Added </w:t>
            </w:r>
            <w:r w:rsidR="00E5370D">
              <w:rPr>
                <w:rFonts w:eastAsia="Arial"/>
              </w:rPr>
              <w:t xml:space="preserve">statement on confidentiality </w:t>
            </w:r>
            <w:r w:rsidR="00162134">
              <w:rPr>
                <w:rFonts w:eastAsia="Arial"/>
              </w:rPr>
              <w:t>in contracts</w:t>
            </w:r>
          </w:p>
        </w:tc>
      </w:tr>
      <w:tr w:rsidRPr="006951E6" w:rsidR="00A659F6" w:rsidTr="0044032F" w14:paraId="28635850" w14:textId="77777777">
        <w:tc>
          <w:tcPr>
            <w:tcW w:w="1097" w:type="dxa"/>
            <w:shd w:val="clear" w:color="auto" w:fill="auto"/>
          </w:tcPr>
          <w:p w:rsidR="00A659F6" w:rsidP="0044032F" w:rsidRDefault="00162134" w14:paraId="0DB4B8CC" w14:textId="12F52497">
            <w:pPr>
              <w:rPr>
                <w:rFonts w:eastAsia="Arial"/>
              </w:rPr>
            </w:pPr>
            <w:r>
              <w:rPr>
                <w:rFonts w:eastAsia="Arial"/>
              </w:rPr>
              <w:t>3.0</w:t>
            </w:r>
          </w:p>
        </w:tc>
        <w:tc>
          <w:tcPr>
            <w:tcW w:w="1418" w:type="dxa"/>
            <w:shd w:val="clear" w:color="auto" w:fill="auto"/>
          </w:tcPr>
          <w:p w:rsidR="00A659F6" w:rsidP="0044032F" w:rsidRDefault="00FA1517" w14:paraId="69220F6C" w14:textId="4384AFAF">
            <w:pPr>
              <w:rPr>
                <w:rFonts w:eastAsia="Arial"/>
              </w:rPr>
            </w:pPr>
            <w:r>
              <w:rPr>
                <w:rFonts w:eastAsia="Arial"/>
              </w:rPr>
              <w:t>24/06/2021</w:t>
            </w:r>
          </w:p>
        </w:tc>
        <w:tc>
          <w:tcPr>
            <w:tcW w:w="6727" w:type="dxa"/>
            <w:shd w:val="clear" w:color="auto" w:fill="auto"/>
          </w:tcPr>
          <w:p w:rsidR="00A659F6" w:rsidP="00EC38AF" w:rsidRDefault="00872407" w14:paraId="5AB68D9B" w14:textId="58611F92">
            <w:pPr>
              <w:rPr>
                <w:rFonts w:eastAsia="Arial"/>
              </w:rPr>
            </w:pPr>
            <w:r w:rsidRPr="1AE25889">
              <w:rPr>
                <w:rFonts w:eastAsia="Arial"/>
              </w:rPr>
              <w:t xml:space="preserve">Approved by </w:t>
            </w:r>
            <w:r w:rsidRPr="1AE25889" w:rsidR="3B2263DB">
              <w:rPr>
                <w:rFonts w:eastAsia="Arial"/>
              </w:rPr>
              <w:t>Senior Information Risk Owner</w:t>
            </w:r>
          </w:p>
        </w:tc>
      </w:tr>
    </w:tbl>
    <w:p w:rsidRPr="006951E6" w:rsidR="0044032F" w:rsidP="0044032F" w:rsidRDefault="0044032F" w14:paraId="3CD2E559" w14:textId="77777777"/>
    <w:p w:rsidRPr="006951E6" w:rsidR="00DC1C4A" w:rsidRDefault="00DC1C4A" w14:paraId="3CD2E55A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4"/>
          <w:szCs w:val="24"/>
        </w:rPr>
      </w:pPr>
    </w:p>
    <w:p w:rsidRPr="006951E6" w:rsidR="00DC1C4A" w:rsidRDefault="00DC1C4A" w14:paraId="3CD2E55B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5C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5D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5E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5F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0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1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2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3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4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5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Pr="006951E6" w:rsidR="00DC1C4A" w:rsidRDefault="00DC1C4A" w14:paraId="3CD2E566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:rsidR="00AC5B25" w:rsidP="00AC5B25" w:rsidRDefault="00AE78C1" w14:paraId="3CD2E567" w14:textId="77777777">
      <w:pPr>
        <w:pStyle w:val="Heading1"/>
        <w:numPr>
          <w:ilvl w:val="0"/>
          <w:numId w:val="8"/>
        </w:numPr>
        <w:spacing w:after="180"/>
        <w:ind w:left="567" w:hanging="567"/>
      </w:pPr>
      <w:r>
        <w:rPr>
          <w:sz w:val="20"/>
        </w:rPr>
        <w:br w:type="page"/>
      </w:r>
      <w:bookmarkStart w:name="_Toc488402673" w:id="2"/>
      <w:r w:rsidR="00AC5B25">
        <w:lastRenderedPageBreak/>
        <w:t>Purpose</w:t>
      </w:r>
      <w:bookmarkEnd w:id="2"/>
    </w:p>
    <w:p w:rsidR="00AC5B25" w:rsidP="00AC5B25" w:rsidRDefault="00FD1448" w14:paraId="3CD2E568" w14:textId="77777777">
      <w:pPr>
        <w:ind w:left="720"/>
      </w:pPr>
      <w:r>
        <w:t>The purpose of this Access Control Policy</w:t>
      </w:r>
      <w:r w:rsidR="00A537CB">
        <w:t xml:space="preserve"> (‘the policy’)</w:t>
      </w:r>
      <w:r>
        <w:t xml:space="preserve"> is to ensure a consistent approach to security in access control to information assets wherein access</w:t>
      </w:r>
      <w:r w:rsidR="00042C32">
        <w:t xml:space="preserve"> to confidential information</w:t>
      </w:r>
      <w:r>
        <w:t xml:space="preserve"> is provided</w:t>
      </w:r>
      <w:r w:rsidR="00042C32">
        <w:t xml:space="preserve"> strictly </w:t>
      </w:r>
      <w:r>
        <w:t xml:space="preserve">on a </w:t>
      </w:r>
      <w:r w:rsidR="00042C32">
        <w:t>‘</w:t>
      </w:r>
      <w:r w:rsidR="007E56BA">
        <w:t>Need to Know</w:t>
      </w:r>
      <w:r w:rsidR="00042C32">
        <w:t>’</w:t>
      </w:r>
      <w:r>
        <w:t xml:space="preserve"> basis</w:t>
      </w:r>
      <w:r w:rsidR="00042C32">
        <w:t>.</w:t>
      </w:r>
    </w:p>
    <w:p w:rsidR="00AC5B25" w:rsidP="00AC5B25" w:rsidRDefault="00AC5B25" w14:paraId="3CD2E569" w14:textId="77777777">
      <w:pPr>
        <w:pStyle w:val="Heading1"/>
        <w:numPr>
          <w:ilvl w:val="0"/>
          <w:numId w:val="8"/>
        </w:numPr>
        <w:spacing w:after="180"/>
        <w:ind w:left="432" w:hanging="432"/>
      </w:pPr>
      <w:bookmarkStart w:name="_Toc474763001" w:id="3"/>
      <w:bookmarkStart w:name="_Toc488402674" w:id="4"/>
      <w:r w:rsidRPr="003329CB">
        <w:t>Scope</w:t>
      </w:r>
      <w:bookmarkEnd w:id="3"/>
      <w:bookmarkEnd w:id="4"/>
    </w:p>
    <w:p w:rsidR="00AC5B25" w:rsidP="00AC5B25" w:rsidRDefault="00042C32" w14:paraId="3CD2E56A" w14:textId="77777777">
      <w:pPr>
        <w:ind w:left="720"/>
      </w:pPr>
      <w:r>
        <w:t xml:space="preserve">The policy applies to </w:t>
      </w:r>
      <w:r w:rsidR="00A53C97">
        <w:t>all users of the UCL Data Safe Haven</w:t>
      </w:r>
      <w:r>
        <w:t>.</w:t>
      </w:r>
    </w:p>
    <w:p w:rsidR="00AC5B25" w:rsidP="00AC5B25" w:rsidRDefault="004D414C" w14:paraId="3CD2E56B" w14:textId="77777777">
      <w:r>
        <w:pict w14:anchorId="3CD2E5B9">
          <v:rect id="_x0000_i1025" style="width:0;height:1.5pt" o:hr="t" o:hrstd="t" o:hralign="center" fillcolor="#a0a0a0" stroked="f"/>
        </w:pict>
      </w:r>
    </w:p>
    <w:p w:rsidRPr="00494B89" w:rsidR="00AC5B25" w:rsidP="00AC5B25" w:rsidRDefault="00AC5B25" w14:paraId="3CD2E56C" w14:textId="77777777">
      <w:pPr>
        <w:pStyle w:val="Heading1"/>
        <w:spacing w:before="120" w:after="120"/>
        <w:rPr>
          <w:i/>
        </w:rPr>
      </w:pPr>
      <w:bookmarkStart w:name="_Toc473616890" w:id="5"/>
      <w:bookmarkStart w:name="_Toc474763004" w:id="6"/>
      <w:bookmarkStart w:name="_Toc488402677" w:id="7"/>
      <w:r w:rsidRPr="00494B89">
        <w:rPr>
          <w:i/>
        </w:rPr>
        <w:t>Terminology</w:t>
      </w:r>
      <w:bookmarkEnd w:id="5"/>
      <w:bookmarkEnd w:id="6"/>
      <w:bookmarkEnd w:id="7"/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48"/>
        <w:gridCol w:w="7720"/>
      </w:tblGrid>
      <w:tr w:rsidRPr="00494B89" w:rsidR="00AC5B25" w:rsidTr="005863FE" w14:paraId="3CD2E56F" w14:textId="77777777">
        <w:tc>
          <w:tcPr>
            <w:tcW w:w="1798" w:type="dxa"/>
            <w:shd w:val="clear" w:color="auto" w:fill="A6A6A6"/>
          </w:tcPr>
          <w:p w:rsidRPr="005863FE" w:rsidR="00AC5B25" w:rsidP="005863FE" w:rsidRDefault="00AC5B25" w14:paraId="3CD2E56D" w14:textId="77777777">
            <w:pPr>
              <w:spacing w:before="120" w:after="120"/>
              <w:jc w:val="center"/>
              <w:rPr>
                <w:rFonts w:eastAsia="Arial"/>
                <w:b/>
                <w:i/>
              </w:rPr>
            </w:pPr>
            <w:r w:rsidRPr="005863FE">
              <w:rPr>
                <w:rFonts w:eastAsia="Arial"/>
                <w:b/>
                <w:i/>
              </w:rPr>
              <w:t>Term</w:t>
            </w:r>
          </w:p>
        </w:tc>
        <w:tc>
          <w:tcPr>
            <w:tcW w:w="8165" w:type="dxa"/>
            <w:shd w:val="clear" w:color="auto" w:fill="A6A6A6"/>
          </w:tcPr>
          <w:p w:rsidRPr="005863FE" w:rsidR="00AC5B25" w:rsidP="005863FE" w:rsidRDefault="00AC5B25" w14:paraId="3CD2E56E" w14:textId="77777777">
            <w:pPr>
              <w:spacing w:before="120" w:after="120"/>
              <w:jc w:val="center"/>
              <w:rPr>
                <w:rFonts w:eastAsia="Arial"/>
                <w:b/>
                <w:i/>
              </w:rPr>
            </w:pPr>
            <w:r w:rsidRPr="005863FE">
              <w:rPr>
                <w:rFonts w:eastAsia="Arial"/>
                <w:b/>
                <w:i/>
              </w:rPr>
              <w:t>Meaning/Application</w:t>
            </w:r>
          </w:p>
        </w:tc>
      </w:tr>
      <w:tr w:rsidRPr="00494B89" w:rsidR="00AC5B25" w:rsidTr="005863FE" w14:paraId="3CD2E572" w14:textId="77777777">
        <w:tc>
          <w:tcPr>
            <w:tcW w:w="1798" w:type="dxa"/>
            <w:shd w:val="clear" w:color="auto" w:fill="auto"/>
            <w:vAlign w:val="center"/>
          </w:tcPr>
          <w:p w:rsidRPr="005863FE" w:rsidR="00AC5B25" w:rsidP="005863FE" w:rsidRDefault="00AC5B25" w14:paraId="3CD2E570" w14:textId="77777777">
            <w:pPr>
              <w:spacing w:before="120" w:after="120"/>
              <w:rPr>
                <w:rFonts w:eastAsia="Arial"/>
                <w:b/>
                <w:i/>
              </w:rPr>
            </w:pPr>
            <w:r w:rsidRPr="005863FE">
              <w:rPr>
                <w:rFonts w:eastAsia="Arial"/>
                <w:b/>
                <w:i/>
              </w:rPr>
              <w:t>SHALL</w:t>
            </w:r>
          </w:p>
        </w:tc>
        <w:tc>
          <w:tcPr>
            <w:tcW w:w="8165" w:type="dxa"/>
            <w:shd w:val="clear" w:color="auto" w:fill="auto"/>
            <w:vAlign w:val="center"/>
          </w:tcPr>
          <w:p w:rsidRPr="005863FE" w:rsidR="00AC5B25" w:rsidP="005863FE" w:rsidRDefault="00AC5B25" w14:paraId="3CD2E571" w14:textId="77777777">
            <w:pPr>
              <w:spacing w:before="120" w:after="120"/>
              <w:rPr>
                <w:rFonts w:eastAsia="Arial"/>
                <w:i/>
              </w:rPr>
            </w:pPr>
            <w:r w:rsidRPr="005863FE">
              <w:rPr>
                <w:rFonts w:eastAsia="Arial"/>
                <w:i/>
              </w:rPr>
              <w:t xml:space="preserve">This term is used to state a </w:t>
            </w:r>
            <w:r w:rsidRPr="005863FE">
              <w:rPr>
                <w:rFonts w:eastAsia="Arial"/>
                <w:b/>
                <w:i/>
              </w:rPr>
              <w:t>Mandatory</w:t>
            </w:r>
            <w:r w:rsidRPr="005863FE">
              <w:rPr>
                <w:rFonts w:eastAsia="Arial"/>
                <w:i/>
              </w:rPr>
              <w:t xml:space="preserve"> requirement of this policy</w:t>
            </w:r>
          </w:p>
        </w:tc>
      </w:tr>
      <w:tr w:rsidRPr="00494B89" w:rsidR="00AC5B25" w:rsidTr="005863FE" w14:paraId="3CD2E575" w14:textId="77777777">
        <w:tc>
          <w:tcPr>
            <w:tcW w:w="1798" w:type="dxa"/>
            <w:shd w:val="clear" w:color="auto" w:fill="auto"/>
            <w:vAlign w:val="center"/>
          </w:tcPr>
          <w:p w:rsidRPr="005863FE" w:rsidR="00AC5B25" w:rsidP="005863FE" w:rsidRDefault="00AC5B25" w14:paraId="3CD2E573" w14:textId="77777777">
            <w:pPr>
              <w:spacing w:before="120" w:after="120"/>
              <w:rPr>
                <w:rFonts w:eastAsia="Arial"/>
                <w:b/>
                <w:i/>
              </w:rPr>
            </w:pPr>
            <w:r w:rsidRPr="005863FE">
              <w:rPr>
                <w:rFonts w:eastAsia="Arial"/>
                <w:b/>
                <w:i/>
              </w:rPr>
              <w:t>SHOULD</w:t>
            </w:r>
          </w:p>
        </w:tc>
        <w:tc>
          <w:tcPr>
            <w:tcW w:w="8165" w:type="dxa"/>
            <w:shd w:val="clear" w:color="auto" w:fill="auto"/>
            <w:vAlign w:val="center"/>
          </w:tcPr>
          <w:p w:rsidRPr="005863FE" w:rsidR="00AC5B25" w:rsidP="005863FE" w:rsidRDefault="00AC5B25" w14:paraId="3CD2E574" w14:textId="77777777">
            <w:pPr>
              <w:spacing w:before="120" w:after="120"/>
              <w:rPr>
                <w:rFonts w:eastAsia="Arial"/>
                <w:i/>
              </w:rPr>
            </w:pPr>
            <w:r w:rsidRPr="005863FE">
              <w:rPr>
                <w:rFonts w:eastAsia="Arial"/>
                <w:i/>
              </w:rPr>
              <w:t xml:space="preserve">This term is used to state a </w:t>
            </w:r>
            <w:r w:rsidRPr="005863FE">
              <w:rPr>
                <w:rFonts w:eastAsia="Arial"/>
                <w:b/>
                <w:i/>
              </w:rPr>
              <w:t>Recommended</w:t>
            </w:r>
            <w:r w:rsidRPr="005863FE">
              <w:rPr>
                <w:rFonts w:eastAsia="Arial"/>
                <w:i/>
              </w:rPr>
              <w:t xml:space="preserve"> requirement of this policy</w:t>
            </w:r>
          </w:p>
        </w:tc>
      </w:tr>
      <w:tr w:rsidRPr="00494B89" w:rsidR="00AC5B25" w:rsidTr="005863FE" w14:paraId="3CD2E578" w14:textId="77777777">
        <w:tc>
          <w:tcPr>
            <w:tcW w:w="1798" w:type="dxa"/>
            <w:shd w:val="clear" w:color="auto" w:fill="auto"/>
            <w:vAlign w:val="center"/>
          </w:tcPr>
          <w:p w:rsidRPr="005863FE" w:rsidR="00AC5B25" w:rsidP="005863FE" w:rsidRDefault="00AC5B25" w14:paraId="3CD2E576" w14:textId="77777777">
            <w:pPr>
              <w:spacing w:before="120" w:after="120"/>
              <w:rPr>
                <w:rFonts w:eastAsia="Arial"/>
                <w:b/>
                <w:i/>
              </w:rPr>
            </w:pPr>
            <w:r w:rsidRPr="005863FE">
              <w:rPr>
                <w:rFonts w:eastAsia="Arial"/>
                <w:b/>
                <w:i/>
              </w:rPr>
              <w:t>MAY</w:t>
            </w:r>
          </w:p>
        </w:tc>
        <w:tc>
          <w:tcPr>
            <w:tcW w:w="8165" w:type="dxa"/>
            <w:shd w:val="clear" w:color="auto" w:fill="auto"/>
            <w:vAlign w:val="center"/>
          </w:tcPr>
          <w:p w:rsidRPr="005863FE" w:rsidR="00AC5B25" w:rsidP="005863FE" w:rsidRDefault="00AC5B25" w14:paraId="3CD2E577" w14:textId="77777777">
            <w:pPr>
              <w:spacing w:before="120" w:after="120"/>
              <w:rPr>
                <w:rFonts w:eastAsia="Arial"/>
                <w:i/>
              </w:rPr>
            </w:pPr>
            <w:r w:rsidRPr="005863FE">
              <w:rPr>
                <w:rFonts w:eastAsia="Arial"/>
                <w:i/>
              </w:rPr>
              <w:t xml:space="preserve">This term is used to state an </w:t>
            </w:r>
            <w:r w:rsidRPr="005863FE">
              <w:rPr>
                <w:rFonts w:eastAsia="Arial"/>
                <w:b/>
                <w:i/>
              </w:rPr>
              <w:t>Optional</w:t>
            </w:r>
            <w:r w:rsidRPr="005863FE">
              <w:rPr>
                <w:rFonts w:eastAsia="Arial"/>
                <w:i/>
              </w:rPr>
              <w:t xml:space="preserve"> requirement</w:t>
            </w:r>
          </w:p>
        </w:tc>
      </w:tr>
    </w:tbl>
    <w:p w:rsidR="009B6735" w:rsidP="00AC5B25" w:rsidRDefault="009B6735" w14:paraId="3825B318" w14:textId="77777777">
      <w:pPr>
        <w:pStyle w:val="Heading1"/>
        <w:spacing w:before="120" w:after="120"/>
        <w:rPr>
          <w:i/>
        </w:rPr>
      </w:pPr>
      <w:bookmarkStart w:name="_Toc474763005" w:id="8"/>
      <w:bookmarkStart w:name="_Toc488402678" w:id="9"/>
    </w:p>
    <w:p w:rsidR="00AC5B25" w:rsidP="00AC5B25" w:rsidRDefault="00AC5B25" w14:paraId="3CD2E579" w14:textId="479B9EBE">
      <w:pPr>
        <w:pStyle w:val="Heading1"/>
        <w:spacing w:before="120" w:after="120"/>
        <w:rPr>
          <w:i/>
        </w:rPr>
      </w:pPr>
      <w:r w:rsidRPr="00FC2E5D">
        <w:rPr>
          <w:i/>
        </w:rPr>
        <w:t>Policy</w:t>
      </w:r>
      <w:bookmarkEnd w:id="8"/>
      <w:bookmarkEnd w:id="9"/>
    </w:p>
    <w:p w:rsidRPr="00020432" w:rsidR="00AC5B25" w:rsidP="00AC5B25" w:rsidRDefault="00AC5B25" w14:paraId="3CD2E57A" w14:textId="77777777">
      <w:pPr>
        <w:pStyle w:val="Heading2"/>
      </w:pPr>
      <w:bookmarkStart w:name="_Toc473192595" w:id="10"/>
      <w:bookmarkStart w:name="_Toc474763006" w:id="11"/>
      <w:bookmarkStart w:name="_Toc488402679" w:id="12"/>
      <w:r w:rsidRPr="00020432">
        <w:t>General</w:t>
      </w:r>
      <w:bookmarkEnd w:id="10"/>
      <w:bookmarkEnd w:id="11"/>
      <w:bookmarkEnd w:id="12"/>
    </w:p>
    <w:p w:rsidRPr="00452492" w:rsidR="00AC5B25" w:rsidP="00AC5B25" w:rsidRDefault="00AC5B25" w14:paraId="3CD2E57B" w14:textId="24A57172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cs="Arial"/>
          <w:i/>
          <w:color w:val="auto"/>
        </w:rPr>
      </w:pPr>
      <w:r w:rsidRPr="00392FD6">
        <w:rPr>
          <w:i/>
          <w:iCs/>
        </w:rPr>
        <w:t xml:space="preserve">Access </w:t>
      </w:r>
      <w:r w:rsidRPr="00392FD6">
        <w:rPr>
          <w:b/>
          <w:i/>
          <w:iCs/>
        </w:rPr>
        <w:t xml:space="preserve">shall </w:t>
      </w:r>
      <w:r w:rsidRPr="00392FD6">
        <w:rPr>
          <w:i/>
          <w:iCs/>
        </w:rPr>
        <w:t>be granted using the principle of ‘</w:t>
      </w:r>
      <w:r w:rsidRPr="00392FD6">
        <w:rPr>
          <w:b/>
          <w:i/>
          <w:iCs/>
        </w:rPr>
        <w:t>Least Privilege’</w:t>
      </w:r>
      <w:r w:rsidRPr="00392FD6">
        <w:rPr>
          <w:i/>
          <w:iCs/>
        </w:rPr>
        <w:t xml:space="preserve">. This means that every program and every user of the system </w:t>
      </w:r>
      <w:r w:rsidRPr="00392FD6">
        <w:rPr>
          <w:b/>
          <w:i/>
          <w:iCs/>
        </w:rPr>
        <w:t xml:space="preserve">should </w:t>
      </w:r>
      <w:r w:rsidRPr="00392FD6">
        <w:rPr>
          <w:i/>
          <w:iCs/>
        </w:rPr>
        <w:t>operate using the least set of privileges necessary to complete the job.</w:t>
      </w:r>
    </w:p>
    <w:p w:rsidRPr="00392FD6" w:rsidR="00D41E36" w:rsidP="00AC5B25" w:rsidRDefault="005E5317" w14:paraId="79FDF249" w14:textId="1FF154DD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cs="Arial"/>
          <w:i/>
          <w:color w:val="auto"/>
        </w:rPr>
      </w:pPr>
      <w:r>
        <w:rPr>
          <w:i/>
          <w:iCs/>
        </w:rPr>
        <w:t>UCL s</w:t>
      </w:r>
      <w:r w:rsidR="00311E8F">
        <w:rPr>
          <w:i/>
          <w:iCs/>
        </w:rPr>
        <w:t xml:space="preserve">taff </w:t>
      </w:r>
      <w:r w:rsidRPr="00311E8F" w:rsidR="00311E8F">
        <w:rPr>
          <w:i/>
          <w:iCs/>
        </w:rPr>
        <w:t xml:space="preserve">members are </w:t>
      </w:r>
      <w:r w:rsidR="00311E8F">
        <w:rPr>
          <w:i/>
          <w:iCs/>
        </w:rPr>
        <w:t>bound</w:t>
      </w:r>
      <w:r w:rsidRPr="00311E8F" w:rsidR="00311E8F">
        <w:rPr>
          <w:i/>
          <w:iCs/>
        </w:rPr>
        <w:t xml:space="preserve"> by cont</w:t>
      </w:r>
      <w:r>
        <w:rPr>
          <w:i/>
          <w:iCs/>
        </w:rPr>
        <w:t>r</w:t>
      </w:r>
      <w:r w:rsidRPr="00311E8F" w:rsidR="00311E8F">
        <w:rPr>
          <w:i/>
          <w:iCs/>
        </w:rPr>
        <w:t>act of employment</w:t>
      </w:r>
      <w:r w:rsidR="00311E8F">
        <w:rPr>
          <w:i/>
          <w:iCs/>
        </w:rPr>
        <w:t xml:space="preserve"> to maintain confidentiality</w:t>
      </w:r>
      <w:r w:rsidRPr="00311E8F" w:rsidR="00311E8F">
        <w:rPr>
          <w:i/>
          <w:iCs/>
        </w:rPr>
        <w:t xml:space="preserve">. </w:t>
      </w:r>
      <w:r w:rsidR="001C0466">
        <w:rPr>
          <w:i/>
          <w:iCs/>
        </w:rPr>
        <w:t>Non-staff</w:t>
      </w:r>
      <w:r w:rsidRPr="00311E8F" w:rsidR="00311E8F">
        <w:rPr>
          <w:i/>
          <w:iCs/>
        </w:rPr>
        <w:t xml:space="preserve"> user</w:t>
      </w:r>
      <w:r>
        <w:rPr>
          <w:i/>
          <w:iCs/>
        </w:rPr>
        <w:t>s</w:t>
      </w:r>
      <w:r w:rsidRPr="00311E8F" w:rsidR="00311E8F">
        <w:rPr>
          <w:i/>
          <w:iCs/>
        </w:rPr>
        <w:t xml:space="preserve"> </w:t>
      </w:r>
      <w:r w:rsidRPr="00452492" w:rsidR="00311E8F">
        <w:rPr>
          <w:b/>
          <w:bCs/>
          <w:i/>
          <w:iCs/>
        </w:rPr>
        <w:t>shall</w:t>
      </w:r>
      <w:r w:rsidRPr="00311E8F" w:rsidR="00311E8F">
        <w:rPr>
          <w:i/>
          <w:iCs/>
        </w:rPr>
        <w:t xml:space="preserve"> be </w:t>
      </w:r>
      <w:r w:rsidR="00311E8F">
        <w:rPr>
          <w:i/>
          <w:iCs/>
        </w:rPr>
        <w:t>bound</w:t>
      </w:r>
      <w:r w:rsidRPr="00311E8F" w:rsidR="00311E8F">
        <w:rPr>
          <w:i/>
          <w:iCs/>
        </w:rPr>
        <w:t xml:space="preserve"> by contracts specific to each study</w:t>
      </w:r>
      <w:r w:rsidR="00872407">
        <w:rPr>
          <w:i/>
          <w:iCs/>
        </w:rPr>
        <w:t xml:space="preserve"> or user</w:t>
      </w:r>
      <w:r w:rsidRPr="00311E8F" w:rsidR="00311E8F">
        <w:rPr>
          <w:i/>
          <w:iCs/>
        </w:rPr>
        <w:t xml:space="preserve">, which </w:t>
      </w:r>
      <w:r w:rsidRPr="00452492" w:rsidR="00311E8F">
        <w:rPr>
          <w:b/>
          <w:bCs/>
          <w:i/>
          <w:iCs/>
        </w:rPr>
        <w:t>sh</w:t>
      </w:r>
      <w:r w:rsidRPr="00452492">
        <w:rPr>
          <w:b/>
          <w:bCs/>
          <w:i/>
          <w:iCs/>
        </w:rPr>
        <w:t>all</w:t>
      </w:r>
      <w:r w:rsidRPr="00311E8F" w:rsidR="00311E8F">
        <w:rPr>
          <w:i/>
          <w:iCs/>
        </w:rPr>
        <w:t xml:space="preserve"> include a confidentiality</w:t>
      </w:r>
      <w:r>
        <w:rPr>
          <w:i/>
          <w:iCs/>
        </w:rPr>
        <w:t xml:space="preserve"> clause</w:t>
      </w:r>
      <w:r w:rsidR="00872407">
        <w:rPr>
          <w:i/>
          <w:iCs/>
        </w:rPr>
        <w:t>.</w:t>
      </w:r>
    </w:p>
    <w:p w:rsidRPr="00392FD6" w:rsidR="00AC5B25" w:rsidP="00AC5B25" w:rsidRDefault="00AC5B25" w14:paraId="3CD2E57C" w14:textId="77777777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cs="Arial"/>
          <w:i/>
          <w:color w:val="auto"/>
        </w:rPr>
      </w:pPr>
      <w:r w:rsidRPr="00392FD6">
        <w:rPr>
          <w:rFonts w:cs="Arial"/>
          <w:i/>
          <w:color w:val="auto"/>
        </w:rPr>
        <w:t xml:space="preserve">Each user </w:t>
      </w:r>
      <w:r w:rsidRPr="00392FD6">
        <w:rPr>
          <w:rFonts w:cs="Arial"/>
          <w:b/>
          <w:i/>
          <w:color w:val="auto"/>
        </w:rPr>
        <w:t>shall</w:t>
      </w:r>
      <w:r w:rsidRPr="00392FD6">
        <w:rPr>
          <w:rFonts w:cs="Arial"/>
          <w:i/>
          <w:color w:val="auto"/>
        </w:rPr>
        <w:t xml:space="preserve"> be identified by a unique user identity so that users can be linked to and made responsible for their actions. </w:t>
      </w:r>
    </w:p>
    <w:p w:rsidRPr="00392FD6" w:rsidR="00AC5B25" w:rsidP="00AC5B25" w:rsidRDefault="00AC5B25" w14:paraId="3CD2E57D" w14:textId="77777777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cs="Arial"/>
          <w:i/>
          <w:color w:val="auto"/>
        </w:rPr>
      </w:pPr>
      <w:r w:rsidRPr="00392FD6">
        <w:rPr>
          <w:rFonts w:cs="Arial"/>
          <w:i/>
          <w:color w:val="auto"/>
        </w:rPr>
        <w:t xml:space="preserve">The use of group identities </w:t>
      </w:r>
      <w:r w:rsidRPr="00392FD6">
        <w:rPr>
          <w:rFonts w:cs="Arial"/>
          <w:b/>
          <w:i/>
          <w:color w:val="auto"/>
        </w:rPr>
        <w:t>shall</w:t>
      </w:r>
      <w:r w:rsidRPr="00392FD6">
        <w:rPr>
          <w:rFonts w:cs="Arial"/>
          <w:i/>
          <w:color w:val="auto"/>
        </w:rPr>
        <w:t xml:space="preserve"> only be permitted where they are suitable for the work carried out (e.g. training accounts or service accounts).  </w:t>
      </w:r>
    </w:p>
    <w:p w:rsidRPr="00392FD6" w:rsidR="00AC5B25" w:rsidP="00AC5B25" w:rsidRDefault="00AC5B25" w14:paraId="3CD2E57E" w14:textId="77777777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eastAsia="Arial" w:cs="Arial"/>
          <w:i/>
          <w:iCs/>
          <w:color w:val="auto"/>
        </w:rPr>
      </w:pPr>
      <w:r w:rsidRPr="48FC86D8">
        <w:rPr>
          <w:rFonts w:eastAsia="Arial" w:cs="Arial"/>
          <w:i/>
          <w:iCs/>
          <w:color w:val="auto"/>
        </w:rPr>
        <w:t xml:space="preserve">During their induction to the system each user </w:t>
      </w:r>
      <w:r w:rsidRPr="48FC86D8">
        <w:rPr>
          <w:rFonts w:eastAsia="Arial" w:cs="Arial"/>
          <w:b/>
          <w:bCs/>
          <w:i/>
          <w:iCs/>
          <w:color w:val="auto"/>
        </w:rPr>
        <w:t xml:space="preserve">should </w:t>
      </w:r>
      <w:r w:rsidRPr="48FC86D8">
        <w:rPr>
          <w:rFonts w:eastAsia="Arial" w:cs="Arial"/>
          <w:i/>
          <w:iCs/>
          <w:color w:val="auto"/>
        </w:rPr>
        <w:t xml:space="preserve">be given a copy of guidelines for staff on use of the system and their user login </w:t>
      </w:r>
      <w:proofErr w:type="gramStart"/>
      <w:r w:rsidRPr="48FC86D8">
        <w:rPr>
          <w:rFonts w:eastAsia="Arial" w:cs="Arial"/>
          <w:i/>
          <w:iCs/>
          <w:color w:val="auto"/>
        </w:rPr>
        <w:t>details, and</w:t>
      </w:r>
      <w:proofErr w:type="gramEnd"/>
      <w:r w:rsidRPr="48FC86D8">
        <w:rPr>
          <w:rFonts w:eastAsia="Arial" w:cs="Arial"/>
          <w:i/>
          <w:iCs/>
          <w:color w:val="auto"/>
        </w:rPr>
        <w:t xml:space="preserve"> </w:t>
      </w:r>
      <w:r w:rsidRPr="48FC86D8">
        <w:rPr>
          <w:rFonts w:eastAsia="Arial" w:cs="Arial"/>
          <w:b/>
          <w:bCs/>
          <w:i/>
          <w:iCs/>
          <w:color w:val="auto"/>
        </w:rPr>
        <w:t xml:space="preserve">should </w:t>
      </w:r>
      <w:r w:rsidRPr="48FC86D8">
        <w:rPr>
          <w:rFonts w:eastAsia="Arial" w:cs="Arial"/>
          <w:i/>
          <w:iCs/>
          <w:color w:val="auto"/>
        </w:rPr>
        <w:t>be required to sign to indicate that they understand the conditions of access.</w:t>
      </w:r>
    </w:p>
    <w:p w:rsidRPr="00803B89" w:rsidR="00AC5B25" w:rsidP="00AC5B25" w:rsidRDefault="00AC5B25" w14:paraId="3CD2E57F" w14:textId="77777777">
      <w:pPr>
        <w:pStyle w:val="ListParagraph"/>
        <w:numPr>
          <w:ilvl w:val="0"/>
          <w:numId w:val="16"/>
        </w:numPr>
        <w:spacing w:before="120" w:after="120"/>
        <w:ind w:left="714" w:hanging="357"/>
        <w:rPr>
          <w:rFonts w:cs="Arial"/>
          <w:i/>
          <w:color w:val="auto"/>
        </w:rPr>
      </w:pPr>
      <w:r w:rsidRPr="00392FD6">
        <w:rPr>
          <w:rFonts w:cs="Arial"/>
          <w:i/>
        </w:rPr>
        <w:t xml:space="preserve">Records of user access </w:t>
      </w:r>
      <w:r w:rsidRPr="00392FD6">
        <w:rPr>
          <w:rFonts w:cs="Arial"/>
          <w:b/>
          <w:i/>
        </w:rPr>
        <w:t>may</w:t>
      </w:r>
      <w:r w:rsidRPr="00392FD6">
        <w:rPr>
          <w:rFonts w:cs="Arial"/>
          <w:i/>
        </w:rPr>
        <w:t xml:space="preserve"> be used to provide evidence for security incident investigations.</w:t>
      </w:r>
    </w:p>
    <w:p w:rsidR="00AC5B25" w:rsidP="00AC5B25" w:rsidRDefault="00AC5B25" w14:paraId="3CD2E580" w14:textId="694AC6B9">
      <w:pPr>
        <w:ind w:left="357"/>
      </w:pPr>
    </w:p>
    <w:p w:rsidRPr="00803B89" w:rsidR="001046B5" w:rsidP="00AC5B25" w:rsidRDefault="001046B5" w14:paraId="3CD2E581" w14:textId="77777777">
      <w:pPr>
        <w:ind w:left="357"/>
      </w:pPr>
    </w:p>
    <w:p w:rsidRPr="00020432" w:rsidR="00AC5B25" w:rsidP="00AC5B25" w:rsidRDefault="00AC5B25" w14:paraId="3CD2E582" w14:textId="77777777">
      <w:pPr>
        <w:pStyle w:val="Heading2"/>
      </w:pPr>
      <w:bookmarkStart w:name="_Toc473192596" w:id="13"/>
      <w:bookmarkStart w:name="_Toc474763007" w:id="14"/>
      <w:bookmarkStart w:name="_Toc488402680" w:id="15"/>
      <w:r w:rsidRPr="00020432">
        <w:t>Physical Access</w:t>
      </w:r>
      <w:bookmarkEnd w:id="13"/>
      <w:bookmarkEnd w:id="14"/>
      <w:bookmarkEnd w:id="15"/>
    </w:p>
    <w:p w:rsidRPr="00392FD6" w:rsidR="00AC5B25" w:rsidP="00AC5B25" w:rsidRDefault="00AC5B25" w14:paraId="3CD2E583" w14:textId="74B68CBB">
      <w:pPr>
        <w:numPr>
          <w:ilvl w:val="0"/>
          <w:numId w:val="9"/>
        </w:numPr>
        <w:spacing w:before="120" w:after="120"/>
        <w:ind w:left="714" w:hanging="357"/>
        <w:rPr>
          <w:i/>
        </w:rPr>
      </w:pPr>
      <w:r w:rsidRPr="00392FD6">
        <w:rPr>
          <w:i/>
        </w:rPr>
        <w:t xml:space="preserve">Physical Access </w:t>
      </w:r>
      <w:r w:rsidRPr="00392FD6">
        <w:rPr>
          <w:b/>
          <w:i/>
        </w:rPr>
        <w:t xml:space="preserve">shall </w:t>
      </w:r>
      <w:r w:rsidRPr="00392FD6">
        <w:rPr>
          <w:i/>
        </w:rPr>
        <w:t xml:space="preserve">only be granted on the authority of the </w:t>
      </w:r>
      <w:r w:rsidR="00E76984">
        <w:rPr>
          <w:i/>
        </w:rPr>
        <w:t>Service</w:t>
      </w:r>
      <w:r w:rsidRPr="00392FD6">
        <w:rPr>
          <w:i/>
        </w:rPr>
        <w:t xml:space="preserve"> Owner and </w:t>
      </w:r>
      <w:r w:rsidRPr="00392FD6">
        <w:rPr>
          <w:b/>
          <w:i/>
        </w:rPr>
        <w:t>shall</w:t>
      </w:r>
      <w:r w:rsidRPr="00392FD6">
        <w:rPr>
          <w:i/>
        </w:rPr>
        <w:t xml:space="preserve"> be applied on a strict ‘Need to Know’ basis.</w:t>
      </w:r>
    </w:p>
    <w:p w:rsidRPr="00392FD6" w:rsidR="00AC5B25" w:rsidP="00AC5B25" w:rsidRDefault="00AC5B25" w14:paraId="3CD2E584" w14:textId="054F8EFE">
      <w:pPr>
        <w:numPr>
          <w:ilvl w:val="0"/>
          <w:numId w:val="9"/>
        </w:numPr>
        <w:spacing w:before="120" w:after="120"/>
        <w:ind w:left="714" w:hanging="357"/>
        <w:rPr>
          <w:i/>
        </w:rPr>
      </w:pPr>
      <w:r w:rsidRPr="00392FD6">
        <w:rPr>
          <w:i/>
        </w:rPr>
        <w:t xml:space="preserve">All Data/Systems </w:t>
      </w:r>
      <w:r w:rsidRPr="00392FD6">
        <w:rPr>
          <w:b/>
          <w:i/>
        </w:rPr>
        <w:t xml:space="preserve">shall </w:t>
      </w:r>
      <w:r w:rsidRPr="00392FD6">
        <w:rPr>
          <w:i/>
        </w:rPr>
        <w:t>be physically protected in accordance with their value</w:t>
      </w:r>
      <w:r w:rsidR="00D6348D">
        <w:rPr>
          <w:i/>
        </w:rPr>
        <w:t xml:space="preserve"> </w:t>
      </w:r>
      <w:r w:rsidRPr="00392FD6" w:rsidR="00D6348D">
        <w:rPr>
          <w:i/>
        </w:rPr>
        <w:t xml:space="preserve">and </w:t>
      </w:r>
      <w:r w:rsidRPr="00392FD6">
        <w:rPr>
          <w:i/>
        </w:rPr>
        <w:t>Classification</w:t>
      </w:r>
      <w:r w:rsidR="00E76984">
        <w:rPr>
          <w:i/>
        </w:rPr>
        <w:t xml:space="preserve"> according to the Information Management Policy</w:t>
      </w:r>
      <w:r w:rsidRPr="00392FD6">
        <w:rPr>
          <w:i/>
        </w:rPr>
        <w:t>.</w:t>
      </w:r>
    </w:p>
    <w:p w:rsidRPr="00392FD6" w:rsidR="00AC5B25" w:rsidP="00AC5B25" w:rsidRDefault="00E76984" w14:paraId="3CD2E585" w14:textId="582D62AA">
      <w:pPr>
        <w:numPr>
          <w:ilvl w:val="0"/>
          <w:numId w:val="9"/>
        </w:numPr>
        <w:spacing w:before="120" w:after="120"/>
        <w:ind w:left="714" w:hanging="357"/>
        <w:rPr>
          <w:i/>
        </w:rPr>
      </w:pPr>
      <w:r>
        <w:rPr>
          <w:i/>
        </w:rPr>
        <w:t>Information Asset</w:t>
      </w:r>
      <w:r w:rsidRPr="00392FD6" w:rsidR="00AC5B25">
        <w:rPr>
          <w:i/>
        </w:rPr>
        <w:t xml:space="preserve"> Owners </w:t>
      </w:r>
      <w:r w:rsidRPr="00392FD6" w:rsidR="00AC5B25">
        <w:rPr>
          <w:b/>
          <w:i/>
        </w:rPr>
        <w:t xml:space="preserve">shall </w:t>
      </w:r>
      <w:r w:rsidRPr="00392FD6" w:rsidR="00AC5B25">
        <w:rPr>
          <w:i/>
        </w:rPr>
        <w:t>implement physical security measures in order to control Physical Access to their data/systems, in addition to any physical access controls for the buildings in which they are located.</w:t>
      </w:r>
    </w:p>
    <w:p w:rsidRPr="00392FD6" w:rsidR="00AC5B25" w:rsidP="00AC5B25" w:rsidRDefault="00AC5B25" w14:paraId="3CD2E586" w14:textId="602EFD08">
      <w:pPr>
        <w:numPr>
          <w:ilvl w:val="0"/>
          <w:numId w:val="9"/>
        </w:numPr>
        <w:spacing w:before="120" w:after="120"/>
        <w:ind w:left="714" w:hanging="357"/>
        <w:rPr>
          <w:i/>
        </w:rPr>
      </w:pPr>
      <w:r w:rsidRPr="00392FD6">
        <w:rPr>
          <w:i/>
        </w:rPr>
        <w:t xml:space="preserve">The </w:t>
      </w:r>
      <w:r w:rsidR="00E76984">
        <w:rPr>
          <w:i/>
        </w:rPr>
        <w:t>Service</w:t>
      </w:r>
      <w:r w:rsidRPr="00392FD6">
        <w:rPr>
          <w:i/>
        </w:rPr>
        <w:t xml:space="preserve"> Owner </w:t>
      </w:r>
      <w:r w:rsidRPr="00392FD6">
        <w:rPr>
          <w:b/>
          <w:i/>
        </w:rPr>
        <w:t xml:space="preserve">should </w:t>
      </w:r>
      <w:r w:rsidRPr="00392FD6">
        <w:rPr>
          <w:i/>
        </w:rPr>
        <w:t>retain a log ‘date/time/name/reason’ for access to their data/system.</w:t>
      </w:r>
    </w:p>
    <w:p w:rsidR="00AC5B25" w:rsidP="00AC5B25" w:rsidRDefault="00AC5B25" w14:paraId="3CD2E587" w14:textId="77777777">
      <w:pPr>
        <w:pStyle w:val="ListParagraph"/>
        <w:numPr>
          <w:ilvl w:val="0"/>
          <w:numId w:val="9"/>
        </w:numPr>
        <w:spacing w:before="120" w:after="120"/>
        <w:ind w:left="714" w:hanging="357"/>
        <w:contextualSpacing/>
        <w:rPr>
          <w:i/>
        </w:rPr>
      </w:pPr>
      <w:r w:rsidRPr="00392FD6">
        <w:rPr>
          <w:i/>
        </w:rPr>
        <w:lastRenderedPageBreak/>
        <w:t xml:space="preserve">Any unauthorised access </w:t>
      </w:r>
      <w:r w:rsidRPr="00392FD6">
        <w:rPr>
          <w:b/>
          <w:i/>
        </w:rPr>
        <w:t>shall</w:t>
      </w:r>
      <w:r w:rsidRPr="00392FD6">
        <w:rPr>
          <w:i/>
        </w:rPr>
        <w:t xml:space="preserve"> be reported as a</w:t>
      </w:r>
      <w:r w:rsidR="009357CE">
        <w:rPr>
          <w:i/>
        </w:rPr>
        <w:t>n Information</w:t>
      </w:r>
      <w:r w:rsidRPr="00392FD6">
        <w:rPr>
          <w:i/>
        </w:rPr>
        <w:t xml:space="preserve"> Security Incident</w:t>
      </w:r>
      <w:r>
        <w:rPr>
          <w:i/>
        </w:rPr>
        <w:t>.</w:t>
      </w:r>
    </w:p>
    <w:p w:rsidRPr="00082C52" w:rsidR="00AC5B25" w:rsidP="00AC5B25" w:rsidRDefault="00AC5B25" w14:paraId="3CD2E588" w14:textId="7EE7447A">
      <w:pPr>
        <w:spacing w:before="120" w:after="120"/>
        <w:ind w:left="357"/>
      </w:pPr>
    </w:p>
    <w:p w:rsidRPr="00392FD6" w:rsidR="00AC5B25" w:rsidP="00AC5B25" w:rsidRDefault="00AC5B25" w14:paraId="3CD2E589" w14:textId="77777777">
      <w:pPr>
        <w:pStyle w:val="Heading2"/>
      </w:pPr>
      <w:bookmarkStart w:name="_Toc473192597" w:id="16"/>
      <w:bookmarkStart w:name="_Toc474763008" w:id="17"/>
      <w:bookmarkStart w:name="_Toc488402681" w:id="18"/>
      <w:r w:rsidRPr="00392FD6">
        <w:t>Network Access</w:t>
      </w:r>
      <w:bookmarkEnd w:id="16"/>
      <w:bookmarkEnd w:id="17"/>
      <w:bookmarkEnd w:id="18"/>
    </w:p>
    <w:p w:rsidRPr="00392FD6" w:rsidR="00AC5B25" w:rsidP="00AC5B25" w:rsidRDefault="00AC5B25" w14:paraId="3CD2E58A" w14:textId="77777777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staff and contractors who access </w:t>
      </w:r>
      <w:r w:rsidR="001B0A13">
        <w:rPr>
          <w:i/>
        </w:rPr>
        <w:t>the Data Safe Haven</w:t>
      </w:r>
      <w:r w:rsidRPr="00392FD6" w:rsidR="001B0A13">
        <w:rPr>
          <w:rFonts w:cs="Arial"/>
          <w:i/>
        </w:rPr>
        <w:t xml:space="preserve"> </w:t>
      </w:r>
      <w:r w:rsidRPr="00392FD6">
        <w:rPr>
          <w:rFonts w:cs="Arial"/>
          <w:i/>
        </w:rPr>
        <w:t xml:space="preserve">networks remotely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only be authenticated using the approved remote access authentication mechanism.</w:t>
      </w:r>
    </w:p>
    <w:p w:rsidRPr="00392FD6" w:rsidR="00AC5B25" w:rsidP="00AC5B25" w:rsidRDefault="00AC5B25" w14:paraId="3CD2E58B" w14:textId="77777777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Diagnostic and configuration ports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only be enabled for specified business reasons.  All other ports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disabled or removed.</w:t>
      </w:r>
    </w:p>
    <w:p w:rsidRPr="00392FD6" w:rsidR="00AC5B25" w:rsidP="00AC5B25" w:rsidRDefault="00AC5B25" w14:paraId="3CD2E58C" w14:textId="093AF15D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bookmarkStart w:name="bmkStartEditing" w:id="19"/>
      <w:bookmarkEnd w:id="19"/>
      <w:r w:rsidRPr="00392FD6">
        <w:rPr>
          <w:rFonts w:cs="Arial"/>
          <w:i/>
        </w:rPr>
        <w:t>Risk assessment</w:t>
      </w:r>
      <w:r w:rsidR="00D6348D">
        <w:rPr>
          <w:rFonts w:cs="Arial"/>
          <w:i/>
        </w:rPr>
        <w:t>s</w:t>
      </w:r>
      <w:r w:rsidRPr="00392FD6">
        <w:rPr>
          <w:rFonts w:cs="Arial"/>
          <w:i/>
        </w:rPr>
        <w:t xml:space="preserve">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conducted by </w:t>
      </w:r>
      <w:r w:rsidR="001B0A13">
        <w:rPr>
          <w:i/>
        </w:rPr>
        <w:t xml:space="preserve">the Data Safe Haven Operational Management </w:t>
      </w:r>
      <w:r w:rsidR="00D6348D">
        <w:rPr>
          <w:i/>
        </w:rPr>
        <w:t>G</w:t>
      </w:r>
      <w:r w:rsidR="001B0A13">
        <w:rPr>
          <w:i/>
        </w:rPr>
        <w:t xml:space="preserve">roup </w:t>
      </w:r>
      <w:r w:rsidRPr="00392FD6">
        <w:rPr>
          <w:rFonts w:cs="Arial"/>
          <w:i/>
        </w:rPr>
        <w:t xml:space="preserve">to determine the requirements for the segregation of networks. </w:t>
      </w:r>
    </w:p>
    <w:p w:rsidRPr="00392FD6" w:rsidR="00AC5B25" w:rsidP="00AC5B25" w:rsidRDefault="00AC5B25" w14:paraId="3CD2E58D" w14:textId="77777777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Segregation of networks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implemented as determined by the results of the risk assessment.</w:t>
      </w:r>
    </w:p>
    <w:p w:rsidRPr="00392FD6" w:rsidR="00AC5B25" w:rsidP="00AC5B25" w:rsidRDefault="00AC5B25" w14:paraId="3CD2E58E" w14:textId="77777777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Network administrators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group together information services, users and information systems as appropriate to achieve the required segregation on networks.</w:t>
      </w:r>
    </w:p>
    <w:p w:rsidR="00AC5B25" w:rsidP="00AC5B25" w:rsidRDefault="00AC5B25" w14:paraId="3CD2E58F" w14:textId="6E915B34">
      <w:pPr>
        <w:numPr>
          <w:ilvl w:val="0"/>
          <w:numId w:val="9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Network routing controls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implemented to support the access control policy.</w:t>
      </w:r>
    </w:p>
    <w:p w:rsidR="00765D92" w:rsidP="00765D92" w:rsidRDefault="00765D92" w14:paraId="5964C137" w14:textId="77777777">
      <w:pPr>
        <w:spacing w:before="120" w:after="120"/>
        <w:ind w:left="714"/>
        <w:rPr>
          <w:rFonts w:cs="Arial"/>
          <w:i/>
        </w:rPr>
      </w:pPr>
    </w:p>
    <w:p w:rsidRPr="00392FD6" w:rsidR="00AC5B25" w:rsidP="00AC5B25" w:rsidRDefault="00AC5B25" w14:paraId="3CD2E591" w14:textId="77777777">
      <w:pPr>
        <w:pStyle w:val="Heading2"/>
      </w:pPr>
      <w:bookmarkStart w:name="_Toc473192598" w:id="20"/>
      <w:bookmarkStart w:name="_Toc474763009" w:id="21"/>
      <w:bookmarkStart w:name="_Toc488402682" w:id="22"/>
      <w:r w:rsidRPr="00392FD6">
        <w:t>Operating System Access</w:t>
      </w:r>
      <w:bookmarkEnd w:id="20"/>
      <w:bookmarkEnd w:id="21"/>
      <w:bookmarkEnd w:id="22"/>
    </w:p>
    <w:p w:rsidRPr="00392FD6" w:rsidR="00AC5B25" w:rsidP="00AC5B25" w:rsidRDefault="00AC5B25" w14:paraId="3CD2E592" w14:textId="77777777">
      <w:pPr>
        <w:pStyle w:val="Heading3"/>
      </w:pPr>
      <w:bookmarkStart w:name="_Toc473192599" w:id="23"/>
      <w:bookmarkStart w:name="_Toc474763010" w:id="24"/>
      <w:r w:rsidRPr="00392FD6">
        <w:t>User Responsibilities</w:t>
      </w:r>
      <w:bookmarkEnd w:id="23"/>
      <w:bookmarkEnd w:id="24"/>
    </w:p>
    <w:p w:rsidRPr="00392FD6" w:rsidR="00AC5B25" w:rsidP="00AC5B25" w:rsidRDefault="00AC5B25" w14:paraId="3CD2E593" w14:textId="77777777">
      <w:pPr>
        <w:pStyle w:val="BodyText"/>
        <w:numPr>
          <w:ilvl w:val="0"/>
          <w:numId w:val="10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</w:t>
      </w:r>
      <w:r w:rsidR="001B0A13">
        <w:rPr>
          <w:i/>
        </w:rPr>
        <w:t>Data Safe Haven</w:t>
      </w:r>
      <w:r>
        <w:rPr>
          <w:i/>
        </w:rPr>
        <w:t xml:space="preserve"> </w:t>
      </w:r>
      <w:r w:rsidRPr="00392FD6">
        <w:rPr>
          <w:rFonts w:cs="Arial"/>
          <w:i/>
        </w:rPr>
        <w:t xml:space="preserve">users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expected to confirm they are an authorised user at log-on.</w:t>
      </w:r>
    </w:p>
    <w:p w:rsidR="00AC5B25" w:rsidP="00AC5B25" w:rsidRDefault="00AC5B25" w14:paraId="3CD2E595" w14:textId="77777777">
      <w:pPr>
        <w:pStyle w:val="BodyText"/>
        <w:numPr>
          <w:ilvl w:val="0"/>
          <w:numId w:val="10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</w:t>
      </w:r>
      <w:r w:rsidR="001B0A13">
        <w:rPr>
          <w:i/>
        </w:rPr>
        <w:t>Data Safe Haven</w:t>
      </w:r>
      <w:r w:rsidR="001046B5">
        <w:rPr>
          <w:i/>
        </w:rPr>
        <w:t xml:space="preserve"> </w:t>
      </w:r>
      <w:r w:rsidRPr="00392FD6">
        <w:rPr>
          <w:rFonts w:cs="Arial"/>
          <w:i/>
        </w:rPr>
        <w:t xml:space="preserve">users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required to change their passwords at frequent intervals and in accordance with the password management policy.</w:t>
      </w:r>
    </w:p>
    <w:p w:rsidRPr="00C12646" w:rsidR="00AC5B25" w:rsidP="00AC5B25" w:rsidRDefault="00AC5B25" w14:paraId="3CD2E596" w14:textId="68672E03">
      <w:pPr>
        <w:pStyle w:val="BodyText"/>
        <w:spacing w:before="120"/>
        <w:ind w:left="357"/>
        <w:rPr>
          <w:rFonts w:cs="Arial"/>
        </w:rPr>
      </w:pPr>
    </w:p>
    <w:p w:rsidRPr="00392FD6" w:rsidR="00AC5B25" w:rsidP="00AC5B25" w:rsidRDefault="00AC5B25" w14:paraId="3CD2E597" w14:textId="77777777">
      <w:pPr>
        <w:pStyle w:val="Heading3"/>
      </w:pPr>
      <w:bookmarkStart w:name="_Toc473192600" w:id="25"/>
      <w:bookmarkStart w:name="_Toc474763011" w:id="26"/>
      <w:r w:rsidRPr="00392FD6">
        <w:t>System Configuration</w:t>
      </w:r>
      <w:bookmarkEnd w:id="25"/>
      <w:bookmarkEnd w:id="26"/>
    </w:p>
    <w:p w:rsidRPr="00392FD6" w:rsidR="00AC5B25" w:rsidP="00AC5B25" w:rsidRDefault="00AC5B25" w14:paraId="3CD2E598" w14:textId="77777777">
      <w:pPr>
        <w:pStyle w:val="BodyText"/>
        <w:numPr>
          <w:ilvl w:val="0"/>
          <w:numId w:val="11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Only authorised personnel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have access to system utilities and access </w:t>
      </w:r>
      <w:r w:rsidRPr="00392FD6">
        <w:rPr>
          <w:rFonts w:cs="Arial"/>
          <w:b/>
          <w:i/>
        </w:rPr>
        <w:t>should</w:t>
      </w:r>
      <w:r w:rsidRPr="00392FD6">
        <w:rPr>
          <w:rFonts w:cs="Arial"/>
          <w:i/>
        </w:rPr>
        <w:t xml:space="preserve"> be revoked when there is no longer a business reason for access. </w:t>
      </w:r>
    </w:p>
    <w:p w:rsidRPr="00392FD6" w:rsidR="00AC5B25" w:rsidP="00AC5B25" w:rsidRDefault="00AC5B25" w14:paraId="3CD2E599" w14:textId="77777777">
      <w:pPr>
        <w:pStyle w:val="BodyText"/>
        <w:numPr>
          <w:ilvl w:val="0"/>
          <w:numId w:val="11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Where there is a business requirement for the use of identifiers that are not associated with a single individual (for example, service accounts), these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only be created following consultation with the </w:t>
      </w:r>
      <w:r w:rsidR="00A53C97">
        <w:rPr>
          <w:i/>
        </w:rPr>
        <w:t>relevant service operational manager</w:t>
      </w:r>
      <w:r w:rsidRPr="00392FD6">
        <w:rPr>
          <w:rFonts w:cs="Arial"/>
          <w:i/>
        </w:rPr>
        <w:t>.</w:t>
      </w:r>
    </w:p>
    <w:p w:rsidRPr="00392FD6" w:rsidR="00AC5B25" w:rsidP="00AC5B25" w:rsidRDefault="00AC5B25" w14:paraId="3CD2E59A" w14:textId="77777777">
      <w:pPr>
        <w:pStyle w:val="BodyText"/>
        <w:numPr>
          <w:ilvl w:val="0"/>
          <w:numId w:val="11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user </w:t>
      </w:r>
      <w:r w:rsidR="00A53C97">
        <w:rPr>
          <w:rFonts w:cs="Arial"/>
          <w:i/>
        </w:rPr>
        <w:t>sessions</w:t>
      </w:r>
      <w:r w:rsidRPr="00392FD6" w:rsidR="00A53C97">
        <w:rPr>
          <w:rFonts w:cs="Arial"/>
          <w:i/>
        </w:rPr>
        <w:t xml:space="preserve"> </w:t>
      </w:r>
      <w:r w:rsidRPr="00392FD6">
        <w:rPr>
          <w:rFonts w:cs="Arial"/>
          <w:b/>
          <w:i/>
        </w:rPr>
        <w:t xml:space="preserve">shall </w:t>
      </w:r>
      <w:r w:rsidRPr="00392FD6">
        <w:rPr>
          <w:rFonts w:cs="Arial"/>
          <w:i/>
        </w:rPr>
        <w:t>be configured to lock automatically after a period of inactivity in order to reduce the risk of unauthorised access.</w:t>
      </w:r>
      <w:r>
        <w:rPr>
          <w:rFonts w:cs="Arial"/>
          <w:i/>
        </w:rPr>
        <w:t xml:space="preserve"> </w:t>
      </w:r>
    </w:p>
    <w:p w:rsidR="00AC5B25" w:rsidP="00AC5B25" w:rsidRDefault="00AC5B25" w14:paraId="3CD2E59B" w14:textId="0973D4B3">
      <w:pPr>
        <w:pStyle w:val="BodyText"/>
        <w:numPr>
          <w:ilvl w:val="0"/>
          <w:numId w:val="11"/>
        </w:numPr>
        <w:spacing w:before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Restrictions on connection times to sensitive systems </w:t>
      </w:r>
      <w:r w:rsidRPr="00392FD6">
        <w:rPr>
          <w:rFonts w:cs="Arial"/>
          <w:b/>
          <w:i/>
        </w:rPr>
        <w:t>should</w:t>
      </w:r>
      <w:r w:rsidRPr="00392FD6">
        <w:rPr>
          <w:rFonts w:cs="Arial"/>
          <w:i/>
        </w:rPr>
        <w:t xml:space="preserve"> be considered to reduce the window of opportunity for unauthorised access.</w:t>
      </w:r>
    </w:p>
    <w:p w:rsidRPr="00392FD6" w:rsidR="00765D92" w:rsidP="00765D92" w:rsidRDefault="00765D92" w14:paraId="3BB389C1" w14:textId="77777777">
      <w:pPr>
        <w:pStyle w:val="BodyText"/>
        <w:spacing w:before="120"/>
        <w:ind w:left="714"/>
        <w:rPr>
          <w:rFonts w:cs="Arial"/>
          <w:i/>
        </w:rPr>
      </w:pPr>
    </w:p>
    <w:p w:rsidRPr="00392FD6" w:rsidR="00AC5B25" w:rsidP="00AC5B25" w:rsidRDefault="00AC5B25" w14:paraId="3CD2E59C" w14:textId="77777777">
      <w:pPr>
        <w:pStyle w:val="Heading2"/>
      </w:pPr>
      <w:bookmarkStart w:name="_Toc473192601" w:id="27"/>
      <w:bookmarkStart w:name="_Toc474763012" w:id="28"/>
      <w:bookmarkStart w:name="_Toc488402683" w:id="29"/>
      <w:r w:rsidRPr="00392FD6">
        <w:t>Information System Access</w:t>
      </w:r>
      <w:bookmarkEnd w:id="27"/>
      <w:bookmarkEnd w:id="28"/>
      <w:bookmarkEnd w:id="29"/>
    </w:p>
    <w:p w:rsidRPr="00392FD6" w:rsidR="00AC5B25" w:rsidP="00AC5B25" w:rsidRDefault="00AC5B25" w14:paraId="3CD2E59D" w14:textId="77777777">
      <w:pPr>
        <w:pStyle w:val="Heading3"/>
      </w:pPr>
      <w:bookmarkStart w:name="_Toc473192602" w:id="30"/>
      <w:bookmarkStart w:name="_Toc474763013" w:id="31"/>
      <w:r w:rsidRPr="00392FD6">
        <w:t>User Responsibilities</w:t>
      </w:r>
      <w:bookmarkEnd w:id="30"/>
      <w:bookmarkEnd w:id="31"/>
    </w:p>
    <w:p w:rsidRPr="00392FD6" w:rsidR="00AC5B25" w:rsidP="00AC5B25" w:rsidRDefault="00AC5B25" w14:paraId="3CD2E59E" w14:textId="77777777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users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ensure that they lock their screens whenever they leave their desks to reduce the risk of unauthorised access.</w:t>
      </w:r>
    </w:p>
    <w:p w:rsidRPr="00392FD6" w:rsidR="00AC5B25" w:rsidP="00AC5B25" w:rsidRDefault="00AC5B25" w14:paraId="3CD2E5A0" w14:textId="3BE74B9C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All users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keep their passwords confidential.</w:t>
      </w:r>
    </w:p>
    <w:p w:rsidRPr="00392FD6" w:rsidR="00AC5B25" w:rsidP="00AC5B25" w:rsidRDefault="00AC5B25" w14:paraId="3CD2E5A1" w14:textId="77777777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Passwords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changed at regular intervals and this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enforced by the system.</w:t>
      </w:r>
    </w:p>
    <w:p w:rsidR="00AC5B25" w:rsidP="00AC5B25" w:rsidRDefault="00AC5B25" w14:paraId="3CD2E5A2" w14:textId="77777777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Passwords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changed whenever there is an indication of possible system compromise.</w:t>
      </w:r>
    </w:p>
    <w:p w:rsidR="00AC5B25" w:rsidP="00AC5B25" w:rsidRDefault="00AC5B25" w14:paraId="3CD2E5A3" w14:textId="670DFAEE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>
        <w:rPr>
          <w:rFonts w:cs="Arial"/>
          <w:i/>
        </w:rPr>
        <w:t>Dual-factor login tokens shall be kept physically secure by the user and theft/loss of these shall be reported to an administrator immediately.</w:t>
      </w:r>
    </w:p>
    <w:p w:rsidRPr="00392FD6" w:rsidR="00E76984" w:rsidP="00AC5B25" w:rsidRDefault="00E76984" w14:paraId="1E6061FE" w14:textId="11486CE2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>
        <w:rPr>
          <w:rFonts w:cs="Arial"/>
          <w:i/>
        </w:rPr>
        <w:lastRenderedPageBreak/>
        <w:t xml:space="preserve">Users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maintain a record of the required data security training as per the Training Policy and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make this available to the Service Owner when requested</w:t>
      </w:r>
      <w:r w:rsidR="00595E93">
        <w:rPr>
          <w:rFonts w:cs="Arial"/>
          <w:i/>
        </w:rPr>
        <w:t>.</w:t>
      </w:r>
    </w:p>
    <w:p w:rsidRPr="00392FD6" w:rsidR="00AC5B25" w:rsidP="00AC5B25" w:rsidRDefault="00AC5B25" w14:paraId="3CD2E5A4" w14:textId="77777777">
      <w:pPr>
        <w:pStyle w:val="Heading3"/>
      </w:pPr>
      <w:bookmarkStart w:name="_Toc473192603" w:id="32"/>
      <w:bookmarkStart w:name="_Toc474763014" w:id="33"/>
      <w:r w:rsidRPr="00392FD6">
        <w:t>Administration</w:t>
      </w:r>
      <w:bookmarkEnd w:id="32"/>
      <w:bookmarkEnd w:id="33"/>
    </w:p>
    <w:p w:rsidRPr="00207629" w:rsidR="00AC5B25" w:rsidP="00AC5B25" w:rsidRDefault="00AC5B25" w14:paraId="3CD2E5A5" w14:textId="334C7FA8">
      <w:pPr>
        <w:numPr>
          <w:ilvl w:val="0"/>
          <w:numId w:val="12"/>
        </w:numPr>
        <w:spacing w:after="140"/>
        <w:ind w:left="714" w:hanging="357"/>
        <w:rPr>
          <w:rFonts w:cs="Arial"/>
          <w:i/>
        </w:rPr>
      </w:pPr>
      <w:r w:rsidRPr="00207629">
        <w:rPr>
          <w:rFonts w:cs="Arial"/>
          <w:i/>
        </w:rPr>
        <w:t>Access to information systems shall be granted using a formal user registration process.</w:t>
      </w:r>
    </w:p>
    <w:p w:rsidRPr="00392FD6" w:rsidR="00AC5B25" w:rsidP="00AC5B25" w:rsidRDefault="00AC5B25" w14:paraId="3CD2E5A6" w14:textId="77777777">
      <w:pPr>
        <w:numPr>
          <w:ilvl w:val="0"/>
          <w:numId w:val="12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Managers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review user access rights on a regular basis and after any changes to user roles and responsibilities.</w:t>
      </w:r>
    </w:p>
    <w:p w:rsidRPr="00392FD6" w:rsidR="00AC5B25" w:rsidP="00AC5B25" w:rsidRDefault="00AC5B25" w14:paraId="3CD2E5A7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Each user of a system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have a unique user identity, so that the user can be held accountable for any actions carried out by their allocated user identity.</w:t>
      </w:r>
    </w:p>
    <w:p w:rsidRPr="00392FD6" w:rsidR="00AC5B25" w:rsidP="00AC5B25" w:rsidRDefault="00AC5B25" w14:paraId="3CD2E5A8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 formal record of all users connected to </w:t>
      </w:r>
      <w:r w:rsidR="001B0A13">
        <w:rPr>
          <w:rFonts w:cs="Arial"/>
          <w:i/>
        </w:rPr>
        <w:t>the Data Safe Haven</w:t>
      </w:r>
      <w:r w:rsidRPr="00392FD6">
        <w:rPr>
          <w:rFonts w:cs="Arial"/>
          <w:i/>
        </w:rPr>
        <w:t xml:space="preserve"> system</w:t>
      </w:r>
      <w:r w:rsidRPr="00392FD6">
        <w:rPr>
          <w:rFonts w:cs="Arial"/>
          <w:b/>
          <w:i/>
        </w:rPr>
        <w:t xml:space="preserve"> shall</w:t>
      </w:r>
      <w:r w:rsidRPr="00392FD6">
        <w:rPr>
          <w:rFonts w:cs="Arial"/>
          <w:i/>
        </w:rPr>
        <w:t xml:space="preserve"> be maintained, including the necessary approvals.</w:t>
      </w:r>
    </w:p>
    <w:p w:rsidRPr="00392FD6" w:rsidR="00AC5B25" w:rsidP="00AC5B25" w:rsidRDefault="00AC5B25" w14:paraId="3CD2E5A9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Privilege access management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controlled through a formal process and only the minimum privileges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granted to carry out the role or task.</w:t>
      </w:r>
    </w:p>
    <w:p w:rsidRPr="00392FD6" w:rsidR="00AC5B25" w:rsidP="00AC5B25" w:rsidRDefault="00AC5B25" w14:paraId="3CD2E5AA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A formal record of all privileges allocated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maintained.</w:t>
      </w:r>
    </w:p>
    <w:p w:rsidRPr="00392FD6" w:rsidR="00AC5B25" w:rsidP="00AC5B25" w:rsidRDefault="00AC5B25" w14:paraId="3CD2E5AB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When a user account is no longer required, e.g. through staff resignation or a change in duties the account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disabled immediately</w:t>
      </w:r>
      <w:r w:rsidR="001B0A13">
        <w:rPr>
          <w:rFonts w:cs="Arial"/>
          <w:i/>
        </w:rPr>
        <w:t xml:space="preserve"> on notification</w:t>
      </w:r>
      <w:r w:rsidRPr="00392FD6">
        <w:rPr>
          <w:rFonts w:cs="Arial"/>
          <w:i/>
        </w:rPr>
        <w:t>.</w:t>
      </w:r>
    </w:p>
    <w:p w:rsidR="00AC5B25" w:rsidP="00AC5B25" w:rsidRDefault="00AC5B25" w14:paraId="3CD2E5AC" w14:textId="56A422A8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Unused accounts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be </w:t>
      </w:r>
      <w:proofErr w:type="gramStart"/>
      <w:r w:rsidRPr="00392FD6">
        <w:rPr>
          <w:rFonts w:cs="Arial"/>
          <w:i/>
        </w:rPr>
        <w:t>monitored</w:t>
      </w:r>
      <w:proofErr w:type="gramEnd"/>
      <w:r w:rsidRPr="00392FD6">
        <w:rPr>
          <w:rFonts w:cs="Arial"/>
          <w:i/>
        </w:rPr>
        <w:t xml:space="preserve"> and appropriate action taken in line with </w:t>
      </w:r>
      <w:r w:rsidR="001B0A13">
        <w:rPr>
          <w:rFonts w:cs="Arial"/>
          <w:i/>
        </w:rPr>
        <w:t>Data Safe Haven</w:t>
      </w:r>
      <w:r w:rsidRPr="00392FD6" w:rsidR="001B0A13">
        <w:rPr>
          <w:rFonts w:cs="Arial"/>
          <w:i/>
        </w:rPr>
        <w:t xml:space="preserve"> </w:t>
      </w:r>
      <w:r w:rsidRPr="00392FD6">
        <w:rPr>
          <w:rFonts w:cs="Arial"/>
          <w:i/>
        </w:rPr>
        <w:t>procedures for disabling and deleting accounts.</w:t>
      </w:r>
    </w:p>
    <w:p w:rsidR="00FD331D" w:rsidP="00FD331D" w:rsidRDefault="00F240B6" w14:paraId="690B3BEF" w14:textId="664D56CD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>
        <w:rPr>
          <w:rFonts w:cs="Arial"/>
          <w:i/>
        </w:rPr>
        <w:t xml:space="preserve">Information asset owners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acknowledge and adjust current user access regularly to reduce the risk of access persisting longer than is required</w:t>
      </w:r>
    </w:p>
    <w:p w:rsidRPr="00392FD6" w:rsidR="00FD331D" w:rsidP="00FD331D" w:rsidRDefault="00FD331D" w14:paraId="4007F494" w14:textId="23C040FF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>
        <w:rPr>
          <w:rFonts w:cs="Arial"/>
          <w:i/>
        </w:rPr>
        <w:t xml:space="preserve">Where </w:t>
      </w:r>
      <w:r w:rsidR="00B53D56">
        <w:rPr>
          <w:rFonts w:cs="Arial"/>
          <w:i/>
        </w:rPr>
        <w:t>adequate assurance is absent,</w:t>
      </w:r>
      <w:r>
        <w:rPr>
          <w:rFonts w:cs="Arial"/>
          <w:i/>
        </w:rPr>
        <w:t xml:space="preserve"> account access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be disabled such that re-enablement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only follow </w:t>
      </w:r>
      <w:r w:rsidR="00B53D56">
        <w:rPr>
          <w:rFonts w:cs="Arial"/>
          <w:i/>
        </w:rPr>
        <w:t xml:space="preserve">evidence of adequate assurance </w:t>
      </w:r>
      <w:r>
        <w:rPr>
          <w:rFonts w:cs="Arial"/>
          <w:i/>
        </w:rPr>
        <w:t xml:space="preserve">and </w:t>
      </w:r>
      <w:r w:rsidRPr="00DC18D5">
        <w:rPr>
          <w:rFonts w:cs="Arial"/>
          <w:b/>
          <w:i/>
        </w:rPr>
        <w:t>shall</w:t>
      </w:r>
      <w:r>
        <w:rPr>
          <w:rFonts w:cs="Arial"/>
          <w:i/>
        </w:rPr>
        <w:t xml:space="preserve"> require formal registration</w:t>
      </w:r>
    </w:p>
    <w:p w:rsidRPr="00392FD6" w:rsidR="00AC5B25" w:rsidP="00AC5B25" w:rsidRDefault="00AC5B25" w14:paraId="3CD2E5AD" w14:textId="77777777">
      <w:pPr>
        <w:numPr>
          <w:ilvl w:val="0"/>
          <w:numId w:val="13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 xml:space="preserve">Removal of accounts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also include the removal of any associated access rights. </w:t>
      </w:r>
    </w:p>
    <w:p w:rsidRPr="00392FD6" w:rsidR="00AC5B25" w:rsidP="00AC5B25" w:rsidRDefault="00AC5B25" w14:paraId="3CD2E5AE" w14:textId="77777777">
      <w:pPr>
        <w:pStyle w:val="Heading3"/>
      </w:pPr>
      <w:bookmarkStart w:name="_Toc473192604" w:id="34"/>
      <w:bookmarkStart w:name="_Toc474763015" w:id="35"/>
      <w:r w:rsidRPr="00392FD6">
        <w:t>System Configuration</w:t>
      </w:r>
      <w:bookmarkEnd w:id="34"/>
      <w:bookmarkEnd w:id="35"/>
    </w:p>
    <w:p w:rsidRPr="00207629" w:rsidR="00AC5B25" w:rsidP="00AC5B25" w:rsidRDefault="00AC5B25" w14:paraId="3CD2E5AF" w14:textId="77777777">
      <w:pPr>
        <w:pStyle w:val="ListParagraph"/>
        <w:numPr>
          <w:ilvl w:val="0"/>
          <w:numId w:val="14"/>
        </w:numPr>
        <w:spacing w:after="140"/>
        <w:contextualSpacing/>
        <w:rPr>
          <w:rFonts w:cs="Arial"/>
          <w:i/>
        </w:rPr>
      </w:pPr>
      <w:r w:rsidRPr="00207629">
        <w:rPr>
          <w:rFonts w:cs="Arial"/>
          <w:i/>
        </w:rPr>
        <w:t>For audit purposes, systems shall be configured to capture the unique user identity being used.</w:t>
      </w:r>
    </w:p>
    <w:p w:rsidRPr="00392FD6" w:rsidR="00AC5B25" w:rsidP="00AC5B25" w:rsidRDefault="00AC5B25" w14:paraId="3CD2E5B0" w14:textId="77777777">
      <w:pPr>
        <w:numPr>
          <w:ilvl w:val="0"/>
          <w:numId w:val="14"/>
        </w:numPr>
        <w:spacing w:before="120" w:after="120"/>
        <w:ind w:left="714" w:hanging="357"/>
        <w:rPr>
          <w:rFonts w:cs="Arial"/>
          <w:i/>
        </w:rPr>
      </w:pPr>
      <w:r w:rsidRPr="00392FD6">
        <w:rPr>
          <w:rFonts w:cs="Arial"/>
          <w:i/>
        </w:rPr>
        <w:t>Where technically possible, all standard accounts that are delivered with operating systems</w:t>
      </w:r>
      <w:r w:rsidRPr="00392FD6">
        <w:rPr>
          <w:rFonts w:cs="Arial"/>
          <w:b/>
          <w:i/>
        </w:rPr>
        <w:t xml:space="preserve"> shall</w:t>
      </w:r>
      <w:r w:rsidRPr="00392FD6">
        <w:rPr>
          <w:rFonts w:cs="Arial"/>
          <w:i/>
        </w:rPr>
        <w:t xml:space="preserve"> be disabled, deleted or have their ‘default’ passwords changed on system installation. </w:t>
      </w:r>
    </w:p>
    <w:p w:rsidRPr="00392FD6" w:rsidR="00AC5B25" w:rsidP="00765D92" w:rsidRDefault="00AC5B25" w14:paraId="3CD2E5B1" w14:textId="77777777">
      <w:pPr>
        <w:pStyle w:val="Heading2"/>
        <w:jc w:val="left"/>
      </w:pPr>
      <w:bookmarkStart w:name="_Toc473192605" w:id="36"/>
      <w:bookmarkStart w:name="_Toc474763016" w:id="37"/>
      <w:bookmarkStart w:name="_Toc488402684" w:id="38"/>
      <w:r w:rsidRPr="00392FD6">
        <w:t>Application and Information Access</w:t>
      </w:r>
      <w:bookmarkEnd w:id="36"/>
      <w:bookmarkEnd w:id="37"/>
      <w:bookmarkEnd w:id="38"/>
    </w:p>
    <w:p w:rsidRPr="00392FD6" w:rsidR="00AC5B25" w:rsidP="00AC5B25" w:rsidRDefault="00AC5B25" w14:paraId="3CD2E5B2" w14:textId="77777777">
      <w:pPr>
        <w:numPr>
          <w:ilvl w:val="0"/>
          <w:numId w:val="15"/>
        </w:numPr>
        <w:spacing w:before="120" w:after="120"/>
        <w:rPr>
          <w:rFonts w:cs="Arial"/>
          <w:i/>
        </w:rPr>
      </w:pPr>
      <w:r w:rsidRPr="00392FD6">
        <w:rPr>
          <w:rFonts w:cs="Arial"/>
          <w:i/>
        </w:rPr>
        <w:t xml:space="preserve">All </w:t>
      </w:r>
      <w:r w:rsidR="001B0A13">
        <w:rPr>
          <w:i/>
        </w:rPr>
        <w:t>Data Safe Haven</w:t>
      </w:r>
      <w:r w:rsidR="001046B5">
        <w:rPr>
          <w:i/>
        </w:rPr>
        <w:t xml:space="preserve"> </w:t>
      </w:r>
      <w:r w:rsidRPr="00392FD6">
        <w:rPr>
          <w:rFonts w:cs="Arial"/>
          <w:i/>
        </w:rPr>
        <w:t>staff and contractors</w:t>
      </w:r>
      <w:r w:rsidRPr="00392FD6">
        <w:rPr>
          <w:rFonts w:cs="Arial"/>
          <w:b/>
          <w:i/>
        </w:rPr>
        <w:t xml:space="preserve"> shall</w:t>
      </w:r>
      <w:r w:rsidRPr="00392FD6">
        <w:rPr>
          <w:rFonts w:cs="Arial"/>
          <w:i/>
        </w:rPr>
        <w:t xml:space="preserve"> only be granted access to those application functions required to carry out their roles.</w:t>
      </w:r>
    </w:p>
    <w:p w:rsidRPr="00392FD6" w:rsidR="00AC5B25" w:rsidP="00AC5B25" w:rsidRDefault="00AC5B25" w14:paraId="3CD2E5B3" w14:textId="1CE096C4">
      <w:pPr>
        <w:numPr>
          <w:ilvl w:val="0"/>
          <w:numId w:val="15"/>
        </w:numPr>
        <w:spacing w:before="120" w:after="120"/>
        <w:rPr>
          <w:rFonts w:cs="Arial"/>
          <w:i/>
        </w:rPr>
      </w:pPr>
      <w:r w:rsidRPr="00392FD6">
        <w:rPr>
          <w:rFonts w:cs="Arial"/>
          <w:i/>
        </w:rPr>
        <w:t xml:space="preserve">All </w:t>
      </w:r>
      <w:r w:rsidR="001B0A13">
        <w:rPr>
          <w:i/>
        </w:rPr>
        <w:t>Data Safe Haven</w:t>
      </w:r>
      <w:r w:rsidR="001046B5">
        <w:rPr>
          <w:i/>
        </w:rPr>
        <w:t xml:space="preserve"> </w:t>
      </w:r>
      <w:r w:rsidRPr="00392FD6">
        <w:rPr>
          <w:rFonts w:cs="Arial"/>
          <w:i/>
        </w:rPr>
        <w:t xml:space="preserve">staff and contractors </w:t>
      </w:r>
      <w:r w:rsidRPr="00392FD6">
        <w:rPr>
          <w:rFonts w:cs="Arial"/>
          <w:b/>
          <w:i/>
        </w:rPr>
        <w:t>shall</w:t>
      </w:r>
      <w:r w:rsidRPr="00392FD6">
        <w:rPr>
          <w:rFonts w:cs="Arial"/>
          <w:i/>
        </w:rPr>
        <w:t xml:space="preserve"> only have access to sensitive systems if there is a business need to do so and they have successfully completed any additional necessary </w:t>
      </w:r>
      <w:r w:rsidR="00F240B6">
        <w:rPr>
          <w:rFonts w:cs="Arial"/>
          <w:i/>
        </w:rPr>
        <w:t>on boarding</w:t>
      </w:r>
      <w:r w:rsidRPr="00392FD6" w:rsidR="00F240B6">
        <w:rPr>
          <w:rFonts w:cs="Arial"/>
          <w:i/>
        </w:rPr>
        <w:t xml:space="preserve"> </w:t>
      </w:r>
      <w:r w:rsidRPr="00392FD6">
        <w:rPr>
          <w:rFonts w:cs="Arial"/>
          <w:i/>
        </w:rPr>
        <w:t>processes</w:t>
      </w:r>
      <w:r w:rsidR="001B0A13">
        <w:rPr>
          <w:rFonts w:cs="Arial"/>
          <w:i/>
        </w:rPr>
        <w:t xml:space="preserve"> as required by the relevant information asset owner</w:t>
      </w:r>
      <w:r w:rsidRPr="00392FD6">
        <w:rPr>
          <w:rFonts w:cs="Arial"/>
          <w:i/>
        </w:rPr>
        <w:t>.</w:t>
      </w:r>
    </w:p>
    <w:p w:rsidRPr="009B6735" w:rsidR="00AC5B25" w:rsidP="00AC5B25" w:rsidRDefault="00AC5B25" w14:paraId="3CD2E5B4" w14:textId="35516C68">
      <w:pPr>
        <w:pStyle w:val="ListParagraph"/>
        <w:numPr>
          <w:ilvl w:val="0"/>
          <w:numId w:val="15"/>
        </w:numPr>
        <w:spacing w:before="120" w:after="120"/>
        <w:contextualSpacing/>
        <w:rPr>
          <w:i/>
        </w:rPr>
      </w:pPr>
      <w:r w:rsidRPr="00392FD6">
        <w:rPr>
          <w:rFonts w:cs="Arial"/>
          <w:i/>
        </w:rPr>
        <w:t xml:space="preserve">Sensitive systems </w:t>
      </w:r>
      <w:r w:rsidRPr="00392FD6">
        <w:rPr>
          <w:rFonts w:cs="Arial"/>
          <w:b/>
          <w:i/>
        </w:rPr>
        <w:t>should</w:t>
      </w:r>
      <w:r w:rsidRPr="00392FD6">
        <w:rPr>
          <w:rFonts w:cs="Arial"/>
          <w:i/>
        </w:rPr>
        <w:t xml:space="preserve"> be physically or logically isolated in order to meet the requirements of restricted access to authorised personnel.</w:t>
      </w:r>
    </w:p>
    <w:p w:rsidR="009B6735" w:rsidP="00DC18D5" w:rsidRDefault="009B6735" w14:paraId="0FB8A52E" w14:textId="10E116C7">
      <w:pPr>
        <w:spacing w:before="120" w:after="120"/>
        <w:contextualSpacing/>
      </w:pPr>
    </w:p>
    <w:p w:rsidR="009B6735" w:rsidP="00DC18D5" w:rsidRDefault="009B6735" w14:paraId="26339B26" w14:textId="3FEB21FB">
      <w:pPr>
        <w:spacing w:before="120" w:after="120"/>
        <w:contextualSpacing/>
      </w:pPr>
    </w:p>
    <w:p w:rsidRPr="00DC18D5" w:rsidR="009B6735" w:rsidP="00DC18D5" w:rsidRDefault="009B6735" w14:paraId="322439E9" w14:textId="77777777">
      <w:pPr>
        <w:pStyle w:val="Text12"/>
        <w:numPr>
          <w:ilvl w:val="0"/>
          <w:numId w:val="0"/>
        </w:numPr>
        <w:rPr>
          <w:b/>
          <w:bCs/>
          <w:i/>
        </w:rPr>
      </w:pPr>
      <w:r w:rsidRPr="00DC18D5">
        <w:rPr>
          <w:b/>
          <w:bCs/>
          <w:i/>
        </w:rPr>
        <w:lastRenderedPageBreak/>
        <w:t>Conventions used in this document</w:t>
      </w:r>
    </w:p>
    <w:p w:rsidRPr="00DC18D5" w:rsidR="009B6735" w:rsidP="00DC18D5" w:rsidRDefault="009B6735" w14:paraId="32CE65B4" w14:textId="77777777">
      <w:pPr>
        <w:pStyle w:val="Text12"/>
        <w:numPr>
          <w:ilvl w:val="0"/>
          <w:numId w:val="0"/>
        </w:numPr>
        <w:rPr>
          <w:i/>
        </w:rPr>
      </w:pPr>
      <w:r w:rsidRPr="00DC18D5">
        <w:rPr>
          <w:i/>
        </w:rPr>
        <w:t>UCL policies currently employ different terminology to the DSP Toolkit. The following terms are equivalent: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4231"/>
        <w:gridCol w:w="4178"/>
      </w:tblGrid>
      <w:tr w:rsidRPr="009B6735" w:rsidR="009B6735" w:rsidTr="00DC18D5" w14:paraId="2D9FC57E" w14:textId="77777777">
        <w:tc>
          <w:tcPr>
            <w:tcW w:w="4231" w:type="dxa"/>
          </w:tcPr>
          <w:p w:rsidRPr="00DC18D5" w:rsidR="009B6735" w:rsidP="0057397B" w:rsidRDefault="009B6735" w14:paraId="33207DDD" w14:textId="77777777">
            <w:pPr>
              <w:pStyle w:val="Text12"/>
              <w:numPr>
                <w:ilvl w:val="0"/>
                <w:numId w:val="0"/>
              </w:numPr>
              <w:rPr>
                <w:b/>
                <w:bCs/>
                <w:i/>
              </w:rPr>
            </w:pPr>
            <w:r w:rsidRPr="00DC18D5">
              <w:rPr>
                <w:b/>
                <w:bCs/>
                <w:i/>
              </w:rPr>
              <w:t>DSP Toolkit and this policy</w:t>
            </w:r>
          </w:p>
        </w:tc>
        <w:tc>
          <w:tcPr>
            <w:tcW w:w="4178" w:type="dxa"/>
          </w:tcPr>
          <w:p w:rsidRPr="00DC18D5" w:rsidR="009B6735" w:rsidP="0057397B" w:rsidRDefault="009B6735" w14:paraId="0089481A" w14:textId="77777777">
            <w:pPr>
              <w:pStyle w:val="Text12"/>
              <w:numPr>
                <w:ilvl w:val="0"/>
                <w:numId w:val="0"/>
              </w:numPr>
              <w:rPr>
                <w:b/>
                <w:bCs/>
                <w:i/>
              </w:rPr>
            </w:pPr>
            <w:r w:rsidRPr="00DC18D5">
              <w:rPr>
                <w:b/>
                <w:bCs/>
                <w:i/>
              </w:rPr>
              <w:t>UCL policies</w:t>
            </w:r>
          </w:p>
        </w:tc>
      </w:tr>
      <w:tr w:rsidRPr="009B6735" w:rsidR="009B6735" w:rsidTr="00DC18D5" w14:paraId="6670B8B0" w14:textId="77777777">
        <w:tc>
          <w:tcPr>
            <w:tcW w:w="4231" w:type="dxa"/>
          </w:tcPr>
          <w:p w:rsidRPr="00DC18D5" w:rsidR="009B6735" w:rsidP="0057397B" w:rsidRDefault="009B6735" w14:paraId="65684784" w14:textId="77777777">
            <w:pPr>
              <w:pStyle w:val="Text12"/>
              <w:numPr>
                <w:ilvl w:val="0"/>
                <w:numId w:val="0"/>
              </w:numPr>
              <w:rPr>
                <w:i/>
              </w:rPr>
            </w:pPr>
            <w:r w:rsidRPr="00DC18D5">
              <w:rPr>
                <w:i/>
              </w:rPr>
              <w:t>Information Asset Owner</w:t>
            </w:r>
          </w:p>
        </w:tc>
        <w:tc>
          <w:tcPr>
            <w:tcW w:w="4178" w:type="dxa"/>
          </w:tcPr>
          <w:p w:rsidRPr="00DC18D5" w:rsidR="009B6735" w:rsidP="0057397B" w:rsidRDefault="009B6735" w14:paraId="6C8C8900" w14:textId="77777777">
            <w:pPr>
              <w:pStyle w:val="Text12"/>
              <w:numPr>
                <w:ilvl w:val="0"/>
                <w:numId w:val="0"/>
              </w:numPr>
              <w:rPr>
                <w:i/>
              </w:rPr>
            </w:pPr>
            <w:r w:rsidRPr="00DC18D5">
              <w:rPr>
                <w:i/>
              </w:rPr>
              <w:t>Data Owner</w:t>
            </w:r>
          </w:p>
        </w:tc>
      </w:tr>
      <w:tr w:rsidRPr="009B6735" w:rsidR="009B6735" w:rsidTr="00DC18D5" w14:paraId="438563C1" w14:textId="77777777">
        <w:tc>
          <w:tcPr>
            <w:tcW w:w="4231" w:type="dxa"/>
          </w:tcPr>
          <w:p w:rsidRPr="00DC18D5" w:rsidR="009B6735" w:rsidP="0057397B" w:rsidRDefault="009B6735" w14:paraId="0D6A232A" w14:textId="77777777">
            <w:pPr>
              <w:pStyle w:val="Text12"/>
              <w:numPr>
                <w:ilvl w:val="0"/>
                <w:numId w:val="0"/>
              </w:numPr>
              <w:rPr>
                <w:i/>
              </w:rPr>
            </w:pPr>
            <w:r w:rsidRPr="00DC18D5">
              <w:rPr>
                <w:i/>
              </w:rPr>
              <w:t>Information Asset Administrator</w:t>
            </w:r>
          </w:p>
        </w:tc>
        <w:tc>
          <w:tcPr>
            <w:tcW w:w="4178" w:type="dxa"/>
          </w:tcPr>
          <w:p w:rsidRPr="00DC18D5" w:rsidR="009B6735" w:rsidP="0057397B" w:rsidRDefault="009B6735" w14:paraId="3BD3B2F6" w14:textId="77777777">
            <w:pPr>
              <w:pStyle w:val="Text12"/>
              <w:numPr>
                <w:ilvl w:val="0"/>
                <w:numId w:val="0"/>
              </w:numPr>
              <w:rPr>
                <w:i/>
              </w:rPr>
            </w:pPr>
            <w:r w:rsidRPr="00DC18D5">
              <w:rPr>
                <w:i/>
              </w:rPr>
              <w:t>Data Custodian</w:t>
            </w:r>
          </w:p>
        </w:tc>
      </w:tr>
    </w:tbl>
    <w:p w:rsidRPr="00DC18D5" w:rsidR="009B6735" w:rsidP="00DC18D5" w:rsidRDefault="009B6735" w14:paraId="6F50BB87" w14:textId="77777777">
      <w:pPr>
        <w:pStyle w:val="Text12"/>
        <w:numPr>
          <w:ilvl w:val="0"/>
          <w:numId w:val="0"/>
        </w:numPr>
        <w:rPr>
          <w:b/>
          <w:bCs/>
          <w:i/>
        </w:rPr>
      </w:pPr>
      <w:r w:rsidRPr="00DC18D5">
        <w:rPr>
          <w:i/>
        </w:rPr>
        <w:t xml:space="preserve">The above </w:t>
      </w:r>
      <w:proofErr w:type="gramStart"/>
      <w:r w:rsidRPr="00DC18D5">
        <w:rPr>
          <w:i/>
        </w:rPr>
        <w:t>are</w:t>
      </w:r>
      <w:proofErr w:type="gramEnd"/>
      <w:r w:rsidRPr="00DC18D5">
        <w:rPr>
          <w:i/>
        </w:rPr>
        <w:t xml:space="preserve"> included in the more general class of</w:t>
      </w:r>
      <w:r w:rsidRPr="00DC18D5">
        <w:rPr>
          <w:b/>
          <w:bCs/>
          <w:i/>
        </w:rPr>
        <w:t xml:space="preserve"> Data User</w:t>
      </w:r>
      <w:r w:rsidRPr="00DC18D5">
        <w:rPr>
          <w:i/>
        </w:rPr>
        <w:t>, used within UCL policies.</w:t>
      </w:r>
    </w:p>
    <w:p w:rsidRPr="00DC18D5" w:rsidR="009B6735" w:rsidP="00DC18D5" w:rsidRDefault="009B6735" w14:paraId="073710C6" w14:textId="77777777">
      <w:pPr>
        <w:pStyle w:val="Text12"/>
        <w:numPr>
          <w:ilvl w:val="0"/>
          <w:numId w:val="0"/>
        </w:numPr>
        <w:rPr>
          <w:b/>
          <w:bCs/>
          <w:i/>
        </w:rPr>
      </w:pPr>
      <w:r w:rsidRPr="00DC18D5">
        <w:rPr>
          <w:b/>
          <w:bCs/>
          <w:i/>
        </w:rPr>
        <w:t>UCL’s glossary of terms:</w:t>
      </w:r>
    </w:p>
    <w:p w:rsidRPr="00DC18D5" w:rsidR="009B6735" w:rsidP="00DC18D5" w:rsidRDefault="009B6735" w14:paraId="668B309A" w14:textId="77777777">
      <w:pPr>
        <w:pStyle w:val="Text12"/>
        <w:numPr>
          <w:ilvl w:val="0"/>
          <w:numId w:val="0"/>
        </w:numPr>
        <w:rPr>
          <w:i/>
        </w:rPr>
      </w:pPr>
      <w:r w:rsidRPr="00DC18D5">
        <w:rPr>
          <w:i/>
        </w:rPr>
        <w:t>https://www.ucl.ac.uk/information-security/sites/information-security/files/glossary.pdf</w:t>
      </w:r>
    </w:p>
    <w:p w:rsidRPr="009B6735" w:rsidR="009B6735" w:rsidP="00DC18D5" w:rsidRDefault="009B6735" w14:paraId="3A835F7E" w14:textId="77777777"/>
    <w:p w:rsidRPr="009425C6" w:rsidR="00AC5B25" w:rsidP="00AC5B25" w:rsidRDefault="004D414C" w14:paraId="3CD2E5B5" w14:textId="77777777">
      <w:pPr>
        <w:spacing w:before="120" w:after="120"/>
        <w:contextualSpacing/>
        <w:rPr>
          <w:i/>
        </w:rPr>
      </w:pPr>
      <w:r>
        <w:pict w14:anchorId="3CD2E5BA">
          <v:rect id="_x0000_i1026" style="width:0;height:1.5pt" o:hr="t" o:hrstd="t" o:hralign="center" fillcolor="#a0a0a0" stroked="f"/>
        </w:pict>
      </w:r>
    </w:p>
    <w:p w:rsidRPr="006951E6" w:rsidR="00BE5BC6" w:rsidP="00AC5B25" w:rsidRDefault="00BE5BC6" w14:paraId="3CD2E5B6" w14:textId="77777777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  <w:szCs w:val="20"/>
        </w:rPr>
      </w:pPr>
    </w:p>
    <w:sectPr w:rsidRPr="006951E6" w:rsidR="00BE5BC6" w:rsidSect="007D5978">
      <w:type w:val="continuous"/>
      <w:pgSz w:w="11899" w:h="16838" w:orient="portrait" w:code="9"/>
      <w:pgMar w:top="1134" w:right="567" w:bottom="1134" w:left="1134" w:header="709" w:footer="70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D414C" w:rsidRDefault="004D414C" w14:paraId="4FC267A8" w14:textId="77777777">
      <w:r>
        <w:separator/>
      </w:r>
    </w:p>
  </w:endnote>
  <w:endnote w:type="continuationSeparator" w:id="0">
    <w:p w:rsidR="004D414C" w:rsidRDefault="004D414C" w14:paraId="1D8D12CC" w14:textId="77777777">
      <w:r>
        <w:continuationSeparator/>
      </w:r>
    </w:p>
  </w:endnote>
  <w:endnote w:type="continuationNotice" w:id="1">
    <w:p w:rsidR="004D414C" w:rsidRDefault="004D414C" w14:paraId="2E0400B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7676E4" w:rsidR="003746A9" w:rsidP="000355EC" w:rsidRDefault="002C5194" w14:paraId="3CD2E5BF" w14:textId="01A3B842">
    <w:pPr>
      <w:pStyle w:val="Footer"/>
      <w:tabs>
        <w:tab w:val="clear" w:pos="4320"/>
        <w:tab w:val="clear" w:pos="8640"/>
        <w:tab w:val="center" w:pos="5103"/>
        <w:tab w:val="right" w:pos="9072"/>
      </w:tabs>
      <w:rPr>
        <w:lang w:val="en-GB"/>
      </w:rPr>
    </w:pPr>
    <w:r>
      <w:rPr>
        <w:lang w:val="en-GB"/>
      </w:rPr>
      <w:t xml:space="preserve">UCL Data Safe Haven </w:t>
    </w:r>
    <w:r w:rsidR="00AC5B25">
      <w:rPr>
        <w:lang w:val="en-GB"/>
      </w:rPr>
      <w:t>Access Control Policy</w:t>
    </w:r>
    <w:r w:rsidR="00A61E8C">
      <w:t xml:space="preserve"> </w:t>
    </w:r>
    <w:r w:rsidR="003746A9">
      <w:tab/>
    </w:r>
    <w:r w:rsidRPr="00935F3B" w:rsidR="003746A9">
      <w:t xml:space="preserve">Page </w:t>
    </w:r>
    <w:r w:rsidRPr="00935F3B" w:rsidR="003746A9">
      <w:fldChar w:fldCharType="begin"/>
    </w:r>
    <w:r w:rsidRPr="00935F3B" w:rsidR="003746A9">
      <w:instrText xml:space="preserve"> PAGE  \* Arabic  \* MERGEFORMAT </w:instrText>
    </w:r>
    <w:r w:rsidRPr="00935F3B" w:rsidR="003746A9">
      <w:fldChar w:fldCharType="separate"/>
    </w:r>
    <w:r w:rsidR="00A520F4">
      <w:rPr>
        <w:noProof/>
      </w:rPr>
      <w:t>1</w:t>
    </w:r>
    <w:r w:rsidRPr="00935F3B" w:rsidR="003746A9">
      <w:fldChar w:fldCharType="end"/>
    </w:r>
    <w:r w:rsidRPr="00935F3B" w:rsidR="003746A9">
      <w:t xml:space="preserve"> of </w:t>
    </w:r>
    <w:r w:rsidR="004D414C">
      <w:fldChar w:fldCharType="begin"/>
    </w:r>
    <w:r w:rsidR="004D414C">
      <w:instrText xml:space="preserve"> NUMPAGES  \* Arabic  \* MERGEFORMAT </w:instrText>
    </w:r>
    <w:r w:rsidR="004D414C">
      <w:fldChar w:fldCharType="separate"/>
    </w:r>
    <w:r w:rsidR="00A520F4">
      <w:rPr>
        <w:noProof/>
      </w:rPr>
      <w:t>5</w:t>
    </w:r>
    <w:r w:rsidR="004D414C">
      <w:rPr>
        <w:noProof/>
      </w:rPr>
      <w:fldChar w:fldCharType="end"/>
    </w:r>
    <w:r w:rsidR="003746A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746A9" w:rsidP="000355EC" w:rsidRDefault="003746A9" w14:paraId="3CD2E5C0" w14:textId="77777777">
    <w:pPr>
      <w:pStyle w:val="Footer"/>
      <w:tabs>
        <w:tab w:val="clear" w:pos="4320"/>
        <w:tab w:val="clear" w:pos="8640"/>
        <w:tab w:val="center" w:pos="5103"/>
        <w:tab w:val="right" w:pos="9072"/>
      </w:tabs>
      <w:ind w:left="567"/>
    </w:pPr>
    <w:r>
      <w:rPr>
        <w:lang w:val="en-GB"/>
      </w:rPr>
      <w:t>IG Lead</w:t>
    </w:r>
    <w:r>
      <w:t xml:space="preserve"> Role</w:t>
    </w:r>
    <w:r>
      <w:rPr>
        <w:lang w:val="en-GB"/>
      </w:rPr>
      <w:t xml:space="preserve"> V0.3</w:t>
    </w:r>
    <w:r>
      <w:tab/>
    </w:r>
    <w:r w:rsidRPr="00935F3B">
      <w:t xml:space="preserve">Page </w:t>
    </w:r>
    <w:r w:rsidRPr="00935F3B">
      <w:fldChar w:fldCharType="begin"/>
    </w:r>
    <w:r w:rsidRPr="00935F3B">
      <w:instrText xml:space="preserve"> PAGE  \* Arabic  \* MERGEFORMAT </w:instrText>
    </w:r>
    <w:r w:rsidRPr="00935F3B">
      <w:fldChar w:fldCharType="separate"/>
    </w:r>
    <w:r>
      <w:rPr>
        <w:noProof/>
      </w:rPr>
      <w:t>1</w:t>
    </w:r>
    <w:r w:rsidRPr="00935F3B">
      <w:fldChar w:fldCharType="end"/>
    </w:r>
    <w:r w:rsidRPr="00935F3B">
      <w:t xml:space="preserve"> of </w:t>
    </w:r>
    <w:r w:rsidR="004D414C">
      <w:fldChar w:fldCharType="begin"/>
    </w:r>
    <w:r w:rsidR="004D414C">
      <w:instrText xml:space="preserve"> NUMPAGES  \* Arabic  \* MERGEFORMAT </w:instrText>
    </w:r>
    <w:r w:rsidR="004D414C">
      <w:fldChar w:fldCharType="separate"/>
    </w:r>
    <w:r w:rsidR="005F03B1">
      <w:rPr>
        <w:noProof/>
      </w:rPr>
      <w:t>4</w:t>
    </w:r>
    <w:r w:rsidR="004D414C">
      <w:rPr>
        <w:noProof/>
      </w:rPr>
      <w:fldChar w:fldCharType="end"/>
    </w:r>
    <w:r>
      <w:tab/>
    </w: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D414C" w:rsidRDefault="004D414C" w14:paraId="47CE46D2" w14:textId="77777777">
      <w:r>
        <w:separator/>
      </w:r>
    </w:p>
  </w:footnote>
  <w:footnote w:type="continuationSeparator" w:id="0">
    <w:p w:rsidR="004D414C" w:rsidRDefault="004D414C" w14:paraId="7464B35D" w14:textId="77777777">
      <w:r>
        <w:continuationSeparator/>
      </w:r>
    </w:p>
  </w:footnote>
  <w:footnote w:type="continuationNotice" w:id="1">
    <w:p w:rsidR="004D414C" w:rsidRDefault="004D414C" w14:paraId="38883DDE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46F8F0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105477"/>
    <w:multiLevelType w:val="hybridMultilevel"/>
    <w:tmpl w:val="5B262E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5B0AD9"/>
    <w:multiLevelType w:val="multilevel"/>
    <w:tmpl w:val="CAAA747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DC9136C"/>
    <w:multiLevelType w:val="hybridMultilevel"/>
    <w:tmpl w:val="716CAC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F35899"/>
    <w:multiLevelType w:val="hybridMultilevel"/>
    <w:tmpl w:val="74EE622C"/>
    <w:lvl w:ilvl="0" w:tplc="08090001">
      <w:start w:val="1"/>
      <w:numFmt w:val="bullet"/>
      <w:lvlText w:val=""/>
      <w:lvlJc w:val="left"/>
      <w:pPr>
        <w:ind w:left="181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53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25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97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69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41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13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85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575" w:hanging="360"/>
      </w:pPr>
      <w:rPr>
        <w:rFonts w:hint="default" w:ascii="Wingdings" w:hAnsi="Wingdings"/>
      </w:rPr>
    </w:lvl>
  </w:abstractNum>
  <w:abstractNum w:abstractNumId="5" w15:restartNumberingAfterBreak="0">
    <w:nsid w:val="17C1721C"/>
    <w:multiLevelType w:val="hybridMultilevel"/>
    <w:tmpl w:val="FC46AB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0D0944"/>
    <w:multiLevelType w:val="hybridMultilevel"/>
    <w:tmpl w:val="632E78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515092"/>
    <w:multiLevelType w:val="hybridMultilevel"/>
    <w:tmpl w:val="6460263A"/>
    <w:lvl w:ilvl="0" w:tplc="019406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E41BAA"/>
    <w:multiLevelType w:val="hybridMultilevel"/>
    <w:tmpl w:val="1A8A6E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BE7B6E"/>
    <w:multiLevelType w:val="hybridMultilevel"/>
    <w:tmpl w:val="12C4594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89590A"/>
    <w:multiLevelType w:val="hybridMultilevel"/>
    <w:tmpl w:val="441096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89E185A"/>
    <w:multiLevelType w:val="hybridMultilevel"/>
    <w:tmpl w:val="F670C07A"/>
    <w:lvl w:ilvl="0" w:tplc="9D2AE310">
      <w:start w:val="1"/>
      <w:numFmt w:val="decimal"/>
      <w:pStyle w:val="TableHeading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0A62BC"/>
    <w:multiLevelType w:val="hybridMultilevel"/>
    <w:tmpl w:val="32E61058"/>
    <w:lvl w:ilvl="0" w:tplc="F78EC0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2D81288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57484"/>
    <w:multiLevelType w:val="hybridMultilevel"/>
    <w:tmpl w:val="841A6B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5F41B15"/>
    <w:multiLevelType w:val="multilevel"/>
    <w:tmpl w:val="C944E93E"/>
    <w:lvl w:ilvl="0">
      <w:start w:val="3"/>
      <w:numFmt w:val="decimal"/>
      <w:lvlText w:val="%1.0"/>
      <w:lvlJc w:val="left"/>
      <w:pPr>
        <w:ind w:left="786" w:hanging="360"/>
      </w:pPr>
      <w:rPr>
        <w:rFonts w:hint="default" w:ascii="Arial" w:hAnsi="Arial" w:cs="Arial"/>
        <w:color w:val="auto"/>
      </w:rPr>
    </w:lvl>
    <w:lvl w:ilvl="1">
      <w:start w:val="1"/>
      <w:numFmt w:val="decimal"/>
      <w:lvlText w:val="%1.%2"/>
      <w:lvlJc w:val="left"/>
      <w:pPr>
        <w:ind w:left="1779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5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0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86" w:hanging="1800"/>
      </w:pPr>
      <w:rPr>
        <w:rFonts w:hint="default"/>
      </w:rPr>
    </w:lvl>
  </w:abstractNum>
  <w:abstractNum w:abstractNumId="15" w15:restartNumberingAfterBreak="0">
    <w:nsid w:val="67E17210"/>
    <w:multiLevelType w:val="hybridMultilevel"/>
    <w:tmpl w:val="9A38016A"/>
    <w:lvl w:ilvl="0" w:tplc="7DAE19B0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D6619C"/>
    <w:multiLevelType w:val="hybridMultilevel"/>
    <w:tmpl w:val="CCBCFB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12607E"/>
    <w:multiLevelType w:val="hybridMultilevel"/>
    <w:tmpl w:val="9A5C4FB0"/>
    <w:lvl w:ilvl="0" w:tplc="0809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81AE9306">
      <w:start w:val="1"/>
      <w:numFmt w:val="bullet"/>
      <w:lvlText w:val=""/>
      <w:lvlJc w:val="left"/>
      <w:pPr>
        <w:ind w:left="1636" w:hanging="360"/>
      </w:pPr>
      <w:rPr>
        <w:rFonts w:hint="default" w:ascii="Symbol" w:hAnsi="Symbol"/>
        <w:sz w:val="20"/>
        <w:szCs w:val="20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6"/>
  </w:num>
  <w:num w:numId="5">
    <w:abstractNumId w:val="15"/>
  </w:num>
  <w:num w:numId="6">
    <w:abstractNumId w:val="8"/>
  </w:num>
  <w:num w:numId="7">
    <w:abstractNumId w:val="0"/>
  </w:num>
  <w:num w:numId="8">
    <w:abstractNumId w:val="12"/>
  </w:num>
  <w:num w:numId="9">
    <w:abstractNumId w:val="17"/>
  </w:num>
  <w:num w:numId="10">
    <w:abstractNumId w:val="16"/>
  </w:num>
  <w:num w:numId="11">
    <w:abstractNumId w:val="9"/>
  </w:num>
  <w:num w:numId="12">
    <w:abstractNumId w:val="5"/>
  </w:num>
  <w:num w:numId="13">
    <w:abstractNumId w:val="13"/>
  </w:num>
  <w:num w:numId="14">
    <w:abstractNumId w:val="1"/>
  </w:num>
  <w:num w:numId="15">
    <w:abstractNumId w:val="3"/>
  </w:num>
  <w:num w:numId="16">
    <w:abstractNumId w:val="4"/>
  </w:num>
  <w:num w:numId="17">
    <w:abstractNumId w:val="10"/>
  </w:num>
  <w:num w:numId="1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E3"/>
    <w:rsid w:val="000355EC"/>
    <w:rsid w:val="00042C32"/>
    <w:rsid w:val="00053AC3"/>
    <w:rsid w:val="00060BCA"/>
    <w:rsid w:val="000C5F16"/>
    <w:rsid w:val="000E2A6E"/>
    <w:rsid w:val="000F139B"/>
    <w:rsid w:val="000F31FD"/>
    <w:rsid w:val="001046B5"/>
    <w:rsid w:val="00130205"/>
    <w:rsid w:val="00162134"/>
    <w:rsid w:val="00172FAD"/>
    <w:rsid w:val="001A3E69"/>
    <w:rsid w:val="001B0A13"/>
    <w:rsid w:val="001B5967"/>
    <w:rsid w:val="001C0466"/>
    <w:rsid w:val="002100BD"/>
    <w:rsid w:val="00216E8E"/>
    <w:rsid w:val="002347B0"/>
    <w:rsid w:val="00254256"/>
    <w:rsid w:val="002856F3"/>
    <w:rsid w:val="0029507E"/>
    <w:rsid w:val="002A23E7"/>
    <w:rsid w:val="002B08AD"/>
    <w:rsid w:val="002C5194"/>
    <w:rsid w:val="00311E8F"/>
    <w:rsid w:val="00344A4D"/>
    <w:rsid w:val="003746A9"/>
    <w:rsid w:val="003A2856"/>
    <w:rsid w:val="003C2D78"/>
    <w:rsid w:val="003D7034"/>
    <w:rsid w:val="003F5C55"/>
    <w:rsid w:val="004170D4"/>
    <w:rsid w:val="0044032F"/>
    <w:rsid w:val="00452492"/>
    <w:rsid w:val="00456BA3"/>
    <w:rsid w:val="00470633"/>
    <w:rsid w:val="00480E38"/>
    <w:rsid w:val="00482DCC"/>
    <w:rsid w:val="00487333"/>
    <w:rsid w:val="00494079"/>
    <w:rsid w:val="004D414C"/>
    <w:rsid w:val="0054682C"/>
    <w:rsid w:val="0055372B"/>
    <w:rsid w:val="005615DF"/>
    <w:rsid w:val="0057397B"/>
    <w:rsid w:val="0058094B"/>
    <w:rsid w:val="005863FE"/>
    <w:rsid w:val="00594FE7"/>
    <w:rsid w:val="00595E93"/>
    <w:rsid w:val="005E5317"/>
    <w:rsid w:val="005E5EC9"/>
    <w:rsid w:val="005F03B1"/>
    <w:rsid w:val="005F4064"/>
    <w:rsid w:val="005F4868"/>
    <w:rsid w:val="00623109"/>
    <w:rsid w:val="00660247"/>
    <w:rsid w:val="00683DA9"/>
    <w:rsid w:val="006951E6"/>
    <w:rsid w:val="006B7F27"/>
    <w:rsid w:val="00706DDB"/>
    <w:rsid w:val="0072599A"/>
    <w:rsid w:val="00735BFA"/>
    <w:rsid w:val="00741E4F"/>
    <w:rsid w:val="00744B7D"/>
    <w:rsid w:val="00765D92"/>
    <w:rsid w:val="007676E4"/>
    <w:rsid w:val="007848A2"/>
    <w:rsid w:val="007D2FBE"/>
    <w:rsid w:val="007D5978"/>
    <w:rsid w:val="007D604D"/>
    <w:rsid w:val="007E56BA"/>
    <w:rsid w:val="008142AA"/>
    <w:rsid w:val="00845EB5"/>
    <w:rsid w:val="008552DB"/>
    <w:rsid w:val="008636C1"/>
    <w:rsid w:val="00872407"/>
    <w:rsid w:val="008E70F9"/>
    <w:rsid w:val="00916278"/>
    <w:rsid w:val="00932CF9"/>
    <w:rsid w:val="009357CE"/>
    <w:rsid w:val="009663EC"/>
    <w:rsid w:val="00996A5B"/>
    <w:rsid w:val="009B6735"/>
    <w:rsid w:val="009D3595"/>
    <w:rsid w:val="00A30DC4"/>
    <w:rsid w:val="00A520F4"/>
    <w:rsid w:val="00A537CB"/>
    <w:rsid w:val="00A53C97"/>
    <w:rsid w:val="00A53E55"/>
    <w:rsid w:val="00A61161"/>
    <w:rsid w:val="00A61E8C"/>
    <w:rsid w:val="00A659F6"/>
    <w:rsid w:val="00A758A4"/>
    <w:rsid w:val="00A974BE"/>
    <w:rsid w:val="00AC5B25"/>
    <w:rsid w:val="00AE78C1"/>
    <w:rsid w:val="00B05AEB"/>
    <w:rsid w:val="00B16E16"/>
    <w:rsid w:val="00B30941"/>
    <w:rsid w:val="00B513D9"/>
    <w:rsid w:val="00B53D56"/>
    <w:rsid w:val="00BA6F31"/>
    <w:rsid w:val="00BA7F20"/>
    <w:rsid w:val="00BC6E65"/>
    <w:rsid w:val="00BE5BC6"/>
    <w:rsid w:val="00BF1403"/>
    <w:rsid w:val="00BF6D91"/>
    <w:rsid w:val="00C27A92"/>
    <w:rsid w:val="00C75F7F"/>
    <w:rsid w:val="00C80666"/>
    <w:rsid w:val="00C8723C"/>
    <w:rsid w:val="00CA3748"/>
    <w:rsid w:val="00CA4F99"/>
    <w:rsid w:val="00CB12E0"/>
    <w:rsid w:val="00CC00DE"/>
    <w:rsid w:val="00CC28E1"/>
    <w:rsid w:val="00CE5795"/>
    <w:rsid w:val="00D02028"/>
    <w:rsid w:val="00D41E36"/>
    <w:rsid w:val="00D6348D"/>
    <w:rsid w:val="00D677D6"/>
    <w:rsid w:val="00D974B1"/>
    <w:rsid w:val="00DB5DE3"/>
    <w:rsid w:val="00DC18D5"/>
    <w:rsid w:val="00DC1C4A"/>
    <w:rsid w:val="00DE1D33"/>
    <w:rsid w:val="00DF5793"/>
    <w:rsid w:val="00E273BB"/>
    <w:rsid w:val="00E457EA"/>
    <w:rsid w:val="00E5370D"/>
    <w:rsid w:val="00E76984"/>
    <w:rsid w:val="00E86CE6"/>
    <w:rsid w:val="00EA0B68"/>
    <w:rsid w:val="00EA0E16"/>
    <w:rsid w:val="00EC0D5B"/>
    <w:rsid w:val="00EC38AF"/>
    <w:rsid w:val="00ED05D1"/>
    <w:rsid w:val="00ED30B4"/>
    <w:rsid w:val="00EE60B8"/>
    <w:rsid w:val="00EF2711"/>
    <w:rsid w:val="00F240B6"/>
    <w:rsid w:val="00F74E45"/>
    <w:rsid w:val="00F86FD7"/>
    <w:rsid w:val="00FA1517"/>
    <w:rsid w:val="00FB4522"/>
    <w:rsid w:val="00FB6CC8"/>
    <w:rsid w:val="00FC7451"/>
    <w:rsid w:val="00FD0A99"/>
    <w:rsid w:val="00FD1448"/>
    <w:rsid w:val="00FD331D"/>
    <w:rsid w:val="0B74422D"/>
    <w:rsid w:val="1AE25889"/>
    <w:rsid w:val="3B2263DB"/>
    <w:rsid w:val="417357C7"/>
    <w:rsid w:val="64DE8429"/>
    <w:rsid w:val="74C7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D2E520"/>
  <w15:chartTrackingRefBased/>
  <w15:docId w15:val="{9FF6D00A-2E30-4198-A6DA-C6409315BD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" w:hAnsi="Times" w:eastAsia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after="80"/>
      <w:ind w:right="5670"/>
      <w:outlineLvl w:val="2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8E70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E70F9"/>
    <w:pPr>
      <w:tabs>
        <w:tab w:val="center" w:pos="4320"/>
        <w:tab w:val="right" w:pos="8640"/>
      </w:tabs>
    </w:pPr>
    <w:rPr>
      <w:lang w:val="x-none"/>
    </w:rPr>
  </w:style>
  <w:style w:type="paragraph" w:styleId="Title">
    <w:name w:val="Title"/>
    <w:basedOn w:val="Normal"/>
    <w:next w:val="Normal"/>
    <w:link w:val="TitleChar"/>
    <w:uiPriority w:val="10"/>
    <w:qFormat/>
    <w:rsid w:val="0044032F"/>
    <w:pPr>
      <w:pBdr>
        <w:bottom w:val="single" w:color="459CBD" w:sz="8" w:space="4"/>
      </w:pBdr>
      <w:spacing w:after="300"/>
      <w:contextualSpacing/>
    </w:pPr>
    <w:rPr>
      <w:rFonts w:eastAsia="MS Gothic"/>
      <w:color w:val="004359"/>
      <w:spacing w:val="5"/>
      <w:kern w:val="28"/>
      <w:sz w:val="56"/>
      <w:szCs w:val="52"/>
      <w:lang w:val="x-none"/>
    </w:rPr>
  </w:style>
  <w:style w:type="character" w:styleId="TitleChar" w:customStyle="1">
    <w:name w:val="Title Char"/>
    <w:link w:val="Title"/>
    <w:uiPriority w:val="10"/>
    <w:rsid w:val="0044032F"/>
    <w:rPr>
      <w:rFonts w:ascii="Arial" w:hAnsi="Arial" w:eastAsia="MS Gothic"/>
      <w:color w:val="004359"/>
      <w:spacing w:val="5"/>
      <w:kern w:val="28"/>
      <w:sz w:val="56"/>
      <w:szCs w:val="52"/>
      <w:lang w:eastAsia="en-US"/>
    </w:rPr>
  </w:style>
  <w:style w:type="table" w:styleId="TableGrid">
    <w:name w:val="Table Grid"/>
    <w:basedOn w:val="TableNormal"/>
    <w:uiPriority w:val="59"/>
    <w:rsid w:val="0044032F"/>
    <w:rPr>
      <w:rFonts w:ascii="Arial" w:hAnsi="Arial" w:eastAsia="Arial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ing" w:customStyle="1">
    <w:name w:val="Table Heading"/>
    <w:basedOn w:val="Normal"/>
    <w:qFormat/>
    <w:rsid w:val="0044032F"/>
    <w:pPr>
      <w:numPr>
        <w:numId w:val="1"/>
      </w:numPr>
      <w:tabs>
        <w:tab w:val="num" w:pos="360"/>
      </w:tabs>
      <w:ind w:left="0" w:firstLine="0"/>
      <w:outlineLvl w:val="0"/>
    </w:pPr>
    <w:rPr>
      <w:rFonts w:eastAsia="Arial"/>
      <w:b/>
      <w:bCs/>
      <w:sz w:val="20"/>
    </w:rPr>
  </w:style>
  <w:style w:type="table" w:styleId="UCL" w:customStyle="1">
    <w:name w:val="UCL"/>
    <w:basedOn w:val="TableNormal"/>
    <w:uiPriority w:val="99"/>
    <w:rsid w:val="0044032F"/>
    <w:rPr>
      <w:rFonts w:ascii="Arial" w:hAnsi="Arial" w:eastAsia="Arial"/>
      <w:sz w:val="22"/>
      <w:szCs w:val="22"/>
      <w:lang w:eastAsia="en-US"/>
    </w:rPr>
    <w:tblPr>
      <w:tblBorders>
        <w:top w:val="single" w:color="CAC2B8" w:sz="8" w:space="0"/>
        <w:left w:val="single" w:color="CAC2B8" w:sz="8" w:space="0"/>
        <w:bottom w:val="single" w:color="CAC2B8" w:sz="8" w:space="0"/>
        <w:right w:val="single" w:color="CAC2B8" w:sz="8" w:space="0"/>
        <w:insideH w:val="single" w:color="CAC2B8" w:sz="8" w:space="0"/>
        <w:insideV w:val="single" w:color="CAC2B8" w:sz="8" w:space="0"/>
      </w:tblBorders>
    </w:tblPr>
    <w:tblStylePr w:type="firstRow">
      <w:pPr>
        <w:wordWrap/>
        <w:spacing w:before="0" w:beforeLines="0" w:beforeAutospacing="0" w:after="0" w:afterLines="0" w:afterAutospacing="0"/>
        <w:ind w:left="0" w:leftChars="0" w:right="0" w:rightChars="0" w:firstLine="0" w:firstLineChars="0"/>
        <w:jc w:val="left"/>
        <w:outlineLvl w:val="9"/>
      </w:pPr>
      <w:rPr>
        <w:rFonts w:ascii="Arial" w:hAnsi="Arial"/>
        <w:b w:val="0"/>
        <w:sz w:val="24"/>
      </w:rPr>
      <w:tblPr/>
      <w:tcPr>
        <w:tcBorders>
          <w:top w:val="single" w:color="CAC2B8" w:sz="8" w:space="0"/>
          <w:left w:val="single" w:color="CAC2B8" w:sz="8" w:space="0"/>
          <w:bottom w:val="single" w:color="CAC2B8" w:sz="8" w:space="0"/>
          <w:right w:val="single" w:color="CAC2B8" w:sz="8" w:space="0"/>
          <w:insideH w:val="single" w:color="CAC2B8" w:sz="8" w:space="0"/>
          <w:insideV w:val="single" w:color="CAC2B8" w:sz="8" w:space="0"/>
          <w:tl2br w:val="nil"/>
          <w:tr2bl w:val="nil"/>
        </w:tcBorders>
        <w:shd w:val="clear" w:color="auto" w:fill="CAC2B8"/>
      </w:tcPr>
    </w:tblStylePr>
    <w:tblStylePr w:type="firstCol">
      <w:rPr>
        <w:b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4032F"/>
    <w:rPr>
      <w:rFonts w:ascii="Tahoma" w:hAnsi="Tahoma"/>
      <w:sz w:val="16"/>
      <w:szCs w:val="16"/>
      <w:lang w:val="x-none"/>
    </w:rPr>
  </w:style>
  <w:style w:type="character" w:styleId="BalloonTextChar" w:customStyle="1">
    <w:name w:val="Balloon Text Char"/>
    <w:link w:val="BalloonText"/>
    <w:uiPriority w:val="99"/>
    <w:semiHidden/>
    <w:rsid w:val="0044032F"/>
    <w:rPr>
      <w:rFonts w:ascii="Tahoma" w:hAnsi="Tahoma" w:cs="Tahoma"/>
      <w:sz w:val="16"/>
      <w:szCs w:val="16"/>
      <w:lang w:eastAsia="en-US"/>
    </w:rPr>
  </w:style>
  <w:style w:type="character" w:styleId="FooterChar" w:customStyle="1">
    <w:name w:val="Footer Char"/>
    <w:link w:val="Footer"/>
    <w:uiPriority w:val="99"/>
    <w:rsid w:val="0044032F"/>
    <w:rPr>
      <w:rFonts w:ascii="Arial" w:hAnsi="Arial"/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0355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55EC"/>
    <w:rPr>
      <w:sz w:val="20"/>
      <w:szCs w:val="20"/>
      <w:lang w:val="x-none"/>
    </w:rPr>
  </w:style>
  <w:style w:type="character" w:styleId="CommentTextChar" w:customStyle="1">
    <w:name w:val="Comment Text Char"/>
    <w:link w:val="CommentText"/>
    <w:uiPriority w:val="99"/>
    <w:semiHidden/>
    <w:rsid w:val="000355EC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5EC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0355EC"/>
    <w:rPr>
      <w:rFonts w:ascii="Arial" w:hAnsi="Arial"/>
      <w:b/>
      <w:bCs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0205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sid w:val="00130205"/>
    <w:rPr>
      <w:rFonts w:ascii="Arial" w:hAnsi="Arial"/>
      <w:lang w:eastAsia="en-US"/>
    </w:rPr>
  </w:style>
  <w:style w:type="character" w:styleId="FootnoteReference">
    <w:name w:val="footnote reference"/>
    <w:uiPriority w:val="99"/>
    <w:semiHidden/>
    <w:unhideWhenUsed/>
    <w:rsid w:val="00130205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rsid w:val="00AC5B25"/>
    <w:pPr>
      <w:spacing w:after="180"/>
      <w:ind w:firstLine="360"/>
      <w:textboxTightWrap w:val="lastLineOnly"/>
    </w:pPr>
    <w:rPr>
      <w:rFonts w:eastAsia="Times New Roman"/>
      <w:color w:val="0F0F0F"/>
      <w:sz w:val="24"/>
      <w:szCs w:val="24"/>
    </w:rPr>
  </w:style>
  <w:style w:type="character" w:styleId="ListParagraphChar" w:customStyle="1">
    <w:name w:val="List Paragraph Char"/>
    <w:link w:val="ListParagraph"/>
    <w:uiPriority w:val="34"/>
    <w:rsid w:val="00AC5B25"/>
    <w:rPr>
      <w:rFonts w:ascii="Arial" w:hAnsi="Arial" w:eastAsia="Times New Roman"/>
      <w:color w:val="0F0F0F"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AC5B25"/>
    <w:pPr>
      <w:spacing w:after="120"/>
    </w:pPr>
    <w:rPr>
      <w:rFonts w:eastAsia="Times New Roman"/>
      <w:sz w:val="24"/>
      <w:szCs w:val="24"/>
      <w:lang w:eastAsia="en-GB"/>
    </w:rPr>
  </w:style>
  <w:style w:type="character" w:styleId="BodyTextChar" w:customStyle="1">
    <w:name w:val="Body Text Char"/>
    <w:link w:val="BodyText"/>
    <w:rsid w:val="00AC5B25"/>
    <w:rPr>
      <w:rFonts w:ascii="Arial" w:hAnsi="Arial" w:eastAsia="Times New Roman"/>
      <w:sz w:val="24"/>
      <w:szCs w:val="24"/>
    </w:rPr>
  </w:style>
  <w:style w:type="paragraph" w:styleId="Text12" w:customStyle="1">
    <w:name w:val="Text1.2"/>
    <w:basedOn w:val="Normal"/>
    <w:link w:val="Text12Char"/>
    <w:qFormat/>
    <w:rsid w:val="009B6735"/>
    <w:pPr>
      <w:keepNext/>
      <w:numPr>
        <w:ilvl w:val="1"/>
      </w:numPr>
      <w:spacing w:before="120" w:after="120"/>
      <w:outlineLvl w:val="1"/>
    </w:pPr>
  </w:style>
  <w:style w:type="character" w:styleId="Text12Char" w:customStyle="1">
    <w:name w:val="Text1.2 Char"/>
    <w:link w:val="Text12"/>
    <w:rsid w:val="009B6735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ucyosjg\Local%20Settings\Temporary%20Internet%20Files\OLK20\Agenda_minutes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3.0</_Version>
    <_x006b_kw5 xmlns="cc7fba93-84a2-4730-883c-83aefc82d7f2">2021-06-23T23:00:00+00:00</_x006b_kw5>
    <For_x0020_approval xmlns="cc7fba93-84a2-4730-883c-83aefc82d7f2">true</For_x0020_approval>
    <Review_Period xmlns="cc7fba93-84a2-4730-883c-83aefc82d7f2">1095</Review_Period>
    <Policy xmlns="cc7fba93-84a2-4730-883c-83aefc82d7f2">true</Polic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94AA2D9561042B76B873384C13D14" ma:contentTypeVersion="17" ma:contentTypeDescription="Create a new document." ma:contentTypeScope="" ma:versionID="f8b616ad855e8c83302b54ae467040dc">
  <xsd:schema xmlns:xsd="http://www.w3.org/2001/XMLSchema" xmlns:xs="http://www.w3.org/2001/XMLSchema" xmlns:p="http://schemas.microsoft.com/office/2006/metadata/properties" xmlns:ns2="f9ef7386-3f11-4b1e-a8c4-68372c0fbc89" xmlns:ns3="9e46b67c-3d78-47e8-9b57-a01d17023fe1" xmlns:ns4="cc7fba93-84a2-4730-883c-83aefc82d7f2" xmlns:ns5="http://schemas.microsoft.com/sharepoint/v3/fields" targetNamespace="http://schemas.microsoft.com/office/2006/metadata/properties" ma:root="true" ma:fieldsID="a7c957e2e628813fd7646f5b3c5a1dc0" ns2:_="" ns3:_="" ns4:_="" ns5:_="">
    <xsd:import namespace="f9ef7386-3f11-4b1e-a8c4-68372c0fbc89"/>
    <xsd:import namespace="9e46b67c-3d78-47e8-9b57-a01d17023fe1"/>
    <xsd:import namespace="cc7fba93-84a2-4730-883c-83aefc82d7f2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_x006b_kw5" minOccurs="0"/>
                <xsd:element ref="ns4:For_x0020_approval" minOccurs="0"/>
                <xsd:element ref="ns5:_Version" minOccurs="0"/>
                <xsd:element ref="ns4:Review_Period" minOccurs="0"/>
                <xsd:element ref="ns4:Policy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7386-3f11-4b1e-a8c4-68372c0fbc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b67c-3d78-47e8-9b57-a01d17023fe1" elementFormDefault="qualified">
    <xsd:import namespace="http://schemas.microsoft.com/office/2006/documentManagement/types"/>
    <xsd:import namespace="http://schemas.microsoft.com/office/infopath/2007/PartnerControls"/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fba93-84a2-4730-883c-83aefc82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_x006b_kw5" ma:index="13" nillable="true" ma:displayName="Last review" ma:format="DateOnly" ma:internalName="_x006b_kw5">
      <xsd:simpleType>
        <xsd:restriction base="dms:DateTime"/>
      </xsd:simpleType>
    </xsd:element>
    <xsd:element name="For_x0020_approval" ma:index="14" nillable="true" ma:displayName="Approved" ma:default="0" ma:internalName="For_x0020_approval">
      <xsd:simpleType>
        <xsd:restriction base="dms:Boolean"/>
      </xsd:simpleType>
    </xsd:element>
    <xsd:element name="Review_Period" ma:index="16" nillable="true" ma:displayName="Review_Period" ma:default="0" ma:internalName="Review_Period" ma:percentage="FALSE">
      <xsd:simpleType>
        <xsd:restriction base="dms:Number"/>
      </xsd:simpleType>
    </xsd:element>
    <xsd:element name="Policy" ma:index="18" nillable="true" ma:displayName="Policy" ma:default="0" ma:internalName="Policy">
      <xsd:simpleType>
        <xsd:restriction base="dms:Boolea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15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40FBC4-3718-4D24-88FA-6873A054BF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2FF304-05C0-4E84-B4EB-555E8532280A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cc7fba93-84a2-4730-883c-83aefc82d7f2"/>
  </ds:schemaRefs>
</ds:datastoreItem>
</file>

<file path=customXml/itemProps3.xml><?xml version="1.0" encoding="utf-8"?>
<ds:datastoreItem xmlns:ds="http://schemas.openxmlformats.org/officeDocument/2006/customXml" ds:itemID="{D19CD441-01C3-4797-8113-A6F44D4F6D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Agenda_minutes1</ap:Template>
  <ap:Application>Microsoft Word for the web</ap:Application>
  <ap:DocSecurity>0</ap:DocSecurity>
  <ap:ScaleCrop>false</ap:ScaleCrop>
  <ap:Company>UCL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SLMS-IG36 Data Safe Haven Access Control Policy.docx</dc:title>
  <dc:subject>IG Lead Role JD</dc:subject>
  <dc:creator>ucyosjg</dc:creator>
  <cp:keywords/>
  <cp:lastModifiedBy>Peacock, Trevor</cp:lastModifiedBy>
  <cp:revision>29</cp:revision>
  <cp:lastPrinted>2018-06-12T10:06:00Z</cp:lastPrinted>
  <dcterms:created xsi:type="dcterms:W3CDTF">2018-06-12T10:03:00Z</dcterms:created>
  <dcterms:modified xsi:type="dcterms:W3CDTF">2021-07-06T08:47:00Z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0x010100A8994AA2D9561042B76B873384C13D14</vt:lpwstr>
  </property>
</Properties>
</file>