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C4EB" w14:textId="2CBE1EE3" w:rsidR="00C340B9" w:rsidRDefault="00C340B9" w:rsidP="00C340B9">
      <w:r>
        <w:rPr>
          <w:rFonts w:hint="eastAsia"/>
        </w:rPr>
        <w:t>DPCT</w:t>
      </w:r>
      <w:r>
        <w:t>1003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0DD03CAC" w14:textId="14B3C581" w:rsidR="00C340B9" w:rsidRDefault="00C340B9" w:rsidP="00C340B9">
      <w:pPr>
        <w:widowControl/>
        <w:jc w:val="left"/>
        <w:rPr>
          <w:rFonts w:ascii="宋体" w:hAnsi="宋体"/>
          <w:kern w:val="0"/>
          <w:sz w:val="24"/>
          <w:szCs w:val="24"/>
        </w:rPr>
      </w:pPr>
    </w:p>
    <w:p w14:paraId="08B44909" w14:textId="77777777" w:rsidR="00C340B9" w:rsidRDefault="00C340B9" w:rsidP="00C340B9">
      <w:r>
        <w:t xml:space="preserve"> </w:t>
      </w:r>
    </w:p>
    <w:p w14:paraId="07629ABE" w14:textId="57A53EA9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1003 warning</w:t>
      </w:r>
      <w:r w:rsidRPr="00C340B9">
        <w:rPr>
          <w:rFonts w:ascii="宋体" w:hAnsi="宋体" w:hint="eastAsia"/>
        </w:rPr>
        <w:t xml:space="preserve">： </w:t>
      </w:r>
      <w:r>
        <w:t>154</w:t>
      </w:r>
    </w:p>
    <w:p w14:paraId="6CD70E89" w14:textId="18203BAA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11</w:t>
      </w:r>
      <w:r>
        <w:tab/>
      </w:r>
    </w:p>
    <w:p w14:paraId="1155A1B9" w14:textId="58326CAD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11</w:t>
      </w:r>
    </w:p>
    <w:p w14:paraId="1D29E4BD" w14:textId="710C4DA4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 w:rsidR="00406F19">
        <w:rPr>
          <w:rFonts w:hint="eastAsia"/>
        </w:rPr>
        <w:t>ing</w:t>
      </w:r>
      <w:r>
        <w:t xml:space="preserve"> the </w:t>
      </w:r>
      <w:proofErr w:type="spellStart"/>
      <w:r>
        <w:t>dpct</w:t>
      </w:r>
      <w:proofErr w:type="spellEnd"/>
      <w:r>
        <w:t>-version: 0</w:t>
      </w:r>
    </w:p>
    <w:p w14:paraId="6B38F8C7" w14:textId="6E9DFD2F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>Number of files miss</w:t>
      </w:r>
      <w:r w:rsidR="00406F19">
        <w:t>ing</w:t>
      </w:r>
      <w:r>
        <w:t xml:space="preserve"> the </w:t>
      </w:r>
      <w:proofErr w:type="spellStart"/>
      <w:r>
        <w:t>dpct</w:t>
      </w:r>
      <w:proofErr w:type="spellEnd"/>
      <w:r>
        <w:t>-version: 0</w:t>
      </w:r>
    </w:p>
    <w:p w14:paraId="03ACED7F" w14:textId="7C20602B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vailable projects have this warning: 11</w:t>
      </w:r>
    </w:p>
    <w:p w14:paraId="1C1FD6B7" w14:textId="23C3731C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vailable files have this warning: 11</w:t>
      </w:r>
    </w:p>
    <w:p w14:paraId="0C7CD917" w14:textId="3FCD6611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vailable data: 154</w:t>
      </w:r>
    </w:p>
    <w:p w14:paraId="2CA0FA15" w14:textId="77777777" w:rsidR="00C340B9" w:rsidRDefault="00C340B9" w:rsidP="00C340B9">
      <w:pPr>
        <w:ind w:left="425"/>
      </w:pPr>
      <w:r>
        <w:t xml:space="preserve"> </w:t>
      </w:r>
    </w:p>
    <w:p w14:paraId="36A6D058" w14:textId="77777777" w:rsidR="00C340B9" w:rsidRDefault="00C340B9" w:rsidP="00C340B9">
      <w:pPr>
        <w:ind w:left="425"/>
      </w:pPr>
      <w:r>
        <w:rPr>
          <w:rFonts w:hint="eastAsia"/>
        </w:rPr>
        <w:t xml:space="preserve"> </w:t>
      </w:r>
    </w:p>
    <w:p w14:paraId="38939C35" w14:textId="6EACD105" w:rsidR="00C340B9" w:rsidRDefault="00C340B9" w:rsidP="00C340B9">
      <w:pPr>
        <w:rPr>
          <w:rFonts w:ascii="宋体" w:hAnsi="宋体"/>
        </w:rPr>
      </w:pPr>
      <w:r>
        <w:t>W</w:t>
      </w:r>
      <w:r>
        <w:rPr>
          <w:rFonts w:hint="eastAsia"/>
        </w:rPr>
        <w:t>arning</w:t>
      </w:r>
      <w:r>
        <w:t xml:space="preserve"> message</w:t>
      </w:r>
      <w:r>
        <w:rPr>
          <w:rFonts w:ascii="宋体" w:hAnsi="宋体" w:hint="eastAsia"/>
        </w:rPr>
        <w:t>：</w:t>
      </w:r>
    </w:p>
    <w:p w14:paraId="06AC8E63" w14:textId="347A45ED" w:rsidR="00C340B9" w:rsidRDefault="00406F19" w:rsidP="00C340B9">
      <w:pPr>
        <w:rPr>
          <w:rFonts w:hint="eastAsia"/>
        </w:rPr>
      </w:pPr>
      <w:r w:rsidRPr="00406F19">
        <w:t>The migrated API does not return an error code, so (*, 0) is inserted. You may need to rewrite this code.</w:t>
      </w:r>
      <w:r w:rsidR="00C340B9">
        <w:t xml:space="preserve"> </w:t>
      </w:r>
    </w:p>
    <w:p w14:paraId="24DF2DF1" w14:textId="77777777" w:rsidR="00C340B9" w:rsidRDefault="00C340B9" w:rsidP="00C340B9">
      <w:r>
        <w:t xml:space="preserve"> </w:t>
      </w:r>
    </w:p>
    <w:p w14:paraId="20F23AB3" w14:textId="77777777" w:rsidR="00C340B9" w:rsidRDefault="00C340B9" w:rsidP="00C340B9">
      <w:pPr>
        <w:jc w:val="center"/>
      </w:pPr>
      <w:r>
        <w:rPr>
          <w:highlight w:val="red"/>
        </w:rPr>
        <w:t>------------------------------------------------------</w:t>
      </w:r>
      <w:r>
        <w:rPr>
          <w:rFonts w:hint="eastAsia"/>
          <w:highlight w:val="red"/>
        </w:rPr>
        <w:t>T</w:t>
      </w:r>
      <w:r>
        <w:rPr>
          <w:highlight w:val="red"/>
        </w:rPr>
        <w:t>YPE1--------------------------------------------------------------</w:t>
      </w:r>
    </w:p>
    <w:p w14:paraId="07C2B372" w14:textId="77777777" w:rsidR="00C340B9" w:rsidRDefault="00C340B9" w:rsidP="00C340B9">
      <w:r>
        <w:rPr>
          <w:rFonts w:hint="eastAsia"/>
        </w:rPr>
        <w:t xml:space="preserve"> </w:t>
      </w:r>
    </w:p>
    <w:p w14:paraId="536AC00B" w14:textId="27F46F2A" w:rsidR="00C340B9" w:rsidRDefault="00C340B9" w:rsidP="00C340B9">
      <w:r>
        <w:rPr>
          <w:highlight w:val="yellow"/>
        </w:rPr>
        <w:t xml:space="preserve">DPCT </w:t>
      </w:r>
      <w:r w:rsidR="00406F19">
        <w:rPr>
          <w:highlight w:val="yellow"/>
        </w:rPr>
        <w:t>version</w:t>
      </w:r>
      <w:r>
        <w:rPr>
          <w:highlight w:val="yellow"/>
        </w:rPr>
        <w:t>:</w:t>
      </w:r>
    </w:p>
    <w:p w14:paraId="47D63E36" w14:textId="407E707E" w:rsidR="00B47468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</w:t>
      </w:r>
      <w:proofErr w:type="gramStart"/>
      <w:r w:rsidRPr="008D2A3F">
        <w:rPr>
          <w:color w:val="000000" w:themeColor="text1"/>
        </w:rPr>
        <w:t>CUDA(</w:t>
      </w:r>
      <w:proofErr w:type="gramEnd"/>
      <w:r w:rsidRPr="008D2A3F">
        <w:rPr>
          <w:color w:val="000000" w:themeColor="text1"/>
        </w:rPr>
        <w:t>(</w:t>
      </w:r>
      <w:proofErr w:type="spellStart"/>
      <w:r w:rsidRPr="008D2A3F">
        <w:rPr>
          <w:color w:val="000000" w:themeColor="text1"/>
        </w:rPr>
        <w:t>lattice_w</w:t>
      </w:r>
      <w:proofErr w:type="spellEnd"/>
      <w:r w:rsidRPr="008D2A3F">
        <w:rPr>
          <w:color w:val="000000" w:themeColor="text1"/>
        </w:rPr>
        <w:t xml:space="preserve"> = (signed char *)</w:t>
      </w:r>
      <w:proofErr w:type="spellStart"/>
      <w:r w:rsidRPr="008D2A3F">
        <w:rPr>
          <w:color w:val="000000" w:themeColor="text1"/>
        </w:rPr>
        <w:t>sycl</w:t>
      </w:r>
      <w:proofErr w:type="spellEnd"/>
      <w:r w:rsidRPr="008D2A3F">
        <w:rPr>
          <w:color w:val="000000" w:themeColor="text1"/>
        </w:rPr>
        <w:t>::</w:t>
      </w:r>
      <w:proofErr w:type="spellStart"/>
      <w:r w:rsidRPr="008D2A3F">
        <w:rPr>
          <w:color w:val="000000" w:themeColor="text1"/>
        </w:rPr>
        <w:t>malloc_device</w:t>
      </w:r>
      <w:proofErr w:type="spellEnd"/>
      <w:r w:rsidRPr="008D2A3F">
        <w:rPr>
          <w:color w:val="000000" w:themeColor="text1"/>
        </w:rPr>
        <w:t>(</w:t>
      </w:r>
      <w:proofErr w:type="spellStart"/>
      <w:r w:rsidRPr="008D2A3F">
        <w:rPr>
          <w:color w:val="000000" w:themeColor="text1"/>
        </w:rPr>
        <w:t>nx</w:t>
      </w:r>
      <w:proofErr w:type="spellEnd"/>
      <w:r w:rsidRPr="008D2A3F">
        <w:rPr>
          <w:color w:val="000000" w:themeColor="text1"/>
        </w:rPr>
        <w:t xml:space="preserve"> * </w:t>
      </w:r>
      <w:proofErr w:type="spellStart"/>
      <w:r w:rsidRPr="008D2A3F">
        <w:rPr>
          <w:color w:val="000000" w:themeColor="text1"/>
        </w:rPr>
        <w:t>ny</w:t>
      </w:r>
      <w:proofErr w:type="spellEnd"/>
      <w:r w:rsidRPr="008D2A3F">
        <w:rPr>
          <w:color w:val="000000" w:themeColor="text1"/>
        </w:rPr>
        <w:t xml:space="preserve"> / 2 * </w:t>
      </w:r>
      <w:proofErr w:type="spellStart"/>
      <w:r w:rsidRPr="008D2A3F">
        <w:rPr>
          <w:color w:val="000000" w:themeColor="text1"/>
        </w:rPr>
        <w:t>sizeof</w:t>
      </w:r>
      <w:proofErr w:type="spellEnd"/>
      <w:r w:rsidRPr="008D2A3F">
        <w:rPr>
          <w:color w:val="000000" w:themeColor="text1"/>
        </w:rPr>
        <w:t>(*</w:t>
      </w:r>
      <w:proofErr w:type="spellStart"/>
      <w:r w:rsidRPr="008D2A3F">
        <w:rPr>
          <w:color w:val="000000" w:themeColor="text1"/>
        </w:rPr>
        <w:t>lattice_w</w:t>
      </w:r>
      <w:proofErr w:type="spellEnd"/>
      <w:r w:rsidRPr="008D2A3F">
        <w:rPr>
          <w:color w:val="000000" w:themeColor="text1"/>
        </w:rPr>
        <w:t>), q_ct1),0));</w:t>
      </w:r>
    </w:p>
    <w:p w14:paraId="4DAE74FA" w14:textId="5C3E30FD" w:rsidR="008D2A3F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CHECK_CUDA((dev_ct1.queues_wait_and_</w:t>
      </w:r>
      <w:proofErr w:type="gramStart"/>
      <w:r w:rsidRPr="008D2A3F">
        <w:rPr>
          <w:color w:val="000000" w:themeColor="text1"/>
        </w:rPr>
        <w:t>throw(</w:t>
      </w:r>
      <w:proofErr w:type="gramEnd"/>
      <w:r w:rsidRPr="008D2A3F">
        <w:rPr>
          <w:color w:val="000000" w:themeColor="text1"/>
        </w:rPr>
        <w:t>), 0));</w:t>
      </w:r>
    </w:p>
    <w:p w14:paraId="58EA5252" w14:textId="740E1113" w:rsidR="008D2A3F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</w:t>
      </w:r>
      <w:proofErr w:type="gramStart"/>
      <w:r w:rsidRPr="008D2A3F">
        <w:rPr>
          <w:color w:val="000000" w:themeColor="text1"/>
        </w:rPr>
        <w:t>CUDA(</w:t>
      </w:r>
      <w:proofErr w:type="gramEnd"/>
      <w:r w:rsidRPr="008D2A3F">
        <w:rPr>
          <w:color w:val="000000" w:themeColor="text1"/>
        </w:rPr>
        <w:t>(q_ct1.memcpy(</w:t>
      </w:r>
      <w:proofErr w:type="spellStart"/>
      <w:r w:rsidRPr="008D2A3F">
        <w:rPr>
          <w:color w:val="000000" w:themeColor="text1"/>
        </w:rPr>
        <w:t>lattice_b_h</w:t>
      </w:r>
      <w:proofErr w:type="spellEnd"/>
      <w:r w:rsidRPr="008D2A3F">
        <w:rPr>
          <w:color w:val="000000" w:themeColor="text1"/>
        </w:rPr>
        <w:t xml:space="preserve">, </w:t>
      </w:r>
      <w:proofErr w:type="spellStart"/>
      <w:r w:rsidRPr="008D2A3F">
        <w:rPr>
          <w:color w:val="000000" w:themeColor="text1"/>
        </w:rPr>
        <w:t>lattice_b</w:t>
      </w:r>
      <w:proofErr w:type="spellEnd"/>
      <w:r w:rsidRPr="008D2A3F">
        <w:rPr>
          <w:color w:val="000000" w:themeColor="text1"/>
        </w:rPr>
        <w:t xml:space="preserve">, </w:t>
      </w:r>
      <w:proofErr w:type="spellStart"/>
      <w:r w:rsidRPr="008D2A3F">
        <w:rPr>
          <w:color w:val="000000" w:themeColor="text1"/>
        </w:rPr>
        <w:t>nx</w:t>
      </w:r>
      <w:proofErr w:type="spellEnd"/>
      <w:r w:rsidRPr="008D2A3F">
        <w:rPr>
          <w:color w:val="000000" w:themeColor="text1"/>
        </w:rPr>
        <w:t xml:space="preserve"> * </w:t>
      </w:r>
      <w:proofErr w:type="spellStart"/>
      <w:r w:rsidRPr="008D2A3F">
        <w:rPr>
          <w:color w:val="000000" w:themeColor="text1"/>
        </w:rPr>
        <w:t>ny</w:t>
      </w:r>
      <w:proofErr w:type="spellEnd"/>
      <w:r w:rsidRPr="008D2A3F">
        <w:rPr>
          <w:color w:val="000000" w:themeColor="text1"/>
        </w:rPr>
        <w:t xml:space="preserve"> / 2 * </w:t>
      </w:r>
      <w:proofErr w:type="spellStart"/>
      <w:r w:rsidRPr="008D2A3F">
        <w:rPr>
          <w:color w:val="000000" w:themeColor="text1"/>
        </w:rPr>
        <w:t>sizeof</w:t>
      </w:r>
      <w:proofErr w:type="spellEnd"/>
      <w:r w:rsidRPr="008D2A3F">
        <w:rPr>
          <w:color w:val="000000" w:themeColor="text1"/>
        </w:rPr>
        <w:t>(*</w:t>
      </w:r>
      <w:proofErr w:type="spellStart"/>
      <w:r w:rsidRPr="008D2A3F">
        <w:rPr>
          <w:color w:val="000000" w:themeColor="text1"/>
        </w:rPr>
        <w:t>lattice_b</w:t>
      </w:r>
      <w:proofErr w:type="spellEnd"/>
      <w:r w:rsidRPr="008D2A3F">
        <w:rPr>
          <w:color w:val="000000" w:themeColor="text1"/>
        </w:rPr>
        <w:t>)).wait(),0));</w:t>
      </w:r>
    </w:p>
    <w:p w14:paraId="51FE545A" w14:textId="2C41CB95" w:rsidR="00C340B9" w:rsidRDefault="00C340B9" w:rsidP="00C340B9">
      <w:r>
        <w:rPr>
          <w:highlight w:val="yellow"/>
        </w:rPr>
        <w:t xml:space="preserve">Manual </w:t>
      </w:r>
      <w:r w:rsidR="00406F19">
        <w:rPr>
          <w:highlight w:val="yellow"/>
        </w:rPr>
        <w:t>changed version</w:t>
      </w:r>
      <w:bookmarkStart w:id="0" w:name="_GoBack"/>
      <w:bookmarkEnd w:id="0"/>
      <w:r>
        <w:rPr>
          <w:highlight w:val="yellow"/>
        </w:rPr>
        <w:t>:</w:t>
      </w:r>
    </w:p>
    <w:p w14:paraId="24F6E5ED" w14:textId="16E09345" w:rsidR="00C340B9" w:rsidRDefault="008D2A3F" w:rsidP="00C340B9">
      <w:proofErr w:type="spellStart"/>
      <w:r w:rsidRPr="008D2A3F">
        <w:t>lattice_w</w:t>
      </w:r>
      <w:proofErr w:type="spellEnd"/>
      <w:r w:rsidRPr="008D2A3F">
        <w:t xml:space="preserve"> = (signed char </w:t>
      </w:r>
      <w:proofErr w:type="gramStart"/>
      <w:r w:rsidRPr="008D2A3F">
        <w:t>*)</w:t>
      </w:r>
      <w:proofErr w:type="spellStart"/>
      <w:r w:rsidRPr="008D2A3F">
        <w:t>sycl</w:t>
      </w:r>
      <w:proofErr w:type="spellEnd"/>
      <w:r w:rsidRPr="008D2A3F">
        <w:t>::</w:t>
      </w:r>
      <w:proofErr w:type="spellStart"/>
      <w:proofErr w:type="gramEnd"/>
      <w:r w:rsidRPr="008D2A3F">
        <w:t>malloc_device</w:t>
      </w:r>
      <w:proofErr w:type="spellEnd"/>
      <w:r w:rsidRPr="008D2A3F">
        <w:t>(</w:t>
      </w:r>
      <w:proofErr w:type="spellStart"/>
      <w:r w:rsidRPr="008D2A3F">
        <w:t>nx</w:t>
      </w:r>
      <w:proofErr w:type="spellEnd"/>
      <w:r w:rsidRPr="008D2A3F">
        <w:t xml:space="preserve"> * </w:t>
      </w:r>
      <w:proofErr w:type="spellStart"/>
      <w:r w:rsidRPr="008D2A3F">
        <w:t>ny</w:t>
      </w:r>
      <w:proofErr w:type="spellEnd"/>
      <w:r w:rsidRPr="008D2A3F">
        <w:t xml:space="preserve"> / 2 * </w:t>
      </w:r>
      <w:proofErr w:type="spellStart"/>
      <w:r w:rsidRPr="008D2A3F">
        <w:t>sizeof</w:t>
      </w:r>
      <w:proofErr w:type="spellEnd"/>
      <w:r w:rsidRPr="008D2A3F">
        <w:t>(*</w:t>
      </w:r>
      <w:proofErr w:type="spellStart"/>
      <w:r w:rsidRPr="008D2A3F">
        <w:t>lattice_w</w:t>
      </w:r>
      <w:proofErr w:type="spellEnd"/>
      <w:r w:rsidRPr="008D2A3F">
        <w:t>), q_ct1);</w:t>
      </w:r>
    </w:p>
    <w:p w14:paraId="7E0B7ADC" w14:textId="5AB20CFF" w:rsidR="00C340B9" w:rsidRDefault="008D2A3F" w:rsidP="00C340B9">
      <w:r w:rsidRPr="008D2A3F">
        <w:t>dev_ct1.queues_wait_and_</w:t>
      </w:r>
      <w:proofErr w:type="gramStart"/>
      <w:r w:rsidRPr="008D2A3F">
        <w:t>throw(</w:t>
      </w:r>
      <w:proofErr w:type="gramEnd"/>
      <w:r w:rsidRPr="008D2A3F">
        <w:t>);</w:t>
      </w:r>
    </w:p>
    <w:p w14:paraId="1CC3D700" w14:textId="769839B3" w:rsidR="00C340B9" w:rsidRDefault="008D2A3F" w:rsidP="008D2A3F">
      <w:r w:rsidRPr="008D2A3F">
        <w:t>q_ct1.memcpy(</w:t>
      </w:r>
      <w:proofErr w:type="spellStart"/>
      <w:r w:rsidRPr="008D2A3F">
        <w:t>lattice_b_h</w:t>
      </w:r>
      <w:proofErr w:type="spellEnd"/>
      <w:r w:rsidRPr="008D2A3F">
        <w:t xml:space="preserve">, </w:t>
      </w:r>
      <w:proofErr w:type="spellStart"/>
      <w:r w:rsidRPr="008D2A3F">
        <w:t>lattice_b</w:t>
      </w:r>
      <w:proofErr w:type="spellEnd"/>
      <w:r w:rsidRPr="008D2A3F">
        <w:t xml:space="preserve">, </w:t>
      </w:r>
      <w:proofErr w:type="spellStart"/>
      <w:r w:rsidRPr="008D2A3F">
        <w:t>nx</w:t>
      </w:r>
      <w:proofErr w:type="spellEnd"/>
      <w:r w:rsidRPr="008D2A3F">
        <w:t xml:space="preserve"> * </w:t>
      </w:r>
      <w:proofErr w:type="spellStart"/>
      <w:r w:rsidRPr="008D2A3F">
        <w:t>ny</w:t>
      </w:r>
      <w:proofErr w:type="spellEnd"/>
      <w:r w:rsidRPr="008D2A3F">
        <w:t xml:space="preserve"> / 2 * </w:t>
      </w:r>
      <w:proofErr w:type="spellStart"/>
      <w:r w:rsidRPr="008D2A3F">
        <w:t>sizeof</w:t>
      </w:r>
      <w:proofErr w:type="spellEnd"/>
      <w:r w:rsidRPr="008D2A3F">
        <w:t>(*</w:t>
      </w:r>
      <w:proofErr w:type="spellStart"/>
      <w:r w:rsidRPr="008D2A3F">
        <w:t>lattice_b</w:t>
      </w:r>
      <w:proofErr w:type="spellEnd"/>
      <w:r w:rsidRPr="008D2A3F">
        <w:t>)</w:t>
      </w:r>
      <w:proofErr w:type="gramStart"/>
      <w:r w:rsidRPr="008D2A3F">
        <w:t>).wait</w:t>
      </w:r>
      <w:proofErr w:type="gramEnd"/>
      <w:r w:rsidRPr="008D2A3F">
        <w:t>();</w:t>
      </w:r>
    </w:p>
    <w:p w14:paraId="201BEA0D" w14:textId="78B0ECCF" w:rsidR="00C340B9" w:rsidRDefault="00C340B9" w:rsidP="00C340B9"/>
    <w:p w14:paraId="69EEC066" w14:textId="77777777" w:rsidR="00C340B9" w:rsidRDefault="00C340B9" w:rsidP="00C340B9">
      <w:r>
        <w:t xml:space="preserve"> </w:t>
      </w:r>
    </w:p>
    <w:p w14:paraId="0757F46E" w14:textId="223D9181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t>Number of Type1 (</w:t>
      </w:r>
      <w:r w:rsidR="00406F19">
        <w:t>accept the alternative proposal/</w:t>
      </w:r>
      <w:r>
        <w:t xml:space="preserve">False): </w:t>
      </w:r>
      <w:r w:rsidR="0048002B">
        <w:t>8</w:t>
      </w:r>
    </w:p>
    <w:p w14:paraId="5448DE9A" w14:textId="42361B75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t>Number of Type2 (</w:t>
      </w:r>
      <w:r w:rsidR="00406F19">
        <w:t>accept the DPCT proposal/</w:t>
      </w:r>
      <w:r>
        <w:t xml:space="preserve">True): </w:t>
      </w:r>
      <w:r w:rsidR="0048002B">
        <w:t>146</w:t>
      </w:r>
    </w:p>
    <w:p w14:paraId="0A908E18" w14:textId="5DD58060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UM </w:t>
      </w:r>
      <w:r w:rsidR="0048002B">
        <w:t>154</w:t>
      </w:r>
    </w:p>
    <w:p w14:paraId="66A7E185" w14:textId="1A0C742E" w:rsidR="00C340B9" w:rsidRDefault="00C340B9" w:rsidP="00C340B9"/>
    <w:p w14:paraId="51838B00" w14:textId="0B2D4F1D" w:rsidR="00C340B9" w:rsidRDefault="00C340B9" w:rsidP="00C340B9">
      <w:r>
        <w:rPr>
          <w:rFonts w:hint="eastAsia"/>
        </w:rPr>
        <w:t xml:space="preserve"> </w:t>
      </w:r>
      <w:r w:rsidR="004F66DE">
        <w:rPr>
          <w:noProof/>
        </w:rPr>
        <w:drawing>
          <wp:inline distT="0" distB="0" distL="0" distR="0" wp14:anchorId="6440BEB6" wp14:editId="5CF2CD08">
            <wp:extent cx="2142781" cy="1707615"/>
            <wp:effectExtent l="0" t="0" r="16510" b="698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78571E" w14:textId="48EA8FCC" w:rsidR="00C340B9" w:rsidRDefault="00C340B9" w:rsidP="00C340B9"/>
    <w:p w14:paraId="0ACC7156" w14:textId="55C0C7BE" w:rsidR="00C340B9" w:rsidRDefault="00C340B9" w:rsidP="00E52EC8">
      <w:r>
        <w:lastRenderedPageBreak/>
        <w:t xml:space="preserve"> </w:t>
      </w:r>
      <w:r w:rsidR="00E52EC8">
        <w:rPr>
          <w:noProof/>
        </w:rPr>
        <w:drawing>
          <wp:inline distT="0" distB="0" distL="0" distR="0" wp14:anchorId="5FBB9758" wp14:editId="218F45FE">
            <wp:extent cx="5274310" cy="3076575"/>
            <wp:effectExtent l="0" t="0" r="0" b="95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F7CAA9" w14:textId="77777777" w:rsidR="00EA6B44" w:rsidRDefault="00406F19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31A"/>
    <w:multiLevelType w:val="multilevel"/>
    <w:tmpl w:val="F20073A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FAC2F7F"/>
    <w:multiLevelType w:val="hybridMultilevel"/>
    <w:tmpl w:val="B0368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8"/>
    <w:rsid w:val="000A717C"/>
    <w:rsid w:val="00406F19"/>
    <w:rsid w:val="0048002B"/>
    <w:rsid w:val="004F66DE"/>
    <w:rsid w:val="005C58EF"/>
    <w:rsid w:val="008D2A3F"/>
    <w:rsid w:val="00A07926"/>
    <w:rsid w:val="00B47468"/>
    <w:rsid w:val="00C273B0"/>
    <w:rsid w:val="00C340B9"/>
    <w:rsid w:val="00CA300B"/>
    <w:rsid w:val="00DB6928"/>
    <w:rsid w:val="00E52EC8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E3C4"/>
  <w15:chartTrackingRefBased/>
  <w15:docId w15:val="{9FA448FE-2D47-BB48-BD8C-E4C4D6CF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0B9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340B9"/>
    <w:pPr>
      <w:ind w:firstLineChars="200" w:firstLine="420"/>
    </w:pPr>
  </w:style>
  <w:style w:type="table" w:styleId="a3">
    <w:name w:val="Table Grid"/>
    <w:basedOn w:val="a1"/>
    <w:uiPriority w:val="99"/>
    <w:rsid w:val="00C340B9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Same</c:v>
                </c:pt>
                <c:pt idx="1">
                  <c:v>Not Same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146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F-2E4F-807D-9D265D856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1186512"/>
        <c:axId val="1261188160"/>
      </c:barChart>
      <c:catAx>
        <c:axId val="126118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1188160"/>
        <c:crosses val="autoZero"/>
        <c:auto val="1"/>
        <c:lblAlgn val="ctr"/>
        <c:lblOffset val="100"/>
        <c:noMultiLvlLbl val="0"/>
      </c:catAx>
      <c:valAx>
        <c:axId val="12611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118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94.8%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5.2%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6D58AF12-D91F-C148-8007-F7E4A4D89E5F}">
      <dgm:prSet phldrT="[文本]"/>
      <dgm:spPr/>
      <dgm:t>
        <a:bodyPr/>
        <a:lstStyle/>
        <a:p>
          <a:r>
            <a:rPr lang="en-US" altLang="zh-CN"/>
            <a:t>remove</a:t>
          </a:r>
          <a:r>
            <a:rPr lang="zh-CN" altLang="en-US"/>
            <a:t> </a:t>
          </a:r>
          <a:r>
            <a:rPr lang="en-US" altLang="zh-CN"/>
            <a:t>outside</a:t>
          </a:r>
          <a:r>
            <a:rPr lang="zh-CN" altLang="en-US"/>
            <a:t> </a:t>
          </a:r>
          <a:r>
            <a:rPr lang="en-US" altLang="zh-CN"/>
            <a:t>function, save first parameter</a:t>
          </a:r>
          <a:endParaRPr lang="zh-CN" altLang="en-US"/>
        </a:p>
      </dgm:t>
    </dgm:pt>
    <dgm:pt modelId="{CAEA1A7D-8F27-FC43-86CE-09E004FAA52F}" type="parTrans" cxnId="{0E7D9D2E-D2F0-9343-9C10-0D4EDE3A215B}">
      <dgm:prSet/>
      <dgm:spPr/>
      <dgm:t>
        <a:bodyPr/>
        <a:lstStyle/>
        <a:p>
          <a:endParaRPr lang="zh-CN" altLang="en-US"/>
        </a:p>
      </dgm:t>
    </dgm:pt>
    <dgm:pt modelId="{5806A9A6-8617-524C-8471-6454850A8E5A}" type="sibTrans" cxnId="{0E7D9D2E-D2F0-9343-9C10-0D4EDE3A215B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  <dgm:pt modelId="{12A520E6-C9DF-814F-9E2A-119A5B95E3FE}" type="pres">
      <dgm:prSet presAssocID="{CAEA1A7D-8F27-FC43-86CE-09E004FAA52F}" presName="Name17" presStyleLbl="parChTrans1D3" presStyleIdx="0" presStyleCnt="1"/>
      <dgm:spPr/>
    </dgm:pt>
    <dgm:pt modelId="{3CB61391-6C47-9744-A68D-467B4D5BC0E4}" type="pres">
      <dgm:prSet presAssocID="{6D58AF12-D91F-C148-8007-F7E4A4D89E5F}" presName="hierRoot3" presStyleCnt="0"/>
      <dgm:spPr/>
    </dgm:pt>
    <dgm:pt modelId="{FBB196CA-6FF8-2940-B87F-5D356B31FA5A}" type="pres">
      <dgm:prSet presAssocID="{6D58AF12-D91F-C148-8007-F7E4A4D89E5F}" presName="composite3" presStyleCnt="0"/>
      <dgm:spPr/>
    </dgm:pt>
    <dgm:pt modelId="{1B80C939-F595-6443-AE7F-D7227DF0100C}" type="pres">
      <dgm:prSet presAssocID="{6D58AF12-D91F-C148-8007-F7E4A4D89E5F}" presName="background3" presStyleLbl="node3" presStyleIdx="0" presStyleCnt="1"/>
      <dgm:spPr/>
    </dgm:pt>
    <dgm:pt modelId="{0A8FC2E6-14AC-2340-8498-D334E68E5E1F}" type="pres">
      <dgm:prSet presAssocID="{6D58AF12-D91F-C148-8007-F7E4A4D89E5F}" presName="text3" presStyleLbl="fgAcc3" presStyleIdx="0" presStyleCnt="1">
        <dgm:presLayoutVars>
          <dgm:chPref val="3"/>
        </dgm:presLayoutVars>
      </dgm:prSet>
      <dgm:spPr/>
    </dgm:pt>
    <dgm:pt modelId="{0D5D5DBA-B32F-F44C-AA45-20ECB2DCD109}" type="pres">
      <dgm:prSet presAssocID="{6D58AF12-D91F-C148-8007-F7E4A4D89E5F}" presName="hierChild4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0E7D9D2E-D2F0-9343-9C10-0D4EDE3A215B}" srcId="{C52F5305-7B12-7646-AEAF-95515DC2246D}" destId="{6D58AF12-D91F-C148-8007-F7E4A4D89E5F}" srcOrd="0" destOrd="0" parTransId="{CAEA1A7D-8F27-FC43-86CE-09E004FAA52F}" sibTransId="{5806A9A6-8617-524C-8471-6454850A8E5A}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CD200D46-43F2-AA48-99AD-A3F3589F4E1A}" type="presOf" srcId="{CAEA1A7D-8F27-FC43-86CE-09E004FAA52F}" destId="{12A520E6-C9DF-814F-9E2A-119A5B95E3FE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7FC884D8-24EC-384F-918B-93781E900EAC}" type="presOf" srcId="{6D58AF12-D91F-C148-8007-F7E4A4D89E5F}" destId="{0A8FC2E6-14AC-2340-8498-D334E68E5E1F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  <dgm:cxn modelId="{0B62684E-4A14-7641-8CB8-3B5A47706939}" type="presParOf" srcId="{D385DB41-F297-ED40-912B-2358CD044BBB}" destId="{12A520E6-C9DF-814F-9E2A-119A5B95E3FE}" srcOrd="0" destOrd="0" presId="urn:microsoft.com/office/officeart/2005/8/layout/hierarchy1"/>
    <dgm:cxn modelId="{131B0AE2-87AE-6C4F-9D23-1AD6798B68D4}" type="presParOf" srcId="{D385DB41-F297-ED40-912B-2358CD044BBB}" destId="{3CB61391-6C47-9744-A68D-467B4D5BC0E4}" srcOrd="1" destOrd="0" presId="urn:microsoft.com/office/officeart/2005/8/layout/hierarchy1"/>
    <dgm:cxn modelId="{4A8DBDF9-C708-1346-B276-283FDAC9A143}" type="presParOf" srcId="{3CB61391-6C47-9744-A68D-467B4D5BC0E4}" destId="{FBB196CA-6FF8-2940-B87F-5D356B31FA5A}" srcOrd="0" destOrd="0" presId="urn:microsoft.com/office/officeart/2005/8/layout/hierarchy1"/>
    <dgm:cxn modelId="{62E65BC7-BFA5-8343-8787-2C8140F955BF}" type="presParOf" srcId="{FBB196CA-6FF8-2940-B87F-5D356B31FA5A}" destId="{1B80C939-F595-6443-AE7F-D7227DF0100C}" srcOrd="0" destOrd="0" presId="urn:microsoft.com/office/officeart/2005/8/layout/hierarchy1"/>
    <dgm:cxn modelId="{1CFBFAF1-C539-E24A-8399-9B80999DABFE}" type="presParOf" srcId="{FBB196CA-6FF8-2940-B87F-5D356B31FA5A}" destId="{0A8FC2E6-14AC-2340-8498-D334E68E5E1F}" srcOrd="1" destOrd="0" presId="urn:microsoft.com/office/officeart/2005/8/layout/hierarchy1"/>
    <dgm:cxn modelId="{BECDBBC5-0B4A-F949-9CF9-4D284281A271}" type="presParOf" srcId="{3CB61391-6C47-9744-A68D-467B4D5BC0E4}" destId="{0D5D5DBA-B32F-F44C-AA45-20ECB2DCD10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520E6-C9DF-814F-9E2A-119A5B95E3FE}">
      <dsp:nvSpPr>
        <dsp:cNvPr id="0" name=""/>
        <dsp:cNvSpPr/>
      </dsp:nvSpPr>
      <dsp:spPr>
        <a:xfrm>
          <a:off x="3250723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23F11-600A-9C49-81BE-794963F1E5C2}">
      <dsp:nvSpPr>
        <dsp:cNvPr id="0" name=""/>
        <dsp:cNvSpPr/>
      </dsp:nvSpPr>
      <dsp:spPr>
        <a:xfrm>
          <a:off x="2571226" y="753733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725217" y="235201"/>
              </a:lnTo>
              <a:lnTo>
                <a:pt x="725217" y="345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1846008" y="753733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725217" y="0"/>
              </a:moveTo>
              <a:lnTo>
                <a:pt x="725217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DPCT1003</a:t>
          </a:r>
          <a:endParaRPr lang="zh-CN" altLang="en-US" sz="1100" kern="1200"/>
        </a:p>
      </dsp:txBody>
      <dsp:txXfrm>
        <a:off x="2131795" y="147502"/>
        <a:ext cx="1142577" cy="709425"/>
      </dsp:txXfrm>
    </dsp:sp>
    <dsp:sp modelId="{27827862-56FB-3A48-831D-9F158F57886B}">
      <dsp:nvSpPr>
        <dsp:cNvPr id="0" name=""/>
        <dsp:cNvSpPr/>
      </dsp:nvSpPr>
      <dsp:spPr>
        <a:xfrm>
          <a:off x="1252648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1384506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</a:t>
          </a:r>
          <a:r>
            <a:rPr lang="zh-CN" altLang="en-US" sz="1100" kern="1200"/>
            <a:t> </a:t>
          </a:r>
          <a:r>
            <a:rPr lang="en-US" altLang="zh-CN" sz="1100" kern="1200"/>
            <a:t>proposal</a:t>
          </a:r>
          <a:r>
            <a:rPr lang="zh-CN" altLang="en-US" sz="1100" kern="1200"/>
            <a:t> </a:t>
          </a:r>
          <a:r>
            <a:rPr lang="en-US" altLang="zh-CN" sz="1100" kern="1200"/>
            <a:t>accepted</a:t>
          </a:r>
          <a:r>
            <a:rPr lang="zh-CN" altLang="en-US" sz="1100" kern="1200"/>
            <a:t>（</a:t>
          </a:r>
          <a:r>
            <a:rPr lang="en-US" altLang="zh-CN" sz="1100" kern="1200"/>
            <a:t>94.8%</a:t>
          </a:r>
          <a:r>
            <a:rPr lang="zh-CN" altLang="en-US" sz="1100" kern="1200"/>
            <a:t>）</a:t>
          </a:r>
        </a:p>
      </dsp:txBody>
      <dsp:txXfrm>
        <a:off x="1406577" y="1246207"/>
        <a:ext cx="1142577" cy="709425"/>
      </dsp:txXfrm>
    </dsp:sp>
    <dsp:sp modelId="{7ED6FBE6-21F9-4F41-838C-57BBE100371D}">
      <dsp:nvSpPr>
        <dsp:cNvPr id="0" name=""/>
        <dsp:cNvSpPr/>
      </dsp:nvSpPr>
      <dsp:spPr>
        <a:xfrm>
          <a:off x="2703083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834941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</a:t>
          </a:r>
          <a:r>
            <a:rPr lang="zh-CN" altLang="en-US" sz="1100" kern="1200"/>
            <a:t> </a:t>
          </a:r>
          <a:r>
            <a:rPr lang="en-US" altLang="zh-CN" sz="1100" kern="1200"/>
            <a:t>alternative</a:t>
          </a:r>
          <a:r>
            <a:rPr lang="zh-CN" altLang="en-US" sz="1100" kern="1200"/>
            <a:t> </a:t>
          </a:r>
          <a:r>
            <a:rPr lang="en-US" altLang="zh-CN" sz="1100" kern="1200"/>
            <a:t>proposal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（</a:t>
          </a:r>
          <a:r>
            <a:rPr lang="en-US" altLang="zh-CN" sz="1100" kern="1200"/>
            <a:t>5.2%</a:t>
          </a:r>
          <a:r>
            <a:rPr lang="zh-CN" altLang="en-US" sz="1100" kern="1200"/>
            <a:t>） </a:t>
          </a:r>
        </a:p>
      </dsp:txBody>
      <dsp:txXfrm>
        <a:off x="2857012" y="1246207"/>
        <a:ext cx="1142577" cy="709425"/>
      </dsp:txXfrm>
    </dsp:sp>
    <dsp:sp modelId="{1B80C939-F595-6443-AE7F-D7227DF0100C}">
      <dsp:nvSpPr>
        <dsp:cNvPr id="0" name=""/>
        <dsp:cNvSpPr/>
      </dsp:nvSpPr>
      <dsp:spPr>
        <a:xfrm>
          <a:off x="2703083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8FC2E6-14AC-2340-8498-D334E68E5E1F}">
      <dsp:nvSpPr>
        <dsp:cNvPr id="0" name=""/>
        <dsp:cNvSpPr/>
      </dsp:nvSpPr>
      <dsp:spPr>
        <a:xfrm>
          <a:off x="2834941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remove</a:t>
          </a:r>
          <a:r>
            <a:rPr lang="zh-CN" altLang="en-US" sz="1100" kern="1200"/>
            <a:t> </a:t>
          </a:r>
          <a:r>
            <a:rPr lang="en-US" altLang="zh-CN" sz="1100" kern="1200"/>
            <a:t>outside</a:t>
          </a:r>
          <a:r>
            <a:rPr lang="zh-CN" altLang="en-US" sz="1100" kern="1200"/>
            <a:t> </a:t>
          </a:r>
          <a:r>
            <a:rPr lang="en-US" altLang="zh-CN" sz="1100" kern="1200"/>
            <a:t>function, save first parameter</a:t>
          </a:r>
          <a:endParaRPr lang="zh-CN" altLang="en-US" sz="1100" kern="1200"/>
        </a:p>
      </dsp:txBody>
      <dsp:txXfrm>
        <a:off x="2857012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1DC7E-C620-4149-A748-3E9E04E2E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9BD06-B52B-406A-AB36-5F5EAF4ED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5B2993-8F6B-488A-BDB6-D92ED2A072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13</cp:revision>
  <dcterms:created xsi:type="dcterms:W3CDTF">2021-07-26T04:25:00Z</dcterms:created>
  <dcterms:modified xsi:type="dcterms:W3CDTF">2021-08-26T11:21:00Z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