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638"/>
      </w:tblGrid>
      <w:tr w:rsidR="00975513">
        <w:trPr>
          <w:trHeight w:val="1134"/>
          <w:jc w:val="center"/>
        </w:trPr>
        <w:tc>
          <w:tcPr>
            <w:tcW w:w="9639" w:type="dxa"/>
            <w:vAlign w:val="center"/>
          </w:tcPr>
          <w:p w:rsidR="00975513" w:rsidRPr="000B1F9B" w:rsidRDefault="007C3F2B" w:rsidP="007C3F2B">
            <w:pPr>
              <w:autoSpaceDE w:val="0"/>
              <w:autoSpaceDN w:val="0"/>
              <w:adjustRightInd w:val="0"/>
              <w:spacing w:before="0"/>
              <w:jc w:val="left"/>
              <w:rPr>
                <w:rFonts w:cs="Arial"/>
                <w:b/>
                <w:bCs/>
                <w:snapToGrid/>
                <w:sz w:val="32"/>
                <w:szCs w:val="32"/>
                <w:lang w:eastAsia="en-GB"/>
              </w:rPr>
            </w:pPr>
            <w:r>
              <w:rPr>
                <w:rFonts w:cs="Arial"/>
                <w:b/>
                <w:sz w:val="32"/>
                <w:szCs w:val="32"/>
              </w:rPr>
              <w:t xml:space="preserve">Testing </w:t>
            </w:r>
            <w:proofErr w:type="spellStart"/>
            <w:r>
              <w:rPr>
                <w:rFonts w:cs="Arial"/>
                <w:b/>
                <w:sz w:val="32"/>
                <w:szCs w:val="32"/>
              </w:rPr>
              <w:t>Artcat</w:t>
            </w:r>
            <w:proofErr w:type="spellEnd"/>
            <w:r>
              <w:rPr>
                <w:rFonts w:cs="Arial"/>
                <w:b/>
                <w:sz w:val="32"/>
                <w:szCs w:val="32"/>
              </w:rPr>
              <w:t xml:space="preserve"> sample sizes for non-inferiority trials on the </w:t>
            </w:r>
            <w:r w:rsidR="009746F9">
              <w:rPr>
                <w:rFonts w:cs="Arial"/>
                <w:b/>
                <w:sz w:val="32"/>
                <w:szCs w:val="32"/>
              </w:rPr>
              <w:t>o</w:t>
            </w:r>
            <w:r>
              <w:rPr>
                <w:rFonts w:cs="Arial"/>
                <w:b/>
                <w:sz w:val="32"/>
                <w:szCs w:val="32"/>
              </w:rPr>
              <w:t>dds ratio scale</w:t>
            </w:r>
            <w:r w:rsidR="00A75E76">
              <w:rPr>
                <w:rFonts w:cs="Arial"/>
                <w:b/>
                <w:sz w:val="32"/>
                <w:szCs w:val="32"/>
              </w:rPr>
              <w:t>, ologit(AA)</w:t>
            </w:r>
            <w:r>
              <w:rPr>
                <w:rFonts w:cs="Arial"/>
                <w:b/>
                <w:sz w:val="32"/>
                <w:szCs w:val="32"/>
              </w:rPr>
              <w:t xml:space="preserve"> (Stata) versus the results from Dani (R-program)</w:t>
            </w:r>
          </w:p>
        </w:tc>
      </w:tr>
    </w:tbl>
    <w:p w:rsidR="006C207E" w:rsidRDefault="006C207E" w:rsidP="006C207E">
      <w:pPr>
        <w:pStyle w:val="CERCCRNormal"/>
      </w:pPr>
    </w:p>
    <w:p w:rsidR="006C207E" w:rsidRPr="00F71E18" w:rsidRDefault="006C207E" w:rsidP="006C207E">
      <w:pPr>
        <w:pStyle w:val="CERCCRChangeMinorTitle"/>
        <w:rPr>
          <w:i/>
          <w:u w:val="single"/>
        </w:rPr>
      </w:pPr>
      <w:r w:rsidRPr="00F71E18">
        <w:rPr>
          <w:i/>
          <w:u w:val="single"/>
        </w:rPr>
        <w:t>Original t</w:t>
      </w:r>
      <w:r w:rsidR="00874F9B" w:rsidRPr="00F71E18">
        <w:rPr>
          <w:i/>
          <w:u w:val="single"/>
        </w:rPr>
        <w:t>esting: Validation</w:t>
      </w:r>
      <w:r w:rsidR="00DE3E3A" w:rsidRPr="00F71E18">
        <w:rPr>
          <w:i/>
          <w:u w:val="single"/>
        </w:rPr>
        <w:t xml:space="preserve"> (sample size)</w:t>
      </w:r>
    </w:p>
    <w:p w:rsidR="006C207E" w:rsidRPr="00DC770E" w:rsidRDefault="006C207E" w:rsidP="006C207E">
      <w:pPr>
        <w:pStyle w:val="CERCCRNormal"/>
      </w:pPr>
    </w:p>
    <w:tbl>
      <w:tblPr>
        <w:tblW w:w="90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134"/>
        <w:gridCol w:w="447"/>
        <w:gridCol w:w="138"/>
        <w:gridCol w:w="1279"/>
        <w:gridCol w:w="1134"/>
        <w:gridCol w:w="142"/>
        <w:gridCol w:w="2268"/>
        <w:gridCol w:w="1111"/>
      </w:tblGrid>
      <w:tr w:rsidR="00DC770E" w:rsidRPr="00DC770E" w:rsidTr="007C3F2B">
        <w:trPr>
          <w:cantSplit/>
          <w:trHeight w:hRule="exact" w:val="1873"/>
          <w:tblHeader/>
        </w:trPr>
        <w:tc>
          <w:tcPr>
            <w:tcW w:w="1396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Trial</w:t>
            </w:r>
          </w:p>
        </w:tc>
        <w:tc>
          <w:tcPr>
            <w:tcW w:w="1134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Outcome</w:t>
            </w:r>
          </w:p>
        </w:tc>
        <w:tc>
          <w:tcPr>
            <w:tcW w:w="447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45609" w:rsidRPr="007C3F2B" w:rsidRDefault="00045609" w:rsidP="00DC770E">
            <w:pPr>
              <w:spacing w:after="450"/>
              <w:jc w:val="left"/>
              <w:rPr>
                <w:rFonts w:cs="Arial"/>
                <w:bCs/>
                <w:lang w:eastAsia="en-GB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717" w:rsidRPr="00E02039" w:rsidRDefault="00045609" w:rsidP="006B1239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>Parameters</w:t>
            </w:r>
            <w:r w:rsidR="003B4717">
              <w:rPr>
                <w:rFonts w:cs="Arial"/>
                <w:b/>
                <w:bCs/>
                <w:lang w:eastAsia="en-GB"/>
              </w:rPr>
              <w:t xml:space="preserve"> (</w:t>
            </w:r>
            <w:r w:rsidR="003B4717" w:rsidRPr="003B4717">
              <w:rPr>
                <w:rFonts w:cs="Arial"/>
                <w:b/>
                <w:color w:val="000000" w:themeColor="text1"/>
                <w:lang w:eastAsia="en-GB"/>
              </w:rPr>
              <w:t xml:space="preserve">α </w:t>
            </w:r>
            <w:r w:rsidR="006B1239">
              <w:rPr>
                <w:rFonts w:cs="Arial"/>
                <w:b/>
                <w:color w:val="000000" w:themeColor="text1"/>
                <w:lang w:eastAsia="en-GB"/>
              </w:rPr>
              <w:t>two-sided</w:t>
            </w:r>
            <w:r w:rsidR="003B4717" w:rsidRPr="003B4717">
              <w:rPr>
                <w:rFonts w:cs="Arial"/>
                <w:b/>
                <w:color w:val="000000" w:themeColor="text1"/>
                <w:lang w:eastAsia="en-GB"/>
              </w:rPr>
              <w:t>)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05ED1" w:rsidRDefault="006B123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D</w:t>
            </w:r>
            <w:r w:rsidR="00A05ED1">
              <w:rPr>
                <w:rFonts w:cs="Arial"/>
                <w:b/>
                <w:bCs/>
                <w:lang w:eastAsia="en-GB"/>
              </w:rPr>
              <w:t>ani  result</w:t>
            </w:r>
          </w:p>
          <w:p w:rsidR="00045609" w:rsidRPr="00E02039" w:rsidRDefault="0004560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 w:rsidRPr="00E02039">
              <w:rPr>
                <w:rFonts w:cs="Arial"/>
                <w:b/>
                <w:bCs/>
                <w:lang w:eastAsia="en-GB"/>
              </w:rPr>
              <w:t xml:space="preserve"> </w:t>
            </w:r>
            <w:r w:rsidR="006B1239">
              <w:rPr>
                <w:rFonts w:cs="Arial"/>
                <w:b/>
                <w:bCs/>
                <w:lang w:eastAsia="en-GB"/>
              </w:rPr>
              <w:t>2</w:t>
            </w:r>
            <w:r w:rsidRPr="00E02039">
              <w:rPr>
                <w:rFonts w:cs="Arial"/>
                <w:b/>
                <w:bCs/>
                <w:lang w:eastAsia="en-GB"/>
              </w:rPr>
              <w:t>n</w:t>
            </w:r>
          </w:p>
        </w:tc>
        <w:tc>
          <w:tcPr>
            <w:tcW w:w="2268" w:type="dxa"/>
            <w:tcBorders>
              <w:top w:val="nil"/>
              <w:bottom w:val="single" w:sz="12" w:space="0" w:color="DDDDDD"/>
            </w:tcBorders>
            <w:vAlign w:val="center"/>
          </w:tcPr>
          <w:p w:rsidR="00045609" w:rsidRPr="00DC770E" w:rsidRDefault="006B123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proofErr w:type="spellStart"/>
            <w:r>
              <w:rPr>
                <w:rFonts w:cs="Arial"/>
                <w:b/>
                <w:bCs/>
                <w:lang w:eastAsia="en-GB"/>
              </w:rPr>
              <w:t>Artcat</w:t>
            </w:r>
            <w:proofErr w:type="spellEnd"/>
            <w:r w:rsidR="00045609" w:rsidRPr="00DC770E">
              <w:rPr>
                <w:rFonts w:cs="Arial"/>
                <w:b/>
                <w:bCs/>
                <w:lang w:eastAsia="en-GB"/>
              </w:rPr>
              <w:t xml:space="preserve"> code</w:t>
            </w:r>
          </w:p>
        </w:tc>
        <w:tc>
          <w:tcPr>
            <w:tcW w:w="111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C0C90" w:rsidRDefault="006B1239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proofErr w:type="spellStart"/>
            <w:r>
              <w:rPr>
                <w:rFonts w:cs="Arial"/>
                <w:b/>
                <w:bCs/>
                <w:lang w:eastAsia="en-GB"/>
              </w:rPr>
              <w:t>Artcat</w:t>
            </w:r>
            <w:proofErr w:type="spellEnd"/>
            <w:r w:rsidR="00045609" w:rsidRPr="00E02039">
              <w:rPr>
                <w:rFonts w:cs="Arial"/>
                <w:b/>
                <w:bCs/>
                <w:lang w:eastAsia="en-GB"/>
              </w:rPr>
              <w:t xml:space="preserve"> result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 xml:space="preserve"> </w:t>
            </w:r>
          </w:p>
          <w:p w:rsidR="00045609" w:rsidRPr="00E02039" w:rsidRDefault="00E045C0" w:rsidP="00DC770E">
            <w:pPr>
              <w:spacing w:after="450"/>
              <w:jc w:val="left"/>
              <w:rPr>
                <w:rFonts w:cs="Arial"/>
                <w:b/>
                <w:bCs/>
                <w:lang w:eastAsia="en-GB"/>
              </w:rPr>
            </w:pPr>
            <w:r>
              <w:rPr>
                <w:rFonts w:cs="Arial"/>
                <w:b/>
                <w:bCs/>
                <w:lang w:eastAsia="en-GB"/>
              </w:rPr>
              <w:t>2</w:t>
            </w:r>
            <w:r w:rsidR="00045609" w:rsidRPr="00DC770E">
              <w:rPr>
                <w:rFonts w:cs="Arial"/>
                <w:b/>
                <w:bCs/>
                <w:lang w:eastAsia="en-GB"/>
              </w:rPr>
              <w:t>n</w:t>
            </w:r>
          </w:p>
        </w:tc>
      </w:tr>
      <w:tr w:rsidR="00FB567D" w:rsidRPr="00DC770E" w:rsidTr="00FB567D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  <w:bookmarkStart w:id="0" w:name="_GoBack" w:colFirst="5" w:colLast="5"/>
            <w:r w:rsidRPr="002C50C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2C50C9">
              <w:rPr>
                <w:rFonts w:cs="Arial"/>
                <w:lang w:eastAsia="en-GB"/>
              </w:rPr>
              <w:t>Binary</w:t>
            </w:r>
          </w:p>
        </w:tc>
        <w:tc>
          <w:tcPr>
            <w:tcW w:w="58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</w:p>
        </w:tc>
        <w:tc>
          <w:tcPr>
            <w:tcW w:w="127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p = 0.01,     d = 1.33, α = 5%, β = 2</w:t>
            </w:r>
            <w:r w:rsidRPr="002C50C9">
              <w:rPr>
                <w:rFonts w:cs="Arial"/>
                <w:lang w:eastAsia="en-GB"/>
              </w:rPr>
              <w:t>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0E646B">
              <w:rPr>
                <w:rFonts w:cs="Arial"/>
                <w:lang w:eastAsia="en-GB"/>
              </w:rPr>
              <w:t>38</w:t>
            </w:r>
            <w:r>
              <w:rPr>
                <w:rFonts w:cs="Arial"/>
                <w:lang w:eastAsia="en-GB"/>
              </w:rPr>
              <w:t>,</w:t>
            </w:r>
            <w:r w:rsidRPr="000E646B">
              <w:rPr>
                <w:rFonts w:cs="Arial"/>
                <w:lang w:eastAsia="en-GB"/>
              </w:rPr>
              <w:t>994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:rsidR="00FB567D" w:rsidRPr="002C50C9" w:rsidRDefault="00FB567D" w:rsidP="00FB567D">
            <w:pPr>
              <w:spacing w:after="450"/>
              <w:jc w:val="left"/>
              <w:rPr>
                <w:rFonts w:cs="Arial"/>
                <w:lang w:eastAsia="en-GB"/>
              </w:rPr>
            </w:pPr>
            <w:proofErr w:type="spellStart"/>
            <w:r w:rsidRPr="004F0167">
              <w:rPr>
                <w:rFonts w:cs="Arial"/>
                <w:lang w:eastAsia="en-GB"/>
              </w:rPr>
              <w:t>artcat</w:t>
            </w:r>
            <w:proofErr w:type="spellEnd"/>
            <w:r w:rsidRPr="004F0167">
              <w:rPr>
                <w:rFonts w:cs="Arial"/>
                <w:lang w:eastAsia="en-GB"/>
              </w:rPr>
              <w:t xml:space="preserve">, pc(0.01) or(1) margin(1.33) alpha(0.05) power(.8) </w:t>
            </w:r>
            <w:proofErr w:type="spellStart"/>
            <w:r w:rsidRPr="004F0167">
              <w:rPr>
                <w:rFonts w:cs="Arial"/>
                <w:lang w:eastAsia="en-GB"/>
              </w:rPr>
              <w:t>ologit</w:t>
            </w:r>
            <w:proofErr w:type="spellEnd"/>
            <w:r>
              <w:rPr>
                <w:rFonts w:cs="Arial"/>
                <w:lang w:eastAsia="en-GB"/>
              </w:rPr>
              <w:t>(AA)</w:t>
            </w:r>
            <w:r w:rsidRPr="004F0167">
              <w:rPr>
                <w:rFonts w:cs="Arial"/>
                <w:lang w:eastAsia="en-GB"/>
              </w:rPr>
              <w:t xml:space="preserve"> </w:t>
            </w:r>
            <w:proofErr w:type="spellStart"/>
            <w:r w:rsidRPr="00496DEB">
              <w:rPr>
                <w:rFonts w:cs="Arial"/>
                <w:lang w:eastAsia="en-GB"/>
              </w:rPr>
              <w:t>noprobtable</w:t>
            </w:r>
            <w:proofErr w:type="spellEnd"/>
            <w:r>
              <w:rPr>
                <w:rFonts w:cs="Arial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lang w:eastAsia="en-GB"/>
              </w:rPr>
              <w:t>unfav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2C50C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987FEB">
              <w:rPr>
                <w:rFonts w:cs="Arial"/>
                <w:lang w:eastAsia="en-GB"/>
              </w:rPr>
              <w:t>38</w:t>
            </w:r>
            <w:r>
              <w:rPr>
                <w:rFonts w:cs="Arial"/>
                <w:lang w:eastAsia="en-GB"/>
              </w:rPr>
              <w:t>,</w:t>
            </w:r>
            <w:r w:rsidRPr="00987FEB">
              <w:rPr>
                <w:rFonts w:cs="Arial"/>
                <w:lang w:eastAsia="en-GB"/>
              </w:rPr>
              <w:t>994</w:t>
            </w:r>
          </w:p>
        </w:tc>
      </w:tr>
      <w:tr w:rsidR="00FB567D" w:rsidRPr="00DC770E" w:rsidTr="00FB567D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58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</w:p>
        </w:tc>
        <w:tc>
          <w:tcPr>
            <w:tcW w:w="127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 xml:space="preserve">p = </w:t>
            </w:r>
            <w:r>
              <w:rPr>
                <w:rFonts w:cs="Arial"/>
                <w:lang w:eastAsia="en-GB"/>
              </w:rPr>
              <w:t>0.1,       d = 2, α = 10%, β = 1</w:t>
            </w:r>
            <w:r w:rsidRPr="00E02039">
              <w:rPr>
                <w:rFonts w:cs="Arial"/>
                <w:lang w:eastAsia="en-GB"/>
              </w:rPr>
              <w:t>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794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FB567D" w:rsidRPr="00DC770E" w:rsidRDefault="00FB567D" w:rsidP="00FB567D">
            <w:pPr>
              <w:spacing w:after="450"/>
              <w:jc w:val="left"/>
              <w:rPr>
                <w:rFonts w:cs="Arial"/>
                <w:lang w:eastAsia="en-GB"/>
              </w:rPr>
            </w:pPr>
            <w:proofErr w:type="spellStart"/>
            <w:r w:rsidRPr="00393FC2">
              <w:rPr>
                <w:rFonts w:cs="Arial"/>
                <w:lang w:eastAsia="en-GB"/>
              </w:rPr>
              <w:t>artcat</w:t>
            </w:r>
            <w:proofErr w:type="spellEnd"/>
            <w:r w:rsidRPr="00393FC2">
              <w:rPr>
                <w:rFonts w:cs="Arial"/>
                <w:lang w:eastAsia="en-GB"/>
              </w:rPr>
              <w:t xml:space="preserve">, pc(0.1) or(1) margin(2) alpha(0.1) power(.9) </w:t>
            </w:r>
            <w:proofErr w:type="spellStart"/>
            <w:r w:rsidRPr="00393FC2">
              <w:rPr>
                <w:rFonts w:cs="Arial"/>
                <w:lang w:eastAsia="en-GB"/>
              </w:rPr>
              <w:t>ologit</w:t>
            </w:r>
            <w:proofErr w:type="spellEnd"/>
            <w:r>
              <w:rPr>
                <w:rFonts w:cs="Arial"/>
                <w:lang w:eastAsia="en-GB"/>
              </w:rPr>
              <w:t>(AA)</w:t>
            </w:r>
            <w:r w:rsidRPr="00393FC2">
              <w:rPr>
                <w:rFonts w:cs="Arial"/>
                <w:lang w:eastAsia="en-GB"/>
              </w:rPr>
              <w:t xml:space="preserve"> </w:t>
            </w:r>
            <w:proofErr w:type="spellStart"/>
            <w:r w:rsidRPr="00496DEB">
              <w:rPr>
                <w:rFonts w:cs="Arial"/>
                <w:lang w:eastAsia="en-GB"/>
              </w:rPr>
              <w:t>noprobtable</w:t>
            </w:r>
            <w:proofErr w:type="spellEnd"/>
            <w:r>
              <w:rPr>
                <w:rFonts w:cs="Arial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lang w:eastAsia="en-GB"/>
              </w:rPr>
              <w:t>unfav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865A20">
              <w:rPr>
                <w:rFonts w:cs="Arial"/>
                <w:lang w:eastAsia="en-GB"/>
              </w:rPr>
              <w:t>793</w:t>
            </w:r>
          </w:p>
        </w:tc>
      </w:tr>
      <w:tr w:rsidR="00FB567D" w:rsidRPr="00DC770E" w:rsidTr="00FB567D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58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</w:p>
        </w:tc>
        <w:tc>
          <w:tcPr>
            <w:tcW w:w="127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p =</w:t>
            </w:r>
            <w:r>
              <w:rPr>
                <w:rFonts w:cs="Arial"/>
                <w:color w:val="000000" w:themeColor="text1"/>
                <w:lang w:eastAsia="en-GB"/>
              </w:rPr>
              <w:t xml:space="preserve"> 0.05,      d = 0.5, α = 5%, β = 10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1842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:rsidR="00FB567D" w:rsidRPr="007C197D" w:rsidRDefault="00FB567D" w:rsidP="00FB567D">
            <w:pPr>
              <w:spacing w:after="450"/>
              <w:jc w:val="left"/>
              <w:rPr>
                <w:rFonts w:cs="Arial"/>
                <w:color w:val="000000" w:themeColor="text1"/>
                <w:lang w:eastAsia="en-GB"/>
              </w:rPr>
            </w:pPr>
            <w:proofErr w:type="spellStart"/>
            <w:r w:rsidRPr="008B53D8">
              <w:rPr>
                <w:rFonts w:cs="Arial"/>
                <w:color w:val="000000" w:themeColor="text1"/>
                <w:lang w:eastAsia="en-GB"/>
              </w:rPr>
              <w:t>artcat</w:t>
            </w:r>
            <w:proofErr w:type="spellEnd"/>
            <w:r w:rsidRPr="008B53D8">
              <w:rPr>
                <w:rFonts w:cs="Arial"/>
                <w:color w:val="000000" w:themeColor="text1"/>
                <w:lang w:eastAsia="en-GB"/>
              </w:rPr>
              <w:t xml:space="preserve">, pc(0.05) or(1) margin(0.5) alpha(0.05) power(.9) </w:t>
            </w:r>
            <w:proofErr w:type="spellStart"/>
            <w:r w:rsidRPr="008B53D8">
              <w:rPr>
                <w:rFonts w:cs="Arial"/>
                <w:color w:val="000000" w:themeColor="text1"/>
                <w:lang w:eastAsia="en-GB"/>
              </w:rPr>
              <w:t>ologit</w:t>
            </w:r>
            <w:proofErr w:type="spellEnd"/>
            <w:r>
              <w:rPr>
                <w:rFonts w:cs="Arial"/>
                <w:color w:val="000000" w:themeColor="text1"/>
                <w:lang w:eastAsia="en-GB"/>
              </w:rPr>
              <w:t>(AA)</w:t>
            </w:r>
            <w:r w:rsidRPr="008B53D8">
              <w:rPr>
                <w:rFonts w:cs="Arial"/>
                <w:color w:val="000000" w:themeColor="text1"/>
                <w:lang w:eastAsia="en-GB"/>
              </w:rPr>
              <w:t xml:space="preserve"> </w:t>
            </w:r>
            <w:proofErr w:type="spellStart"/>
            <w:r w:rsidRPr="00496DEB">
              <w:rPr>
                <w:rFonts w:cs="Arial"/>
                <w:color w:val="000000" w:themeColor="text1"/>
                <w:lang w:eastAsia="en-GB"/>
              </w:rPr>
              <w:t>noprobtable</w:t>
            </w:r>
            <w:proofErr w:type="spellEnd"/>
            <w:r>
              <w:rPr>
                <w:rFonts w:cs="Arial"/>
                <w:color w:val="000000" w:themeColor="text1"/>
                <w:lang w:eastAsia="en-GB"/>
              </w:rPr>
              <w:t xml:space="preserve"> fav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highlight w:val="red"/>
                <w:lang w:eastAsia="en-GB"/>
              </w:rPr>
            </w:pPr>
            <w:r w:rsidRPr="004D3371">
              <w:rPr>
                <w:rFonts w:cs="Arial"/>
                <w:color w:val="000000" w:themeColor="text1"/>
                <w:lang w:eastAsia="en-GB"/>
              </w:rPr>
              <w:t>1842</w:t>
            </w:r>
          </w:p>
        </w:tc>
      </w:tr>
      <w:tr w:rsidR="00FB567D" w:rsidRPr="00DC770E" w:rsidTr="00FB567D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E02039">
              <w:rPr>
                <w:rFonts w:cs="Arial"/>
                <w:lang w:eastAsia="en-GB"/>
              </w:rPr>
              <w:t>Binary</w:t>
            </w:r>
          </w:p>
        </w:tc>
        <w:tc>
          <w:tcPr>
            <w:tcW w:w="58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</w:p>
        </w:tc>
        <w:tc>
          <w:tcPr>
            <w:tcW w:w="127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p = 0.04,     d = 1.5</w:t>
            </w:r>
            <w:r w:rsidRPr="00E02039">
              <w:rPr>
                <w:rFonts w:cs="Arial"/>
                <w:lang w:eastAsia="en-GB"/>
              </w:rPr>
              <w:t>, α</w:t>
            </w:r>
            <w:r>
              <w:rPr>
                <w:rFonts w:cs="Arial"/>
                <w:lang w:eastAsia="en-GB"/>
              </w:rPr>
              <w:t xml:space="preserve"> = 5%, β = 2</w:t>
            </w:r>
            <w:r w:rsidRPr="00E02039">
              <w:rPr>
                <w:rFonts w:cs="Arial"/>
                <w:lang w:eastAsia="en-GB"/>
              </w:rPr>
              <w:t>0%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>
              <w:rPr>
                <w:rFonts w:cs="Arial"/>
                <w:lang w:eastAsia="en-GB"/>
              </w:rPr>
              <w:t>4974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</w:tcPr>
          <w:p w:rsidR="00FB567D" w:rsidRPr="00DC770E" w:rsidRDefault="00FB567D" w:rsidP="00FB567D">
            <w:pPr>
              <w:spacing w:after="450"/>
              <w:jc w:val="left"/>
              <w:rPr>
                <w:rFonts w:cs="Arial"/>
                <w:lang w:eastAsia="en-GB"/>
              </w:rPr>
            </w:pPr>
            <w:proofErr w:type="spellStart"/>
            <w:r w:rsidRPr="00FE6232">
              <w:rPr>
                <w:rFonts w:cs="Arial"/>
                <w:lang w:eastAsia="en-GB"/>
              </w:rPr>
              <w:t>artcat</w:t>
            </w:r>
            <w:proofErr w:type="spellEnd"/>
            <w:r w:rsidRPr="00FE6232">
              <w:rPr>
                <w:rFonts w:cs="Arial"/>
                <w:lang w:eastAsia="en-GB"/>
              </w:rPr>
              <w:t xml:space="preserve">, pc(0.04) or(1) margin(1.5) alpha(0.05) power(.8) </w:t>
            </w:r>
            <w:proofErr w:type="spellStart"/>
            <w:r w:rsidRPr="00FE6232">
              <w:rPr>
                <w:rFonts w:cs="Arial"/>
                <w:lang w:eastAsia="en-GB"/>
              </w:rPr>
              <w:t>ologit</w:t>
            </w:r>
            <w:proofErr w:type="spellEnd"/>
            <w:r>
              <w:rPr>
                <w:rFonts w:cs="Arial"/>
                <w:lang w:eastAsia="en-GB"/>
              </w:rPr>
              <w:t>(AA)</w:t>
            </w:r>
            <w:r w:rsidRPr="00FE6232">
              <w:rPr>
                <w:rFonts w:cs="Arial"/>
                <w:lang w:eastAsia="en-GB"/>
              </w:rPr>
              <w:t xml:space="preserve"> </w:t>
            </w:r>
            <w:proofErr w:type="spellStart"/>
            <w:r w:rsidRPr="00496DEB">
              <w:rPr>
                <w:rFonts w:cs="Arial"/>
                <w:lang w:eastAsia="en-GB"/>
              </w:rPr>
              <w:t>noprobtable</w:t>
            </w:r>
            <w:proofErr w:type="spellEnd"/>
            <w:r>
              <w:rPr>
                <w:rFonts w:cs="Arial"/>
                <w:lang w:eastAsia="en-GB"/>
              </w:rPr>
              <w:t xml:space="preserve"> </w:t>
            </w:r>
            <w:proofErr w:type="spellStart"/>
            <w:r>
              <w:rPr>
                <w:rFonts w:cs="Arial"/>
                <w:lang w:eastAsia="en-GB"/>
              </w:rPr>
              <w:t>unfav</w:t>
            </w:r>
            <w:proofErr w:type="spellEnd"/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E02039" w:rsidRDefault="00FB567D" w:rsidP="00FB567D">
            <w:pPr>
              <w:spacing w:after="450"/>
              <w:rPr>
                <w:rFonts w:cs="Arial"/>
                <w:lang w:eastAsia="en-GB"/>
              </w:rPr>
            </w:pPr>
            <w:r w:rsidRPr="00DC65C5">
              <w:rPr>
                <w:rFonts w:cs="Arial"/>
                <w:lang w:eastAsia="en-GB"/>
              </w:rPr>
              <w:t>4974</w:t>
            </w:r>
          </w:p>
        </w:tc>
      </w:tr>
      <w:tr w:rsidR="00FB567D" w:rsidRPr="00DC770E" w:rsidTr="00FB567D">
        <w:trPr>
          <w:cantSplit/>
          <w:trHeight w:hRule="exact" w:val="1495"/>
        </w:trPr>
        <w:tc>
          <w:tcPr>
            <w:tcW w:w="1396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Non-inferiority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>Binary</w:t>
            </w:r>
          </w:p>
        </w:tc>
        <w:tc>
          <w:tcPr>
            <w:tcW w:w="585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7C197D" w:rsidRDefault="00FB567D" w:rsidP="00FB567D">
            <w:pPr>
              <w:spacing w:after="450"/>
              <w:rPr>
                <w:rFonts w:cs="Arial"/>
                <w:color w:val="000000" w:themeColor="text1"/>
                <w:lang w:eastAsia="en-GB"/>
              </w:rPr>
            </w:pPr>
          </w:p>
        </w:tc>
        <w:tc>
          <w:tcPr>
            <w:tcW w:w="1279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411576" w:rsidRDefault="00FB567D" w:rsidP="00FB567D">
            <w:pPr>
              <w:spacing w:after="450"/>
              <w:rPr>
                <w:rFonts w:cs="Arial"/>
                <w:color w:val="FF0000"/>
                <w:lang w:eastAsia="en-GB"/>
              </w:rPr>
            </w:pPr>
            <w:r w:rsidRPr="007C197D">
              <w:rPr>
                <w:rFonts w:cs="Arial"/>
                <w:color w:val="000000" w:themeColor="text1"/>
                <w:lang w:eastAsia="en-GB"/>
              </w:rPr>
              <w:t xml:space="preserve">p = </w:t>
            </w:r>
            <w:r>
              <w:rPr>
                <w:rFonts w:cs="Arial"/>
                <w:color w:val="000000" w:themeColor="text1"/>
                <w:lang w:eastAsia="en-GB"/>
              </w:rPr>
              <w:t>0.8,       d = 0.05, α = 5%, β = 5</w:t>
            </w:r>
            <w:r w:rsidRPr="007C197D">
              <w:rPr>
                <w:rFonts w:cs="Arial"/>
                <w:color w:val="000000" w:themeColor="text1"/>
                <w:lang w:eastAsia="en-GB"/>
              </w:rPr>
              <w:t>%</w:t>
            </w:r>
          </w:p>
        </w:tc>
        <w:tc>
          <w:tcPr>
            <w:tcW w:w="11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F557B0" w:rsidRDefault="00FB567D" w:rsidP="00FB567D">
            <w:pPr>
              <w:spacing w:after="450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38</w:t>
            </w:r>
          </w:p>
        </w:tc>
        <w:tc>
          <w:tcPr>
            <w:tcW w:w="2410" w:type="dxa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</w:tcPr>
          <w:p w:rsidR="00FB567D" w:rsidRPr="00411576" w:rsidRDefault="00FB567D" w:rsidP="00FB567D">
            <w:pPr>
              <w:spacing w:after="450"/>
              <w:jc w:val="left"/>
              <w:rPr>
                <w:rFonts w:cs="Arial"/>
                <w:color w:val="FF0000"/>
                <w:lang w:eastAsia="en-GB"/>
              </w:rPr>
            </w:pPr>
            <w:proofErr w:type="spellStart"/>
            <w:r w:rsidRPr="00FE6232">
              <w:rPr>
                <w:rFonts w:cs="Arial"/>
                <w:color w:val="000000" w:themeColor="text1"/>
                <w:lang w:eastAsia="en-GB"/>
              </w:rPr>
              <w:t>artcat</w:t>
            </w:r>
            <w:proofErr w:type="spellEnd"/>
            <w:r w:rsidRPr="00FE6232">
              <w:rPr>
                <w:rFonts w:cs="Arial"/>
                <w:color w:val="000000" w:themeColor="text1"/>
                <w:lang w:eastAsia="en-GB"/>
              </w:rPr>
              <w:t xml:space="preserve">, pc(0.8) or(1) margin(0.05) alpha(0.05) power(.95) </w:t>
            </w:r>
            <w:proofErr w:type="spellStart"/>
            <w:r w:rsidRPr="00FE6232">
              <w:rPr>
                <w:rFonts w:cs="Arial"/>
                <w:color w:val="000000" w:themeColor="text1"/>
                <w:lang w:eastAsia="en-GB"/>
              </w:rPr>
              <w:t>ologit</w:t>
            </w:r>
            <w:proofErr w:type="spellEnd"/>
            <w:r>
              <w:rPr>
                <w:rFonts w:cs="Arial"/>
                <w:color w:val="000000" w:themeColor="text1"/>
                <w:lang w:eastAsia="en-GB"/>
              </w:rPr>
              <w:t>(AA)</w:t>
            </w:r>
            <w:r w:rsidRPr="00FE6232">
              <w:rPr>
                <w:rFonts w:cs="Arial"/>
                <w:color w:val="000000" w:themeColor="text1"/>
                <w:lang w:eastAsia="en-GB"/>
              </w:rPr>
              <w:t xml:space="preserve"> </w:t>
            </w:r>
            <w:proofErr w:type="spellStart"/>
            <w:r w:rsidRPr="00496DEB">
              <w:rPr>
                <w:rFonts w:cs="Arial"/>
                <w:color w:val="000000" w:themeColor="text1"/>
                <w:lang w:eastAsia="en-GB"/>
              </w:rPr>
              <w:t>noprobtable</w:t>
            </w:r>
            <w:proofErr w:type="spellEnd"/>
            <w:r>
              <w:rPr>
                <w:rFonts w:cs="Arial"/>
                <w:color w:val="000000" w:themeColor="text1"/>
                <w:lang w:eastAsia="en-GB"/>
              </w:rPr>
              <w:t xml:space="preserve"> fav</w:t>
            </w:r>
          </w:p>
        </w:tc>
        <w:tc>
          <w:tcPr>
            <w:tcW w:w="1111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B567D" w:rsidRPr="00411576" w:rsidRDefault="00FB567D" w:rsidP="00FB567D">
            <w:pPr>
              <w:spacing w:after="450"/>
              <w:rPr>
                <w:rFonts w:cs="Arial"/>
                <w:color w:val="FF0000"/>
                <w:lang w:eastAsia="en-GB"/>
              </w:rPr>
            </w:pPr>
            <w:r>
              <w:rPr>
                <w:rFonts w:cs="Arial"/>
                <w:color w:val="000000" w:themeColor="text1"/>
                <w:lang w:eastAsia="en-GB"/>
              </w:rPr>
              <w:t>37</w:t>
            </w:r>
          </w:p>
        </w:tc>
      </w:tr>
      <w:bookmarkEnd w:id="0"/>
    </w:tbl>
    <w:p w:rsidR="00861833" w:rsidRDefault="00861833" w:rsidP="00B515EE">
      <w:pPr>
        <w:pStyle w:val="CERCCRNormal"/>
      </w:pPr>
    </w:p>
    <w:sectPr w:rsidR="00861833" w:rsidSect="00980089">
      <w:headerReference w:type="default" r:id="rId8"/>
      <w:footerReference w:type="default" r:id="rId9"/>
      <w:endnotePr>
        <w:numFmt w:val="decimal"/>
      </w:endnotePr>
      <w:type w:val="continuous"/>
      <w:pgSz w:w="11906" w:h="16838" w:code="9"/>
      <w:pgMar w:top="1134" w:right="1134" w:bottom="1134" w:left="1134" w:header="680" w:footer="68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0B" w:rsidRDefault="00C3630B">
      <w:pPr>
        <w:spacing w:line="20" w:lineRule="exact"/>
        <w:rPr>
          <w:sz w:val="24"/>
        </w:rPr>
      </w:pPr>
    </w:p>
    <w:p w:rsidR="00C3630B" w:rsidRDefault="00C3630B"/>
  </w:endnote>
  <w:endnote w:type="continuationSeparator" w:id="0">
    <w:p w:rsidR="00C3630B" w:rsidRDefault="00C3630B">
      <w:r>
        <w:rPr>
          <w:sz w:val="24"/>
        </w:rPr>
        <w:t xml:space="preserve"> </w:t>
      </w:r>
    </w:p>
    <w:p w:rsidR="00C3630B" w:rsidRDefault="00C3630B"/>
  </w:endnote>
  <w:endnote w:type="continuationNotice" w:id="1">
    <w:p w:rsidR="00C3630B" w:rsidRDefault="00C3630B">
      <w:r>
        <w:rPr>
          <w:sz w:val="24"/>
        </w:rPr>
        <w:t xml:space="preserve"> </w:t>
      </w:r>
    </w:p>
    <w:p w:rsidR="00C3630B" w:rsidRDefault="00C363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8EE" w:rsidRDefault="007C58EE">
    <w:pPr>
      <w:pStyle w:val="CERCCRFooter"/>
    </w:pPr>
    <w:r>
      <w:t xml:space="preserve">Page </w:t>
    </w:r>
    <w:r w:rsidR="00BE6E1A">
      <w:fldChar w:fldCharType="begin"/>
    </w:r>
    <w:r w:rsidR="00BE6E1A">
      <w:instrText>page \* arabic</w:instrText>
    </w:r>
    <w:r w:rsidR="00BE6E1A">
      <w:fldChar w:fldCharType="separate"/>
    </w:r>
    <w:r w:rsidR="00FB567D">
      <w:rPr>
        <w:noProof/>
      </w:rPr>
      <w:t>1</w:t>
    </w:r>
    <w:r w:rsidR="00BE6E1A">
      <w:rPr>
        <w:noProof/>
      </w:rPr>
      <w:fldChar w:fldCharType="end"/>
    </w:r>
    <w:r>
      <w:t xml:space="preserve"> of </w:t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NUMPAGES </w:instrText>
    </w:r>
    <w:r>
      <w:rPr>
        <w:rStyle w:val="PageNumber"/>
        <w:rFonts w:cs="Arial"/>
      </w:rPr>
      <w:fldChar w:fldCharType="separate"/>
    </w:r>
    <w:r w:rsidR="00FB567D">
      <w:rPr>
        <w:rStyle w:val="PageNumber"/>
        <w:rFonts w:cs="Arial"/>
        <w:noProof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0B" w:rsidRDefault="00C3630B">
      <w:pPr>
        <w:ind w:right="6237"/>
      </w:pPr>
      <w:r>
        <w:rPr>
          <w:sz w:val="24"/>
        </w:rPr>
        <w:continuationSeparator/>
      </w:r>
    </w:p>
  </w:footnote>
  <w:footnote w:type="continuationSeparator" w:id="0">
    <w:p w:rsidR="00C3630B" w:rsidRDefault="00C3630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9D9" w:rsidRDefault="005239D9">
    <w:r>
      <w:rPr>
        <w:noProof/>
        <w:snapToGrid/>
        <w:lang w:eastAsia="en-GB"/>
      </w:rPr>
      <w:drawing>
        <wp:inline distT="0" distB="0" distL="0" distR="0" wp14:anchorId="6828D01D" wp14:editId="00C4CDB1">
          <wp:extent cx="6120130" cy="54102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T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jc w:val="center"/>
      <w:shd w:val="clear" w:color="auto" w:fill="C4BC96" w:themeFill="background2" w:themeFillShade="BF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638"/>
    </w:tblGrid>
    <w:tr w:rsidR="007C58EE" w:rsidTr="005239D9">
      <w:trPr>
        <w:trHeight w:val="591"/>
        <w:jc w:val="center"/>
      </w:trPr>
      <w:tc>
        <w:tcPr>
          <w:tcW w:w="9639" w:type="dxa"/>
          <w:shd w:val="clear" w:color="auto" w:fill="C4BC96" w:themeFill="background2" w:themeFillShade="BF"/>
          <w:vAlign w:val="center"/>
        </w:tcPr>
        <w:p w:rsidR="007C58EE" w:rsidRDefault="000B1F9B" w:rsidP="00BD4BED">
          <w:pPr>
            <w:pStyle w:val="CERCCRHeader"/>
          </w:pPr>
          <w:r>
            <w:t xml:space="preserve">STATA </w:t>
          </w:r>
          <w:r w:rsidR="000B2AE4">
            <w:t>Program</w:t>
          </w:r>
          <w:r>
            <w:t xml:space="preserve"> </w:t>
          </w:r>
          <w:r w:rsidR="00BD4BED">
            <w:t>ARTCAT vs R Program DANI</w:t>
          </w:r>
          <w:r w:rsidR="007C58EE">
            <w:tab/>
          </w:r>
        </w:p>
      </w:tc>
    </w:tr>
  </w:tbl>
  <w:p w:rsidR="007C58EE" w:rsidRDefault="007C58EE">
    <w:pPr>
      <w:pStyle w:val="CERCCR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D04"/>
    <w:multiLevelType w:val="hybridMultilevel"/>
    <w:tmpl w:val="533A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04766"/>
    <w:multiLevelType w:val="hybridMultilevel"/>
    <w:tmpl w:val="F4E0F182"/>
    <w:lvl w:ilvl="0" w:tplc="AD5295AE">
      <w:start w:val="1"/>
      <w:numFmt w:val="bullet"/>
      <w:pStyle w:val="CERCCRListBullet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6193"/>
    <w:multiLevelType w:val="hybridMultilevel"/>
    <w:tmpl w:val="06B468FC"/>
    <w:lvl w:ilvl="0" w:tplc="C004E3BE">
      <w:start w:val="1"/>
      <w:numFmt w:val="lowerRoman"/>
      <w:pStyle w:val="CERCCRListNumbered3"/>
      <w:lvlText w:val="%1."/>
      <w:lvlJc w:val="left"/>
      <w:pPr>
        <w:tabs>
          <w:tab w:val="num" w:pos="1287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0621A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B51D2"/>
    <w:multiLevelType w:val="singleLevel"/>
    <w:tmpl w:val="3CD2D1C4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5" w15:restartNumberingAfterBreak="0">
    <w:nsid w:val="277E3E77"/>
    <w:multiLevelType w:val="hybridMultilevel"/>
    <w:tmpl w:val="61521BEC"/>
    <w:lvl w:ilvl="0" w:tplc="B08A0CE8">
      <w:start w:val="1"/>
      <w:numFmt w:val="bullet"/>
      <w:pStyle w:val="CERCCRListBullet3"/>
      <w:lvlText w:val="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</w:rPr>
    </w:lvl>
    <w:lvl w:ilvl="1" w:tplc="70388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0A819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062FC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B6463"/>
    <w:multiLevelType w:val="hybridMultilevel"/>
    <w:tmpl w:val="ECF88D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E5319"/>
    <w:multiLevelType w:val="hybridMultilevel"/>
    <w:tmpl w:val="533A5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A3FD2"/>
    <w:multiLevelType w:val="hybridMultilevel"/>
    <w:tmpl w:val="80244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A72D4"/>
    <w:multiLevelType w:val="hybridMultilevel"/>
    <w:tmpl w:val="86E6856E"/>
    <w:lvl w:ilvl="0" w:tplc="EBD85308">
      <w:start w:val="1"/>
      <w:numFmt w:val="decimal"/>
      <w:pStyle w:val="CERCCRListNumbered1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210F3B"/>
    <w:multiLevelType w:val="hybridMultilevel"/>
    <w:tmpl w:val="B1488E94"/>
    <w:lvl w:ilvl="0" w:tplc="2C041A2A">
      <w:start w:val="1"/>
      <w:numFmt w:val="bullet"/>
      <w:pStyle w:val="CERCCRListBullet2"/>
      <w:lvlText w:val="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E61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3820BBD"/>
    <w:multiLevelType w:val="hybridMultilevel"/>
    <w:tmpl w:val="80244ED8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3BF3A5F"/>
    <w:multiLevelType w:val="hybridMultilevel"/>
    <w:tmpl w:val="448E6AA8"/>
    <w:lvl w:ilvl="0" w:tplc="E01C2596">
      <w:start w:val="1"/>
      <w:numFmt w:val="lowerLetter"/>
      <w:pStyle w:val="CERCCRListNumbered2"/>
      <w:lvlText w:val="%1.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071EA4"/>
    <w:multiLevelType w:val="hybridMultilevel"/>
    <w:tmpl w:val="0FA0E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A0834"/>
    <w:multiLevelType w:val="hybridMultilevel"/>
    <w:tmpl w:val="250225FE"/>
    <w:lvl w:ilvl="0" w:tplc="90743BB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1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10"/>
  </w:num>
  <w:num w:numId="13">
    <w:abstractNumId w:val="14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10"/>
  </w:num>
  <w:num w:numId="19">
    <w:abstractNumId w:val="14"/>
  </w:num>
  <w:num w:numId="20">
    <w:abstractNumId w:val="2"/>
  </w:num>
  <w:num w:numId="21">
    <w:abstractNumId w:val="1"/>
  </w:num>
  <w:num w:numId="22">
    <w:abstractNumId w:val="11"/>
  </w:num>
  <w:num w:numId="23">
    <w:abstractNumId w:val="5"/>
  </w:num>
  <w:num w:numId="24">
    <w:abstractNumId w:val="10"/>
  </w:num>
  <w:num w:numId="25">
    <w:abstractNumId w:val="14"/>
  </w:num>
  <w:num w:numId="26">
    <w:abstractNumId w:val="2"/>
  </w:num>
  <w:num w:numId="27">
    <w:abstractNumId w:val="15"/>
  </w:num>
  <w:num w:numId="28">
    <w:abstractNumId w:val="9"/>
  </w:num>
  <w:num w:numId="29">
    <w:abstractNumId w:val="7"/>
  </w:num>
  <w:num w:numId="30">
    <w:abstractNumId w:val="8"/>
  </w:num>
  <w:num w:numId="31">
    <w:abstractNumId w:val="3"/>
  </w:num>
  <w:num w:numId="32">
    <w:abstractNumId w:val="0"/>
  </w:num>
  <w:num w:numId="33">
    <w:abstractNumId w:val="13"/>
  </w:num>
  <w:num w:numId="34">
    <w:abstractNumId w:val="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91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89"/>
    <w:rsid w:val="0000754D"/>
    <w:rsid w:val="00020217"/>
    <w:rsid w:val="00033483"/>
    <w:rsid w:val="000379D0"/>
    <w:rsid w:val="00045609"/>
    <w:rsid w:val="00051BFF"/>
    <w:rsid w:val="000628C5"/>
    <w:rsid w:val="0007007D"/>
    <w:rsid w:val="00070B56"/>
    <w:rsid w:val="00070FF5"/>
    <w:rsid w:val="00082A87"/>
    <w:rsid w:val="00085E71"/>
    <w:rsid w:val="00090698"/>
    <w:rsid w:val="0009176B"/>
    <w:rsid w:val="000A3134"/>
    <w:rsid w:val="000A42F8"/>
    <w:rsid w:val="000B127A"/>
    <w:rsid w:val="000B1F9B"/>
    <w:rsid w:val="000B2210"/>
    <w:rsid w:val="000B2AE4"/>
    <w:rsid w:val="000C16AD"/>
    <w:rsid w:val="000D0A52"/>
    <w:rsid w:val="000D109A"/>
    <w:rsid w:val="000E646B"/>
    <w:rsid w:val="001026AC"/>
    <w:rsid w:val="00110327"/>
    <w:rsid w:val="0011101F"/>
    <w:rsid w:val="001121D9"/>
    <w:rsid w:val="00123E40"/>
    <w:rsid w:val="00124FF6"/>
    <w:rsid w:val="00130DF7"/>
    <w:rsid w:val="00132F16"/>
    <w:rsid w:val="001565E6"/>
    <w:rsid w:val="001609DB"/>
    <w:rsid w:val="0016531E"/>
    <w:rsid w:val="00167078"/>
    <w:rsid w:val="00181DF5"/>
    <w:rsid w:val="001939FD"/>
    <w:rsid w:val="0019563E"/>
    <w:rsid w:val="001A70CF"/>
    <w:rsid w:val="001B7A49"/>
    <w:rsid w:val="001C7C97"/>
    <w:rsid w:val="001D7679"/>
    <w:rsid w:val="001E108E"/>
    <w:rsid w:val="001E3C61"/>
    <w:rsid w:val="001E4446"/>
    <w:rsid w:val="001F78BA"/>
    <w:rsid w:val="00220C5E"/>
    <w:rsid w:val="00227800"/>
    <w:rsid w:val="002305DB"/>
    <w:rsid w:val="002310A7"/>
    <w:rsid w:val="00231B4F"/>
    <w:rsid w:val="0023296E"/>
    <w:rsid w:val="00237B68"/>
    <w:rsid w:val="0024135B"/>
    <w:rsid w:val="00256354"/>
    <w:rsid w:val="002569D4"/>
    <w:rsid w:val="0026041B"/>
    <w:rsid w:val="0026684D"/>
    <w:rsid w:val="0027200A"/>
    <w:rsid w:val="002848EB"/>
    <w:rsid w:val="002862C2"/>
    <w:rsid w:val="00290B07"/>
    <w:rsid w:val="00295AA1"/>
    <w:rsid w:val="002A0D84"/>
    <w:rsid w:val="002B41CE"/>
    <w:rsid w:val="002B692E"/>
    <w:rsid w:val="002B7AC9"/>
    <w:rsid w:val="002B7BF2"/>
    <w:rsid w:val="002C50C9"/>
    <w:rsid w:val="002D3B9D"/>
    <w:rsid w:val="002D4447"/>
    <w:rsid w:val="002D4BFD"/>
    <w:rsid w:val="002F2C61"/>
    <w:rsid w:val="002F6CBB"/>
    <w:rsid w:val="0030622C"/>
    <w:rsid w:val="0030691A"/>
    <w:rsid w:val="00330A81"/>
    <w:rsid w:val="00330CE5"/>
    <w:rsid w:val="003321AB"/>
    <w:rsid w:val="00336B46"/>
    <w:rsid w:val="00347C39"/>
    <w:rsid w:val="00367C50"/>
    <w:rsid w:val="00370F49"/>
    <w:rsid w:val="00393FC2"/>
    <w:rsid w:val="0039557A"/>
    <w:rsid w:val="00395CA5"/>
    <w:rsid w:val="003969C6"/>
    <w:rsid w:val="003B4717"/>
    <w:rsid w:val="003C1945"/>
    <w:rsid w:val="003C33F6"/>
    <w:rsid w:val="003C4BE8"/>
    <w:rsid w:val="003C7253"/>
    <w:rsid w:val="003E4B79"/>
    <w:rsid w:val="003F0090"/>
    <w:rsid w:val="004048B3"/>
    <w:rsid w:val="00411576"/>
    <w:rsid w:val="00421A8F"/>
    <w:rsid w:val="00422DB3"/>
    <w:rsid w:val="00426EC4"/>
    <w:rsid w:val="00432DA8"/>
    <w:rsid w:val="00447925"/>
    <w:rsid w:val="00450370"/>
    <w:rsid w:val="004506CE"/>
    <w:rsid w:val="004513DF"/>
    <w:rsid w:val="00455D18"/>
    <w:rsid w:val="00461F8C"/>
    <w:rsid w:val="00464B1A"/>
    <w:rsid w:val="00467739"/>
    <w:rsid w:val="004679C7"/>
    <w:rsid w:val="0047033D"/>
    <w:rsid w:val="0048497D"/>
    <w:rsid w:val="004956FE"/>
    <w:rsid w:val="00496DEB"/>
    <w:rsid w:val="00497DBF"/>
    <w:rsid w:val="004A512E"/>
    <w:rsid w:val="004C24FF"/>
    <w:rsid w:val="004C440B"/>
    <w:rsid w:val="004D0E26"/>
    <w:rsid w:val="004D3371"/>
    <w:rsid w:val="004E31C8"/>
    <w:rsid w:val="004F0167"/>
    <w:rsid w:val="004F0379"/>
    <w:rsid w:val="004F71C9"/>
    <w:rsid w:val="004F7A85"/>
    <w:rsid w:val="004F7DE7"/>
    <w:rsid w:val="005043EC"/>
    <w:rsid w:val="0050655C"/>
    <w:rsid w:val="0051512D"/>
    <w:rsid w:val="00521E4E"/>
    <w:rsid w:val="005239D9"/>
    <w:rsid w:val="0052536A"/>
    <w:rsid w:val="0054209F"/>
    <w:rsid w:val="00543232"/>
    <w:rsid w:val="00550716"/>
    <w:rsid w:val="00574920"/>
    <w:rsid w:val="00596C62"/>
    <w:rsid w:val="005977B9"/>
    <w:rsid w:val="005A74EE"/>
    <w:rsid w:val="005B3C06"/>
    <w:rsid w:val="005B6890"/>
    <w:rsid w:val="005B7285"/>
    <w:rsid w:val="005C6D23"/>
    <w:rsid w:val="005D7D2D"/>
    <w:rsid w:val="005E1B65"/>
    <w:rsid w:val="005F063C"/>
    <w:rsid w:val="005F3981"/>
    <w:rsid w:val="00606E14"/>
    <w:rsid w:val="006208EC"/>
    <w:rsid w:val="00621323"/>
    <w:rsid w:val="00623B1F"/>
    <w:rsid w:val="00630703"/>
    <w:rsid w:val="006346DA"/>
    <w:rsid w:val="006418A4"/>
    <w:rsid w:val="00654B37"/>
    <w:rsid w:val="00656966"/>
    <w:rsid w:val="006662F0"/>
    <w:rsid w:val="006676AE"/>
    <w:rsid w:val="00667861"/>
    <w:rsid w:val="00671AF3"/>
    <w:rsid w:val="0067393A"/>
    <w:rsid w:val="00695B27"/>
    <w:rsid w:val="00697952"/>
    <w:rsid w:val="006A1259"/>
    <w:rsid w:val="006B1239"/>
    <w:rsid w:val="006C207E"/>
    <w:rsid w:val="006D0F3D"/>
    <w:rsid w:val="006D266C"/>
    <w:rsid w:val="006F4C53"/>
    <w:rsid w:val="00712F60"/>
    <w:rsid w:val="00722271"/>
    <w:rsid w:val="00741DF5"/>
    <w:rsid w:val="0074621A"/>
    <w:rsid w:val="0075512E"/>
    <w:rsid w:val="0076664F"/>
    <w:rsid w:val="0078175F"/>
    <w:rsid w:val="00784882"/>
    <w:rsid w:val="00791291"/>
    <w:rsid w:val="007977F9"/>
    <w:rsid w:val="007A22B5"/>
    <w:rsid w:val="007A27A8"/>
    <w:rsid w:val="007A2923"/>
    <w:rsid w:val="007B2C07"/>
    <w:rsid w:val="007C197D"/>
    <w:rsid w:val="007C2DFF"/>
    <w:rsid w:val="007C3F2B"/>
    <w:rsid w:val="007C58EE"/>
    <w:rsid w:val="007D0A09"/>
    <w:rsid w:val="007E33EC"/>
    <w:rsid w:val="007E3CDB"/>
    <w:rsid w:val="008178DB"/>
    <w:rsid w:val="00833E08"/>
    <w:rsid w:val="00855987"/>
    <w:rsid w:val="00857BCF"/>
    <w:rsid w:val="00861833"/>
    <w:rsid w:val="008622FE"/>
    <w:rsid w:val="00864450"/>
    <w:rsid w:val="00865A20"/>
    <w:rsid w:val="008706A9"/>
    <w:rsid w:val="00873E98"/>
    <w:rsid w:val="00874F9B"/>
    <w:rsid w:val="00887DA4"/>
    <w:rsid w:val="00893899"/>
    <w:rsid w:val="00894913"/>
    <w:rsid w:val="008A3D91"/>
    <w:rsid w:val="008A4743"/>
    <w:rsid w:val="008B10E9"/>
    <w:rsid w:val="008B53D8"/>
    <w:rsid w:val="008C6C6F"/>
    <w:rsid w:val="008D0D48"/>
    <w:rsid w:val="008D22D7"/>
    <w:rsid w:val="008D2972"/>
    <w:rsid w:val="008D3038"/>
    <w:rsid w:val="008E6AAB"/>
    <w:rsid w:val="008F37B5"/>
    <w:rsid w:val="009021EF"/>
    <w:rsid w:val="00906140"/>
    <w:rsid w:val="0091133E"/>
    <w:rsid w:val="00923AEB"/>
    <w:rsid w:val="00932069"/>
    <w:rsid w:val="00933F72"/>
    <w:rsid w:val="009349FE"/>
    <w:rsid w:val="00935D77"/>
    <w:rsid w:val="00937527"/>
    <w:rsid w:val="00972722"/>
    <w:rsid w:val="009746F9"/>
    <w:rsid w:val="00974D4D"/>
    <w:rsid w:val="00975513"/>
    <w:rsid w:val="00980089"/>
    <w:rsid w:val="009845F6"/>
    <w:rsid w:val="00987C65"/>
    <w:rsid w:val="00987FEB"/>
    <w:rsid w:val="00991CB7"/>
    <w:rsid w:val="009A6545"/>
    <w:rsid w:val="009B40D0"/>
    <w:rsid w:val="009B7D3A"/>
    <w:rsid w:val="009C1BE3"/>
    <w:rsid w:val="009E1EED"/>
    <w:rsid w:val="009F40FF"/>
    <w:rsid w:val="00A009AA"/>
    <w:rsid w:val="00A016F3"/>
    <w:rsid w:val="00A05ED1"/>
    <w:rsid w:val="00A0680A"/>
    <w:rsid w:val="00A07452"/>
    <w:rsid w:val="00A1147A"/>
    <w:rsid w:val="00A12233"/>
    <w:rsid w:val="00A16E62"/>
    <w:rsid w:val="00A226EF"/>
    <w:rsid w:val="00A27386"/>
    <w:rsid w:val="00A35EEA"/>
    <w:rsid w:val="00A37DE8"/>
    <w:rsid w:val="00A432C0"/>
    <w:rsid w:val="00A63AD8"/>
    <w:rsid w:val="00A64620"/>
    <w:rsid w:val="00A666BD"/>
    <w:rsid w:val="00A73449"/>
    <w:rsid w:val="00A73D51"/>
    <w:rsid w:val="00A74707"/>
    <w:rsid w:val="00A75E76"/>
    <w:rsid w:val="00A800FB"/>
    <w:rsid w:val="00A864F2"/>
    <w:rsid w:val="00AA1692"/>
    <w:rsid w:val="00AA58D2"/>
    <w:rsid w:val="00AB5DF0"/>
    <w:rsid w:val="00AD0D4B"/>
    <w:rsid w:val="00AD43A7"/>
    <w:rsid w:val="00AE7AA4"/>
    <w:rsid w:val="00AF2499"/>
    <w:rsid w:val="00B042D0"/>
    <w:rsid w:val="00B1083F"/>
    <w:rsid w:val="00B10B83"/>
    <w:rsid w:val="00B12B25"/>
    <w:rsid w:val="00B14294"/>
    <w:rsid w:val="00B142A2"/>
    <w:rsid w:val="00B25F11"/>
    <w:rsid w:val="00B27D39"/>
    <w:rsid w:val="00B33616"/>
    <w:rsid w:val="00B44845"/>
    <w:rsid w:val="00B50002"/>
    <w:rsid w:val="00B515EE"/>
    <w:rsid w:val="00B54B29"/>
    <w:rsid w:val="00B555BB"/>
    <w:rsid w:val="00B64E54"/>
    <w:rsid w:val="00B66EC8"/>
    <w:rsid w:val="00B71E1F"/>
    <w:rsid w:val="00B74CBA"/>
    <w:rsid w:val="00B763CA"/>
    <w:rsid w:val="00B97665"/>
    <w:rsid w:val="00BB1F38"/>
    <w:rsid w:val="00BB4CBF"/>
    <w:rsid w:val="00BC0C90"/>
    <w:rsid w:val="00BC276F"/>
    <w:rsid w:val="00BD4BED"/>
    <w:rsid w:val="00BD5688"/>
    <w:rsid w:val="00BD7425"/>
    <w:rsid w:val="00BE3522"/>
    <w:rsid w:val="00BE6E1A"/>
    <w:rsid w:val="00BF546F"/>
    <w:rsid w:val="00BF6530"/>
    <w:rsid w:val="00BF73A5"/>
    <w:rsid w:val="00C004DA"/>
    <w:rsid w:val="00C122AD"/>
    <w:rsid w:val="00C1795C"/>
    <w:rsid w:val="00C23D63"/>
    <w:rsid w:val="00C30272"/>
    <w:rsid w:val="00C3630B"/>
    <w:rsid w:val="00C468A2"/>
    <w:rsid w:val="00C474D9"/>
    <w:rsid w:val="00C63CC1"/>
    <w:rsid w:val="00C85B14"/>
    <w:rsid w:val="00C873C2"/>
    <w:rsid w:val="00CA396C"/>
    <w:rsid w:val="00D00D68"/>
    <w:rsid w:val="00D03115"/>
    <w:rsid w:val="00D03F71"/>
    <w:rsid w:val="00D17FDB"/>
    <w:rsid w:val="00D32493"/>
    <w:rsid w:val="00D53286"/>
    <w:rsid w:val="00D555CC"/>
    <w:rsid w:val="00D629E8"/>
    <w:rsid w:val="00D64039"/>
    <w:rsid w:val="00D666ED"/>
    <w:rsid w:val="00D66B45"/>
    <w:rsid w:val="00D8417C"/>
    <w:rsid w:val="00D86837"/>
    <w:rsid w:val="00D95677"/>
    <w:rsid w:val="00DA4F80"/>
    <w:rsid w:val="00DB29F1"/>
    <w:rsid w:val="00DB5513"/>
    <w:rsid w:val="00DC10CB"/>
    <w:rsid w:val="00DC65C5"/>
    <w:rsid w:val="00DC770E"/>
    <w:rsid w:val="00DD2505"/>
    <w:rsid w:val="00DD5C39"/>
    <w:rsid w:val="00DD6833"/>
    <w:rsid w:val="00DE34B7"/>
    <w:rsid w:val="00DE3E3A"/>
    <w:rsid w:val="00DF0CFE"/>
    <w:rsid w:val="00DF2F5B"/>
    <w:rsid w:val="00DF5AFF"/>
    <w:rsid w:val="00E045C0"/>
    <w:rsid w:val="00E20C69"/>
    <w:rsid w:val="00E26FDF"/>
    <w:rsid w:val="00E31059"/>
    <w:rsid w:val="00E32BF1"/>
    <w:rsid w:val="00E40D7C"/>
    <w:rsid w:val="00E43DA7"/>
    <w:rsid w:val="00E47434"/>
    <w:rsid w:val="00E60A1E"/>
    <w:rsid w:val="00E62E0D"/>
    <w:rsid w:val="00E645FA"/>
    <w:rsid w:val="00E70DE6"/>
    <w:rsid w:val="00E72B63"/>
    <w:rsid w:val="00E8716F"/>
    <w:rsid w:val="00EA30CF"/>
    <w:rsid w:val="00EA534A"/>
    <w:rsid w:val="00EA5AFC"/>
    <w:rsid w:val="00EA73B9"/>
    <w:rsid w:val="00EB4B86"/>
    <w:rsid w:val="00EB72E7"/>
    <w:rsid w:val="00EB7E6C"/>
    <w:rsid w:val="00EC04CC"/>
    <w:rsid w:val="00EC074A"/>
    <w:rsid w:val="00EC0CEF"/>
    <w:rsid w:val="00EC57FC"/>
    <w:rsid w:val="00ED2539"/>
    <w:rsid w:val="00ED4D4E"/>
    <w:rsid w:val="00ED71DC"/>
    <w:rsid w:val="00EE0C2D"/>
    <w:rsid w:val="00EE4A3E"/>
    <w:rsid w:val="00EF35F1"/>
    <w:rsid w:val="00EF5C0B"/>
    <w:rsid w:val="00F013F2"/>
    <w:rsid w:val="00F05D0E"/>
    <w:rsid w:val="00F2496C"/>
    <w:rsid w:val="00F32DDD"/>
    <w:rsid w:val="00F3462A"/>
    <w:rsid w:val="00F557B0"/>
    <w:rsid w:val="00F6463A"/>
    <w:rsid w:val="00F66DEF"/>
    <w:rsid w:val="00F702A1"/>
    <w:rsid w:val="00F71E18"/>
    <w:rsid w:val="00F906B7"/>
    <w:rsid w:val="00F96D08"/>
    <w:rsid w:val="00FA62ED"/>
    <w:rsid w:val="00FB293E"/>
    <w:rsid w:val="00FB3615"/>
    <w:rsid w:val="00FB567D"/>
    <w:rsid w:val="00FC46B1"/>
    <w:rsid w:val="00FC50F7"/>
    <w:rsid w:val="00FD0C9B"/>
    <w:rsid w:val="00FD2C5C"/>
    <w:rsid w:val="00F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43D5815A-F4FC-45F7-8CD2-1B6A7D14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089"/>
    <w:pPr>
      <w:spacing w:before="120"/>
      <w:jc w:val="both"/>
    </w:pPr>
    <w:rPr>
      <w:rFonts w:ascii="Arial" w:hAnsi="Arial"/>
      <w:snapToGrid w:val="0"/>
      <w:lang w:eastAsia="en-US"/>
    </w:rPr>
  </w:style>
  <w:style w:type="paragraph" w:styleId="Heading1">
    <w:name w:val="heading 1"/>
    <w:basedOn w:val="Normal"/>
    <w:next w:val="Normal"/>
    <w:qFormat/>
    <w:rsid w:val="0098008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8008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8008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80089"/>
    <w:pPr>
      <w:keepNext/>
      <w:tabs>
        <w:tab w:val="left" w:pos="-1439"/>
        <w:tab w:val="left" w:pos="-720"/>
        <w:tab w:val="left" w:pos="0"/>
        <w:tab w:val="left" w:leader="dot" w:pos="884"/>
        <w:tab w:val="left" w:pos="3344"/>
        <w:tab w:val="left" w:pos="4500"/>
        <w:tab w:val="left" w:leader="dot" w:pos="630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/>
      <w:jc w:val="left"/>
      <w:outlineLvl w:val="3"/>
    </w:pPr>
    <w:rPr>
      <w:rFonts w:cs="Arial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80089"/>
    <w:rPr>
      <w:sz w:val="16"/>
    </w:rPr>
  </w:style>
  <w:style w:type="character" w:styleId="FootnoteReference">
    <w:name w:val="footnote reference"/>
    <w:basedOn w:val="DefaultParagraphFont"/>
    <w:semiHidden/>
    <w:rsid w:val="00980089"/>
    <w:rPr>
      <w:vertAlign w:val="superscript"/>
    </w:rPr>
  </w:style>
  <w:style w:type="character" w:customStyle="1" w:styleId="DocInit">
    <w:name w:val="Doc Init"/>
    <w:basedOn w:val="DefaultParagraphFont"/>
    <w:rsid w:val="00980089"/>
  </w:style>
  <w:style w:type="paragraph" w:styleId="Caption">
    <w:name w:val="caption"/>
    <w:basedOn w:val="CERCCRFigureCaption"/>
    <w:next w:val="CERCCRNormal"/>
    <w:qFormat/>
    <w:rsid w:val="00980089"/>
  </w:style>
  <w:style w:type="paragraph" w:styleId="Footer">
    <w:name w:val="footer"/>
    <w:basedOn w:val="Normal"/>
    <w:semiHidden/>
    <w:rsid w:val="00980089"/>
    <w:pPr>
      <w:tabs>
        <w:tab w:val="right" w:pos="9639"/>
      </w:tabs>
    </w:pPr>
  </w:style>
  <w:style w:type="character" w:styleId="PageNumber">
    <w:name w:val="page number"/>
    <w:basedOn w:val="DefaultParagraphFont"/>
    <w:semiHidden/>
    <w:rsid w:val="00980089"/>
  </w:style>
  <w:style w:type="paragraph" w:customStyle="1" w:styleId="CERCCRNormal">
    <w:name w:val="CERC CR Normal"/>
    <w:basedOn w:val="Normal"/>
    <w:rsid w:val="00980089"/>
    <w:pPr>
      <w:widowControl w:val="0"/>
      <w:suppressAutoHyphens/>
    </w:pPr>
    <w:rPr>
      <w:rFonts w:cs="Arial"/>
    </w:rPr>
  </w:style>
  <w:style w:type="paragraph" w:customStyle="1" w:styleId="CERCCRFigure">
    <w:name w:val="CERC CR Figure"/>
    <w:basedOn w:val="CERCCRNormal"/>
    <w:next w:val="Normal"/>
    <w:rsid w:val="00980089"/>
    <w:pPr>
      <w:spacing w:before="240"/>
      <w:jc w:val="center"/>
    </w:pPr>
  </w:style>
  <w:style w:type="paragraph" w:customStyle="1" w:styleId="CERCCRFigureCaption">
    <w:name w:val="CERC CR Figure Caption"/>
    <w:basedOn w:val="CERCCRFigure"/>
    <w:next w:val="CERCCRNormal"/>
    <w:rsid w:val="00980089"/>
    <w:pPr>
      <w:spacing w:before="120" w:after="240"/>
    </w:pPr>
  </w:style>
  <w:style w:type="paragraph" w:customStyle="1" w:styleId="CERCCRChangeMinorTitle">
    <w:name w:val="CERC CR Change Minor Title"/>
    <w:basedOn w:val="CERCCRNormal"/>
    <w:next w:val="CERCCRNormal"/>
    <w:rsid w:val="00980089"/>
    <w:pPr>
      <w:keepNext/>
      <w:spacing w:before="240"/>
    </w:pPr>
    <w:rPr>
      <w:b/>
    </w:rPr>
  </w:style>
  <w:style w:type="paragraph" w:customStyle="1" w:styleId="CERCCRChangeMinorSub-Title">
    <w:name w:val="CERC CR Change Minor Sub-Title"/>
    <w:basedOn w:val="CERCCRChangeMinorTitle"/>
    <w:next w:val="CERCCRNormal"/>
    <w:rsid w:val="00980089"/>
    <w:pPr>
      <w:spacing w:before="120"/>
    </w:pPr>
    <w:rPr>
      <w:i/>
    </w:rPr>
  </w:style>
  <w:style w:type="paragraph" w:customStyle="1" w:styleId="CERCCRChangeSection">
    <w:name w:val="CERC CR Change Section"/>
    <w:basedOn w:val="Heading2"/>
    <w:next w:val="CERCCRNormal"/>
    <w:rsid w:val="00980089"/>
    <w:pPr>
      <w:keepLines/>
      <w:tabs>
        <w:tab w:val="left" w:pos="1584"/>
      </w:tabs>
      <w:spacing w:before="360" w:after="0"/>
    </w:pPr>
    <w:rPr>
      <w:sz w:val="24"/>
    </w:rPr>
  </w:style>
  <w:style w:type="paragraph" w:customStyle="1" w:styleId="CERCCRChangeTitle">
    <w:name w:val="CERC CR Change Title"/>
    <w:basedOn w:val="CERCCRNormal"/>
    <w:next w:val="CERCCRNormal"/>
    <w:rsid w:val="00980089"/>
    <w:pPr>
      <w:keepNext/>
      <w:pBdr>
        <w:bottom w:val="single" w:sz="4" w:space="4" w:color="auto"/>
      </w:pBdr>
      <w:tabs>
        <w:tab w:val="left" w:pos="1701"/>
      </w:tabs>
      <w:spacing w:before="480"/>
      <w:ind w:left="1701" w:hanging="1701"/>
    </w:pPr>
    <w:rPr>
      <w:b/>
      <w:sz w:val="28"/>
    </w:rPr>
  </w:style>
  <w:style w:type="paragraph" w:styleId="Header">
    <w:name w:val="header"/>
    <w:basedOn w:val="Normal"/>
    <w:semiHidden/>
    <w:rsid w:val="00980089"/>
    <w:pPr>
      <w:tabs>
        <w:tab w:val="center" w:pos="4320"/>
        <w:tab w:val="right" w:pos="8640"/>
      </w:tabs>
    </w:pPr>
  </w:style>
  <w:style w:type="paragraph" w:customStyle="1" w:styleId="CERCCRCodeExample">
    <w:name w:val="CERC CR Code Example"/>
    <w:basedOn w:val="CERCCRNormal"/>
    <w:rsid w:val="00980089"/>
    <w:pPr>
      <w:keepLines/>
      <w:shd w:val="clear" w:color="auto" w:fill="E0E0E0"/>
      <w:spacing w:before="0"/>
      <w:ind w:left="57" w:right="57"/>
      <w:jc w:val="left"/>
    </w:pPr>
    <w:rPr>
      <w:rFonts w:ascii="Courier New" w:hAnsi="Courier New"/>
      <w:noProof/>
      <w:sz w:val="16"/>
    </w:rPr>
  </w:style>
  <w:style w:type="paragraph" w:customStyle="1" w:styleId="CERCCRFooter">
    <w:name w:val="CERC CR Footer"/>
    <w:basedOn w:val="Footer"/>
    <w:rsid w:val="00980089"/>
    <w:pPr>
      <w:spacing w:before="240"/>
      <w:jc w:val="right"/>
    </w:pPr>
    <w:rPr>
      <w:sz w:val="16"/>
    </w:rPr>
  </w:style>
  <w:style w:type="character" w:styleId="CommentReference">
    <w:name w:val="annotation reference"/>
    <w:basedOn w:val="DefaultParagraphFont"/>
    <w:semiHidden/>
    <w:rsid w:val="00980089"/>
    <w:rPr>
      <w:sz w:val="16"/>
      <w:szCs w:val="16"/>
    </w:rPr>
  </w:style>
  <w:style w:type="paragraph" w:customStyle="1" w:styleId="CERCCRHeader">
    <w:name w:val="CERC CR Header"/>
    <w:basedOn w:val="CERCCRNormal"/>
    <w:next w:val="CERCCRNormal"/>
    <w:rsid w:val="00980089"/>
    <w:pPr>
      <w:tabs>
        <w:tab w:val="right" w:pos="9526"/>
      </w:tabs>
      <w:spacing w:before="0" w:after="60"/>
    </w:pPr>
    <w:rPr>
      <w:b/>
      <w:color w:val="FFFFFF"/>
      <w:sz w:val="24"/>
    </w:rPr>
  </w:style>
  <w:style w:type="paragraph" w:customStyle="1" w:styleId="CERCCRListBullet1">
    <w:name w:val="CERC CR List Bullet 1"/>
    <w:basedOn w:val="CERCCRNormal"/>
    <w:rsid w:val="00980089"/>
    <w:pPr>
      <w:numPr>
        <w:numId w:val="21"/>
      </w:numPr>
      <w:tabs>
        <w:tab w:val="clear" w:pos="360"/>
        <w:tab w:val="left" w:pos="284"/>
      </w:tabs>
      <w:spacing w:before="60"/>
    </w:pPr>
  </w:style>
  <w:style w:type="paragraph" w:customStyle="1" w:styleId="CERCCRListBullet2">
    <w:name w:val="CERC CR List Bullet 2"/>
    <w:basedOn w:val="CERCCRNormal"/>
    <w:rsid w:val="00980089"/>
    <w:pPr>
      <w:numPr>
        <w:numId w:val="22"/>
      </w:numPr>
      <w:tabs>
        <w:tab w:val="clear" w:pos="644"/>
        <w:tab w:val="left" w:pos="567"/>
      </w:tabs>
      <w:spacing w:before="60"/>
      <w:ind w:left="568" w:hanging="284"/>
    </w:pPr>
  </w:style>
  <w:style w:type="paragraph" w:customStyle="1" w:styleId="CERCCRListBullet3">
    <w:name w:val="CERC CR List Bullet 3"/>
    <w:basedOn w:val="CERCCRNormal"/>
    <w:rsid w:val="00980089"/>
    <w:pPr>
      <w:numPr>
        <w:numId w:val="23"/>
      </w:numPr>
      <w:tabs>
        <w:tab w:val="clear" w:pos="927"/>
        <w:tab w:val="left" w:pos="851"/>
      </w:tabs>
      <w:spacing w:before="60"/>
    </w:pPr>
  </w:style>
  <w:style w:type="paragraph" w:customStyle="1" w:styleId="CERCCRListFile">
    <w:name w:val="CERC CR List File"/>
    <w:basedOn w:val="CERCCRNormal"/>
    <w:rsid w:val="00980089"/>
    <w:pPr>
      <w:tabs>
        <w:tab w:val="left" w:leader="dot" w:pos="3119"/>
      </w:tabs>
      <w:spacing w:before="60"/>
    </w:pPr>
  </w:style>
  <w:style w:type="paragraph" w:customStyle="1" w:styleId="CERCCRListNumbered1">
    <w:name w:val="CERC CR List Numbered 1"/>
    <w:basedOn w:val="CERCCRNormal"/>
    <w:rsid w:val="00980089"/>
    <w:pPr>
      <w:numPr>
        <w:numId w:val="24"/>
      </w:numPr>
      <w:tabs>
        <w:tab w:val="clear" w:pos="360"/>
        <w:tab w:val="left" w:pos="284"/>
      </w:tabs>
      <w:spacing w:before="60"/>
    </w:pPr>
  </w:style>
  <w:style w:type="paragraph" w:customStyle="1" w:styleId="CERCCRListNumbered2">
    <w:name w:val="CERC CR List Numbered 2"/>
    <w:basedOn w:val="CERCCRNormal"/>
    <w:rsid w:val="00980089"/>
    <w:pPr>
      <w:numPr>
        <w:numId w:val="25"/>
      </w:numPr>
      <w:tabs>
        <w:tab w:val="clear" w:pos="644"/>
        <w:tab w:val="left" w:pos="567"/>
      </w:tabs>
      <w:spacing w:before="60"/>
      <w:ind w:left="568" w:hanging="284"/>
    </w:pPr>
  </w:style>
  <w:style w:type="paragraph" w:customStyle="1" w:styleId="CERCCRListNumbered3">
    <w:name w:val="CERC CR List Numbered 3"/>
    <w:basedOn w:val="CERCCRNormal"/>
    <w:rsid w:val="00980089"/>
    <w:pPr>
      <w:numPr>
        <w:numId w:val="26"/>
      </w:numPr>
      <w:tabs>
        <w:tab w:val="clear" w:pos="1287"/>
        <w:tab w:val="left" w:pos="851"/>
      </w:tabs>
      <w:spacing w:before="60"/>
    </w:pPr>
  </w:style>
  <w:style w:type="paragraph" w:customStyle="1" w:styleId="CERCCRMainTitle">
    <w:name w:val="CERC CR Main Title"/>
    <w:basedOn w:val="Heading1"/>
    <w:next w:val="CERCCRNormal"/>
    <w:rsid w:val="00980089"/>
    <w:pPr>
      <w:keepLines/>
      <w:spacing w:before="0" w:after="0"/>
      <w:jc w:val="center"/>
    </w:pPr>
    <w:rPr>
      <w:sz w:val="36"/>
    </w:rPr>
  </w:style>
  <w:style w:type="paragraph" w:customStyle="1" w:styleId="CERCCROverviewOutline">
    <w:name w:val="CERC CR Overview Outline"/>
    <w:basedOn w:val="CERCCRNormal"/>
    <w:next w:val="CERCCRNormal"/>
    <w:rsid w:val="00980089"/>
    <w:pPr>
      <w:keepNext/>
      <w:spacing w:before="480" w:after="240"/>
    </w:pPr>
    <w:rPr>
      <w:b/>
      <w:sz w:val="28"/>
    </w:rPr>
  </w:style>
  <w:style w:type="paragraph" w:styleId="CommentText">
    <w:name w:val="annotation text"/>
    <w:basedOn w:val="Normal"/>
    <w:semiHidden/>
    <w:rsid w:val="00980089"/>
  </w:style>
  <w:style w:type="paragraph" w:styleId="TOC2">
    <w:name w:val="toc 2"/>
    <w:basedOn w:val="Normal"/>
    <w:next w:val="Normal"/>
    <w:autoRedefine/>
    <w:uiPriority w:val="39"/>
    <w:rsid w:val="00980089"/>
    <w:pPr>
      <w:ind w:left="200"/>
    </w:pPr>
  </w:style>
  <w:style w:type="character" w:styleId="Hyperlink">
    <w:name w:val="Hyperlink"/>
    <w:basedOn w:val="DefaultParagraphFont"/>
    <w:uiPriority w:val="99"/>
    <w:rsid w:val="009800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49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493"/>
    <w:rPr>
      <w:rFonts w:ascii="Tahoma" w:hAnsi="Tahoma" w:cs="Tahoma"/>
      <w:snapToGrid w:val="0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9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2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D5A1-4B35-41A5-AAA4-84CEF51C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Enhancement / Change / Development Request</vt:lpstr>
    </vt:vector>
  </TitlesOfParts>
  <Manager>Jonathan Handley</Manager>
  <Company>Cambridge Environmental Research Consultants Ltd.</Company>
  <LinksUpToDate>false</LinksUpToDate>
  <CharactersWithSpaces>1068</CharactersWithSpaces>
  <SharedDoc>false</SharedDoc>
  <HLinks>
    <vt:vector size="6" baseType="variant">
      <vt:variant>
        <vt:i4>1966131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_Toc190513367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Enhancement / Change / Development Request</dc:title>
  <dc:subject>CERC Change Request Template</dc:subject>
  <dc:creator>Ella</dc:creator>
  <cp:lastModifiedBy>Marley-Zagar, Ella</cp:lastModifiedBy>
  <cp:revision>20</cp:revision>
  <cp:lastPrinted>2010-04-13T11:31:00Z</cp:lastPrinted>
  <dcterms:created xsi:type="dcterms:W3CDTF">2020-07-09T15:43:00Z</dcterms:created>
  <dcterms:modified xsi:type="dcterms:W3CDTF">2021-01-07T10:11:00Z</dcterms:modified>
</cp:coreProperties>
</file>