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C982D" w14:textId="57D39F8D" w:rsidR="00A61362" w:rsidRDefault="00A61362" w:rsidP="00A61362">
      <w:pPr>
        <w:rPr>
          <w:b/>
          <w:color w:val="C00000"/>
          <w:sz w:val="28"/>
          <w:szCs w:val="28"/>
        </w:rPr>
      </w:pPr>
      <w:bookmarkStart w:id="0" w:name="_Ref507075795"/>
      <w:r>
        <w:rPr>
          <w:b/>
          <w:color w:val="C00000"/>
          <w:sz w:val="28"/>
          <w:szCs w:val="28"/>
        </w:rPr>
        <w:t xml:space="preserve">Appendix </w:t>
      </w:r>
    </w:p>
    <w:bookmarkEnd w:id="0"/>
    <w:p w14:paraId="792DB614" w14:textId="4877F55F" w:rsidR="009D4766" w:rsidRPr="00E265F7" w:rsidRDefault="00EB79A0" w:rsidP="006E4089">
      <w:pPr>
        <w:rPr>
          <w:b/>
          <w:color w:val="C00000"/>
          <w:sz w:val="28"/>
          <w:szCs w:val="28"/>
        </w:rPr>
      </w:pPr>
      <w:r w:rsidRPr="00E265F7">
        <w:rPr>
          <w:b/>
          <w:color w:val="C00000"/>
          <w:sz w:val="28"/>
          <w:szCs w:val="28"/>
        </w:rPr>
        <w:t>Model details</w:t>
      </w:r>
    </w:p>
    <w:sdt>
      <w:sdtPr>
        <w:rPr>
          <w:rFonts w:asciiTheme="minorHAnsi" w:eastAsiaTheme="minorEastAsia" w:hAnsiTheme="minorHAnsi" w:cstheme="minorBidi"/>
          <w:color w:val="auto"/>
          <w:sz w:val="22"/>
          <w:szCs w:val="22"/>
          <w:lang w:val="en-GB" w:eastAsia="ja-JP"/>
        </w:rPr>
        <w:id w:val="-1041053706"/>
        <w:docPartObj>
          <w:docPartGallery w:val="Table of Contents"/>
          <w:docPartUnique/>
        </w:docPartObj>
      </w:sdtPr>
      <w:sdtEndPr>
        <w:rPr>
          <w:b/>
          <w:bCs/>
          <w:noProof/>
        </w:rPr>
      </w:sdtEndPr>
      <w:sdtContent>
        <w:p w14:paraId="38AD95AF" w14:textId="77777777" w:rsidR="006E4089" w:rsidRDefault="006E4089" w:rsidP="006E4089">
          <w:pPr>
            <w:pStyle w:val="TOCHeading"/>
          </w:pPr>
          <w:r>
            <w:t>Contents</w:t>
          </w:r>
        </w:p>
        <w:p w14:paraId="5BC71B04" w14:textId="0E80B8AD" w:rsidR="0021237F" w:rsidRDefault="006E4089" w:rsidP="00755B4E">
          <w:pPr>
            <w:pStyle w:val="TOC1"/>
            <w:rPr>
              <w:noProof/>
              <w:lang w:eastAsia="en-GB"/>
            </w:rPr>
          </w:pPr>
          <w:r>
            <w:fldChar w:fldCharType="begin"/>
          </w:r>
          <w:r>
            <w:instrText xml:space="preserve"> TOC \o "1-3" \h \z \u </w:instrText>
          </w:r>
          <w:r>
            <w:fldChar w:fldCharType="separate"/>
          </w:r>
          <w:hyperlink w:anchor="_Toc115684059" w:history="1">
            <w:r w:rsidR="0021237F" w:rsidRPr="002E4EC4">
              <w:rPr>
                <w:rStyle w:val="Hyperlink"/>
                <w:noProof/>
              </w:rPr>
              <w:t>1</w:t>
            </w:r>
            <w:r w:rsidR="0021237F">
              <w:rPr>
                <w:noProof/>
                <w:lang w:eastAsia="en-GB"/>
              </w:rPr>
              <w:tab/>
            </w:r>
            <w:r w:rsidR="0021237F" w:rsidRPr="002E4EC4">
              <w:rPr>
                <w:rStyle w:val="Hyperlink"/>
                <w:noProof/>
              </w:rPr>
              <w:t>Introduction to the approach taken</w:t>
            </w:r>
            <w:r w:rsidR="0021237F">
              <w:rPr>
                <w:noProof/>
                <w:webHidden/>
              </w:rPr>
              <w:tab/>
            </w:r>
            <w:r w:rsidR="0021237F">
              <w:rPr>
                <w:noProof/>
                <w:webHidden/>
              </w:rPr>
              <w:fldChar w:fldCharType="begin"/>
            </w:r>
            <w:r w:rsidR="0021237F">
              <w:rPr>
                <w:noProof/>
                <w:webHidden/>
              </w:rPr>
              <w:instrText xml:space="preserve"> PAGEREF _Toc115684059 \h </w:instrText>
            </w:r>
            <w:r w:rsidR="0021237F">
              <w:rPr>
                <w:noProof/>
                <w:webHidden/>
              </w:rPr>
            </w:r>
            <w:r w:rsidR="0021237F">
              <w:rPr>
                <w:noProof/>
                <w:webHidden/>
              </w:rPr>
              <w:fldChar w:fldCharType="separate"/>
            </w:r>
            <w:r w:rsidR="0021237F">
              <w:rPr>
                <w:noProof/>
                <w:webHidden/>
              </w:rPr>
              <w:t>3</w:t>
            </w:r>
            <w:r w:rsidR="0021237F">
              <w:rPr>
                <w:noProof/>
                <w:webHidden/>
              </w:rPr>
              <w:fldChar w:fldCharType="end"/>
            </w:r>
          </w:hyperlink>
        </w:p>
        <w:p w14:paraId="00645135" w14:textId="48135659" w:rsidR="0021237F" w:rsidRDefault="00000000" w:rsidP="00755B4E">
          <w:pPr>
            <w:pStyle w:val="TOC1"/>
            <w:rPr>
              <w:noProof/>
              <w:lang w:eastAsia="en-GB"/>
            </w:rPr>
          </w:pPr>
          <w:hyperlink w:anchor="_Toc115684060" w:history="1">
            <w:r w:rsidR="0021237F" w:rsidRPr="002E4EC4">
              <w:rPr>
                <w:rStyle w:val="Hyperlink"/>
                <w:noProof/>
              </w:rPr>
              <w:t>2</w:t>
            </w:r>
            <w:r w:rsidR="0021237F">
              <w:rPr>
                <w:noProof/>
                <w:lang w:eastAsia="en-GB"/>
              </w:rPr>
              <w:tab/>
            </w:r>
            <w:r w:rsidR="0021237F" w:rsidRPr="002E4EC4">
              <w:rPr>
                <w:rStyle w:val="Hyperlink"/>
                <w:noProof/>
              </w:rPr>
              <w:t>Demographic model</w:t>
            </w:r>
            <w:r w:rsidR="0021237F">
              <w:rPr>
                <w:noProof/>
                <w:webHidden/>
              </w:rPr>
              <w:tab/>
            </w:r>
            <w:r w:rsidR="0021237F">
              <w:rPr>
                <w:noProof/>
                <w:webHidden/>
              </w:rPr>
              <w:fldChar w:fldCharType="begin"/>
            </w:r>
            <w:r w:rsidR="0021237F">
              <w:rPr>
                <w:noProof/>
                <w:webHidden/>
              </w:rPr>
              <w:instrText xml:space="preserve"> PAGEREF _Toc115684060 \h </w:instrText>
            </w:r>
            <w:r w:rsidR="0021237F">
              <w:rPr>
                <w:noProof/>
                <w:webHidden/>
              </w:rPr>
            </w:r>
            <w:r w:rsidR="0021237F">
              <w:rPr>
                <w:noProof/>
                <w:webHidden/>
              </w:rPr>
              <w:fldChar w:fldCharType="separate"/>
            </w:r>
            <w:r w:rsidR="0021237F">
              <w:rPr>
                <w:noProof/>
                <w:webHidden/>
              </w:rPr>
              <w:t>3</w:t>
            </w:r>
            <w:r w:rsidR="0021237F">
              <w:rPr>
                <w:noProof/>
                <w:webHidden/>
              </w:rPr>
              <w:fldChar w:fldCharType="end"/>
            </w:r>
          </w:hyperlink>
        </w:p>
        <w:p w14:paraId="238C0F2F" w14:textId="1E2D7EF7" w:rsidR="0021237F" w:rsidRDefault="00000000" w:rsidP="004D5912">
          <w:pPr>
            <w:pStyle w:val="TOC2"/>
            <w:rPr>
              <w:noProof/>
              <w:lang w:eastAsia="en-GB"/>
            </w:rPr>
          </w:pPr>
          <w:hyperlink w:anchor="_Toc115684061" w:history="1">
            <w:r w:rsidR="0021237F" w:rsidRPr="002E4EC4">
              <w:rPr>
                <w:rStyle w:val="Hyperlink"/>
                <w:noProof/>
                <w:lang w:val="en-US"/>
              </w:rPr>
              <w:t>2.1</w:t>
            </w:r>
            <w:r w:rsidR="0021237F">
              <w:rPr>
                <w:noProof/>
                <w:lang w:eastAsia="en-GB"/>
              </w:rPr>
              <w:tab/>
            </w:r>
            <w:r w:rsidR="0021237F" w:rsidRPr="002E4EC4">
              <w:rPr>
                <w:rStyle w:val="Hyperlink"/>
                <w:noProof/>
                <w:lang w:val="en-US"/>
              </w:rPr>
              <w:t>Determination of age in 1989</w:t>
            </w:r>
            <w:r w:rsidR="0021237F">
              <w:rPr>
                <w:noProof/>
                <w:webHidden/>
              </w:rPr>
              <w:tab/>
            </w:r>
            <w:r w:rsidR="0021237F">
              <w:rPr>
                <w:noProof/>
                <w:webHidden/>
              </w:rPr>
              <w:fldChar w:fldCharType="begin"/>
            </w:r>
            <w:r w:rsidR="0021237F">
              <w:rPr>
                <w:noProof/>
                <w:webHidden/>
              </w:rPr>
              <w:instrText xml:space="preserve"> PAGEREF _Toc115684061 \h </w:instrText>
            </w:r>
            <w:r w:rsidR="0021237F">
              <w:rPr>
                <w:noProof/>
                <w:webHidden/>
              </w:rPr>
            </w:r>
            <w:r w:rsidR="0021237F">
              <w:rPr>
                <w:noProof/>
                <w:webHidden/>
              </w:rPr>
              <w:fldChar w:fldCharType="separate"/>
            </w:r>
            <w:r w:rsidR="0021237F">
              <w:rPr>
                <w:noProof/>
                <w:webHidden/>
              </w:rPr>
              <w:t>3</w:t>
            </w:r>
            <w:r w:rsidR="0021237F">
              <w:rPr>
                <w:noProof/>
                <w:webHidden/>
              </w:rPr>
              <w:fldChar w:fldCharType="end"/>
            </w:r>
          </w:hyperlink>
        </w:p>
        <w:p w14:paraId="4F2F4901" w14:textId="0550CA82" w:rsidR="0021237F" w:rsidRDefault="00000000" w:rsidP="004D5912">
          <w:pPr>
            <w:pStyle w:val="TOC2"/>
            <w:rPr>
              <w:noProof/>
              <w:lang w:eastAsia="en-GB"/>
            </w:rPr>
          </w:pPr>
          <w:hyperlink w:anchor="_Toc115684062" w:history="1">
            <w:r w:rsidR="0021237F" w:rsidRPr="002E4EC4">
              <w:rPr>
                <w:rStyle w:val="Hyperlink"/>
                <w:noProof/>
              </w:rPr>
              <w:t>2.2</w:t>
            </w:r>
            <w:r w:rsidR="0021237F">
              <w:rPr>
                <w:noProof/>
                <w:lang w:eastAsia="en-GB"/>
              </w:rPr>
              <w:tab/>
            </w:r>
            <w:r w:rsidR="0021237F" w:rsidRPr="002E4EC4">
              <w:rPr>
                <w:rStyle w:val="Hyperlink"/>
                <w:noProof/>
              </w:rPr>
              <w:t>Pregnancy and parity</w:t>
            </w:r>
            <w:r w:rsidR="0021237F">
              <w:rPr>
                <w:noProof/>
                <w:webHidden/>
              </w:rPr>
              <w:tab/>
            </w:r>
            <w:r w:rsidR="0021237F">
              <w:rPr>
                <w:noProof/>
                <w:webHidden/>
              </w:rPr>
              <w:fldChar w:fldCharType="begin"/>
            </w:r>
            <w:r w:rsidR="0021237F">
              <w:rPr>
                <w:noProof/>
                <w:webHidden/>
              </w:rPr>
              <w:instrText xml:space="preserve"> PAGEREF _Toc115684062 \h </w:instrText>
            </w:r>
            <w:r w:rsidR="0021237F">
              <w:rPr>
                <w:noProof/>
                <w:webHidden/>
              </w:rPr>
            </w:r>
            <w:r w:rsidR="0021237F">
              <w:rPr>
                <w:noProof/>
                <w:webHidden/>
              </w:rPr>
              <w:fldChar w:fldCharType="separate"/>
            </w:r>
            <w:r w:rsidR="0021237F">
              <w:rPr>
                <w:noProof/>
                <w:webHidden/>
              </w:rPr>
              <w:t>5</w:t>
            </w:r>
            <w:r w:rsidR="0021237F">
              <w:rPr>
                <w:noProof/>
                <w:webHidden/>
              </w:rPr>
              <w:fldChar w:fldCharType="end"/>
            </w:r>
          </w:hyperlink>
        </w:p>
        <w:p w14:paraId="641085CD" w14:textId="3F861EF5" w:rsidR="0021237F" w:rsidRDefault="00000000" w:rsidP="00755B4E">
          <w:pPr>
            <w:pStyle w:val="TOC1"/>
            <w:rPr>
              <w:noProof/>
              <w:lang w:eastAsia="en-GB"/>
            </w:rPr>
          </w:pPr>
          <w:hyperlink w:anchor="_Toc115684063" w:history="1">
            <w:r w:rsidR="0021237F" w:rsidRPr="002E4EC4">
              <w:rPr>
                <w:rStyle w:val="Hyperlink"/>
                <w:noProof/>
              </w:rPr>
              <w:t>3</w:t>
            </w:r>
            <w:r w:rsidR="0021237F">
              <w:rPr>
                <w:noProof/>
                <w:lang w:eastAsia="en-GB"/>
              </w:rPr>
              <w:tab/>
            </w:r>
            <w:r w:rsidR="0021237F" w:rsidRPr="002E4EC4">
              <w:rPr>
                <w:rStyle w:val="Hyperlink"/>
                <w:noProof/>
              </w:rPr>
              <w:t>Sexual behaviour and risk of HIV acquisition</w:t>
            </w:r>
            <w:r w:rsidR="0021237F">
              <w:rPr>
                <w:noProof/>
                <w:webHidden/>
              </w:rPr>
              <w:tab/>
            </w:r>
            <w:r w:rsidR="0021237F">
              <w:rPr>
                <w:noProof/>
                <w:webHidden/>
              </w:rPr>
              <w:fldChar w:fldCharType="begin"/>
            </w:r>
            <w:r w:rsidR="0021237F">
              <w:rPr>
                <w:noProof/>
                <w:webHidden/>
              </w:rPr>
              <w:instrText xml:space="preserve"> PAGEREF _Toc115684063 \h </w:instrText>
            </w:r>
            <w:r w:rsidR="0021237F">
              <w:rPr>
                <w:noProof/>
                <w:webHidden/>
              </w:rPr>
            </w:r>
            <w:r w:rsidR="0021237F">
              <w:rPr>
                <w:noProof/>
                <w:webHidden/>
              </w:rPr>
              <w:fldChar w:fldCharType="separate"/>
            </w:r>
            <w:r w:rsidR="0021237F">
              <w:rPr>
                <w:noProof/>
                <w:webHidden/>
              </w:rPr>
              <w:t>6</w:t>
            </w:r>
            <w:r w:rsidR="0021237F">
              <w:rPr>
                <w:noProof/>
                <w:webHidden/>
              </w:rPr>
              <w:fldChar w:fldCharType="end"/>
            </w:r>
          </w:hyperlink>
        </w:p>
        <w:p w14:paraId="68E9EC87" w14:textId="5756CF1D" w:rsidR="0021237F" w:rsidRDefault="00000000" w:rsidP="004D5912">
          <w:pPr>
            <w:pStyle w:val="TOC2"/>
            <w:rPr>
              <w:noProof/>
              <w:lang w:eastAsia="en-GB"/>
            </w:rPr>
          </w:pPr>
          <w:hyperlink w:anchor="_Toc115684064" w:history="1">
            <w:r w:rsidR="0021237F" w:rsidRPr="002E4EC4">
              <w:rPr>
                <w:rStyle w:val="Hyperlink"/>
                <w:noProof/>
                <w:lang w:val="en-US"/>
              </w:rPr>
              <w:t>3.1</w:t>
            </w:r>
            <w:r w:rsidR="0021237F">
              <w:rPr>
                <w:noProof/>
                <w:lang w:eastAsia="en-GB"/>
              </w:rPr>
              <w:tab/>
            </w:r>
            <w:r w:rsidR="0021237F" w:rsidRPr="002E4EC4">
              <w:rPr>
                <w:rStyle w:val="Hyperlink"/>
                <w:noProof/>
                <w:lang w:val="en-US"/>
              </w:rPr>
              <w:t>Determination of number of short term (condomless sex) partners at period t</w:t>
            </w:r>
            <w:r w:rsidR="0021237F">
              <w:rPr>
                <w:noProof/>
                <w:webHidden/>
              </w:rPr>
              <w:tab/>
            </w:r>
            <w:r w:rsidR="0021237F">
              <w:rPr>
                <w:noProof/>
                <w:webHidden/>
              </w:rPr>
              <w:fldChar w:fldCharType="begin"/>
            </w:r>
            <w:r w:rsidR="0021237F">
              <w:rPr>
                <w:noProof/>
                <w:webHidden/>
              </w:rPr>
              <w:instrText xml:space="preserve"> PAGEREF _Toc115684064 \h </w:instrText>
            </w:r>
            <w:r w:rsidR="0021237F">
              <w:rPr>
                <w:noProof/>
                <w:webHidden/>
              </w:rPr>
            </w:r>
            <w:r w:rsidR="0021237F">
              <w:rPr>
                <w:noProof/>
                <w:webHidden/>
              </w:rPr>
              <w:fldChar w:fldCharType="separate"/>
            </w:r>
            <w:r w:rsidR="0021237F">
              <w:rPr>
                <w:noProof/>
                <w:webHidden/>
              </w:rPr>
              <w:t>7</w:t>
            </w:r>
            <w:r w:rsidR="0021237F">
              <w:rPr>
                <w:noProof/>
                <w:webHidden/>
              </w:rPr>
              <w:fldChar w:fldCharType="end"/>
            </w:r>
          </w:hyperlink>
        </w:p>
        <w:p w14:paraId="7123D5D3" w14:textId="795A51D7" w:rsidR="0021237F" w:rsidRDefault="00000000" w:rsidP="004D5912">
          <w:pPr>
            <w:pStyle w:val="TOC2"/>
            <w:rPr>
              <w:noProof/>
              <w:lang w:eastAsia="en-GB"/>
            </w:rPr>
          </w:pPr>
          <w:hyperlink w:anchor="_Toc115684065" w:history="1">
            <w:r w:rsidR="0021237F" w:rsidRPr="002E4EC4">
              <w:rPr>
                <w:rStyle w:val="Hyperlink"/>
                <w:noProof/>
                <w:lang w:val="en-US"/>
              </w:rPr>
              <w:t>3.2</w:t>
            </w:r>
            <w:r w:rsidR="0021237F">
              <w:rPr>
                <w:noProof/>
                <w:lang w:eastAsia="en-GB"/>
              </w:rPr>
              <w:tab/>
            </w:r>
            <w:r w:rsidR="0021237F" w:rsidRPr="002E4EC4">
              <w:rPr>
                <w:rStyle w:val="Hyperlink"/>
                <w:noProof/>
                <w:lang w:val="en-US"/>
              </w:rPr>
              <w:t>Determination of having a long term (condomless sex) partner at period t</w:t>
            </w:r>
            <w:r w:rsidR="0021237F">
              <w:rPr>
                <w:noProof/>
                <w:webHidden/>
              </w:rPr>
              <w:tab/>
            </w:r>
            <w:r w:rsidR="0021237F">
              <w:rPr>
                <w:noProof/>
                <w:webHidden/>
              </w:rPr>
              <w:fldChar w:fldCharType="begin"/>
            </w:r>
            <w:r w:rsidR="0021237F">
              <w:rPr>
                <w:noProof/>
                <w:webHidden/>
              </w:rPr>
              <w:instrText xml:space="preserve"> PAGEREF _Toc115684065 \h </w:instrText>
            </w:r>
            <w:r w:rsidR="0021237F">
              <w:rPr>
                <w:noProof/>
                <w:webHidden/>
              </w:rPr>
            </w:r>
            <w:r w:rsidR="0021237F">
              <w:rPr>
                <w:noProof/>
                <w:webHidden/>
              </w:rPr>
              <w:fldChar w:fldCharType="separate"/>
            </w:r>
            <w:r w:rsidR="0021237F">
              <w:rPr>
                <w:noProof/>
                <w:webHidden/>
              </w:rPr>
              <w:t>18</w:t>
            </w:r>
            <w:r w:rsidR="0021237F">
              <w:rPr>
                <w:noProof/>
                <w:webHidden/>
              </w:rPr>
              <w:fldChar w:fldCharType="end"/>
            </w:r>
          </w:hyperlink>
        </w:p>
        <w:p w14:paraId="06CEF73E" w14:textId="47FA6970" w:rsidR="0021237F" w:rsidRDefault="00000000">
          <w:pPr>
            <w:pStyle w:val="TOC3"/>
            <w:tabs>
              <w:tab w:val="left" w:pos="1320"/>
              <w:tab w:val="right" w:leader="dot" w:pos="9016"/>
            </w:tabs>
            <w:rPr>
              <w:noProof/>
              <w:lang w:eastAsia="en-GB"/>
            </w:rPr>
          </w:pPr>
          <w:hyperlink w:anchor="_Toc115684066" w:history="1">
            <w:r w:rsidR="0021237F" w:rsidRPr="002E4EC4">
              <w:rPr>
                <w:rStyle w:val="Hyperlink"/>
                <w:noProof/>
                <w:lang w:val="en-US"/>
              </w:rPr>
              <w:t>3.2.1</w:t>
            </w:r>
            <w:r w:rsidR="0021237F">
              <w:rPr>
                <w:noProof/>
                <w:lang w:eastAsia="en-GB"/>
              </w:rPr>
              <w:tab/>
            </w:r>
            <w:r w:rsidR="0021237F" w:rsidRPr="002E4EC4">
              <w:rPr>
                <w:rStyle w:val="Hyperlink"/>
                <w:noProof/>
                <w:lang w:val="en-US"/>
              </w:rPr>
              <w:t>Starting a new long term condomless partnership at period t</w:t>
            </w:r>
            <w:r w:rsidR="0021237F">
              <w:rPr>
                <w:noProof/>
                <w:webHidden/>
              </w:rPr>
              <w:tab/>
            </w:r>
            <w:r w:rsidR="0021237F">
              <w:rPr>
                <w:noProof/>
                <w:webHidden/>
              </w:rPr>
              <w:fldChar w:fldCharType="begin"/>
            </w:r>
            <w:r w:rsidR="0021237F">
              <w:rPr>
                <w:noProof/>
                <w:webHidden/>
              </w:rPr>
              <w:instrText xml:space="preserve"> PAGEREF _Toc115684066 \h </w:instrText>
            </w:r>
            <w:r w:rsidR="0021237F">
              <w:rPr>
                <w:noProof/>
                <w:webHidden/>
              </w:rPr>
            </w:r>
            <w:r w:rsidR="0021237F">
              <w:rPr>
                <w:noProof/>
                <w:webHidden/>
              </w:rPr>
              <w:fldChar w:fldCharType="separate"/>
            </w:r>
            <w:r w:rsidR="0021237F">
              <w:rPr>
                <w:noProof/>
                <w:webHidden/>
              </w:rPr>
              <w:t>18</w:t>
            </w:r>
            <w:r w:rsidR="0021237F">
              <w:rPr>
                <w:noProof/>
                <w:webHidden/>
              </w:rPr>
              <w:fldChar w:fldCharType="end"/>
            </w:r>
          </w:hyperlink>
        </w:p>
        <w:p w14:paraId="4CEFB51A" w14:textId="6FBC602D" w:rsidR="0021237F" w:rsidRDefault="00000000">
          <w:pPr>
            <w:pStyle w:val="TOC3"/>
            <w:tabs>
              <w:tab w:val="left" w:pos="1320"/>
              <w:tab w:val="right" w:leader="dot" w:pos="9016"/>
            </w:tabs>
            <w:rPr>
              <w:noProof/>
              <w:lang w:eastAsia="en-GB"/>
            </w:rPr>
          </w:pPr>
          <w:hyperlink w:anchor="_Toc115684067" w:history="1">
            <w:r w:rsidR="0021237F" w:rsidRPr="002E4EC4">
              <w:rPr>
                <w:rStyle w:val="Hyperlink"/>
                <w:noProof/>
                <w:lang w:val="en-US"/>
              </w:rPr>
              <w:t>3.2.2</w:t>
            </w:r>
            <w:r w:rsidR="0021237F">
              <w:rPr>
                <w:noProof/>
                <w:lang w:eastAsia="en-GB"/>
              </w:rPr>
              <w:tab/>
            </w:r>
            <w:r w:rsidR="0021237F" w:rsidRPr="002E4EC4">
              <w:rPr>
                <w:rStyle w:val="Hyperlink"/>
                <w:noProof/>
                <w:lang w:val="en-US"/>
              </w:rPr>
              <w:t>Stopping a long term condomless partnership at period t</w:t>
            </w:r>
            <w:r w:rsidR="0021237F">
              <w:rPr>
                <w:noProof/>
                <w:webHidden/>
              </w:rPr>
              <w:tab/>
            </w:r>
            <w:r w:rsidR="0021237F">
              <w:rPr>
                <w:noProof/>
                <w:webHidden/>
              </w:rPr>
              <w:fldChar w:fldCharType="begin"/>
            </w:r>
            <w:r w:rsidR="0021237F">
              <w:rPr>
                <w:noProof/>
                <w:webHidden/>
              </w:rPr>
              <w:instrText xml:space="preserve"> PAGEREF _Toc115684067 \h </w:instrText>
            </w:r>
            <w:r w:rsidR="0021237F">
              <w:rPr>
                <w:noProof/>
                <w:webHidden/>
              </w:rPr>
            </w:r>
            <w:r w:rsidR="0021237F">
              <w:rPr>
                <w:noProof/>
                <w:webHidden/>
              </w:rPr>
              <w:fldChar w:fldCharType="separate"/>
            </w:r>
            <w:r w:rsidR="0021237F">
              <w:rPr>
                <w:noProof/>
                <w:webHidden/>
              </w:rPr>
              <w:t>19</w:t>
            </w:r>
            <w:r w:rsidR="0021237F">
              <w:rPr>
                <w:noProof/>
                <w:webHidden/>
              </w:rPr>
              <w:fldChar w:fldCharType="end"/>
            </w:r>
          </w:hyperlink>
        </w:p>
        <w:p w14:paraId="23038D66" w14:textId="20D4457A" w:rsidR="0021237F" w:rsidRDefault="00000000" w:rsidP="004D5912">
          <w:pPr>
            <w:pStyle w:val="TOC2"/>
            <w:rPr>
              <w:noProof/>
              <w:lang w:eastAsia="en-GB"/>
            </w:rPr>
          </w:pPr>
          <w:hyperlink w:anchor="_Toc115684068" w:history="1">
            <w:r w:rsidR="0021237F" w:rsidRPr="002E4EC4">
              <w:rPr>
                <w:rStyle w:val="Hyperlink"/>
                <w:noProof/>
                <w:lang w:val="en-US"/>
              </w:rPr>
              <w:t>3.3</w:t>
            </w:r>
            <w:r w:rsidR="0021237F">
              <w:rPr>
                <w:noProof/>
                <w:lang w:eastAsia="en-GB"/>
              </w:rPr>
              <w:tab/>
            </w:r>
            <w:r w:rsidR="0021237F" w:rsidRPr="002E4EC4">
              <w:rPr>
                <w:rStyle w:val="Hyperlink"/>
                <w:noProof/>
                <w:lang w:val="en-US"/>
              </w:rPr>
              <w:t>Determination of number of short term (condomless sex) partners who are HIV infected at time t</w:t>
            </w:r>
            <w:r w:rsidR="0021237F">
              <w:rPr>
                <w:noProof/>
                <w:webHidden/>
              </w:rPr>
              <w:tab/>
            </w:r>
            <w:r w:rsidR="0021237F">
              <w:rPr>
                <w:noProof/>
                <w:webHidden/>
              </w:rPr>
              <w:fldChar w:fldCharType="begin"/>
            </w:r>
            <w:r w:rsidR="0021237F">
              <w:rPr>
                <w:noProof/>
                <w:webHidden/>
              </w:rPr>
              <w:instrText xml:space="preserve"> PAGEREF _Toc115684068 \h </w:instrText>
            </w:r>
            <w:r w:rsidR="0021237F">
              <w:rPr>
                <w:noProof/>
                <w:webHidden/>
              </w:rPr>
            </w:r>
            <w:r w:rsidR="0021237F">
              <w:rPr>
                <w:noProof/>
                <w:webHidden/>
              </w:rPr>
              <w:fldChar w:fldCharType="separate"/>
            </w:r>
            <w:r w:rsidR="0021237F">
              <w:rPr>
                <w:noProof/>
                <w:webHidden/>
              </w:rPr>
              <w:t>20</w:t>
            </w:r>
            <w:r w:rsidR="0021237F">
              <w:rPr>
                <w:noProof/>
                <w:webHidden/>
              </w:rPr>
              <w:fldChar w:fldCharType="end"/>
            </w:r>
          </w:hyperlink>
        </w:p>
        <w:p w14:paraId="5A544B8F" w14:textId="689ED53E" w:rsidR="0021237F" w:rsidRDefault="00000000" w:rsidP="004D5912">
          <w:pPr>
            <w:pStyle w:val="TOC2"/>
            <w:rPr>
              <w:noProof/>
              <w:lang w:eastAsia="en-GB"/>
            </w:rPr>
          </w:pPr>
          <w:hyperlink w:anchor="_Toc115684069" w:history="1">
            <w:r w:rsidR="0021237F" w:rsidRPr="002E4EC4">
              <w:rPr>
                <w:rStyle w:val="Hyperlink"/>
                <w:noProof/>
                <w:lang w:val="en-US"/>
              </w:rPr>
              <w:t>3.4</w:t>
            </w:r>
            <w:r w:rsidR="0021237F">
              <w:rPr>
                <w:noProof/>
                <w:lang w:eastAsia="en-GB"/>
              </w:rPr>
              <w:tab/>
            </w:r>
            <w:r w:rsidR="0021237F" w:rsidRPr="002E4EC4">
              <w:rPr>
                <w:rStyle w:val="Hyperlink"/>
                <w:noProof/>
                <w:lang w:val="en-US"/>
              </w:rPr>
              <w:t>Determination of probability that a long term partner is HIV infected at time t</w:t>
            </w:r>
            <w:r w:rsidR="0021237F">
              <w:rPr>
                <w:noProof/>
                <w:webHidden/>
              </w:rPr>
              <w:tab/>
            </w:r>
            <w:r w:rsidR="0021237F">
              <w:rPr>
                <w:noProof/>
                <w:webHidden/>
              </w:rPr>
              <w:fldChar w:fldCharType="begin"/>
            </w:r>
            <w:r w:rsidR="0021237F">
              <w:rPr>
                <w:noProof/>
                <w:webHidden/>
              </w:rPr>
              <w:instrText xml:space="preserve"> PAGEREF _Toc115684069 \h </w:instrText>
            </w:r>
            <w:r w:rsidR="0021237F">
              <w:rPr>
                <w:noProof/>
                <w:webHidden/>
              </w:rPr>
            </w:r>
            <w:r w:rsidR="0021237F">
              <w:rPr>
                <w:noProof/>
                <w:webHidden/>
              </w:rPr>
              <w:fldChar w:fldCharType="separate"/>
            </w:r>
            <w:r w:rsidR="0021237F">
              <w:rPr>
                <w:noProof/>
                <w:webHidden/>
              </w:rPr>
              <w:t>22</w:t>
            </w:r>
            <w:r w:rsidR="0021237F">
              <w:rPr>
                <w:noProof/>
                <w:webHidden/>
              </w:rPr>
              <w:fldChar w:fldCharType="end"/>
            </w:r>
          </w:hyperlink>
        </w:p>
        <w:p w14:paraId="6EE38E0E" w14:textId="4DAFA34F" w:rsidR="0021237F" w:rsidRDefault="00000000" w:rsidP="004D5912">
          <w:pPr>
            <w:pStyle w:val="TOC2"/>
            <w:rPr>
              <w:noProof/>
              <w:lang w:eastAsia="en-GB"/>
            </w:rPr>
          </w:pPr>
          <w:hyperlink w:anchor="_Toc115684070" w:history="1">
            <w:r w:rsidR="0021237F" w:rsidRPr="002E4EC4">
              <w:rPr>
                <w:rStyle w:val="Hyperlink"/>
                <w:noProof/>
                <w:lang w:val="en-US"/>
              </w:rPr>
              <w:t>3.5</w:t>
            </w:r>
            <w:r w:rsidR="0021237F">
              <w:rPr>
                <w:noProof/>
                <w:lang w:eastAsia="en-GB"/>
              </w:rPr>
              <w:tab/>
            </w:r>
            <w:r w:rsidR="0021237F" w:rsidRPr="002E4EC4">
              <w:rPr>
                <w:rStyle w:val="Hyperlink"/>
                <w:noProof/>
                <w:lang w:val="en-US"/>
              </w:rPr>
              <w:t>Determination of the risk of infection from a short term partner to the subject</w:t>
            </w:r>
            <w:r w:rsidR="0021237F">
              <w:rPr>
                <w:noProof/>
                <w:webHidden/>
              </w:rPr>
              <w:tab/>
            </w:r>
            <w:r w:rsidR="0021237F">
              <w:rPr>
                <w:noProof/>
                <w:webHidden/>
              </w:rPr>
              <w:fldChar w:fldCharType="begin"/>
            </w:r>
            <w:r w:rsidR="0021237F">
              <w:rPr>
                <w:noProof/>
                <w:webHidden/>
              </w:rPr>
              <w:instrText xml:space="preserve"> PAGEREF _Toc115684070 \h </w:instrText>
            </w:r>
            <w:r w:rsidR="0021237F">
              <w:rPr>
                <w:noProof/>
                <w:webHidden/>
              </w:rPr>
            </w:r>
            <w:r w:rsidR="0021237F">
              <w:rPr>
                <w:noProof/>
                <w:webHidden/>
              </w:rPr>
              <w:fldChar w:fldCharType="separate"/>
            </w:r>
            <w:r w:rsidR="0021237F">
              <w:rPr>
                <w:noProof/>
                <w:webHidden/>
              </w:rPr>
              <w:t>23</w:t>
            </w:r>
            <w:r w:rsidR="0021237F">
              <w:rPr>
                <w:noProof/>
                <w:webHidden/>
              </w:rPr>
              <w:fldChar w:fldCharType="end"/>
            </w:r>
          </w:hyperlink>
        </w:p>
        <w:p w14:paraId="2ACD9883" w14:textId="1AE0319E" w:rsidR="0021237F" w:rsidRDefault="00000000" w:rsidP="004D5912">
          <w:pPr>
            <w:pStyle w:val="TOC2"/>
            <w:rPr>
              <w:noProof/>
              <w:lang w:eastAsia="en-GB"/>
            </w:rPr>
          </w:pPr>
          <w:hyperlink w:anchor="_Toc115684071" w:history="1">
            <w:r w:rsidR="0021237F" w:rsidRPr="002E4EC4">
              <w:rPr>
                <w:rStyle w:val="Hyperlink"/>
                <w:noProof/>
                <w:lang w:val="en-US"/>
              </w:rPr>
              <w:t>3.6</w:t>
            </w:r>
            <w:r w:rsidR="0021237F">
              <w:rPr>
                <w:noProof/>
                <w:lang w:eastAsia="en-GB"/>
              </w:rPr>
              <w:tab/>
            </w:r>
            <w:r w:rsidR="0021237F" w:rsidRPr="002E4EC4">
              <w:rPr>
                <w:rStyle w:val="Hyperlink"/>
                <w:noProof/>
                <w:lang w:val="en-US"/>
              </w:rPr>
              <w:t>Determination of the risk of infection from a long term partner to the subject</w:t>
            </w:r>
            <w:r w:rsidR="0021237F">
              <w:rPr>
                <w:noProof/>
                <w:webHidden/>
              </w:rPr>
              <w:tab/>
            </w:r>
            <w:r w:rsidR="0021237F">
              <w:rPr>
                <w:noProof/>
                <w:webHidden/>
              </w:rPr>
              <w:fldChar w:fldCharType="begin"/>
            </w:r>
            <w:r w:rsidR="0021237F">
              <w:rPr>
                <w:noProof/>
                <w:webHidden/>
              </w:rPr>
              <w:instrText xml:space="preserve"> PAGEREF _Toc115684071 \h </w:instrText>
            </w:r>
            <w:r w:rsidR="0021237F">
              <w:rPr>
                <w:noProof/>
                <w:webHidden/>
              </w:rPr>
            </w:r>
            <w:r w:rsidR="0021237F">
              <w:rPr>
                <w:noProof/>
                <w:webHidden/>
              </w:rPr>
              <w:fldChar w:fldCharType="separate"/>
            </w:r>
            <w:r w:rsidR="0021237F">
              <w:rPr>
                <w:noProof/>
                <w:webHidden/>
              </w:rPr>
              <w:t>25</w:t>
            </w:r>
            <w:r w:rsidR="0021237F">
              <w:rPr>
                <w:noProof/>
                <w:webHidden/>
              </w:rPr>
              <w:fldChar w:fldCharType="end"/>
            </w:r>
          </w:hyperlink>
        </w:p>
        <w:p w14:paraId="2C60A2F2" w14:textId="35278D13" w:rsidR="0021237F" w:rsidRDefault="00000000" w:rsidP="004D5912">
          <w:pPr>
            <w:pStyle w:val="TOC2"/>
            <w:rPr>
              <w:noProof/>
              <w:lang w:eastAsia="en-GB"/>
            </w:rPr>
          </w:pPr>
          <w:hyperlink w:anchor="_Toc115684072" w:history="1">
            <w:r w:rsidR="0021237F" w:rsidRPr="002E4EC4">
              <w:rPr>
                <w:rStyle w:val="Hyperlink"/>
                <w:noProof/>
                <w:lang w:val="en-US"/>
              </w:rPr>
              <w:t>3.7</w:t>
            </w:r>
            <w:r w:rsidR="0021237F">
              <w:rPr>
                <w:noProof/>
                <w:lang w:eastAsia="en-GB"/>
              </w:rPr>
              <w:tab/>
            </w:r>
            <w:r w:rsidR="0021237F" w:rsidRPr="002E4EC4">
              <w:rPr>
                <w:rStyle w:val="Hyperlink"/>
                <w:noProof/>
                <w:lang w:val="en-US"/>
              </w:rPr>
              <w:t>Determination of the risk of infection from the subject to a long term partner</w:t>
            </w:r>
            <w:r w:rsidR="0021237F">
              <w:rPr>
                <w:noProof/>
                <w:webHidden/>
              </w:rPr>
              <w:tab/>
            </w:r>
            <w:r w:rsidR="0021237F">
              <w:rPr>
                <w:noProof/>
                <w:webHidden/>
              </w:rPr>
              <w:fldChar w:fldCharType="begin"/>
            </w:r>
            <w:r w:rsidR="0021237F">
              <w:rPr>
                <w:noProof/>
                <w:webHidden/>
              </w:rPr>
              <w:instrText xml:space="preserve"> PAGEREF _Toc115684072 \h </w:instrText>
            </w:r>
            <w:r w:rsidR="0021237F">
              <w:rPr>
                <w:noProof/>
                <w:webHidden/>
              </w:rPr>
            </w:r>
            <w:r w:rsidR="0021237F">
              <w:rPr>
                <w:noProof/>
                <w:webHidden/>
              </w:rPr>
              <w:fldChar w:fldCharType="separate"/>
            </w:r>
            <w:r w:rsidR="0021237F">
              <w:rPr>
                <w:noProof/>
                <w:webHidden/>
              </w:rPr>
              <w:t>25</w:t>
            </w:r>
            <w:r w:rsidR="0021237F">
              <w:rPr>
                <w:noProof/>
                <w:webHidden/>
              </w:rPr>
              <w:fldChar w:fldCharType="end"/>
            </w:r>
          </w:hyperlink>
        </w:p>
        <w:p w14:paraId="1257F116" w14:textId="446E2F15" w:rsidR="0021237F" w:rsidRDefault="00000000" w:rsidP="004D5912">
          <w:pPr>
            <w:pStyle w:val="TOC2"/>
            <w:rPr>
              <w:noProof/>
              <w:lang w:eastAsia="en-GB"/>
            </w:rPr>
          </w:pPr>
          <w:hyperlink w:anchor="_Toc115684073" w:history="1">
            <w:r w:rsidR="0021237F" w:rsidRPr="002E4EC4">
              <w:rPr>
                <w:rStyle w:val="Hyperlink"/>
                <w:noProof/>
                <w:lang w:val="en-US"/>
              </w:rPr>
              <w:t>3.8</w:t>
            </w:r>
            <w:r w:rsidR="0021237F">
              <w:rPr>
                <w:noProof/>
                <w:lang w:eastAsia="en-GB"/>
              </w:rPr>
              <w:tab/>
            </w:r>
            <w:r w:rsidR="0021237F" w:rsidRPr="002E4EC4">
              <w:rPr>
                <w:rStyle w:val="Hyperlink"/>
                <w:noProof/>
                <w:lang w:val="en-US"/>
              </w:rPr>
              <w:t>Occurrence of an STI</w:t>
            </w:r>
            <w:r w:rsidR="0021237F">
              <w:rPr>
                <w:noProof/>
                <w:webHidden/>
              </w:rPr>
              <w:tab/>
            </w:r>
            <w:r w:rsidR="0021237F">
              <w:rPr>
                <w:noProof/>
                <w:webHidden/>
              </w:rPr>
              <w:fldChar w:fldCharType="begin"/>
            </w:r>
            <w:r w:rsidR="0021237F">
              <w:rPr>
                <w:noProof/>
                <w:webHidden/>
              </w:rPr>
              <w:instrText xml:space="preserve"> PAGEREF _Toc115684073 \h </w:instrText>
            </w:r>
            <w:r w:rsidR="0021237F">
              <w:rPr>
                <w:noProof/>
                <w:webHidden/>
              </w:rPr>
            </w:r>
            <w:r w:rsidR="0021237F">
              <w:rPr>
                <w:noProof/>
                <w:webHidden/>
              </w:rPr>
              <w:fldChar w:fldCharType="separate"/>
            </w:r>
            <w:r w:rsidR="0021237F">
              <w:rPr>
                <w:noProof/>
                <w:webHidden/>
              </w:rPr>
              <w:t>26</w:t>
            </w:r>
            <w:r w:rsidR="0021237F">
              <w:rPr>
                <w:noProof/>
                <w:webHidden/>
              </w:rPr>
              <w:fldChar w:fldCharType="end"/>
            </w:r>
          </w:hyperlink>
        </w:p>
        <w:p w14:paraId="52C8A44B" w14:textId="775DCC55" w:rsidR="0021237F" w:rsidRDefault="00000000" w:rsidP="00755B4E">
          <w:pPr>
            <w:pStyle w:val="TOC1"/>
            <w:rPr>
              <w:noProof/>
              <w:lang w:eastAsia="en-GB"/>
            </w:rPr>
          </w:pPr>
          <w:hyperlink w:anchor="_Toc115684074" w:history="1">
            <w:r w:rsidR="0021237F" w:rsidRPr="002E4EC4">
              <w:rPr>
                <w:rStyle w:val="Hyperlink"/>
                <w:noProof/>
                <w:lang w:val="en-US"/>
              </w:rPr>
              <w:t>4</w:t>
            </w:r>
            <w:r w:rsidR="0021237F">
              <w:rPr>
                <w:noProof/>
                <w:lang w:eastAsia="en-GB"/>
              </w:rPr>
              <w:tab/>
            </w:r>
            <w:r w:rsidR="0021237F" w:rsidRPr="002E4EC4">
              <w:rPr>
                <w:rStyle w:val="Hyperlink"/>
                <w:noProof/>
                <w:lang w:val="en-US"/>
              </w:rPr>
              <w:t>Transmitted resistance</w:t>
            </w:r>
            <w:r w:rsidR="0021237F">
              <w:rPr>
                <w:noProof/>
                <w:webHidden/>
              </w:rPr>
              <w:tab/>
            </w:r>
            <w:r w:rsidR="0021237F">
              <w:rPr>
                <w:noProof/>
                <w:webHidden/>
              </w:rPr>
              <w:fldChar w:fldCharType="begin"/>
            </w:r>
            <w:r w:rsidR="0021237F">
              <w:rPr>
                <w:noProof/>
                <w:webHidden/>
              </w:rPr>
              <w:instrText xml:space="preserve"> PAGEREF _Toc115684074 \h </w:instrText>
            </w:r>
            <w:r w:rsidR="0021237F">
              <w:rPr>
                <w:noProof/>
                <w:webHidden/>
              </w:rPr>
            </w:r>
            <w:r w:rsidR="0021237F">
              <w:rPr>
                <w:noProof/>
                <w:webHidden/>
              </w:rPr>
              <w:fldChar w:fldCharType="separate"/>
            </w:r>
            <w:r w:rsidR="0021237F">
              <w:rPr>
                <w:noProof/>
                <w:webHidden/>
              </w:rPr>
              <w:t>26</w:t>
            </w:r>
            <w:r w:rsidR="0021237F">
              <w:rPr>
                <w:noProof/>
                <w:webHidden/>
              </w:rPr>
              <w:fldChar w:fldCharType="end"/>
            </w:r>
          </w:hyperlink>
        </w:p>
        <w:p w14:paraId="7653C023" w14:textId="42B22886" w:rsidR="0021237F" w:rsidRDefault="00000000" w:rsidP="004D5912">
          <w:pPr>
            <w:pStyle w:val="TOC2"/>
            <w:rPr>
              <w:noProof/>
              <w:lang w:eastAsia="en-GB"/>
            </w:rPr>
          </w:pPr>
          <w:hyperlink w:anchor="_Toc115684075" w:history="1">
            <w:r w:rsidR="0021237F" w:rsidRPr="002E4EC4">
              <w:rPr>
                <w:rStyle w:val="Hyperlink"/>
                <w:noProof/>
                <w:lang w:val="en-US"/>
              </w:rPr>
              <w:t>4.1</w:t>
            </w:r>
            <w:r w:rsidR="0021237F">
              <w:rPr>
                <w:noProof/>
                <w:lang w:eastAsia="en-GB"/>
              </w:rPr>
              <w:tab/>
            </w:r>
            <w:r w:rsidR="0021237F" w:rsidRPr="002E4EC4">
              <w:rPr>
                <w:rStyle w:val="Hyperlink"/>
                <w:noProof/>
                <w:lang w:val="en-US"/>
              </w:rPr>
              <w:t>Transmitted resistance: details</w:t>
            </w:r>
            <w:r w:rsidR="0021237F">
              <w:rPr>
                <w:noProof/>
                <w:webHidden/>
              </w:rPr>
              <w:tab/>
            </w:r>
            <w:r w:rsidR="0021237F">
              <w:rPr>
                <w:noProof/>
                <w:webHidden/>
              </w:rPr>
              <w:fldChar w:fldCharType="begin"/>
            </w:r>
            <w:r w:rsidR="0021237F">
              <w:rPr>
                <w:noProof/>
                <w:webHidden/>
              </w:rPr>
              <w:instrText xml:space="preserve"> PAGEREF _Toc115684075 \h </w:instrText>
            </w:r>
            <w:r w:rsidR="0021237F">
              <w:rPr>
                <w:noProof/>
                <w:webHidden/>
              </w:rPr>
            </w:r>
            <w:r w:rsidR="0021237F">
              <w:rPr>
                <w:noProof/>
                <w:webHidden/>
              </w:rPr>
              <w:fldChar w:fldCharType="separate"/>
            </w:r>
            <w:r w:rsidR="0021237F">
              <w:rPr>
                <w:noProof/>
                <w:webHidden/>
              </w:rPr>
              <w:t>27</w:t>
            </w:r>
            <w:r w:rsidR="0021237F">
              <w:rPr>
                <w:noProof/>
                <w:webHidden/>
              </w:rPr>
              <w:fldChar w:fldCharType="end"/>
            </w:r>
          </w:hyperlink>
        </w:p>
        <w:p w14:paraId="05FEF854" w14:textId="1BB92F92" w:rsidR="0021237F" w:rsidRDefault="00000000" w:rsidP="004D5912">
          <w:pPr>
            <w:pStyle w:val="TOC2"/>
            <w:rPr>
              <w:noProof/>
              <w:lang w:eastAsia="en-GB"/>
            </w:rPr>
          </w:pPr>
          <w:hyperlink w:anchor="_Toc115684076" w:history="1">
            <w:r w:rsidR="0021237F" w:rsidRPr="002E4EC4">
              <w:rPr>
                <w:rStyle w:val="Hyperlink"/>
                <w:noProof/>
                <w:lang w:val="en-US"/>
              </w:rPr>
              <w:t>4.2</w:t>
            </w:r>
            <w:r w:rsidR="0021237F">
              <w:rPr>
                <w:noProof/>
                <w:lang w:eastAsia="en-GB"/>
              </w:rPr>
              <w:tab/>
            </w:r>
            <w:r w:rsidR="0021237F" w:rsidRPr="002E4EC4">
              <w:rPr>
                <w:rStyle w:val="Hyperlink"/>
                <w:noProof/>
                <w:lang w:val="en-US"/>
              </w:rPr>
              <w:t>Loss from majority virus of transmitted mutations</w:t>
            </w:r>
            <w:r w:rsidR="0021237F">
              <w:rPr>
                <w:noProof/>
                <w:webHidden/>
              </w:rPr>
              <w:tab/>
            </w:r>
            <w:r w:rsidR="0021237F">
              <w:rPr>
                <w:noProof/>
                <w:webHidden/>
              </w:rPr>
              <w:fldChar w:fldCharType="begin"/>
            </w:r>
            <w:r w:rsidR="0021237F">
              <w:rPr>
                <w:noProof/>
                <w:webHidden/>
              </w:rPr>
              <w:instrText xml:space="preserve"> PAGEREF _Toc115684076 \h </w:instrText>
            </w:r>
            <w:r w:rsidR="0021237F">
              <w:rPr>
                <w:noProof/>
                <w:webHidden/>
              </w:rPr>
            </w:r>
            <w:r w:rsidR="0021237F">
              <w:rPr>
                <w:noProof/>
                <w:webHidden/>
              </w:rPr>
              <w:fldChar w:fldCharType="separate"/>
            </w:r>
            <w:r w:rsidR="0021237F">
              <w:rPr>
                <w:noProof/>
                <w:webHidden/>
              </w:rPr>
              <w:t>28</w:t>
            </w:r>
            <w:r w:rsidR="0021237F">
              <w:rPr>
                <w:noProof/>
                <w:webHidden/>
              </w:rPr>
              <w:fldChar w:fldCharType="end"/>
            </w:r>
          </w:hyperlink>
        </w:p>
        <w:p w14:paraId="21895A80" w14:textId="3C0BF85F" w:rsidR="0021237F" w:rsidRDefault="00000000" w:rsidP="00755B4E">
          <w:pPr>
            <w:pStyle w:val="TOC1"/>
            <w:rPr>
              <w:noProof/>
              <w:lang w:eastAsia="en-GB"/>
            </w:rPr>
          </w:pPr>
          <w:hyperlink w:anchor="_Toc115684077" w:history="1">
            <w:r w:rsidR="0021237F" w:rsidRPr="002E4EC4">
              <w:rPr>
                <w:rStyle w:val="Hyperlink"/>
                <w:noProof/>
              </w:rPr>
              <w:t>5</w:t>
            </w:r>
            <w:r w:rsidR="0021237F">
              <w:rPr>
                <w:noProof/>
                <w:lang w:eastAsia="en-GB"/>
              </w:rPr>
              <w:tab/>
            </w:r>
            <w:r w:rsidR="0021237F" w:rsidRPr="002E4EC4">
              <w:rPr>
                <w:rStyle w:val="Hyperlink"/>
                <w:noProof/>
              </w:rPr>
              <w:t>People being hard to reach for services</w:t>
            </w:r>
            <w:r w:rsidR="0021237F">
              <w:rPr>
                <w:noProof/>
                <w:webHidden/>
              </w:rPr>
              <w:tab/>
            </w:r>
            <w:r w:rsidR="0021237F">
              <w:rPr>
                <w:noProof/>
                <w:webHidden/>
              </w:rPr>
              <w:fldChar w:fldCharType="begin"/>
            </w:r>
            <w:r w:rsidR="0021237F">
              <w:rPr>
                <w:noProof/>
                <w:webHidden/>
              </w:rPr>
              <w:instrText xml:space="preserve"> PAGEREF _Toc115684077 \h </w:instrText>
            </w:r>
            <w:r w:rsidR="0021237F">
              <w:rPr>
                <w:noProof/>
                <w:webHidden/>
              </w:rPr>
            </w:r>
            <w:r w:rsidR="0021237F">
              <w:rPr>
                <w:noProof/>
                <w:webHidden/>
              </w:rPr>
              <w:fldChar w:fldCharType="separate"/>
            </w:r>
            <w:r w:rsidR="0021237F">
              <w:rPr>
                <w:noProof/>
                <w:webHidden/>
              </w:rPr>
              <w:t>28</w:t>
            </w:r>
            <w:r w:rsidR="0021237F">
              <w:rPr>
                <w:noProof/>
                <w:webHidden/>
              </w:rPr>
              <w:fldChar w:fldCharType="end"/>
            </w:r>
          </w:hyperlink>
        </w:p>
        <w:p w14:paraId="2D61ABE1" w14:textId="270A2FCE" w:rsidR="0021237F" w:rsidRDefault="00000000" w:rsidP="00755B4E">
          <w:pPr>
            <w:pStyle w:val="TOC1"/>
            <w:rPr>
              <w:noProof/>
              <w:lang w:eastAsia="en-GB"/>
            </w:rPr>
          </w:pPr>
          <w:hyperlink w:anchor="_Toc115684078" w:history="1">
            <w:r w:rsidR="0021237F" w:rsidRPr="002E4EC4">
              <w:rPr>
                <w:rStyle w:val="Hyperlink"/>
                <w:noProof/>
              </w:rPr>
              <w:t>6</w:t>
            </w:r>
            <w:r w:rsidR="0021237F">
              <w:rPr>
                <w:noProof/>
                <w:lang w:eastAsia="en-GB"/>
              </w:rPr>
              <w:tab/>
            </w:r>
            <w:r w:rsidR="0021237F" w:rsidRPr="002E4EC4">
              <w:rPr>
                <w:rStyle w:val="Hyperlink"/>
                <w:noProof/>
              </w:rPr>
              <w:t>HIV testing and diagnosis of HIV infection</w:t>
            </w:r>
            <w:r w:rsidR="0021237F">
              <w:rPr>
                <w:noProof/>
                <w:webHidden/>
              </w:rPr>
              <w:tab/>
            </w:r>
            <w:r w:rsidR="0021237F">
              <w:rPr>
                <w:noProof/>
                <w:webHidden/>
              </w:rPr>
              <w:fldChar w:fldCharType="begin"/>
            </w:r>
            <w:r w:rsidR="0021237F">
              <w:rPr>
                <w:noProof/>
                <w:webHidden/>
              </w:rPr>
              <w:instrText xml:space="preserve"> PAGEREF _Toc115684078 \h </w:instrText>
            </w:r>
            <w:r w:rsidR="0021237F">
              <w:rPr>
                <w:noProof/>
                <w:webHidden/>
              </w:rPr>
            </w:r>
            <w:r w:rsidR="0021237F">
              <w:rPr>
                <w:noProof/>
                <w:webHidden/>
              </w:rPr>
              <w:fldChar w:fldCharType="separate"/>
            </w:r>
            <w:r w:rsidR="0021237F">
              <w:rPr>
                <w:noProof/>
                <w:webHidden/>
              </w:rPr>
              <w:t>29</w:t>
            </w:r>
            <w:r w:rsidR="0021237F">
              <w:rPr>
                <w:noProof/>
                <w:webHidden/>
              </w:rPr>
              <w:fldChar w:fldCharType="end"/>
            </w:r>
          </w:hyperlink>
        </w:p>
        <w:p w14:paraId="170BA63D" w14:textId="208FB23B" w:rsidR="0021237F" w:rsidRDefault="00000000" w:rsidP="00755B4E">
          <w:pPr>
            <w:pStyle w:val="TOC1"/>
            <w:rPr>
              <w:noProof/>
              <w:lang w:eastAsia="en-GB"/>
            </w:rPr>
          </w:pPr>
          <w:hyperlink w:anchor="_Toc115684079" w:history="1">
            <w:r w:rsidR="0021237F" w:rsidRPr="002E4EC4">
              <w:rPr>
                <w:rStyle w:val="Hyperlink"/>
                <w:rFonts w:eastAsia="Times New Roman"/>
                <w:noProof/>
              </w:rPr>
              <w:t>7</w:t>
            </w:r>
            <w:r w:rsidR="0021237F">
              <w:rPr>
                <w:noProof/>
                <w:lang w:eastAsia="en-GB"/>
              </w:rPr>
              <w:tab/>
            </w:r>
            <w:r w:rsidR="0021237F" w:rsidRPr="002E4EC4">
              <w:rPr>
                <w:rStyle w:val="Hyperlink"/>
                <w:rFonts w:eastAsia="Times New Roman"/>
                <w:noProof/>
              </w:rPr>
              <w:t>PrEP</w:t>
            </w:r>
            <w:r w:rsidR="0021237F">
              <w:rPr>
                <w:noProof/>
                <w:webHidden/>
              </w:rPr>
              <w:tab/>
            </w:r>
            <w:r w:rsidR="0021237F">
              <w:rPr>
                <w:noProof/>
                <w:webHidden/>
              </w:rPr>
              <w:fldChar w:fldCharType="begin"/>
            </w:r>
            <w:r w:rsidR="0021237F">
              <w:rPr>
                <w:noProof/>
                <w:webHidden/>
              </w:rPr>
              <w:instrText xml:space="preserve"> PAGEREF _Toc115684079 \h </w:instrText>
            </w:r>
            <w:r w:rsidR="0021237F">
              <w:rPr>
                <w:noProof/>
                <w:webHidden/>
              </w:rPr>
            </w:r>
            <w:r w:rsidR="0021237F">
              <w:rPr>
                <w:noProof/>
                <w:webHidden/>
              </w:rPr>
              <w:fldChar w:fldCharType="separate"/>
            </w:r>
            <w:r w:rsidR="0021237F">
              <w:rPr>
                <w:noProof/>
                <w:webHidden/>
              </w:rPr>
              <w:t>29</w:t>
            </w:r>
            <w:r w:rsidR="0021237F">
              <w:rPr>
                <w:noProof/>
                <w:webHidden/>
              </w:rPr>
              <w:fldChar w:fldCharType="end"/>
            </w:r>
          </w:hyperlink>
        </w:p>
        <w:p w14:paraId="34F54149" w14:textId="07ADE030" w:rsidR="0021237F" w:rsidRDefault="00000000" w:rsidP="004D5912">
          <w:pPr>
            <w:pStyle w:val="TOC2"/>
            <w:rPr>
              <w:noProof/>
              <w:lang w:eastAsia="en-GB"/>
            </w:rPr>
          </w:pPr>
          <w:hyperlink w:anchor="_Toc115684080" w:history="1">
            <w:r w:rsidR="0021237F" w:rsidRPr="002E4EC4">
              <w:rPr>
                <w:rStyle w:val="Hyperlink"/>
                <w:rFonts w:eastAsia="Times New Roman"/>
                <w:noProof/>
              </w:rPr>
              <w:t>7.1</w:t>
            </w:r>
            <w:r w:rsidR="0021237F">
              <w:rPr>
                <w:noProof/>
                <w:lang w:eastAsia="en-GB"/>
              </w:rPr>
              <w:tab/>
            </w:r>
            <w:r w:rsidR="0021237F" w:rsidRPr="002E4EC4">
              <w:rPr>
                <w:rStyle w:val="Hyperlink"/>
                <w:rFonts w:eastAsia="Times New Roman"/>
                <w:noProof/>
              </w:rPr>
              <w:t>Overview of modelling of (oral) PrEP</w:t>
            </w:r>
            <w:r w:rsidR="0021237F">
              <w:rPr>
                <w:noProof/>
                <w:webHidden/>
              </w:rPr>
              <w:tab/>
            </w:r>
            <w:r w:rsidR="0021237F">
              <w:rPr>
                <w:noProof/>
                <w:webHidden/>
              </w:rPr>
              <w:fldChar w:fldCharType="begin"/>
            </w:r>
            <w:r w:rsidR="0021237F">
              <w:rPr>
                <w:noProof/>
                <w:webHidden/>
              </w:rPr>
              <w:instrText xml:space="preserve"> PAGEREF _Toc115684080 \h </w:instrText>
            </w:r>
            <w:r w:rsidR="0021237F">
              <w:rPr>
                <w:noProof/>
                <w:webHidden/>
              </w:rPr>
            </w:r>
            <w:r w:rsidR="0021237F">
              <w:rPr>
                <w:noProof/>
                <w:webHidden/>
              </w:rPr>
              <w:fldChar w:fldCharType="separate"/>
            </w:r>
            <w:r w:rsidR="0021237F">
              <w:rPr>
                <w:noProof/>
                <w:webHidden/>
              </w:rPr>
              <w:t>29</w:t>
            </w:r>
            <w:r w:rsidR="0021237F">
              <w:rPr>
                <w:noProof/>
                <w:webHidden/>
              </w:rPr>
              <w:fldChar w:fldCharType="end"/>
            </w:r>
          </w:hyperlink>
        </w:p>
        <w:p w14:paraId="3FD6602A" w14:textId="0A4ABB3C" w:rsidR="0021237F" w:rsidRDefault="00000000" w:rsidP="004D5912">
          <w:pPr>
            <w:pStyle w:val="TOC2"/>
            <w:rPr>
              <w:noProof/>
              <w:lang w:eastAsia="en-GB"/>
            </w:rPr>
          </w:pPr>
          <w:hyperlink w:anchor="_Toc115684081" w:history="1">
            <w:r w:rsidR="0021237F" w:rsidRPr="002E4EC4">
              <w:rPr>
                <w:rStyle w:val="Hyperlink"/>
                <w:rFonts w:eastAsia="Times New Roman"/>
                <w:noProof/>
              </w:rPr>
              <w:t>7.2</w:t>
            </w:r>
            <w:r w:rsidR="0021237F">
              <w:rPr>
                <w:noProof/>
                <w:lang w:eastAsia="en-GB"/>
              </w:rPr>
              <w:tab/>
            </w:r>
            <w:r w:rsidR="0021237F" w:rsidRPr="002E4EC4">
              <w:rPr>
                <w:rStyle w:val="Hyperlink"/>
                <w:rFonts w:eastAsia="Times New Roman"/>
                <w:noProof/>
              </w:rPr>
              <w:t>Long-acting injectable PrEP</w:t>
            </w:r>
            <w:r w:rsidR="0021237F">
              <w:rPr>
                <w:noProof/>
                <w:webHidden/>
              </w:rPr>
              <w:tab/>
            </w:r>
            <w:r w:rsidR="0021237F">
              <w:rPr>
                <w:noProof/>
                <w:webHidden/>
              </w:rPr>
              <w:fldChar w:fldCharType="begin"/>
            </w:r>
            <w:r w:rsidR="0021237F">
              <w:rPr>
                <w:noProof/>
                <w:webHidden/>
              </w:rPr>
              <w:instrText xml:space="preserve"> PAGEREF _Toc115684081 \h </w:instrText>
            </w:r>
            <w:r w:rsidR="0021237F">
              <w:rPr>
                <w:noProof/>
                <w:webHidden/>
              </w:rPr>
            </w:r>
            <w:r w:rsidR="0021237F">
              <w:rPr>
                <w:noProof/>
                <w:webHidden/>
              </w:rPr>
              <w:fldChar w:fldCharType="separate"/>
            </w:r>
            <w:r w:rsidR="0021237F">
              <w:rPr>
                <w:noProof/>
                <w:webHidden/>
              </w:rPr>
              <w:t>31</w:t>
            </w:r>
            <w:r w:rsidR="0021237F">
              <w:rPr>
                <w:noProof/>
                <w:webHidden/>
              </w:rPr>
              <w:fldChar w:fldCharType="end"/>
            </w:r>
          </w:hyperlink>
        </w:p>
        <w:p w14:paraId="1E341283" w14:textId="38C2F9DF" w:rsidR="0021237F" w:rsidRDefault="00000000" w:rsidP="00755B4E">
          <w:pPr>
            <w:pStyle w:val="TOC1"/>
            <w:rPr>
              <w:noProof/>
              <w:lang w:eastAsia="en-GB"/>
            </w:rPr>
          </w:pPr>
          <w:hyperlink w:anchor="_Toc115684082" w:history="1">
            <w:r w:rsidR="0021237F" w:rsidRPr="002E4EC4">
              <w:rPr>
                <w:rStyle w:val="Hyperlink"/>
                <w:noProof/>
              </w:rPr>
              <w:t>8</w:t>
            </w:r>
            <w:r w:rsidR="0021237F">
              <w:rPr>
                <w:noProof/>
                <w:lang w:eastAsia="en-GB"/>
              </w:rPr>
              <w:tab/>
            </w:r>
            <w:r w:rsidR="0021237F" w:rsidRPr="002E4EC4">
              <w:rPr>
                <w:rStyle w:val="Hyperlink"/>
                <w:noProof/>
              </w:rPr>
              <w:t>Male Circumcision</w:t>
            </w:r>
            <w:r w:rsidR="0021237F">
              <w:rPr>
                <w:noProof/>
                <w:webHidden/>
              </w:rPr>
              <w:tab/>
            </w:r>
            <w:r w:rsidR="0021237F">
              <w:rPr>
                <w:noProof/>
                <w:webHidden/>
              </w:rPr>
              <w:fldChar w:fldCharType="begin"/>
            </w:r>
            <w:r w:rsidR="0021237F">
              <w:rPr>
                <w:noProof/>
                <w:webHidden/>
              </w:rPr>
              <w:instrText xml:space="preserve"> PAGEREF _Toc115684082 \h </w:instrText>
            </w:r>
            <w:r w:rsidR="0021237F">
              <w:rPr>
                <w:noProof/>
                <w:webHidden/>
              </w:rPr>
            </w:r>
            <w:r w:rsidR="0021237F">
              <w:rPr>
                <w:noProof/>
                <w:webHidden/>
              </w:rPr>
              <w:fldChar w:fldCharType="separate"/>
            </w:r>
            <w:r w:rsidR="0021237F">
              <w:rPr>
                <w:noProof/>
                <w:webHidden/>
              </w:rPr>
              <w:t>33</w:t>
            </w:r>
            <w:r w:rsidR="0021237F">
              <w:rPr>
                <w:noProof/>
                <w:webHidden/>
              </w:rPr>
              <w:fldChar w:fldCharType="end"/>
            </w:r>
          </w:hyperlink>
        </w:p>
        <w:p w14:paraId="4EB6EA9B" w14:textId="6C5A0C34" w:rsidR="0021237F" w:rsidRDefault="00000000" w:rsidP="00755B4E">
          <w:pPr>
            <w:pStyle w:val="TOC1"/>
            <w:rPr>
              <w:noProof/>
              <w:lang w:eastAsia="en-GB"/>
            </w:rPr>
          </w:pPr>
          <w:hyperlink w:anchor="_Toc115684083" w:history="1">
            <w:r w:rsidR="0021237F" w:rsidRPr="002E4EC4">
              <w:rPr>
                <w:rStyle w:val="Hyperlink"/>
                <w:noProof/>
              </w:rPr>
              <w:t>9</w:t>
            </w:r>
            <w:r w:rsidR="0021237F">
              <w:rPr>
                <w:noProof/>
                <w:lang w:eastAsia="en-GB"/>
              </w:rPr>
              <w:tab/>
            </w:r>
            <w:r w:rsidR="0021237F" w:rsidRPr="002E4EC4">
              <w:rPr>
                <w:rStyle w:val="Hyperlink"/>
                <w:noProof/>
              </w:rPr>
              <w:t>HIV progression in absence of treatment</w:t>
            </w:r>
            <w:r w:rsidR="0021237F">
              <w:rPr>
                <w:noProof/>
                <w:webHidden/>
              </w:rPr>
              <w:tab/>
            </w:r>
            <w:r w:rsidR="0021237F">
              <w:rPr>
                <w:noProof/>
                <w:webHidden/>
              </w:rPr>
              <w:fldChar w:fldCharType="begin"/>
            </w:r>
            <w:r w:rsidR="0021237F">
              <w:rPr>
                <w:noProof/>
                <w:webHidden/>
              </w:rPr>
              <w:instrText xml:space="preserve"> PAGEREF _Toc115684083 \h </w:instrText>
            </w:r>
            <w:r w:rsidR="0021237F">
              <w:rPr>
                <w:noProof/>
                <w:webHidden/>
              </w:rPr>
            </w:r>
            <w:r w:rsidR="0021237F">
              <w:rPr>
                <w:noProof/>
                <w:webHidden/>
              </w:rPr>
              <w:fldChar w:fldCharType="separate"/>
            </w:r>
            <w:r w:rsidR="0021237F">
              <w:rPr>
                <w:noProof/>
                <w:webHidden/>
              </w:rPr>
              <w:t>33</w:t>
            </w:r>
            <w:r w:rsidR="0021237F">
              <w:rPr>
                <w:noProof/>
                <w:webHidden/>
              </w:rPr>
              <w:fldChar w:fldCharType="end"/>
            </w:r>
          </w:hyperlink>
        </w:p>
        <w:p w14:paraId="5A530CEE" w14:textId="30B3C2C2" w:rsidR="0021237F" w:rsidRDefault="00000000" w:rsidP="004D5912">
          <w:pPr>
            <w:pStyle w:val="TOC2"/>
            <w:rPr>
              <w:noProof/>
              <w:lang w:eastAsia="en-GB"/>
            </w:rPr>
          </w:pPr>
          <w:hyperlink w:anchor="_Toc115684084" w:history="1">
            <w:r w:rsidR="0021237F" w:rsidRPr="002E4EC4">
              <w:rPr>
                <w:rStyle w:val="Hyperlink"/>
                <w:noProof/>
              </w:rPr>
              <w:t>9.1</w:t>
            </w:r>
            <w:r w:rsidR="0021237F">
              <w:rPr>
                <w:noProof/>
                <w:lang w:eastAsia="en-GB"/>
              </w:rPr>
              <w:tab/>
            </w:r>
            <w:r w:rsidR="0021237F" w:rsidRPr="002E4EC4">
              <w:rPr>
                <w:rStyle w:val="Hyperlink"/>
                <w:noProof/>
              </w:rPr>
              <w:t>Determination of changes in viral load and CD4 count</w:t>
            </w:r>
            <w:r w:rsidR="0021237F">
              <w:rPr>
                <w:noProof/>
                <w:webHidden/>
              </w:rPr>
              <w:tab/>
            </w:r>
            <w:r w:rsidR="0021237F">
              <w:rPr>
                <w:noProof/>
                <w:webHidden/>
              </w:rPr>
              <w:fldChar w:fldCharType="begin"/>
            </w:r>
            <w:r w:rsidR="0021237F">
              <w:rPr>
                <w:noProof/>
                <w:webHidden/>
              </w:rPr>
              <w:instrText xml:space="preserve"> PAGEREF _Toc115684084 \h </w:instrText>
            </w:r>
            <w:r w:rsidR="0021237F">
              <w:rPr>
                <w:noProof/>
                <w:webHidden/>
              </w:rPr>
            </w:r>
            <w:r w:rsidR="0021237F">
              <w:rPr>
                <w:noProof/>
                <w:webHidden/>
              </w:rPr>
              <w:fldChar w:fldCharType="separate"/>
            </w:r>
            <w:r w:rsidR="0021237F">
              <w:rPr>
                <w:noProof/>
                <w:webHidden/>
              </w:rPr>
              <w:t>34</w:t>
            </w:r>
            <w:r w:rsidR="0021237F">
              <w:rPr>
                <w:noProof/>
                <w:webHidden/>
              </w:rPr>
              <w:fldChar w:fldCharType="end"/>
            </w:r>
          </w:hyperlink>
        </w:p>
        <w:p w14:paraId="3F23F162" w14:textId="45EF1400" w:rsidR="0021237F" w:rsidRDefault="00000000" w:rsidP="00755B4E">
          <w:pPr>
            <w:pStyle w:val="TOC1"/>
            <w:rPr>
              <w:noProof/>
              <w:lang w:eastAsia="en-GB"/>
            </w:rPr>
          </w:pPr>
          <w:hyperlink w:anchor="_Toc115684085" w:history="1">
            <w:r w:rsidR="0021237F" w:rsidRPr="002E4EC4">
              <w:rPr>
                <w:rStyle w:val="Hyperlink"/>
                <w:noProof/>
              </w:rPr>
              <w:t>10</w:t>
            </w:r>
            <w:r w:rsidR="0021237F">
              <w:rPr>
                <w:noProof/>
                <w:lang w:eastAsia="en-GB"/>
              </w:rPr>
              <w:tab/>
            </w:r>
            <w:r w:rsidR="0021237F" w:rsidRPr="002E4EC4">
              <w:rPr>
                <w:rStyle w:val="Hyperlink"/>
                <w:noProof/>
              </w:rPr>
              <w:t>Modelling the effect of ART</w:t>
            </w:r>
            <w:r w:rsidR="0021237F">
              <w:rPr>
                <w:noProof/>
                <w:webHidden/>
              </w:rPr>
              <w:tab/>
            </w:r>
            <w:r w:rsidR="0021237F">
              <w:rPr>
                <w:noProof/>
                <w:webHidden/>
              </w:rPr>
              <w:fldChar w:fldCharType="begin"/>
            </w:r>
            <w:r w:rsidR="0021237F">
              <w:rPr>
                <w:noProof/>
                <w:webHidden/>
              </w:rPr>
              <w:instrText xml:space="preserve"> PAGEREF _Toc115684085 \h </w:instrText>
            </w:r>
            <w:r w:rsidR="0021237F">
              <w:rPr>
                <w:noProof/>
                <w:webHidden/>
              </w:rPr>
            </w:r>
            <w:r w:rsidR="0021237F">
              <w:rPr>
                <w:noProof/>
                <w:webHidden/>
              </w:rPr>
              <w:fldChar w:fldCharType="separate"/>
            </w:r>
            <w:r w:rsidR="0021237F">
              <w:rPr>
                <w:noProof/>
                <w:webHidden/>
              </w:rPr>
              <w:t>35</w:t>
            </w:r>
            <w:r w:rsidR="0021237F">
              <w:rPr>
                <w:noProof/>
                <w:webHidden/>
              </w:rPr>
              <w:fldChar w:fldCharType="end"/>
            </w:r>
          </w:hyperlink>
        </w:p>
        <w:p w14:paraId="60F01E28" w14:textId="1336D7D2" w:rsidR="0021237F" w:rsidRDefault="00000000" w:rsidP="004D5912">
          <w:pPr>
            <w:pStyle w:val="TOC2"/>
            <w:rPr>
              <w:noProof/>
              <w:lang w:eastAsia="en-GB"/>
            </w:rPr>
          </w:pPr>
          <w:hyperlink w:anchor="_Toc115684086" w:history="1">
            <w:r w:rsidR="0021237F" w:rsidRPr="002E4EC4">
              <w:rPr>
                <w:rStyle w:val="Hyperlink"/>
                <w:noProof/>
              </w:rPr>
              <w:t>10.1</w:t>
            </w:r>
            <w:r w:rsidR="0021237F">
              <w:rPr>
                <w:noProof/>
                <w:lang w:eastAsia="en-GB"/>
              </w:rPr>
              <w:tab/>
            </w:r>
            <w:r w:rsidR="0021237F" w:rsidRPr="002E4EC4">
              <w:rPr>
                <w:rStyle w:val="Hyperlink"/>
                <w:noProof/>
              </w:rPr>
              <w:t>Modelling the effect of ART - Structure</w:t>
            </w:r>
            <w:r w:rsidR="0021237F">
              <w:rPr>
                <w:noProof/>
                <w:webHidden/>
              </w:rPr>
              <w:tab/>
            </w:r>
            <w:r w:rsidR="0021237F">
              <w:rPr>
                <w:noProof/>
                <w:webHidden/>
              </w:rPr>
              <w:fldChar w:fldCharType="begin"/>
            </w:r>
            <w:r w:rsidR="0021237F">
              <w:rPr>
                <w:noProof/>
                <w:webHidden/>
              </w:rPr>
              <w:instrText xml:space="preserve"> PAGEREF _Toc115684086 \h </w:instrText>
            </w:r>
            <w:r w:rsidR="0021237F">
              <w:rPr>
                <w:noProof/>
                <w:webHidden/>
              </w:rPr>
            </w:r>
            <w:r w:rsidR="0021237F">
              <w:rPr>
                <w:noProof/>
                <w:webHidden/>
              </w:rPr>
              <w:fldChar w:fldCharType="separate"/>
            </w:r>
            <w:r w:rsidR="0021237F">
              <w:rPr>
                <w:noProof/>
                <w:webHidden/>
              </w:rPr>
              <w:t>36</w:t>
            </w:r>
            <w:r w:rsidR="0021237F">
              <w:rPr>
                <w:noProof/>
                <w:webHidden/>
              </w:rPr>
              <w:fldChar w:fldCharType="end"/>
            </w:r>
          </w:hyperlink>
        </w:p>
        <w:p w14:paraId="76C1D166" w14:textId="2CC12E86" w:rsidR="0021237F" w:rsidRDefault="00000000" w:rsidP="004D5912">
          <w:pPr>
            <w:pStyle w:val="TOC2"/>
            <w:rPr>
              <w:noProof/>
              <w:lang w:eastAsia="en-GB"/>
            </w:rPr>
          </w:pPr>
          <w:hyperlink w:anchor="_Toc115684087" w:history="1">
            <w:r w:rsidR="0021237F" w:rsidRPr="002E4EC4">
              <w:rPr>
                <w:rStyle w:val="Hyperlink"/>
                <w:rFonts w:eastAsia="Times New Roman"/>
                <w:noProof/>
              </w:rPr>
              <w:t>10.2</w:t>
            </w:r>
            <w:r w:rsidR="0021237F">
              <w:rPr>
                <w:noProof/>
                <w:lang w:eastAsia="en-GB"/>
              </w:rPr>
              <w:tab/>
            </w:r>
            <w:r w:rsidR="0021237F" w:rsidRPr="002E4EC4">
              <w:rPr>
                <w:rStyle w:val="Hyperlink"/>
                <w:rFonts w:eastAsia="Times New Roman"/>
                <w:noProof/>
              </w:rPr>
              <w:t>Initiation of ART</w:t>
            </w:r>
            <w:r w:rsidR="0021237F">
              <w:rPr>
                <w:noProof/>
                <w:webHidden/>
              </w:rPr>
              <w:tab/>
            </w:r>
            <w:r w:rsidR="0021237F">
              <w:rPr>
                <w:noProof/>
                <w:webHidden/>
              </w:rPr>
              <w:fldChar w:fldCharType="begin"/>
            </w:r>
            <w:r w:rsidR="0021237F">
              <w:rPr>
                <w:noProof/>
                <w:webHidden/>
              </w:rPr>
              <w:instrText xml:space="preserve"> PAGEREF _Toc115684087 \h </w:instrText>
            </w:r>
            <w:r w:rsidR="0021237F">
              <w:rPr>
                <w:noProof/>
                <w:webHidden/>
              </w:rPr>
            </w:r>
            <w:r w:rsidR="0021237F">
              <w:rPr>
                <w:noProof/>
                <w:webHidden/>
              </w:rPr>
              <w:fldChar w:fldCharType="separate"/>
            </w:r>
            <w:r w:rsidR="0021237F">
              <w:rPr>
                <w:noProof/>
                <w:webHidden/>
              </w:rPr>
              <w:t>37</w:t>
            </w:r>
            <w:r w:rsidR="0021237F">
              <w:rPr>
                <w:noProof/>
                <w:webHidden/>
              </w:rPr>
              <w:fldChar w:fldCharType="end"/>
            </w:r>
          </w:hyperlink>
        </w:p>
        <w:p w14:paraId="048B3357" w14:textId="49B60E5D" w:rsidR="0021237F" w:rsidRDefault="00000000" w:rsidP="004D5912">
          <w:pPr>
            <w:pStyle w:val="TOC2"/>
            <w:rPr>
              <w:noProof/>
              <w:lang w:eastAsia="en-GB"/>
            </w:rPr>
          </w:pPr>
          <w:hyperlink w:anchor="_Toc115684088" w:history="1">
            <w:r w:rsidR="0021237F" w:rsidRPr="002E4EC4">
              <w:rPr>
                <w:rStyle w:val="Hyperlink"/>
                <w:rFonts w:eastAsia="Times New Roman"/>
                <w:noProof/>
              </w:rPr>
              <w:t>10.3</w:t>
            </w:r>
            <w:r w:rsidR="0021237F">
              <w:rPr>
                <w:noProof/>
                <w:lang w:eastAsia="en-GB"/>
              </w:rPr>
              <w:tab/>
            </w:r>
            <w:r w:rsidR="0021237F" w:rsidRPr="002E4EC4">
              <w:rPr>
                <w:rStyle w:val="Hyperlink"/>
                <w:rFonts w:eastAsia="Times New Roman"/>
                <w:noProof/>
              </w:rPr>
              <w:t>Choice of ART regimen</w:t>
            </w:r>
            <w:r w:rsidR="0021237F">
              <w:rPr>
                <w:noProof/>
                <w:webHidden/>
              </w:rPr>
              <w:tab/>
            </w:r>
            <w:r w:rsidR="0021237F">
              <w:rPr>
                <w:noProof/>
                <w:webHidden/>
              </w:rPr>
              <w:fldChar w:fldCharType="begin"/>
            </w:r>
            <w:r w:rsidR="0021237F">
              <w:rPr>
                <w:noProof/>
                <w:webHidden/>
              </w:rPr>
              <w:instrText xml:space="preserve"> PAGEREF _Toc115684088 \h </w:instrText>
            </w:r>
            <w:r w:rsidR="0021237F">
              <w:rPr>
                <w:noProof/>
                <w:webHidden/>
              </w:rPr>
            </w:r>
            <w:r w:rsidR="0021237F">
              <w:rPr>
                <w:noProof/>
                <w:webHidden/>
              </w:rPr>
              <w:fldChar w:fldCharType="separate"/>
            </w:r>
            <w:r w:rsidR="0021237F">
              <w:rPr>
                <w:noProof/>
                <w:webHidden/>
              </w:rPr>
              <w:t>37</w:t>
            </w:r>
            <w:r w:rsidR="0021237F">
              <w:rPr>
                <w:noProof/>
                <w:webHidden/>
              </w:rPr>
              <w:fldChar w:fldCharType="end"/>
            </w:r>
          </w:hyperlink>
        </w:p>
        <w:p w14:paraId="6B3D38B1" w14:textId="0BEE5AE0" w:rsidR="0021237F" w:rsidRDefault="00000000" w:rsidP="004D5912">
          <w:pPr>
            <w:pStyle w:val="TOC2"/>
            <w:rPr>
              <w:noProof/>
              <w:lang w:eastAsia="en-GB"/>
            </w:rPr>
          </w:pPr>
          <w:hyperlink w:anchor="_Toc115684089" w:history="1">
            <w:r w:rsidR="0021237F" w:rsidRPr="002E4EC4">
              <w:rPr>
                <w:rStyle w:val="Hyperlink"/>
                <w:rFonts w:eastAsia="Times New Roman"/>
                <w:noProof/>
              </w:rPr>
              <w:t>10.4</w:t>
            </w:r>
            <w:r w:rsidR="0021237F">
              <w:rPr>
                <w:noProof/>
                <w:lang w:eastAsia="en-GB"/>
              </w:rPr>
              <w:tab/>
            </w:r>
            <w:r w:rsidR="0021237F" w:rsidRPr="002E4EC4">
              <w:rPr>
                <w:rStyle w:val="Hyperlink"/>
                <w:rFonts w:eastAsia="Times New Roman"/>
                <w:noProof/>
              </w:rPr>
              <w:t>Monitoring of people on ART</w:t>
            </w:r>
            <w:r w:rsidR="0021237F">
              <w:rPr>
                <w:noProof/>
                <w:webHidden/>
              </w:rPr>
              <w:tab/>
            </w:r>
            <w:r w:rsidR="0021237F">
              <w:rPr>
                <w:noProof/>
                <w:webHidden/>
              </w:rPr>
              <w:fldChar w:fldCharType="begin"/>
            </w:r>
            <w:r w:rsidR="0021237F">
              <w:rPr>
                <w:noProof/>
                <w:webHidden/>
              </w:rPr>
              <w:instrText xml:space="preserve"> PAGEREF _Toc115684089 \h </w:instrText>
            </w:r>
            <w:r w:rsidR="0021237F">
              <w:rPr>
                <w:noProof/>
                <w:webHidden/>
              </w:rPr>
            </w:r>
            <w:r w:rsidR="0021237F">
              <w:rPr>
                <w:noProof/>
                <w:webHidden/>
              </w:rPr>
              <w:fldChar w:fldCharType="separate"/>
            </w:r>
            <w:r w:rsidR="0021237F">
              <w:rPr>
                <w:noProof/>
                <w:webHidden/>
              </w:rPr>
              <w:t>37</w:t>
            </w:r>
            <w:r w:rsidR="0021237F">
              <w:rPr>
                <w:noProof/>
                <w:webHidden/>
              </w:rPr>
              <w:fldChar w:fldCharType="end"/>
            </w:r>
          </w:hyperlink>
        </w:p>
        <w:p w14:paraId="26B4BEF6" w14:textId="07CF4CDA" w:rsidR="0021237F" w:rsidRDefault="00000000" w:rsidP="004D5912">
          <w:pPr>
            <w:pStyle w:val="TOC2"/>
            <w:rPr>
              <w:noProof/>
              <w:lang w:eastAsia="en-GB"/>
            </w:rPr>
          </w:pPr>
          <w:hyperlink w:anchor="_Toc115684090" w:history="1">
            <w:r w:rsidR="0021237F" w:rsidRPr="002E4EC4">
              <w:rPr>
                <w:rStyle w:val="Hyperlink"/>
                <w:rFonts w:eastAsia="Times New Roman"/>
                <w:noProof/>
                <w:lang w:eastAsia="en-GB"/>
              </w:rPr>
              <w:t>10.5</w:t>
            </w:r>
            <w:r w:rsidR="0021237F">
              <w:rPr>
                <w:noProof/>
                <w:lang w:eastAsia="en-GB"/>
              </w:rPr>
              <w:tab/>
            </w:r>
            <w:r w:rsidR="0021237F" w:rsidRPr="002E4EC4">
              <w:rPr>
                <w:rStyle w:val="Hyperlink"/>
                <w:rFonts w:eastAsia="Times New Roman"/>
                <w:noProof/>
                <w:shd w:val="clear" w:color="auto" w:fill="FFFFFF"/>
                <w:lang w:eastAsia="en-GB"/>
              </w:rPr>
              <w:t>Switch to second line after failure of first line ART</w:t>
            </w:r>
            <w:r w:rsidR="0021237F">
              <w:rPr>
                <w:noProof/>
                <w:webHidden/>
              </w:rPr>
              <w:tab/>
            </w:r>
            <w:r w:rsidR="0021237F">
              <w:rPr>
                <w:noProof/>
                <w:webHidden/>
              </w:rPr>
              <w:fldChar w:fldCharType="begin"/>
            </w:r>
            <w:r w:rsidR="0021237F">
              <w:rPr>
                <w:noProof/>
                <w:webHidden/>
              </w:rPr>
              <w:instrText xml:space="preserve"> PAGEREF _Toc115684090 \h </w:instrText>
            </w:r>
            <w:r w:rsidR="0021237F">
              <w:rPr>
                <w:noProof/>
                <w:webHidden/>
              </w:rPr>
            </w:r>
            <w:r w:rsidR="0021237F">
              <w:rPr>
                <w:noProof/>
                <w:webHidden/>
              </w:rPr>
              <w:fldChar w:fldCharType="separate"/>
            </w:r>
            <w:r w:rsidR="0021237F">
              <w:rPr>
                <w:noProof/>
                <w:webHidden/>
              </w:rPr>
              <w:t>37</w:t>
            </w:r>
            <w:r w:rsidR="0021237F">
              <w:rPr>
                <w:noProof/>
                <w:webHidden/>
              </w:rPr>
              <w:fldChar w:fldCharType="end"/>
            </w:r>
          </w:hyperlink>
        </w:p>
        <w:p w14:paraId="7F0EA321" w14:textId="38A91DA6" w:rsidR="0021237F" w:rsidRDefault="00000000" w:rsidP="004D5912">
          <w:pPr>
            <w:pStyle w:val="TOC2"/>
            <w:rPr>
              <w:noProof/>
              <w:lang w:eastAsia="en-GB"/>
            </w:rPr>
          </w:pPr>
          <w:hyperlink w:anchor="_Toc115684091" w:history="1">
            <w:r w:rsidR="0021237F" w:rsidRPr="002E4EC4">
              <w:rPr>
                <w:rStyle w:val="Hyperlink"/>
                <w:rFonts w:eastAsia="Times New Roman"/>
                <w:noProof/>
              </w:rPr>
              <w:t>10.6</w:t>
            </w:r>
            <w:r w:rsidR="0021237F">
              <w:rPr>
                <w:noProof/>
                <w:lang w:eastAsia="en-GB"/>
              </w:rPr>
              <w:tab/>
            </w:r>
            <w:r w:rsidR="0021237F" w:rsidRPr="002E4EC4">
              <w:rPr>
                <w:rStyle w:val="Hyperlink"/>
                <w:rFonts w:eastAsia="Times New Roman"/>
                <w:noProof/>
              </w:rPr>
              <w:t>Adherence pattern</w:t>
            </w:r>
            <w:r w:rsidR="0021237F">
              <w:rPr>
                <w:noProof/>
                <w:webHidden/>
              </w:rPr>
              <w:tab/>
            </w:r>
            <w:r w:rsidR="0021237F">
              <w:rPr>
                <w:noProof/>
                <w:webHidden/>
              </w:rPr>
              <w:fldChar w:fldCharType="begin"/>
            </w:r>
            <w:r w:rsidR="0021237F">
              <w:rPr>
                <w:noProof/>
                <w:webHidden/>
              </w:rPr>
              <w:instrText xml:space="preserve"> PAGEREF _Toc115684091 \h </w:instrText>
            </w:r>
            <w:r w:rsidR="0021237F">
              <w:rPr>
                <w:noProof/>
                <w:webHidden/>
              </w:rPr>
            </w:r>
            <w:r w:rsidR="0021237F">
              <w:rPr>
                <w:noProof/>
                <w:webHidden/>
              </w:rPr>
              <w:fldChar w:fldCharType="separate"/>
            </w:r>
            <w:r w:rsidR="0021237F">
              <w:rPr>
                <w:noProof/>
                <w:webHidden/>
              </w:rPr>
              <w:t>38</w:t>
            </w:r>
            <w:r w:rsidR="0021237F">
              <w:rPr>
                <w:noProof/>
                <w:webHidden/>
              </w:rPr>
              <w:fldChar w:fldCharType="end"/>
            </w:r>
          </w:hyperlink>
        </w:p>
        <w:p w14:paraId="6F9518EE" w14:textId="7D2905A8" w:rsidR="0021237F" w:rsidRDefault="00000000" w:rsidP="004D5912">
          <w:pPr>
            <w:pStyle w:val="TOC2"/>
            <w:rPr>
              <w:noProof/>
              <w:lang w:eastAsia="en-GB"/>
            </w:rPr>
          </w:pPr>
          <w:hyperlink w:anchor="_Toc115684092" w:history="1">
            <w:r w:rsidR="0021237F" w:rsidRPr="002E4EC4">
              <w:rPr>
                <w:rStyle w:val="Hyperlink"/>
                <w:rFonts w:eastAsia="Times New Roman"/>
                <w:noProof/>
              </w:rPr>
              <w:t>10.7</w:t>
            </w:r>
            <w:r w:rsidR="0021237F">
              <w:rPr>
                <w:noProof/>
                <w:lang w:eastAsia="en-GB"/>
              </w:rPr>
              <w:tab/>
            </w:r>
            <w:r w:rsidR="0021237F" w:rsidRPr="002E4EC4">
              <w:rPr>
                <w:rStyle w:val="Hyperlink"/>
                <w:rFonts w:eastAsia="Times New Roman"/>
                <w:noProof/>
              </w:rPr>
              <w:t>Effect of current drug toxicity and current TB or WHO stage 4 condition on adherence</w:t>
            </w:r>
            <w:r w:rsidR="0021237F">
              <w:rPr>
                <w:noProof/>
                <w:webHidden/>
              </w:rPr>
              <w:tab/>
            </w:r>
            <w:r w:rsidR="0021237F">
              <w:rPr>
                <w:noProof/>
                <w:webHidden/>
              </w:rPr>
              <w:fldChar w:fldCharType="begin"/>
            </w:r>
            <w:r w:rsidR="0021237F">
              <w:rPr>
                <w:noProof/>
                <w:webHidden/>
              </w:rPr>
              <w:instrText xml:space="preserve"> PAGEREF _Toc115684092 \h </w:instrText>
            </w:r>
            <w:r w:rsidR="0021237F">
              <w:rPr>
                <w:noProof/>
                <w:webHidden/>
              </w:rPr>
            </w:r>
            <w:r w:rsidR="0021237F">
              <w:rPr>
                <w:noProof/>
                <w:webHidden/>
              </w:rPr>
              <w:fldChar w:fldCharType="separate"/>
            </w:r>
            <w:r w:rsidR="0021237F">
              <w:rPr>
                <w:noProof/>
                <w:webHidden/>
              </w:rPr>
              <w:t>40</w:t>
            </w:r>
            <w:r w:rsidR="0021237F">
              <w:rPr>
                <w:noProof/>
                <w:webHidden/>
              </w:rPr>
              <w:fldChar w:fldCharType="end"/>
            </w:r>
          </w:hyperlink>
        </w:p>
        <w:p w14:paraId="45EA4AB0" w14:textId="618C0EB2" w:rsidR="0021237F" w:rsidRDefault="00000000" w:rsidP="004D5912">
          <w:pPr>
            <w:pStyle w:val="TOC2"/>
            <w:rPr>
              <w:noProof/>
              <w:lang w:eastAsia="en-GB"/>
            </w:rPr>
          </w:pPr>
          <w:hyperlink w:anchor="_Toc115684093" w:history="1">
            <w:r w:rsidR="0021237F" w:rsidRPr="002E4EC4">
              <w:rPr>
                <w:rStyle w:val="Hyperlink"/>
                <w:rFonts w:eastAsia="Times New Roman"/>
                <w:noProof/>
              </w:rPr>
              <w:t>10.8</w:t>
            </w:r>
            <w:r w:rsidR="0021237F">
              <w:rPr>
                <w:noProof/>
                <w:lang w:eastAsia="en-GB"/>
              </w:rPr>
              <w:tab/>
            </w:r>
            <w:r w:rsidR="0021237F" w:rsidRPr="002E4EC4">
              <w:rPr>
                <w:rStyle w:val="Hyperlink"/>
                <w:rFonts w:eastAsia="Times New Roman"/>
                <w:noProof/>
              </w:rPr>
              <w:t>Effect of age and gender on adherence</w:t>
            </w:r>
            <w:r w:rsidR="0021237F">
              <w:rPr>
                <w:noProof/>
                <w:webHidden/>
              </w:rPr>
              <w:tab/>
            </w:r>
            <w:r w:rsidR="0021237F">
              <w:rPr>
                <w:noProof/>
                <w:webHidden/>
              </w:rPr>
              <w:fldChar w:fldCharType="begin"/>
            </w:r>
            <w:r w:rsidR="0021237F">
              <w:rPr>
                <w:noProof/>
                <w:webHidden/>
              </w:rPr>
              <w:instrText xml:space="preserve"> PAGEREF _Toc115684093 \h </w:instrText>
            </w:r>
            <w:r w:rsidR="0021237F">
              <w:rPr>
                <w:noProof/>
                <w:webHidden/>
              </w:rPr>
            </w:r>
            <w:r w:rsidR="0021237F">
              <w:rPr>
                <w:noProof/>
                <w:webHidden/>
              </w:rPr>
              <w:fldChar w:fldCharType="separate"/>
            </w:r>
            <w:r w:rsidR="0021237F">
              <w:rPr>
                <w:noProof/>
                <w:webHidden/>
              </w:rPr>
              <w:t>41</w:t>
            </w:r>
            <w:r w:rsidR="0021237F">
              <w:rPr>
                <w:noProof/>
                <w:webHidden/>
              </w:rPr>
              <w:fldChar w:fldCharType="end"/>
            </w:r>
          </w:hyperlink>
        </w:p>
        <w:p w14:paraId="48400EE4" w14:textId="6A862C5C" w:rsidR="0021237F" w:rsidRDefault="00000000" w:rsidP="004D5912">
          <w:pPr>
            <w:pStyle w:val="TOC2"/>
            <w:rPr>
              <w:noProof/>
              <w:lang w:eastAsia="en-GB"/>
            </w:rPr>
          </w:pPr>
          <w:hyperlink w:anchor="_Toc115684094" w:history="1">
            <w:r w:rsidR="0021237F" w:rsidRPr="002E4EC4">
              <w:rPr>
                <w:rStyle w:val="Hyperlink"/>
                <w:rFonts w:eastAsia="Times New Roman"/>
                <w:noProof/>
                <w:lang w:val="en-US"/>
              </w:rPr>
              <w:t>10.9</w:t>
            </w:r>
            <w:r w:rsidR="0021237F">
              <w:rPr>
                <w:noProof/>
                <w:lang w:eastAsia="en-GB"/>
              </w:rPr>
              <w:tab/>
            </w:r>
            <w:r w:rsidR="0021237F" w:rsidRPr="002E4EC4">
              <w:rPr>
                <w:rStyle w:val="Hyperlink"/>
                <w:rFonts w:eastAsia="Times New Roman"/>
                <w:noProof/>
                <w:shd w:val="clear" w:color="auto" w:fill="FFFFFF"/>
                <w:lang w:val="en-US"/>
              </w:rPr>
              <w:t>Effective adherence</w:t>
            </w:r>
            <w:r w:rsidR="0021237F">
              <w:rPr>
                <w:noProof/>
                <w:webHidden/>
              </w:rPr>
              <w:tab/>
            </w:r>
            <w:r w:rsidR="0021237F">
              <w:rPr>
                <w:noProof/>
                <w:webHidden/>
              </w:rPr>
              <w:fldChar w:fldCharType="begin"/>
            </w:r>
            <w:r w:rsidR="0021237F">
              <w:rPr>
                <w:noProof/>
                <w:webHidden/>
              </w:rPr>
              <w:instrText xml:space="preserve"> PAGEREF _Toc115684094 \h </w:instrText>
            </w:r>
            <w:r w:rsidR="0021237F">
              <w:rPr>
                <w:noProof/>
                <w:webHidden/>
              </w:rPr>
            </w:r>
            <w:r w:rsidR="0021237F">
              <w:rPr>
                <w:noProof/>
                <w:webHidden/>
              </w:rPr>
              <w:fldChar w:fldCharType="separate"/>
            </w:r>
            <w:r w:rsidR="0021237F">
              <w:rPr>
                <w:noProof/>
                <w:webHidden/>
              </w:rPr>
              <w:t>45</w:t>
            </w:r>
            <w:r w:rsidR="0021237F">
              <w:rPr>
                <w:noProof/>
                <w:webHidden/>
              </w:rPr>
              <w:fldChar w:fldCharType="end"/>
            </w:r>
          </w:hyperlink>
        </w:p>
        <w:p w14:paraId="5C880935" w14:textId="101DE6B8" w:rsidR="0021237F" w:rsidRDefault="00000000" w:rsidP="004D5912">
          <w:pPr>
            <w:pStyle w:val="TOC2"/>
            <w:rPr>
              <w:noProof/>
              <w:lang w:eastAsia="en-GB"/>
            </w:rPr>
          </w:pPr>
          <w:hyperlink w:anchor="_Toc115684095" w:history="1">
            <w:r w:rsidR="0021237F" w:rsidRPr="002E4EC4">
              <w:rPr>
                <w:rStyle w:val="Hyperlink"/>
                <w:rFonts w:eastAsia="Times New Roman"/>
                <w:noProof/>
                <w:lang w:eastAsia="en-GB"/>
              </w:rPr>
              <w:t>10.10</w:t>
            </w:r>
            <w:r w:rsidR="0021237F">
              <w:rPr>
                <w:noProof/>
                <w:lang w:eastAsia="en-GB"/>
              </w:rPr>
              <w:tab/>
            </w:r>
            <w:r w:rsidR="0021237F" w:rsidRPr="002E4EC4">
              <w:rPr>
                <w:rStyle w:val="Hyperlink"/>
                <w:rFonts w:eastAsia="Times New Roman"/>
                <w:noProof/>
                <w:shd w:val="clear" w:color="auto" w:fill="FFFFFF"/>
                <w:lang w:val="en-US"/>
              </w:rPr>
              <w:t>Effect of viral load measurement above 1000 cps/mL on adherence</w:t>
            </w:r>
            <w:r w:rsidR="0021237F">
              <w:rPr>
                <w:noProof/>
                <w:webHidden/>
              </w:rPr>
              <w:tab/>
            </w:r>
            <w:r w:rsidR="0021237F">
              <w:rPr>
                <w:noProof/>
                <w:webHidden/>
              </w:rPr>
              <w:fldChar w:fldCharType="begin"/>
            </w:r>
            <w:r w:rsidR="0021237F">
              <w:rPr>
                <w:noProof/>
                <w:webHidden/>
              </w:rPr>
              <w:instrText xml:space="preserve"> PAGEREF _Toc115684095 \h </w:instrText>
            </w:r>
            <w:r w:rsidR="0021237F">
              <w:rPr>
                <w:noProof/>
                <w:webHidden/>
              </w:rPr>
            </w:r>
            <w:r w:rsidR="0021237F">
              <w:rPr>
                <w:noProof/>
                <w:webHidden/>
              </w:rPr>
              <w:fldChar w:fldCharType="separate"/>
            </w:r>
            <w:r w:rsidR="0021237F">
              <w:rPr>
                <w:noProof/>
                <w:webHidden/>
              </w:rPr>
              <w:t>45</w:t>
            </w:r>
            <w:r w:rsidR="0021237F">
              <w:rPr>
                <w:noProof/>
                <w:webHidden/>
              </w:rPr>
              <w:fldChar w:fldCharType="end"/>
            </w:r>
          </w:hyperlink>
        </w:p>
        <w:p w14:paraId="69D621EC" w14:textId="2583E1B4" w:rsidR="0021237F" w:rsidRDefault="00000000" w:rsidP="004D5912">
          <w:pPr>
            <w:pStyle w:val="TOC2"/>
            <w:rPr>
              <w:noProof/>
              <w:lang w:eastAsia="en-GB"/>
            </w:rPr>
          </w:pPr>
          <w:hyperlink w:anchor="_Toc115684096" w:history="1">
            <w:r w:rsidR="0021237F" w:rsidRPr="002E4EC4">
              <w:rPr>
                <w:rStyle w:val="Hyperlink"/>
                <w:rFonts w:eastAsia="Times New Roman"/>
                <w:noProof/>
              </w:rPr>
              <w:t>10.11</w:t>
            </w:r>
            <w:r w:rsidR="0021237F">
              <w:rPr>
                <w:noProof/>
                <w:lang w:eastAsia="en-GB"/>
              </w:rPr>
              <w:tab/>
            </w:r>
            <w:r w:rsidR="0021237F" w:rsidRPr="002E4EC4">
              <w:rPr>
                <w:rStyle w:val="Hyperlink"/>
                <w:rFonts w:eastAsia="Times New Roman"/>
                <w:noProof/>
              </w:rPr>
              <w:t>ART interruption / discontinuation</w:t>
            </w:r>
            <w:r w:rsidR="0021237F">
              <w:rPr>
                <w:noProof/>
                <w:webHidden/>
              </w:rPr>
              <w:tab/>
            </w:r>
            <w:r w:rsidR="0021237F">
              <w:rPr>
                <w:noProof/>
                <w:webHidden/>
              </w:rPr>
              <w:fldChar w:fldCharType="begin"/>
            </w:r>
            <w:r w:rsidR="0021237F">
              <w:rPr>
                <w:noProof/>
                <w:webHidden/>
              </w:rPr>
              <w:instrText xml:space="preserve"> PAGEREF _Toc115684096 \h </w:instrText>
            </w:r>
            <w:r w:rsidR="0021237F">
              <w:rPr>
                <w:noProof/>
                <w:webHidden/>
              </w:rPr>
            </w:r>
            <w:r w:rsidR="0021237F">
              <w:rPr>
                <w:noProof/>
                <w:webHidden/>
              </w:rPr>
              <w:fldChar w:fldCharType="separate"/>
            </w:r>
            <w:r w:rsidR="0021237F">
              <w:rPr>
                <w:noProof/>
                <w:webHidden/>
              </w:rPr>
              <w:t>46</w:t>
            </w:r>
            <w:r w:rsidR="0021237F">
              <w:rPr>
                <w:noProof/>
                <w:webHidden/>
              </w:rPr>
              <w:fldChar w:fldCharType="end"/>
            </w:r>
          </w:hyperlink>
        </w:p>
        <w:p w14:paraId="56E05B9C" w14:textId="6D43EEC7" w:rsidR="0021237F" w:rsidRDefault="00000000" w:rsidP="004D5912">
          <w:pPr>
            <w:pStyle w:val="TOC2"/>
            <w:rPr>
              <w:noProof/>
              <w:lang w:eastAsia="en-GB"/>
            </w:rPr>
          </w:pPr>
          <w:hyperlink w:anchor="_Toc115684097" w:history="1">
            <w:r w:rsidR="0021237F" w:rsidRPr="002E4EC4">
              <w:rPr>
                <w:rStyle w:val="Hyperlink"/>
                <w:rFonts w:eastAsia="Times New Roman"/>
                <w:noProof/>
                <w:lang w:eastAsia="en-GB"/>
              </w:rPr>
              <w:t>10.12</w:t>
            </w:r>
            <w:r w:rsidR="0021237F">
              <w:rPr>
                <w:noProof/>
                <w:lang w:eastAsia="en-GB"/>
              </w:rPr>
              <w:tab/>
            </w:r>
            <w:r w:rsidR="0021237F" w:rsidRPr="002E4EC4">
              <w:rPr>
                <w:rStyle w:val="Hyperlink"/>
                <w:rFonts w:eastAsia="Times New Roman"/>
                <w:noProof/>
                <w:shd w:val="clear" w:color="auto" w:fill="FFFFFF"/>
                <w:lang w:eastAsia="en-GB"/>
              </w:rPr>
              <w:t>Interruption of ART without clinic being aware</w:t>
            </w:r>
            <w:r w:rsidR="0021237F">
              <w:rPr>
                <w:noProof/>
                <w:webHidden/>
              </w:rPr>
              <w:tab/>
            </w:r>
            <w:r w:rsidR="0021237F">
              <w:rPr>
                <w:noProof/>
                <w:webHidden/>
              </w:rPr>
              <w:fldChar w:fldCharType="begin"/>
            </w:r>
            <w:r w:rsidR="0021237F">
              <w:rPr>
                <w:noProof/>
                <w:webHidden/>
              </w:rPr>
              <w:instrText xml:space="preserve"> PAGEREF _Toc115684097 \h </w:instrText>
            </w:r>
            <w:r w:rsidR="0021237F">
              <w:rPr>
                <w:noProof/>
                <w:webHidden/>
              </w:rPr>
            </w:r>
            <w:r w:rsidR="0021237F">
              <w:rPr>
                <w:noProof/>
                <w:webHidden/>
              </w:rPr>
              <w:fldChar w:fldCharType="separate"/>
            </w:r>
            <w:r w:rsidR="0021237F">
              <w:rPr>
                <w:noProof/>
                <w:webHidden/>
              </w:rPr>
              <w:t>47</w:t>
            </w:r>
            <w:r w:rsidR="0021237F">
              <w:rPr>
                <w:noProof/>
                <w:webHidden/>
              </w:rPr>
              <w:fldChar w:fldCharType="end"/>
            </w:r>
          </w:hyperlink>
        </w:p>
        <w:p w14:paraId="782759B1" w14:textId="258C3CAA" w:rsidR="0021237F" w:rsidRDefault="00000000" w:rsidP="004D5912">
          <w:pPr>
            <w:pStyle w:val="TOC2"/>
            <w:rPr>
              <w:noProof/>
              <w:lang w:eastAsia="en-GB"/>
            </w:rPr>
          </w:pPr>
          <w:hyperlink w:anchor="_Toc115684098" w:history="1">
            <w:r w:rsidR="0021237F" w:rsidRPr="002E4EC4">
              <w:rPr>
                <w:rStyle w:val="Hyperlink"/>
                <w:rFonts w:eastAsia="Times New Roman"/>
                <w:noProof/>
                <w:lang w:eastAsia="en-GB"/>
              </w:rPr>
              <w:t>10.13</w:t>
            </w:r>
            <w:r w:rsidR="0021237F">
              <w:rPr>
                <w:noProof/>
                <w:lang w:eastAsia="en-GB"/>
              </w:rPr>
              <w:tab/>
            </w:r>
            <w:r w:rsidR="0021237F" w:rsidRPr="002E4EC4">
              <w:rPr>
                <w:rStyle w:val="Hyperlink"/>
                <w:rFonts w:eastAsia="Times New Roman"/>
                <w:noProof/>
                <w:shd w:val="clear" w:color="auto" w:fill="FFFFFF"/>
                <w:lang w:eastAsia="en-GB"/>
              </w:rPr>
              <w:t>Re-initiation of ART after interrupting in patients still under clinic follow-up</w:t>
            </w:r>
            <w:r w:rsidR="0021237F">
              <w:rPr>
                <w:noProof/>
                <w:webHidden/>
              </w:rPr>
              <w:tab/>
            </w:r>
            <w:r w:rsidR="0021237F">
              <w:rPr>
                <w:noProof/>
                <w:webHidden/>
              </w:rPr>
              <w:fldChar w:fldCharType="begin"/>
            </w:r>
            <w:r w:rsidR="0021237F">
              <w:rPr>
                <w:noProof/>
                <w:webHidden/>
              </w:rPr>
              <w:instrText xml:space="preserve"> PAGEREF _Toc115684098 \h </w:instrText>
            </w:r>
            <w:r w:rsidR="0021237F">
              <w:rPr>
                <w:noProof/>
                <w:webHidden/>
              </w:rPr>
            </w:r>
            <w:r w:rsidR="0021237F">
              <w:rPr>
                <w:noProof/>
                <w:webHidden/>
              </w:rPr>
              <w:fldChar w:fldCharType="separate"/>
            </w:r>
            <w:r w:rsidR="0021237F">
              <w:rPr>
                <w:noProof/>
                <w:webHidden/>
              </w:rPr>
              <w:t>47</w:t>
            </w:r>
            <w:r w:rsidR="0021237F">
              <w:rPr>
                <w:noProof/>
                <w:webHidden/>
              </w:rPr>
              <w:fldChar w:fldCharType="end"/>
            </w:r>
          </w:hyperlink>
        </w:p>
        <w:p w14:paraId="18A8DC54" w14:textId="4927F333" w:rsidR="0021237F" w:rsidRDefault="00000000" w:rsidP="004D5912">
          <w:pPr>
            <w:pStyle w:val="TOC2"/>
            <w:rPr>
              <w:noProof/>
              <w:lang w:eastAsia="en-GB"/>
            </w:rPr>
          </w:pPr>
          <w:hyperlink w:anchor="_Toc115684099" w:history="1">
            <w:r w:rsidR="0021237F" w:rsidRPr="002E4EC4">
              <w:rPr>
                <w:rStyle w:val="Hyperlink"/>
                <w:rFonts w:eastAsia="Times New Roman"/>
                <w:noProof/>
                <w:lang w:eastAsia="en-GB"/>
              </w:rPr>
              <w:t>10.14</w:t>
            </w:r>
            <w:r w:rsidR="0021237F">
              <w:rPr>
                <w:noProof/>
                <w:lang w:eastAsia="en-GB"/>
              </w:rPr>
              <w:tab/>
            </w:r>
            <w:r w:rsidR="0021237F" w:rsidRPr="002E4EC4">
              <w:rPr>
                <w:rStyle w:val="Hyperlink"/>
                <w:rFonts w:eastAsia="Times New Roman"/>
                <w:noProof/>
                <w:shd w:val="clear" w:color="auto" w:fill="FFFFFF"/>
                <w:lang w:eastAsia="en-GB"/>
              </w:rPr>
              <w:t>Interruption due to drug stock-outs</w:t>
            </w:r>
            <w:r w:rsidR="0021237F">
              <w:rPr>
                <w:noProof/>
                <w:webHidden/>
              </w:rPr>
              <w:tab/>
            </w:r>
            <w:r w:rsidR="0021237F">
              <w:rPr>
                <w:noProof/>
                <w:webHidden/>
              </w:rPr>
              <w:fldChar w:fldCharType="begin"/>
            </w:r>
            <w:r w:rsidR="0021237F">
              <w:rPr>
                <w:noProof/>
                <w:webHidden/>
              </w:rPr>
              <w:instrText xml:space="preserve"> PAGEREF _Toc115684099 \h </w:instrText>
            </w:r>
            <w:r w:rsidR="0021237F">
              <w:rPr>
                <w:noProof/>
                <w:webHidden/>
              </w:rPr>
            </w:r>
            <w:r w:rsidR="0021237F">
              <w:rPr>
                <w:noProof/>
                <w:webHidden/>
              </w:rPr>
              <w:fldChar w:fldCharType="separate"/>
            </w:r>
            <w:r w:rsidR="0021237F">
              <w:rPr>
                <w:noProof/>
                <w:webHidden/>
              </w:rPr>
              <w:t>47</w:t>
            </w:r>
            <w:r w:rsidR="0021237F">
              <w:rPr>
                <w:noProof/>
                <w:webHidden/>
              </w:rPr>
              <w:fldChar w:fldCharType="end"/>
            </w:r>
          </w:hyperlink>
        </w:p>
        <w:p w14:paraId="21195444" w14:textId="22DAAFE0" w:rsidR="0021237F" w:rsidRDefault="00000000" w:rsidP="004D5912">
          <w:pPr>
            <w:pStyle w:val="TOC2"/>
            <w:rPr>
              <w:noProof/>
              <w:lang w:eastAsia="en-GB"/>
            </w:rPr>
          </w:pPr>
          <w:hyperlink w:anchor="_Toc115684100" w:history="1">
            <w:r w:rsidR="0021237F" w:rsidRPr="002E4EC4">
              <w:rPr>
                <w:rStyle w:val="Hyperlink"/>
                <w:rFonts w:eastAsia="Times New Roman"/>
                <w:noProof/>
                <w:lang w:eastAsia="en-GB"/>
              </w:rPr>
              <w:t>10.15</w:t>
            </w:r>
            <w:r w:rsidR="0021237F">
              <w:rPr>
                <w:noProof/>
                <w:lang w:eastAsia="en-GB"/>
              </w:rPr>
              <w:tab/>
            </w:r>
            <w:r w:rsidR="0021237F" w:rsidRPr="002E4EC4">
              <w:rPr>
                <w:rStyle w:val="Hyperlink"/>
                <w:rFonts w:eastAsia="Times New Roman"/>
                <w:noProof/>
                <w:shd w:val="clear" w:color="auto" w:fill="FFFFFF"/>
                <w:lang w:eastAsia="en-GB"/>
              </w:rPr>
              <w:t>Loss to follow-up while off ART (for reasons apart from drug stock-outs)</w:t>
            </w:r>
            <w:r w:rsidR="0021237F">
              <w:rPr>
                <w:noProof/>
                <w:webHidden/>
              </w:rPr>
              <w:tab/>
            </w:r>
            <w:r w:rsidR="0021237F">
              <w:rPr>
                <w:noProof/>
                <w:webHidden/>
              </w:rPr>
              <w:fldChar w:fldCharType="begin"/>
            </w:r>
            <w:r w:rsidR="0021237F">
              <w:rPr>
                <w:noProof/>
                <w:webHidden/>
              </w:rPr>
              <w:instrText xml:space="preserve"> PAGEREF _Toc115684100 \h </w:instrText>
            </w:r>
            <w:r w:rsidR="0021237F">
              <w:rPr>
                <w:noProof/>
                <w:webHidden/>
              </w:rPr>
            </w:r>
            <w:r w:rsidR="0021237F">
              <w:rPr>
                <w:noProof/>
                <w:webHidden/>
              </w:rPr>
              <w:fldChar w:fldCharType="separate"/>
            </w:r>
            <w:r w:rsidR="0021237F">
              <w:rPr>
                <w:noProof/>
                <w:webHidden/>
              </w:rPr>
              <w:t>47</w:t>
            </w:r>
            <w:r w:rsidR="0021237F">
              <w:rPr>
                <w:noProof/>
                <w:webHidden/>
              </w:rPr>
              <w:fldChar w:fldCharType="end"/>
            </w:r>
          </w:hyperlink>
        </w:p>
        <w:p w14:paraId="63C26EB2" w14:textId="53EC0158" w:rsidR="0021237F" w:rsidRDefault="00000000" w:rsidP="004D5912">
          <w:pPr>
            <w:pStyle w:val="TOC2"/>
            <w:rPr>
              <w:noProof/>
              <w:lang w:eastAsia="en-GB"/>
            </w:rPr>
          </w:pPr>
          <w:hyperlink w:anchor="_Toc115684101" w:history="1">
            <w:r w:rsidR="0021237F" w:rsidRPr="002E4EC4">
              <w:rPr>
                <w:rStyle w:val="Hyperlink"/>
                <w:rFonts w:eastAsia="Times New Roman"/>
                <w:noProof/>
              </w:rPr>
              <w:t>10.16</w:t>
            </w:r>
            <w:r w:rsidR="0021237F">
              <w:rPr>
                <w:noProof/>
                <w:lang w:eastAsia="en-GB"/>
              </w:rPr>
              <w:tab/>
            </w:r>
            <w:r w:rsidR="0021237F" w:rsidRPr="002E4EC4">
              <w:rPr>
                <w:rStyle w:val="Hyperlink"/>
                <w:rFonts w:eastAsia="Times New Roman"/>
                <w:noProof/>
              </w:rPr>
              <w:t>Effect of ART on viral load, CD4 count, resistance development and drug toxicity</w:t>
            </w:r>
            <w:r w:rsidR="0021237F">
              <w:rPr>
                <w:noProof/>
                <w:webHidden/>
              </w:rPr>
              <w:tab/>
            </w:r>
            <w:r w:rsidR="0021237F">
              <w:rPr>
                <w:noProof/>
                <w:webHidden/>
              </w:rPr>
              <w:fldChar w:fldCharType="begin"/>
            </w:r>
            <w:r w:rsidR="0021237F">
              <w:rPr>
                <w:noProof/>
                <w:webHidden/>
              </w:rPr>
              <w:instrText xml:space="preserve"> PAGEREF _Toc115684101 \h </w:instrText>
            </w:r>
            <w:r w:rsidR="0021237F">
              <w:rPr>
                <w:noProof/>
                <w:webHidden/>
              </w:rPr>
            </w:r>
            <w:r w:rsidR="0021237F">
              <w:rPr>
                <w:noProof/>
                <w:webHidden/>
              </w:rPr>
              <w:fldChar w:fldCharType="separate"/>
            </w:r>
            <w:r w:rsidR="0021237F">
              <w:rPr>
                <w:noProof/>
                <w:webHidden/>
              </w:rPr>
              <w:t>48</w:t>
            </w:r>
            <w:r w:rsidR="0021237F">
              <w:rPr>
                <w:noProof/>
                <w:webHidden/>
              </w:rPr>
              <w:fldChar w:fldCharType="end"/>
            </w:r>
          </w:hyperlink>
        </w:p>
        <w:p w14:paraId="351D9322" w14:textId="1CC829B7" w:rsidR="0021237F" w:rsidRDefault="00000000" w:rsidP="004D5912">
          <w:pPr>
            <w:pStyle w:val="TOC2"/>
            <w:rPr>
              <w:noProof/>
              <w:lang w:eastAsia="en-GB"/>
            </w:rPr>
          </w:pPr>
          <w:hyperlink w:anchor="_Toc115684102" w:history="1">
            <w:r w:rsidR="0021237F" w:rsidRPr="002E4EC4">
              <w:rPr>
                <w:rStyle w:val="Hyperlink"/>
                <w:rFonts w:eastAsia="Times New Roman"/>
                <w:noProof/>
              </w:rPr>
              <w:t>10.17</w:t>
            </w:r>
            <w:r w:rsidR="0021237F">
              <w:rPr>
                <w:noProof/>
                <w:lang w:eastAsia="en-GB"/>
              </w:rPr>
              <w:tab/>
            </w:r>
            <w:r w:rsidR="0021237F" w:rsidRPr="002E4EC4">
              <w:rPr>
                <w:rStyle w:val="Hyperlink"/>
                <w:rFonts w:eastAsia="Times New Roman"/>
                <w:noProof/>
              </w:rPr>
              <w:t>Number of active drugs</w:t>
            </w:r>
            <w:r w:rsidR="0021237F">
              <w:rPr>
                <w:noProof/>
                <w:webHidden/>
              </w:rPr>
              <w:tab/>
            </w:r>
            <w:r w:rsidR="0021237F">
              <w:rPr>
                <w:noProof/>
                <w:webHidden/>
              </w:rPr>
              <w:fldChar w:fldCharType="begin"/>
            </w:r>
            <w:r w:rsidR="0021237F">
              <w:rPr>
                <w:noProof/>
                <w:webHidden/>
              </w:rPr>
              <w:instrText xml:space="preserve"> PAGEREF _Toc115684102 \h </w:instrText>
            </w:r>
            <w:r w:rsidR="0021237F">
              <w:rPr>
                <w:noProof/>
                <w:webHidden/>
              </w:rPr>
            </w:r>
            <w:r w:rsidR="0021237F">
              <w:rPr>
                <w:noProof/>
                <w:webHidden/>
              </w:rPr>
              <w:fldChar w:fldCharType="separate"/>
            </w:r>
            <w:r w:rsidR="0021237F">
              <w:rPr>
                <w:noProof/>
                <w:webHidden/>
              </w:rPr>
              <w:t>49</w:t>
            </w:r>
            <w:r w:rsidR="0021237F">
              <w:rPr>
                <w:noProof/>
                <w:webHidden/>
              </w:rPr>
              <w:fldChar w:fldCharType="end"/>
            </w:r>
          </w:hyperlink>
        </w:p>
        <w:p w14:paraId="4AA24B7A" w14:textId="5D4BE1C0" w:rsidR="0021237F" w:rsidRDefault="00000000" w:rsidP="004D5912">
          <w:pPr>
            <w:pStyle w:val="TOC2"/>
            <w:rPr>
              <w:noProof/>
              <w:lang w:eastAsia="en-GB"/>
            </w:rPr>
          </w:pPr>
          <w:hyperlink w:anchor="_Toc115684103" w:history="1">
            <w:r w:rsidR="0021237F" w:rsidRPr="002E4EC4">
              <w:rPr>
                <w:rStyle w:val="Hyperlink"/>
                <w:rFonts w:eastAsia="Times New Roman"/>
                <w:noProof/>
              </w:rPr>
              <w:t>10.18</w:t>
            </w:r>
            <w:r w:rsidR="0021237F">
              <w:rPr>
                <w:noProof/>
                <w:lang w:eastAsia="en-GB"/>
              </w:rPr>
              <w:tab/>
            </w:r>
            <w:r w:rsidR="0021237F" w:rsidRPr="002E4EC4">
              <w:rPr>
                <w:rStyle w:val="Hyperlink"/>
                <w:rFonts w:eastAsia="Times New Roman"/>
                <w:noProof/>
              </w:rPr>
              <w:t>Classification of adherence levels</w:t>
            </w:r>
            <w:r w:rsidR="0021237F">
              <w:rPr>
                <w:noProof/>
                <w:webHidden/>
              </w:rPr>
              <w:tab/>
            </w:r>
            <w:r w:rsidR="0021237F">
              <w:rPr>
                <w:noProof/>
                <w:webHidden/>
              </w:rPr>
              <w:fldChar w:fldCharType="begin"/>
            </w:r>
            <w:r w:rsidR="0021237F">
              <w:rPr>
                <w:noProof/>
                <w:webHidden/>
              </w:rPr>
              <w:instrText xml:space="preserve"> PAGEREF _Toc115684103 \h </w:instrText>
            </w:r>
            <w:r w:rsidR="0021237F">
              <w:rPr>
                <w:noProof/>
                <w:webHidden/>
              </w:rPr>
            </w:r>
            <w:r w:rsidR="0021237F">
              <w:rPr>
                <w:noProof/>
                <w:webHidden/>
              </w:rPr>
              <w:fldChar w:fldCharType="separate"/>
            </w:r>
            <w:r w:rsidR="0021237F">
              <w:rPr>
                <w:noProof/>
                <w:webHidden/>
              </w:rPr>
              <w:t>49</w:t>
            </w:r>
            <w:r w:rsidR="0021237F">
              <w:rPr>
                <w:noProof/>
                <w:webHidden/>
              </w:rPr>
              <w:fldChar w:fldCharType="end"/>
            </w:r>
          </w:hyperlink>
        </w:p>
        <w:p w14:paraId="4F367623" w14:textId="48EABF67" w:rsidR="0021237F" w:rsidRDefault="00000000" w:rsidP="004D5912">
          <w:pPr>
            <w:pStyle w:val="TOC2"/>
            <w:rPr>
              <w:noProof/>
              <w:lang w:eastAsia="en-GB"/>
            </w:rPr>
          </w:pPr>
          <w:hyperlink w:anchor="_Toc115684104" w:history="1">
            <w:r w:rsidR="0021237F" w:rsidRPr="002E4EC4">
              <w:rPr>
                <w:rStyle w:val="Hyperlink"/>
                <w:rFonts w:eastAsia="Times New Roman"/>
                <w:noProof/>
              </w:rPr>
              <w:t>10.19</w:t>
            </w:r>
            <w:r w:rsidR="0021237F">
              <w:rPr>
                <w:noProof/>
                <w:lang w:eastAsia="en-GB"/>
              </w:rPr>
              <w:tab/>
            </w:r>
            <w:r w:rsidR="0021237F" w:rsidRPr="002E4EC4">
              <w:rPr>
                <w:rStyle w:val="Hyperlink"/>
                <w:rFonts w:eastAsia="Times New Roman"/>
                <w:noProof/>
              </w:rPr>
              <w:t>Determination of viral load, CD4 count and risk of resistance in people on ART</w:t>
            </w:r>
            <w:r w:rsidR="0021237F">
              <w:rPr>
                <w:noProof/>
                <w:webHidden/>
              </w:rPr>
              <w:tab/>
            </w:r>
            <w:r w:rsidR="0021237F">
              <w:rPr>
                <w:noProof/>
                <w:webHidden/>
              </w:rPr>
              <w:fldChar w:fldCharType="begin"/>
            </w:r>
            <w:r w:rsidR="0021237F">
              <w:rPr>
                <w:noProof/>
                <w:webHidden/>
              </w:rPr>
              <w:instrText xml:space="preserve"> PAGEREF _Toc115684104 \h </w:instrText>
            </w:r>
            <w:r w:rsidR="0021237F">
              <w:rPr>
                <w:noProof/>
                <w:webHidden/>
              </w:rPr>
            </w:r>
            <w:r w:rsidR="0021237F">
              <w:rPr>
                <w:noProof/>
                <w:webHidden/>
              </w:rPr>
              <w:fldChar w:fldCharType="separate"/>
            </w:r>
            <w:r w:rsidR="0021237F">
              <w:rPr>
                <w:noProof/>
                <w:webHidden/>
              </w:rPr>
              <w:t>49</w:t>
            </w:r>
            <w:r w:rsidR="0021237F">
              <w:rPr>
                <w:noProof/>
                <w:webHidden/>
              </w:rPr>
              <w:fldChar w:fldCharType="end"/>
            </w:r>
          </w:hyperlink>
        </w:p>
        <w:p w14:paraId="775F0F5A" w14:textId="481D7343" w:rsidR="0021237F" w:rsidRDefault="00000000" w:rsidP="004D5912">
          <w:pPr>
            <w:pStyle w:val="TOC2"/>
            <w:rPr>
              <w:noProof/>
              <w:lang w:eastAsia="en-GB"/>
            </w:rPr>
          </w:pPr>
          <w:hyperlink w:anchor="_Toc115684105" w:history="1">
            <w:r w:rsidR="0021237F" w:rsidRPr="002E4EC4">
              <w:rPr>
                <w:rStyle w:val="Hyperlink"/>
                <w:rFonts w:eastAsia="Times New Roman"/>
                <w:noProof/>
                <w:lang w:eastAsia="en-GB"/>
              </w:rPr>
              <w:t>10.20</w:t>
            </w:r>
            <w:r w:rsidR="0021237F">
              <w:rPr>
                <w:noProof/>
                <w:lang w:eastAsia="en-GB"/>
              </w:rPr>
              <w:tab/>
            </w:r>
            <w:r w:rsidR="0021237F" w:rsidRPr="002E4EC4">
              <w:rPr>
                <w:rStyle w:val="Hyperlink"/>
                <w:rFonts w:eastAsia="Times New Roman"/>
                <w:noProof/>
                <w:shd w:val="clear" w:color="auto" w:fill="FFFFFF"/>
                <w:lang w:eastAsia="en-GB"/>
              </w:rPr>
              <w:t>Variable patient-specific tendency for CD4 count rise on ART</w:t>
            </w:r>
            <w:r w:rsidR="0021237F">
              <w:rPr>
                <w:noProof/>
                <w:webHidden/>
              </w:rPr>
              <w:tab/>
            </w:r>
            <w:r w:rsidR="0021237F">
              <w:rPr>
                <w:noProof/>
                <w:webHidden/>
              </w:rPr>
              <w:fldChar w:fldCharType="begin"/>
            </w:r>
            <w:r w:rsidR="0021237F">
              <w:rPr>
                <w:noProof/>
                <w:webHidden/>
              </w:rPr>
              <w:instrText xml:space="preserve"> PAGEREF _Toc115684105 \h </w:instrText>
            </w:r>
            <w:r w:rsidR="0021237F">
              <w:rPr>
                <w:noProof/>
                <w:webHidden/>
              </w:rPr>
            </w:r>
            <w:r w:rsidR="0021237F">
              <w:rPr>
                <w:noProof/>
                <w:webHidden/>
              </w:rPr>
              <w:fldChar w:fldCharType="separate"/>
            </w:r>
            <w:r w:rsidR="0021237F">
              <w:rPr>
                <w:noProof/>
                <w:webHidden/>
              </w:rPr>
              <w:t>52</w:t>
            </w:r>
            <w:r w:rsidR="0021237F">
              <w:rPr>
                <w:noProof/>
                <w:webHidden/>
              </w:rPr>
              <w:fldChar w:fldCharType="end"/>
            </w:r>
          </w:hyperlink>
        </w:p>
        <w:p w14:paraId="14DCEC74" w14:textId="3B53F14B" w:rsidR="0021237F" w:rsidRDefault="00000000" w:rsidP="004D5912">
          <w:pPr>
            <w:pStyle w:val="TOC2"/>
            <w:rPr>
              <w:noProof/>
              <w:lang w:eastAsia="en-GB"/>
            </w:rPr>
          </w:pPr>
          <w:hyperlink w:anchor="_Toc115684106" w:history="1">
            <w:r w:rsidR="0021237F" w:rsidRPr="002E4EC4">
              <w:rPr>
                <w:rStyle w:val="Hyperlink"/>
                <w:rFonts w:eastAsia="Times New Roman"/>
                <w:noProof/>
                <w:lang w:eastAsia="en-GB"/>
              </w:rPr>
              <w:t>10.21</w:t>
            </w:r>
            <w:r w:rsidR="0021237F">
              <w:rPr>
                <w:noProof/>
                <w:lang w:eastAsia="en-GB"/>
              </w:rPr>
              <w:tab/>
            </w:r>
            <w:r w:rsidR="0021237F" w:rsidRPr="002E4EC4">
              <w:rPr>
                <w:rStyle w:val="Hyperlink"/>
                <w:rFonts w:eastAsia="Times New Roman"/>
                <w:noProof/>
                <w:shd w:val="clear" w:color="auto" w:fill="FFFFFF"/>
                <w:lang w:eastAsia="en-GB"/>
              </w:rPr>
              <w:t>Accelerated rate of CD4 count loss if PI not present in regimen</w:t>
            </w:r>
            <w:r w:rsidR="0021237F">
              <w:rPr>
                <w:noProof/>
                <w:webHidden/>
              </w:rPr>
              <w:tab/>
            </w:r>
            <w:r w:rsidR="0021237F">
              <w:rPr>
                <w:noProof/>
                <w:webHidden/>
              </w:rPr>
              <w:fldChar w:fldCharType="begin"/>
            </w:r>
            <w:r w:rsidR="0021237F">
              <w:rPr>
                <w:noProof/>
                <w:webHidden/>
              </w:rPr>
              <w:instrText xml:space="preserve"> PAGEREF _Toc115684106 \h </w:instrText>
            </w:r>
            <w:r w:rsidR="0021237F">
              <w:rPr>
                <w:noProof/>
                <w:webHidden/>
              </w:rPr>
            </w:r>
            <w:r w:rsidR="0021237F">
              <w:rPr>
                <w:noProof/>
                <w:webHidden/>
              </w:rPr>
              <w:fldChar w:fldCharType="separate"/>
            </w:r>
            <w:r w:rsidR="0021237F">
              <w:rPr>
                <w:noProof/>
                <w:webHidden/>
              </w:rPr>
              <w:t>52</w:t>
            </w:r>
            <w:r w:rsidR="0021237F">
              <w:rPr>
                <w:noProof/>
                <w:webHidden/>
              </w:rPr>
              <w:fldChar w:fldCharType="end"/>
            </w:r>
          </w:hyperlink>
        </w:p>
        <w:p w14:paraId="7A67E23F" w14:textId="08F1E595" w:rsidR="0021237F" w:rsidRDefault="00000000" w:rsidP="004D5912">
          <w:pPr>
            <w:pStyle w:val="TOC2"/>
            <w:rPr>
              <w:noProof/>
              <w:lang w:eastAsia="en-GB"/>
            </w:rPr>
          </w:pPr>
          <w:hyperlink w:anchor="_Toc115684107" w:history="1">
            <w:r w:rsidR="0021237F" w:rsidRPr="002E4EC4">
              <w:rPr>
                <w:rStyle w:val="Hyperlink"/>
                <w:rFonts w:eastAsia="Times New Roman"/>
                <w:noProof/>
                <w:lang w:eastAsia="en-GB"/>
              </w:rPr>
              <w:t>10.22</w:t>
            </w:r>
            <w:r w:rsidR="0021237F">
              <w:rPr>
                <w:noProof/>
                <w:lang w:eastAsia="en-GB"/>
              </w:rPr>
              <w:tab/>
            </w:r>
            <w:r w:rsidR="0021237F" w:rsidRPr="002E4EC4">
              <w:rPr>
                <w:rStyle w:val="Hyperlink"/>
                <w:rFonts w:eastAsia="Times New Roman"/>
                <w:noProof/>
                <w:shd w:val="clear" w:color="auto" w:fill="FFFFFF"/>
                <w:lang w:eastAsia="en-GB"/>
              </w:rPr>
              <w:t>Variability in individual (underlying) CD4 counts for people on ART</w:t>
            </w:r>
            <w:r w:rsidR="0021237F">
              <w:rPr>
                <w:noProof/>
                <w:webHidden/>
              </w:rPr>
              <w:tab/>
            </w:r>
            <w:r w:rsidR="0021237F">
              <w:rPr>
                <w:noProof/>
                <w:webHidden/>
              </w:rPr>
              <w:fldChar w:fldCharType="begin"/>
            </w:r>
            <w:r w:rsidR="0021237F">
              <w:rPr>
                <w:noProof/>
                <w:webHidden/>
              </w:rPr>
              <w:instrText xml:space="preserve"> PAGEREF _Toc115684107 \h </w:instrText>
            </w:r>
            <w:r w:rsidR="0021237F">
              <w:rPr>
                <w:noProof/>
                <w:webHidden/>
              </w:rPr>
            </w:r>
            <w:r w:rsidR="0021237F">
              <w:rPr>
                <w:noProof/>
                <w:webHidden/>
              </w:rPr>
              <w:fldChar w:fldCharType="separate"/>
            </w:r>
            <w:r w:rsidR="0021237F">
              <w:rPr>
                <w:noProof/>
                <w:webHidden/>
              </w:rPr>
              <w:t>52</w:t>
            </w:r>
            <w:r w:rsidR="0021237F">
              <w:rPr>
                <w:noProof/>
                <w:webHidden/>
              </w:rPr>
              <w:fldChar w:fldCharType="end"/>
            </w:r>
          </w:hyperlink>
        </w:p>
        <w:p w14:paraId="7E5F8F5B" w14:textId="36690EDD" w:rsidR="0021237F" w:rsidRDefault="00000000" w:rsidP="004D5912">
          <w:pPr>
            <w:pStyle w:val="TOC2"/>
            <w:rPr>
              <w:noProof/>
              <w:lang w:eastAsia="en-GB"/>
            </w:rPr>
          </w:pPr>
          <w:hyperlink w:anchor="_Toc115684108" w:history="1">
            <w:r w:rsidR="0021237F" w:rsidRPr="002E4EC4">
              <w:rPr>
                <w:rStyle w:val="Hyperlink"/>
                <w:rFonts w:eastAsia="Times New Roman"/>
                <w:noProof/>
              </w:rPr>
              <w:t>10.23</w:t>
            </w:r>
            <w:r w:rsidR="0021237F">
              <w:rPr>
                <w:noProof/>
                <w:lang w:eastAsia="en-GB"/>
              </w:rPr>
              <w:tab/>
            </w:r>
            <w:r w:rsidR="0021237F" w:rsidRPr="002E4EC4">
              <w:rPr>
                <w:rStyle w:val="Hyperlink"/>
                <w:rFonts w:eastAsia="Times New Roman"/>
                <w:noProof/>
              </w:rPr>
              <w:t>Viral load and CD4 count changes during ART interruption</w:t>
            </w:r>
            <w:r w:rsidR="0021237F">
              <w:rPr>
                <w:noProof/>
                <w:webHidden/>
              </w:rPr>
              <w:tab/>
            </w:r>
            <w:r w:rsidR="0021237F">
              <w:rPr>
                <w:noProof/>
                <w:webHidden/>
              </w:rPr>
              <w:fldChar w:fldCharType="begin"/>
            </w:r>
            <w:r w:rsidR="0021237F">
              <w:rPr>
                <w:noProof/>
                <w:webHidden/>
              </w:rPr>
              <w:instrText xml:space="preserve"> PAGEREF _Toc115684108 \h </w:instrText>
            </w:r>
            <w:r w:rsidR="0021237F">
              <w:rPr>
                <w:noProof/>
                <w:webHidden/>
              </w:rPr>
            </w:r>
            <w:r w:rsidR="0021237F">
              <w:rPr>
                <w:noProof/>
                <w:webHidden/>
              </w:rPr>
              <w:fldChar w:fldCharType="separate"/>
            </w:r>
            <w:r w:rsidR="0021237F">
              <w:rPr>
                <w:noProof/>
                <w:webHidden/>
              </w:rPr>
              <w:t>57</w:t>
            </w:r>
            <w:r w:rsidR="0021237F">
              <w:rPr>
                <w:noProof/>
                <w:webHidden/>
              </w:rPr>
              <w:fldChar w:fldCharType="end"/>
            </w:r>
          </w:hyperlink>
        </w:p>
        <w:p w14:paraId="330B9BA8" w14:textId="265670BE" w:rsidR="0021237F" w:rsidRDefault="00000000" w:rsidP="004D5912">
          <w:pPr>
            <w:pStyle w:val="TOC2"/>
            <w:rPr>
              <w:noProof/>
              <w:lang w:eastAsia="en-GB"/>
            </w:rPr>
          </w:pPr>
          <w:hyperlink w:anchor="_Toc115684109" w:history="1">
            <w:r w:rsidR="0021237F" w:rsidRPr="002E4EC4">
              <w:rPr>
                <w:rStyle w:val="Hyperlink"/>
                <w:rFonts w:eastAsia="Times New Roman"/>
                <w:noProof/>
                <w:lang w:val="en-US"/>
              </w:rPr>
              <w:t>10.24</w:t>
            </w:r>
            <w:r w:rsidR="0021237F">
              <w:rPr>
                <w:noProof/>
                <w:lang w:eastAsia="en-GB"/>
              </w:rPr>
              <w:tab/>
            </w:r>
            <w:r w:rsidR="0021237F" w:rsidRPr="002E4EC4">
              <w:rPr>
                <w:rStyle w:val="Hyperlink"/>
                <w:rFonts w:eastAsia="Times New Roman"/>
                <w:noProof/>
                <w:lang w:val="en-US"/>
              </w:rPr>
              <w:t>Incidence of new current toxicity and continuation of existing toxicity</w:t>
            </w:r>
            <w:r w:rsidR="0021237F">
              <w:rPr>
                <w:noProof/>
                <w:webHidden/>
              </w:rPr>
              <w:tab/>
            </w:r>
            <w:r w:rsidR="0021237F">
              <w:rPr>
                <w:noProof/>
                <w:webHidden/>
              </w:rPr>
              <w:fldChar w:fldCharType="begin"/>
            </w:r>
            <w:r w:rsidR="0021237F">
              <w:rPr>
                <w:noProof/>
                <w:webHidden/>
              </w:rPr>
              <w:instrText xml:space="preserve"> PAGEREF _Toc115684109 \h </w:instrText>
            </w:r>
            <w:r w:rsidR="0021237F">
              <w:rPr>
                <w:noProof/>
                <w:webHidden/>
              </w:rPr>
            </w:r>
            <w:r w:rsidR="0021237F">
              <w:rPr>
                <w:noProof/>
                <w:webHidden/>
              </w:rPr>
              <w:fldChar w:fldCharType="separate"/>
            </w:r>
            <w:r w:rsidR="0021237F">
              <w:rPr>
                <w:noProof/>
                <w:webHidden/>
              </w:rPr>
              <w:t>57</w:t>
            </w:r>
            <w:r w:rsidR="0021237F">
              <w:rPr>
                <w:noProof/>
                <w:webHidden/>
              </w:rPr>
              <w:fldChar w:fldCharType="end"/>
            </w:r>
          </w:hyperlink>
        </w:p>
        <w:p w14:paraId="5F5F50C6" w14:textId="5D87B484" w:rsidR="0021237F" w:rsidRDefault="00000000" w:rsidP="004D5912">
          <w:pPr>
            <w:pStyle w:val="TOC2"/>
            <w:rPr>
              <w:noProof/>
              <w:lang w:eastAsia="en-GB"/>
            </w:rPr>
          </w:pPr>
          <w:hyperlink w:anchor="_Toc115684110" w:history="1">
            <w:r w:rsidR="0021237F" w:rsidRPr="002E4EC4">
              <w:rPr>
                <w:rStyle w:val="Hyperlink"/>
                <w:rFonts w:eastAsia="Times New Roman"/>
                <w:noProof/>
                <w:lang w:val="en-US"/>
              </w:rPr>
              <w:t>10.25</w:t>
            </w:r>
            <w:r w:rsidR="0021237F">
              <w:rPr>
                <w:noProof/>
                <w:lang w:eastAsia="en-GB"/>
              </w:rPr>
              <w:tab/>
            </w:r>
            <w:r w:rsidR="0021237F" w:rsidRPr="002E4EC4">
              <w:rPr>
                <w:rStyle w:val="Hyperlink"/>
                <w:rFonts w:eastAsia="Times New Roman"/>
                <w:noProof/>
                <w:lang w:val="en-US"/>
              </w:rPr>
              <w:t>Switching of drugs due to toxicity</w:t>
            </w:r>
            <w:r w:rsidR="0021237F">
              <w:rPr>
                <w:noProof/>
                <w:webHidden/>
              </w:rPr>
              <w:tab/>
            </w:r>
            <w:r w:rsidR="0021237F">
              <w:rPr>
                <w:noProof/>
                <w:webHidden/>
              </w:rPr>
              <w:fldChar w:fldCharType="begin"/>
            </w:r>
            <w:r w:rsidR="0021237F">
              <w:rPr>
                <w:noProof/>
                <w:webHidden/>
              </w:rPr>
              <w:instrText xml:space="preserve"> PAGEREF _Toc115684110 \h </w:instrText>
            </w:r>
            <w:r w:rsidR="0021237F">
              <w:rPr>
                <w:noProof/>
                <w:webHidden/>
              </w:rPr>
            </w:r>
            <w:r w:rsidR="0021237F">
              <w:rPr>
                <w:noProof/>
                <w:webHidden/>
              </w:rPr>
              <w:fldChar w:fldCharType="separate"/>
            </w:r>
            <w:r w:rsidR="0021237F">
              <w:rPr>
                <w:noProof/>
                <w:webHidden/>
              </w:rPr>
              <w:t>58</w:t>
            </w:r>
            <w:r w:rsidR="0021237F">
              <w:rPr>
                <w:noProof/>
                <w:webHidden/>
              </w:rPr>
              <w:fldChar w:fldCharType="end"/>
            </w:r>
          </w:hyperlink>
        </w:p>
        <w:p w14:paraId="66AAA67A" w14:textId="5CDF0157" w:rsidR="0021237F" w:rsidRDefault="00000000" w:rsidP="004D5912">
          <w:pPr>
            <w:pStyle w:val="TOC2"/>
            <w:rPr>
              <w:noProof/>
              <w:lang w:eastAsia="en-GB"/>
            </w:rPr>
          </w:pPr>
          <w:hyperlink w:anchor="_Toc115684111" w:history="1">
            <w:r w:rsidR="0021237F" w:rsidRPr="002E4EC4">
              <w:rPr>
                <w:rStyle w:val="Hyperlink"/>
                <w:rFonts w:eastAsia="Times New Roman"/>
                <w:noProof/>
              </w:rPr>
              <w:t>10.26</w:t>
            </w:r>
            <w:r w:rsidR="0021237F">
              <w:rPr>
                <w:noProof/>
                <w:lang w:eastAsia="en-GB"/>
              </w:rPr>
              <w:tab/>
            </w:r>
            <w:r w:rsidR="0021237F" w:rsidRPr="002E4EC4">
              <w:rPr>
                <w:rStyle w:val="Hyperlink"/>
                <w:rFonts w:eastAsia="Times New Roman"/>
                <w:noProof/>
              </w:rPr>
              <w:t>Emergence of specific resistance mutations and their effect on drug activity</w:t>
            </w:r>
            <w:r w:rsidR="0021237F">
              <w:rPr>
                <w:noProof/>
                <w:webHidden/>
              </w:rPr>
              <w:tab/>
            </w:r>
            <w:r w:rsidR="0021237F">
              <w:rPr>
                <w:noProof/>
                <w:webHidden/>
              </w:rPr>
              <w:fldChar w:fldCharType="begin"/>
            </w:r>
            <w:r w:rsidR="0021237F">
              <w:rPr>
                <w:noProof/>
                <w:webHidden/>
              </w:rPr>
              <w:instrText xml:space="preserve"> PAGEREF _Toc115684111 \h </w:instrText>
            </w:r>
            <w:r w:rsidR="0021237F">
              <w:rPr>
                <w:noProof/>
                <w:webHidden/>
              </w:rPr>
            </w:r>
            <w:r w:rsidR="0021237F">
              <w:rPr>
                <w:noProof/>
                <w:webHidden/>
              </w:rPr>
              <w:fldChar w:fldCharType="separate"/>
            </w:r>
            <w:r w:rsidR="0021237F">
              <w:rPr>
                <w:noProof/>
                <w:webHidden/>
              </w:rPr>
              <w:t>59</w:t>
            </w:r>
            <w:r w:rsidR="0021237F">
              <w:rPr>
                <w:noProof/>
                <w:webHidden/>
              </w:rPr>
              <w:fldChar w:fldCharType="end"/>
            </w:r>
          </w:hyperlink>
        </w:p>
        <w:p w14:paraId="3BC17B66" w14:textId="55234D52" w:rsidR="0021237F" w:rsidRDefault="00000000" w:rsidP="004D5912">
          <w:pPr>
            <w:pStyle w:val="TOC2"/>
            <w:rPr>
              <w:noProof/>
              <w:lang w:eastAsia="en-GB"/>
            </w:rPr>
          </w:pPr>
          <w:hyperlink w:anchor="_Toc115684112" w:history="1">
            <w:r w:rsidR="0021237F" w:rsidRPr="002E4EC4">
              <w:rPr>
                <w:rStyle w:val="Hyperlink"/>
                <w:rFonts w:eastAsia="Times New Roman"/>
                <w:noProof/>
                <w:lang w:eastAsia="en-GB"/>
              </w:rPr>
              <w:t>10.27</w:t>
            </w:r>
            <w:r w:rsidR="0021237F">
              <w:rPr>
                <w:noProof/>
                <w:lang w:eastAsia="en-GB"/>
              </w:rPr>
              <w:tab/>
            </w:r>
            <w:r w:rsidR="0021237F" w:rsidRPr="002E4EC4">
              <w:rPr>
                <w:rStyle w:val="Hyperlink"/>
                <w:rFonts w:eastAsia="Times New Roman"/>
                <w:noProof/>
                <w:shd w:val="clear" w:color="auto" w:fill="FFFFFF"/>
                <w:lang w:eastAsia="en-GB"/>
              </w:rPr>
              <w:t>New resistance to NNRTI arising as a result of ART interruption</w:t>
            </w:r>
            <w:r w:rsidR="0021237F">
              <w:rPr>
                <w:noProof/>
                <w:webHidden/>
              </w:rPr>
              <w:tab/>
            </w:r>
            <w:r w:rsidR="0021237F">
              <w:rPr>
                <w:noProof/>
                <w:webHidden/>
              </w:rPr>
              <w:fldChar w:fldCharType="begin"/>
            </w:r>
            <w:r w:rsidR="0021237F">
              <w:rPr>
                <w:noProof/>
                <w:webHidden/>
              </w:rPr>
              <w:instrText xml:space="preserve"> PAGEREF _Toc115684112 \h </w:instrText>
            </w:r>
            <w:r w:rsidR="0021237F">
              <w:rPr>
                <w:noProof/>
                <w:webHidden/>
              </w:rPr>
            </w:r>
            <w:r w:rsidR="0021237F">
              <w:rPr>
                <w:noProof/>
                <w:webHidden/>
              </w:rPr>
              <w:fldChar w:fldCharType="separate"/>
            </w:r>
            <w:r w:rsidR="0021237F">
              <w:rPr>
                <w:noProof/>
                <w:webHidden/>
              </w:rPr>
              <w:t>59</w:t>
            </w:r>
            <w:r w:rsidR="0021237F">
              <w:rPr>
                <w:noProof/>
                <w:webHidden/>
              </w:rPr>
              <w:fldChar w:fldCharType="end"/>
            </w:r>
          </w:hyperlink>
        </w:p>
        <w:p w14:paraId="08A7D32C" w14:textId="7C7058B8" w:rsidR="0021237F" w:rsidRDefault="00000000" w:rsidP="004D5912">
          <w:pPr>
            <w:pStyle w:val="TOC2"/>
            <w:rPr>
              <w:noProof/>
              <w:lang w:eastAsia="en-GB"/>
            </w:rPr>
          </w:pPr>
          <w:hyperlink w:anchor="_Toc115684113" w:history="1">
            <w:r w:rsidR="0021237F" w:rsidRPr="002E4EC4">
              <w:rPr>
                <w:rStyle w:val="Hyperlink"/>
                <w:rFonts w:eastAsia="Times New Roman"/>
                <w:noProof/>
                <w:lang w:eastAsia="en-GB"/>
              </w:rPr>
              <w:t>10.28</w:t>
            </w:r>
            <w:r w:rsidR="0021237F">
              <w:rPr>
                <w:noProof/>
                <w:lang w:eastAsia="en-GB"/>
              </w:rPr>
              <w:tab/>
            </w:r>
            <w:r w:rsidR="0021237F" w:rsidRPr="002E4EC4">
              <w:rPr>
                <w:rStyle w:val="Hyperlink"/>
                <w:rFonts w:eastAsia="Times New Roman"/>
                <w:noProof/>
                <w:shd w:val="clear" w:color="auto" w:fill="FFFFFF"/>
                <w:lang w:eastAsia="en-GB"/>
              </w:rPr>
              <w:t>Loss of acquired mutations from majority virus</w:t>
            </w:r>
            <w:r w:rsidR="0021237F">
              <w:rPr>
                <w:noProof/>
                <w:webHidden/>
              </w:rPr>
              <w:tab/>
            </w:r>
            <w:r w:rsidR="0021237F">
              <w:rPr>
                <w:noProof/>
                <w:webHidden/>
              </w:rPr>
              <w:fldChar w:fldCharType="begin"/>
            </w:r>
            <w:r w:rsidR="0021237F">
              <w:rPr>
                <w:noProof/>
                <w:webHidden/>
              </w:rPr>
              <w:instrText xml:space="preserve"> PAGEREF _Toc115684113 \h </w:instrText>
            </w:r>
            <w:r w:rsidR="0021237F">
              <w:rPr>
                <w:noProof/>
                <w:webHidden/>
              </w:rPr>
            </w:r>
            <w:r w:rsidR="0021237F">
              <w:rPr>
                <w:noProof/>
                <w:webHidden/>
              </w:rPr>
              <w:fldChar w:fldCharType="separate"/>
            </w:r>
            <w:r w:rsidR="0021237F">
              <w:rPr>
                <w:noProof/>
                <w:webHidden/>
              </w:rPr>
              <w:t>60</w:t>
            </w:r>
            <w:r w:rsidR="0021237F">
              <w:rPr>
                <w:noProof/>
                <w:webHidden/>
              </w:rPr>
              <w:fldChar w:fldCharType="end"/>
            </w:r>
          </w:hyperlink>
        </w:p>
        <w:p w14:paraId="295CEDAB" w14:textId="025E38B7" w:rsidR="0021237F" w:rsidRDefault="00000000" w:rsidP="004D5912">
          <w:pPr>
            <w:pStyle w:val="TOC2"/>
            <w:rPr>
              <w:noProof/>
              <w:lang w:eastAsia="en-GB"/>
            </w:rPr>
          </w:pPr>
          <w:hyperlink w:anchor="_Toc115684114" w:history="1">
            <w:r w:rsidR="0021237F" w:rsidRPr="002E4EC4">
              <w:rPr>
                <w:rStyle w:val="Hyperlink"/>
                <w:rFonts w:eastAsia="Times New Roman"/>
                <w:noProof/>
                <w:lang w:eastAsia="en-GB"/>
              </w:rPr>
              <w:t>10.29</w:t>
            </w:r>
            <w:r w:rsidR="0021237F">
              <w:rPr>
                <w:noProof/>
                <w:lang w:eastAsia="en-GB"/>
              </w:rPr>
              <w:tab/>
            </w:r>
            <w:r w:rsidR="0021237F" w:rsidRPr="002E4EC4">
              <w:rPr>
                <w:rStyle w:val="Hyperlink"/>
                <w:rFonts w:eastAsia="Times New Roman"/>
                <w:noProof/>
                <w:shd w:val="clear" w:color="auto" w:fill="FFFFFF"/>
                <w:lang w:eastAsia="en-GB"/>
              </w:rPr>
              <w:t xml:space="preserve">Determination of </w:t>
            </w:r>
            <w:r w:rsidR="0021237F" w:rsidRPr="002E4EC4">
              <w:rPr>
                <w:rStyle w:val="Hyperlink"/>
                <w:noProof/>
              </w:rPr>
              <w:t>level</w:t>
            </w:r>
            <w:r w:rsidR="0021237F" w:rsidRPr="002E4EC4">
              <w:rPr>
                <w:rStyle w:val="Hyperlink"/>
                <w:rFonts w:eastAsia="Times New Roman"/>
                <w:noProof/>
                <w:shd w:val="clear" w:color="auto" w:fill="FFFFFF"/>
                <w:lang w:eastAsia="en-GB"/>
              </w:rPr>
              <w:t xml:space="preserve"> of resistance to each drug</w:t>
            </w:r>
            <w:r w:rsidR="0021237F">
              <w:rPr>
                <w:noProof/>
                <w:webHidden/>
              </w:rPr>
              <w:tab/>
            </w:r>
            <w:r w:rsidR="0021237F">
              <w:rPr>
                <w:noProof/>
                <w:webHidden/>
              </w:rPr>
              <w:fldChar w:fldCharType="begin"/>
            </w:r>
            <w:r w:rsidR="0021237F">
              <w:rPr>
                <w:noProof/>
                <w:webHidden/>
              </w:rPr>
              <w:instrText xml:space="preserve"> PAGEREF _Toc115684114 \h </w:instrText>
            </w:r>
            <w:r w:rsidR="0021237F">
              <w:rPr>
                <w:noProof/>
                <w:webHidden/>
              </w:rPr>
            </w:r>
            <w:r w:rsidR="0021237F">
              <w:rPr>
                <w:noProof/>
                <w:webHidden/>
              </w:rPr>
              <w:fldChar w:fldCharType="separate"/>
            </w:r>
            <w:r w:rsidR="0021237F">
              <w:rPr>
                <w:noProof/>
                <w:webHidden/>
              </w:rPr>
              <w:t>60</w:t>
            </w:r>
            <w:r w:rsidR="0021237F">
              <w:rPr>
                <w:noProof/>
                <w:webHidden/>
              </w:rPr>
              <w:fldChar w:fldCharType="end"/>
            </w:r>
          </w:hyperlink>
        </w:p>
        <w:p w14:paraId="6D1672D0" w14:textId="2EFF6337" w:rsidR="0021237F" w:rsidRDefault="00000000" w:rsidP="004D5912">
          <w:pPr>
            <w:pStyle w:val="TOC2"/>
            <w:rPr>
              <w:noProof/>
              <w:lang w:eastAsia="en-GB"/>
            </w:rPr>
          </w:pPr>
          <w:hyperlink w:anchor="_Toc115684115" w:history="1">
            <w:r w:rsidR="0021237F" w:rsidRPr="002E4EC4">
              <w:rPr>
                <w:rStyle w:val="Hyperlink"/>
                <w:rFonts w:eastAsia="Times New Roman"/>
                <w:noProof/>
                <w:lang w:eastAsia="en-GB"/>
              </w:rPr>
              <w:t>10.30</w:t>
            </w:r>
            <w:r w:rsidR="0021237F">
              <w:rPr>
                <w:noProof/>
                <w:lang w:eastAsia="en-GB"/>
              </w:rPr>
              <w:tab/>
            </w:r>
            <w:r w:rsidR="0021237F" w:rsidRPr="002E4EC4">
              <w:rPr>
                <w:rStyle w:val="Hyperlink"/>
                <w:rFonts w:eastAsia="Times New Roman"/>
                <w:noProof/>
                <w:shd w:val="clear" w:color="auto" w:fill="FFFFFF"/>
                <w:lang w:eastAsia="en-GB"/>
              </w:rPr>
              <w:t>Calculation of activity level of each drug</w:t>
            </w:r>
            <w:r w:rsidR="0021237F">
              <w:rPr>
                <w:noProof/>
                <w:webHidden/>
              </w:rPr>
              <w:tab/>
            </w:r>
            <w:r w:rsidR="0021237F">
              <w:rPr>
                <w:noProof/>
                <w:webHidden/>
              </w:rPr>
              <w:fldChar w:fldCharType="begin"/>
            </w:r>
            <w:r w:rsidR="0021237F">
              <w:rPr>
                <w:noProof/>
                <w:webHidden/>
              </w:rPr>
              <w:instrText xml:space="preserve"> PAGEREF _Toc115684115 \h </w:instrText>
            </w:r>
            <w:r w:rsidR="0021237F">
              <w:rPr>
                <w:noProof/>
                <w:webHidden/>
              </w:rPr>
            </w:r>
            <w:r w:rsidR="0021237F">
              <w:rPr>
                <w:noProof/>
                <w:webHidden/>
              </w:rPr>
              <w:fldChar w:fldCharType="separate"/>
            </w:r>
            <w:r w:rsidR="0021237F">
              <w:rPr>
                <w:noProof/>
                <w:webHidden/>
              </w:rPr>
              <w:t>61</w:t>
            </w:r>
            <w:r w:rsidR="0021237F">
              <w:rPr>
                <w:noProof/>
                <w:webHidden/>
              </w:rPr>
              <w:fldChar w:fldCharType="end"/>
            </w:r>
          </w:hyperlink>
        </w:p>
        <w:p w14:paraId="113F9086" w14:textId="20834783" w:rsidR="0021237F" w:rsidRDefault="00000000" w:rsidP="004D5912">
          <w:pPr>
            <w:pStyle w:val="TOC2"/>
            <w:rPr>
              <w:noProof/>
              <w:lang w:eastAsia="en-GB"/>
            </w:rPr>
          </w:pPr>
          <w:hyperlink w:anchor="_Toc115684116" w:history="1">
            <w:r w:rsidR="0021237F" w:rsidRPr="002E4EC4">
              <w:rPr>
                <w:rStyle w:val="Hyperlink"/>
                <w:noProof/>
              </w:rPr>
              <w:t>Occurrence of clinical disease and death in HIV infected people</w:t>
            </w:r>
            <w:r w:rsidR="0021237F">
              <w:rPr>
                <w:noProof/>
                <w:webHidden/>
              </w:rPr>
              <w:tab/>
            </w:r>
            <w:r w:rsidR="0021237F">
              <w:rPr>
                <w:noProof/>
                <w:webHidden/>
              </w:rPr>
              <w:fldChar w:fldCharType="begin"/>
            </w:r>
            <w:r w:rsidR="0021237F">
              <w:rPr>
                <w:noProof/>
                <w:webHidden/>
              </w:rPr>
              <w:instrText xml:space="preserve"> PAGEREF _Toc115684116 \h </w:instrText>
            </w:r>
            <w:r w:rsidR="0021237F">
              <w:rPr>
                <w:noProof/>
                <w:webHidden/>
              </w:rPr>
            </w:r>
            <w:r w:rsidR="0021237F">
              <w:rPr>
                <w:noProof/>
                <w:webHidden/>
              </w:rPr>
              <w:fldChar w:fldCharType="separate"/>
            </w:r>
            <w:r w:rsidR="0021237F">
              <w:rPr>
                <w:noProof/>
                <w:webHidden/>
              </w:rPr>
              <w:t>62</w:t>
            </w:r>
            <w:r w:rsidR="0021237F">
              <w:rPr>
                <w:noProof/>
                <w:webHidden/>
              </w:rPr>
              <w:fldChar w:fldCharType="end"/>
            </w:r>
          </w:hyperlink>
        </w:p>
        <w:p w14:paraId="4E981B01" w14:textId="30A279F2" w:rsidR="0021237F" w:rsidRDefault="00000000" w:rsidP="00755B4E">
          <w:pPr>
            <w:pStyle w:val="TOC1"/>
            <w:rPr>
              <w:noProof/>
              <w:lang w:eastAsia="en-GB"/>
            </w:rPr>
          </w:pPr>
          <w:hyperlink w:anchor="_Toc115684117" w:history="1">
            <w:r w:rsidR="0021237F" w:rsidRPr="002E4EC4">
              <w:rPr>
                <w:rStyle w:val="Hyperlink"/>
                <w:noProof/>
              </w:rPr>
              <w:t>11</w:t>
            </w:r>
            <w:r w:rsidR="0021237F">
              <w:rPr>
                <w:noProof/>
                <w:lang w:eastAsia="en-GB"/>
              </w:rPr>
              <w:tab/>
            </w:r>
            <w:r w:rsidR="0021237F" w:rsidRPr="002E4EC4">
              <w:rPr>
                <w:rStyle w:val="Hyperlink"/>
                <w:noProof/>
              </w:rPr>
              <w:t>Local community PEP/PrEP/TLD Access</w:t>
            </w:r>
            <w:r w:rsidR="0021237F">
              <w:rPr>
                <w:noProof/>
                <w:webHidden/>
              </w:rPr>
              <w:tab/>
            </w:r>
            <w:r w:rsidR="0021237F">
              <w:rPr>
                <w:noProof/>
                <w:webHidden/>
              </w:rPr>
              <w:fldChar w:fldCharType="begin"/>
            </w:r>
            <w:r w:rsidR="0021237F">
              <w:rPr>
                <w:noProof/>
                <w:webHidden/>
              </w:rPr>
              <w:instrText xml:space="preserve"> PAGEREF _Toc115684117 \h </w:instrText>
            </w:r>
            <w:r w:rsidR="0021237F">
              <w:rPr>
                <w:noProof/>
                <w:webHidden/>
              </w:rPr>
            </w:r>
            <w:r w:rsidR="0021237F">
              <w:rPr>
                <w:noProof/>
                <w:webHidden/>
              </w:rPr>
              <w:fldChar w:fldCharType="separate"/>
            </w:r>
            <w:r w:rsidR="0021237F">
              <w:rPr>
                <w:noProof/>
                <w:webHidden/>
              </w:rPr>
              <w:t>66</w:t>
            </w:r>
            <w:r w:rsidR="0021237F">
              <w:rPr>
                <w:noProof/>
                <w:webHidden/>
              </w:rPr>
              <w:fldChar w:fldCharType="end"/>
            </w:r>
          </w:hyperlink>
        </w:p>
        <w:p w14:paraId="3C50C34A" w14:textId="4239B331" w:rsidR="0021237F" w:rsidRDefault="00000000" w:rsidP="00755B4E">
          <w:pPr>
            <w:pStyle w:val="TOC1"/>
            <w:rPr>
              <w:noProof/>
              <w:lang w:eastAsia="en-GB"/>
            </w:rPr>
          </w:pPr>
          <w:hyperlink w:anchor="_Toc115684118" w:history="1">
            <w:r w:rsidR="0021237F" w:rsidRPr="002E4EC4">
              <w:rPr>
                <w:rStyle w:val="Hyperlink"/>
                <w:noProof/>
              </w:rPr>
              <w:t>12</w:t>
            </w:r>
            <w:r w:rsidR="0021237F">
              <w:rPr>
                <w:noProof/>
                <w:lang w:eastAsia="en-GB"/>
              </w:rPr>
              <w:tab/>
            </w:r>
            <w:r w:rsidR="0021237F" w:rsidRPr="002E4EC4">
              <w:rPr>
                <w:rStyle w:val="Hyperlink"/>
                <w:noProof/>
              </w:rPr>
              <w:t>Disadvantages in accessibility to care for sex workers and effect of a sex worker program</w:t>
            </w:r>
            <w:r w:rsidR="0021237F">
              <w:rPr>
                <w:noProof/>
                <w:webHidden/>
              </w:rPr>
              <w:tab/>
            </w:r>
            <w:r w:rsidR="0021237F">
              <w:rPr>
                <w:noProof/>
                <w:webHidden/>
              </w:rPr>
              <w:fldChar w:fldCharType="begin"/>
            </w:r>
            <w:r w:rsidR="0021237F">
              <w:rPr>
                <w:noProof/>
                <w:webHidden/>
              </w:rPr>
              <w:instrText xml:space="preserve"> PAGEREF _Toc115684118 \h </w:instrText>
            </w:r>
            <w:r w:rsidR="0021237F">
              <w:rPr>
                <w:noProof/>
                <w:webHidden/>
              </w:rPr>
            </w:r>
            <w:r w:rsidR="0021237F">
              <w:rPr>
                <w:noProof/>
                <w:webHidden/>
              </w:rPr>
              <w:fldChar w:fldCharType="separate"/>
            </w:r>
            <w:r w:rsidR="0021237F">
              <w:rPr>
                <w:noProof/>
                <w:webHidden/>
              </w:rPr>
              <w:t>67</w:t>
            </w:r>
            <w:r w:rsidR="0021237F">
              <w:rPr>
                <w:noProof/>
                <w:webHidden/>
              </w:rPr>
              <w:fldChar w:fldCharType="end"/>
            </w:r>
          </w:hyperlink>
        </w:p>
        <w:p w14:paraId="0160C421" w14:textId="43AB3696" w:rsidR="0021237F" w:rsidRDefault="00000000" w:rsidP="00755B4E">
          <w:pPr>
            <w:pStyle w:val="TOC1"/>
            <w:rPr>
              <w:noProof/>
              <w:lang w:eastAsia="en-GB"/>
            </w:rPr>
          </w:pPr>
          <w:hyperlink w:anchor="_Toc115684119" w:history="1">
            <w:r w:rsidR="0021237F" w:rsidRPr="002E4EC4">
              <w:rPr>
                <w:rStyle w:val="Hyperlink"/>
                <w:noProof/>
              </w:rPr>
              <w:t>13</w:t>
            </w:r>
            <w:r w:rsidR="0021237F">
              <w:rPr>
                <w:noProof/>
                <w:lang w:eastAsia="en-GB"/>
              </w:rPr>
              <w:tab/>
            </w:r>
            <w:r w:rsidR="0021237F" w:rsidRPr="002E4EC4">
              <w:rPr>
                <w:rStyle w:val="Hyperlink"/>
                <w:noProof/>
              </w:rPr>
              <w:t>Distributions for parameters</w:t>
            </w:r>
            <w:r w:rsidR="0021237F">
              <w:rPr>
                <w:noProof/>
                <w:webHidden/>
              </w:rPr>
              <w:tab/>
            </w:r>
            <w:r w:rsidR="0021237F">
              <w:rPr>
                <w:noProof/>
                <w:webHidden/>
              </w:rPr>
              <w:fldChar w:fldCharType="begin"/>
            </w:r>
            <w:r w:rsidR="0021237F">
              <w:rPr>
                <w:noProof/>
                <w:webHidden/>
              </w:rPr>
              <w:instrText xml:space="preserve"> PAGEREF _Toc115684119 \h </w:instrText>
            </w:r>
            <w:r w:rsidR="0021237F">
              <w:rPr>
                <w:noProof/>
                <w:webHidden/>
              </w:rPr>
            </w:r>
            <w:r w:rsidR="0021237F">
              <w:rPr>
                <w:noProof/>
                <w:webHidden/>
              </w:rPr>
              <w:fldChar w:fldCharType="separate"/>
            </w:r>
            <w:r w:rsidR="0021237F">
              <w:rPr>
                <w:noProof/>
                <w:webHidden/>
              </w:rPr>
              <w:t>68</w:t>
            </w:r>
            <w:r w:rsidR="0021237F">
              <w:rPr>
                <w:noProof/>
                <w:webHidden/>
              </w:rPr>
              <w:fldChar w:fldCharType="end"/>
            </w:r>
          </w:hyperlink>
        </w:p>
        <w:p w14:paraId="7850DC15" w14:textId="4A84FFDA" w:rsidR="0021237F" w:rsidRDefault="00000000" w:rsidP="00755B4E">
          <w:pPr>
            <w:pStyle w:val="TOC1"/>
            <w:rPr>
              <w:noProof/>
              <w:lang w:eastAsia="en-GB"/>
            </w:rPr>
          </w:pPr>
          <w:hyperlink w:anchor="_Toc115684120" w:history="1">
            <w:r w:rsidR="0021237F" w:rsidRPr="002E4EC4">
              <w:rPr>
                <w:rStyle w:val="Hyperlink"/>
                <w:noProof/>
              </w:rPr>
              <w:t>14</w:t>
            </w:r>
            <w:r w:rsidR="0021237F">
              <w:rPr>
                <w:noProof/>
                <w:lang w:eastAsia="en-GB"/>
              </w:rPr>
              <w:tab/>
            </w:r>
            <w:r w:rsidR="0021237F" w:rsidRPr="002E4EC4">
              <w:rPr>
                <w:rStyle w:val="Hyperlink"/>
                <w:noProof/>
              </w:rPr>
              <w:t>Disability weights and costs</w:t>
            </w:r>
            <w:r w:rsidR="0021237F">
              <w:rPr>
                <w:noProof/>
                <w:webHidden/>
              </w:rPr>
              <w:tab/>
            </w:r>
            <w:r w:rsidR="0021237F">
              <w:rPr>
                <w:noProof/>
                <w:webHidden/>
              </w:rPr>
              <w:fldChar w:fldCharType="begin"/>
            </w:r>
            <w:r w:rsidR="0021237F">
              <w:rPr>
                <w:noProof/>
                <w:webHidden/>
              </w:rPr>
              <w:instrText xml:space="preserve"> PAGEREF _Toc115684120 \h </w:instrText>
            </w:r>
            <w:r w:rsidR="0021237F">
              <w:rPr>
                <w:noProof/>
                <w:webHidden/>
              </w:rPr>
            </w:r>
            <w:r w:rsidR="0021237F">
              <w:rPr>
                <w:noProof/>
                <w:webHidden/>
              </w:rPr>
              <w:fldChar w:fldCharType="separate"/>
            </w:r>
            <w:r w:rsidR="0021237F">
              <w:rPr>
                <w:noProof/>
                <w:webHidden/>
              </w:rPr>
              <w:t>87</w:t>
            </w:r>
            <w:r w:rsidR="0021237F">
              <w:rPr>
                <w:noProof/>
                <w:webHidden/>
              </w:rPr>
              <w:fldChar w:fldCharType="end"/>
            </w:r>
          </w:hyperlink>
        </w:p>
        <w:p w14:paraId="51181760" w14:textId="12F17D17" w:rsidR="0021237F" w:rsidRDefault="00000000" w:rsidP="00755B4E">
          <w:pPr>
            <w:pStyle w:val="TOC1"/>
            <w:rPr>
              <w:noProof/>
              <w:lang w:eastAsia="en-GB"/>
            </w:rPr>
          </w:pPr>
          <w:hyperlink w:anchor="_Toc115684121" w:history="1">
            <w:r w:rsidR="0021237F" w:rsidRPr="002E4EC4">
              <w:rPr>
                <w:rStyle w:val="Hyperlink"/>
                <w:noProof/>
              </w:rPr>
              <w:t>References</w:t>
            </w:r>
            <w:r w:rsidR="0021237F">
              <w:rPr>
                <w:noProof/>
                <w:webHidden/>
              </w:rPr>
              <w:tab/>
            </w:r>
            <w:r w:rsidR="0021237F">
              <w:rPr>
                <w:noProof/>
                <w:webHidden/>
              </w:rPr>
              <w:fldChar w:fldCharType="begin"/>
            </w:r>
            <w:r w:rsidR="0021237F">
              <w:rPr>
                <w:noProof/>
                <w:webHidden/>
              </w:rPr>
              <w:instrText xml:space="preserve"> PAGEREF _Toc115684121 \h </w:instrText>
            </w:r>
            <w:r w:rsidR="0021237F">
              <w:rPr>
                <w:noProof/>
                <w:webHidden/>
              </w:rPr>
            </w:r>
            <w:r w:rsidR="0021237F">
              <w:rPr>
                <w:noProof/>
                <w:webHidden/>
              </w:rPr>
              <w:fldChar w:fldCharType="separate"/>
            </w:r>
            <w:r w:rsidR="0021237F">
              <w:rPr>
                <w:noProof/>
                <w:webHidden/>
              </w:rPr>
              <w:t>89</w:t>
            </w:r>
            <w:r w:rsidR="0021237F">
              <w:rPr>
                <w:noProof/>
                <w:webHidden/>
              </w:rPr>
              <w:fldChar w:fldCharType="end"/>
            </w:r>
          </w:hyperlink>
        </w:p>
        <w:p w14:paraId="5B933037" w14:textId="15309534" w:rsidR="006E4089" w:rsidRDefault="006E4089" w:rsidP="00EB79A0">
          <w:r>
            <w:rPr>
              <w:b/>
              <w:bCs/>
              <w:noProof/>
            </w:rPr>
            <w:fldChar w:fldCharType="end"/>
          </w:r>
        </w:p>
      </w:sdtContent>
    </w:sdt>
    <w:p w14:paraId="008A3968" w14:textId="77777777" w:rsidR="00C53C9E" w:rsidRPr="00C06EA1" w:rsidRDefault="00C53C9E" w:rsidP="00E73EF3">
      <w:pPr>
        <w:pStyle w:val="Heading1"/>
        <w:rPr>
          <w:color w:val="000000" w:themeColor="text1"/>
        </w:rPr>
      </w:pPr>
      <w:bookmarkStart w:id="1" w:name="_Toc115684059"/>
      <w:r w:rsidRPr="00C06EA1">
        <w:rPr>
          <w:color w:val="000000" w:themeColor="text1"/>
        </w:rPr>
        <w:lastRenderedPageBreak/>
        <w:t>Introduction to the approach taken</w:t>
      </w:r>
      <w:bookmarkEnd w:id="1"/>
    </w:p>
    <w:p w14:paraId="51C8F14B" w14:textId="1349E919" w:rsidR="00C53C9E" w:rsidRDefault="00C53C9E" w:rsidP="0062487C">
      <w:pPr>
        <w:jc w:val="left"/>
        <w:rPr>
          <w:color w:val="000000" w:themeColor="text1"/>
        </w:rPr>
      </w:pPr>
      <w:r w:rsidRPr="00C06EA1">
        <w:rPr>
          <w:color w:val="000000" w:themeColor="text1"/>
        </w:rPr>
        <w:t>The model is an individual-based stochastic simulation model including sexual behaviour, HIV transmission, HIV progression and effects of ART within a sub-Saharan African context</w:t>
      </w:r>
      <w:r w:rsidR="005D2CB6" w:rsidRPr="00C06EA1">
        <w:rPr>
          <w:color w:val="000000" w:themeColor="text1"/>
        </w:rPr>
        <w:t xml:space="preserve"> (</w:t>
      </w:r>
      <w:r w:rsidR="00543B7C">
        <w:rPr>
          <w:color w:val="000000" w:themeColor="text1"/>
        </w:rPr>
        <w:t>Phillips 2011, Cambiano 2013, Cambiano 2014</w:t>
      </w:r>
      <w:r w:rsidR="005D2CB6" w:rsidRPr="00C06EA1">
        <w:rPr>
          <w:color w:val="000000" w:themeColor="text1"/>
        </w:rPr>
        <w:t>)</w:t>
      </w:r>
      <w:r w:rsidRPr="00C06EA1">
        <w:rPr>
          <w:color w:val="000000" w:themeColor="text1"/>
        </w:rPr>
        <w:t>.</w:t>
      </w:r>
      <w:r w:rsidR="005D2CB6" w:rsidRPr="00C06EA1">
        <w:rPr>
          <w:color w:val="000000" w:themeColor="text1"/>
        </w:rPr>
        <w:t xml:space="preserve">  </w:t>
      </w:r>
      <w:r w:rsidRPr="00C06EA1">
        <w:rPr>
          <w:color w:val="000000" w:themeColor="text1"/>
        </w:rPr>
        <w:t xml:space="preserve"> Being “individual-based” means that each time the model</w:t>
      </w:r>
      <w:r w:rsidR="005D2CB6" w:rsidRPr="00C06EA1">
        <w:rPr>
          <w:color w:val="000000" w:themeColor="text1"/>
        </w:rPr>
        <w:t xml:space="preserve"> </w:t>
      </w:r>
      <w:r w:rsidRPr="00C06EA1">
        <w:rPr>
          <w:color w:val="000000" w:themeColor="text1"/>
        </w:rPr>
        <w:t xml:space="preserve">is run it generates a data set of the simulated lifetime adult experience of a population of people thought to reflect a setting (e.g. a country, district,  town, or other small area). </w:t>
      </w:r>
      <w:r w:rsidR="009C1927">
        <w:rPr>
          <w:color w:val="000000" w:themeColor="text1"/>
        </w:rPr>
        <w:t xml:space="preserve">  </w:t>
      </w:r>
      <w:r w:rsidR="009C1927" w:rsidRPr="00C06EA1">
        <w:rPr>
          <w:color w:val="000000" w:themeColor="text1"/>
        </w:rPr>
        <w:t>The model runs from 1989 (assumed to be the start of the epidemic) with variables updated in 3 month periods. Each run of the simulation program creates 100,000 simulated people who will be age 15 or above at some point between 1989 and 207</w:t>
      </w:r>
      <w:r w:rsidR="009C1927">
        <w:rPr>
          <w:color w:val="000000" w:themeColor="text1"/>
        </w:rPr>
        <w:t>2</w:t>
      </w:r>
      <w:r w:rsidR="009C1927" w:rsidRPr="00C06EA1">
        <w:rPr>
          <w:color w:val="000000" w:themeColor="text1"/>
        </w:rPr>
        <w:t>.</w:t>
      </w:r>
      <w:r w:rsidR="009C1927">
        <w:rPr>
          <w:color w:val="000000" w:themeColor="text1"/>
        </w:rPr>
        <w:t xml:space="preserve">  </w:t>
      </w:r>
      <w:r w:rsidRPr="00C06EA1">
        <w:rPr>
          <w:color w:val="000000" w:themeColor="text1"/>
        </w:rPr>
        <w:t xml:space="preserve">For each simulated person in the data set, there are </w:t>
      </w:r>
      <w:r w:rsidR="009C1927">
        <w:rPr>
          <w:color w:val="000000" w:themeColor="text1"/>
        </w:rPr>
        <w:t xml:space="preserve">multiple </w:t>
      </w:r>
      <w:r w:rsidRPr="00C06EA1">
        <w:rPr>
          <w:color w:val="000000" w:themeColor="text1"/>
        </w:rPr>
        <w:t xml:space="preserve">variables </w:t>
      </w:r>
      <w:r w:rsidR="009C1927">
        <w:rPr>
          <w:color w:val="000000" w:themeColor="text1"/>
        </w:rPr>
        <w:t xml:space="preserve">created, </w:t>
      </w:r>
      <w:r w:rsidRPr="00C06EA1">
        <w:rPr>
          <w:color w:val="000000" w:themeColor="text1"/>
        </w:rPr>
        <w:t>such as age</w:t>
      </w:r>
      <w:r w:rsidR="009C1927">
        <w:rPr>
          <w:color w:val="000000" w:themeColor="text1"/>
        </w:rPr>
        <w:t>,</w:t>
      </w:r>
      <w:r w:rsidRPr="00C06EA1">
        <w:rPr>
          <w:color w:val="000000" w:themeColor="text1"/>
        </w:rPr>
        <w:t xml:space="preserve"> condomless sex</w:t>
      </w:r>
      <w:r w:rsidR="009C1927">
        <w:rPr>
          <w:color w:val="000000" w:themeColor="text1"/>
        </w:rPr>
        <w:t xml:space="preserve"> partners</w:t>
      </w:r>
      <w:r w:rsidRPr="00C06EA1">
        <w:rPr>
          <w:color w:val="000000" w:themeColor="text1"/>
        </w:rPr>
        <w:t xml:space="preserve">, </w:t>
      </w:r>
      <w:r w:rsidR="005D2CB6" w:rsidRPr="00C06EA1">
        <w:rPr>
          <w:color w:val="000000" w:themeColor="text1"/>
        </w:rPr>
        <w:t xml:space="preserve">male circumcision, oral PrEP use, </w:t>
      </w:r>
      <w:r w:rsidRPr="00C06EA1">
        <w:rPr>
          <w:color w:val="000000" w:themeColor="text1"/>
        </w:rPr>
        <w:t>HIV testing, and, if infected with HIV, HIV diagnosis, CD4 count, viral load, use of specific ART drugs, adherence,</w:t>
      </w:r>
      <w:r w:rsidR="00444AC5" w:rsidRPr="00C06EA1">
        <w:rPr>
          <w:color w:val="000000" w:themeColor="text1"/>
        </w:rPr>
        <w:t xml:space="preserve"> </w:t>
      </w:r>
      <w:r w:rsidRPr="00C06EA1">
        <w:rPr>
          <w:color w:val="000000" w:themeColor="text1"/>
        </w:rPr>
        <w:t xml:space="preserve">resistance.  </w:t>
      </w:r>
      <w:r w:rsidR="009C1927">
        <w:rPr>
          <w:color w:val="000000" w:themeColor="text1"/>
        </w:rPr>
        <w:t xml:space="preserve">The values of variables are updated every 3 month period for each individual.  </w:t>
      </w:r>
      <w:r w:rsidR="009C1927" w:rsidRPr="00C06EA1">
        <w:rPr>
          <w:color w:val="000000" w:themeColor="text1"/>
        </w:rPr>
        <w:t xml:space="preserve"> </w:t>
      </w:r>
      <w:r w:rsidR="005D2CB6" w:rsidRPr="00C06EA1">
        <w:rPr>
          <w:color w:val="000000" w:themeColor="text1"/>
        </w:rPr>
        <w:t>Below we describe full details.</w:t>
      </w:r>
    </w:p>
    <w:p w14:paraId="21E844B2" w14:textId="77777777" w:rsidR="009C1927" w:rsidRPr="00C06EA1" w:rsidRDefault="00FD0DEE" w:rsidP="0062487C">
      <w:pPr>
        <w:jc w:val="left"/>
        <w:rPr>
          <w:color w:val="000000" w:themeColor="text1"/>
        </w:rPr>
      </w:pPr>
      <w:r w:rsidRPr="00C06EA1">
        <w:rPr>
          <w:rFonts w:cstheme="minorHAnsi"/>
          <w:color w:val="000000" w:themeColor="text1"/>
        </w:rPr>
        <w:t>We apply the model by considering a series of "setting scenarios", each generated by one run of the model by sampling several parameter values to reflect the range of settings in SSA and also to incorporate u</w:t>
      </w:r>
      <w:r w:rsidRPr="0098563B">
        <w:rPr>
          <w:rFonts w:cstheme="minorHAnsi"/>
          <w:color w:val="000000" w:themeColor="text1"/>
        </w:rPr>
        <w:t>ncertainty in assumptions.  The sampled parameters, which are described in full below in Table S</w:t>
      </w:r>
      <w:r w:rsidR="00E028E8" w:rsidRPr="0098563B">
        <w:rPr>
          <w:rFonts w:cstheme="minorHAnsi"/>
          <w:color w:val="000000" w:themeColor="text1"/>
        </w:rPr>
        <w:t>27</w:t>
      </w:r>
      <w:r w:rsidRPr="0098563B">
        <w:rPr>
          <w:rFonts w:cstheme="minorHAnsi"/>
          <w:color w:val="000000" w:themeColor="text1"/>
        </w:rPr>
        <w:t>,  include male circumcision rates; initiation of sex work; HIV testing; linkage and retention; ART adherence</w:t>
      </w:r>
      <w:r w:rsidRPr="00C06EA1">
        <w:rPr>
          <w:rFonts w:cstheme="minorHAnsi"/>
          <w:color w:val="000000" w:themeColor="text1"/>
        </w:rPr>
        <w:t xml:space="preserve">; resistance emergence, transmission and persistence; ART interruption; extent of implementation of viral load monitoring; rate of switching to 2nd line after detected virologic failure.  </w:t>
      </w:r>
      <w:r w:rsidR="009C1927" w:rsidRPr="00C06EA1">
        <w:rPr>
          <w:color w:val="000000" w:themeColor="text1"/>
        </w:rPr>
        <w:t>For each model run we scale up the outputs to a total adult population size in the current base year (i.e. usually the year we are living in at the time or the following year) of 10,000,000.</w:t>
      </w:r>
      <w:r w:rsidR="009C1927">
        <w:rPr>
          <w:color w:val="000000" w:themeColor="text1"/>
        </w:rPr>
        <w:t xml:space="preserve">   </w:t>
      </w:r>
      <w:r w:rsidR="009C1927" w:rsidRPr="00C06EA1">
        <w:rPr>
          <w:color w:val="000000" w:themeColor="text1"/>
        </w:rPr>
        <w:t>The model is programmed in SAS.</w:t>
      </w:r>
    </w:p>
    <w:p w14:paraId="264B8090" w14:textId="77777777" w:rsidR="004B3F2B" w:rsidRPr="00C06EA1" w:rsidRDefault="004B3F2B" w:rsidP="004B3F2B">
      <w:pPr>
        <w:spacing w:after="0" w:line="264" w:lineRule="auto"/>
        <w:jc w:val="left"/>
        <w:rPr>
          <w:rFonts w:eastAsiaTheme="minorHAnsi" w:cstheme="minorHAnsi"/>
          <w:color w:val="000000" w:themeColor="text1"/>
        </w:rPr>
      </w:pPr>
      <w:r w:rsidRPr="00C06EA1">
        <w:rPr>
          <w:rFonts w:eastAsiaTheme="minorHAnsi" w:cstheme="minorHAnsi"/>
          <w:color w:val="000000" w:themeColor="text1"/>
        </w:rPr>
        <w:t xml:space="preserve">Throughout the sections below we introduce parameters which are indicated in italics.  For those parameters for which a value is sampled the distribution is indicated at the end of this document.  </w:t>
      </w:r>
    </w:p>
    <w:p w14:paraId="47207437" w14:textId="66A026B8" w:rsidR="00E73EF3" w:rsidRPr="009C1927" w:rsidRDefault="00E73EF3" w:rsidP="0062487C">
      <w:pPr>
        <w:jc w:val="left"/>
        <w:rPr>
          <w:rFonts w:cstheme="minorHAnsi"/>
          <w:color w:val="000000" w:themeColor="text1"/>
        </w:rPr>
      </w:pPr>
    </w:p>
    <w:p w14:paraId="24DDB206" w14:textId="77777777" w:rsidR="00C53C9E" w:rsidRPr="00C06EA1" w:rsidRDefault="00C53C9E" w:rsidP="0062487C">
      <w:pPr>
        <w:pStyle w:val="Heading1"/>
        <w:rPr>
          <w:color w:val="000000" w:themeColor="text1"/>
        </w:rPr>
      </w:pPr>
      <w:bookmarkStart w:id="2" w:name="_Toc115684060"/>
      <w:r w:rsidRPr="00C06EA1">
        <w:rPr>
          <w:color w:val="000000" w:themeColor="text1"/>
        </w:rPr>
        <w:t>Demographic model</w:t>
      </w:r>
      <w:bookmarkEnd w:id="2"/>
      <w:r w:rsidRPr="00C06EA1">
        <w:rPr>
          <w:color w:val="000000" w:themeColor="text1"/>
        </w:rPr>
        <w:t xml:space="preserve"> </w:t>
      </w:r>
    </w:p>
    <w:p w14:paraId="6564D5E4" w14:textId="2B47ABC6" w:rsidR="00C53C9E" w:rsidRPr="00C06EA1" w:rsidRDefault="007709D3" w:rsidP="0062487C">
      <w:pPr>
        <w:pStyle w:val="Heading2"/>
        <w:rPr>
          <w:color w:val="000000" w:themeColor="text1"/>
          <w:lang w:val="en-US"/>
        </w:rPr>
      </w:pPr>
      <w:bookmarkStart w:id="3" w:name="_Toc115684061"/>
      <w:r>
        <w:rPr>
          <w:color w:val="000000" w:themeColor="text1"/>
          <w:lang w:val="en-US"/>
        </w:rPr>
        <w:t>D</w:t>
      </w:r>
      <w:r w:rsidR="00C53C9E" w:rsidRPr="00C06EA1">
        <w:rPr>
          <w:color w:val="000000" w:themeColor="text1"/>
          <w:lang w:val="en-US"/>
        </w:rPr>
        <w:t>etermination of age in 1989</w:t>
      </w:r>
      <w:bookmarkEnd w:id="3"/>
    </w:p>
    <w:p w14:paraId="0AF46744" w14:textId="565923C1" w:rsidR="00C53C9E" w:rsidRPr="00C06EA1" w:rsidRDefault="00C53C9E" w:rsidP="0062487C">
      <w:pPr>
        <w:jc w:val="left"/>
        <w:rPr>
          <w:color w:val="000000" w:themeColor="text1"/>
        </w:rPr>
      </w:pPr>
      <w:r w:rsidRPr="00C06EA1">
        <w:rPr>
          <w:color w:val="000000" w:themeColor="text1"/>
        </w:rPr>
        <w:t xml:space="preserve">The initial age distribution for both males and females is </w:t>
      </w:r>
      <w:r w:rsidR="00A50806" w:rsidRPr="00C06EA1">
        <w:rPr>
          <w:color w:val="000000" w:themeColor="text1"/>
        </w:rPr>
        <w:t>sampled for each population simulation from three possible distributions</w:t>
      </w:r>
      <w:r w:rsidR="005D2CB6" w:rsidRPr="00C06EA1">
        <w:rPr>
          <w:color w:val="000000" w:themeColor="text1"/>
        </w:rPr>
        <w:t xml:space="preserve"> representing three different population demographic structures</w:t>
      </w:r>
      <w:r w:rsidRPr="00C06EA1">
        <w:rPr>
          <w:color w:val="000000" w:themeColor="text1"/>
        </w:rPr>
        <w:t xml:space="preserve"> </w:t>
      </w:r>
      <w:r w:rsidR="00A50806" w:rsidRPr="00C06EA1">
        <w:rPr>
          <w:color w:val="000000" w:themeColor="text1"/>
        </w:rPr>
        <w:t>(</w:t>
      </w:r>
      <w:r w:rsidRPr="00C06EA1">
        <w:rPr>
          <w:color w:val="000000" w:themeColor="text1"/>
        </w:rPr>
        <w:t>Table S1</w:t>
      </w:r>
      <w:r w:rsidR="00A50806" w:rsidRPr="00C06EA1">
        <w:rPr>
          <w:color w:val="000000" w:themeColor="text1"/>
        </w:rPr>
        <w:t>)</w:t>
      </w:r>
      <w:r w:rsidRPr="00C06EA1">
        <w:rPr>
          <w:color w:val="000000" w:themeColor="text1"/>
        </w:rPr>
        <w:t>.</w:t>
      </w:r>
      <w:r w:rsidR="00A50806" w:rsidRPr="00C06EA1">
        <w:rPr>
          <w:color w:val="000000" w:themeColor="text1"/>
        </w:rPr>
        <w:t xml:space="preserve"> These are </w:t>
      </w:r>
      <w:r w:rsidRPr="00C06EA1">
        <w:rPr>
          <w:color w:val="000000" w:themeColor="text1"/>
        </w:rPr>
        <w:t xml:space="preserve">chosen such that in the absence of HIV, </w:t>
      </w:r>
      <w:r w:rsidR="00A50806" w:rsidRPr="00C06EA1">
        <w:rPr>
          <w:color w:val="000000" w:themeColor="text1"/>
        </w:rPr>
        <w:t xml:space="preserve">and </w:t>
      </w:r>
      <w:r w:rsidRPr="00C06EA1">
        <w:rPr>
          <w:color w:val="000000" w:themeColor="text1"/>
        </w:rPr>
        <w:t xml:space="preserve">given the death rates, the </w:t>
      </w:r>
      <w:r w:rsidR="00A50806" w:rsidRPr="00C06EA1">
        <w:rPr>
          <w:color w:val="000000" w:themeColor="text1"/>
        </w:rPr>
        <w:t xml:space="preserve">resulting </w:t>
      </w:r>
      <w:r w:rsidRPr="00C06EA1">
        <w:rPr>
          <w:color w:val="000000" w:themeColor="text1"/>
        </w:rPr>
        <w:t>population</w:t>
      </w:r>
      <w:r w:rsidR="00A50806" w:rsidRPr="00C06EA1">
        <w:rPr>
          <w:color w:val="000000" w:themeColor="text1"/>
        </w:rPr>
        <w:t xml:space="preserve"> pyramids and</w:t>
      </w:r>
      <w:r w:rsidRPr="00C06EA1">
        <w:rPr>
          <w:color w:val="000000" w:themeColor="text1"/>
        </w:rPr>
        <w:t xml:space="preserve"> </w:t>
      </w:r>
      <w:r w:rsidR="00A50806" w:rsidRPr="00C06EA1">
        <w:rPr>
          <w:color w:val="000000" w:themeColor="text1"/>
        </w:rPr>
        <w:t>growth rates represent</w:t>
      </w:r>
      <w:r w:rsidR="00215A80" w:rsidRPr="00C06EA1">
        <w:rPr>
          <w:color w:val="000000" w:themeColor="text1"/>
        </w:rPr>
        <w:t xml:space="preserve"> the range of </w:t>
      </w:r>
      <w:r w:rsidR="00A50806" w:rsidRPr="00C06EA1">
        <w:rPr>
          <w:color w:val="000000" w:themeColor="text1"/>
        </w:rPr>
        <w:t>those seen across the setting scenarios</w:t>
      </w:r>
      <w:r w:rsidR="003B416B" w:rsidRPr="00C06EA1">
        <w:rPr>
          <w:color w:val="000000" w:themeColor="text1"/>
        </w:rPr>
        <w:t xml:space="preserve"> (</w:t>
      </w:r>
      <w:r w:rsidR="00543B7C" w:rsidRPr="00C06EA1">
        <w:rPr>
          <w:color w:val="000000" w:themeColor="text1"/>
        </w:rPr>
        <w:t>CIA. The World Factbook</w:t>
      </w:r>
      <w:r w:rsidR="003B416B" w:rsidRPr="00C06EA1">
        <w:rPr>
          <w:color w:val="000000" w:themeColor="text1"/>
        </w:rPr>
        <w:t xml:space="preserve">). </w:t>
      </w:r>
      <w:r w:rsidRPr="00C06EA1">
        <w:rPr>
          <w:color w:val="000000" w:themeColor="text1"/>
        </w:rPr>
        <w:t xml:space="preserve"> Thus </w:t>
      </w:r>
      <w:r w:rsidR="00087BCA" w:rsidRPr="00C06EA1">
        <w:rPr>
          <w:color w:val="000000" w:themeColor="text1"/>
        </w:rPr>
        <w:t>a proportion</w:t>
      </w:r>
      <w:r w:rsidRPr="00C06EA1">
        <w:rPr>
          <w:color w:val="000000" w:themeColor="text1"/>
        </w:rPr>
        <w:t xml:space="preserve"> of simulated people have an age below 15 in 1989 (and most are yet to be born). The only variable that is modelled and updated up to reaching the age of 15 (when becoming potentially sexually active) is age itself. The “youngest” person in 1989 is age -6</w:t>
      </w:r>
      <w:r w:rsidR="00B37FDB">
        <w:rPr>
          <w:color w:val="000000" w:themeColor="text1"/>
        </w:rPr>
        <w:t>8</w:t>
      </w:r>
      <w:r w:rsidRPr="00C06EA1">
        <w:rPr>
          <w:color w:val="000000" w:themeColor="text1"/>
        </w:rPr>
        <w:t xml:space="preserve"> (i.e. will be born in 205</w:t>
      </w:r>
      <w:r w:rsidR="00B37FDB">
        <w:rPr>
          <w:color w:val="000000" w:themeColor="text1"/>
        </w:rPr>
        <w:t>7</w:t>
      </w:r>
      <w:r w:rsidRPr="00C06EA1">
        <w:rPr>
          <w:color w:val="000000" w:themeColor="text1"/>
        </w:rPr>
        <w:t xml:space="preserve"> and reach age 15 in 20</w:t>
      </w:r>
      <w:r w:rsidR="00215A80" w:rsidRPr="00C06EA1">
        <w:rPr>
          <w:color w:val="000000" w:themeColor="text1"/>
        </w:rPr>
        <w:t>7</w:t>
      </w:r>
      <w:r w:rsidR="00B37FDB">
        <w:rPr>
          <w:color w:val="000000" w:themeColor="text1"/>
        </w:rPr>
        <w:t>2</w:t>
      </w:r>
      <w:r w:rsidRPr="00C06EA1">
        <w:rPr>
          <w:color w:val="000000" w:themeColor="text1"/>
        </w:rPr>
        <w:t xml:space="preserve">, </w:t>
      </w:r>
      <w:r w:rsidR="00215A80" w:rsidRPr="00C06EA1">
        <w:rPr>
          <w:color w:val="000000" w:themeColor="text1"/>
        </w:rPr>
        <w:t xml:space="preserve">just before </w:t>
      </w:r>
      <w:r w:rsidRPr="00C06EA1">
        <w:rPr>
          <w:color w:val="000000" w:themeColor="text1"/>
        </w:rPr>
        <w:t xml:space="preserve"> the modelled period ends.  </w:t>
      </w:r>
    </w:p>
    <w:p w14:paraId="3A376532" w14:textId="77777777" w:rsidR="003B416B" w:rsidRPr="00C06EA1" w:rsidRDefault="003B416B" w:rsidP="0062487C">
      <w:pPr>
        <w:jc w:val="left"/>
        <w:rPr>
          <w:rFonts w:cstheme="minorHAnsi"/>
          <w:b/>
          <w:color w:val="000000" w:themeColor="text1"/>
        </w:rPr>
      </w:pPr>
      <w:bookmarkStart w:id="4" w:name="_Ref506893013"/>
      <w:r w:rsidRPr="00C06EA1">
        <w:rPr>
          <w:rFonts w:cstheme="minorHAnsi"/>
          <w:b/>
          <w:color w:val="000000" w:themeColor="text1"/>
        </w:rPr>
        <w:br w:type="page"/>
      </w:r>
    </w:p>
    <w:p w14:paraId="3D7C8EBE" w14:textId="02DB82D9" w:rsidR="00C53C9E" w:rsidRPr="00C06EA1" w:rsidRDefault="00C53C9E" w:rsidP="0062487C">
      <w:pPr>
        <w:jc w:val="left"/>
        <w:rPr>
          <w:rFonts w:cstheme="minorHAnsi"/>
          <w:b/>
          <w:color w:val="000000" w:themeColor="text1"/>
        </w:rPr>
      </w:pPr>
      <w:r w:rsidRPr="0076210F">
        <w:rPr>
          <w:rFonts w:cstheme="minorHAnsi"/>
          <w:b/>
          <w:color w:val="000000" w:themeColor="text1"/>
        </w:rPr>
        <w:lastRenderedPageBreak/>
        <w:t xml:space="preserve">Table </w:t>
      </w:r>
      <w:bookmarkEnd w:id="4"/>
      <w:r w:rsidRPr="0076210F">
        <w:rPr>
          <w:rFonts w:cstheme="minorHAnsi"/>
          <w:b/>
          <w:color w:val="000000" w:themeColor="text1"/>
        </w:rPr>
        <w:t>S1.</w:t>
      </w:r>
      <w:r w:rsidRPr="0076210F">
        <w:rPr>
          <w:rFonts w:cstheme="minorHAnsi"/>
          <w:color w:val="000000" w:themeColor="text1"/>
        </w:rPr>
        <w:t xml:space="preserve">   </w:t>
      </w:r>
      <w:r w:rsidRPr="0076210F">
        <w:rPr>
          <w:rFonts w:cstheme="minorHAnsi"/>
          <w:b/>
          <w:color w:val="000000" w:themeColor="text1"/>
        </w:rPr>
        <w:t>Distribution</w:t>
      </w:r>
      <w:r w:rsidRPr="00C06EA1">
        <w:rPr>
          <w:rFonts w:cstheme="minorHAnsi"/>
          <w:b/>
          <w:color w:val="000000" w:themeColor="text1"/>
        </w:rPr>
        <w:t xml:space="preserve"> of ages of simulated individuals in 1989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2160"/>
        <w:gridCol w:w="2160"/>
        <w:gridCol w:w="2160"/>
      </w:tblGrid>
      <w:tr w:rsidR="00C53C9E" w:rsidRPr="00C06EA1" w14:paraId="57E7C36A" w14:textId="77777777" w:rsidTr="00705E48">
        <w:tc>
          <w:tcPr>
            <w:tcW w:w="1440" w:type="dxa"/>
            <w:tcBorders>
              <w:top w:val="single" w:sz="4" w:space="0" w:color="auto"/>
              <w:bottom w:val="single" w:sz="4" w:space="0" w:color="auto"/>
            </w:tcBorders>
          </w:tcPr>
          <w:p w14:paraId="6E7CE377" w14:textId="77777777" w:rsidR="00C53C9E" w:rsidRPr="00C06EA1" w:rsidRDefault="00C53C9E" w:rsidP="0062487C">
            <w:pPr>
              <w:pStyle w:val="NoSpacing"/>
              <w:jc w:val="left"/>
              <w:rPr>
                <w:b/>
                <w:color w:val="000000" w:themeColor="text1"/>
                <w:lang w:val="en-US"/>
              </w:rPr>
            </w:pPr>
          </w:p>
        </w:tc>
        <w:tc>
          <w:tcPr>
            <w:tcW w:w="6480" w:type="dxa"/>
            <w:gridSpan w:val="3"/>
            <w:tcBorders>
              <w:top w:val="single" w:sz="4" w:space="0" w:color="auto"/>
              <w:bottom w:val="single" w:sz="4" w:space="0" w:color="auto"/>
            </w:tcBorders>
          </w:tcPr>
          <w:p w14:paraId="5ECF259C" w14:textId="77777777" w:rsidR="005D2CB6" w:rsidRPr="00C06EA1" w:rsidRDefault="005D2CB6" w:rsidP="0062487C">
            <w:pPr>
              <w:pStyle w:val="NoSpacing"/>
              <w:jc w:val="left"/>
              <w:rPr>
                <w:b/>
                <w:color w:val="000000" w:themeColor="text1"/>
                <w:lang w:val="en-US"/>
              </w:rPr>
            </w:pPr>
          </w:p>
          <w:p w14:paraId="139D5589" w14:textId="1A984657" w:rsidR="00C53C9E" w:rsidRPr="00C06EA1" w:rsidRDefault="00C53C9E" w:rsidP="0062487C">
            <w:pPr>
              <w:pStyle w:val="NoSpacing"/>
              <w:jc w:val="left"/>
              <w:rPr>
                <w:b/>
                <w:color w:val="000000" w:themeColor="text1"/>
                <w:lang w:val="en-US"/>
              </w:rPr>
            </w:pPr>
            <w:r w:rsidRPr="00C06EA1">
              <w:rPr>
                <w:b/>
                <w:color w:val="000000" w:themeColor="text1"/>
                <w:lang w:val="en-US"/>
              </w:rPr>
              <w:t>Probability of being in age group in 1989</w:t>
            </w:r>
          </w:p>
          <w:p w14:paraId="482F4145" w14:textId="255A4888" w:rsidR="003027E7" w:rsidRPr="00C06EA1" w:rsidRDefault="003027E7" w:rsidP="0062487C">
            <w:pPr>
              <w:pStyle w:val="NoSpacing"/>
              <w:jc w:val="left"/>
              <w:rPr>
                <w:b/>
                <w:color w:val="000000" w:themeColor="text1"/>
                <w:lang w:val="en-US"/>
              </w:rPr>
            </w:pPr>
          </w:p>
        </w:tc>
      </w:tr>
      <w:tr w:rsidR="00C53C9E" w:rsidRPr="00C06EA1" w14:paraId="5E16046E" w14:textId="77777777" w:rsidTr="005D2CB6">
        <w:trPr>
          <w:trHeight w:val="883"/>
        </w:trPr>
        <w:tc>
          <w:tcPr>
            <w:tcW w:w="1440" w:type="dxa"/>
            <w:tcBorders>
              <w:top w:val="single" w:sz="4" w:space="0" w:color="auto"/>
              <w:bottom w:val="single" w:sz="4" w:space="0" w:color="auto"/>
            </w:tcBorders>
          </w:tcPr>
          <w:p w14:paraId="7140A10E" w14:textId="77777777" w:rsidR="00C53C9E" w:rsidRPr="00C06EA1" w:rsidRDefault="00C53C9E" w:rsidP="0062487C">
            <w:pPr>
              <w:pStyle w:val="NoSpacing"/>
              <w:jc w:val="left"/>
              <w:rPr>
                <w:b/>
                <w:color w:val="000000" w:themeColor="text1"/>
                <w:lang w:val="en-US"/>
              </w:rPr>
            </w:pPr>
            <w:r w:rsidRPr="00C06EA1">
              <w:rPr>
                <w:b/>
                <w:color w:val="000000" w:themeColor="text1"/>
                <w:lang w:val="en-US"/>
              </w:rPr>
              <w:t>Age group</w:t>
            </w:r>
          </w:p>
        </w:tc>
        <w:tc>
          <w:tcPr>
            <w:tcW w:w="2160" w:type="dxa"/>
            <w:tcBorders>
              <w:top w:val="single" w:sz="4" w:space="0" w:color="auto"/>
              <w:bottom w:val="single" w:sz="4" w:space="0" w:color="auto"/>
            </w:tcBorders>
          </w:tcPr>
          <w:p w14:paraId="323D2788" w14:textId="77777777" w:rsidR="005D2CB6" w:rsidRPr="00C06EA1" w:rsidRDefault="005D2CB6" w:rsidP="0062487C">
            <w:pPr>
              <w:pStyle w:val="NoSpacing"/>
              <w:jc w:val="left"/>
              <w:rPr>
                <w:b/>
                <w:color w:val="000000" w:themeColor="text1"/>
                <w:lang w:val="en-US"/>
              </w:rPr>
            </w:pPr>
            <w:r w:rsidRPr="00C06EA1">
              <w:rPr>
                <w:b/>
                <w:color w:val="000000" w:themeColor="text1"/>
                <w:lang w:val="en-US"/>
              </w:rPr>
              <w:t xml:space="preserve">Population demographic </w:t>
            </w:r>
          </w:p>
          <w:p w14:paraId="6F0DA4D1" w14:textId="4560EBA6" w:rsidR="00C53C9E" w:rsidRPr="00C06EA1" w:rsidRDefault="005D2CB6" w:rsidP="0062487C">
            <w:pPr>
              <w:pStyle w:val="NoSpacing"/>
              <w:jc w:val="left"/>
              <w:rPr>
                <w:b/>
                <w:color w:val="000000" w:themeColor="text1"/>
                <w:lang w:val="en-US"/>
              </w:rPr>
            </w:pPr>
            <w:r w:rsidRPr="00C06EA1">
              <w:rPr>
                <w:b/>
                <w:color w:val="000000" w:themeColor="text1"/>
                <w:lang w:val="en-US"/>
              </w:rPr>
              <w:t xml:space="preserve">structure </w:t>
            </w:r>
            <w:r w:rsidR="00C53C9E" w:rsidRPr="00C06EA1">
              <w:rPr>
                <w:b/>
                <w:color w:val="000000" w:themeColor="text1"/>
                <w:lang w:val="en-US"/>
              </w:rPr>
              <w:t xml:space="preserve"> 1</w:t>
            </w:r>
          </w:p>
        </w:tc>
        <w:tc>
          <w:tcPr>
            <w:tcW w:w="2160" w:type="dxa"/>
            <w:tcBorders>
              <w:top w:val="single" w:sz="4" w:space="0" w:color="auto"/>
              <w:bottom w:val="single" w:sz="4" w:space="0" w:color="auto"/>
            </w:tcBorders>
          </w:tcPr>
          <w:p w14:paraId="1B6175DC" w14:textId="77777777" w:rsidR="005D2CB6" w:rsidRPr="00C06EA1" w:rsidRDefault="005D2CB6" w:rsidP="0062487C">
            <w:pPr>
              <w:pStyle w:val="NoSpacing"/>
              <w:jc w:val="left"/>
              <w:rPr>
                <w:b/>
                <w:color w:val="000000" w:themeColor="text1"/>
                <w:lang w:val="en-US"/>
              </w:rPr>
            </w:pPr>
            <w:r w:rsidRPr="00C06EA1">
              <w:rPr>
                <w:b/>
                <w:color w:val="000000" w:themeColor="text1"/>
                <w:lang w:val="en-US"/>
              </w:rPr>
              <w:t xml:space="preserve">Population demographic </w:t>
            </w:r>
          </w:p>
          <w:p w14:paraId="2C35C7C7" w14:textId="19A44E41" w:rsidR="00C53C9E" w:rsidRPr="00C06EA1" w:rsidRDefault="005D2CB6" w:rsidP="0062487C">
            <w:pPr>
              <w:pStyle w:val="NoSpacing"/>
              <w:jc w:val="left"/>
              <w:rPr>
                <w:b/>
                <w:color w:val="000000" w:themeColor="text1"/>
                <w:lang w:val="en-US"/>
              </w:rPr>
            </w:pPr>
            <w:r w:rsidRPr="00C06EA1">
              <w:rPr>
                <w:b/>
                <w:color w:val="000000" w:themeColor="text1"/>
                <w:lang w:val="en-US"/>
              </w:rPr>
              <w:t>structure  2</w:t>
            </w:r>
          </w:p>
        </w:tc>
        <w:tc>
          <w:tcPr>
            <w:tcW w:w="2160" w:type="dxa"/>
            <w:tcBorders>
              <w:top w:val="single" w:sz="4" w:space="0" w:color="auto"/>
              <w:bottom w:val="single" w:sz="4" w:space="0" w:color="auto"/>
            </w:tcBorders>
          </w:tcPr>
          <w:p w14:paraId="02457C59" w14:textId="77777777" w:rsidR="005D2CB6" w:rsidRPr="00C06EA1" w:rsidRDefault="005D2CB6" w:rsidP="0062487C">
            <w:pPr>
              <w:pStyle w:val="NoSpacing"/>
              <w:jc w:val="left"/>
              <w:rPr>
                <w:b/>
                <w:color w:val="000000" w:themeColor="text1"/>
                <w:lang w:val="en-US"/>
              </w:rPr>
            </w:pPr>
            <w:r w:rsidRPr="00C06EA1">
              <w:rPr>
                <w:b/>
                <w:color w:val="000000" w:themeColor="text1"/>
                <w:lang w:val="en-US"/>
              </w:rPr>
              <w:t xml:space="preserve">Population demographic </w:t>
            </w:r>
          </w:p>
          <w:p w14:paraId="2E8FCF72" w14:textId="679D5A26" w:rsidR="003027E7" w:rsidRPr="00C06EA1" w:rsidRDefault="005D2CB6" w:rsidP="0062487C">
            <w:pPr>
              <w:pStyle w:val="NoSpacing"/>
              <w:jc w:val="left"/>
              <w:rPr>
                <w:b/>
                <w:color w:val="000000" w:themeColor="text1"/>
                <w:lang w:val="en-US"/>
              </w:rPr>
            </w:pPr>
            <w:r w:rsidRPr="00C06EA1">
              <w:rPr>
                <w:b/>
                <w:color w:val="000000" w:themeColor="text1"/>
                <w:lang w:val="en-US"/>
              </w:rPr>
              <w:t>structure  3</w:t>
            </w:r>
          </w:p>
        </w:tc>
      </w:tr>
      <w:tr w:rsidR="00C53C9E" w:rsidRPr="00C06EA1" w14:paraId="73392228" w14:textId="77777777" w:rsidTr="00705E48">
        <w:tc>
          <w:tcPr>
            <w:tcW w:w="1440" w:type="dxa"/>
            <w:tcBorders>
              <w:top w:val="single" w:sz="4" w:space="0" w:color="auto"/>
            </w:tcBorders>
          </w:tcPr>
          <w:p w14:paraId="0DB4DCC3" w14:textId="5512825D" w:rsidR="00C53C9E" w:rsidRPr="00C06EA1" w:rsidRDefault="00C53C9E" w:rsidP="0062487C">
            <w:pPr>
              <w:pStyle w:val="NoSpacing"/>
              <w:jc w:val="left"/>
              <w:rPr>
                <w:color w:val="000000" w:themeColor="text1"/>
                <w:lang w:val="en-US"/>
              </w:rPr>
            </w:pPr>
            <w:r w:rsidRPr="00C06EA1">
              <w:rPr>
                <w:color w:val="000000" w:themeColor="text1"/>
                <w:lang w:val="en-US"/>
              </w:rPr>
              <w:t>-</w:t>
            </w:r>
            <w:r w:rsidR="000D1A3B" w:rsidRPr="00C06EA1">
              <w:rPr>
                <w:color w:val="000000" w:themeColor="text1"/>
                <w:lang w:val="en-US"/>
              </w:rPr>
              <w:t xml:space="preserve">68 </w:t>
            </w:r>
            <w:r w:rsidRPr="00C06EA1">
              <w:rPr>
                <w:color w:val="000000" w:themeColor="text1"/>
                <w:lang w:val="en-US"/>
              </w:rPr>
              <w:t>to -56</w:t>
            </w:r>
          </w:p>
        </w:tc>
        <w:tc>
          <w:tcPr>
            <w:tcW w:w="2160" w:type="dxa"/>
            <w:tcBorders>
              <w:top w:val="single" w:sz="4" w:space="0" w:color="auto"/>
            </w:tcBorders>
          </w:tcPr>
          <w:p w14:paraId="6E85CE6C" w14:textId="42201FDF"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180</w:t>
            </w:r>
          </w:p>
        </w:tc>
        <w:tc>
          <w:tcPr>
            <w:tcW w:w="2160" w:type="dxa"/>
            <w:tcBorders>
              <w:top w:val="single" w:sz="4" w:space="0" w:color="auto"/>
            </w:tcBorders>
          </w:tcPr>
          <w:p w14:paraId="1E4CFE2C" w14:textId="4237E3BA" w:rsidR="00C53C9E" w:rsidRPr="00C06EA1" w:rsidRDefault="00A431F3" w:rsidP="0062487C">
            <w:pPr>
              <w:pStyle w:val="NoSpacing"/>
              <w:jc w:val="left"/>
              <w:rPr>
                <w:color w:val="000000" w:themeColor="text1"/>
                <w:lang w:val="en-US"/>
              </w:rPr>
            </w:pPr>
            <w:r w:rsidRPr="00C06EA1">
              <w:rPr>
                <w:color w:val="000000" w:themeColor="text1"/>
                <w:lang w:val="en-US"/>
              </w:rPr>
              <w:t>0.150</w:t>
            </w:r>
          </w:p>
        </w:tc>
        <w:tc>
          <w:tcPr>
            <w:tcW w:w="2160" w:type="dxa"/>
            <w:tcBorders>
              <w:top w:val="single" w:sz="4" w:space="0" w:color="auto"/>
            </w:tcBorders>
          </w:tcPr>
          <w:p w14:paraId="0ABF980F" w14:textId="13FB39EB" w:rsidR="00C53C9E" w:rsidRPr="00C06EA1" w:rsidRDefault="00A431F3" w:rsidP="0062487C">
            <w:pPr>
              <w:pStyle w:val="NoSpacing"/>
              <w:jc w:val="left"/>
              <w:rPr>
                <w:color w:val="000000" w:themeColor="text1"/>
                <w:lang w:val="en-US"/>
              </w:rPr>
            </w:pPr>
            <w:r w:rsidRPr="00C06EA1">
              <w:rPr>
                <w:color w:val="000000" w:themeColor="text1"/>
                <w:lang w:val="en-US"/>
              </w:rPr>
              <w:t>0.128</w:t>
            </w:r>
          </w:p>
        </w:tc>
      </w:tr>
      <w:tr w:rsidR="00C53C9E" w:rsidRPr="00C06EA1" w14:paraId="39BAE475" w14:textId="77777777" w:rsidTr="00705E48">
        <w:tc>
          <w:tcPr>
            <w:tcW w:w="1440" w:type="dxa"/>
          </w:tcPr>
          <w:p w14:paraId="71E046E6" w14:textId="77777777" w:rsidR="00C53C9E" w:rsidRPr="00C06EA1" w:rsidRDefault="00C53C9E" w:rsidP="0062487C">
            <w:pPr>
              <w:pStyle w:val="NoSpacing"/>
              <w:jc w:val="left"/>
              <w:rPr>
                <w:color w:val="000000" w:themeColor="text1"/>
                <w:lang w:val="en-US"/>
              </w:rPr>
            </w:pPr>
            <w:r w:rsidRPr="00C06EA1">
              <w:rPr>
                <w:color w:val="000000" w:themeColor="text1"/>
                <w:lang w:val="en-US"/>
              </w:rPr>
              <w:t>-55 to -46</w:t>
            </w:r>
          </w:p>
        </w:tc>
        <w:tc>
          <w:tcPr>
            <w:tcW w:w="2160" w:type="dxa"/>
          </w:tcPr>
          <w:p w14:paraId="440CD4D3" w14:textId="6573920A"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165</w:t>
            </w:r>
          </w:p>
        </w:tc>
        <w:tc>
          <w:tcPr>
            <w:tcW w:w="2160" w:type="dxa"/>
          </w:tcPr>
          <w:p w14:paraId="3B4D7274" w14:textId="06514810" w:rsidR="00C53C9E" w:rsidRPr="00C06EA1" w:rsidRDefault="00A431F3" w:rsidP="0062487C">
            <w:pPr>
              <w:pStyle w:val="NoSpacing"/>
              <w:jc w:val="left"/>
              <w:rPr>
                <w:color w:val="000000" w:themeColor="text1"/>
                <w:lang w:val="en-US"/>
              </w:rPr>
            </w:pPr>
            <w:r w:rsidRPr="00C06EA1">
              <w:rPr>
                <w:color w:val="000000" w:themeColor="text1"/>
                <w:lang w:val="en-US"/>
              </w:rPr>
              <w:t>0.130</w:t>
            </w:r>
          </w:p>
        </w:tc>
        <w:tc>
          <w:tcPr>
            <w:tcW w:w="2160" w:type="dxa"/>
          </w:tcPr>
          <w:p w14:paraId="252C90C7" w14:textId="29A15C78" w:rsidR="00C53C9E" w:rsidRPr="00C06EA1" w:rsidRDefault="00A431F3" w:rsidP="0062487C">
            <w:pPr>
              <w:pStyle w:val="NoSpacing"/>
              <w:jc w:val="left"/>
              <w:rPr>
                <w:color w:val="000000" w:themeColor="text1"/>
                <w:lang w:val="en-US"/>
              </w:rPr>
            </w:pPr>
            <w:r w:rsidRPr="00C06EA1">
              <w:rPr>
                <w:color w:val="000000" w:themeColor="text1"/>
                <w:lang w:val="en-US"/>
              </w:rPr>
              <w:t>0.119</w:t>
            </w:r>
          </w:p>
        </w:tc>
      </w:tr>
      <w:tr w:rsidR="00C53C9E" w:rsidRPr="00C06EA1" w14:paraId="4381C20C" w14:textId="77777777" w:rsidTr="00705E48">
        <w:tc>
          <w:tcPr>
            <w:tcW w:w="1440" w:type="dxa"/>
          </w:tcPr>
          <w:p w14:paraId="51DB1EE4" w14:textId="77777777" w:rsidR="00C53C9E" w:rsidRPr="00C06EA1" w:rsidRDefault="00C53C9E" w:rsidP="0062487C">
            <w:pPr>
              <w:pStyle w:val="NoSpacing"/>
              <w:jc w:val="left"/>
              <w:rPr>
                <w:color w:val="000000" w:themeColor="text1"/>
                <w:lang w:val="en-US"/>
              </w:rPr>
            </w:pPr>
            <w:r w:rsidRPr="00C06EA1">
              <w:rPr>
                <w:color w:val="000000" w:themeColor="text1"/>
                <w:lang w:val="en-US"/>
              </w:rPr>
              <w:t>-45 to -36</w:t>
            </w:r>
          </w:p>
        </w:tc>
        <w:tc>
          <w:tcPr>
            <w:tcW w:w="2160" w:type="dxa"/>
          </w:tcPr>
          <w:p w14:paraId="5E3CE81E" w14:textId="1DB67648"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144</w:t>
            </w:r>
          </w:p>
        </w:tc>
        <w:tc>
          <w:tcPr>
            <w:tcW w:w="2160" w:type="dxa"/>
          </w:tcPr>
          <w:p w14:paraId="61A1B830" w14:textId="0D0C222E" w:rsidR="00C53C9E" w:rsidRPr="00C06EA1" w:rsidRDefault="00A431F3" w:rsidP="0062487C">
            <w:pPr>
              <w:pStyle w:val="NoSpacing"/>
              <w:jc w:val="left"/>
              <w:rPr>
                <w:color w:val="000000" w:themeColor="text1"/>
                <w:lang w:val="en-US"/>
              </w:rPr>
            </w:pPr>
            <w:r w:rsidRPr="00C06EA1">
              <w:rPr>
                <w:color w:val="000000" w:themeColor="text1"/>
                <w:lang w:val="en-US"/>
              </w:rPr>
              <w:t>0.120</w:t>
            </w:r>
          </w:p>
        </w:tc>
        <w:tc>
          <w:tcPr>
            <w:tcW w:w="2160" w:type="dxa"/>
          </w:tcPr>
          <w:p w14:paraId="1423FBDB" w14:textId="112BECEE" w:rsidR="00C53C9E" w:rsidRPr="00C06EA1" w:rsidRDefault="00A431F3" w:rsidP="0062487C">
            <w:pPr>
              <w:pStyle w:val="NoSpacing"/>
              <w:jc w:val="left"/>
              <w:rPr>
                <w:color w:val="000000" w:themeColor="text1"/>
                <w:lang w:val="en-US"/>
              </w:rPr>
            </w:pPr>
            <w:r w:rsidRPr="00C06EA1">
              <w:rPr>
                <w:color w:val="000000" w:themeColor="text1"/>
                <w:lang w:val="en-US"/>
              </w:rPr>
              <w:t>0.113</w:t>
            </w:r>
          </w:p>
        </w:tc>
      </w:tr>
      <w:tr w:rsidR="00C53C9E" w:rsidRPr="00C06EA1" w14:paraId="26771CD8" w14:textId="77777777" w:rsidTr="00705E48">
        <w:tc>
          <w:tcPr>
            <w:tcW w:w="1440" w:type="dxa"/>
          </w:tcPr>
          <w:p w14:paraId="63FE16C1" w14:textId="77777777" w:rsidR="00C53C9E" w:rsidRPr="00C06EA1" w:rsidRDefault="00C53C9E" w:rsidP="0062487C">
            <w:pPr>
              <w:pStyle w:val="NoSpacing"/>
              <w:jc w:val="left"/>
              <w:rPr>
                <w:color w:val="000000" w:themeColor="text1"/>
                <w:lang w:val="en-US"/>
              </w:rPr>
            </w:pPr>
            <w:r w:rsidRPr="00C06EA1">
              <w:rPr>
                <w:color w:val="000000" w:themeColor="text1"/>
                <w:lang w:val="en-US"/>
              </w:rPr>
              <w:t>-35 to -26</w:t>
            </w:r>
          </w:p>
        </w:tc>
        <w:tc>
          <w:tcPr>
            <w:tcW w:w="2160" w:type="dxa"/>
          </w:tcPr>
          <w:p w14:paraId="25BBE67F" w14:textId="7BE46A2A"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114</w:t>
            </w:r>
          </w:p>
        </w:tc>
        <w:tc>
          <w:tcPr>
            <w:tcW w:w="2160" w:type="dxa"/>
          </w:tcPr>
          <w:p w14:paraId="34865DB2" w14:textId="4E93C9CD" w:rsidR="00C53C9E" w:rsidRPr="00C06EA1" w:rsidRDefault="00A431F3" w:rsidP="0062487C">
            <w:pPr>
              <w:pStyle w:val="NoSpacing"/>
              <w:jc w:val="left"/>
              <w:rPr>
                <w:color w:val="000000" w:themeColor="text1"/>
                <w:lang w:val="en-US"/>
              </w:rPr>
            </w:pPr>
            <w:r w:rsidRPr="00C06EA1">
              <w:rPr>
                <w:color w:val="000000" w:themeColor="text1"/>
                <w:lang w:val="en-US"/>
              </w:rPr>
              <w:t>0.110</w:t>
            </w:r>
          </w:p>
        </w:tc>
        <w:tc>
          <w:tcPr>
            <w:tcW w:w="2160" w:type="dxa"/>
          </w:tcPr>
          <w:p w14:paraId="21C53B0D" w14:textId="62A460E7" w:rsidR="00C53C9E" w:rsidRPr="00C06EA1" w:rsidRDefault="00A431F3" w:rsidP="0062487C">
            <w:pPr>
              <w:pStyle w:val="NoSpacing"/>
              <w:jc w:val="left"/>
              <w:rPr>
                <w:color w:val="000000" w:themeColor="text1"/>
                <w:lang w:val="en-US"/>
              </w:rPr>
            </w:pPr>
            <w:r w:rsidRPr="00C06EA1">
              <w:rPr>
                <w:color w:val="000000" w:themeColor="text1"/>
                <w:lang w:val="en-US"/>
              </w:rPr>
              <w:t>0.104</w:t>
            </w:r>
          </w:p>
        </w:tc>
      </w:tr>
      <w:tr w:rsidR="00C53C9E" w:rsidRPr="00C06EA1" w14:paraId="2194B1AE" w14:textId="77777777" w:rsidTr="00705E48">
        <w:tc>
          <w:tcPr>
            <w:tcW w:w="1440" w:type="dxa"/>
          </w:tcPr>
          <w:p w14:paraId="429A4A02" w14:textId="77777777" w:rsidR="00C53C9E" w:rsidRPr="00C06EA1" w:rsidRDefault="00C53C9E" w:rsidP="0062487C">
            <w:pPr>
              <w:pStyle w:val="NoSpacing"/>
              <w:jc w:val="left"/>
              <w:rPr>
                <w:color w:val="000000" w:themeColor="text1"/>
                <w:lang w:val="en-US"/>
              </w:rPr>
            </w:pPr>
            <w:r w:rsidRPr="00C06EA1">
              <w:rPr>
                <w:color w:val="000000" w:themeColor="text1"/>
                <w:lang w:val="en-US"/>
              </w:rPr>
              <w:t>-25 to -16</w:t>
            </w:r>
          </w:p>
        </w:tc>
        <w:tc>
          <w:tcPr>
            <w:tcW w:w="2160" w:type="dxa"/>
          </w:tcPr>
          <w:p w14:paraId="341609C4" w14:textId="04C9CE70"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090</w:t>
            </w:r>
          </w:p>
        </w:tc>
        <w:tc>
          <w:tcPr>
            <w:tcW w:w="2160" w:type="dxa"/>
          </w:tcPr>
          <w:p w14:paraId="4C817247" w14:textId="76E010EB" w:rsidR="00C53C9E" w:rsidRPr="00C06EA1" w:rsidRDefault="00A431F3" w:rsidP="0062487C">
            <w:pPr>
              <w:pStyle w:val="NoSpacing"/>
              <w:jc w:val="left"/>
              <w:rPr>
                <w:color w:val="000000" w:themeColor="text1"/>
                <w:lang w:val="en-US"/>
              </w:rPr>
            </w:pPr>
            <w:r w:rsidRPr="00C06EA1">
              <w:rPr>
                <w:color w:val="000000" w:themeColor="text1"/>
                <w:lang w:val="en-US"/>
              </w:rPr>
              <w:t>0.100</w:t>
            </w:r>
          </w:p>
        </w:tc>
        <w:tc>
          <w:tcPr>
            <w:tcW w:w="2160" w:type="dxa"/>
          </w:tcPr>
          <w:p w14:paraId="1D09F1F9" w14:textId="3B806814" w:rsidR="00C53C9E" w:rsidRPr="00C06EA1" w:rsidRDefault="00A431F3" w:rsidP="0062487C">
            <w:pPr>
              <w:pStyle w:val="NoSpacing"/>
              <w:jc w:val="left"/>
              <w:rPr>
                <w:color w:val="000000" w:themeColor="text1"/>
                <w:lang w:val="en-US"/>
              </w:rPr>
            </w:pPr>
            <w:r w:rsidRPr="00C06EA1">
              <w:rPr>
                <w:color w:val="000000" w:themeColor="text1"/>
                <w:lang w:val="en-US"/>
              </w:rPr>
              <w:t>0.097</w:t>
            </w:r>
          </w:p>
        </w:tc>
      </w:tr>
      <w:tr w:rsidR="00C53C9E" w:rsidRPr="00C06EA1" w14:paraId="565ABC40" w14:textId="77777777" w:rsidTr="00705E48">
        <w:tc>
          <w:tcPr>
            <w:tcW w:w="1440" w:type="dxa"/>
          </w:tcPr>
          <w:p w14:paraId="607119FB" w14:textId="77777777" w:rsidR="00C53C9E" w:rsidRPr="00C06EA1" w:rsidRDefault="00C53C9E" w:rsidP="0062487C">
            <w:pPr>
              <w:pStyle w:val="NoSpacing"/>
              <w:jc w:val="left"/>
              <w:rPr>
                <w:color w:val="000000" w:themeColor="text1"/>
                <w:lang w:val="en-US"/>
              </w:rPr>
            </w:pPr>
            <w:r w:rsidRPr="00C06EA1">
              <w:rPr>
                <w:color w:val="000000" w:themeColor="text1"/>
                <w:lang w:val="en-US"/>
              </w:rPr>
              <w:t>-15 to -6</w:t>
            </w:r>
          </w:p>
        </w:tc>
        <w:tc>
          <w:tcPr>
            <w:tcW w:w="2160" w:type="dxa"/>
          </w:tcPr>
          <w:p w14:paraId="6DFE8DBE" w14:textId="4D0157DB"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080</w:t>
            </w:r>
          </w:p>
        </w:tc>
        <w:tc>
          <w:tcPr>
            <w:tcW w:w="2160" w:type="dxa"/>
          </w:tcPr>
          <w:p w14:paraId="5990B0E0" w14:textId="78B04D9F" w:rsidR="00C53C9E" w:rsidRPr="00C06EA1" w:rsidRDefault="00A431F3" w:rsidP="0062487C">
            <w:pPr>
              <w:pStyle w:val="NoSpacing"/>
              <w:jc w:val="left"/>
              <w:rPr>
                <w:color w:val="000000" w:themeColor="text1"/>
                <w:lang w:val="en-US"/>
              </w:rPr>
            </w:pPr>
            <w:r w:rsidRPr="00C06EA1">
              <w:rPr>
                <w:color w:val="000000" w:themeColor="text1"/>
                <w:lang w:val="en-US"/>
              </w:rPr>
              <w:t>0.090</w:t>
            </w:r>
          </w:p>
        </w:tc>
        <w:tc>
          <w:tcPr>
            <w:tcW w:w="2160" w:type="dxa"/>
          </w:tcPr>
          <w:p w14:paraId="1EDE6F26" w14:textId="6024D23B" w:rsidR="00C53C9E" w:rsidRPr="00C06EA1" w:rsidRDefault="00A431F3" w:rsidP="0062487C">
            <w:pPr>
              <w:pStyle w:val="NoSpacing"/>
              <w:jc w:val="left"/>
              <w:rPr>
                <w:color w:val="000000" w:themeColor="text1"/>
                <w:lang w:val="en-US"/>
              </w:rPr>
            </w:pPr>
            <w:r w:rsidRPr="00C06EA1">
              <w:rPr>
                <w:color w:val="000000" w:themeColor="text1"/>
                <w:lang w:val="en-US"/>
              </w:rPr>
              <w:t>0.090</w:t>
            </w:r>
          </w:p>
        </w:tc>
      </w:tr>
      <w:tr w:rsidR="00C53C9E" w:rsidRPr="00C06EA1" w14:paraId="51561D7C" w14:textId="77777777" w:rsidTr="00705E48">
        <w:tc>
          <w:tcPr>
            <w:tcW w:w="1440" w:type="dxa"/>
          </w:tcPr>
          <w:p w14:paraId="71F4CCF9" w14:textId="77777777" w:rsidR="00C53C9E" w:rsidRPr="00C06EA1" w:rsidRDefault="00C53C9E" w:rsidP="0062487C">
            <w:pPr>
              <w:pStyle w:val="NoSpacing"/>
              <w:jc w:val="left"/>
              <w:rPr>
                <w:color w:val="000000" w:themeColor="text1"/>
                <w:lang w:val="en-US"/>
              </w:rPr>
            </w:pPr>
            <w:r w:rsidRPr="00C06EA1">
              <w:rPr>
                <w:color w:val="000000" w:themeColor="text1"/>
                <w:lang w:val="en-US"/>
              </w:rPr>
              <w:t>-5 to 4</w:t>
            </w:r>
          </w:p>
        </w:tc>
        <w:tc>
          <w:tcPr>
            <w:tcW w:w="2160" w:type="dxa"/>
          </w:tcPr>
          <w:p w14:paraId="5768519C" w14:textId="47945D1A"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068</w:t>
            </w:r>
          </w:p>
        </w:tc>
        <w:tc>
          <w:tcPr>
            <w:tcW w:w="2160" w:type="dxa"/>
          </w:tcPr>
          <w:p w14:paraId="580FAFE7" w14:textId="21C4458B" w:rsidR="00C53C9E" w:rsidRPr="00C06EA1" w:rsidRDefault="00A431F3" w:rsidP="0062487C">
            <w:pPr>
              <w:pStyle w:val="NoSpacing"/>
              <w:jc w:val="left"/>
              <w:rPr>
                <w:color w:val="000000" w:themeColor="text1"/>
                <w:lang w:val="en-US"/>
              </w:rPr>
            </w:pPr>
            <w:r w:rsidRPr="00C06EA1">
              <w:rPr>
                <w:color w:val="000000" w:themeColor="text1"/>
                <w:lang w:val="en-US"/>
              </w:rPr>
              <w:t>0.080</w:t>
            </w:r>
          </w:p>
        </w:tc>
        <w:tc>
          <w:tcPr>
            <w:tcW w:w="2160" w:type="dxa"/>
          </w:tcPr>
          <w:p w14:paraId="6CDC0FC6" w14:textId="2E718BF4" w:rsidR="00C53C9E" w:rsidRPr="00C06EA1" w:rsidRDefault="00A431F3" w:rsidP="0062487C">
            <w:pPr>
              <w:pStyle w:val="NoSpacing"/>
              <w:jc w:val="left"/>
              <w:rPr>
                <w:color w:val="000000" w:themeColor="text1"/>
                <w:lang w:val="en-US"/>
              </w:rPr>
            </w:pPr>
            <w:r w:rsidRPr="00C06EA1">
              <w:rPr>
                <w:color w:val="000000" w:themeColor="text1"/>
                <w:lang w:val="en-US"/>
              </w:rPr>
              <w:t>0.081</w:t>
            </w:r>
          </w:p>
        </w:tc>
      </w:tr>
      <w:tr w:rsidR="00C53C9E" w:rsidRPr="00C06EA1" w14:paraId="01E6D6EA" w14:textId="77777777" w:rsidTr="00705E48">
        <w:tc>
          <w:tcPr>
            <w:tcW w:w="1440" w:type="dxa"/>
          </w:tcPr>
          <w:p w14:paraId="6FB5EFF1" w14:textId="77777777" w:rsidR="00C53C9E" w:rsidRPr="00C06EA1" w:rsidRDefault="00C53C9E" w:rsidP="0062487C">
            <w:pPr>
              <w:pStyle w:val="NoSpacing"/>
              <w:jc w:val="left"/>
              <w:rPr>
                <w:color w:val="000000" w:themeColor="text1"/>
                <w:lang w:val="en-US"/>
              </w:rPr>
            </w:pPr>
            <w:r w:rsidRPr="00C06EA1">
              <w:rPr>
                <w:color w:val="000000" w:themeColor="text1"/>
                <w:lang w:val="en-US"/>
              </w:rPr>
              <w:t>5 to 14</w:t>
            </w:r>
          </w:p>
        </w:tc>
        <w:tc>
          <w:tcPr>
            <w:tcW w:w="2160" w:type="dxa"/>
          </w:tcPr>
          <w:p w14:paraId="31C2DED9" w14:textId="21C4818B"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047</w:t>
            </w:r>
          </w:p>
        </w:tc>
        <w:tc>
          <w:tcPr>
            <w:tcW w:w="2160" w:type="dxa"/>
          </w:tcPr>
          <w:p w14:paraId="1BEBECB2" w14:textId="203BAA26" w:rsidR="00C53C9E" w:rsidRPr="00C06EA1" w:rsidRDefault="00A431F3" w:rsidP="0062487C">
            <w:pPr>
              <w:pStyle w:val="NoSpacing"/>
              <w:jc w:val="left"/>
              <w:rPr>
                <w:color w:val="000000" w:themeColor="text1"/>
                <w:lang w:val="en-US"/>
              </w:rPr>
            </w:pPr>
            <w:r w:rsidRPr="00C06EA1">
              <w:rPr>
                <w:color w:val="000000" w:themeColor="text1"/>
                <w:lang w:val="en-US"/>
              </w:rPr>
              <w:t>0.065</w:t>
            </w:r>
          </w:p>
        </w:tc>
        <w:tc>
          <w:tcPr>
            <w:tcW w:w="2160" w:type="dxa"/>
          </w:tcPr>
          <w:p w14:paraId="44E4358A" w14:textId="1991E89F" w:rsidR="00C53C9E" w:rsidRPr="00C06EA1" w:rsidRDefault="00A431F3" w:rsidP="0062487C">
            <w:pPr>
              <w:pStyle w:val="NoSpacing"/>
              <w:jc w:val="left"/>
              <w:rPr>
                <w:color w:val="000000" w:themeColor="text1"/>
                <w:lang w:val="en-US"/>
              </w:rPr>
            </w:pPr>
            <w:r w:rsidRPr="00C06EA1">
              <w:rPr>
                <w:color w:val="000000" w:themeColor="text1"/>
                <w:lang w:val="en-US"/>
              </w:rPr>
              <w:t>0.074</w:t>
            </w:r>
          </w:p>
        </w:tc>
      </w:tr>
      <w:tr w:rsidR="00C53C9E" w:rsidRPr="00C06EA1" w14:paraId="4696788E" w14:textId="77777777" w:rsidTr="00705E48">
        <w:tc>
          <w:tcPr>
            <w:tcW w:w="1440" w:type="dxa"/>
          </w:tcPr>
          <w:p w14:paraId="0FCF7214" w14:textId="77777777" w:rsidR="00C53C9E" w:rsidRPr="00C06EA1" w:rsidRDefault="00C53C9E" w:rsidP="0062487C">
            <w:pPr>
              <w:pStyle w:val="NoSpacing"/>
              <w:jc w:val="left"/>
              <w:rPr>
                <w:color w:val="000000" w:themeColor="text1"/>
                <w:lang w:val="en-US"/>
              </w:rPr>
            </w:pPr>
            <w:r w:rsidRPr="00C06EA1">
              <w:rPr>
                <w:color w:val="000000" w:themeColor="text1"/>
                <w:lang w:val="en-US"/>
              </w:rPr>
              <w:t>15 to 24</w:t>
            </w:r>
          </w:p>
        </w:tc>
        <w:tc>
          <w:tcPr>
            <w:tcW w:w="2160" w:type="dxa"/>
          </w:tcPr>
          <w:p w14:paraId="24581D0C" w14:textId="0AAA75D6"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036</w:t>
            </w:r>
          </w:p>
        </w:tc>
        <w:tc>
          <w:tcPr>
            <w:tcW w:w="2160" w:type="dxa"/>
          </w:tcPr>
          <w:p w14:paraId="635F0D2E" w14:textId="15227AA4" w:rsidR="00C53C9E" w:rsidRPr="00C06EA1" w:rsidRDefault="00A431F3" w:rsidP="0062487C">
            <w:pPr>
              <w:pStyle w:val="NoSpacing"/>
              <w:jc w:val="left"/>
              <w:rPr>
                <w:color w:val="000000" w:themeColor="text1"/>
                <w:lang w:val="en-US"/>
              </w:rPr>
            </w:pPr>
            <w:r w:rsidRPr="00C06EA1">
              <w:rPr>
                <w:color w:val="000000" w:themeColor="text1"/>
                <w:lang w:val="en-US"/>
              </w:rPr>
              <w:t>0.048</w:t>
            </w:r>
          </w:p>
        </w:tc>
        <w:tc>
          <w:tcPr>
            <w:tcW w:w="2160" w:type="dxa"/>
          </w:tcPr>
          <w:p w14:paraId="508983EA" w14:textId="2E50B932" w:rsidR="00C53C9E" w:rsidRPr="00C06EA1" w:rsidRDefault="00A431F3" w:rsidP="0062487C">
            <w:pPr>
              <w:pStyle w:val="NoSpacing"/>
              <w:jc w:val="left"/>
              <w:rPr>
                <w:color w:val="000000" w:themeColor="text1"/>
                <w:lang w:val="en-US"/>
              </w:rPr>
            </w:pPr>
            <w:r w:rsidRPr="00C06EA1">
              <w:rPr>
                <w:color w:val="000000" w:themeColor="text1"/>
                <w:lang w:val="en-US"/>
              </w:rPr>
              <w:t>0.060</w:t>
            </w:r>
          </w:p>
        </w:tc>
      </w:tr>
      <w:tr w:rsidR="00C53C9E" w:rsidRPr="00C06EA1" w14:paraId="07031E81" w14:textId="77777777" w:rsidTr="00705E48">
        <w:tc>
          <w:tcPr>
            <w:tcW w:w="1440" w:type="dxa"/>
          </w:tcPr>
          <w:p w14:paraId="159BC38B" w14:textId="77777777" w:rsidR="00C53C9E" w:rsidRPr="00C06EA1" w:rsidRDefault="00C53C9E" w:rsidP="0062487C">
            <w:pPr>
              <w:pStyle w:val="NoSpacing"/>
              <w:jc w:val="left"/>
              <w:rPr>
                <w:color w:val="000000" w:themeColor="text1"/>
                <w:lang w:val="en-US"/>
              </w:rPr>
            </w:pPr>
            <w:r w:rsidRPr="00C06EA1">
              <w:rPr>
                <w:color w:val="000000" w:themeColor="text1"/>
                <w:lang w:val="en-US"/>
              </w:rPr>
              <w:t>25 to 34</w:t>
            </w:r>
          </w:p>
        </w:tc>
        <w:tc>
          <w:tcPr>
            <w:tcW w:w="2160" w:type="dxa"/>
          </w:tcPr>
          <w:p w14:paraId="13A96AD0" w14:textId="48773908"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027</w:t>
            </w:r>
          </w:p>
        </w:tc>
        <w:tc>
          <w:tcPr>
            <w:tcW w:w="2160" w:type="dxa"/>
          </w:tcPr>
          <w:p w14:paraId="657373B2" w14:textId="6D819F5A" w:rsidR="00C53C9E" w:rsidRPr="00C06EA1" w:rsidRDefault="00A431F3" w:rsidP="0062487C">
            <w:pPr>
              <w:pStyle w:val="NoSpacing"/>
              <w:jc w:val="left"/>
              <w:rPr>
                <w:color w:val="000000" w:themeColor="text1"/>
                <w:lang w:val="en-US"/>
              </w:rPr>
            </w:pPr>
            <w:r w:rsidRPr="00C06EA1">
              <w:rPr>
                <w:color w:val="000000" w:themeColor="text1"/>
                <w:lang w:val="en-US"/>
              </w:rPr>
              <w:t>0.040</w:t>
            </w:r>
          </w:p>
        </w:tc>
        <w:tc>
          <w:tcPr>
            <w:tcW w:w="2160" w:type="dxa"/>
          </w:tcPr>
          <w:p w14:paraId="192A4E1B" w14:textId="6EB25FDB" w:rsidR="00C53C9E" w:rsidRPr="00C06EA1" w:rsidRDefault="00A431F3" w:rsidP="0062487C">
            <w:pPr>
              <w:pStyle w:val="NoSpacing"/>
              <w:jc w:val="left"/>
              <w:rPr>
                <w:color w:val="000000" w:themeColor="text1"/>
                <w:lang w:val="en-US"/>
              </w:rPr>
            </w:pPr>
            <w:r w:rsidRPr="00C06EA1">
              <w:rPr>
                <w:color w:val="000000" w:themeColor="text1"/>
                <w:lang w:val="en-US"/>
              </w:rPr>
              <w:t>0.050</w:t>
            </w:r>
          </w:p>
        </w:tc>
      </w:tr>
      <w:tr w:rsidR="00C53C9E" w:rsidRPr="00C06EA1" w14:paraId="68986B3A" w14:textId="77777777" w:rsidTr="00705E48">
        <w:tc>
          <w:tcPr>
            <w:tcW w:w="1440" w:type="dxa"/>
          </w:tcPr>
          <w:p w14:paraId="1DB5F349" w14:textId="77777777" w:rsidR="00C53C9E" w:rsidRPr="00C06EA1" w:rsidRDefault="00C53C9E" w:rsidP="0062487C">
            <w:pPr>
              <w:pStyle w:val="NoSpacing"/>
              <w:jc w:val="left"/>
              <w:rPr>
                <w:color w:val="000000" w:themeColor="text1"/>
                <w:lang w:val="en-US"/>
              </w:rPr>
            </w:pPr>
            <w:r w:rsidRPr="00C06EA1">
              <w:rPr>
                <w:color w:val="000000" w:themeColor="text1"/>
                <w:lang w:val="en-US"/>
              </w:rPr>
              <w:t>35 to 44</w:t>
            </w:r>
          </w:p>
        </w:tc>
        <w:tc>
          <w:tcPr>
            <w:tcW w:w="2160" w:type="dxa"/>
          </w:tcPr>
          <w:p w14:paraId="684308BD" w14:textId="20D3BAC7"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021</w:t>
            </w:r>
          </w:p>
        </w:tc>
        <w:tc>
          <w:tcPr>
            <w:tcW w:w="2160" w:type="dxa"/>
          </w:tcPr>
          <w:p w14:paraId="6EB336F7" w14:textId="4218F03C" w:rsidR="00C53C9E" w:rsidRPr="00C06EA1" w:rsidRDefault="00A431F3" w:rsidP="0062487C">
            <w:pPr>
              <w:pStyle w:val="NoSpacing"/>
              <w:jc w:val="left"/>
              <w:rPr>
                <w:color w:val="000000" w:themeColor="text1"/>
                <w:lang w:val="en-US"/>
              </w:rPr>
            </w:pPr>
            <w:r w:rsidRPr="00C06EA1">
              <w:rPr>
                <w:color w:val="000000" w:themeColor="text1"/>
                <w:lang w:val="en-US"/>
              </w:rPr>
              <w:t>0.030</w:t>
            </w:r>
          </w:p>
        </w:tc>
        <w:tc>
          <w:tcPr>
            <w:tcW w:w="2160" w:type="dxa"/>
          </w:tcPr>
          <w:p w14:paraId="6C5088AE" w14:textId="042C1FBE" w:rsidR="00C53C9E" w:rsidRPr="00C06EA1" w:rsidRDefault="00A431F3" w:rsidP="0062487C">
            <w:pPr>
              <w:pStyle w:val="NoSpacing"/>
              <w:jc w:val="left"/>
              <w:rPr>
                <w:color w:val="000000" w:themeColor="text1"/>
                <w:lang w:val="en-US"/>
              </w:rPr>
            </w:pPr>
            <w:r w:rsidRPr="00C06EA1">
              <w:rPr>
                <w:color w:val="000000" w:themeColor="text1"/>
                <w:lang w:val="en-US"/>
              </w:rPr>
              <w:t>0.038</w:t>
            </w:r>
          </w:p>
        </w:tc>
      </w:tr>
      <w:tr w:rsidR="00C53C9E" w:rsidRPr="00C06EA1" w14:paraId="698C71B7" w14:textId="77777777" w:rsidTr="00705E48">
        <w:tc>
          <w:tcPr>
            <w:tcW w:w="1440" w:type="dxa"/>
          </w:tcPr>
          <w:p w14:paraId="3A567F31" w14:textId="77777777" w:rsidR="00C53C9E" w:rsidRPr="00C06EA1" w:rsidRDefault="00C53C9E" w:rsidP="0062487C">
            <w:pPr>
              <w:pStyle w:val="NoSpacing"/>
              <w:jc w:val="left"/>
              <w:rPr>
                <w:color w:val="000000" w:themeColor="text1"/>
                <w:lang w:val="en-US"/>
              </w:rPr>
            </w:pPr>
            <w:r w:rsidRPr="00C06EA1">
              <w:rPr>
                <w:color w:val="000000" w:themeColor="text1"/>
                <w:lang w:val="en-US"/>
              </w:rPr>
              <w:t>45 to 54</w:t>
            </w:r>
          </w:p>
        </w:tc>
        <w:tc>
          <w:tcPr>
            <w:tcW w:w="2160" w:type="dxa"/>
          </w:tcPr>
          <w:p w14:paraId="235A3C97" w14:textId="75B13A15"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016</w:t>
            </w:r>
          </w:p>
        </w:tc>
        <w:tc>
          <w:tcPr>
            <w:tcW w:w="2160" w:type="dxa"/>
          </w:tcPr>
          <w:p w14:paraId="57D332C3" w14:textId="0E81DBDD" w:rsidR="00C53C9E" w:rsidRPr="00C06EA1" w:rsidRDefault="00A431F3" w:rsidP="0062487C">
            <w:pPr>
              <w:pStyle w:val="NoSpacing"/>
              <w:jc w:val="left"/>
              <w:rPr>
                <w:color w:val="000000" w:themeColor="text1"/>
                <w:lang w:val="en-US"/>
              </w:rPr>
            </w:pPr>
            <w:r w:rsidRPr="00C06EA1">
              <w:rPr>
                <w:color w:val="000000" w:themeColor="text1"/>
                <w:lang w:val="en-US"/>
              </w:rPr>
              <w:t>0.021</w:t>
            </w:r>
          </w:p>
        </w:tc>
        <w:tc>
          <w:tcPr>
            <w:tcW w:w="2160" w:type="dxa"/>
          </w:tcPr>
          <w:p w14:paraId="5C4F4EBC" w14:textId="013B7116" w:rsidR="00C53C9E" w:rsidRPr="00C06EA1" w:rsidRDefault="00A431F3" w:rsidP="0062487C">
            <w:pPr>
              <w:pStyle w:val="NoSpacing"/>
              <w:jc w:val="left"/>
              <w:rPr>
                <w:color w:val="000000" w:themeColor="text1"/>
                <w:lang w:val="en-US"/>
              </w:rPr>
            </w:pPr>
            <w:r w:rsidRPr="00C06EA1">
              <w:rPr>
                <w:color w:val="000000" w:themeColor="text1"/>
                <w:lang w:val="en-US"/>
              </w:rPr>
              <w:t>0.026</w:t>
            </w:r>
          </w:p>
        </w:tc>
      </w:tr>
      <w:tr w:rsidR="00C53C9E" w:rsidRPr="00C06EA1" w14:paraId="1DCC3A77" w14:textId="77777777" w:rsidTr="00705E48">
        <w:tc>
          <w:tcPr>
            <w:tcW w:w="1440" w:type="dxa"/>
            <w:tcBorders>
              <w:bottom w:val="single" w:sz="4" w:space="0" w:color="auto"/>
            </w:tcBorders>
          </w:tcPr>
          <w:p w14:paraId="4BF35724" w14:textId="77777777" w:rsidR="00C53C9E" w:rsidRPr="00C06EA1" w:rsidRDefault="00C53C9E" w:rsidP="0062487C">
            <w:pPr>
              <w:pStyle w:val="NoSpacing"/>
              <w:jc w:val="left"/>
              <w:rPr>
                <w:color w:val="000000" w:themeColor="text1"/>
                <w:lang w:val="en-US"/>
              </w:rPr>
            </w:pPr>
            <w:r w:rsidRPr="00C06EA1">
              <w:rPr>
                <w:color w:val="000000" w:themeColor="text1"/>
                <w:lang w:val="en-US"/>
              </w:rPr>
              <w:t>55 to 64</w:t>
            </w:r>
          </w:p>
        </w:tc>
        <w:tc>
          <w:tcPr>
            <w:tcW w:w="2160" w:type="dxa"/>
            <w:tcBorders>
              <w:bottom w:val="single" w:sz="4" w:space="0" w:color="auto"/>
            </w:tcBorders>
          </w:tcPr>
          <w:p w14:paraId="5162DBDD" w14:textId="2B0E3702"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012</w:t>
            </w:r>
          </w:p>
        </w:tc>
        <w:tc>
          <w:tcPr>
            <w:tcW w:w="2160" w:type="dxa"/>
            <w:tcBorders>
              <w:bottom w:val="single" w:sz="4" w:space="0" w:color="auto"/>
            </w:tcBorders>
          </w:tcPr>
          <w:p w14:paraId="58999AAE" w14:textId="5CC71453" w:rsidR="00C53C9E" w:rsidRPr="00C06EA1" w:rsidRDefault="00A431F3" w:rsidP="0062487C">
            <w:pPr>
              <w:pStyle w:val="NoSpacing"/>
              <w:jc w:val="left"/>
              <w:rPr>
                <w:color w:val="000000" w:themeColor="text1"/>
                <w:lang w:val="en-US"/>
              </w:rPr>
            </w:pPr>
            <w:r w:rsidRPr="00C06EA1">
              <w:rPr>
                <w:color w:val="000000" w:themeColor="text1"/>
                <w:lang w:val="en-US"/>
              </w:rPr>
              <w:t>0.016</w:t>
            </w:r>
          </w:p>
        </w:tc>
        <w:tc>
          <w:tcPr>
            <w:tcW w:w="2160" w:type="dxa"/>
            <w:tcBorders>
              <w:bottom w:val="single" w:sz="4" w:space="0" w:color="auto"/>
            </w:tcBorders>
          </w:tcPr>
          <w:p w14:paraId="17CFE68C" w14:textId="624FD7CD" w:rsidR="00C53C9E" w:rsidRPr="00C06EA1" w:rsidRDefault="00A431F3" w:rsidP="0062487C">
            <w:pPr>
              <w:pStyle w:val="NoSpacing"/>
              <w:jc w:val="left"/>
              <w:rPr>
                <w:color w:val="000000" w:themeColor="text1"/>
                <w:lang w:val="en-US"/>
              </w:rPr>
            </w:pPr>
            <w:r w:rsidRPr="00C06EA1">
              <w:rPr>
                <w:color w:val="000000" w:themeColor="text1"/>
                <w:lang w:val="en-US"/>
              </w:rPr>
              <w:t>0.020</w:t>
            </w:r>
          </w:p>
        </w:tc>
      </w:tr>
    </w:tbl>
    <w:p w14:paraId="3EEBA426" w14:textId="77777777" w:rsidR="00C53C9E" w:rsidRPr="00C06EA1" w:rsidRDefault="00C53C9E" w:rsidP="0062487C">
      <w:pPr>
        <w:jc w:val="left"/>
        <w:rPr>
          <w:color w:val="000000" w:themeColor="text1"/>
        </w:rPr>
      </w:pPr>
    </w:p>
    <w:p w14:paraId="0C7967EE" w14:textId="0CE4155C" w:rsidR="0076210F" w:rsidRPr="0076210F" w:rsidRDefault="00C53C9E" w:rsidP="0076210F">
      <w:pPr>
        <w:spacing w:after="0" w:line="240" w:lineRule="auto"/>
        <w:jc w:val="left"/>
        <w:rPr>
          <w:rFonts w:cstheme="minorHAnsi"/>
          <w:bCs/>
          <w:color w:val="000000" w:themeColor="text1"/>
        </w:rPr>
      </w:pPr>
      <w:r w:rsidRPr="00C06EA1">
        <w:rPr>
          <w:color w:val="000000" w:themeColor="text1"/>
        </w:rPr>
        <w:t xml:space="preserve">Age specific death rates for uninfected people are based on death rates in </w:t>
      </w:r>
      <w:r w:rsidR="000D1A3B" w:rsidRPr="00C06EA1">
        <w:rPr>
          <w:color w:val="000000" w:themeColor="text1"/>
        </w:rPr>
        <w:t>South Africa</w:t>
      </w:r>
      <w:r w:rsidRPr="00C06EA1">
        <w:rPr>
          <w:color w:val="000000" w:themeColor="text1"/>
        </w:rPr>
        <w:t xml:space="preserve"> in 1997 (before the significant impact of HIV-related deaths)</w:t>
      </w:r>
      <w:r w:rsidR="00252099">
        <w:rPr>
          <w:color w:val="000000" w:themeColor="text1"/>
        </w:rPr>
        <w:t xml:space="preserve">.  </w:t>
      </w:r>
      <w:r w:rsidR="0076210F">
        <w:rPr>
          <w:rFonts w:cstheme="minorHAnsi"/>
          <w:bCs/>
          <w:color w:val="000000" w:themeColor="text1"/>
        </w:rPr>
        <w:t xml:space="preserve">South Africa has a death </w:t>
      </w:r>
      <w:r w:rsidR="0076210F" w:rsidRPr="0076210F">
        <w:rPr>
          <w:rFonts w:cstheme="minorHAnsi"/>
          <w:bCs/>
          <w:color w:val="000000" w:themeColor="text1"/>
        </w:rPr>
        <w:t>registration system and hence provides a reliable setting from which to source death rates.  These are given in Table S2.   These death rates are modified slightly as described further below where we separate out deaths from non-HIV TB and cardiovascular disease.</w:t>
      </w:r>
    </w:p>
    <w:p w14:paraId="4B51C8CD" w14:textId="6DEABC7F" w:rsidR="001533D6" w:rsidRPr="0076210F" w:rsidRDefault="001533D6" w:rsidP="001533D6">
      <w:pPr>
        <w:spacing w:after="0" w:line="240" w:lineRule="auto"/>
        <w:jc w:val="left"/>
        <w:rPr>
          <w:color w:val="000000" w:themeColor="text1"/>
        </w:rPr>
      </w:pPr>
    </w:p>
    <w:p w14:paraId="614E4726" w14:textId="77777777" w:rsidR="0076210F" w:rsidRPr="0076210F" w:rsidRDefault="0076210F" w:rsidP="001533D6">
      <w:pPr>
        <w:spacing w:after="0" w:line="240" w:lineRule="auto"/>
        <w:jc w:val="left"/>
        <w:rPr>
          <w:rFonts w:cstheme="minorHAnsi"/>
          <w:bCs/>
          <w:color w:val="000000" w:themeColor="text1"/>
          <w:sz w:val="16"/>
          <w:szCs w:val="16"/>
        </w:rPr>
      </w:pPr>
    </w:p>
    <w:p w14:paraId="1B913F8F" w14:textId="18D11C07" w:rsidR="001533D6" w:rsidRPr="00C06EA1" w:rsidRDefault="001533D6" w:rsidP="001533D6">
      <w:pPr>
        <w:jc w:val="left"/>
        <w:rPr>
          <w:b/>
          <w:iCs/>
          <w:color w:val="000000" w:themeColor="text1"/>
          <w:lang w:val="en-US"/>
        </w:rPr>
      </w:pPr>
      <w:r w:rsidRPr="0076210F">
        <w:rPr>
          <w:b/>
          <w:iCs/>
          <w:color w:val="000000" w:themeColor="text1"/>
          <w:lang w:val="en-US"/>
        </w:rPr>
        <w:t xml:space="preserve">Table </w:t>
      </w:r>
      <w:r w:rsidR="0076210F" w:rsidRPr="0076210F">
        <w:rPr>
          <w:b/>
          <w:iCs/>
          <w:color w:val="000000" w:themeColor="text1"/>
          <w:lang w:val="en-US"/>
        </w:rPr>
        <w:t>S2</w:t>
      </w:r>
      <w:r w:rsidRPr="0076210F">
        <w:rPr>
          <w:b/>
          <w:iCs/>
          <w:color w:val="000000" w:themeColor="text1"/>
          <w:lang w:val="en-US"/>
        </w:rPr>
        <w:t xml:space="preserve">.   </w:t>
      </w:r>
      <w:r w:rsidRPr="0076210F">
        <w:rPr>
          <w:iCs/>
          <w:color w:val="000000" w:themeColor="text1"/>
          <w:lang w:val="en-US"/>
        </w:rPr>
        <w:t>Age</w:t>
      </w:r>
      <w:r w:rsidRPr="00C06EA1">
        <w:rPr>
          <w:iCs/>
          <w:color w:val="000000" w:themeColor="text1"/>
          <w:lang w:val="en-US"/>
        </w:rPr>
        <w:t xml:space="preserve"> specific death rates (per year)</w:t>
      </w:r>
    </w:p>
    <w:tbl>
      <w:tblPr>
        <w:tblStyle w:val="TableGrid"/>
        <w:tblW w:w="0" w:type="auto"/>
        <w:tblLayout w:type="fixed"/>
        <w:tblLook w:val="04A0" w:firstRow="1" w:lastRow="0" w:firstColumn="1" w:lastColumn="0" w:noHBand="0" w:noVBand="1"/>
      </w:tblPr>
      <w:tblGrid>
        <w:gridCol w:w="1440"/>
        <w:gridCol w:w="1980"/>
        <w:gridCol w:w="1980"/>
        <w:gridCol w:w="1980"/>
      </w:tblGrid>
      <w:tr w:rsidR="001533D6" w:rsidRPr="00C06EA1" w14:paraId="47FDBC42" w14:textId="77777777" w:rsidTr="002A7B30">
        <w:tc>
          <w:tcPr>
            <w:tcW w:w="1440" w:type="dxa"/>
            <w:tcBorders>
              <w:top w:val="single" w:sz="4" w:space="0" w:color="auto"/>
              <w:left w:val="nil"/>
              <w:bottom w:val="single" w:sz="4" w:space="0" w:color="auto"/>
              <w:right w:val="nil"/>
            </w:tcBorders>
          </w:tcPr>
          <w:p w14:paraId="2E4017AF" w14:textId="77777777" w:rsidR="001533D6" w:rsidRPr="00C06EA1" w:rsidRDefault="001533D6" w:rsidP="002A7B30">
            <w:pPr>
              <w:pStyle w:val="NoSpacing"/>
              <w:jc w:val="left"/>
              <w:rPr>
                <w:b/>
                <w:color w:val="000000" w:themeColor="text1"/>
                <w:lang w:val="en-US"/>
              </w:rPr>
            </w:pPr>
            <w:r w:rsidRPr="00C06EA1">
              <w:rPr>
                <w:b/>
                <w:color w:val="000000" w:themeColor="text1"/>
                <w:lang w:val="en-US"/>
              </w:rPr>
              <w:t>Age group</w:t>
            </w:r>
          </w:p>
        </w:tc>
        <w:tc>
          <w:tcPr>
            <w:tcW w:w="1980" w:type="dxa"/>
            <w:tcBorders>
              <w:top w:val="single" w:sz="4" w:space="0" w:color="auto"/>
              <w:left w:val="nil"/>
              <w:bottom w:val="single" w:sz="4" w:space="0" w:color="auto"/>
              <w:right w:val="nil"/>
            </w:tcBorders>
          </w:tcPr>
          <w:p w14:paraId="6BD95A08" w14:textId="77777777" w:rsidR="001533D6" w:rsidRPr="00C06EA1" w:rsidRDefault="001533D6" w:rsidP="002A7B30">
            <w:pPr>
              <w:pStyle w:val="NoSpacing"/>
              <w:jc w:val="left"/>
              <w:rPr>
                <w:b/>
                <w:color w:val="000000" w:themeColor="text1"/>
                <w:lang w:val="en-US"/>
              </w:rPr>
            </w:pPr>
            <w:r w:rsidRPr="00C06EA1">
              <w:rPr>
                <w:b/>
                <w:color w:val="000000" w:themeColor="text1"/>
                <w:lang w:val="en-US"/>
              </w:rPr>
              <w:t>Annual death rate</w:t>
            </w:r>
          </w:p>
        </w:tc>
        <w:tc>
          <w:tcPr>
            <w:tcW w:w="1980" w:type="dxa"/>
            <w:tcBorders>
              <w:top w:val="single" w:sz="4" w:space="0" w:color="auto"/>
              <w:left w:val="nil"/>
              <w:bottom w:val="single" w:sz="4" w:space="0" w:color="auto"/>
              <w:right w:val="nil"/>
            </w:tcBorders>
          </w:tcPr>
          <w:p w14:paraId="0C5FCD5C" w14:textId="77777777" w:rsidR="001533D6" w:rsidRPr="00C06EA1" w:rsidRDefault="001533D6" w:rsidP="002A7B30">
            <w:pPr>
              <w:pStyle w:val="NoSpacing"/>
              <w:jc w:val="left"/>
              <w:rPr>
                <w:b/>
                <w:color w:val="000000" w:themeColor="text1"/>
                <w:lang w:val="en-US"/>
              </w:rPr>
            </w:pPr>
            <w:r w:rsidRPr="00C06EA1">
              <w:rPr>
                <w:b/>
                <w:color w:val="000000" w:themeColor="text1"/>
                <w:lang w:val="en-US"/>
              </w:rPr>
              <w:t>Age group</w:t>
            </w:r>
          </w:p>
        </w:tc>
        <w:tc>
          <w:tcPr>
            <w:tcW w:w="1980" w:type="dxa"/>
            <w:tcBorders>
              <w:top w:val="single" w:sz="4" w:space="0" w:color="auto"/>
              <w:left w:val="nil"/>
              <w:bottom w:val="single" w:sz="4" w:space="0" w:color="auto"/>
              <w:right w:val="nil"/>
            </w:tcBorders>
          </w:tcPr>
          <w:p w14:paraId="5255FDFD" w14:textId="77777777" w:rsidR="001533D6" w:rsidRPr="00C06EA1" w:rsidRDefault="001533D6" w:rsidP="002A7B30">
            <w:pPr>
              <w:pStyle w:val="NoSpacing"/>
              <w:jc w:val="left"/>
              <w:rPr>
                <w:b/>
                <w:color w:val="000000" w:themeColor="text1"/>
                <w:lang w:val="en-US"/>
              </w:rPr>
            </w:pPr>
            <w:r w:rsidRPr="00C06EA1">
              <w:rPr>
                <w:b/>
                <w:color w:val="000000" w:themeColor="text1"/>
                <w:lang w:val="en-US"/>
              </w:rPr>
              <w:t>Annual death rate</w:t>
            </w:r>
          </w:p>
        </w:tc>
      </w:tr>
      <w:tr w:rsidR="001533D6" w:rsidRPr="00C06EA1" w14:paraId="0344DC56" w14:textId="77777777" w:rsidTr="002A7B30">
        <w:tc>
          <w:tcPr>
            <w:tcW w:w="1440" w:type="dxa"/>
            <w:tcBorders>
              <w:top w:val="single" w:sz="4" w:space="0" w:color="auto"/>
              <w:left w:val="nil"/>
              <w:bottom w:val="nil"/>
              <w:right w:val="nil"/>
            </w:tcBorders>
          </w:tcPr>
          <w:p w14:paraId="6C2C18A6" w14:textId="77777777" w:rsidR="001533D6" w:rsidRPr="00C06EA1" w:rsidRDefault="001533D6" w:rsidP="002A7B30">
            <w:pPr>
              <w:pStyle w:val="NoSpacing"/>
              <w:jc w:val="left"/>
              <w:rPr>
                <w:color w:val="000000" w:themeColor="text1"/>
                <w:lang w:val="en-US"/>
              </w:rPr>
            </w:pPr>
            <w:r w:rsidRPr="00C06EA1">
              <w:rPr>
                <w:color w:val="000000" w:themeColor="text1"/>
                <w:lang w:val="en-US"/>
              </w:rPr>
              <w:t>Males</w:t>
            </w:r>
          </w:p>
        </w:tc>
        <w:tc>
          <w:tcPr>
            <w:tcW w:w="1980" w:type="dxa"/>
            <w:tcBorders>
              <w:top w:val="single" w:sz="4" w:space="0" w:color="auto"/>
              <w:left w:val="nil"/>
              <w:bottom w:val="nil"/>
              <w:right w:val="nil"/>
            </w:tcBorders>
          </w:tcPr>
          <w:p w14:paraId="72BA8EFD" w14:textId="77777777" w:rsidR="001533D6" w:rsidRPr="00C06EA1" w:rsidRDefault="001533D6" w:rsidP="002A7B30">
            <w:pPr>
              <w:pStyle w:val="NoSpacing"/>
              <w:jc w:val="left"/>
              <w:rPr>
                <w:color w:val="000000" w:themeColor="text1"/>
                <w:lang w:val="en-US"/>
              </w:rPr>
            </w:pPr>
          </w:p>
        </w:tc>
        <w:tc>
          <w:tcPr>
            <w:tcW w:w="1980" w:type="dxa"/>
            <w:tcBorders>
              <w:top w:val="single" w:sz="4" w:space="0" w:color="auto"/>
              <w:left w:val="nil"/>
              <w:bottom w:val="nil"/>
              <w:right w:val="nil"/>
            </w:tcBorders>
          </w:tcPr>
          <w:p w14:paraId="7A0C7552" w14:textId="77777777" w:rsidR="001533D6" w:rsidRPr="00C06EA1" w:rsidRDefault="001533D6" w:rsidP="002A7B30">
            <w:pPr>
              <w:pStyle w:val="NoSpacing"/>
              <w:jc w:val="left"/>
              <w:rPr>
                <w:color w:val="000000" w:themeColor="text1"/>
                <w:lang w:val="en-US"/>
              </w:rPr>
            </w:pPr>
            <w:r w:rsidRPr="00C06EA1">
              <w:rPr>
                <w:color w:val="000000" w:themeColor="text1"/>
                <w:lang w:val="en-US"/>
              </w:rPr>
              <w:t>Females</w:t>
            </w:r>
          </w:p>
        </w:tc>
        <w:tc>
          <w:tcPr>
            <w:tcW w:w="1980" w:type="dxa"/>
            <w:tcBorders>
              <w:top w:val="single" w:sz="4" w:space="0" w:color="auto"/>
              <w:left w:val="nil"/>
              <w:bottom w:val="nil"/>
              <w:right w:val="nil"/>
            </w:tcBorders>
          </w:tcPr>
          <w:p w14:paraId="4AFDBCE8" w14:textId="77777777" w:rsidR="001533D6" w:rsidRPr="00C06EA1" w:rsidRDefault="001533D6" w:rsidP="002A7B30">
            <w:pPr>
              <w:pStyle w:val="NoSpacing"/>
              <w:jc w:val="left"/>
              <w:rPr>
                <w:color w:val="000000" w:themeColor="text1"/>
                <w:lang w:val="en-US"/>
              </w:rPr>
            </w:pPr>
          </w:p>
        </w:tc>
      </w:tr>
      <w:tr w:rsidR="001533D6" w:rsidRPr="00C06EA1" w14:paraId="27507C2B" w14:textId="77777777" w:rsidTr="002A7B30">
        <w:tc>
          <w:tcPr>
            <w:tcW w:w="1440" w:type="dxa"/>
            <w:tcBorders>
              <w:top w:val="nil"/>
              <w:left w:val="nil"/>
              <w:bottom w:val="nil"/>
              <w:right w:val="nil"/>
            </w:tcBorders>
          </w:tcPr>
          <w:p w14:paraId="03C590BC" w14:textId="77777777" w:rsidR="001533D6" w:rsidRPr="00C06EA1" w:rsidRDefault="001533D6" w:rsidP="002A7B30">
            <w:pPr>
              <w:pStyle w:val="NoSpacing"/>
              <w:jc w:val="left"/>
              <w:rPr>
                <w:color w:val="000000" w:themeColor="text1"/>
                <w:lang w:val="en-US"/>
              </w:rPr>
            </w:pPr>
            <w:r w:rsidRPr="00C06EA1">
              <w:rPr>
                <w:color w:val="000000" w:themeColor="text1"/>
                <w:lang w:val="en-US"/>
              </w:rPr>
              <w:t>15 – 19</w:t>
            </w:r>
          </w:p>
        </w:tc>
        <w:tc>
          <w:tcPr>
            <w:tcW w:w="1980" w:type="dxa"/>
            <w:tcBorders>
              <w:top w:val="nil"/>
              <w:left w:val="nil"/>
              <w:bottom w:val="nil"/>
              <w:right w:val="nil"/>
            </w:tcBorders>
          </w:tcPr>
          <w:p w14:paraId="4D4E2655" w14:textId="77777777" w:rsidR="001533D6" w:rsidRPr="00C06EA1" w:rsidRDefault="001533D6" w:rsidP="002A7B30">
            <w:pPr>
              <w:pStyle w:val="NoSpacing"/>
              <w:jc w:val="left"/>
              <w:rPr>
                <w:color w:val="000000" w:themeColor="text1"/>
                <w:lang w:val="en-US"/>
              </w:rPr>
            </w:pPr>
            <w:r w:rsidRPr="00C06EA1">
              <w:rPr>
                <w:color w:val="000000" w:themeColor="text1"/>
                <w:lang w:val="en-US"/>
              </w:rPr>
              <w:t>0.0020</w:t>
            </w:r>
          </w:p>
        </w:tc>
        <w:tc>
          <w:tcPr>
            <w:tcW w:w="1980" w:type="dxa"/>
            <w:tcBorders>
              <w:top w:val="nil"/>
              <w:left w:val="nil"/>
              <w:bottom w:val="nil"/>
              <w:right w:val="nil"/>
            </w:tcBorders>
          </w:tcPr>
          <w:p w14:paraId="4A2177E4" w14:textId="77777777" w:rsidR="001533D6" w:rsidRPr="00C06EA1" w:rsidRDefault="001533D6" w:rsidP="002A7B30">
            <w:pPr>
              <w:pStyle w:val="NoSpacing"/>
              <w:jc w:val="left"/>
              <w:rPr>
                <w:color w:val="000000" w:themeColor="text1"/>
                <w:lang w:val="en-US"/>
              </w:rPr>
            </w:pPr>
            <w:r w:rsidRPr="00C06EA1">
              <w:rPr>
                <w:color w:val="000000" w:themeColor="text1"/>
                <w:lang w:val="en-US"/>
              </w:rPr>
              <w:t>15 – 19</w:t>
            </w:r>
          </w:p>
        </w:tc>
        <w:tc>
          <w:tcPr>
            <w:tcW w:w="1980" w:type="dxa"/>
            <w:tcBorders>
              <w:top w:val="nil"/>
              <w:left w:val="nil"/>
              <w:bottom w:val="nil"/>
              <w:right w:val="nil"/>
            </w:tcBorders>
          </w:tcPr>
          <w:p w14:paraId="01013B67" w14:textId="77777777" w:rsidR="001533D6" w:rsidRPr="00C06EA1" w:rsidRDefault="001533D6" w:rsidP="002A7B30">
            <w:pPr>
              <w:pStyle w:val="NoSpacing"/>
              <w:jc w:val="left"/>
              <w:rPr>
                <w:color w:val="000000" w:themeColor="text1"/>
                <w:lang w:val="en-US"/>
              </w:rPr>
            </w:pPr>
            <w:r w:rsidRPr="00C06EA1">
              <w:rPr>
                <w:color w:val="000000" w:themeColor="text1"/>
                <w:lang w:val="en-US"/>
              </w:rPr>
              <w:t>0.0015</w:t>
            </w:r>
          </w:p>
        </w:tc>
      </w:tr>
      <w:tr w:rsidR="001533D6" w:rsidRPr="00C06EA1" w14:paraId="2A4AB336" w14:textId="77777777" w:rsidTr="002A7B30">
        <w:tc>
          <w:tcPr>
            <w:tcW w:w="1440" w:type="dxa"/>
            <w:tcBorders>
              <w:top w:val="nil"/>
              <w:left w:val="nil"/>
              <w:bottom w:val="nil"/>
              <w:right w:val="nil"/>
            </w:tcBorders>
          </w:tcPr>
          <w:p w14:paraId="55B8355E" w14:textId="77777777" w:rsidR="001533D6" w:rsidRPr="00C06EA1" w:rsidRDefault="001533D6" w:rsidP="002A7B30">
            <w:pPr>
              <w:pStyle w:val="NoSpacing"/>
              <w:jc w:val="left"/>
              <w:rPr>
                <w:color w:val="000000" w:themeColor="text1"/>
                <w:lang w:val="en-US"/>
              </w:rPr>
            </w:pPr>
            <w:r w:rsidRPr="00C06EA1">
              <w:rPr>
                <w:color w:val="000000" w:themeColor="text1"/>
                <w:lang w:val="en-US"/>
              </w:rPr>
              <w:t>20 – 24</w:t>
            </w:r>
          </w:p>
        </w:tc>
        <w:tc>
          <w:tcPr>
            <w:tcW w:w="1980" w:type="dxa"/>
            <w:tcBorders>
              <w:top w:val="nil"/>
              <w:left w:val="nil"/>
              <w:bottom w:val="nil"/>
              <w:right w:val="nil"/>
            </w:tcBorders>
          </w:tcPr>
          <w:p w14:paraId="16E441E3" w14:textId="77777777" w:rsidR="001533D6" w:rsidRPr="00C06EA1" w:rsidRDefault="001533D6" w:rsidP="002A7B30">
            <w:pPr>
              <w:pStyle w:val="NoSpacing"/>
              <w:jc w:val="left"/>
              <w:rPr>
                <w:color w:val="000000" w:themeColor="text1"/>
                <w:lang w:val="en-US"/>
              </w:rPr>
            </w:pPr>
            <w:r w:rsidRPr="00C06EA1">
              <w:rPr>
                <w:color w:val="000000" w:themeColor="text1"/>
                <w:lang w:val="en-US"/>
              </w:rPr>
              <w:t>0.0032</w:t>
            </w:r>
          </w:p>
        </w:tc>
        <w:tc>
          <w:tcPr>
            <w:tcW w:w="1980" w:type="dxa"/>
            <w:tcBorders>
              <w:top w:val="nil"/>
              <w:left w:val="nil"/>
              <w:bottom w:val="nil"/>
              <w:right w:val="nil"/>
            </w:tcBorders>
          </w:tcPr>
          <w:p w14:paraId="4DC05E75" w14:textId="77777777" w:rsidR="001533D6" w:rsidRPr="00C06EA1" w:rsidRDefault="001533D6" w:rsidP="002A7B30">
            <w:pPr>
              <w:pStyle w:val="NoSpacing"/>
              <w:jc w:val="left"/>
              <w:rPr>
                <w:color w:val="000000" w:themeColor="text1"/>
                <w:lang w:val="en-US"/>
              </w:rPr>
            </w:pPr>
            <w:r w:rsidRPr="00C06EA1">
              <w:rPr>
                <w:color w:val="000000" w:themeColor="text1"/>
                <w:lang w:val="en-US"/>
              </w:rPr>
              <w:t>20 – 24</w:t>
            </w:r>
          </w:p>
        </w:tc>
        <w:tc>
          <w:tcPr>
            <w:tcW w:w="1980" w:type="dxa"/>
            <w:tcBorders>
              <w:top w:val="nil"/>
              <w:left w:val="nil"/>
              <w:bottom w:val="nil"/>
              <w:right w:val="nil"/>
            </w:tcBorders>
          </w:tcPr>
          <w:p w14:paraId="67F482CC" w14:textId="77777777" w:rsidR="001533D6" w:rsidRPr="00C06EA1" w:rsidRDefault="001533D6" w:rsidP="002A7B30">
            <w:pPr>
              <w:pStyle w:val="NoSpacing"/>
              <w:jc w:val="left"/>
              <w:rPr>
                <w:color w:val="000000" w:themeColor="text1"/>
                <w:lang w:val="en-US"/>
              </w:rPr>
            </w:pPr>
            <w:r w:rsidRPr="00C06EA1">
              <w:rPr>
                <w:color w:val="000000" w:themeColor="text1"/>
                <w:lang w:val="en-US"/>
              </w:rPr>
              <w:t>0.0028</w:t>
            </w:r>
          </w:p>
        </w:tc>
      </w:tr>
      <w:tr w:rsidR="001533D6" w:rsidRPr="00C06EA1" w14:paraId="63372D5A" w14:textId="77777777" w:rsidTr="002A7B30">
        <w:tc>
          <w:tcPr>
            <w:tcW w:w="1440" w:type="dxa"/>
            <w:tcBorders>
              <w:top w:val="nil"/>
              <w:left w:val="nil"/>
              <w:bottom w:val="nil"/>
              <w:right w:val="nil"/>
            </w:tcBorders>
          </w:tcPr>
          <w:p w14:paraId="0EC9F610" w14:textId="77777777" w:rsidR="001533D6" w:rsidRPr="00C06EA1" w:rsidRDefault="001533D6" w:rsidP="002A7B30">
            <w:pPr>
              <w:pStyle w:val="NoSpacing"/>
              <w:jc w:val="left"/>
              <w:rPr>
                <w:color w:val="000000" w:themeColor="text1"/>
                <w:lang w:val="en-US"/>
              </w:rPr>
            </w:pPr>
            <w:r w:rsidRPr="00C06EA1">
              <w:rPr>
                <w:color w:val="000000" w:themeColor="text1"/>
                <w:lang w:val="en-US"/>
              </w:rPr>
              <w:t>25 – 29</w:t>
            </w:r>
          </w:p>
        </w:tc>
        <w:tc>
          <w:tcPr>
            <w:tcW w:w="1980" w:type="dxa"/>
            <w:tcBorders>
              <w:top w:val="nil"/>
              <w:left w:val="nil"/>
              <w:bottom w:val="nil"/>
              <w:right w:val="nil"/>
            </w:tcBorders>
          </w:tcPr>
          <w:p w14:paraId="74F17650" w14:textId="77777777" w:rsidR="001533D6" w:rsidRPr="00C06EA1" w:rsidRDefault="001533D6" w:rsidP="002A7B30">
            <w:pPr>
              <w:pStyle w:val="NoSpacing"/>
              <w:jc w:val="left"/>
              <w:rPr>
                <w:color w:val="000000" w:themeColor="text1"/>
                <w:lang w:val="en-US"/>
              </w:rPr>
            </w:pPr>
            <w:r w:rsidRPr="00C06EA1">
              <w:rPr>
                <w:color w:val="000000" w:themeColor="text1"/>
                <w:lang w:val="en-US"/>
              </w:rPr>
              <w:t>0.0058</w:t>
            </w:r>
          </w:p>
        </w:tc>
        <w:tc>
          <w:tcPr>
            <w:tcW w:w="1980" w:type="dxa"/>
            <w:tcBorders>
              <w:top w:val="nil"/>
              <w:left w:val="nil"/>
              <w:bottom w:val="nil"/>
              <w:right w:val="nil"/>
            </w:tcBorders>
          </w:tcPr>
          <w:p w14:paraId="6E54C53C" w14:textId="77777777" w:rsidR="001533D6" w:rsidRPr="00C06EA1" w:rsidRDefault="001533D6" w:rsidP="002A7B30">
            <w:pPr>
              <w:pStyle w:val="NoSpacing"/>
              <w:jc w:val="left"/>
              <w:rPr>
                <w:color w:val="000000" w:themeColor="text1"/>
                <w:lang w:val="en-US"/>
              </w:rPr>
            </w:pPr>
            <w:r w:rsidRPr="00C06EA1">
              <w:rPr>
                <w:color w:val="000000" w:themeColor="text1"/>
                <w:lang w:val="en-US"/>
              </w:rPr>
              <w:t>25 – 29</w:t>
            </w:r>
          </w:p>
        </w:tc>
        <w:tc>
          <w:tcPr>
            <w:tcW w:w="1980" w:type="dxa"/>
            <w:tcBorders>
              <w:top w:val="nil"/>
              <w:left w:val="nil"/>
              <w:bottom w:val="nil"/>
              <w:right w:val="nil"/>
            </w:tcBorders>
          </w:tcPr>
          <w:p w14:paraId="451F7779" w14:textId="77777777" w:rsidR="001533D6" w:rsidRPr="00C06EA1" w:rsidRDefault="001533D6" w:rsidP="002A7B30">
            <w:pPr>
              <w:pStyle w:val="NoSpacing"/>
              <w:jc w:val="left"/>
              <w:rPr>
                <w:color w:val="000000" w:themeColor="text1"/>
                <w:lang w:val="en-US"/>
              </w:rPr>
            </w:pPr>
            <w:r w:rsidRPr="00C06EA1">
              <w:rPr>
                <w:color w:val="000000" w:themeColor="text1"/>
                <w:lang w:val="en-US"/>
              </w:rPr>
              <w:t>0.0040</w:t>
            </w:r>
          </w:p>
        </w:tc>
      </w:tr>
      <w:tr w:rsidR="001533D6" w:rsidRPr="00C06EA1" w14:paraId="2C0A91A7" w14:textId="77777777" w:rsidTr="002A7B30">
        <w:tc>
          <w:tcPr>
            <w:tcW w:w="1440" w:type="dxa"/>
            <w:tcBorders>
              <w:top w:val="nil"/>
              <w:left w:val="nil"/>
              <w:bottom w:val="nil"/>
              <w:right w:val="nil"/>
            </w:tcBorders>
          </w:tcPr>
          <w:p w14:paraId="56D3D213" w14:textId="77777777" w:rsidR="001533D6" w:rsidRPr="00C06EA1" w:rsidRDefault="001533D6" w:rsidP="002A7B30">
            <w:pPr>
              <w:pStyle w:val="NoSpacing"/>
              <w:jc w:val="left"/>
              <w:rPr>
                <w:color w:val="000000" w:themeColor="text1"/>
                <w:lang w:val="en-US"/>
              </w:rPr>
            </w:pPr>
            <w:r w:rsidRPr="00C06EA1">
              <w:rPr>
                <w:color w:val="000000" w:themeColor="text1"/>
                <w:lang w:val="en-US"/>
              </w:rPr>
              <w:t>30 – 34</w:t>
            </w:r>
          </w:p>
        </w:tc>
        <w:tc>
          <w:tcPr>
            <w:tcW w:w="1980" w:type="dxa"/>
            <w:tcBorders>
              <w:top w:val="nil"/>
              <w:left w:val="nil"/>
              <w:bottom w:val="nil"/>
              <w:right w:val="nil"/>
            </w:tcBorders>
          </w:tcPr>
          <w:p w14:paraId="172F10D3" w14:textId="77777777" w:rsidR="001533D6" w:rsidRPr="00C06EA1" w:rsidRDefault="001533D6" w:rsidP="002A7B30">
            <w:pPr>
              <w:pStyle w:val="NoSpacing"/>
              <w:jc w:val="left"/>
              <w:rPr>
                <w:color w:val="000000" w:themeColor="text1"/>
                <w:lang w:val="en-US"/>
              </w:rPr>
            </w:pPr>
            <w:r w:rsidRPr="00C06EA1">
              <w:rPr>
                <w:color w:val="000000" w:themeColor="text1"/>
                <w:lang w:val="en-US"/>
              </w:rPr>
              <w:t>0.0075</w:t>
            </w:r>
          </w:p>
        </w:tc>
        <w:tc>
          <w:tcPr>
            <w:tcW w:w="1980" w:type="dxa"/>
            <w:tcBorders>
              <w:top w:val="nil"/>
              <w:left w:val="nil"/>
              <w:bottom w:val="nil"/>
              <w:right w:val="nil"/>
            </w:tcBorders>
          </w:tcPr>
          <w:p w14:paraId="03A5340A" w14:textId="77777777" w:rsidR="001533D6" w:rsidRPr="00C06EA1" w:rsidRDefault="001533D6" w:rsidP="002A7B30">
            <w:pPr>
              <w:pStyle w:val="NoSpacing"/>
              <w:jc w:val="left"/>
              <w:rPr>
                <w:color w:val="000000" w:themeColor="text1"/>
                <w:lang w:val="en-US"/>
              </w:rPr>
            </w:pPr>
            <w:r w:rsidRPr="00C06EA1">
              <w:rPr>
                <w:color w:val="000000" w:themeColor="text1"/>
                <w:lang w:val="en-US"/>
              </w:rPr>
              <w:t>30 – 34</w:t>
            </w:r>
          </w:p>
        </w:tc>
        <w:tc>
          <w:tcPr>
            <w:tcW w:w="1980" w:type="dxa"/>
            <w:tcBorders>
              <w:top w:val="nil"/>
              <w:left w:val="nil"/>
              <w:bottom w:val="nil"/>
              <w:right w:val="nil"/>
            </w:tcBorders>
          </w:tcPr>
          <w:p w14:paraId="73CA1EC0" w14:textId="77777777" w:rsidR="001533D6" w:rsidRPr="00C06EA1" w:rsidRDefault="001533D6" w:rsidP="002A7B30">
            <w:pPr>
              <w:pStyle w:val="NoSpacing"/>
              <w:jc w:val="left"/>
              <w:rPr>
                <w:color w:val="000000" w:themeColor="text1"/>
                <w:lang w:val="en-US"/>
              </w:rPr>
            </w:pPr>
            <w:r w:rsidRPr="00C06EA1">
              <w:rPr>
                <w:color w:val="000000" w:themeColor="text1"/>
                <w:lang w:val="en-US"/>
              </w:rPr>
              <w:t>0.0040</w:t>
            </w:r>
          </w:p>
        </w:tc>
      </w:tr>
      <w:tr w:rsidR="001533D6" w:rsidRPr="00C06EA1" w14:paraId="092699BD" w14:textId="77777777" w:rsidTr="002A7B30">
        <w:tc>
          <w:tcPr>
            <w:tcW w:w="1440" w:type="dxa"/>
            <w:tcBorders>
              <w:top w:val="nil"/>
              <w:left w:val="nil"/>
              <w:bottom w:val="nil"/>
              <w:right w:val="nil"/>
            </w:tcBorders>
          </w:tcPr>
          <w:p w14:paraId="2C828EB5"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35 – 39 </w:t>
            </w:r>
          </w:p>
        </w:tc>
        <w:tc>
          <w:tcPr>
            <w:tcW w:w="1980" w:type="dxa"/>
            <w:tcBorders>
              <w:top w:val="nil"/>
              <w:left w:val="nil"/>
              <w:bottom w:val="nil"/>
              <w:right w:val="nil"/>
            </w:tcBorders>
          </w:tcPr>
          <w:p w14:paraId="27A983D5" w14:textId="77777777" w:rsidR="001533D6" w:rsidRPr="00C06EA1" w:rsidRDefault="001533D6" w:rsidP="002A7B30">
            <w:pPr>
              <w:pStyle w:val="NoSpacing"/>
              <w:jc w:val="left"/>
              <w:rPr>
                <w:color w:val="000000" w:themeColor="text1"/>
                <w:lang w:val="en-US"/>
              </w:rPr>
            </w:pPr>
            <w:r w:rsidRPr="00C06EA1">
              <w:rPr>
                <w:color w:val="000000" w:themeColor="text1"/>
                <w:lang w:val="en-US"/>
              </w:rPr>
              <w:t>0.0080</w:t>
            </w:r>
          </w:p>
        </w:tc>
        <w:tc>
          <w:tcPr>
            <w:tcW w:w="1980" w:type="dxa"/>
            <w:tcBorders>
              <w:top w:val="nil"/>
              <w:left w:val="nil"/>
              <w:bottom w:val="nil"/>
              <w:right w:val="nil"/>
            </w:tcBorders>
          </w:tcPr>
          <w:p w14:paraId="2D334032"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35 – 39 </w:t>
            </w:r>
          </w:p>
        </w:tc>
        <w:tc>
          <w:tcPr>
            <w:tcW w:w="1980" w:type="dxa"/>
            <w:tcBorders>
              <w:top w:val="nil"/>
              <w:left w:val="nil"/>
              <w:bottom w:val="nil"/>
              <w:right w:val="nil"/>
            </w:tcBorders>
          </w:tcPr>
          <w:p w14:paraId="22329263" w14:textId="77777777" w:rsidR="001533D6" w:rsidRPr="00C06EA1" w:rsidRDefault="001533D6" w:rsidP="002A7B30">
            <w:pPr>
              <w:pStyle w:val="NoSpacing"/>
              <w:jc w:val="left"/>
              <w:rPr>
                <w:color w:val="000000" w:themeColor="text1"/>
                <w:lang w:val="en-US"/>
              </w:rPr>
            </w:pPr>
            <w:r w:rsidRPr="00C06EA1">
              <w:rPr>
                <w:color w:val="000000" w:themeColor="text1"/>
                <w:lang w:val="en-US"/>
              </w:rPr>
              <w:t>0.0042</w:t>
            </w:r>
          </w:p>
        </w:tc>
      </w:tr>
      <w:tr w:rsidR="001533D6" w:rsidRPr="00C06EA1" w14:paraId="53B564C2" w14:textId="77777777" w:rsidTr="002A7B30">
        <w:tc>
          <w:tcPr>
            <w:tcW w:w="1440" w:type="dxa"/>
            <w:tcBorders>
              <w:top w:val="nil"/>
              <w:left w:val="nil"/>
              <w:bottom w:val="nil"/>
              <w:right w:val="nil"/>
            </w:tcBorders>
          </w:tcPr>
          <w:p w14:paraId="28E49CDC"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40 – 44 </w:t>
            </w:r>
          </w:p>
        </w:tc>
        <w:tc>
          <w:tcPr>
            <w:tcW w:w="1980" w:type="dxa"/>
            <w:tcBorders>
              <w:top w:val="nil"/>
              <w:left w:val="nil"/>
              <w:bottom w:val="nil"/>
              <w:right w:val="nil"/>
            </w:tcBorders>
          </w:tcPr>
          <w:p w14:paraId="65627C69" w14:textId="77777777" w:rsidR="001533D6" w:rsidRPr="00C06EA1" w:rsidRDefault="001533D6" w:rsidP="002A7B30">
            <w:pPr>
              <w:pStyle w:val="NoSpacing"/>
              <w:jc w:val="left"/>
              <w:rPr>
                <w:color w:val="000000" w:themeColor="text1"/>
                <w:lang w:val="en-US"/>
              </w:rPr>
            </w:pPr>
            <w:r w:rsidRPr="00C06EA1">
              <w:rPr>
                <w:color w:val="000000" w:themeColor="text1"/>
                <w:lang w:val="en-US"/>
              </w:rPr>
              <w:t>0.0100</w:t>
            </w:r>
          </w:p>
        </w:tc>
        <w:tc>
          <w:tcPr>
            <w:tcW w:w="1980" w:type="dxa"/>
            <w:tcBorders>
              <w:top w:val="nil"/>
              <w:left w:val="nil"/>
              <w:bottom w:val="nil"/>
              <w:right w:val="nil"/>
            </w:tcBorders>
          </w:tcPr>
          <w:p w14:paraId="0E4BB5D8"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40 – 44 </w:t>
            </w:r>
          </w:p>
        </w:tc>
        <w:tc>
          <w:tcPr>
            <w:tcW w:w="1980" w:type="dxa"/>
            <w:tcBorders>
              <w:top w:val="nil"/>
              <w:left w:val="nil"/>
              <w:bottom w:val="nil"/>
              <w:right w:val="nil"/>
            </w:tcBorders>
          </w:tcPr>
          <w:p w14:paraId="098BCFF3" w14:textId="77777777" w:rsidR="001533D6" w:rsidRPr="00C06EA1" w:rsidRDefault="001533D6" w:rsidP="002A7B30">
            <w:pPr>
              <w:pStyle w:val="NoSpacing"/>
              <w:jc w:val="left"/>
              <w:rPr>
                <w:color w:val="000000" w:themeColor="text1"/>
                <w:lang w:val="en-US"/>
              </w:rPr>
            </w:pPr>
            <w:r w:rsidRPr="00C06EA1">
              <w:rPr>
                <w:color w:val="000000" w:themeColor="text1"/>
                <w:lang w:val="en-US"/>
              </w:rPr>
              <w:t>0.0055</w:t>
            </w:r>
          </w:p>
        </w:tc>
      </w:tr>
      <w:tr w:rsidR="001533D6" w:rsidRPr="00C06EA1" w14:paraId="6A5E1B92" w14:textId="77777777" w:rsidTr="002A7B30">
        <w:tc>
          <w:tcPr>
            <w:tcW w:w="1440" w:type="dxa"/>
            <w:tcBorders>
              <w:top w:val="nil"/>
              <w:left w:val="nil"/>
              <w:bottom w:val="nil"/>
              <w:right w:val="nil"/>
            </w:tcBorders>
          </w:tcPr>
          <w:p w14:paraId="70E74B41"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45 – 49 </w:t>
            </w:r>
          </w:p>
        </w:tc>
        <w:tc>
          <w:tcPr>
            <w:tcW w:w="1980" w:type="dxa"/>
            <w:tcBorders>
              <w:top w:val="nil"/>
              <w:left w:val="nil"/>
              <w:bottom w:val="nil"/>
              <w:right w:val="nil"/>
            </w:tcBorders>
          </w:tcPr>
          <w:p w14:paraId="743EE237" w14:textId="77777777" w:rsidR="001533D6" w:rsidRPr="00C06EA1" w:rsidRDefault="001533D6" w:rsidP="002A7B30">
            <w:pPr>
              <w:pStyle w:val="NoSpacing"/>
              <w:jc w:val="left"/>
              <w:rPr>
                <w:color w:val="000000" w:themeColor="text1"/>
                <w:lang w:val="en-US"/>
              </w:rPr>
            </w:pPr>
            <w:r w:rsidRPr="00C06EA1">
              <w:rPr>
                <w:color w:val="000000" w:themeColor="text1"/>
                <w:lang w:val="en-US"/>
              </w:rPr>
              <w:t>0.0120</w:t>
            </w:r>
          </w:p>
        </w:tc>
        <w:tc>
          <w:tcPr>
            <w:tcW w:w="1980" w:type="dxa"/>
            <w:tcBorders>
              <w:top w:val="nil"/>
              <w:left w:val="nil"/>
              <w:bottom w:val="nil"/>
              <w:right w:val="nil"/>
            </w:tcBorders>
          </w:tcPr>
          <w:p w14:paraId="2B793D83"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45 – 49 </w:t>
            </w:r>
          </w:p>
        </w:tc>
        <w:tc>
          <w:tcPr>
            <w:tcW w:w="1980" w:type="dxa"/>
            <w:tcBorders>
              <w:top w:val="nil"/>
              <w:left w:val="nil"/>
              <w:bottom w:val="nil"/>
              <w:right w:val="nil"/>
            </w:tcBorders>
          </w:tcPr>
          <w:p w14:paraId="653982DC" w14:textId="77777777" w:rsidR="001533D6" w:rsidRPr="00C06EA1" w:rsidRDefault="001533D6" w:rsidP="002A7B30">
            <w:pPr>
              <w:pStyle w:val="NoSpacing"/>
              <w:jc w:val="left"/>
              <w:rPr>
                <w:color w:val="000000" w:themeColor="text1"/>
                <w:lang w:val="en-US"/>
              </w:rPr>
            </w:pPr>
            <w:r w:rsidRPr="00C06EA1">
              <w:rPr>
                <w:color w:val="000000" w:themeColor="text1"/>
                <w:lang w:val="en-US"/>
              </w:rPr>
              <w:t>0.0075</w:t>
            </w:r>
          </w:p>
        </w:tc>
      </w:tr>
      <w:tr w:rsidR="001533D6" w:rsidRPr="00C06EA1" w14:paraId="14E331F2" w14:textId="77777777" w:rsidTr="002A7B30">
        <w:tc>
          <w:tcPr>
            <w:tcW w:w="1440" w:type="dxa"/>
            <w:tcBorders>
              <w:top w:val="nil"/>
              <w:left w:val="nil"/>
              <w:bottom w:val="nil"/>
              <w:right w:val="nil"/>
            </w:tcBorders>
          </w:tcPr>
          <w:p w14:paraId="37548E3A"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50 – 54 </w:t>
            </w:r>
          </w:p>
        </w:tc>
        <w:tc>
          <w:tcPr>
            <w:tcW w:w="1980" w:type="dxa"/>
            <w:tcBorders>
              <w:top w:val="nil"/>
              <w:left w:val="nil"/>
              <w:bottom w:val="nil"/>
              <w:right w:val="nil"/>
            </w:tcBorders>
          </w:tcPr>
          <w:p w14:paraId="41E106E9" w14:textId="77777777" w:rsidR="001533D6" w:rsidRPr="00C06EA1" w:rsidRDefault="001533D6" w:rsidP="002A7B30">
            <w:pPr>
              <w:pStyle w:val="NoSpacing"/>
              <w:jc w:val="left"/>
              <w:rPr>
                <w:color w:val="000000" w:themeColor="text1"/>
                <w:lang w:val="en-US"/>
              </w:rPr>
            </w:pPr>
            <w:r w:rsidRPr="00C06EA1">
              <w:rPr>
                <w:color w:val="000000" w:themeColor="text1"/>
                <w:lang w:val="en-US"/>
              </w:rPr>
              <w:t>0.0190</w:t>
            </w:r>
          </w:p>
        </w:tc>
        <w:tc>
          <w:tcPr>
            <w:tcW w:w="1980" w:type="dxa"/>
            <w:tcBorders>
              <w:top w:val="nil"/>
              <w:left w:val="nil"/>
              <w:bottom w:val="nil"/>
              <w:right w:val="nil"/>
            </w:tcBorders>
          </w:tcPr>
          <w:p w14:paraId="70D2E931"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50 – 54 </w:t>
            </w:r>
          </w:p>
        </w:tc>
        <w:tc>
          <w:tcPr>
            <w:tcW w:w="1980" w:type="dxa"/>
            <w:tcBorders>
              <w:top w:val="nil"/>
              <w:left w:val="nil"/>
              <w:bottom w:val="nil"/>
              <w:right w:val="nil"/>
            </w:tcBorders>
          </w:tcPr>
          <w:p w14:paraId="6648E0C1" w14:textId="77777777" w:rsidR="001533D6" w:rsidRPr="00C06EA1" w:rsidRDefault="001533D6" w:rsidP="002A7B30">
            <w:pPr>
              <w:pStyle w:val="NoSpacing"/>
              <w:jc w:val="left"/>
              <w:rPr>
                <w:color w:val="000000" w:themeColor="text1"/>
                <w:lang w:val="en-US"/>
              </w:rPr>
            </w:pPr>
            <w:r w:rsidRPr="00C06EA1">
              <w:rPr>
                <w:color w:val="000000" w:themeColor="text1"/>
                <w:lang w:val="en-US"/>
              </w:rPr>
              <w:t>0.0110</w:t>
            </w:r>
          </w:p>
        </w:tc>
      </w:tr>
      <w:tr w:rsidR="001533D6" w:rsidRPr="00C06EA1" w14:paraId="719062C2" w14:textId="77777777" w:rsidTr="002A7B30">
        <w:tc>
          <w:tcPr>
            <w:tcW w:w="1440" w:type="dxa"/>
            <w:tcBorders>
              <w:top w:val="nil"/>
              <w:left w:val="nil"/>
              <w:bottom w:val="nil"/>
              <w:right w:val="nil"/>
            </w:tcBorders>
          </w:tcPr>
          <w:p w14:paraId="6AFFBE9E"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55 – 59 </w:t>
            </w:r>
          </w:p>
        </w:tc>
        <w:tc>
          <w:tcPr>
            <w:tcW w:w="1980" w:type="dxa"/>
            <w:tcBorders>
              <w:top w:val="nil"/>
              <w:left w:val="nil"/>
              <w:bottom w:val="nil"/>
              <w:right w:val="nil"/>
            </w:tcBorders>
          </w:tcPr>
          <w:p w14:paraId="7040ABF5" w14:textId="77777777" w:rsidR="001533D6" w:rsidRPr="00C06EA1" w:rsidRDefault="001533D6" w:rsidP="002A7B30">
            <w:pPr>
              <w:pStyle w:val="NoSpacing"/>
              <w:jc w:val="left"/>
              <w:rPr>
                <w:color w:val="000000" w:themeColor="text1"/>
                <w:lang w:val="en-US"/>
              </w:rPr>
            </w:pPr>
            <w:r w:rsidRPr="00C06EA1">
              <w:rPr>
                <w:color w:val="000000" w:themeColor="text1"/>
                <w:lang w:val="en-US"/>
              </w:rPr>
              <w:t>0.0250</w:t>
            </w:r>
          </w:p>
        </w:tc>
        <w:tc>
          <w:tcPr>
            <w:tcW w:w="1980" w:type="dxa"/>
            <w:tcBorders>
              <w:top w:val="nil"/>
              <w:left w:val="nil"/>
              <w:bottom w:val="nil"/>
              <w:right w:val="nil"/>
            </w:tcBorders>
          </w:tcPr>
          <w:p w14:paraId="7C11B9E1"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55 – 59 </w:t>
            </w:r>
          </w:p>
        </w:tc>
        <w:tc>
          <w:tcPr>
            <w:tcW w:w="1980" w:type="dxa"/>
            <w:tcBorders>
              <w:top w:val="nil"/>
              <w:left w:val="nil"/>
              <w:bottom w:val="nil"/>
              <w:right w:val="nil"/>
            </w:tcBorders>
          </w:tcPr>
          <w:p w14:paraId="4F14F1E3" w14:textId="77777777" w:rsidR="001533D6" w:rsidRPr="00C06EA1" w:rsidRDefault="001533D6" w:rsidP="002A7B30">
            <w:pPr>
              <w:pStyle w:val="NoSpacing"/>
              <w:jc w:val="left"/>
              <w:rPr>
                <w:color w:val="000000" w:themeColor="text1"/>
                <w:lang w:val="en-US"/>
              </w:rPr>
            </w:pPr>
            <w:r w:rsidRPr="00C06EA1">
              <w:rPr>
                <w:color w:val="000000" w:themeColor="text1"/>
                <w:lang w:val="en-US"/>
              </w:rPr>
              <w:t>0.0150</w:t>
            </w:r>
          </w:p>
        </w:tc>
      </w:tr>
      <w:tr w:rsidR="001533D6" w:rsidRPr="00C06EA1" w14:paraId="0E56C8E3" w14:textId="77777777" w:rsidTr="002A7B30">
        <w:tc>
          <w:tcPr>
            <w:tcW w:w="1440" w:type="dxa"/>
            <w:tcBorders>
              <w:top w:val="nil"/>
              <w:left w:val="nil"/>
              <w:bottom w:val="nil"/>
              <w:right w:val="nil"/>
            </w:tcBorders>
          </w:tcPr>
          <w:p w14:paraId="4B29AFC0"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60 – 64 </w:t>
            </w:r>
          </w:p>
        </w:tc>
        <w:tc>
          <w:tcPr>
            <w:tcW w:w="1980" w:type="dxa"/>
            <w:tcBorders>
              <w:top w:val="nil"/>
              <w:left w:val="nil"/>
              <w:bottom w:val="nil"/>
              <w:right w:val="nil"/>
            </w:tcBorders>
          </w:tcPr>
          <w:p w14:paraId="19483B95" w14:textId="77777777" w:rsidR="001533D6" w:rsidRPr="00C06EA1" w:rsidRDefault="001533D6" w:rsidP="002A7B30">
            <w:pPr>
              <w:pStyle w:val="NoSpacing"/>
              <w:jc w:val="left"/>
              <w:rPr>
                <w:color w:val="000000" w:themeColor="text1"/>
                <w:lang w:val="en-US"/>
              </w:rPr>
            </w:pPr>
            <w:r w:rsidRPr="00C06EA1">
              <w:rPr>
                <w:color w:val="000000" w:themeColor="text1"/>
                <w:lang w:val="en-US"/>
              </w:rPr>
              <w:t>0.0350</w:t>
            </w:r>
          </w:p>
        </w:tc>
        <w:tc>
          <w:tcPr>
            <w:tcW w:w="1980" w:type="dxa"/>
            <w:tcBorders>
              <w:top w:val="nil"/>
              <w:left w:val="nil"/>
              <w:bottom w:val="nil"/>
              <w:right w:val="nil"/>
            </w:tcBorders>
          </w:tcPr>
          <w:p w14:paraId="03228D03"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60 – 64 </w:t>
            </w:r>
          </w:p>
        </w:tc>
        <w:tc>
          <w:tcPr>
            <w:tcW w:w="1980" w:type="dxa"/>
            <w:tcBorders>
              <w:top w:val="nil"/>
              <w:left w:val="nil"/>
              <w:bottom w:val="nil"/>
              <w:right w:val="nil"/>
            </w:tcBorders>
          </w:tcPr>
          <w:p w14:paraId="5F88634F" w14:textId="77777777" w:rsidR="001533D6" w:rsidRPr="00C06EA1" w:rsidRDefault="001533D6" w:rsidP="002A7B30">
            <w:pPr>
              <w:pStyle w:val="NoSpacing"/>
              <w:jc w:val="left"/>
              <w:rPr>
                <w:color w:val="000000" w:themeColor="text1"/>
                <w:lang w:val="en-US"/>
              </w:rPr>
            </w:pPr>
            <w:r w:rsidRPr="00C06EA1">
              <w:rPr>
                <w:color w:val="000000" w:themeColor="text1"/>
                <w:lang w:val="en-US"/>
              </w:rPr>
              <w:t>0.0210</w:t>
            </w:r>
          </w:p>
        </w:tc>
      </w:tr>
      <w:tr w:rsidR="001533D6" w:rsidRPr="00C06EA1" w14:paraId="7D0EFB68" w14:textId="77777777" w:rsidTr="002A7B30">
        <w:tc>
          <w:tcPr>
            <w:tcW w:w="1440" w:type="dxa"/>
            <w:tcBorders>
              <w:top w:val="nil"/>
              <w:left w:val="nil"/>
              <w:bottom w:val="nil"/>
              <w:right w:val="nil"/>
            </w:tcBorders>
          </w:tcPr>
          <w:p w14:paraId="32656842"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65 – 69 </w:t>
            </w:r>
          </w:p>
        </w:tc>
        <w:tc>
          <w:tcPr>
            <w:tcW w:w="1980" w:type="dxa"/>
            <w:tcBorders>
              <w:top w:val="nil"/>
              <w:left w:val="nil"/>
              <w:bottom w:val="nil"/>
              <w:right w:val="nil"/>
            </w:tcBorders>
          </w:tcPr>
          <w:p w14:paraId="775D83DD" w14:textId="77777777" w:rsidR="001533D6" w:rsidRPr="00C06EA1" w:rsidRDefault="001533D6" w:rsidP="002A7B30">
            <w:pPr>
              <w:pStyle w:val="NoSpacing"/>
              <w:jc w:val="left"/>
              <w:rPr>
                <w:color w:val="000000" w:themeColor="text1"/>
                <w:lang w:val="en-US"/>
              </w:rPr>
            </w:pPr>
            <w:r w:rsidRPr="00C06EA1">
              <w:rPr>
                <w:color w:val="000000" w:themeColor="text1"/>
                <w:lang w:val="en-US"/>
              </w:rPr>
              <w:t>0.0450</w:t>
            </w:r>
          </w:p>
        </w:tc>
        <w:tc>
          <w:tcPr>
            <w:tcW w:w="1980" w:type="dxa"/>
            <w:tcBorders>
              <w:top w:val="nil"/>
              <w:left w:val="nil"/>
              <w:bottom w:val="nil"/>
              <w:right w:val="nil"/>
            </w:tcBorders>
          </w:tcPr>
          <w:p w14:paraId="5998B7F5"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65 – 69 </w:t>
            </w:r>
          </w:p>
        </w:tc>
        <w:tc>
          <w:tcPr>
            <w:tcW w:w="1980" w:type="dxa"/>
            <w:tcBorders>
              <w:top w:val="nil"/>
              <w:left w:val="nil"/>
              <w:bottom w:val="nil"/>
              <w:right w:val="nil"/>
            </w:tcBorders>
          </w:tcPr>
          <w:p w14:paraId="52D629D0" w14:textId="77777777" w:rsidR="001533D6" w:rsidRPr="00C06EA1" w:rsidRDefault="001533D6" w:rsidP="002A7B30">
            <w:pPr>
              <w:pStyle w:val="NoSpacing"/>
              <w:jc w:val="left"/>
              <w:rPr>
                <w:color w:val="000000" w:themeColor="text1"/>
                <w:lang w:val="en-US"/>
              </w:rPr>
            </w:pPr>
            <w:r w:rsidRPr="00C06EA1">
              <w:rPr>
                <w:color w:val="000000" w:themeColor="text1"/>
                <w:lang w:val="en-US"/>
              </w:rPr>
              <w:t>0.0300</w:t>
            </w:r>
          </w:p>
        </w:tc>
      </w:tr>
      <w:tr w:rsidR="001533D6" w:rsidRPr="00C06EA1" w14:paraId="474A3E53" w14:textId="77777777" w:rsidTr="002A7B30">
        <w:tc>
          <w:tcPr>
            <w:tcW w:w="1440" w:type="dxa"/>
            <w:tcBorders>
              <w:top w:val="nil"/>
              <w:left w:val="nil"/>
              <w:bottom w:val="nil"/>
              <w:right w:val="nil"/>
            </w:tcBorders>
          </w:tcPr>
          <w:p w14:paraId="42CFC5BC"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70 – 74 </w:t>
            </w:r>
          </w:p>
        </w:tc>
        <w:tc>
          <w:tcPr>
            <w:tcW w:w="1980" w:type="dxa"/>
            <w:tcBorders>
              <w:top w:val="nil"/>
              <w:left w:val="nil"/>
              <w:bottom w:val="nil"/>
              <w:right w:val="nil"/>
            </w:tcBorders>
          </w:tcPr>
          <w:p w14:paraId="37E18800" w14:textId="77777777" w:rsidR="001533D6" w:rsidRPr="00C06EA1" w:rsidRDefault="001533D6" w:rsidP="002A7B30">
            <w:pPr>
              <w:pStyle w:val="NoSpacing"/>
              <w:jc w:val="left"/>
              <w:rPr>
                <w:color w:val="000000" w:themeColor="text1"/>
                <w:lang w:val="en-US"/>
              </w:rPr>
            </w:pPr>
            <w:r w:rsidRPr="00C06EA1">
              <w:rPr>
                <w:color w:val="000000" w:themeColor="text1"/>
                <w:lang w:val="en-US"/>
              </w:rPr>
              <w:t>0.0550</w:t>
            </w:r>
          </w:p>
        </w:tc>
        <w:tc>
          <w:tcPr>
            <w:tcW w:w="1980" w:type="dxa"/>
            <w:tcBorders>
              <w:top w:val="nil"/>
              <w:left w:val="nil"/>
              <w:bottom w:val="nil"/>
              <w:right w:val="nil"/>
            </w:tcBorders>
          </w:tcPr>
          <w:p w14:paraId="622B4582"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70 – 74 </w:t>
            </w:r>
          </w:p>
        </w:tc>
        <w:tc>
          <w:tcPr>
            <w:tcW w:w="1980" w:type="dxa"/>
            <w:tcBorders>
              <w:top w:val="nil"/>
              <w:left w:val="nil"/>
              <w:bottom w:val="nil"/>
              <w:right w:val="nil"/>
            </w:tcBorders>
          </w:tcPr>
          <w:p w14:paraId="31168071" w14:textId="77777777" w:rsidR="001533D6" w:rsidRPr="00C06EA1" w:rsidRDefault="001533D6" w:rsidP="002A7B30">
            <w:pPr>
              <w:pStyle w:val="NoSpacing"/>
              <w:jc w:val="left"/>
              <w:rPr>
                <w:color w:val="000000" w:themeColor="text1"/>
                <w:lang w:val="en-US"/>
              </w:rPr>
            </w:pPr>
            <w:r w:rsidRPr="00C06EA1">
              <w:rPr>
                <w:color w:val="000000" w:themeColor="text1"/>
                <w:lang w:val="en-US"/>
              </w:rPr>
              <w:t>0.0380</w:t>
            </w:r>
          </w:p>
        </w:tc>
      </w:tr>
      <w:tr w:rsidR="001533D6" w:rsidRPr="00C06EA1" w14:paraId="794E0645" w14:textId="77777777" w:rsidTr="002A7B30">
        <w:tc>
          <w:tcPr>
            <w:tcW w:w="1440" w:type="dxa"/>
            <w:tcBorders>
              <w:top w:val="nil"/>
              <w:left w:val="nil"/>
              <w:bottom w:val="nil"/>
              <w:right w:val="nil"/>
            </w:tcBorders>
          </w:tcPr>
          <w:p w14:paraId="0645D6BD"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75 – 79 </w:t>
            </w:r>
          </w:p>
        </w:tc>
        <w:tc>
          <w:tcPr>
            <w:tcW w:w="1980" w:type="dxa"/>
            <w:tcBorders>
              <w:top w:val="nil"/>
              <w:left w:val="nil"/>
              <w:bottom w:val="nil"/>
              <w:right w:val="nil"/>
            </w:tcBorders>
          </w:tcPr>
          <w:p w14:paraId="404BC94E" w14:textId="77777777" w:rsidR="001533D6" w:rsidRPr="00C06EA1" w:rsidRDefault="001533D6" w:rsidP="002A7B30">
            <w:pPr>
              <w:pStyle w:val="NoSpacing"/>
              <w:jc w:val="left"/>
              <w:rPr>
                <w:color w:val="000000" w:themeColor="text1"/>
                <w:lang w:val="en-US"/>
              </w:rPr>
            </w:pPr>
            <w:r w:rsidRPr="00C06EA1">
              <w:rPr>
                <w:color w:val="000000" w:themeColor="text1"/>
                <w:lang w:val="en-US"/>
              </w:rPr>
              <w:t>0.0650</w:t>
            </w:r>
          </w:p>
        </w:tc>
        <w:tc>
          <w:tcPr>
            <w:tcW w:w="1980" w:type="dxa"/>
            <w:tcBorders>
              <w:top w:val="nil"/>
              <w:left w:val="nil"/>
              <w:bottom w:val="nil"/>
              <w:right w:val="nil"/>
            </w:tcBorders>
          </w:tcPr>
          <w:p w14:paraId="36769B77"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75 – 79 </w:t>
            </w:r>
          </w:p>
        </w:tc>
        <w:tc>
          <w:tcPr>
            <w:tcW w:w="1980" w:type="dxa"/>
            <w:tcBorders>
              <w:top w:val="nil"/>
              <w:left w:val="nil"/>
              <w:bottom w:val="nil"/>
              <w:right w:val="nil"/>
            </w:tcBorders>
          </w:tcPr>
          <w:p w14:paraId="7F36EDCE" w14:textId="77777777" w:rsidR="001533D6" w:rsidRPr="00C06EA1" w:rsidRDefault="001533D6" w:rsidP="002A7B30">
            <w:pPr>
              <w:pStyle w:val="NoSpacing"/>
              <w:jc w:val="left"/>
              <w:rPr>
                <w:color w:val="000000" w:themeColor="text1"/>
                <w:lang w:val="en-US"/>
              </w:rPr>
            </w:pPr>
            <w:r w:rsidRPr="00C06EA1">
              <w:rPr>
                <w:color w:val="000000" w:themeColor="text1"/>
                <w:lang w:val="en-US"/>
              </w:rPr>
              <w:t>0.0500</w:t>
            </w:r>
          </w:p>
        </w:tc>
      </w:tr>
      <w:tr w:rsidR="001533D6" w:rsidRPr="00C06EA1" w14:paraId="5350BE0F" w14:textId="77777777" w:rsidTr="002A7B30">
        <w:tc>
          <w:tcPr>
            <w:tcW w:w="1440" w:type="dxa"/>
            <w:tcBorders>
              <w:top w:val="nil"/>
              <w:left w:val="nil"/>
              <w:bottom w:val="nil"/>
              <w:right w:val="nil"/>
            </w:tcBorders>
          </w:tcPr>
          <w:p w14:paraId="415390CF"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80 – 84 </w:t>
            </w:r>
          </w:p>
        </w:tc>
        <w:tc>
          <w:tcPr>
            <w:tcW w:w="1980" w:type="dxa"/>
            <w:tcBorders>
              <w:top w:val="nil"/>
              <w:left w:val="nil"/>
              <w:bottom w:val="nil"/>
              <w:right w:val="nil"/>
            </w:tcBorders>
          </w:tcPr>
          <w:p w14:paraId="3DE725E6" w14:textId="77777777" w:rsidR="001533D6" w:rsidRPr="00C06EA1" w:rsidRDefault="001533D6" w:rsidP="002A7B30">
            <w:pPr>
              <w:pStyle w:val="NoSpacing"/>
              <w:jc w:val="left"/>
              <w:rPr>
                <w:color w:val="000000" w:themeColor="text1"/>
                <w:lang w:val="en-US"/>
              </w:rPr>
            </w:pPr>
            <w:r w:rsidRPr="00C06EA1">
              <w:rPr>
                <w:color w:val="000000" w:themeColor="text1"/>
                <w:lang w:val="en-US"/>
              </w:rPr>
              <w:t>0.1000</w:t>
            </w:r>
          </w:p>
        </w:tc>
        <w:tc>
          <w:tcPr>
            <w:tcW w:w="1980" w:type="dxa"/>
            <w:tcBorders>
              <w:top w:val="nil"/>
              <w:left w:val="nil"/>
              <w:bottom w:val="nil"/>
              <w:right w:val="nil"/>
            </w:tcBorders>
          </w:tcPr>
          <w:p w14:paraId="67A5B415"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80 – 84 </w:t>
            </w:r>
          </w:p>
        </w:tc>
        <w:tc>
          <w:tcPr>
            <w:tcW w:w="1980" w:type="dxa"/>
            <w:tcBorders>
              <w:top w:val="nil"/>
              <w:left w:val="nil"/>
              <w:bottom w:val="nil"/>
              <w:right w:val="nil"/>
            </w:tcBorders>
          </w:tcPr>
          <w:p w14:paraId="5AFA6710" w14:textId="77777777" w:rsidR="001533D6" w:rsidRPr="00C06EA1" w:rsidRDefault="001533D6" w:rsidP="002A7B30">
            <w:pPr>
              <w:pStyle w:val="NoSpacing"/>
              <w:jc w:val="left"/>
              <w:rPr>
                <w:color w:val="000000" w:themeColor="text1"/>
                <w:lang w:val="en-US"/>
              </w:rPr>
            </w:pPr>
            <w:r w:rsidRPr="00C06EA1">
              <w:rPr>
                <w:color w:val="000000" w:themeColor="text1"/>
                <w:lang w:val="en-US"/>
              </w:rPr>
              <w:t>0.0700</w:t>
            </w:r>
          </w:p>
        </w:tc>
      </w:tr>
      <w:tr w:rsidR="001533D6" w:rsidRPr="00C06EA1" w14:paraId="6057263F" w14:textId="77777777" w:rsidTr="002A7B30">
        <w:tc>
          <w:tcPr>
            <w:tcW w:w="1440" w:type="dxa"/>
            <w:tcBorders>
              <w:top w:val="nil"/>
              <w:left w:val="nil"/>
              <w:bottom w:val="single" w:sz="4" w:space="0" w:color="auto"/>
              <w:right w:val="nil"/>
            </w:tcBorders>
          </w:tcPr>
          <w:p w14:paraId="5B9818D8" w14:textId="77777777" w:rsidR="001533D6" w:rsidRPr="00C06EA1" w:rsidRDefault="001533D6" w:rsidP="002A7B30">
            <w:pPr>
              <w:pStyle w:val="NoSpacing"/>
              <w:jc w:val="left"/>
              <w:rPr>
                <w:color w:val="000000" w:themeColor="text1"/>
                <w:lang w:val="en-US"/>
              </w:rPr>
            </w:pPr>
            <w:r w:rsidRPr="00C06EA1">
              <w:rPr>
                <w:color w:val="000000" w:themeColor="text1"/>
                <w:u w:val="single"/>
                <w:lang w:val="en-US"/>
              </w:rPr>
              <w:t>&gt;</w:t>
            </w:r>
            <w:r w:rsidRPr="00C06EA1">
              <w:rPr>
                <w:color w:val="000000" w:themeColor="text1"/>
                <w:lang w:val="en-US"/>
              </w:rPr>
              <w:t>85</w:t>
            </w:r>
          </w:p>
        </w:tc>
        <w:tc>
          <w:tcPr>
            <w:tcW w:w="1980" w:type="dxa"/>
            <w:tcBorders>
              <w:top w:val="nil"/>
              <w:left w:val="nil"/>
              <w:bottom w:val="single" w:sz="4" w:space="0" w:color="auto"/>
              <w:right w:val="nil"/>
            </w:tcBorders>
          </w:tcPr>
          <w:p w14:paraId="74FDF6AC" w14:textId="77777777" w:rsidR="001533D6" w:rsidRPr="00C06EA1" w:rsidRDefault="001533D6" w:rsidP="002A7B30">
            <w:pPr>
              <w:pStyle w:val="NoSpacing"/>
              <w:jc w:val="left"/>
              <w:rPr>
                <w:color w:val="000000" w:themeColor="text1"/>
                <w:lang w:val="en-US"/>
              </w:rPr>
            </w:pPr>
            <w:r w:rsidRPr="00C06EA1">
              <w:rPr>
                <w:color w:val="000000" w:themeColor="text1"/>
                <w:lang w:val="en-US"/>
              </w:rPr>
              <w:t>0.4000</w:t>
            </w:r>
          </w:p>
        </w:tc>
        <w:tc>
          <w:tcPr>
            <w:tcW w:w="1980" w:type="dxa"/>
            <w:tcBorders>
              <w:top w:val="nil"/>
              <w:left w:val="nil"/>
              <w:bottom w:val="single" w:sz="4" w:space="0" w:color="auto"/>
              <w:right w:val="nil"/>
            </w:tcBorders>
          </w:tcPr>
          <w:p w14:paraId="4DED2D61" w14:textId="77777777" w:rsidR="001533D6" w:rsidRPr="00C06EA1" w:rsidRDefault="001533D6" w:rsidP="002A7B30">
            <w:pPr>
              <w:pStyle w:val="NoSpacing"/>
              <w:jc w:val="left"/>
              <w:rPr>
                <w:color w:val="000000" w:themeColor="text1"/>
                <w:lang w:val="en-US"/>
              </w:rPr>
            </w:pPr>
            <w:r w:rsidRPr="00C06EA1">
              <w:rPr>
                <w:color w:val="000000" w:themeColor="text1"/>
                <w:u w:val="single"/>
                <w:lang w:val="en-US"/>
              </w:rPr>
              <w:t>&gt;</w:t>
            </w:r>
            <w:r w:rsidRPr="00C06EA1">
              <w:rPr>
                <w:color w:val="000000" w:themeColor="text1"/>
                <w:lang w:val="en-US"/>
              </w:rPr>
              <w:t>85</w:t>
            </w:r>
          </w:p>
        </w:tc>
        <w:tc>
          <w:tcPr>
            <w:tcW w:w="1980" w:type="dxa"/>
            <w:tcBorders>
              <w:top w:val="nil"/>
              <w:left w:val="nil"/>
              <w:bottom w:val="single" w:sz="4" w:space="0" w:color="auto"/>
              <w:right w:val="nil"/>
            </w:tcBorders>
          </w:tcPr>
          <w:p w14:paraId="1EF2B6AF" w14:textId="77777777" w:rsidR="001533D6" w:rsidRPr="00C06EA1" w:rsidRDefault="001533D6" w:rsidP="002A7B30">
            <w:pPr>
              <w:pStyle w:val="NoSpacing"/>
              <w:jc w:val="left"/>
              <w:rPr>
                <w:color w:val="000000" w:themeColor="text1"/>
                <w:lang w:val="en-US"/>
              </w:rPr>
            </w:pPr>
            <w:r w:rsidRPr="00C06EA1">
              <w:rPr>
                <w:color w:val="000000" w:themeColor="text1"/>
                <w:lang w:val="en-US"/>
              </w:rPr>
              <w:t>0.1500</w:t>
            </w:r>
          </w:p>
        </w:tc>
      </w:tr>
    </w:tbl>
    <w:p w14:paraId="01630548" w14:textId="16C127EC" w:rsidR="00D84D35" w:rsidRDefault="00D84D35" w:rsidP="0062487C">
      <w:pPr>
        <w:jc w:val="left"/>
        <w:rPr>
          <w:color w:val="000000" w:themeColor="text1"/>
          <w:lang w:val="en-US"/>
        </w:rPr>
      </w:pPr>
    </w:p>
    <w:p w14:paraId="0B253B3D" w14:textId="2E5E56F9" w:rsidR="001533D6" w:rsidRDefault="001533D6" w:rsidP="0062487C">
      <w:pPr>
        <w:jc w:val="left"/>
        <w:rPr>
          <w:color w:val="000000" w:themeColor="text1"/>
          <w:lang w:val="en-US"/>
        </w:rPr>
      </w:pPr>
    </w:p>
    <w:p w14:paraId="743B50B1" w14:textId="7C91D515" w:rsidR="001533D6" w:rsidRDefault="001533D6" w:rsidP="0062487C">
      <w:pPr>
        <w:jc w:val="left"/>
        <w:rPr>
          <w:color w:val="000000" w:themeColor="text1"/>
          <w:lang w:val="en-US"/>
        </w:rPr>
      </w:pPr>
    </w:p>
    <w:p w14:paraId="3F0D2C55" w14:textId="470812AA" w:rsidR="00C53C9E" w:rsidRPr="00C06EA1" w:rsidRDefault="0048625D" w:rsidP="0062487C">
      <w:pPr>
        <w:pStyle w:val="Heading2"/>
        <w:rPr>
          <w:color w:val="000000" w:themeColor="text1"/>
        </w:rPr>
      </w:pPr>
      <w:bookmarkStart w:id="5" w:name="_Toc115684062"/>
      <w:r w:rsidRPr="00C06EA1">
        <w:rPr>
          <w:color w:val="000000" w:themeColor="text1"/>
        </w:rPr>
        <w:lastRenderedPageBreak/>
        <w:t>Pregnancy</w:t>
      </w:r>
      <w:r w:rsidR="00D26504">
        <w:rPr>
          <w:color w:val="000000" w:themeColor="text1"/>
        </w:rPr>
        <w:t>,</w:t>
      </w:r>
      <w:r w:rsidRPr="00C06EA1">
        <w:rPr>
          <w:color w:val="000000" w:themeColor="text1"/>
        </w:rPr>
        <w:t xml:space="preserve"> </w:t>
      </w:r>
      <w:r w:rsidR="00C53C9E" w:rsidRPr="00C06EA1">
        <w:rPr>
          <w:color w:val="000000" w:themeColor="text1"/>
        </w:rPr>
        <w:t>parity</w:t>
      </w:r>
      <w:bookmarkEnd w:id="5"/>
      <w:r w:rsidR="00D26504">
        <w:rPr>
          <w:color w:val="000000" w:themeColor="text1"/>
        </w:rPr>
        <w:t xml:space="preserve"> and mother to child transmission</w:t>
      </w:r>
    </w:p>
    <w:p w14:paraId="77561CD2" w14:textId="013FFA02" w:rsidR="0048625D" w:rsidRPr="00C06EA1" w:rsidRDefault="0060211E" w:rsidP="0062487C">
      <w:pPr>
        <w:jc w:val="left"/>
        <w:rPr>
          <w:color w:val="000000" w:themeColor="text1"/>
        </w:rPr>
      </w:pPr>
      <w:r w:rsidRPr="00C06EA1">
        <w:rPr>
          <w:color w:val="000000" w:themeColor="text1"/>
        </w:rPr>
        <w:t xml:space="preserve">In a given three-month period, a women has a </w:t>
      </w:r>
      <w:r w:rsidR="0076210F">
        <w:rPr>
          <w:color w:val="000000" w:themeColor="text1"/>
        </w:rPr>
        <w:t>probability</w:t>
      </w:r>
      <w:r w:rsidR="002F01F5" w:rsidRPr="00C06EA1">
        <w:rPr>
          <w:color w:val="000000" w:themeColor="text1"/>
        </w:rPr>
        <w:t xml:space="preserve"> </w:t>
      </w:r>
      <w:r w:rsidR="008C346E">
        <w:rPr>
          <w:color w:val="000000" w:themeColor="text1"/>
        </w:rPr>
        <w:t xml:space="preserve">of becoming pregnant </w:t>
      </w:r>
      <w:r w:rsidRPr="00C06EA1">
        <w:rPr>
          <w:color w:val="000000" w:themeColor="text1"/>
        </w:rPr>
        <w:t>if she ha</w:t>
      </w:r>
      <w:r w:rsidR="008C346E">
        <w:rPr>
          <w:color w:val="000000" w:themeColor="text1"/>
        </w:rPr>
        <w:t>s</w:t>
      </w:r>
      <w:r w:rsidRPr="00C06EA1">
        <w:rPr>
          <w:color w:val="000000" w:themeColor="text1"/>
        </w:rPr>
        <w:t xml:space="preserve"> one or more </w:t>
      </w:r>
      <w:r w:rsidR="0039736C" w:rsidRPr="00C06EA1">
        <w:rPr>
          <w:color w:val="000000" w:themeColor="text1"/>
        </w:rPr>
        <w:t xml:space="preserve">short- or long-term </w:t>
      </w:r>
      <w:r w:rsidRPr="00C06EA1">
        <w:rPr>
          <w:color w:val="000000" w:themeColor="text1"/>
        </w:rPr>
        <w:t>condomless partners. The baseline probability</w:t>
      </w:r>
      <w:r w:rsidR="001D49CD" w:rsidRPr="00C06EA1">
        <w:rPr>
          <w:color w:val="000000" w:themeColor="text1"/>
        </w:rPr>
        <w:t xml:space="preserve"> per condomless partner</w:t>
      </w:r>
      <w:r w:rsidRPr="00C06EA1">
        <w:rPr>
          <w:color w:val="000000" w:themeColor="text1"/>
        </w:rPr>
        <w:t xml:space="preserve"> of a woman </w:t>
      </w:r>
      <w:r w:rsidR="001D49CD" w:rsidRPr="00C06EA1">
        <w:rPr>
          <w:color w:val="000000" w:themeColor="text1"/>
        </w:rPr>
        <w:t>being</w:t>
      </w:r>
      <w:r w:rsidRPr="00C06EA1">
        <w:rPr>
          <w:color w:val="000000" w:themeColor="text1"/>
        </w:rPr>
        <w:t xml:space="preserve"> pregnant</w:t>
      </w:r>
      <w:r w:rsidR="001D49CD" w:rsidRPr="00C06EA1">
        <w:rPr>
          <w:color w:val="000000" w:themeColor="text1"/>
        </w:rPr>
        <w:t xml:space="preserve"> </w:t>
      </w:r>
      <w:r w:rsidRPr="00C06EA1">
        <w:rPr>
          <w:color w:val="000000" w:themeColor="text1"/>
        </w:rPr>
        <w:t xml:space="preserve">in each three-month period is </w:t>
      </w:r>
      <w:r w:rsidR="0039736C" w:rsidRPr="00C06EA1">
        <w:rPr>
          <w:color w:val="000000" w:themeColor="text1"/>
        </w:rPr>
        <w:t>fixed</w:t>
      </w:r>
      <w:r w:rsidRPr="00C06EA1">
        <w:rPr>
          <w:color w:val="000000" w:themeColor="text1"/>
        </w:rPr>
        <w:t xml:space="preserve"> </w:t>
      </w:r>
      <w:r w:rsidR="0039736C" w:rsidRPr="00C06EA1">
        <w:rPr>
          <w:color w:val="000000" w:themeColor="text1"/>
        </w:rPr>
        <w:t>throughout the simulation</w:t>
      </w:r>
      <w:r w:rsidRPr="00C06EA1">
        <w:rPr>
          <w:color w:val="000000" w:themeColor="text1"/>
        </w:rPr>
        <w:t xml:space="preserve">. This can be modified by a number of </w:t>
      </w:r>
      <w:r w:rsidR="0039736C" w:rsidRPr="00C06EA1">
        <w:rPr>
          <w:color w:val="000000" w:themeColor="text1"/>
        </w:rPr>
        <w:t xml:space="preserve">population-level and individual-level </w:t>
      </w:r>
      <w:r w:rsidRPr="00C06EA1">
        <w:rPr>
          <w:color w:val="000000" w:themeColor="text1"/>
        </w:rPr>
        <w:t>factors, described in Table S3</w:t>
      </w:r>
      <w:r w:rsidR="00155B85" w:rsidRPr="00C06EA1">
        <w:rPr>
          <w:color w:val="000000" w:themeColor="text1"/>
        </w:rPr>
        <w:t>.</w:t>
      </w:r>
      <w:r w:rsidR="001D49CD" w:rsidRPr="00C06EA1">
        <w:rPr>
          <w:color w:val="000000" w:themeColor="text1"/>
        </w:rPr>
        <w:t xml:space="preserve"> Pregnancy </w:t>
      </w:r>
      <w:r w:rsidR="0076210F">
        <w:rPr>
          <w:color w:val="000000" w:themeColor="text1"/>
        </w:rPr>
        <w:t>probability</w:t>
      </w:r>
      <w:r w:rsidR="001D49CD" w:rsidRPr="00C06EA1">
        <w:rPr>
          <w:color w:val="000000" w:themeColor="text1"/>
        </w:rPr>
        <w:t xml:space="preserve"> is </w:t>
      </w:r>
      <w:r w:rsidR="008C346E">
        <w:rPr>
          <w:color w:val="000000" w:themeColor="text1"/>
        </w:rPr>
        <w:t>applied</w:t>
      </w:r>
      <w:r w:rsidR="001D49CD" w:rsidRPr="00C06EA1">
        <w:rPr>
          <w:color w:val="000000" w:themeColor="text1"/>
        </w:rPr>
        <w:t xml:space="preserve"> separately for each condomless partner.</w:t>
      </w:r>
      <w:r w:rsidRPr="00C06EA1">
        <w:rPr>
          <w:color w:val="000000" w:themeColor="text1"/>
        </w:rPr>
        <w:t xml:space="preserve"> 95% of women are assumed to ever be able to become pregnant and </w:t>
      </w:r>
      <w:r w:rsidR="0039736C" w:rsidRPr="00C06EA1">
        <w:rPr>
          <w:color w:val="000000" w:themeColor="text1"/>
        </w:rPr>
        <w:t xml:space="preserve">each woman can have a maximum of </w:t>
      </w:r>
      <w:r w:rsidR="00A064A4" w:rsidRPr="00C06EA1">
        <w:rPr>
          <w:color w:val="000000" w:themeColor="text1"/>
        </w:rPr>
        <w:t>10</w:t>
      </w:r>
      <w:r w:rsidR="0039736C" w:rsidRPr="00C06EA1">
        <w:rPr>
          <w:color w:val="000000" w:themeColor="text1"/>
        </w:rPr>
        <w:t xml:space="preserve"> children</w:t>
      </w:r>
      <w:r w:rsidR="00AA3E5B">
        <w:rPr>
          <w:color w:val="000000" w:themeColor="text1"/>
        </w:rPr>
        <w:t xml:space="preserve"> (</w:t>
      </w:r>
      <w:r w:rsidR="00AA3E5B" w:rsidRPr="00AA3E5B">
        <w:rPr>
          <w:rFonts w:cstheme="minorHAnsi"/>
          <w:i/>
          <w:iCs/>
          <w:color w:val="000000" w:themeColor="text1"/>
        </w:rPr>
        <w:t>can_be_pregnant</w:t>
      </w:r>
      <w:r w:rsidR="00AA3E5B" w:rsidRPr="00AA3E5B">
        <w:rPr>
          <w:rFonts w:cstheme="minorHAnsi"/>
          <w:color w:val="000000" w:themeColor="text1"/>
        </w:rPr>
        <w:t>=0.95</w:t>
      </w:r>
      <w:r w:rsidR="00AA3E5B">
        <w:rPr>
          <w:color w:val="000000" w:themeColor="text1"/>
        </w:rPr>
        <w:t>)</w:t>
      </w:r>
      <w:r w:rsidR="00A064A4" w:rsidRPr="00C06EA1">
        <w:rPr>
          <w:color w:val="000000" w:themeColor="text1"/>
        </w:rPr>
        <w:t>.</w:t>
      </w:r>
      <w:r w:rsidR="00B534DB" w:rsidRPr="00C06EA1">
        <w:rPr>
          <w:color w:val="000000" w:themeColor="text1"/>
        </w:rPr>
        <w:t xml:space="preserve"> A woman can become pregnant 6 months after their previous birth</w:t>
      </w:r>
      <w:r w:rsidR="00FD105B">
        <w:rPr>
          <w:color w:val="000000" w:themeColor="text1"/>
        </w:rPr>
        <w:t xml:space="preserve"> and the </w:t>
      </w:r>
      <w:r w:rsidR="00082934">
        <w:rPr>
          <w:color w:val="000000" w:themeColor="text1"/>
        </w:rPr>
        <w:t>pregnancy</w:t>
      </w:r>
      <w:r w:rsidR="00FD105B">
        <w:rPr>
          <w:color w:val="000000" w:themeColor="text1"/>
        </w:rPr>
        <w:t xml:space="preserve"> lasts for 9 months</w:t>
      </w:r>
      <w:r w:rsidR="00B534DB" w:rsidRPr="00C06EA1">
        <w:rPr>
          <w:color w:val="000000" w:themeColor="text1"/>
        </w:rPr>
        <w:t>.</w:t>
      </w:r>
      <w:r w:rsidR="00FD105B">
        <w:rPr>
          <w:color w:val="000000" w:themeColor="text1"/>
        </w:rPr>
        <w:t xml:space="preserve"> We only model pregnancies ending with live birth.</w:t>
      </w:r>
      <w:r w:rsidR="00B534DB" w:rsidRPr="00C06EA1">
        <w:rPr>
          <w:color w:val="000000" w:themeColor="text1"/>
        </w:rPr>
        <w:t xml:space="preserve"> </w:t>
      </w:r>
    </w:p>
    <w:p w14:paraId="2C2CAF10" w14:textId="1BB794D3" w:rsidR="004C1431" w:rsidRPr="00C06EA1" w:rsidRDefault="004C1431" w:rsidP="0062487C">
      <w:pPr>
        <w:jc w:val="left"/>
        <w:rPr>
          <w:color w:val="000000" w:themeColor="text1"/>
        </w:rPr>
      </w:pPr>
      <w:r w:rsidRPr="00C06EA1">
        <w:rPr>
          <w:b/>
          <w:color w:val="000000" w:themeColor="text1"/>
        </w:rPr>
        <w:t>Table S3.</w:t>
      </w:r>
      <w:r w:rsidRPr="00C06EA1">
        <w:rPr>
          <w:color w:val="000000" w:themeColor="text1"/>
        </w:rPr>
        <w:t xml:space="preserve"> </w:t>
      </w:r>
      <w:r w:rsidR="005F55DB" w:rsidRPr="00C06EA1">
        <w:rPr>
          <w:color w:val="000000" w:themeColor="text1"/>
        </w:rPr>
        <w:t>Factors affecting risk of pregnancy</w:t>
      </w:r>
    </w:p>
    <w:tbl>
      <w:tblPr>
        <w:tblStyle w:val="TableGrid"/>
        <w:tblW w:w="0" w:type="auto"/>
        <w:tblLayout w:type="fixed"/>
        <w:tblCellMar>
          <w:top w:w="85" w:type="dxa"/>
          <w:bottom w:w="85" w:type="dxa"/>
        </w:tblCellMar>
        <w:tblLook w:val="04A0" w:firstRow="1" w:lastRow="0" w:firstColumn="1" w:lastColumn="0" w:noHBand="0" w:noVBand="1"/>
      </w:tblPr>
      <w:tblGrid>
        <w:gridCol w:w="2586"/>
        <w:gridCol w:w="6143"/>
      </w:tblGrid>
      <w:tr w:rsidR="00FA0853" w:rsidRPr="00C06EA1" w14:paraId="26BB12FB" w14:textId="77777777" w:rsidTr="0048625D">
        <w:tc>
          <w:tcPr>
            <w:tcW w:w="2586" w:type="dxa"/>
          </w:tcPr>
          <w:p w14:paraId="319A8973" w14:textId="17C3FD00" w:rsidR="00FA0853" w:rsidRPr="00C06EA1" w:rsidRDefault="00FA0853"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Factor </w:t>
            </w:r>
          </w:p>
        </w:tc>
        <w:tc>
          <w:tcPr>
            <w:tcW w:w="6143" w:type="dxa"/>
          </w:tcPr>
          <w:p w14:paraId="4F951E5F" w14:textId="77981BCA" w:rsidR="00FA0853" w:rsidRPr="00C06EA1" w:rsidRDefault="00FA0853"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b/>
                <w:color w:val="000000" w:themeColor="text1"/>
                <w:sz w:val="20"/>
                <w:szCs w:val="20"/>
                <w:lang w:val="en-US"/>
              </w:rPr>
              <w:t>Value</w:t>
            </w:r>
          </w:p>
        </w:tc>
      </w:tr>
      <w:tr w:rsidR="00B534DB" w:rsidRPr="00C06EA1" w14:paraId="5C30E7F5" w14:textId="77777777" w:rsidTr="0048625D">
        <w:tc>
          <w:tcPr>
            <w:tcW w:w="2586" w:type="dxa"/>
          </w:tcPr>
          <w:p w14:paraId="73B0E787" w14:textId="4BA4A679" w:rsidR="00B534DB" w:rsidRPr="00C06EA1" w:rsidRDefault="00B534DB" w:rsidP="0062487C">
            <w:pPr>
              <w:jc w:val="left"/>
              <w:rPr>
                <w:rFonts w:cstheme="minorHAnsi"/>
                <w:bCs/>
                <w:color w:val="000000" w:themeColor="text1"/>
                <w:sz w:val="20"/>
                <w:szCs w:val="20"/>
                <w:lang w:val="en-US"/>
              </w:rPr>
            </w:pPr>
            <w:r w:rsidRPr="00C06EA1">
              <w:rPr>
                <w:rFonts w:cstheme="minorHAnsi"/>
                <w:bCs/>
                <w:color w:val="000000" w:themeColor="text1"/>
                <w:sz w:val="20"/>
                <w:szCs w:val="20"/>
                <w:lang w:val="en-US"/>
              </w:rPr>
              <w:t>Baseline pregnancy risk per three months</w:t>
            </w:r>
            <w:r w:rsidR="00EE2459" w:rsidRPr="00C06EA1">
              <w:rPr>
                <w:rFonts w:cstheme="minorHAnsi"/>
                <w:bCs/>
                <w:color w:val="000000" w:themeColor="text1"/>
                <w:sz w:val="20"/>
                <w:szCs w:val="20"/>
                <w:lang w:val="en-US"/>
              </w:rPr>
              <w:t xml:space="preserve">, </w:t>
            </w:r>
            <w:r w:rsidR="00EE2459" w:rsidRPr="00C06EA1">
              <w:rPr>
                <w:rFonts w:cstheme="minorHAnsi"/>
                <w:bCs/>
                <w:i/>
                <w:color w:val="000000" w:themeColor="text1"/>
                <w:sz w:val="20"/>
                <w:szCs w:val="20"/>
                <w:lang w:val="en-US"/>
              </w:rPr>
              <w:t>prob_pregnancy_base</w:t>
            </w:r>
          </w:p>
        </w:tc>
        <w:tc>
          <w:tcPr>
            <w:tcW w:w="6143" w:type="dxa"/>
          </w:tcPr>
          <w:p w14:paraId="20BF0BB5" w14:textId="6D221171" w:rsidR="00B534DB" w:rsidRPr="00C06EA1" w:rsidRDefault="00B534DB" w:rsidP="0062487C">
            <w:pPr>
              <w:jc w:val="left"/>
              <w:rPr>
                <w:rFonts w:cstheme="minorHAnsi"/>
                <w:color w:val="000000" w:themeColor="text1"/>
                <w:sz w:val="20"/>
                <w:szCs w:val="20"/>
                <w:lang w:val="en-US"/>
              </w:rPr>
            </w:pPr>
            <w:r w:rsidRPr="00C06EA1">
              <w:rPr>
                <w:rFonts w:cstheme="minorHAnsi"/>
                <w:color w:val="000000" w:themeColor="text1"/>
                <w:sz w:val="20"/>
                <w:szCs w:val="20"/>
              </w:rPr>
              <w:t>0.0</w:t>
            </w:r>
            <w:r w:rsidR="00750E5A">
              <w:rPr>
                <w:rFonts w:cstheme="minorHAnsi"/>
                <w:color w:val="000000" w:themeColor="text1"/>
                <w:sz w:val="20"/>
                <w:szCs w:val="20"/>
              </w:rPr>
              <w:t>6</w:t>
            </w:r>
            <w:r w:rsidRPr="00C06EA1">
              <w:rPr>
                <w:rFonts w:cstheme="minorHAnsi"/>
                <w:color w:val="000000" w:themeColor="text1"/>
                <w:sz w:val="20"/>
                <w:szCs w:val="20"/>
              </w:rPr>
              <w:t xml:space="preserve"> + U(0,</w:t>
            </w:r>
            <w:r w:rsidR="00750E5A">
              <w:rPr>
                <w:rFonts w:cstheme="minorHAnsi"/>
                <w:color w:val="000000" w:themeColor="text1"/>
                <w:sz w:val="20"/>
                <w:szCs w:val="20"/>
              </w:rPr>
              <w:t>0.05</w:t>
            </w:r>
            <w:r w:rsidRPr="00C06EA1">
              <w:rPr>
                <w:rFonts w:cstheme="minorHAnsi"/>
                <w:color w:val="000000" w:themeColor="text1"/>
                <w:sz w:val="20"/>
                <w:szCs w:val="20"/>
              </w:rPr>
              <w:t>)</w:t>
            </w:r>
            <w:r w:rsidR="00574424" w:rsidRPr="00C06EA1">
              <w:rPr>
                <w:rFonts w:cstheme="minorHAnsi"/>
                <w:color w:val="000000" w:themeColor="text1"/>
                <w:sz w:val="20"/>
                <w:szCs w:val="20"/>
              </w:rPr>
              <w:t xml:space="preserve">. Based on fertility data from </w:t>
            </w:r>
            <w:r w:rsidR="003B416B" w:rsidRPr="00C06EA1">
              <w:rPr>
                <w:rFonts w:cstheme="minorHAnsi"/>
                <w:color w:val="000000" w:themeColor="text1"/>
                <w:sz w:val="20"/>
                <w:szCs w:val="20"/>
              </w:rPr>
              <w:t>(</w:t>
            </w:r>
            <w:r w:rsidR="00B20CB5" w:rsidRPr="00C06EA1">
              <w:rPr>
                <w:rFonts w:cstheme="minorHAnsi"/>
                <w:color w:val="000000" w:themeColor="text1"/>
                <w:sz w:val="20"/>
                <w:szCs w:val="20"/>
              </w:rPr>
              <w:t>4)</w:t>
            </w:r>
          </w:p>
        </w:tc>
      </w:tr>
      <w:tr w:rsidR="005F55DB" w:rsidRPr="00C06EA1" w14:paraId="13138506" w14:textId="77777777" w:rsidTr="0048625D">
        <w:tc>
          <w:tcPr>
            <w:tcW w:w="2586" w:type="dxa"/>
          </w:tcPr>
          <w:p w14:paraId="5B3F8D99" w14:textId="16C89653" w:rsidR="005F55DB" w:rsidRPr="00C06EA1" w:rsidRDefault="005F55DB" w:rsidP="0062487C">
            <w:pPr>
              <w:jc w:val="left"/>
              <w:rPr>
                <w:rFonts w:cstheme="minorHAnsi"/>
                <w:bCs/>
                <w:color w:val="000000" w:themeColor="text1"/>
                <w:sz w:val="20"/>
                <w:szCs w:val="20"/>
                <w:lang w:val="en-US"/>
              </w:rPr>
            </w:pPr>
            <w:r w:rsidRPr="00C06EA1">
              <w:rPr>
                <w:rFonts w:cstheme="minorHAnsi"/>
                <w:bCs/>
                <w:color w:val="000000" w:themeColor="text1"/>
                <w:sz w:val="20"/>
                <w:szCs w:val="20"/>
                <w:lang w:val="en-US"/>
              </w:rPr>
              <w:t>Modifier for overall population fertility</w:t>
            </w:r>
          </w:p>
        </w:tc>
        <w:tc>
          <w:tcPr>
            <w:tcW w:w="6143" w:type="dxa"/>
          </w:tcPr>
          <w:p w14:paraId="39E580B6" w14:textId="0493E4CA" w:rsidR="00804A66" w:rsidRPr="00C06EA1" w:rsidRDefault="00253474" w:rsidP="0062487C">
            <w:pPr>
              <w:jc w:val="left"/>
              <w:rPr>
                <w:rFonts w:cstheme="minorHAnsi"/>
                <w:color w:val="000000" w:themeColor="text1"/>
                <w:sz w:val="20"/>
                <w:szCs w:val="20"/>
              </w:rPr>
            </w:pPr>
            <w:r w:rsidRPr="00C06EA1">
              <w:rPr>
                <w:rFonts w:cstheme="minorHAnsi"/>
                <w:color w:val="000000" w:themeColor="text1"/>
                <w:sz w:val="20"/>
                <w:szCs w:val="20"/>
              </w:rPr>
              <w:t>Overall population-level fertility rate can be higher or lower than the base assumption, sampled from distribution shown below.</w:t>
            </w:r>
          </w:p>
          <w:tbl>
            <w:tblPr>
              <w:tblStyle w:val="TableGrid"/>
              <w:tblW w:w="5942" w:type="dxa"/>
              <w:tblLayout w:type="fixed"/>
              <w:tblLook w:val="04A0" w:firstRow="1" w:lastRow="0" w:firstColumn="1" w:lastColumn="0" w:noHBand="0" w:noVBand="1"/>
            </w:tblPr>
            <w:tblGrid>
              <w:gridCol w:w="2115"/>
              <w:gridCol w:w="1275"/>
              <w:gridCol w:w="1276"/>
              <w:gridCol w:w="1276"/>
            </w:tblGrid>
            <w:tr w:rsidR="005F55DB" w:rsidRPr="00C06EA1" w14:paraId="1F56DCB6" w14:textId="77777777" w:rsidTr="00FA0853">
              <w:trPr>
                <w:trHeight w:val="253"/>
              </w:trPr>
              <w:tc>
                <w:tcPr>
                  <w:tcW w:w="2115" w:type="dxa"/>
                </w:tcPr>
                <w:p w14:paraId="24DD3001" w14:textId="77777777" w:rsidR="005F55DB" w:rsidRPr="00C06EA1" w:rsidRDefault="005F55DB" w:rsidP="0062487C">
                  <w:pPr>
                    <w:jc w:val="left"/>
                    <w:rPr>
                      <w:rFonts w:cstheme="minorHAnsi"/>
                      <w:b/>
                      <w:bCs/>
                      <w:color w:val="000000" w:themeColor="text1"/>
                      <w:sz w:val="20"/>
                      <w:szCs w:val="20"/>
                      <w:lang w:val="en-US"/>
                    </w:rPr>
                  </w:pPr>
                  <w:r w:rsidRPr="00C06EA1">
                    <w:rPr>
                      <w:rFonts w:cstheme="minorHAnsi"/>
                      <w:b/>
                      <w:bCs/>
                      <w:color w:val="000000" w:themeColor="text1"/>
                      <w:sz w:val="20"/>
                      <w:szCs w:val="20"/>
                      <w:lang w:val="en-US"/>
                    </w:rPr>
                    <w:t>Probability</w:t>
                  </w:r>
                </w:p>
              </w:tc>
              <w:tc>
                <w:tcPr>
                  <w:tcW w:w="1275" w:type="dxa"/>
                </w:tcPr>
                <w:p w14:paraId="54874CC3" w14:textId="7777777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33%</w:t>
                  </w:r>
                </w:p>
              </w:tc>
              <w:tc>
                <w:tcPr>
                  <w:tcW w:w="1276" w:type="dxa"/>
                </w:tcPr>
                <w:p w14:paraId="6598A9BB" w14:textId="7777777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33%</w:t>
                  </w:r>
                </w:p>
              </w:tc>
              <w:tc>
                <w:tcPr>
                  <w:tcW w:w="1276" w:type="dxa"/>
                </w:tcPr>
                <w:p w14:paraId="2CB4636B" w14:textId="7777777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33%</w:t>
                  </w:r>
                </w:p>
              </w:tc>
            </w:tr>
            <w:tr w:rsidR="005F55DB" w:rsidRPr="00C06EA1" w14:paraId="28539EC2" w14:textId="77777777" w:rsidTr="00FA0853">
              <w:trPr>
                <w:trHeight w:val="253"/>
              </w:trPr>
              <w:tc>
                <w:tcPr>
                  <w:tcW w:w="2115" w:type="dxa"/>
                </w:tcPr>
                <w:p w14:paraId="625DE79D" w14:textId="1EA44098" w:rsidR="005F55DB" w:rsidRPr="00C06EA1" w:rsidRDefault="00804A66" w:rsidP="0062487C">
                  <w:pPr>
                    <w:jc w:val="left"/>
                    <w:rPr>
                      <w:rFonts w:cstheme="minorHAnsi"/>
                      <w:b/>
                      <w:bCs/>
                      <w:color w:val="000000" w:themeColor="text1"/>
                      <w:sz w:val="20"/>
                      <w:szCs w:val="20"/>
                      <w:lang w:val="en-US"/>
                    </w:rPr>
                  </w:pPr>
                  <w:r w:rsidRPr="00C06EA1">
                    <w:rPr>
                      <w:rFonts w:cstheme="minorHAnsi"/>
                      <w:b/>
                      <w:bCs/>
                      <w:color w:val="000000" w:themeColor="text1"/>
                      <w:sz w:val="20"/>
                      <w:szCs w:val="20"/>
                      <w:lang w:val="en-US"/>
                    </w:rPr>
                    <w:t xml:space="preserve">Factor applied to </w:t>
                  </w:r>
                  <w:r w:rsidRPr="00C06EA1">
                    <w:rPr>
                      <w:rFonts w:cstheme="minorHAnsi"/>
                      <w:b/>
                      <w:bCs/>
                      <w:i/>
                      <w:color w:val="000000" w:themeColor="text1"/>
                      <w:sz w:val="20"/>
                      <w:szCs w:val="20"/>
                      <w:lang w:val="en-US"/>
                    </w:rPr>
                    <w:t>prob_pregnancy_base</w:t>
                  </w:r>
                </w:p>
              </w:tc>
              <w:tc>
                <w:tcPr>
                  <w:tcW w:w="1275" w:type="dxa"/>
                </w:tcPr>
                <w:p w14:paraId="478B6666" w14:textId="0416849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1.75</w:t>
                  </w:r>
                </w:p>
              </w:tc>
              <w:tc>
                <w:tcPr>
                  <w:tcW w:w="1276" w:type="dxa"/>
                </w:tcPr>
                <w:p w14:paraId="49E43444" w14:textId="784FAF8A"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1.0</w:t>
                  </w:r>
                </w:p>
              </w:tc>
              <w:tc>
                <w:tcPr>
                  <w:tcW w:w="1276" w:type="dxa"/>
                </w:tcPr>
                <w:p w14:paraId="52B5ED0B" w14:textId="484DFE8B"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1/1.75</w:t>
                  </w:r>
                </w:p>
              </w:tc>
            </w:tr>
          </w:tbl>
          <w:p w14:paraId="01902CCE" w14:textId="79AB9AD9" w:rsidR="00EE68CF" w:rsidRPr="00C06EA1" w:rsidRDefault="00EE68CF" w:rsidP="0062487C">
            <w:pPr>
              <w:jc w:val="left"/>
              <w:rPr>
                <w:rFonts w:cstheme="minorHAnsi"/>
                <w:color w:val="000000" w:themeColor="text1"/>
                <w:sz w:val="20"/>
                <w:szCs w:val="20"/>
                <w:lang w:val="en-US"/>
              </w:rPr>
            </w:pPr>
          </w:p>
        </w:tc>
      </w:tr>
      <w:tr w:rsidR="00EE68CF" w:rsidRPr="00C06EA1" w14:paraId="7997DDC8" w14:textId="77777777" w:rsidTr="0048625D">
        <w:tc>
          <w:tcPr>
            <w:tcW w:w="2586" w:type="dxa"/>
          </w:tcPr>
          <w:p w14:paraId="78F633AA" w14:textId="44695A00" w:rsidR="00EE68CF" w:rsidRPr="00C06EA1" w:rsidRDefault="00EE68CF" w:rsidP="0062487C">
            <w:pPr>
              <w:jc w:val="left"/>
              <w:rPr>
                <w:rFonts w:cstheme="minorHAnsi"/>
                <w:bCs/>
                <w:color w:val="000000" w:themeColor="text1"/>
                <w:sz w:val="20"/>
                <w:szCs w:val="20"/>
                <w:lang w:val="en-US"/>
              </w:rPr>
            </w:pPr>
            <w:r w:rsidRPr="00C06EA1">
              <w:rPr>
                <w:rFonts w:cstheme="minorHAnsi"/>
                <w:bCs/>
                <w:color w:val="000000" w:themeColor="text1"/>
                <w:sz w:val="20"/>
                <w:szCs w:val="20"/>
                <w:lang w:val="en-US"/>
              </w:rPr>
              <w:t>Age</w:t>
            </w:r>
          </w:p>
        </w:tc>
        <w:tc>
          <w:tcPr>
            <w:tcW w:w="6143" w:type="dxa"/>
          </w:tcPr>
          <w:p w14:paraId="7D9D9712" w14:textId="4AF4C665" w:rsidR="00804A66" w:rsidRPr="00C06EA1" w:rsidRDefault="002F01F5" w:rsidP="0062487C">
            <w:pPr>
              <w:jc w:val="left"/>
              <w:rPr>
                <w:rFonts w:cstheme="minorHAnsi"/>
                <w:color w:val="000000" w:themeColor="text1"/>
                <w:sz w:val="20"/>
                <w:szCs w:val="20"/>
              </w:rPr>
            </w:pPr>
            <w:r w:rsidRPr="00C06EA1">
              <w:rPr>
                <w:rFonts w:cstheme="minorHAnsi"/>
                <w:color w:val="000000" w:themeColor="text1"/>
                <w:sz w:val="20"/>
                <w:szCs w:val="20"/>
              </w:rPr>
              <w:t>Pregnancy probability is affected by a woman’s age.</w:t>
            </w:r>
            <w:r w:rsidR="00574424" w:rsidRPr="00C06EA1">
              <w:rPr>
                <w:rFonts w:cstheme="minorHAnsi"/>
                <w:color w:val="000000" w:themeColor="text1"/>
                <w:sz w:val="20"/>
                <w:szCs w:val="20"/>
              </w:rPr>
              <w:t xml:space="preserve"> Based on fertility data from </w:t>
            </w:r>
            <w:r w:rsidR="00B20CB5" w:rsidRPr="00C06EA1">
              <w:rPr>
                <w:rFonts w:cstheme="minorHAnsi"/>
                <w:color w:val="000000" w:themeColor="text1"/>
                <w:sz w:val="20"/>
                <w:szCs w:val="20"/>
              </w:rPr>
              <w:t>(4)</w:t>
            </w:r>
          </w:p>
          <w:tbl>
            <w:tblPr>
              <w:tblStyle w:val="TableGrid"/>
              <w:tblW w:w="0" w:type="auto"/>
              <w:tblLayout w:type="fixed"/>
              <w:tblLook w:val="04A0" w:firstRow="1" w:lastRow="0" w:firstColumn="1" w:lastColumn="0" w:noHBand="0" w:noVBand="1"/>
            </w:tblPr>
            <w:tblGrid>
              <w:gridCol w:w="1123"/>
              <w:gridCol w:w="958"/>
              <w:gridCol w:w="959"/>
              <w:gridCol w:w="959"/>
              <w:gridCol w:w="959"/>
              <w:gridCol w:w="959"/>
            </w:tblGrid>
            <w:tr w:rsidR="00EE68CF" w:rsidRPr="00C06EA1" w14:paraId="4D575A2D" w14:textId="77777777" w:rsidTr="00FA0853">
              <w:tc>
                <w:tcPr>
                  <w:tcW w:w="1123" w:type="dxa"/>
                </w:tcPr>
                <w:p w14:paraId="4568564B" w14:textId="6ACE0438" w:rsidR="00EE68CF" w:rsidRPr="00C06EA1" w:rsidRDefault="00EE68CF" w:rsidP="0062487C">
                  <w:pPr>
                    <w:jc w:val="left"/>
                    <w:rPr>
                      <w:rFonts w:cstheme="minorHAnsi"/>
                      <w:b/>
                      <w:bCs/>
                      <w:color w:val="000000" w:themeColor="text1"/>
                      <w:sz w:val="20"/>
                      <w:szCs w:val="20"/>
                      <w:lang w:val="en-US"/>
                    </w:rPr>
                  </w:pPr>
                  <w:r w:rsidRPr="00C06EA1">
                    <w:rPr>
                      <w:rFonts w:cstheme="minorHAnsi"/>
                      <w:b/>
                      <w:bCs/>
                      <w:color w:val="000000" w:themeColor="text1"/>
                      <w:sz w:val="20"/>
                      <w:szCs w:val="20"/>
                      <w:lang w:val="en-US"/>
                    </w:rPr>
                    <w:t>Age (years)</w:t>
                  </w:r>
                </w:p>
              </w:tc>
              <w:tc>
                <w:tcPr>
                  <w:tcW w:w="958" w:type="dxa"/>
                </w:tcPr>
                <w:p w14:paraId="4EC34606" w14:textId="7C84CDC1"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15-24</w:t>
                  </w:r>
                </w:p>
              </w:tc>
              <w:tc>
                <w:tcPr>
                  <w:tcW w:w="959" w:type="dxa"/>
                </w:tcPr>
                <w:p w14:paraId="346238A9" w14:textId="0DD6573C"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25-34</w:t>
                  </w:r>
                </w:p>
              </w:tc>
              <w:tc>
                <w:tcPr>
                  <w:tcW w:w="959" w:type="dxa"/>
                </w:tcPr>
                <w:p w14:paraId="37247520" w14:textId="72DD3E7C"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35-44</w:t>
                  </w:r>
                </w:p>
              </w:tc>
              <w:tc>
                <w:tcPr>
                  <w:tcW w:w="959" w:type="dxa"/>
                </w:tcPr>
                <w:p w14:paraId="0CAE1C47" w14:textId="2CB302E6"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45-54</w:t>
                  </w:r>
                </w:p>
              </w:tc>
              <w:tc>
                <w:tcPr>
                  <w:tcW w:w="959" w:type="dxa"/>
                </w:tcPr>
                <w:p w14:paraId="0E7F867E" w14:textId="6A83021A"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55+</w:t>
                  </w:r>
                </w:p>
              </w:tc>
            </w:tr>
            <w:tr w:rsidR="00EE68CF" w:rsidRPr="00C06EA1" w14:paraId="38962420" w14:textId="77777777" w:rsidTr="00FA0853">
              <w:tc>
                <w:tcPr>
                  <w:tcW w:w="1123" w:type="dxa"/>
                </w:tcPr>
                <w:p w14:paraId="2B2B585A" w14:textId="0F95143F" w:rsidR="00EE68CF" w:rsidRPr="00C06EA1" w:rsidRDefault="00804A66" w:rsidP="0062487C">
                  <w:pPr>
                    <w:jc w:val="left"/>
                    <w:rPr>
                      <w:rFonts w:cstheme="minorHAnsi"/>
                      <w:b/>
                      <w:bCs/>
                      <w:color w:val="000000" w:themeColor="text1"/>
                      <w:sz w:val="20"/>
                      <w:szCs w:val="20"/>
                      <w:lang w:val="en-US"/>
                    </w:rPr>
                  </w:pPr>
                  <w:r w:rsidRPr="00C06EA1">
                    <w:rPr>
                      <w:rFonts w:cstheme="minorHAnsi"/>
                      <w:b/>
                      <w:bCs/>
                      <w:color w:val="000000" w:themeColor="text1"/>
                      <w:sz w:val="20"/>
                      <w:szCs w:val="20"/>
                      <w:lang w:val="en-US"/>
                    </w:rPr>
                    <w:t xml:space="preserve">Value of </w:t>
                  </w:r>
                  <w:r w:rsidRPr="00C06EA1">
                    <w:rPr>
                      <w:rFonts w:cstheme="minorHAnsi"/>
                      <w:b/>
                      <w:bCs/>
                      <w:i/>
                      <w:color w:val="000000" w:themeColor="text1"/>
                      <w:sz w:val="20"/>
                      <w:szCs w:val="20"/>
                      <w:lang w:val="en-US"/>
                    </w:rPr>
                    <w:t>fold_preg</w:t>
                  </w:r>
                </w:p>
              </w:tc>
              <w:tc>
                <w:tcPr>
                  <w:tcW w:w="958" w:type="dxa"/>
                </w:tcPr>
                <w:p w14:paraId="38E92CAB" w14:textId="4561C5BB"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2</w:t>
                  </w:r>
                </w:p>
              </w:tc>
              <w:tc>
                <w:tcPr>
                  <w:tcW w:w="959" w:type="dxa"/>
                </w:tcPr>
                <w:p w14:paraId="646369E5" w14:textId="52EB836E"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1.9</w:t>
                  </w:r>
                </w:p>
              </w:tc>
              <w:tc>
                <w:tcPr>
                  <w:tcW w:w="959" w:type="dxa"/>
                </w:tcPr>
                <w:p w14:paraId="54E264DC" w14:textId="301DED67"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1.0</w:t>
                  </w:r>
                </w:p>
              </w:tc>
              <w:tc>
                <w:tcPr>
                  <w:tcW w:w="959" w:type="dxa"/>
                </w:tcPr>
                <w:p w14:paraId="0C4430A1" w14:textId="0729451D"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0.2</w:t>
                  </w:r>
                </w:p>
              </w:tc>
              <w:tc>
                <w:tcPr>
                  <w:tcW w:w="959" w:type="dxa"/>
                </w:tcPr>
                <w:p w14:paraId="2F0A48C3" w14:textId="554D21F5"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0</w:t>
                  </w:r>
                </w:p>
              </w:tc>
            </w:tr>
          </w:tbl>
          <w:p w14:paraId="18290B01" w14:textId="6061B648" w:rsidR="00EE68CF" w:rsidRPr="00C06EA1" w:rsidRDefault="00EE68CF" w:rsidP="0062487C">
            <w:pPr>
              <w:jc w:val="left"/>
              <w:rPr>
                <w:rFonts w:cstheme="minorHAnsi"/>
                <w:b/>
                <w:bCs/>
                <w:color w:val="000000" w:themeColor="text1"/>
                <w:sz w:val="20"/>
                <w:szCs w:val="20"/>
                <w:lang w:val="en-US"/>
              </w:rPr>
            </w:pPr>
          </w:p>
        </w:tc>
      </w:tr>
      <w:tr w:rsidR="005F55DB" w:rsidRPr="00C06EA1" w14:paraId="5C97145D" w14:textId="77777777" w:rsidTr="0048625D">
        <w:trPr>
          <w:trHeight w:val="2493"/>
        </w:trPr>
        <w:tc>
          <w:tcPr>
            <w:tcW w:w="2586" w:type="dxa"/>
          </w:tcPr>
          <w:p w14:paraId="0F64AE53" w14:textId="6DC5B944" w:rsidR="005F55DB" w:rsidRPr="00C06EA1" w:rsidRDefault="00EE68CF" w:rsidP="0062487C">
            <w:pPr>
              <w:jc w:val="left"/>
              <w:rPr>
                <w:rFonts w:cstheme="minorHAnsi"/>
                <w:bCs/>
                <w:color w:val="000000" w:themeColor="text1"/>
                <w:sz w:val="20"/>
                <w:szCs w:val="20"/>
                <w:lang w:val="en-US"/>
              </w:rPr>
            </w:pPr>
            <w:r w:rsidRPr="00C06EA1">
              <w:rPr>
                <w:rFonts w:cstheme="minorHAnsi"/>
                <w:bCs/>
                <w:color w:val="000000" w:themeColor="text1"/>
                <w:sz w:val="20"/>
                <w:szCs w:val="20"/>
                <w:lang w:val="en-US"/>
              </w:rPr>
              <w:t>Pregnancy risk from short-term condomless partner</w:t>
            </w:r>
          </w:p>
        </w:tc>
        <w:tc>
          <w:tcPr>
            <w:tcW w:w="6143" w:type="dxa"/>
          </w:tcPr>
          <w:p w14:paraId="2685C5B7" w14:textId="1F67748E" w:rsidR="00EE68CF" w:rsidRPr="00C06EA1" w:rsidRDefault="00EE68CF" w:rsidP="0062487C">
            <w:pPr>
              <w:jc w:val="left"/>
              <w:rPr>
                <w:rFonts w:cstheme="minorHAnsi"/>
                <w:color w:val="000000" w:themeColor="text1"/>
                <w:sz w:val="20"/>
                <w:szCs w:val="20"/>
              </w:rPr>
            </w:pPr>
            <w:r w:rsidRPr="00C06EA1">
              <w:rPr>
                <w:rFonts w:cstheme="minorHAnsi"/>
                <w:color w:val="000000" w:themeColor="text1"/>
                <w:sz w:val="20"/>
                <w:szCs w:val="20"/>
              </w:rPr>
              <w:t xml:space="preserve">If </w:t>
            </w:r>
            <w:r w:rsidR="001D49CD" w:rsidRPr="00C06EA1">
              <w:rPr>
                <w:rFonts w:cstheme="minorHAnsi"/>
                <w:color w:val="000000" w:themeColor="text1"/>
                <w:sz w:val="20"/>
                <w:szCs w:val="20"/>
              </w:rPr>
              <w:t>a</w:t>
            </w:r>
            <w:r w:rsidRPr="00C06EA1">
              <w:rPr>
                <w:rFonts w:cstheme="minorHAnsi"/>
                <w:color w:val="000000" w:themeColor="text1"/>
                <w:sz w:val="20"/>
                <w:szCs w:val="20"/>
              </w:rPr>
              <w:t xml:space="preserve"> wom</w:t>
            </w:r>
            <w:r w:rsidR="001D49CD" w:rsidRPr="00C06EA1">
              <w:rPr>
                <w:rFonts w:cstheme="minorHAnsi"/>
                <w:color w:val="000000" w:themeColor="text1"/>
                <w:sz w:val="20"/>
                <w:szCs w:val="20"/>
              </w:rPr>
              <w:t>a</w:t>
            </w:r>
            <w:r w:rsidRPr="00C06EA1">
              <w:rPr>
                <w:rFonts w:cstheme="minorHAnsi"/>
                <w:color w:val="000000" w:themeColor="text1"/>
                <w:sz w:val="20"/>
                <w:szCs w:val="20"/>
              </w:rPr>
              <w:t xml:space="preserve">n </w:t>
            </w:r>
            <w:r w:rsidR="001D49CD" w:rsidRPr="00C06EA1">
              <w:rPr>
                <w:rFonts w:cstheme="minorHAnsi"/>
                <w:color w:val="000000" w:themeColor="text1"/>
                <w:sz w:val="20"/>
                <w:szCs w:val="20"/>
              </w:rPr>
              <w:t>had</w:t>
            </w:r>
            <w:r w:rsidRPr="00C06EA1">
              <w:rPr>
                <w:rFonts w:cstheme="minorHAnsi"/>
                <w:color w:val="000000" w:themeColor="text1"/>
                <w:sz w:val="20"/>
                <w:szCs w:val="20"/>
              </w:rPr>
              <w:t xml:space="preserve"> </w:t>
            </w:r>
            <w:r w:rsidR="001D49CD" w:rsidRPr="00C06EA1">
              <w:rPr>
                <w:rFonts w:cstheme="minorHAnsi"/>
                <w:color w:val="000000" w:themeColor="text1"/>
                <w:sz w:val="20"/>
                <w:szCs w:val="20"/>
              </w:rPr>
              <w:t>one or more</w:t>
            </w:r>
            <w:r w:rsidRPr="00C06EA1">
              <w:rPr>
                <w:rFonts w:cstheme="minorHAnsi"/>
                <w:color w:val="000000" w:themeColor="text1"/>
                <w:sz w:val="20"/>
                <w:szCs w:val="20"/>
              </w:rPr>
              <w:t xml:space="preserve"> short-term condomless partner</w:t>
            </w:r>
            <w:r w:rsidR="001D49CD" w:rsidRPr="00C06EA1">
              <w:rPr>
                <w:rFonts w:cstheme="minorHAnsi"/>
                <w:color w:val="000000" w:themeColor="text1"/>
                <w:sz w:val="20"/>
                <w:szCs w:val="20"/>
              </w:rPr>
              <w:t>s</w:t>
            </w:r>
            <w:r w:rsidR="00892841" w:rsidRPr="00C06EA1">
              <w:rPr>
                <w:rFonts w:cstheme="minorHAnsi"/>
                <w:color w:val="000000" w:themeColor="text1"/>
                <w:sz w:val="20"/>
                <w:szCs w:val="20"/>
              </w:rPr>
              <w:t xml:space="preserve">, pregnancy risk is reduced </w:t>
            </w:r>
            <w:r w:rsidR="001D49CD" w:rsidRPr="00C06EA1">
              <w:rPr>
                <w:rFonts w:cstheme="minorHAnsi"/>
                <w:color w:val="000000" w:themeColor="text1"/>
                <w:sz w:val="20"/>
                <w:szCs w:val="20"/>
              </w:rPr>
              <w:t xml:space="preserve">(per partner) </w:t>
            </w:r>
            <w:r w:rsidR="00892841" w:rsidRPr="00C06EA1">
              <w:rPr>
                <w:rFonts w:cstheme="minorHAnsi"/>
                <w:color w:val="000000" w:themeColor="text1"/>
                <w:sz w:val="20"/>
                <w:szCs w:val="20"/>
              </w:rPr>
              <w:t xml:space="preserve">due to the assumed lower number of sex acts with a short-term compared to long-term partner. </w:t>
            </w:r>
            <w:r w:rsidR="0060211E" w:rsidRPr="00C06EA1">
              <w:rPr>
                <w:rFonts w:cstheme="minorHAnsi"/>
                <w:color w:val="000000" w:themeColor="text1"/>
                <w:sz w:val="20"/>
                <w:szCs w:val="20"/>
              </w:rPr>
              <w:t xml:space="preserve">The factor </w:t>
            </w:r>
            <w:r w:rsidR="0060211E" w:rsidRPr="00C06EA1">
              <w:rPr>
                <w:rFonts w:cstheme="minorHAnsi"/>
                <w:i/>
                <w:color w:val="000000" w:themeColor="text1"/>
                <w:sz w:val="20"/>
                <w:szCs w:val="20"/>
              </w:rPr>
              <w:t>fold_tr_newp</w:t>
            </w:r>
            <w:r w:rsidR="0060211E" w:rsidRPr="00C06EA1">
              <w:rPr>
                <w:rFonts w:cstheme="minorHAnsi"/>
                <w:color w:val="000000" w:themeColor="text1"/>
                <w:sz w:val="20"/>
                <w:szCs w:val="20"/>
              </w:rPr>
              <w:t xml:space="preserve"> is</w:t>
            </w:r>
            <w:r w:rsidR="00C92DA2" w:rsidRPr="00C06EA1">
              <w:rPr>
                <w:rFonts w:cstheme="minorHAnsi"/>
                <w:color w:val="000000" w:themeColor="text1"/>
                <w:sz w:val="20"/>
                <w:szCs w:val="20"/>
              </w:rPr>
              <w:t xml:space="preserve"> applied at population level and is</w:t>
            </w:r>
            <w:r w:rsidR="0060211E" w:rsidRPr="00C06EA1">
              <w:rPr>
                <w:rFonts w:cstheme="minorHAnsi"/>
                <w:color w:val="000000" w:themeColor="text1"/>
                <w:sz w:val="20"/>
                <w:szCs w:val="20"/>
              </w:rPr>
              <w:t xml:space="preserve"> the same reduction that also applies to HIV transmission risk from </w:t>
            </w:r>
            <w:r w:rsidR="00C92DA2" w:rsidRPr="00C06EA1">
              <w:rPr>
                <w:rFonts w:cstheme="minorHAnsi"/>
                <w:color w:val="000000" w:themeColor="text1"/>
                <w:sz w:val="20"/>
                <w:szCs w:val="20"/>
              </w:rPr>
              <w:t>a short-term condomless</w:t>
            </w:r>
            <w:r w:rsidR="0060211E" w:rsidRPr="00C06EA1">
              <w:rPr>
                <w:rFonts w:cstheme="minorHAnsi"/>
                <w:color w:val="000000" w:themeColor="text1"/>
                <w:sz w:val="20"/>
                <w:szCs w:val="20"/>
              </w:rPr>
              <w:t xml:space="preserve"> partner (see Table S</w:t>
            </w:r>
            <w:r w:rsidR="00E028E8" w:rsidRPr="00C06EA1">
              <w:rPr>
                <w:rFonts w:cstheme="minorHAnsi"/>
                <w:color w:val="000000" w:themeColor="text1"/>
                <w:sz w:val="20"/>
                <w:szCs w:val="20"/>
              </w:rPr>
              <w:t>27</w:t>
            </w:r>
            <w:r w:rsidR="0060211E" w:rsidRPr="00C06EA1">
              <w:rPr>
                <w:rFonts w:cstheme="minorHAnsi"/>
                <w:color w:val="000000" w:themeColor="text1"/>
                <w:sz w:val="20"/>
                <w:szCs w:val="20"/>
              </w:rPr>
              <w:t>).</w:t>
            </w:r>
            <w:r w:rsidR="001D49CD" w:rsidRPr="00C06EA1">
              <w:rPr>
                <w:rFonts w:cstheme="minorHAnsi"/>
                <w:color w:val="000000" w:themeColor="text1"/>
                <w:sz w:val="20"/>
                <w:szCs w:val="20"/>
              </w:rPr>
              <w:t xml:space="preserve"> </w:t>
            </w:r>
          </w:p>
          <w:p w14:paraId="75D7BC2F" w14:textId="77777777" w:rsidR="0048625D" w:rsidRPr="00C06EA1" w:rsidRDefault="0048625D" w:rsidP="0062487C">
            <w:pPr>
              <w:jc w:val="left"/>
              <w:rPr>
                <w:rFonts w:cstheme="minorHAnsi"/>
                <w:color w:val="000000" w:themeColor="text1"/>
                <w:sz w:val="20"/>
                <w:szCs w:val="20"/>
              </w:rPr>
            </w:pPr>
          </w:p>
          <w:tbl>
            <w:tblPr>
              <w:tblStyle w:val="TableGrid"/>
              <w:tblW w:w="0" w:type="auto"/>
              <w:tblLayout w:type="fixed"/>
              <w:tblLook w:val="04A0" w:firstRow="1" w:lastRow="0" w:firstColumn="1" w:lastColumn="0" w:noHBand="0" w:noVBand="1"/>
            </w:tblPr>
            <w:tblGrid>
              <w:gridCol w:w="1953"/>
              <w:gridCol w:w="927"/>
              <w:gridCol w:w="927"/>
              <w:gridCol w:w="928"/>
            </w:tblGrid>
            <w:tr w:rsidR="005F55DB" w:rsidRPr="00C06EA1" w14:paraId="170FAAB8" w14:textId="77777777" w:rsidTr="00EB79A0">
              <w:trPr>
                <w:trHeight w:val="253"/>
              </w:trPr>
              <w:tc>
                <w:tcPr>
                  <w:tcW w:w="1953" w:type="dxa"/>
                </w:tcPr>
                <w:p w14:paraId="3EF586EE" w14:textId="77777777" w:rsidR="005F55DB" w:rsidRPr="00C06EA1" w:rsidRDefault="005F55DB" w:rsidP="0062487C">
                  <w:pPr>
                    <w:jc w:val="left"/>
                    <w:rPr>
                      <w:rFonts w:cstheme="minorHAnsi"/>
                      <w:b/>
                      <w:bCs/>
                      <w:color w:val="000000" w:themeColor="text1"/>
                      <w:sz w:val="20"/>
                      <w:szCs w:val="20"/>
                      <w:lang w:val="en-US"/>
                    </w:rPr>
                  </w:pPr>
                  <w:r w:rsidRPr="00C06EA1">
                    <w:rPr>
                      <w:rFonts w:cstheme="minorHAnsi"/>
                      <w:b/>
                      <w:bCs/>
                      <w:color w:val="000000" w:themeColor="text1"/>
                      <w:sz w:val="20"/>
                      <w:szCs w:val="20"/>
                      <w:lang w:val="en-US"/>
                    </w:rPr>
                    <w:t>Probability</w:t>
                  </w:r>
                </w:p>
              </w:tc>
              <w:tc>
                <w:tcPr>
                  <w:tcW w:w="927" w:type="dxa"/>
                </w:tcPr>
                <w:p w14:paraId="6C4630B9" w14:textId="7777777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33%</w:t>
                  </w:r>
                </w:p>
              </w:tc>
              <w:tc>
                <w:tcPr>
                  <w:tcW w:w="927" w:type="dxa"/>
                </w:tcPr>
                <w:p w14:paraId="5BC8285C" w14:textId="7777777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33%</w:t>
                  </w:r>
                </w:p>
              </w:tc>
              <w:tc>
                <w:tcPr>
                  <w:tcW w:w="928" w:type="dxa"/>
                </w:tcPr>
                <w:p w14:paraId="28C134B4" w14:textId="7777777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33%</w:t>
                  </w:r>
                </w:p>
              </w:tc>
            </w:tr>
            <w:tr w:rsidR="005F55DB" w:rsidRPr="00C06EA1" w14:paraId="0BDF2520" w14:textId="77777777" w:rsidTr="00EB79A0">
              <w:trPr>
                <w:trHeight w:val="253"/>
              </w:trPr>
              <w:tc>
                <w:tcPr>
                  <w:tcW w:w="1953" w:type="dxa"/>
                </w:tcPr>
                <w:p w14:paraId="4F1519B4" w14:textId="5AC34DF6" w:rsidR="005F55DB" w:rsidRPr="00C06EA1" w:rsidRDefault="005F55DB" w:rsidP="0062487C">
                  <w:pPr>
                    <w:jc w:val="left"/>
                    <w:rPr>
                      <w:rFonts w:cstheme="minorHAnsi"/>
                      <w:b/>
                      <w:bCs/>
                      <w:color w:val="000000" w:themeColor="text1"/>
                      <w:sz w:val="20"/>
                      <w:szCs w:val="20"/>
                      <w:lang w:val="en-US"/>
                    </w:rPr>
                  </w:pPr>
                  <w:r w:rsidRPr="00C06EA1">
                    <w:rPr>
                      <w:rFonts w:cstheme="minorHAnsi"/>
                      <w:b/>
                      <w:bCs/>
                      <w:color w:val="000000" w:themeColor="text1"/>
                      <w:sz w:val="20"/>
                      <w:szCs w:val="20"/>
                      <w:lang w:val="en-US"/>
                    </w:rPr>
                    <w:t xml:space="preserve">Value of </w:t>
                  </w:r>
                  <w:r w:rsidR="00EE68CF" w:rsidRPr="00C06EA1">
                    <w:rPr>
                      <w:rFonts w:cstheme="minorHAnsi"/>
                      <w:b/>
                      <w:bCs/>
                      <w:i/>
                      <w:iCs/>
                      <w:color w:val="000000" w:themeColor="text1"/>
                      <w:sz w:val="20"/>
                      <w:szCs w:val="20"/>
                      <w:lang w:val="en-US"/>
                    </w:rPr>
                    <w:t>fold_tr_newp</w:t>
                  </w:r>
                </w:p>
              </w:tc>
              <w:tc>
                <w:tcPr>
                  <w:tcW w:w="927" w:type="dxa"/>
                </w:tcPr>
                <w:p w14:paraId="7787E574" w14:textId="034DF443" w:rsidR="005F55DB" w:rsidRPr="00C06EA1" w:rsidRDefault="001D49CD"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0.3</w:t>
                  </w:r>
                </w:p>
              </w:tc>
              <w:tc>
                <w:tcPr>
                  <w:tcW w:w="927" w:type="dxa"/>
                </w:tcPr>
                <w:p w14:paraId="337A95E4" w14:textId="02D58C1D"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0</w:t>
                  </w:r>
                  <w:r w:rsidR="001D49CD" w:rsidRPr="00C06EA1">
                    <w:rPr>
                      <w:rFonts w:cstheme="minorHAnsi"/>
                      <w:color w:val="000000" w:themeColor="text1"/>
                      <w:sz w:val="20"/>
                      <w:szCs w:val="20"/>
                      <w:lang w:val="en-US"/>
                    </w:rPr>
                    <w:t>.5</w:t>
                  </w:r>
                </w:p>
              </w:tc>
              <w:tc>
                <w:tcPr>
                  <w:tcW w:w="928" w:type="dxa"/>
                </w:tcPr>
                <w:p w14:paraId="00D52453" w14:textId="557AFF12" w:rsidR="005F55DB" w:rsidRPr="00C06EA1" w:rsidRDefault="001D49CD"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0.7</w:t>
                  </w:r>
                </w:p>
              </w:tc>
            </w:tr>
          </w:tbl>
          <w:p w14:paraId="60093730" w14:textId="799DDF66" w:rsidR="00EE68CF" w:rsidRPr="00C06EA1" w:rsidRDefault="00EE68CF" w:rsidP="0062487C">
            <w:pPr>
              <w:jc w:val="left"/>
              <w:rPr>
                <w:rFonts w:cstheme="minorHAnsi"/>
                <w:color w:val="000000" w:themeColor="text1"/>
                <w:sz w:val="20"/>
                <w:szCs w:val="20"/>
                <w:lang w:val="en-US"/>
              </w:rPr>
            </w:pPr>
          </w:p>
        </w:tc>
      </w:tr>
      <w:tr w:rsidR="0060211E" w:rsidRPr="00C06EA1" w14:paraId="2F4C5797" w14:textId="77777777" w:rsidTr="0048625D">
        <w:tc>
          <w:tcPr>
            <w:tcW w:w="2586" w:type="dxa"/>
          </w:tcPr>
          <w:p w14:paraId="2AF50B27" w14:textId="1F35B4A3" w:rsidR="0060211E" w:rsidRPr="00C06EA1" w:rsidRDefault="0060211E" w:rsidP="0062487C">
            <w:pPr>
              <w:jc w:val="left"/>
              <w:rPr>
                <w:rFonts w:cstheme="minorHAnsi"/>
                <w:bCs/>
                <w:color w:val="000000" w:themeColor="text1"/>
                <w:sz w:val="20"/>
                <w:szCs w:val="20"/>
                <w:lang w:val="en-US"/>
              </w:rPr>
            </w:pPr>
            <w:r w:rsidRPr="00C06EA1">
              <w:rPr>
                <w:rFonts w:cstheme="minorHAnsi"/>
                <w:bCs/>
                <w:color w:val="000000" w:themeColor="text1"/>
                <w:sz w:val="20"/>
                <w:szCs w:val="20"/>
                <w:lang w:val="en-US"/>
              </w:rPr>
              <w:t>Desire for more children</w:t>
            </w:r>
          </w:p>
        </w:tc>
        <w:tc>
          <w:tcPr>
            <w:tcW w:w="6143" w:type="dxa"/>
          </w:tcPr>
          <w:p w14:paraId="25CC725E" w14:textId="6D657EC4" w:rsidR="00804A66" w:rsidRPr="00C06EA1" w:rsidRDefault="00EE2459"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It is assumed that women aged 25</w:t>
            </w:r>
            <w:r w:rsidR="00485D37" w:rsidRPr="00C06EA1">
              <w:rPr>
                <w:rFonts w:cstheme="minorHAnsi"/>
                <w:color w:val="000000" w:themeColor="text1"/>
                <w:sz w:val="20"/>
                <w:szCs w:val="20"/>
                <w:lang w:val="en-US"/>
              </w:rPr>
              <w:t>-54 years</w:t>
            </w:r>
            <w:r w:rsidRPr="00C06EA1">
              <w:rPr>
                <w:rFonts w:cstheme="minorHAnsi"/>
                <w:color w:val="000000" w:themeColor="text1"/>
                <w:sz w:val="20"/>
                <w:szCs w:val="20"/>
                <w:lang w:val="en-US"/>
              </w:rPr>
              <w:t xml:space="preserve"> stop desiring more children at a rate of </w:t>
            </w:r>
            <w:r w:rsidR="00485D37" w:rsidRPr="00C06EA1">
              <w:rPr>
                <w:rFonts w:cstheme="minorHAnsi"/>
                <w:color w:val="000000" w:themeColor="text1"/>
                <w:sz w:val="20"/>
                <w:szCs w:val="20"/>
                <w:lang w:val="en-US"/>
              </w:rPr>
              <w:t>0.5%</w:t>
            </w:r>
            <w:r w:rsidRPr="00C06EA1">
              <w:rPr>
                <w:rFonts w:cstheme="minorHAnsi"/>
                <w:color w:val="000000" w:themeColor="text1"/>
                <w:sz w:val="20"/>
                <w:szCs w:val="20"/>
                <w:lang w:val="en-US"/>
              </w:rPr>
              <w:t xml:space="preserve"> per </w:t>
            </w:r>
            <w:r w:rsidR="00485D37" w:rsidRPr="00C06EA1">
              <w:rPr>
                <w:rFonts w:cstheme="minorHAnsi"/>
                <w:color w:val="000000" w:themeColor="text1"/>
                <w:sz w:val="20"/>
                <w:szCs w:val="20"/>
                <w:lang w:val="en-US"/>
              </w:rPr>
              <w:t>3 months</w:t>
            </w:r>
            <w:r w:rsidRPr="00C06EA1">
              <w:rPr>
                <w:rFonts w:cstheme="minorHAnsi"/>
                <w:color w:val="000000" w:themeColor="text1"/>
                <w:sz w:val="20"/>
                <w:szCs w:val="20"/>
                <w:lang w:val="en-US"/>
              </w:rPr>
              <w:t xml:space="preserve"> (termed </w:t>
            </w:r>
            <w:r w:rsidRPr="00C06EA1">
              <w:rPr>
                <w:rFonts w:cstheme="minorHAnsi"/>
                <w:i/>
                <w:color w:val="000000" w:themeColor="text1"/>
                <w:sz w:val="20"/>
                <w:szCs w:val="20"/>
                <w:lang w:val="en-US"/>
              </w:rPr>
              <w:t>rate_want_no_more_children</w:t>
            </w:r>
            <w:r w:rsidRPr="00C06EA1">
              <w:rPr>
                <w:rFonts w:cstheme="minorHAnsi"/>
                <w:color w:val="000000" w:themeColor="text1"/>
                <w:sz w:val="20"/>
                <w:szCs w:val="20"/>
                <w:lang w:val="en-US"/>
              </w:rPr>
              <w:t>)</w:t>
            </w:r>
            <w:r w:rsidR="00485D37" w:rsidRPr="00C06EA1">
              <w:rPr>
                <w:rFonts w:cstheme="minorHAnsi"/>
                <w:color w:val="000000" w:themeColor="text1"/>
                <w:sz w:val="20"/>
                <w:szCs w:val="20"/>
                <w:lang w:val="en-US"/>
              </w:rPr>
              <w:t>, regardless of parity. These women</w:t>
            </w:r>
            <w:r w:rsidR="0060211E" w:rsidRPr="00C06EA1">
              <w:rPr>
                <w:rFonts w:cstheme="minorHAnsi"/>
                <w:color w:val="000000" w:themeColor="text1"/>
                <w:sz w:val="20"/>
                <w:szCs w:val="20"/>
                <w:lang w:val="en-US"/>
              </w:rPr>
              <w:t xml:space="preserve"> have an 80% reduction in pregnancy risk </w:t>
            </w:r>
            <w:r w:rsidR="00485D37" w:rsidRPr="00C06EA1">
              <w:rPr>
                <w:rFonts w:cstheme="minorHAnsi"/>
                <w:color w:val="000000" w:themeColor="text1"/>
                <w:sz w:val="20"/>
                <w:szCs w:val="20"/>
                <w:lang w:val="en-US"/>
              </w:rPr>
              <w:t xml:space="preserve">at </w:t>
            </w:r>
            <w:r w:rsidR="0060211E" w:rsidRPr="00C06EA1">
              <w:rPr>
                <w:rFonts w:cstheme="minorHAnsi"/>
                <w:color w:val="000000" w:themeColor="text1"/>
                <w:sz w:val="20"/>
                <w:szCs w:val="20"/>
                <w:lang w:val="en-US"/>
              </w:rPr>
              <w:t xml:space="preserve">each time step. </w:t>
            </w:r>
          </w:p>
        </w:tc>
      </w:tr>
    </w:tbl>
    <w:p w14:paraId="55A741FD" w14:textId="6BE049D7" w:rsidR="009B09D7" w:rsidRPr="00C06EA1" w:rsidRDefault="009B09D7" w:rsidP="0062487C">
      <w:pPr>
        <w:jc w:val="left"/>
        <w:rPr>
          <w:color w:val="000000" w:themeColor="text1"/>
          <w:highlight w:val="lightGray"/>
        </w:rPr>
      </w:pPr>
    </w:p>
    <w:p w14:paraId="2B6ED32E" w14:textId="4D012B5E" w:rsidR="00D26504" w:rsidRDefault="0048625D" w:rsidP="0062487C">
      <w:pPr>
        <w:spacing w:line="264" w:lineRule="auto"/>
        <w:jc w:val="left"/>
        <w:rPr>
          <w:rFonts w:cstheme="minorHAnsi"/>
          <w:color w:val="000000" w:themeColor="text1"/>
        </w:rPr>
      </w:pPr>
      <w:r w:rsidRPr="00C06EA1">
        <w:rPr>
          <w:rFonts w:cstheme="minorHAnsi"/>
          <w:color w:val="000000" w:themeColor="text1"/>
        </w:rPr>
        <w:t>Risk of mother to child transmission</w:t>
      </w:r>
      <w:r w:rsidR="0076210F">
        <w:rPr>
          <w:rFonts w:cstheme="minorHAnsi"/>
          <w:color w:val="000000" w:themeColor="text1"/>
        </w:rPr>
        <w:t xml:space="preserve"> of HIV</w:t>
      </w:r>
      <w:r w:rsidRPr="00C06EA1">
        <w:rPr>
          <w:rFonts w:cstheme="minorHAnsi"/>
          <w:color w:val="000000" w:themeColor="text1"/>
        </w:rPr>
        <w:t xml:space="preserve"> is dependent on the viral load of the mother at birth</w:t>
      </w:r>
      <w:r w:rsidR="00C725DF">
        <w:rPr>
          <w:rFonts w:cstheme="minorHAnsi"/>
          <w:color w:val="000000" w:themeColor="text1"/>
        </w:rPr>
        <w:t xml:space="preserve"> and depends on the parameter </w:t>
      </w:r>
      <w:r w:rsidR="00C725DF" w:rsidRPr="00C725DF">
        <w:rPr>
          <w:rFonts w:cstheme="minorHAnsi"/>
          <w:i/>
          <w:color w:val="000000" w:themeColor="text1"/>
        </w:rPr>
        <w:t>rate_birth_with_infected_child</w:t>
      </w:r>
      <w:r w:rsidR="00C725DF">
        <w:rPr>
          <w:rFonts w:cstheme="minorHAnsi"/>
          <w:color w:val="000000" w:themeColor="text1"/>
        </w:rPr>
        <w:t xml:space="preserve"> (0.3: 5%, 0.4: 25%, 0.5: 60%, 0.6: 10%)  </w:t>
      </w:r>
      <w:r w:rsidRPr="00C06EA1">
        <w:rPr>
          <w:rFonts w:cstheme="minorHAnsi"/>
          <w:color w:val="000000" w:themeColor="text1"/>
        </w:rPr>
        <w:t xml:space="preserve"> </w:t>
      </w:r>
    </w:p>
    <w:p w14:paraId="7DA57AD3" w14:textId="6D884BB3" w:rsidR="00D26504" w:rsidRDefault="0048625D" w:rsidP="00D26504">
      <w:pPr>
        <w:pStyle w:val="ListParagraph"/>
        <w:numPr>
          <w:ilvl w:val="0"/>
          <w:numId w:val="38"/>
        </w:numPr>
        <w:spacing w:line="264" w:lineRule="auto"/>
        <w:rPr>
          <w:rFonts w:cstheme="minorHAnsi"/>
          <w:color w:val="000000" w:themeColor="text1"/>
        </w:rPr>
      </w:pPr>
      <w:r w:rsidRPr="00D26504">
        <w:rPr>
          <w:rFonts w:cstheme="minorHAnsi"/>
          <w:color w:val="000000" w:themeColor="text1"/>
        </w:rPr>
        <w:t xml:space="preserve">viral load &gt; 100,000: </w:t>
      </w:r>
      <w:r w:rsidR="00C725DF" w:rsidRPr="00C725DF">
        <w:rPr>
          <w:rFonts w:cstheme="minorHAnsi"/>
          <w:i/>
          <w:color w:val="000000" w:themeColor="text1"/>
        </w:rPr>
        <w:t>rate_birth_with_infected_child</w:t>
      </w:r>
      <w:r w:rsidR="00C725DF">
        <w:rPr>
          <w:rFonts w:cstheme="minorHAnsi"/>
          <w:color w:val="000000" w:themeColor="text1"/>
        </w:rPr>
        <w:t>*2</w:t>
      </w:r>
      <w:r w:rsidRPr="00D26504">
        <w:rPr>
          <w:rFonts w:cstheme="minorHAnsi"/>
          <w:color w:val="000000" w:themeColor="text1"/>
        </w:rPr>
        <w:t xml:space="preserve">, </w:t>
      </w:r>
    </w:p>
    <w:p w14:paraId="6ECAD646" w14:textId="20CD0651" w:rsidR="00D26504" w:rsidRDefault="0048625D" w:rsidP="00D26504">
      <w:pPr>
        <w:pStyle w:val="ListParagraph"/>
        <w:numPr>
          <w:ilvl w:val="0"/>
          <w:numId w:val="38"/>
        </w:numPr>
        <w:spacing w:line="264" w:lineRule="auto"/>
        <w:rPr>
          <w:rFonts w:cstheme="minorHAnsi"/>
          <w:color w:val="000000" w:themeColor="text1"/>
        </w:rPr>
      </w:pPr>
      <w:r w:rsidRPr="00D26504">
        <w:rPr>
          <w:rFonts w:cstheme="minorHAnsi"/>
          <w:color w:val="000000" w:themeColor="text1"/>
        </w:rPr>
        <w:t>10,000 – 100,00</w:t>
      </w:r>
      <w:r w:rsidR="00D26504">
        <w:rPr>
          <w:rFonts w:cstheme="minorHAnsi"/>
          <w:color w:val="000000" w:themeColor="text1"/>
        </w:rPr>
        <w:t>0</w:t>
      </w:r>
      <w:r w:rsidRPr="00D26504">
        <w:rPr>
          <w:rFonts w:cstheme="minorHAnsi"/>
          <w:color w:val="000000" w:themeColor="text1"/>
        </w:rPr>
        <w:t xml:space="preserve">: </w:t>
      </w:r>
      <w:r w:rsidR="00C725DF" w:rsidRPr="000A5FCB">
        <w:rPr>
          <w:rFonts w:cstheme="minorHAnsi"/>
          <w:i/>
          <w:color w:val="000000" w:themeColor="text1"/>
        </w:rPr>
        <w:t>rate_birth_with_infected_child</w:t>
      </w:r>
      <w:r w:rsidRPr="00D26504">
        <w:rPr>
          <w:rFonts w:cstheme="minorHAnsi"/>
          <w:color w:val="000000" w:themeColor="text1"/>
        </w:rPr>
        <w:t xml:space="preserve">, </w:t>
      </w:r>
    </w:p>
    <w:p w14:paraId="570E2114" w14:textId="747827AA" w:rsidR="00D26504" w:rsidRDefault="0048625D" w:rsidP="00D26504">
      <w:pPr>
        <w:pStyle w:val="ListParagraph"/>
        <w:numPr>
          <w:ilvl w:val="0"/>
          <w:numId w:val="38"/>
        </w:numPr>
        <w:spacing w:line="264" w:lineRule="auto"/>
        <w:rPr>
          <w:rFonts w:cstheme="minorHAnsi"/>
          <w:color w:val="000000" w:themeColor="text1"/>
        </w:rPr>
      </w:pPr>
      <w:r w:rsidRPr="00D26504">
        <w:rPr>
          <w:rFonts w:cstheme="minorHAnsi"/>
          <w:color w:val="000000" w:themeColor="text1"/>
        </w:rPr>
        <w:lastRenderedPageBreak/>
        <w:t>1</w:t>
      </w:r>
      <w:r w:rsidR="00D26504">
        <w:rPr>
          <w:rFonts w:cstheme="minorHAnsi"/>
          <w:color w:val="000000" w:themeColor="text1"/>
        </w:rPr>
        <w:t>,</w:t>
      </w:r>
      <w:r w:rsidRPr="00D26504">
        <w:rPr>
          <w:rFonts w:cstheme="minorHAnsi"/>
          <w:color w:val="000000" w:themeColor="text1"/>
        </w:rPr>
        <w:t xml:space="preserve">000 – 10,000: </w:t>
      </w:r>
      <w:r w:rsidR="00C725DF" w:rsidRPr="000A5FCB">
        <w:rPr>
          <w:rFonts w:cstheme="minorHAnsi"/>
          <w:i/>
          <w:color w:val="000000" w:themeColor="text1"/>
        </w:rPr>
        <w:t>rate_birth_with_infected_child</w:t>
      </w:r>
      <w:r w:rsidR="00C725DF" w:rsidRPr="00D26504">
        <w:rPr>
          <w:rFonts w:cstheme="minorHAnsi"/>
          <w:color w:val="000000" w:themeColor="text1"/>
        </w:rPr>
        <w:t xml:space="preserve"> </w:t>
      </w:r>
      <w:r w:rsidR="00C725DF">
        <w:rPr>
          <w:rFonts w:cstheme="minorHAnsi"/>
          <w:color w:val="000000" w:themeColor="text1"/>
        </w:rPr>
        <w:t>/2</w:t>
      </w:r>
      <w:r w:rsidRPr="00D26504">
        <w:rPr>
          <w:rFonts w:cstheme="minorHAnsi"/>
          <w:color w:val="000000" w:themeColor="text1"/>
        </w:rPr>
        <w:t xml:space="preserve">, </w:t>
      </w:r>
    </w:p>
    <w:p w14:paraId="1C5A145E" w14:textId="3915E9F0" w:rsidR="00D26504" w:rsidRDefault="0048625D" w:rsidP="00D26504">
      <w:pPr>
        <w:pStyle w:val="ListParagraph"/>
        <w:numPr>
          <w:ilvl w:val="0"/>
          <w:numId w:val="38"/>
        </w:numPr>
        <w:spacing w:line="264" w:lineRule="auto"/>
        <w:rPr>
          <w:rFonts w:cstheme="minorHAnsi"/>
          <w:color w:val="000000" w:themeColor="text1"/>
        </w:rPr>
      </w:pPr>
      <w:r w:rsidRPr="00D26504">
        <w:rPr>
          <w:rFonts w:cstheme="minorHAnsi"/>
          <w:color w:val="000000" w:themeColor="text1"/>
        </w:rPr>
        <w:t>&lt; 1</w:t>
      </w:r>
      <w:r w:rsidR="00D26504">
        <w:rPr>
          <w:rFonts w:cstheme="minorHAnsi"/>
          <w:color w:val="000000" w:themeColor="text1"/>
        </w:rPr>
        <w:t>,</w:t>
      </w:r>
      <w:r w:rsidRPr="00D26504">
        <w:rPr>
          <w:rFonts w:cstheme="minorHAnsi"/>
          <w:color w:val="000000" w:themeColor="text1"/>
        </w:rPr>
        <w:t xml:space="preserve">000: </w:t>
      </w:r>
      <w:r w:rsidR="00C725DF" w:rsidRPr="000A5FCB">
        <w:rPr>
          <w:rFonts w:cstheme="minorHAnsi"/>
          <w:i/>
          <w:color w:val="000000" w:themeColor="text1"/>
        </w:rPr>
        <w:t>rate_birth_with_infected_child</w:t>
      </w:r>
      <w:r w:rsidR="00C725DF">
        <w:rPr>
          <w:rFonts w:cstheme="minorHAnsi"/>
          <w:i/>
          <w:color w:val="000000" w:themeColor="text1"/>
        </w:rPr>
        <w:t>/1000</w:t>
      </w:r>
      <w:r w:rsidRPr="00D26504">
        <w:rPr>
          <w:rFonts w:cstheme="minorHAnsi"/>
          <w:color w:val="000000" w:themeColor="text1"/>
        </w:rPr>
        <w:t xml:space="preserve">.  </w:t>
      </w:r>
    </w:p>
    <w:p w14:paraId="30B9F721" w14:textId="35186C2E" w:rsidR="00D26504" w:rsidRDefault="00D26504" w:rsidP="00D26504">
      <w:pPr>
        <w:spacing w:line="264" w:lineRule="auto"/>
        <w:rPr>
          <w:rFonts w:cstheme="minorHAnsi"/>
          <w:color w:val="000000" w:themeColor="text1"/>
        </w:rPr>
      </w:pPr>
    </w:p>
    <w:p w14:paraId="04FB00EC" w14:textId="12685A6F" w:rsidR="00C725DF" w:rsidRDefault="00C725DF" w:rsidP="00D26504">
      <w:pPr>
        <w:spacing w:line="264" w:lineRule="auto"/>
        <w:rPr>
          <w:rFonts w:cstheme="minorHAnsi"/>
          <w:i/>
          <w:color w:val="000000" w:themeColor="text1"/>
        </w:rPr>
      </w:pPr>
      <w:r>
        <w:rPr>
          <w:rFonts w:cstheme="minorHAnsi"/>
          <w:color w:val="000000" w:themeColor="text1"/>
        </w:rPr>
        <w:t xml:space="preserve">For example, if the value of </w:t>
      </w:r>
      <w:r w:rsidRPr="000A5FCB">
        <w:rPr>
          <w:rFonts w:cstheme="minorHAnsi"/>
          <w:i/>
          <w:color w:val="000000" w:themeColor="text1"/>
        </w:rPr>
        <w:t>rate_birth_with_infected_child</w:t>
      </w:r>
      <w:r>
        <w:rPr>
          <w:rFonts w:cstheme="minorHAnsi"/>
          <w:i/>
          <w:color w:val="000000" w:themeColor="text1"/>
        </w:rPr>
        <w:t xml:space="preserve"> is 0.5</w:t>
      </w:r>
    </w:p>
    <w:p w14:paraId="77C027E1" w14:textId="0D3BBD15" w:rsidR="00C725DF" w:rsidRDefault="00C725DF" w:rsidP="00C725DF">
      <w:pPr>
        <w:pStyle w:val="ListParagraph"/>
        <w:numPr>
          <w:ilvl w:val="0"/>
          <w:numId w:val="38"/>
        </w:numPr>
        <w:spacing w:line="264" w:lineRule="auto"/>
        <w:rPr>
          <w:rFonts w:cstheme="minorHAnsi"/>
          <w:color w:val="000000" w:themeColor="text1"/>
        </w:rPr>
      </w:pPr>
      <w:r w:rsidRPr="00D26504">
        <w:rPr>
          <w:rFonts w:cstheme="minorHAnsi"/>
          <w:color w:val="000000" w:themeColor="text1"/>
        </w:rPr>
        <w:t xml:space="preserve">viral load &gt; 100,000: </w:t>
      </w:r>
      <w:r>
        <w:rPr>
          <w:rFonts w:cstheme="minorHAnsi"/>
          <w:color w:val="000000" w:themeColor="text1"/>
        </w:rPr>
        <w:t>10</w:t>
      </w:r>
      <w:r w:rsidRPr="00D26504">
        <w:rPr>
          <w:rFonts w:cstheme="minorHAnsi"/>
          <w:color w:val="000000" w:themeColor="text1"/>
        </w:rPr>
        <w:t xml:space="preserve">0% risk, </w:t>
      </w:r>
    </w:p>
    <w:p w14:paraId="21C6CB91" w14:textId="5888446A" w:rsidR="00C725DF" w:rsidRDefault="00C725DF" w:rsidP="00C725DF">
      <w:pPr>
        <w:pStyle w:val="ListParagraph"/>
        <w:numPr>
          <w:ilvl w:val="0"/>
          <w:numId w:val="38"/>
        </w:numPr>
        <w:spacing w:line="264" w:lineRule="auto"/>
        <w:rPr>
          <w:rFonts w:cstheme="minorHAnsi"/>
          <w:color w:val="000000" w:themeColor="text1"/>
        </w:rPr>
      </w:pPr>
      <w:r w:rsidRPr="00D26504">
        <w:rPr>
          <w:rFonts w:cstheme="minorHAnsi"/>
          <w:color w:val="000000" w:themeColor="text1"/>
        </w:rPr>
        <w:t>10,000 – 100,00</w:t>
      </w:r>
      <w:r>
        <w:rPr>
          <w:rFonts w:cstheme="minorHAnsi"/>
          <w:color w:val="000000" w:themeColor="text1"/>
        </w:rPr>
        <w:t>0</w:t>
      </w:r>
      <w:r w:rsidRPr="00D26504">
        <w:rPr>
          <w:rFonts w:cstheme="minorHAnsi"/>
          <w:color w:val="000000" w:themeColor="text1"/>
        </w:rPr>
        <w:t xml:space="preserve">: </w:t>
      </w:r>
      <w:r>
        <w:rPr>
          <w:rFonts w:cstheme="minorHAnsi"/>
          <w:color w:val="000000" w:themeColor="text1"/>
        </w:rPr>
        <w:t>5</w:t>
      </w:r>
      <w:r w:rsidRPr="00D26504">
        <w:rPr>
          <w:rFonts w:cstheme="minorHAnsi"/>
          <w:color w:val="000000" w:themeColor="text1"/>
        </w:rPr>
        <w:t xml:space="preserve">0%, </w:t>
      </w:r>
    </w:p>
    <w:p w14:paraId="627C31A5" w14:textId="0A2CB23B" w:rsidR="00C725DF" w:rsidRDefault="00C725DF" w:rsidP="00C725DF">
      <w:pPr>
        <w:pStyle w:val="ListParagraph"/>
        <w:numPr>
          <w:ilvl w:val="0"/>
          <w:numId w:val="38"/>
        </w:numPr>
        <w:spacing w:line="264" w:lineRule="auto"/>
        <w:rPr>
          <w:rFonts w:cstheme="minorHAnsi"/>
          <w:color w:val="000000" w:themeColor="text1"/>
        </w:rPr>
      </w:pPr>
      <w:r w:rsidRPr="00D26504">
        <w:rPr>
          <w:rFonts w:cstheme="minorHAnsi"/>
          <w:color w:val="000000" w:themeColor="text1"/>
        </w:rPr>
        <w:t>1</w:t>
      </w:r>
      <w:r>
        <w:rPr>
          <w:rFonts w:cstheme="minorHAnsi"/>
          <w:color w:val="000000" w:themeColor="text1"/>
        </w:rPr>
        <w:t>,</w:t>
      </w:r>
      <w:r w:rsidRPr="00D26504">
        <w:rPr>
          <w:rFonts w:cstheme="minorHAnsi"/>
          <w:color w:val="000000" w:themeColor="text1"/>
        </w:rPr>
        <w:t xml:space="preserve">000 – 10,000: </w:t>
      </w:r>
      <w:r>
        <w:rPr>
          <w:rFonts w:cstheme="minorHAnsi"/>
          <w:color w:val="000000" w:themeColor="text1"/>
        </w:rPr>
        <w:t>25</w:t>
      </w:r>
      <w:r w:rsidRPr="00D26504">
        <w:rPr>
          <w:rFonts w:cstheme="minorHAnsi"/>
          <w:color w:val="000000" w:themeColor="text1"/>
        </w:rPr>
        <w:t xml:space="preserve">%, </w:t>
      </w:r>
    </w:p>
    <w:p w14:paraId="51897B14" w14:textId="3C815559" w:rsidR="00C725DF" w:rsidRDefault="00C725DF" w:rsidP="00C725DF">
      <w:pPr>
        <w:pStyle w:val="ListParagraph"/>
        <w:numPr>
          <w:ilvl w:val="0"/>
          <w:numId w:val="38"/>
        </w:numPr>
        <w:spacing w:line="264" w:lineRule="auto"/>
        <w:rPr>
          <w:rFonts w:cstheme="minorHAnsi"/>
          <w:color w:val="000000" w:themeColor="text1"/>
        </w:rPr>
      </w:pPr>
      <w:r w:rsidRPr="00D26504">
        <w:rPr>
          <w:rFonts w:cstheme="minorHAnsi"/>
          <w:color w:val="000000" w:themeColor="text1"/>
        </w:rPr>
        <w:t>&lt; 1</w:t>
      </w:r>
      <w:r>
        <w:rPr>
          <w:rFonts w:cstheme="minorHAnsi"/>
          <w:color w:val="000000" w:themeColor="text1"/>
        </w:rPr>
        <w:t>,</w:t>
      </w:r>
      <w:r w:rsidRPr="00D26504">
        <w:rPr>
          <w:rFonts w:cstheme="minorHAnsi"/>
          <w:color w:val="000000" w:themeColor="text1"/>
        </w:rPr>
        <w:t xml:space="preserve">000: </w:t>
      </w:r>
      <w:r>
        <w:rPr>
          <w:rFonts w:cstheme="minorHAnsi"/>
          <w:color w:val="000000" w:themeColor="text1"/>
        </w:rPr>
        <w:t>0.05</w:t>
      </w:r>
      <w:r w:rsidRPr="00D26504">
        <w:rPr>
          <w:rFonts w:cstheme="minorHAnsi"/>
          <w:color w:val="000000" w:themeColor="text1"/>
        </w:rPr>
        <w:t xml:space="preserve">%.  </w:t>
      </w:r>
    </w:p>
    <w:p w14:paraId="48622206" w14:textId="48B40542" w:rsidR="00C725DF" w:rsidRDefault="00C725DF" w:rsidP="00D26504">
      <w:pPr>
        <w:spacing w:line="264" w:lineRule="auto"/>
        <w:rPr>
          <w:rFonts w:cstheme="minorHAnsi"/>
          <w:color w:val="000000" w:themeColor="text1"/>
        </w:rPr>
      </w:pPr>
    </w:p>
    <w:p w14:paraId="3D3A8B38" w14:textId="426B5D19" w:rsidR="00C725DF" w:rsidRDefault="00C725DF" w:rsidP="00D26504">
      <w:pPr>
        <w:spacing w:line="264" w:lineRule="auto"/>
        <w:rPr>
          <w:rFonts w:cstheme="minorHAnsi"/>
          <w:color w:val="000000" w:themeColor="text1"/>
        </w:rPr>
      </w:pPr>
      <w:r>
        <w:rPr>
          <w:rFonts w:cstheme="minorHAnsi"/>
          <w:color w:val="000000" w:themeColor="text1"/>
        </w:rPr>
        <w:t>In order to take into account the benefit of ART in mothers who started</w:t>
      </w:r>
      <w:r w:rsidR="008E051B">
        <w:rPr>
          <w:rFonts w:cstheme="minorHAnsi"/>
          <w:color w:val="000000" w:themeColor="text1"/>
        </w:rPr>
        <w:t xml:space="preserve"> ART</w:t>
      </w:r>
      <w:r>
        <w:rPr>
          <w:rFonts w:cstheme="minorHAnsi"/>
          <w:color w:val="000000" w:themeColor="text1"/>
        </w:rPr>
        <w:t xml:space="preserve"> 3 months ago rate_birth_with_infected_child is divided by 10</w:t>
      </w:r>
      <w:r w:rsidR="008F37C7">
        <w:rPr>
          <w:rFonts w:cstheme="minorHAnsi"/>
          <w:color w:val="000000" w:themeColor="text1"/>
        </w:rPr>
        <w:t>, if their adherence is above 80%</w:t>
      </w:r>
      <w:r>
        <w:rPr>
          <w:rFonts w:cstheme="minorHAnsi"/>
          <w:color w:val="000000" w:themeColor="text1"/>
        </w:rPr>
        <w:t>.</w:t>
      </w:r>
    </w:p>
    <w:p w14:paraId="42D7837C" w14:textId="77777777" w:rsidR="00C725DF" w:rsidRDefault="00C725DF" w:rsidP="00D26504">
      <w:pPr>
        <w:spacing w:line="264" w:lineRule="auto"/>
        <w:rPr>
          <w:rFonts w:cstheme="minorHAnsi"/>
          <w:color w:val="000000" w:themeColor="text1"/>
        </w:rPr>
      </w:pPr>
    </w:p>
    <w:p w14:paraId="167DA9AE" w14:textId="0CAA8D6F" w:rsidR="0048625D" w:rsidRDefault="00016EEA" w:rsidP="00B16E38">
      <w:pPr>
        <w:spacing w:line="264" w:lineRule="auto"/>
        <w:rPr>
          <w:rFonts w:cstheme="minorHAnsi"/>
          <w:color w:val="000000" w:themeColor="text1"/>
        </w:rPr>
      </w:pPr>
      <w:r>
        <w:rPr>
          <w:rFonts w:cstheme="minorHAnsi"/>
          <w:color w:val="000000" w:themeColor="text1"/>
        </w:rPr>
        <w:t>T</w:t>
      </w:r>
      <w:r w:rsidR="008C346E">
        <w:rPr>
          <w:rFonts w:cstheme="minorHAnsi"/>
          <w:color w:val="000000" w:themeColor="text1"/>
        </w:rPr>
        <w:t xml:space="preserve">he </w:t>
      </w:r>
      <w:r w:rsidR="00C725DF">
        <w:rPr>
          <w:rFonts w:cstheme="minorHAnsi"/>
          <w:color w:val="000000" w:themeColor="text1"/>
        </w:rPr>
        <w:t xml:space="preserve">model contains the code to consider the </w:t>
      </w:r>
      <w:r w:rsidR="008C346E">
        <w:rPr>
          <w:rFonts w:cstheme="minorHAnsi"/>
          <w:color w:val="000000" w:themeColor="text1"/>
        </w:rPr>
        <w:t>r</w:t>
      </w:r>
      <w:r w:rsidR="0048625D" w:rsidRPr="00D26504">
        <w:rPr>
          <w:rFonts w:cstheme="minorHAnsi"/>
          <w:color w:val="000000" w:themeColor="text1"/>
        </w:rPr>
        <w:t>isk of a neural tube defect (NTD) due to dolutegravir</w:t>
      </w:r>
      <w:r w:rsidR="00D26504">
        <w:rPr>
          <w:rFonts w:cstheme="minorHAnsi"/>
          <w:color w:val="000000" w:themeColor="text1"/>
        </w:rPr>
        <w:t xml:space="preserve"> (</w:t>
      </w:r>
      <w:r w:rsidR="00D26504" w:rsidRPr="00D26504">
        <w:rPr>
          <w:rFonts w:cstheme="minorHAnsi"/>
          <w:i/>
          <w:iCs/>
          <w:color w:val="000000" w:themeColor="text1"/>
        </w:rPr>
        <w:t>ntd_risk_dol</w:t>
      </w:r>
      <w:r w:rsidR="00D26504">
        <w:rPr>
          <w:rFonts w:ascii="Courier New" w:eastAsiaTheme="minorHAnsi" w:hAnsi="Courier New" w:cs="Courier New"/>
          <w:color w:val="000000"/>
          <w:sz w:val="20"/>
          <w:szCs w:val="20"/>
          <w:shd w:val="clear" w:color="auto" w:fill="FFFFFF"/>
          <w:lang w:eastAsia="en-US"/>
        </w:rPr>
        <w:t>)</w:t>
      </w:r>
      <w:r w:rsidR="00C725DF">
        <w:rPr>
          <w:rFonts w:ascii="Courier New" w:eastAsiaTheme="minorHAnsi" w:hAnsi="Courier New" w:cs="Courier New"/>
          <w:color w:val="000000"/>
          <w:sz w:val="20"/>
          <w:szCs w:val="20"/>
          <w:shd w:val="clear" w:color="auto" w:fill="FFFFFF"/>
          <w:lang w:eastAsia="en-US"/>
        </w:rPr>
        <w:t xml:space="preserve">. </w:t>
      </w:r>
      <w:r w:rsidR="00C725DF" w:rsidRPr="008E051B">
        <w:rPr>
          <w:rFonts w:cstheme="minorHAnsi"/>
          <w:color w:val="000000" w:themeColor="text1"/>
        </w:rPr>
        <w:t>This</w:t>
      </w:r>
      <w:r w:rsidR="0048625D" w:rsidRPr="00D26504">
        <w:rPr>
          <w:rFonts w:cstheme="minorHAnsi"/>
          <w:color w:val="000000" w:themeColor="text1"/>
        </w:rPr>
        <w:t xml:space="preserve"> applies </w:t>
      </w:r>
      <w:r w:rsidR="008C346E">
        <w:rPr>
          <w:rFonts w:cstheme="minorHAnsi"/>
          <w:color w:val="000000" w:themeColor="text1"/>
        </w:rPr>
        <w:t>if the</w:t>
      </w:r>
      <w:r w:rsidR="0048625D" w:rsidRPr="00D26504">
        <w:rPr>
          <w:rFonts w:cstheme="minorHAnsi"/>
          <w:color w:val="000000" w:themeColor="text1"/>
        </w:rPr>
        <w:t xml:space="preserve"> wom</w:t>
      </w:r>
      <w:r w:rsidR="008C346E">
        <w:rPr>
          <w:rFonts w:cstheme="minorHAnsi"/>
          <w:color w:val="000000" w:themeColor="text1"/>
        </w:rPr>
        <w:t>a</w:t>
      </w:r>
      <w:r w:rsidR="0048625D" w:rsidRPr="00D26504">
        <w:rPr>
          <w:rFonts w:cstheme="minorHAnsi"/>
          <w:color w:val="000000" w:themeColor="text1"/>
        </w:rPr>
        <w:t xml:space="preserve">n </w:t>
      </w:r>
      <w:r w:rsidR="008C346E">
        <w:rPr>
          <w:rFonts w:cstheme="minorHAnsi"/>
          <w:color w:val="000000" w:themeColor="text1"/>
        </w:rPr>
        <w:t xml:space="preserve">was </w:t>
      </w:r>
      <w:r w:rsidR="0048625D" w:rsidRPr="00D26504">
        <w:rPr>
          <w:rFonts w:cstheme="minorHAnsi"/>
          <w:color w:val="000000" w:themeColor="text1"/>
        </w:rPr>
        <w:t>on dolutegravir in the period of conception</w:t>
      </w:r>
      <w:r w:rsidR="00C725DF">
        <w:rPr>
          <w:rFonts w:cstheme="minorHAnsi"/>
          <w:color w:val="000000" w:themeColor="text1"/>
        </w:rPr>
        <w:t>, regardless of HIV status</w:t>
      </w:r>
      <w:r w:rsidR="0048625D" w:rsidRPr="00D26504">
        <w:rPr>
          <w:rFonts w:cstheme="minorHAnsi"/>
          <w:color w:val="000000" w:themeColor="text1"/>
        </w:rPr>
        <w:t>.</w:t>
      </w:r>
      <w:r w:rsidR="008C346E">
        <w:rPr>
          <w:rFonts w:cstheme="minorHAnsi"/>
          <w:color w:val="000000" w:themeColor="text1"/>
        </w:rPr>
        <w:t xml:space="preserve"> </w:t>
      </w:r>
      <w:r w:rsidR="008E051B">
        <w:rPr>
          <w:rFonts w:cstheme="minorHAnsi"/>
          <w:color w:val="000000" w:themeColor="text1"/>
        </w:rPr>
        <w:t>G</w:t>
      </w:r>
      <w:r w:rsidR="00C725DF">
        <w:rPr>
          <w:rFonts w:cstheme="minorHAnsi"/>
          <w:color w:val="000000" w:themeColor="text1"/>
        </w:rPr>
        <w:t xml:space="preserve">iven the most recent evidence this is </w:t>
      </w:r>
      <w:r w:rsidR="008E051B">
        <w:rPr>
          <w:rFonts w:cstheme="minorHAnsi"/>
          <w:color w:val="000000" w:themeColor="text1"/>
        </w:rPr>
        <w:t xml:space="preserve">now </w:t>
      </w:r>
      <w:r w:rsidR="00C725DF">
        <w:rPr>
          <w:rFonts w:cstheme="minorHAnsi"/>
          <w:color w:val="000000" w:themeColor="text1"/>
        </w:rPr>
        <w:t>set to zero</w:t>
      </w:r>
      <w:r w:rsidR="008E051B">
        <w:rPr>
          <w:rFonts w:cstheme="minorHAnsi"/>
          <w:color w:val="000000" w:themeColor="text1"/>
        </w:rPr>
        <w:t>; it was set to 0.0022</w:t>
      </w:r>
      <w:r w:rsidR="00C725DF">
        <w:rPr>
          <w:rFonts w:cstheme="minorHAnsi"/>
          <w:color w:val="000000" w:themeColor="text1"/>
        </w:rPr>
        <w:t xml:space="preserve">. </w:t>
      </w:r>
      <w:r>
        <w:rPr>
          <w:rFonts w:cstheme="minorHAnsi"/>
          <w:color w:val="000000" w:themeColor="text1"/>
        </w:rPr>
        <w:t>In addition, if her</w:t>
      </w:r>
      <w:r w:rsidR="008C346E">
        <w:rPr>
          <w:rFonts w:cstheme="minorHAnsi"/>
          <w:color w:val="000000" w:themeColor="text1"/>
        </w:rPr>
        <w:t xml:space="preserve"> body mass index </w:t>
      </w:r>
      <w:r>
        <w:rPr>
          <w:rFonts w:cstheme="minorHAnsi"/>
          <w:color w:val="000000" w:themeColor="text1"/>
        </w:rPr>
        <w:t xml:space="preserve">was </w:t>
      </w:r>
      <w:r w:rsidR="008C346E">
        <w:rPr>
          <w:rFonts w:cstheme="minorHAnsi"/>
          <w:color w:val="000000" w:themeColor="text1"/>
        </w:rPr>
        <w:t xml:space="preserve">of 23 or greater </w:t>
      </w:r>
      <w:r w:rsidR="00B16E38" w:rsidRPr="00B16E38">
        <w:rPr>
          <w:rFonts w:cstheme="minorHAnsi"/>
          <w:color w:val="000000" w:themeColor="text1"/>
        </w:rPr>
        <w:t>a risk (</w:t>
      </w:r>
      <w:r w:rsidR="00B16E38" w:rsidRPr="00B16E38">
        <w:rPr>
          <w:rFonts w:cstheme="minorHAnsi"/>
          <w:i/>
          <w:color w:val="000000" w:themeColor="text1"/>
        </w:rPr>
        <w:t>oth_dol_adv_birth_e_risk</w:t>
      </w:r>
      <w:r w:rsidR="00B16E38" w:rsidRPr="00B16E38">
        <w:rPr>
          <w:rFonts w:cstheme="minorHAnsi"/>
          <w:color w:val="000000" w:themeColor="text1"/>
        </w:rPr>
        <w:t xml:space="preserve">) of other </w:t>
      </w:r>
      <w:r w:rsidR="00B16E38">
        <w:rPr>
          <w:rFonts w:cstheme="minorHAnsi"/>
          <w:color w:val="000000" w:themeColor="text1"/>
        </w:rPr>
        <w:t xml:space="preserve">dolutegravir-related </w:t>
      </w:r>
      <w:r w:rsidR="00B16E38" w:rsidRPr="00B16E38">
        <w:rPr>
          <w:rFonts w:cstheme="minorHAnsi"/>
          <w:color w:val="000000" w:themeColor="text1"/>
        </w:rPr>
        <w:t>adverse birth event applies.</w:t>
      </w:r>
    </w:p>
    <w:p w14:paraId="118551AE" w14:textId="1ACEABBE" w:rsidR="00D26504" w:rsidRPr="00D26504" w:rsidRDefault="006C21EC" w:rsidP="006C21EC">
      <w:pPr>
        <w:spacing w:line="264" w:lineRule="auto"/>
        <w:rPr>
          <w:rFonts w:cstheme="minorHAnsi"/>
          <w:color w:val="000000" w:themeColor="text1"/>
        </w:rPr>
      </w:pPr>
      <w:r>
        <w:rPr>
          <w:rFonts w:ascii="Courier New" w:eastAsiaTheme="minorHAnsi" w:hAnsi="Courier New" w:cs="Courier New"/>
          <w:color w:val="000000"/>
          <w:sz w:val="20"/>
          <w:szCs w:val="20"/>
          <w:shd w:val="clear" w:color="auto" w:fill="FFFFFF"/>
          <w:lang w:eastAsia="en-US"/>
        </w:rPr>
        <w:tab/>
      </w:r>
    </w:p>
    <w:p w14:paraId="18B1A338" w14:textId="692E0B21" w:rsidR="006C21EC" w:rsidRPr="006C21EC" w:rsidRDefault="006C21EC" w:rsidP="00C42392">
      <w:pPr>
        <w:spacing w:line="264" w:lineRule="auto"/>
        <w:jc w:val="left"/>
        <w:rPr>
          <w:rFonts w:cstheme="minorHAnsi"/>
          <w:iCs/>
          <w:color w:val="000000" w:themeColor="text1"/>
        </w:rPr>
      </w:pPr>
    </w:p>
    <w:p w14:paraId="55D7E4CB" w14:textId="49690782" w:rsidR="00660152" w:rsidRDefault="00660152">
      <w:pPr>
        <w:jc w:val="left"/>
        <w:rPr>
          <w:rFonts w:cstheme="minorHAnsi"/>
          <w:color w:val="000000" w:themeColor="text1"/>
        </w:rPr>
      </w:pPr>
      <w:r>
        <w:rPr>
          <w:rFonts w:cstheme="minorHAnsi"/>
          <w:color w:val="000000" w:themeColor="text1"/>
        </w:rPr>
        <w:br w:type="page"/>
      </w:r>
    </w:p>
    <w:p w14:paraId="174A7C59" w14:textId="77777777" w:rsidR="00C53C9E" w:rsidRPr="00C06EA1" w:rsidRDefault="00C53C9E" w:rsidP="0062487C">
      <w:pPr>
        <w:pStyle w:val="Heading1"/>
        <w:rPr>
          <w:color w:val="000000" w:themeColor="text1"/>
        </w:rPr>
      </w:pPr>
      <w:bookmarkStart w:id="6" w:name="_Toc115684063"/>
      <w:r w:rsidRPr="00C06EA1">
        <w:rPr>
          <w:color w:val="000000" w:themeColor="text1"/>
        </w:rPr>
        <w:lastRenderedPageBreak/>
        <w:t>Sexual behaviour and risk of HIV acquisition</w:t>
      </w:r>
      <w:bookmarkEnd w:id="6"/>
    </w:p>
    <w:p w14:paraId="1F913102" w14:textId="3230BC50" w:rsidR="00C53C9E" w:rsidRPr="00C06EA1" w:rsidRDefault="00C53C9E" w:rsidP="0062487C">
      <w:pPr>
        <w:jc w:val="left"/>
        <w:rPr>
          <w:color w:val="000000" w:themeColor="text1"/>
          <w:lang w:val="en-US"/>
        </w:rPr>
      </w:pPr>
      <w:r w:rsidRPr="00C06EA1">
        <w:rPr>
          <w:color w:val="000000" w:themeColor="text1"/>
          <w:lang w:val="en-US"/>
        </w:rPr>
        <w:t xml:space="preserve">Here we describe the approach to modelling sexual behaviour and HIV acquisition.  The basic approach is summarized </w:t>
      </w:r>
      <w:r w:rsidR="00332426" w:rsidRPr="00C06EA1">
        <w:rPr>
          <w:color w:val="000000" w:themeColor="text1"/>
          <w:lang w:val="en-US"/>
        </w:rPr>
        <w:t xml:space="preserve">in </w:t>
      </w:r>
      <w:r w:rsidRPr="00C06EA1">
        <w:rPr>
          <w:color w:val="000000" w:themeColor="text1"/>
          <w:lang w:val="en-US"/>
        </w:rPr>
        <w:t xml:space="preserve">Figure S1.  The </w:t>
      </w:r>
      <w:r w:rsidR="00332426" w:rsidRPr="00C06EA1">
        <w:rPr>
          <w:color w:val="000000" w:themeColor="text1"/>
          <w:lang w:val="en-US"/>
        </w:rPr>
        <w:t xml:space="preserve">distributions for </w:t>
      </w:r>
      <w:r w:rsidRPr="00C06EA1">
        <w:rPr>
          <w:color w:val="000000" w:themeColor="text1"/>
          <w:lang w:val="en-US"/>
        </w:rPr>
        <w:t xml:space="preserve">parameter values related to sexual behaviour were chosen </w:t>
      </w:r>
      <w:r w:rsidR="00332426" w:rsidRPr="00C06EA1">
        <w:rPr>
          <w:color w:val="000000" w:themeColor="text1"/>
          <w:lang w:val="en-US"/>
        </w:rPr>
        <w:t xml:space="preserve">to reflect uncertainty and variability between settings.  </w:t>
      </w:r>
      <w:r w:rsidRPr="00C06EA1">
        <w:rPr>
          <w:color w:val="000000" w:themeColor="text1"/>
          <w:lang w:val="en-US"/>
        </w:rPr>
        <w:t xml:space="preserve">  Sexual behaviour is characterized by two variables representing, respectively, the number of short term condomless sex partners and whether the person has a current long term condomless</w:t>
      </w:r>
      <w:r w:rsidRPr="00C06EA1">
        <w:rPr>
          <w:i/>
          <w:color w:val="000000" w:themeColor="text1"/>
          <w:lang w:val="en-US"/>
        </w:rPr>
        <w:t xml:space="preserve"> </w:t>
      </w:r>
      <w:r w:rsidRPr="00C06EA1">
        <w:rPr>
          <w:iCs/>
          <w:color w:val="000000" w:themeColor="text1"/>
          <w:lang w:val="en-US"/>
        </w:rPr>
        <w:t>sex</w:t>
      </w:r>
      <w:r w:rsidRPr="00C06EA1">
        <w:rPr>
          <w:color w:val="000000" w:themeColor="text1"/>
          <w:lang w:val="en-US"/>
        </w:rPr>
        <w:t xml:space="preserve"> partner in the 3 month period.  The status of long term partners is tracked over time (i.e. if they are infected, diagnosed, on ART</w:t>
      </w:r>
      <w:r w:rsidR="009F4C3D" w:rsidRPr="00C06EA1">
        <w:rPr>
          <w:color w:val="000000" w:themeColor="text1"/>
          <w:lang w:val="en-US"/>
        </w:rPr>
        <w:t>, have viral load suppression</w:t>
      </w:r>
      <w:r w:rsidRPr="00C06EA1">
        <w:rPr>
          <w:color w:val="000000" w:themeColor="text1"/>
          <w:lang w:val="en-US"/>
        </w:rPr>
        <w:t xml:space="preserve">).  Short term partners are not tracked over time, in that if a person has a short term partner in time period </w:t>
      </w:r>
      <w:r w:rsidRPr="00C06EA1">
        <w:rPr>
          <w:i/>
          <w:iCs/>
          <w:color w:val="000000" w:themeColor="text1"/>
          <w:lang w:val="en-US"/>
        </w:rPr>
        <w:t>t</w:t>
      </w:r>
      <w:r w:rsidRPr="00C06EA1">
        <w:rPr>
          <w:color w:val="000000" w:themeColor="text1"/>
          <w:lang w:val="en-US"/>
        </w:rPr>
        <w:t xml:space="preserve"> who is infected with HIV, this is independent of the probability that any short term partner in time </w:t>
      </w:r>
      <w:r w:rsidRPr="00C06EA1">
        <w:rPr>
          <w:i/>
          <w:iCs/>
          <w:color w:val="000000" w:themeColor="text1"/>
          <w:lang w:val="en-US"/>
        </w:rPr>
        <w:t>t</w:t>
      </w:r>
      <w:r w:rsidRPr="00C06EA1">
        <w:rPr>
          <w:color w:val="000000" w:themeColor="text1"/>
          <w:lang w:val="en-US"/>
        </w:rPr>
        <w:t xml:space="preserve">+1 is infected with HIV.  </w:t>
      </w:r>
    </w:p>
    <w:p w14:paraId="6A21A5B6" w14:textId="220AA591" w:rsidR="00C53C9E" w:rsidRPr="00C06EA1" w:rsidRDefault="002E1071" w:rsidP="0062487C">
      <w:pPr>
        <w:jc w:val="left"/>
        <w:rPr>
          <w:b/>
          <w:color w:val="000000" w:themeColor="text1"/>
          <w:lang w:val="en-US"/>
        </w:rPr>
      </w:pPr>
      <w:r>
        <w:rPr>
          <w:b/>
          <w:noProof/>
          <w:color w:val="000000" w:themeColor="text1"/>
          <w:lang w:val="en-US"/>
        </w:rPr>
        <w:drawing>
          <wp:anchor distT="0" distB="0" distL="114300" distR="114300" simplePos="0" relativeHeight="251676672" behindDoc="1" locked="0" layoutInCell="1" allowOverlap="1" wp14:anchorId="03362D69" wp14:editId="624714B0">
            <wp:simplePos x="0" y="0"/>
            <wp:positionH relativeFrom="column">
              <wp:posOffset>-60325</wp:posOffset>
            </wp:positionH>
            <wp:positionV relativeFrom="paragraph">
              <wp:posOffset>465455</wp:posOffset>
            </wp:positionV>
            <wp:extent cx="6421517" cy="3625549"/>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21517" cy="3625549"/>
                    </a:xfrm>
                    <a:prstGeom prst="rect">
                      <a:avLst/>
                    </a:prstGeom>
                    <a:noFill/>
                  </pic:spPr>
                </pic:pic>
              </a:graphicData>
            </a:graphic>
            <wp14:sizeRelH relativeFrom="page">
              <wp14:pctWidth>0</wp14:pctWidth>
            </wp14:sizeRelH>
            <wp14:sizeRelV relativeFrom="page">
              <wp14:pctHeight>0</wp14:pctHeight>
            </wp14:sizeRelV>
          </wp:anchor>
        </w:drawing>
      </w:r>
      <w:r w:rsidR="00D7319A">
        <w:rPr>
          <w:b/>
          <w:color w:val="000000" w:themeColor="text1"/>
          <w:lang w:val="en-US"/>
        </w:rPr>
        <w:br w:type="page"/>
      </w:r>
      <w:r w:rsidR="005B49C1" w:rsidRPr="00C06EA1">
        <w:rPr>
          <w:noProof/>
          <w:color w:val="000000" w:themeColor="text1"/>
          <w:lang w:eastAsia="en-GB"/>
        </w:rPr>
        <mc:AlternateContent>
          <mc:Choice Requires="wps">
            <w:drawing>
              <wp:anchor distT="0" distB="0" distL="114300" distR="114300" simplePos="0" relativeHeight="251660288" behindDoc="1" locked="0" layoutInCell="1" allowOverlap="1" wp14:anchorId="7CDBD67A" wp14:editId="0FAD77E2">
                <wp:simplePos x="0" y="0"/>
                <wp:positionH relativeFrom="column">
                  <wp:posOffset>44450</wp:posOffset>
                </wp:positionH>
                <wp:positionV relativeFrom="paragraph">
                  <wp:posOffset>153035</wp:posOffset>
                </wp:positionV>
                <wp:extent cx="6032500" cy="254000"/>
                <wp:effectExtent l="0" t="0" r="6350" b="0"/>
                <wp:wrapNone/>
                <wp:docPr id="1" name="Text Box 1"/>
                <wp:cNvGraphicFramePr/>
                <a:graphic xmlns:a="http://schemas.openxmlformats.org/drawingml/2006/main">
                  <a:graphicData uri="http://schemas.microsoft.com/office/word/2010/wordprocessingShape">
                    <wps:wsp>
                      <wps:cNvSpPr txBox="1"/>
                      <wps:spPr>
                        <a:xfrm>
                          <a:off x="0" y="0"/>
                          <a:ext cx="6032500" cy="254000"/>
                        </a:xfrm>
                        <a:prstGeom prst="rect">
                          <a:avLst/>
                        </a:prstGeom>
                        <a:solidFill>
                          <a:prstClr val="white"/>
                        </a:solidFill>
                        <a:ln>
                          <a:noFill/>
                        </a:ln>
                      </wps:spPr>
                      <wps:txbx>
                        <w:txbxContent>
                          <w:p w14:paraId="1919578F" w14:textId="0924C609" w:rsidR="008F37C7" w:rsidRPr="003911B4" w:rsidRDefault="008F37C7" w:rsidP="003911B4">
                            <w:pPr>
                              <w:pStyle w:val="Caption"/>
                              <w:rPr>
                                <w:rFonts w:asciiTheme="minorHAnsi" w:hAnsiTheme="minorHAnsi" w:cstheme="minorHAnsi"/>
                                <w:b w:val="0"/>
                              </w:rPr>
                            </w:pPr>
                            <w:bookmarkStart w:id="7" w:name="_Ref507061333"/>
                            <w:r w:rsidRPr="003B416B">
                              <w:rPr>
                                <w:rFonts w:asciiTheme="minorHAnsi" w:hAnsiTheme="minorHAnsi" w:cstheme="minorHAnsi"/>
                              </w:rPr>
                              <w:t xml:space="preserve">Figure </w:t>
                            </w:r>
                            <w:bookmarkEnd w:id="7"/>
                            <w:r w:rsidRPr="003B416B">
                              <w:rPr>
                                <w:rFonts w:asciiTheme="minorHAnsi" w:hAnsiTheme="minorHAnsi" w:cstheme="minorHAnsi"/>
                              </w:rPr>
                              <w:t>S1</w:t>
                            </w:r>
                            <w:r w:rsidRPr="00280CED">
                              <w:rPr>
                                <w:rFonts w:asciiTheme="minorHAnsi" w:hAnsiTheme="minorHAnsi" w:cstheme="minorHAnsi"/>
                              </w:rPr>
                              <w:t xml:space="preserve">   </w:t>
                            </w:r>
                            <w:r w:rsidRPr="00280CED">
                              <w:rPr>
                                <w:rFonts w:asciiTheme="minorHAnsi" w:hAnsiTheme="minorHAnsi" w:cstheme="minorHAnsi"/>
                                <w:b w:val="0"/>
                              </w:rPr>
                              <w:t>Summary of modelling of sexual behaviour and HIV acquisition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BD67A" id="_x0000_t202" coordsize="21600,21600" o:spt="202" path="m,l,21600r21600,l21600,xe">
                <v:stroke joinstyle="miter"/>
                <v:path gradientshapeok="t" o:connecttype="rect"/>
              </v:shapetype>
              <v:shape id="Text Box 1" o:spid="_x0000_s1026" type="#_x0000_t202" style="position:absolute;margin-left:3.5pt;margin-top:12.05pt;width:475pt;height:2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" stroked="f">
                <v:textbox inset="0,0,0,0">
                  <w:txbxContent>
                    <w:p w14:paraId="1919578F" w14:textId="0924C609" w:rsidR="008F37C7" w:rsidRPr="003911B4" w:rsidRDefault="008F37C7" w:rsidP="003911B4">
                      <w:pPr>
                        <w:pStyle w:val="Caption"/>
                        <w:rPr>
                          <w:rFonts w:asciiTheme="minorHAnsi" w:hAnsiTheme="minorHAnsi" w:cstheme="minorHAnsi"/>
                          <w:b w:val="0"/>
                        </w:rPr>
                      </w:pPr>
                      <w:bookmarkStart w:id="8" w:name="_Ref507061333"/>
                      <w:r w:rsidRPr="003B416B">
                        <w:rPr>
                          <w:rFonts w:asciiTheme="minorHAnsi" w:hAnsiTheme="minorHAnsi" w:cstheme="minorHAnsi"/>
                        </w:rPr>
                        <w:t xml:space="preserve">Figure </w:t>
                      </w:r>
                      <w:bookmarkEnd w:id="8"/>
                      <w:r w:rsidRPr="003B416B">
                        <w:rPr>
                          <w:rFonts w:asciiTheme="minorHAnsi" w:hAnsiTheme="minorHAnsi" w:cstheme="minorHAnsi"/>
                        </w:rPr>
                        <w:t>S1</w:t>
                      </w:r>
                      <w:r w:rsidRPr="00280CED">
                        <w:rPr>
                          <w:rFonts w:asciiTheme="minorHAnsi" w:hAnsiTheme="minorHAnsi" w:cstheme="minorHAnsi"/>
                        </w:rPr>
                        <w:t xml:space="preserve">   </w:t>
                      </w:r>
                      <w:r w:rsidRPr="00280CED">
                        <w:rPr>
                          <w:rFonts w:asciiTheme="minorHAnsi" w:hAnsiTheme="minorHAnsi" w:cstheme="minorHAnsi"/>
                          <w:b w:val="0"/>
                        </w:rPr>
                        <w:t>Summary of modelling of sexual behaviour and HIV acquisition</w:t>
                      </w:r>
                    </w:p>
                  </w:txbxContent>
                </v:textbox>
              </v:shape>
            </w:pict>
          </mc:Fallback>
        </mc:AlternateContent>
      </w:r>
    </w:p>
    <w:p w14:paraId="27DF1A40" w14:textId="3F545F8C" w:rsidR="00C53C9E" w:rsidRPr="00C06EA1" w:rsidRDefault="00C53C9E" w:rsidP="0062487C">
      <w:pPr>
        <w:pStyle w:val="Heading2"/>
        <w:rPr>
          <w:color w:val="000000" w:themeColor="text1"/>
          <w:lang w:val="en-US"/>
        </w:rPr>
      </w:pPr>
      <w:bookmarkStart w:id="9" w:name="_Toc115684064"/>
      <w:r w:rsidRPr="00C06EA1">
        <w:rPr>
          <w:color w:val="000000" w:themeColor="text1"/>
          <w:lang w:val="en-US"/>
        </w:rPr>
        <w:lastRenderedPageBreak/>
        <w:t>Determination of number of short term (condomless sex) partners at period t</w:t>
      </w:r>
      <w:bookmarkEnd w:id="9"/>
    </w:p>
    <w:p w14:paraId="34FEC8A4" w14:textId="5F1B51E1" w:rsidR="00C53C9E" w:rsidRPr="00C06EA1" w:rsidRDefault="003911B4" w:rsidP="0062487C">
      <w:pPr>
        <w:jc w:val="left"/>
        <w:rPr>
          <w:color w:val="000000" w:themeColor="text1"/>
          <w:lang w:val="en-US"/>
        </w:rPr>
      </w:pPr>
      <w:r w:rsidRPr="00C06EA1">
        <w:rPr>
          <w:color w:val="000000" w:themeColor="text1"/>
          <w:lang w:val="en-US"/>
        </w:rPr>
        <w:t>T</w:t>
      </w:r>
      <w:r w:rsidR="00C53C9E" w:rsidRPr="00C06EA1">
        <w:rPr>
          <w:color w:val="000000" w:themeColor="text1"/>
          <w:lang w:val="en-US"/>
        </w:rPr>
        <w:t xml:space="preserve">he number of short term partners for an individual in a given period (termed </w:t>
      </w:r>
      <w:r w:rsidR="00C53C9E" w:rsidRPr="00C06EA1">
        <w:rPr>
          <w:i/>
          <w:iCs/>
          <w:color w:val="000000" w:themeColor="text1"/>
          <w:lang w:val="en-US"/>
        </w:rPr>
        <w:t>newp</w:t>
      </w:r>
      <w:r w:rsidR="00C53C9E" w:rsidRPr="00C06EA1">
        <w:rPr>
          <w:color w:val="000000" w:themeColor="text1"/>
          <w:lang w:val="en-US"/>
        </w:rPr>
        <w:t xml:space="preserve">) </w:t>
      </w:r>
      <w:r w:rsidR="00087E14" w:rsidRPr="00C06EA1">
        <w:rPr>
          <w:color w:val="000000" w:themeColor="text1"/>
          <w:lang w:val="en-US"/>
        </w:rPr>
        <w:t>i</w:t>
      </w:r>
      <w:r w:rsidR="00C53C9E" w:rsidRPr="00C06EA1">
        <w:rPr>
          <w:color w:val="000000" w:themeColor="text1"/>
          <w:lang w:val="en-US"/>
        </w:rPr>
        <w:t xml:space="preserve">s generated at random, according to which sexual behaviour group the person </w:t>
      </w:r>
      <w:r w:rsidR="00CD5949" w:rsidRPr="00C06EA1">
        <w:rPr>
          <w:color w:val="000000" w:themeColor="text1"/>
          <w:lang w:val="en-US"/>
        </w:rPr>
        <w:t xml:space="preserve">is </w:t>
      </w:r>
      <w:r w:rsidR="00C53C9E" w:rsidRPr="00C06EA1">
        <w:rPr>
          <w:color w:val="000000" w:themeColor="text1"/>
          <w:lang w:val="en-US"/>
        </w:rPr>
        <w:t xml:space="preserve">in for </w:t>
      </w:r>
      <w:r w:rsidR="00CD5949" w:rsidRPr="00C06EA1">
        <w:rPr>
          <w:color w:val="000000" w:themeColor="text1"/>
          <w:lang w:val="en-US"/>
        </w:rPr>
        <w:t xml:space="preserve">the </w:t>
      </w:r>
      <w:r w:rsidR="00C53C9E" w:rsidRPr="00C06EA1">
        <w:rPr>
          <w:color w:val="000000" w:themeColor="text1"/>
          <w:lang w:val="en-US"/>
        </w:rPr>
        <w:t xml:space="preserve">period.  Changes in the sexual behaviour group from time </w:t>
      </w:r>
      <w:r w:rsidR="00C53C9E" w:rsidRPr="00C06EA1">
        <w:rPr>
          <w:i/>
          <w:iCs/>
          <w:color w:val="000000" w:themeColor="text1"/>
          <w:lang w:val="en-US"/>
        </w:rPr>
        <w:t>t</w:t>
      </w:r>
      <w:r w:rsidR="00C53C9E" w:rsidRPr="00C06EA1">
        <w:rPr>
          <w:color w:val="000000" w:themeColor="text1"/>
          <w:lang w:val="en-US"/>
        </w:rPr>
        <w:t xml:space="preserve">-1 to time </w:t>
      </w:r>
      <w:r w:rsidR="00C53C9E" w:rsidRPr="00C06EA1">
        <w:rPr>
          <w:i/>
          <w:iCs/>
          <w:color w:val="000000" w:themeColor="text1"/>
          <w:lang w:val="en-US"/>
        </w:rPr>
        <w:t>t</w:t>
      </w:r>
      <w:r w:rsidR="00C53C9E" w:rsidRPr="00C06EA1">
        <w:rPr>
          <w:color w:val="000000" w:themeColor="text1"/>
          <w:lang w:val="en-US"/>
        </w:rPr>
        <w:t xml:space="preserve"> </w:t>
      </w:r>
      <w:r w:rsidR="00CD5949" w:rsidRPr="00C06EA1">
        <w:rPr>
          <w:color w:val="000000" w:themeColor="text1"/>
          <w:lang w:val="en-US"/>
        </w:rPr>
        <w:t xml:space="preserve">are </w:t>
      </w:r>
      <w:r w:rsidR="00C53C9E" w:rsidRPr="00C06EA1">
        <w:rPr>
          <w:color w:val="000000" w:themeColor="text1"/>
          <w:lang w:val="en-US"/>
        </w:rPr>
        <w:t xml:space="preserve">determined by transition probabilities between the groups. </w:t>
      </w:r>
      <w:r w:rsidR="00CD5949" w:rsidRPr="00C06EA1">
        <w:rPr>
          <w:color w:val="000000" w:themeColor="text1"/>
          <w:lang w:val="en-US"/>
        </w:rPr>
        <w:t xml:space="preserve">These differ for men, women (who are not sex workers) and female sex workers, and can be affected by multiple other factors described below. </w:t>
      </w:r>
      <w:r w:rsidR="00C53C9E" w:rsidRPr="00C06EA1">
        <w:rPr>
          <w:color w:val="000000" w:themeColor="text1"/>
          <w:lang w:val="en-US"/>
        </w:rPr>
        <w:t xml:space="preserve"> </w:t>
      </w:r>
    </w:p>
    <w:p w14:paraId="2D6408AE" w14:textId="180FA526" w:rsidR="00C53C9E" w:rsidRPr="00C06EA1" w:rsidRDefault="00C53C9E" w:rsidP="0062487C">
      <w:pPr>
        <w:jc w:val="left"/>
        <w:rPr>
          <w:color w:val="000000" w:themeColor="text1"/>
          <w:lang w:val="en-US"/>
        </w:rPr>
      </w:pPr>
      <w:r w:rsidRPr="00C06EA1">
        <w:rPr>
          <w:color w:val="000000" w:themeColor="text1"/>
          <w:lang w:val="en-US"/>
        </w:rPr>
        <w:t>For men, there are four sexual behaviour groups: (i) no short term condomless partners in 3 month period, (ii) low number of short term partners (</w:t>
      </w:r>
      <w:r w:rsidRPr="00C06EA1">
        <w:rPr>
          <w:i/>
          <w:iCs/>
          <w:color w:val="000000" w:themeColor="text1"/>
          <w:lang w:val="en-US"/>
        </w:rPr>
        <w:t>n</w:t>
      </w:r>
      <w:r w:rsidRPr="00C06EA1">
        <w:rPr>
          <w:color w:val="000000" w:themeColor="text1"/>
          <w:lang w:val="en-US"/>
        </w:rPr>
        <w:t>=1-3), (iii) medium number of short term partners (</w:t>
      </w:r>
      <w:r w:rsidRPr="00C06EA1">
        <w:rPr>
          <w:i/>
          <w:iCs/>
          <w:color w:val="000000" w:themeColor="text1"/>
          <w:lang w:val="en-US"/>
        </w:rPr>
        <w:t>n</w:t>
      </w:r>
      <w:r w:rsidRPr="00C06EA1">
        <w:rPr>
          <w:color w:val="000000" w:themeColor="text1"/>
          <w:lang w:val="en-US"/>
        </w:rPr>
        <w:t>=4-9), and (iv) high number of short term partners (</w:t>
      </w:r>
      <w:r w:rsidRPr="00C06EA1">
        <w:rPr>
          <w:i/>
          <w:iCs/>
          <w:color w:val="000000" w:themeColor="text1"/>
          <w:lang w:val="en-US"/>
        </w:rPr>
        <w:t>n</w:t>
      </w:r>
      <w:r w:rsidRPr="00C06EA1">
        <w:rPr>
          <w:color w:val="000000" w:themeColor="text1"/>
          <w:lang w:val="en-US"/>
        </w:rPr>
        <w:t>=10-35; Table S</w:t>
      </w:r>
      <w:r w:rsidR="00E028E8" w:rsidRPr="00C06EA1">
        <w:rPr>
          <w:color w:val="000000" w:themeColor="text1"/>
          <w:lang w:val="en-US"/>
        </w:rPr>
        <w:t>4</w:t>
      </w:r>
      <w:r w:rsidRPr="00C06EA1">
        <w:rPr>
          <w:color w:val="000000" w:themeColor="text1"/>
          <w:lang w:val="en-US"/>
        </w:rPr>
        <w:t xml:space="preserve">). </w:t>
      </w:r>
    </w:p>
    <w:p w14:paraId="626EBCC9" w14:textId="426A6E91" w:rsidR="00960252" w:rsidRDefault="00C53C9E" w:rsidP="0062487C">
      <w:pPr>
        <w:jc w:val="left"/>
        <w:rPr>
          <w:color w:val="000000" w:themeColor="text1"/>
          <w:lang w:val="en-US"/>
        </w:rPr>
      </w:pPr>
      <w:r w:rsidRPr="00C06EA1">
        <w:rPr>
          <w:color w:val="000000" w:themeColor="text1"/>
          <w:lang w:val="en-US"/>
        </w:rPr>
        <w:t>For women (who are not sex workers), there are two sexual behaviour groups: (i) no short term condomless partners in 3 month period, (ii) one or more short term condomless partners in 3 month period (</w:t>
      </w:r>
      <w:r w:rsidRPr="00C06EA1">
        <w:rPr>
          <w:i/>
          <w:iCs/>
          <w:color w:val="000000" w:themeColor="text1"/>
          <w:lang w:val="en-US"/>
        </w:rPr>
        <w:t>n</w:t>
      </w:r>
      <w:r w:rsidRPr="00C06EA1">
        <w:rPr>
          <w:color w:val="000000" w:themeColor="text1"/>
          <w:lang w:val="en-US"/>
        </w:rPr>
        <w:t>=1-9; Table S</w:t>
      </w:r>
      <w:r w:rsidR="00E028E8" w:rsidRPr="00C06EA1">
        <w:rPr>
          <w:color w:val="000000" w:themeColor="text1"/>
          <w:lang w:val="en-US"/>
        </w:rPr>
        <w:t>5</w:t>
      </w:r>
      <w:r w:rsidRPr="00C06EA1">
        <w:rPr>
          <w:color w:val="000000" w:themeColor="text1"/>
          <w:lang w:val="en-US"/>
        </w:rPr>
        <w:t>). Younger women (age 15-24) can have up to nine short-term condomless partners in a three month period and women aged 25 and older can have up to three.</w:t>
      </w:r>
    </w:p>
    <w:p w14:paraId="18356B89" w14:textId="10F37A4F" w:rsidR="00D95A8A" w:rsidRPr="00D20A6C" w:rsidRDefault="00D20A6C" w:rsidP="0062487C">
      <w:pPr>
        <w:jc w:val="left"/>
        <w:rPr>
          <w:color w:val="000000" w:themeColor="text1"/>
          <w:lang w:val="en-US"/>
        </w:rPr>
      </w:pPr>
      <w:r>
        <w:t>T</w:t>
      </w:r>
      <w:r w:rsidR="00960252" w:rsidRPr="00D8530F">
        <w:rPr>
          <w:rFonts w:cstheme="minorHAnsi"/>
        </w:rPr>
        <w:t xml:space="preserve">he </w:t>
      </w:r>
      <w:r w:rsidR="00960252">
        <w:rPr>
          <w:rFonts w:cstheme="minorHAnsi"/>
        </w:rPr>
        <w:t xml:space="preserve">lifetime </w:t>
      </w:r>
      <w:r w:rsidR="00960252" w:rsidRPr="00D8530F">
        <w:rPr>
          <w:rFonts w:cstheme="minorHAnsi"/>
        </w:rPr>
        <w:t>suscep</w:t>
      </w:r>
      <w:r w:rsidR="00960252">
        <w:rPr>
          <w:rFonts w:cstheme="minorHAnsi"/>
        </w:rPr>
        <w:t xml:space="preserve">tibility of initiating sex work is classed as low, medium or high, conceptually reflecting different social circumstances. Amongst women with medium or high susceptibility for initiating </w:t>
      </w:r>
      <w:r w:rsidR="00960252" w:rsidRPr="00D20A6C">
        <w:rPr>
          <w:rFonts w:cstheme="minorHAnsi"/>
        </w:rPr>
        <w:t>sex work, the probability of initiating sex work in any 3- month period is dependent on four things</w:t>
      </w:r>
      <w:r w:rsidR="00DE53F5">
        <w:rPr>
          <w:rFonts w:cstheme="minorHAnsi"/>
        </w:rPr>
        <w:t xml:space="preserve"> in addition to the base rate of initiating sex work (</w:t>
      </w:r>
      <w:r w:rsidR="00DE53F5" w:rsidRPr="00DE53F5">
        <w:rPr>
          <w:rFonts w:cstheme="minorHAnsi"/>
        </w:rPr>
        <w:t>(</w:t>
      </w:r>
      <w:r w:rsidR="00DE53F5" w:rsidRPr="00DE53F5">
        <w:rPr>
          <w:rFonts w:cstheme="minorHAnsi"/>
          <w:i/>
        </w:rPr>
        <w:t>base_rate_sw</w:t>
      </w:r>
      <w:r w:rsidR="00DE53F5">
        <w:rPr>
          <w:rFonts w:cstheme="minorHAnsi"/>
          <w:iCs/>
        </w:rPr>
        <w:t>, which</w:t>
      </w:r>
      <w:r w:rsidR="00DE53F5" w:rsidRPr="00DE53F5">
        <w:rPr>
          <w:rFonts w:cstheme="minorHAnsi"/>
          <w:iCs/>
        </w:rPr>
        <w:t xml:space="preserve"> is sampled from a distribution of possible values (See Table </w:t>
      </w:r>
      <w:r w:rsidR="00543B7C">
        <w:rPr>
          <w:rFonts w:cstheme="minorHAnsi"/>
          <w:iCs/>
        </w:rPr>
        <w:t>S</w:t>
      </w:r>
      <w:r w:rsidR="00DE53F5" w:rsidRPr="00DE53F5">
        <w:rPr>
          <w:rFonts w:cstheme="minorHAnsi"/>
          <w:iCs/>
        </w:rPr>
        <w:t>27)</w:t>
      </w:r>
      <w:r w:rsidR="00DE53F5">
        <w:rPr>
          <w:rFonts w:cstheme="minorHAnsi"/>
          <w:iCs/>
        </w:rPr>
        <w:t>)</w:t>
      </w:r>
      <w:r w:rsidR="00960252" w:rsidRPr="00D20A6C">
        <w:rPr>
          <w:rFonts w:cstheme="minorHAnsi"/>
        </w:rPr>
        <w:t xml:space="preserve">; whether the susceptibility is medium or high (for high: </w:t>
      </w:r>
      <w:r w:rsidR="00960252" w:rsidRPr="00D20A6C">
        <w:rPr>
          <w:rFonts w:cstheme="minorHAnsi"/>
          <w:bCs/>
        </w:rPr>
        <w:t xml:space="preserve">rr_sw_life_sex_risk_3 = 10) </w:t>
      </w:r>
      <w:r w:rsidR="00960252" w:rsidRPr="00D20A6C">
        <w:rPr>
          <w:rFonts w:cstheme="minorHAnsi"/>
        </w:rPr>
        <w:t xml:space="preserve">, age </w:t>
      </w:r>
      <w:r w:rsidR="00960252" w:rsidRPr="00D20A6C">
        <w:rPr>
          <w:rFonts w:cstheme="minorHAnsi"/>
          <w:bCs/>
          <w:lang w:val="en-US"/>
        </w:rPr>
        <w:t>(</w:t>
      </w:r>
      <w:r w:rsidR="00960252" w:rsidRPr="00D20A6C">
        <w:rPr>
          <w:rFonts w:cstheme="minorHAnsi"/>
          <w:bCs/>
        </w:rPr>
        <w:t>rr_sw_age_1519 = 0.80, rr_sw_age_2024 = 1.00, rr_sw_age_2534= 0.30, rr_sw_age_3549 = 0.03)</w:t>
      </w:r>
      <w:r w:rsidR="00960252" w:rsidRPr="00D20A6C">
        <w:rPr>
          <w:rFonts w:cstheme="minorHAnsi"/>
        </w:rPr>
        <w:t>, the overall population levels of sexual risk behaviour and whether the woman has previously been a sex worker</w:t>
      </w:r>
      <w:r w:rsidRPr="00D20A6C">
        <w:rPr>
          <w:rFonts w:cstheme="minorHAnsi"/>
        </w:rPr>
        <w:t xml:space="preserve"> (</w:t>
      </w:r>
      <w:r w:rsidRPr="00D20A6C">
        <w:rPr>
          <w:rFonts w:cstheme="minorHAnsi"/>
          <w:bCs/>
        </w:rPr>
        <w:t>rr_sw_prev_sw = 10)</w:t>
      </w:r>
      <w:r w:rsidR="00960252" w:rsidRPr="00D20A6C">
        <w:rPr>
          <w:rFonts w:cstheme="minorHAnsi"/>
        </w:rPr>
        <w:t xml:space="preserve">. Once a woman has </w:t>
      </w:r>
      <w:r w:rsidR="00960252" w:rsidRPr="00BB79AC">
        <w:rPr>
          <w:rFonts w:cstheme="minorHAnsi"/>
          <w:color w:val="000000" w:themeColor="text1"/>
        </w:rPr>
        <w:t>initiated</w:t>
      </w:r>
      <w:r w:rsidR="00960252" w:rsidRPr="00D20A6C">
        <w:rPr>
          <w:rFonts w:cstheme="minorHAnsi"/>
        </w:rPr>
        <w:t xml:space="preserve"> sex work, the probability of stopping sex work is dependent </w:t>
      </w:r>
      <w:r w:rsidR="00960252">
        <w:rPr>
          <w:rFonts w:cstheme="minorHAnsi"/>
        </w:rPr>
        <w:t xml:space="preserve">on the base rate of stopping </w:t>
      </w:r>
      <w:r w:rsidR="00960252" w:rsidRPr="00BB79AC">
        <w:rPr>
          <w:rFonts w:cstheme="minorHAnsi"/>
          <w:color w:val="000000" w:themeColor="text1"/>
        </w:rPr>
        <w:t>sex work, their age and overall population levels of sexual risk behaviour.</w:t>
      </w:r>
      <w:r w:rsidRPr="00BB79AC">
        <w:rPr>
          <w:rFonts w:cstheme="minorHAnsi"/>
          <w:color w:val="000000" w:themeColor="text1"/>
        </w:rPr>
        <w:t xml:space="preserve">  </w:t>
      </w:r>
      <w:r w:rsidR="006F71BF" w:rsidRPr="00BB79AC">
        <w:rPr>
          <w:rFonts w:cstheme="minorHAnsi"/>
          <w:color w:val="000000" w:themeColor="text1"/>
        </w:rPr>
        <w:t>These parameter values lead to a distribution of prevalence of sex workers consistent with observed data (Vandepitte</w:t>
      </w:r>
      <w:r w:rsidR="00BB79AC">
        <w:rPr>
          <w:rFonts w:cstheme="minorHAnsi"/>
          <w:color w:val="000000" w:themeColor="text1"/>
        </w:rPr>
        <w:t xml:space="preserve"> 2006</w:t>
      </w:r>
      <w:r w:rsidR="002C79BE" w:rsidRPr="00BB79AC">
        <w:rPr>
          <w:rFonts w:cstheme="minorHAnsi"/>
          <w:color w:val="000000" w:themeColor="text1"/>
        </w:rPr>
        <w:t xml:space="preserve">, </w:t>
      </w:r>
      <w:r w:rsidR="008F35F9">
        <w:rPr>
          <w:rFonts w:cstheme="minorHAnsi"/>
          <w:color w:val="000000" w:themeColor="text1"/>
        </w:rPr>
        <w:t xml:space="preserve">Frascino, </w:t>
      </w:r>
      <w:r w:rsidR="002C79BE" w:rsidRPr="00BB79AC">
        <w:rPr>
          <w:rFonts w:cstheme="minorHAnsi"/>
          <w:color w:val="000000" w:themeColor="text1"/>
        </w:rPr>
        <w:t>Fearon</w:t>
      </w:r>
      <w:r w:rsidR="00BB79AC">
        <w:rPr>
          <w:rFonts w:cstheme="minorHAnsi"/>
          <w:color w:val="000000" w:themeColor="text1"/>
        </w:rPr>
        <w:t xml:space="preserve"> 2020, Cowan 2017, 2019, Lancaster</w:t>
      </w:r>
      <w:r w:rsidR="008F35F9">
        <w:rPr>
          <w:rFonts w:cstheme="minorHAnsi"/>
          <w:color w:val="000000" w:themeColor="text1"/>
        </w:rPr>
        <w:t xml:space="preserve"> 2016</w:t>
      </w:r>
      <w:r w:rsidR="006F71BF" w:rsidRPr="00BB79AC">
        <w:rPr>
          <w:rFonts w:cstheme="minorHAnsi"/>
          <w:color w:val="000000" w:themeColor="text1"/>
        </w:rPr>
        <w:t>)</w:t>
      </w:r>
      <w:r w:rsidRPr="00BB79AC">
        <w:rPr>
          <w:rFonts w:cstheme="minorHAnsi"/>
          <w:color w:val="000000" w:themeColor="text1"/>
        </w:rPr>
        <w:t>.</w:t>
      </w:r>
    </w:p>
    <w:p w14:paraId="01F6F5D0" w14:textId="55D7E8F6" w:rsidR="00E866AA" w:rsidRPr="00C06EA1" w:rsidRDefault="00C53C9E" w:rsidP="0062487C">
      <w:pPr>
        <w:jc w:val="left"/>
        <w:rPr>
          <w:color w:val="000000" w:themeColor="text1"/>
        </w:rPr>
      </w:pPr>
      <w:r w:rsidRPr="00C06EA1">
        <w:rPr>
          <w:color w:val="000000" w:themeColor="text1"/>
          <w:lang w:val="en-US"/>
        </w:rPr>
        <w:t>For female sex workers, there are five sexual behaviour groups: (i) no short term condomless partners in 3 month period, (ii) low number of short term partners (</w:t>
      </w:r>
      <w:r w:rsidRPr="00C06EA1">
        <w:rPr>
          <w:i/>
          <w:iCs/>
          <w:color w:val="000000" w:themeColor="text1"/>
          <w:lang w:val="en-US"/>
        </w:rPr>
        <w:t>n</w:t>
      </w:r>
      <w:r w:rsidRPr="00C06EA1">
        <w:rPr>
          <w:color w:val="000000" w:themeColor="text1"/>
          <w:lang w:val="en-US"/>
        </w:rPr>
        <w:t>=1-6), (iii) medium number of short term partners (</w:t>
      </w:r>
      <w:r w:rsidRPr="00C06EA1">
        <w:rPr>
          <w:i/>
          <w:iCs/>
          <w:color w:val="000000" w:themeColor="text1"/>
          <w:lang w:val="en-US"/>
        </w:rPr>
        <w:t>n</w:t>
      </w:r>
      <w:r w:rsidRPr="00C06EA1">
        <w:rPr>
          <w:color w:val="000000" w:themeColor="text1"/>
          <w:lang w:val="en-US"/>
        </w:rPr>
        <w:t>=7-20), (iv) high number of short term partners (</w:t>
      </w:r>
      <w:r w:rsidRPr="00C06EA1">
        <w:rPr>
          <w:i/>
          <w:iCs/>
          <w:color w:val="000000" w:themeColor="text1"/>
          <w:lang w:val="en-US"/>
        </w:rPr>
        <w:t>n</w:t>
      </w:r>
      <w:r w:rsidRPr="00C06EA1">
        <w:rPr>
          <w:color w:val="000000" w:themeColor="text1"/>
          <w:lang w:val="en-US"/>
        </w:rPr>
        <w:t>=21-51) and (v) very high number of short term partners (</w:t>
      </w:r>
      <w:r w:rsidRPr="00C06EA1">
        <w:rPr>
          <w:i/>
          <w:iCs/>
          <w:color w:val="000000" w:themeColor="text1"/>
          <w:lang w:val="en-US"/>
        </w:rPr>
        <w:t>n</w:t>
      </w:r>
      <w:r w:rsidRPr="00C06EA1">
        <w:rPr>
          <w:color w:val="000000" w:themeColor="text1"/>
          <w:lang w:val="en-US"/>
        </w:rPr>
        <w:t>=51-150; Table S</w:t>
      </w:r>
      <w:r w:rsidR="00E028E8" w:rsidRPr="00C06EA1">
        <w:rPr>
          <w:color w:val="000000" w:themeColor="text1"/>
          <w:lang w:val="en-US"/>
        </w:rPr>
        <w:t>6</w:t>
      </w:r>
      <w:r w:rsidRPr="00C06EA1">
        <w:rPr>
          <w:color w:val="000000" w:themeColor="text1"/>
          <w:lang w:val="en-US"/>
        </w:rPr>
        <w:t xml:space="preserve">). Sex workers aged more than 30 years were limited to a maximum of 30 short-term condomless partners. </w:t>
      </w:r>
      <w:r w:rsidR="00E866AA" w:rsidRPr="00C06EA1">
        <w:rPr>
          <w:color w:val="000000" w:themeColor="text1"/>
          <w:lang w:val="en-US"/>
        </w:rPr>
        <w:t xml:space="preserve"> </w:t>
      </w:r>
    </w:p>
    <w:p w14:paraId="344C0B79" w14:textId="42967AE2" w:rsidR="00C53C9E" w:rsidRPr="00C06EA1" w:rsidRDefault="00C53C9E" w:rsidP="0062487C">
      <w:pPr>
        <w:jc w:val="left"/>
        <w:rPr>
          <w:color w:val="000000" w:themeColor="text1"/>
          <w:lang w:val="en-US"/>
        </w:rPr>
      </w:pPr>
    </w:p>
    <w:p w14:paraId="79876D6A" w14:textId="77777777" w:rsidR="00EC789B" w:rsidRDefault="00EC789B">
      <w:pPr>
        <w:jc w:val="left"/>
        <w:rPr>
          <w:b/>
          <w:bCs/>
          <w:color w:val="000000" w:themeColor="text1"/>
          <w:lang w:val="en-US"/>
        </w:rPr>
      </w:pPr>
      <w:r>
        <w:rPr>
          <w:b/>
          <w:bCs/>
          <w:color w:val="000000" w:themeColor="text1"/>
          <w:lang w:val="en-US"/>
        </w:rPr>
        <w:br w:type="page"/>
      </w:r>
    </w:p>
    <w:p w14:paraId="6460FC4B" w14:textId="2E832DF9" w:rsidR="00C53C9E" w:rsidRPr="00C06EA1" w:rsidRDefault="00C53C9E" w:rsidP="0062487C">
      <w:pPr>
        <w:jc w:val="left"/>
        <w:rPr>
          <w:color w:val="000000" w:themeColor="text1"/>
          <w:lang w:val="en-US"/>
        </w:rPr>
      </w:pPr>
      <w:r w:rsidRPr="00C06EA1">
        <w:rPr>
          <w:b/>
          <w:bCs/>
          <w:color w:val="000000" w:themeColor="text1"/>
          <w:lang w:val="en-US"/>
        </w:rPr>
        <w:lastRenderedPageBreak/>
        <w:t>Table S</w:t>
      </w:r>
      <w:r w:rsidR="00787BCF" w:rsidRPr="00C06EA1">
        <w:rPr>
          <w:b/>
          <w:bCs/>
          <w:color w:val="000000" w:themeColor="text1"/>
          <w:lang w:val="en-US"/>
        </w:rPr>
        <w:t>4</w:t>
      </w:r>
      <w:r w:rsidRPr="00C06EA1">
        <w:rPr>
          <w:color w:val="000000" w:themeColor="text1"/>
          <w:lang w:val="en-US"/>
        </w:rPr>
        <w:t>. Distribution of number of short-term condomless partners within each risk category for men</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1985"/>
        <w:gridCol w:w="968"/>
        <w:gridCol w:w="969"/>
        <w:gridCol w:w="968"/>
        <w:gridCol w:w="969"/>
        <w:gridCol w:w="968"/>
        <w:gridCol w:w="969"/>
      </w:tblGrid>
      <w:tr w:rsidR="00C53C9E" w:rsidRPr="00C06EA1" w14:paraId="22CCE6EE" w14:textId="77777777" w:rsidTr="00705E48">
        <w:tc>
          <w:tcPr>
            <w:tcW w:w="1271" w:type="dxa"/>
            <w:tcBorders>
              <w:top w:val="single" w:sz="4" w:space="0" w:color="auto"/>
              <w:bottom w:val="single" w:sz="4" w:space="0" w:color="auto"/>
            </w:tcBorders>
          </w:tcPr>
          <w:p w14:paraId="6B613D8D" w14:textId="77777777" w:rsidR="00CA7C51" w:rsidRPr="00C06EA1" w:rsidRDefault="00CA7C51" w:rsidP="0062487C">
            <w:pPr>
              <w:jc w:val="left"/>
              <w:rPr>
                <w:rFonts w:asciiTheme="majorHAnsi" w:hAnsiTheme="majorHAnsi" w:cstheme="majorHAnsi"/>
                <w:b/>
                <w:bCs/>
                <w:color w:val="000000" w:themeColor="text1"/>
                <w:sz w:val="20"/>
                <w:szCs w:val="20"/>
                <w:lang w:val="en-US"/>
              </w:rPr>
            </w:pPr>
          </w:p>
          <w:p w14:paraId="77BBB331" w14:textId="41F83DA2"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Risk category</w:t>
            </w:r>
          </w:p>
        </w:tc>
        <w:tc>
          <w:tcPr>
            <w:tcW w:w="1985" w:type="dxa"/>
            <w:tcBorders>
              <w:top w:val="single" w:sz="4" w:space="0" w:color="auto"/>
              <w:bottom w:val="single" w:sz="4" w:space="0" w:color="auto"/>
            </w:tcBorders>
          </w:tcPr>
          <w:p w14:paraId="3328DECD" w14:textId="77777777" w:rsidR="00C53C9E" w:rsidRPr="00C06EA1" w:rsidRDefault="00C53C9E" w:rsidP="0062487C">
            <w:pPr>
              <w:jc w:val="left"/>
              <w:rPr>
                <w:rFonts w:asciiTheme="majorHAnsi" w:hAnsiTheme="majorHAnsi" w:cstheme="majorHAnsi"/>
                <w:b/>
                <w:bCs/>
                <w:color w:val="000000" w:themeColor="text1"/>
                <w:sz w:val="20"/>
                <w:szCs w:val="20"/>
                <w:lang w:val="en-US"/>
              </w:rPr>
            </w:pPr>
          </w:p>
          <w:p w14:paraId="201F1390" w14:textId="77777777" w:rsidR="00CA7C51" w:rsidRPr="00C06EA1" w:rsidRDefault="00CA7C51" w:rsidP="0062487C">
            <w:pPr>
              <w:jc w:val="left"/>
              <w:rPr>
                <w:rFonts w:asciiTheme="majorHAnsi" w:hAnsiTheme="majorHAnsi" w:cstheme="majorHAnsi"/>
                <w:b/>
                <w:bCs/>
                <w:color w:val="000000" w:themeColor="text1"/>
                <w:sz w:val="20"/>
                <w:szCs w:val="20"/>
                <w:lang w:val="en-US"/>
              </w:rPr>
            </w:pPr>
          </w:p>
          <w:p w14:paraId="76D658DB" w14:textId="0C8331ED" w:rsidR="00CA7C51" w:rsidRPr="00C06EA1" w:rsidRDefault="00CA7C51" w:rsidP="0062487C">
            <w:pPr>
              <w:jc w:val="left"/>
              <w:rPr>
                <w:rFonts w:asciiTheme="majorHAnsi" w:hAnsiTheme="majorHAnsi" w:cstheme="majorHAnsi"/>
                <w:b/>
                <w:bCs/>
                <w:color w:val="000000" w:themeColor="text1"/>
                <w:sz w:val="20"/>
                <w:szCs w:val="20"/>
                <w:lang w:val="en-US"/>
              </w:rPr>
            </w:pPr>
          </w:p>
        </w:tc>
        <w:tc>
          <w:tcPr>
            <w:tcW w:w="968" w:type="dxa"/>
            <w:tcBorders>
              <w:top w:val="single" w:sz="4" w:space="0" w:color="auto"/>
              <w:bottom w:val="single" w:sz="4" w:space="0" w:color="auto"/>
            </w:tcBorders>
          </w:tcPr>
          <w:p w14:paraId="181BC5B8"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9" w:type="dxa"/>
            <w:tcBorders>
              <w:top w:val="single" w:sz="4" w:space="0" w:color="auto"/>
              <w:bottom w:val="single" w:sz="4" w:space="0" w:color="auto"/>
            </w:tcBorders>
          </w:tcPr>
          <w:p w14:paraId="7C7CD691"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8" w:type="dxa"/>
            <w:tcBorders>
              <w:top w:val="single" w:sz="4" w:space="0" w:color="auto"/>
              <w:bottom w:val="single" w:sz="4" w:space="0" w:color="auto"/>
            </w:tcBorders>
          </w:tcPr>
          <w:p w14:paraId="5C4077C1"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9" w:type="dxa"/>
            <w:tcBorders>
              <w:top w:val="single" w:sz="4" w:space="0" w:color="auto"/>
              <w:bottom w:val="single" w:sz="4" w:space="0" w:color="auto"/>
            </w:tcBorders>
          </w:tcPr>
          <w:p w14:paraId="303F035A"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8" w:type="dxa"/>
            <w:tcBorders>
              <w:top w:val="single" w:sz="4" w:space="0" w:color="auto"/>
              <w:bottom w:val="single" w:sz="4" w:space="0" w:color="auto"/>
            </w:tcBorders>
          </w:tcPr>
          <w:p w14:paraId="7C705E2C"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9" w:type="dxa"/>
            <w:tcBorders>
              <w:top w:val="single" w:sz="4" w:space="0" w:color="auto"/>
              <w:bottom w:val="single" w:sz="4" w:space="0" w:color="auto"/>
            </w:tcBorders>
          </w:tcPr>
          <w:p w14:paraId="7DD9ACF3"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r>
      <w:tr w:rsidR="00C53C9E" w:rsidRPr="00C06EA1" w14:paraId="6B137741" w14:textId="77777777" w:rsidTr="00705E48">
        <w:tc>
          <w:tcPr>
            <w:tcW w:w="1271" w:type="dxa"/>
            <w:tcBorders>
              <w:top w:val="single" w:sz="4" w:space="0" w:color="auto"/>
            </w:tcBorders>
          </w:tcPr>
          <w:p w14:paraId="29C40DA8"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Zero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0)</w:t>
            </w:r>
          </w:p>
        </w:tc>
        <w:tc>
          <w:tcPr>
            <w:tcW w:w="1985" w:type="dxa"/>
            <w:tcBorders>
              <w:top w:val="single" w:sz="4" w:space="0" w:color="auto"/>
            </w:tcBorders>
          </w:tcPr>
          <w:p w14:paraId="614CADA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968" w:type="dxa"/>
            <w:tcBorders>
              <w:top w:val="single" w:sz="4" w:space="0" w:color="auto"/>
            </w:tcBorders>
          </w:tcPr>
          <w:p w14:paraId="55AF1F1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969" w:type="dxa"/>
            <w:tcBorders>
              <w:top w:val="single" w:sz="4" w:space="0" w:color="auto"/>
            </w:tcBorders>
          </w:tcPr>
          <w:p w14:paraId="3A495288"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top w:val="single" w:sz="4" w:space="0" w:color="auto"/>
            </w:tcBorders>
          </w:tcPr>
          <w:p w14:paraId="29F011AF"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top w:val="single" w:sz="4" w:space="0" w:color="auto"/>
            </w:tcBorders>
          </w:tcPr>
          <w:p w14:paraId="79E33E16"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top w:val="single" w:sz="4" w:space="0" w:color="auto"/>
            </w:tcBorders>
          </w:tcPr>
          <w:p w14:paraId="1DD1D831"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top w:val="single" w:sz="4" w:space="0" w:color="auto"/>
            </w:tcBorders>
          </w:tcPr>
          <w:p w14:paraId="165F8F91"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4E8939E3" w14:textId="77777777" w:rsidTr="00705E48">
        <w:tc>
          <w:tcPr>
            <w:tcW w:w="1271" w:type="dxa"/>
            <w:tcBorders>
              <w:bottom w:val="single" w:sz="4" w:space="0" w:color="auto"/>
            </w:tcBorders>
          </w:tcPr>
          <w:p w14:paraId="64D2E0B0"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1985" w:type="dxa"/>
            <w:tcBorders>
              <w:bottom w:val="single" w:sz="4" w:space="0" w:color="auto"/>
            </w:tcBorders>
          </w:tcPr>
          <w:p w14:paraId="0902A552"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968" w:type="dxa"/>
            <w:tcBorders>
              <w:bottom w:val="single" w:sz="4" w:space="0" w:color="auto"/>
            </w:tcBorders>
          </w:tcPr>
          <w:p w14:paraId="458CE50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100%</w:t>
            </w:r>
          </w:p>
        </w:tc>
        <w:tc>
          <w:tcPr>
            <w:tcW w:w="969" w:type="dxa"/>
            <w:tcBorders>
              <w:bottom w:val="single" w:sz="4" w:space="0" w:color="auto"/>
            </w:tcBorders>
          </w:tcPr>
          <w:p w14:paraId="493BE848"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bottom w:val="single" w:sz="4" w:space="0" w:color="auto"/>
            </w:tcBorders>
          </w:tcPr>
          <w:p w14:paraId="1A4AF3B7"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bottom w:val="single" w:sz="4" w:space="0" w:color="auto"/>
            </w:tcBorders>
          </w:tcPr>
          <w:p w14:paraId="487479FD"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bottom w:val="single" w:sz="4" w:space="0" w:color="auto"/>
            </w:tcBorders>
          </w:tcPr>
          <w:p w14:paraId="3778B5D4"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bottom w:val="single" w:sz="4" w:space="0" w:color="auto"/>
            </w:tcBorders>
          </w:tcPr>
          <w:p w14:paraId="2CE45478"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13C1263B" w14:textId="77777777" w:rsidTr="00705E48">
        <w:trPr>
          <w:trHeight w:val="111"/>
        </w:trPr>
        <w:tc>
          <w:tcPr>
            <w:tcW w:w="1271" w:type="dxa"/>
            <w:tcBorders>
              <w:top w:val="single" w:sz="4" w:space="0" w:color="auto"/>
            </w:tcBorders>
          </w:tcPr>
          <w:p w14:paraId="017E9F72"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Low (</w:t>
            </w:r>
            <w:r w:rsidRPr="00C06EA1">
              <w:rPr>
                <w:rFonts w:asciiTheme="majorHAnsi" w:hAnsiTheme="majorHAnsi" w:cstheme="majorHAnsi"/>
                <w:i/>
                <w:iCs/>
                <w:color w:val="000000" w:themeColor="text1"/>
                <w:sz w:val="20"/>
                <w:szCs w:val="20"/>
                <w:lang w:val="en-US"/>
              </w:rPr>
              <w:t xml:space="preserve">n </w:t>
            </w:r>
            <w:r w:rsidRPr="00C06EA1">
              <w:rPr>
                <w:rFonts w:asciiTheme="majorHAnsi" w:hAnsiTheme="majorHAnsi" w:cstheme="majorHAnsi"/>
                <w:color w:val="000000" w:themeColor="text1"/>
                <w:sz w:val="20"/>
                <w:szCs w:val="20"/>
                <w:lang w:val="en-US"/>
              </w:rPr>
              <w:t>= 1-3)</w:t>
            </w:r>
          </w:p>
        </w:tc>
        <w:tc>
          <w:tcPr>
            <w:tcW w:w="1985" w:type="dxa"/>
            <w:tcBorders>
              <w:top w:val="single" w:sz="4" w:space="0" w:color="auto"/>
            </w:tcBorders>
          </w:tcPr>
          <w:p w14:paraId="71B7940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968" w:type="dxa"/>
            <w:tcBorders>
              <w:top w:val="single" w:sz="4" w:space="0" w:color="auto"/>
            </w:tcBorders>
          </w:tcPr>
          <w:p w14:paraId="2AB7CD68"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969" w:type="dxa"/>
            <w:tcBorders>
              <w:top w:val="single" w:sz="4" w:space="0" w:color="auto"/>
            </w:tcBorders>
          </w:tcPr>
          <w:p w14:paraId="684FD89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c>
          <w:tcPr>
            <w:tcW w:w="968" w:type="dxa"/>
            <w:tcBorders>
              <w:top w:val="single" w:sz="4" w:space="0" w:color="auto"/>
            </w:tcBorders>
          </w:tcPr>
          <w:p w14:paraId="5A34C91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w:t>
            </w:r>
          </w:p>
        </w:tc>
        <w:tc>
          <w:tcPr>
            <w:tcW w:w="969" w:type="dxa"/>
            <w:tcBorders>
              <w:top w:val="single" w:sz="4" w:space="0" w:color="auto"/>
            </w:tcBorders>
          </w:tcPr>
          <w:p w14:paraId="3614101D"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top w:val="single" w:sz="4" w:space="0" w:color="auto"/>
            </w:tcBorders>
          </w:tcPr>
          <w:p w14:paraId="3ABAF350"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top w:val="single" w:sz="4" w:space="0" w:color="auto"/>
            </w:tcBorders>
          </w:tcPr>
          <w:p w14:paraId="3115288B"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23C80E78" w14:textId="77777777" w:rsidTr="00705E48">
        <w:tc>
          <w:tcPr>
            <w:tcW w:w="1271" w:type="dxa"/>
            <w:tcBorders>
              <w:bottom w:val="single" w:sz="4" w:space="0" w:color="auto"/>
            </w:tcBorders>
          </w:tcPr>
          <w:p w14:paraId="73E44EB7"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18ACC5E8"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968" w:type="dxa"/>
            <w:tcBorders>
              <w:bottom w:val="single" w:sz="4" w:space="0" w:color="auto"/>
            </w:tcBorders>
          </w:tcPr>
          <w:p w14:paraId="37311FD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50%</w:t>
            </w:r>
          </w:p>
        </w:tc>
        <w:tc>
          <w:tcPr>
            <w:tcW w:w="969" w:type="dxa"/>
            <w:tcBorders>
              <w:bottom w:val="single" w:sz="4" w:space="0" w:color="auto"/>
            </w:tcBorders>
          </w:tcPr>
          <w:p w14:paraId="729F245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30%</w:t>
            </w:r>
          </w:p>
        </w:tc>
        <w:tc>
          <w:tcPr>
            <w:tcW w:w="968" w:type="dxa"/>
            <w:tcBorders>
              <w:bottom w:val="single" w:sz="4" w:space="0" w:color="auto"/>
            </w:tcBorders>
          </w:tcPr>
          <w:p w14:paraId="5E410D8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69" w:type="dxa"/>
            <w:tcBorders>
              <w:bottom w:val="single" w:sz="4" w:space="0" w:color="auto"/>
            </w:tcBorders>
          </w:tcPr>
          <w:p w14:paraId="00B075EC"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bottom w:val="single" w:sz="4" w:space="0" w:color="auto"/>
            </w:tcBorders>
          </w:tcPr>
          <w:p w14:paraId="0CA8809B"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bottom w:val="single" w:sz="4" w:space="0" w:color="auto"/>
            </w:tcBorders>
          </w:tcPr>
          <w:p w14:paraId="375A71AF"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6FD2D9AC" w14:textId="77777777" w:rsidTr="00705E48">
        <w:tc>
          <w:tcPr>
            <w:tcW w:w="1271" w:type="dxa"/>
            <w:tcBorders>
              <w:top w:val="single" w:sz="4" w:space="0" w:color="auto"/>
            </w:tcBorders>
          </w:tcPr>
          <w:p w14:paraId="4CDFE31E"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color w:val="000000" w:themeColor="text1"/>
                <w:sz w:val="20"/>
                <w:szCs w:val="20"/>
                <w:lang w:val="en-US"/>
              </w:rPr>
              <w:t>Medium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4-9)</w:t>
            </w:r>
          </w:p>
        </w:tc>
        <w:tc>
          <w:tcPr>
            <w:tcW w:w="1985" w:type="dxa"/>
            <w:tcBorders>
              <w:top w:val="single" w:sz="4" w:space="0" w:color="auto"/>
            </w:tcBorders>
          </w:tcPr>
          <w:p w14:paraId="4418C15A"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968" w:type="dxa"/>
            <w:tcBorders>
              <w:top w:val="single" w:sz="4" w:space="0" w:color="auto"/>
            </w:tcBorders>
          </w:tcPr>
          <w:p w14:paraId="04BE702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4</w:t>
            </w:r>
          </w:p>
        </w:tc>
        <w:tc>
          <w:tcPr>
            <w:tcW w:w="969" w:type="dxa"/>
            <w:tcBorders>
              <w:top w:val="single" w:sz="4" w:space="0" w:color="auto"/>
            </w:tcBorders>
          </w:tcPr>
          <w:p w14:paraId="18E1C64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968" w:type="dxa"/>
            <w:tcBorders>
              <w:top w:val="single" w:sz="4" w:space="0" w:color="auto"/>
            </w:tcBorders>
          </w:tcPr>
          <w:p w14:paraId="287FCB5D"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6</w:t>
            </w:r>
          </w:p>
        </w:tc>
        <w:tc>
          <w:tcPr>
            <w:tcW w:w="969" w:type="dxa"/>
            <w:tcBorders>
              <w:top w:val="single" w:sz="4" w:space="0" w:color="auto"/>
            </w:tcBorders>
          </w:tcPr>
          <w:p w14:paraId="49A96C27"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7</w:t>
            </w:r>
          </w:p>
        </w:tc>
        <w:tc>
          <w:tcPr>
            <w:tcW w:w="968" w:type="dxa"/>
            <w:tcBorders>
              <w:top w:val="single" w:sz="4" w:space="0" w:color="auto"/>
            </w:tcBorders>
          </w:tcPr>
          <w:p w14:paraId="03A6E4F2"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8</w:t>
            </w:r>
          </w:p>
        </w:tc>
        <w:tc>
          <w:tcPr>
            <w:tcW w:w="969" w:type="dxa"/>
            <w:tcBorders>
              <w:top w:val="single" w:sz="4" w:space="0" w:color="auto"/>
            </w:tcBorders>
          </w:tcPr>
          <w:p w14:paraId="34A9C40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9</w:t>
            </w:r>
          </w:p>
        </w:tc>
      </w:tr>
      <w:tr w:rsidR="00C53C9E" w:rsidRPr="00C06EA1" w14:paraId="2B1F3D2D" w14:textId="77777777" w:rsidTr="00705E48">
        <w:tc>
          <w:tcPr>
            <w:tcW w:w="1271" w:type="dxa"/>
            <w:tcBorders>
              <w:bottom w:val="single" w:sz="4" w:space="0" w:color="auto"/>
            </w:tcBorders>
          </w:tcPr>
          <w:p w14:paraId="06F5891C"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1499A0C3"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968" w:type="dxa"/>
            <w:tcBorders>
              <w:bottom w:val="single" w:sz="4" w:space="0" w:color="auto"/>
            </w:tcBorders>
          </w:tcPr>
          <w:p w14:paraId="64B9050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35%</w:t>
            </w:r>
          </w:p>
        </w:tc>
        <w:tc>
          <w:tcPr>
            <w:tcW w:w="969" w:type="dxa"/>
            <w:tcBorders>
              <w:bottom w:val="single" w:sz="4" w:space="0" w:color="auto"/>
            </w:tcBorders>
          </w:tcPr>
          <w:p w14:paraId="29037DA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21%</w:t>
            </w:r>
          </w:p>
        </w:tc>
        <w:tc>
          <w:tcPr>
            <w:tcW w:w="968" w:type="dxa"/>
            <w:tcBorders>
              <w:bottom w:val="single" w:sz="4" w:space="0" w:color="auto"/>
            </w:tcBorders>
          </w:tcPr>
          <w:p w14:paraId="05F7E61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17%</w:t>
            </w:r>
          </w:p>
        </w:tc>
        <w:tc>
          <w:tcPr>
            <w:tcW w:w="969" w:type="dxa"/>
            <w:tcBorders>
              <w:bottom w:val="single" w:sz="4" w:space="0" w:color="auto"/>
            </w:tcBorders>
          </w:tcPr>
          <w:p w14:paraId="12425D8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13%</w:t>
            </w:r>
          </w:p>
        </w:tc>
        <w:tc>
          <w:tcPr>
            <w:tcW w:w="968" w:type="dxa"/>
            <w:tcBorders>
              <w:bottom w:val="single" w:sz="4" w:space="0" w:color="auto"/>
            </w:tcBorders>
          </w:tcPr>
          <w:p w14:paraId="170A590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9%</w:t>
            </w:r>
          </w:p>
        </w:tc>
        <w:tc>
          <w:tcPr>
            <w:tcW w:w="969" w:type="dxa"/>
            <w:tcBorders>
              <w:bottom w:val="single" w:sz="4" w:space="0" w:color="auto"/>
            </w:tcBorders>
          </w:tcPr>
          <w:p w14:paraId="03067E12"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r>
      <w:tr w:rsidR="00C53C9E" w:rsidRPr="00C06EA1" w14:paraId="2AFCA277" w14:textId="77777777" w:rsidTr="00705E48">
        <w:tc>
          <w:tcPr>
            <w:tcW w:w="1271" w:type="dxa"/>
            <w:tcBorders>
              <w:top w:val="single" w:sz="4" w:space="0" w:color="auto"/>
            </w:tcBorders>
          </w:tcPr>
          <w:p w14:paraId="687AA982"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color w:val="000000" w:themeColor="text1"/>
                <w:sz w:val="20"/>
                <w:szCs w:val="20"/>
                <w:lang w:val="en-US"/>
              </w:rPr>
              <w:t>High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10-35)</w:t>
            </w:r>
          </w:p>
        </w:tc>
        <w:tc>
          <w:tcPr>
            <w:tcW w:w="1985" w:type="dxa"/>
            <w:tcBorders>
              <w:top w:val="single" w:sz="4" w:space="0" w:color="auto"/>
            </w:tcBorders>
          </w:tcPr>
          <w:p w14:paraId="44C5DFF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968" w:type="dxa"/>
            <w:tcBorders>
              <w:top w:val="single" w:sz="4" w:space="0" w:color="auto"/>
            </w:tcBorders>
          </w:tcPr>
          <w:p w14:paraId="762E6E68"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c>
          <w:tcPr>
            <w:tcW w:w="969" w:type="dxa"/>
            <w:tcBorders>
              <w:top w:val="single" w:sz="4" w:space="0" w:color="auto"/>
            </w:tcBorders>
          </w:tcPr>
          <w:p w14:paraId="6E4E7DE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15</w:t>
            </w:r>
          </w:p>
        </w:tc>
        <w:tc>
          <w:tcPr>
            <w:tcW w:w="968" w:type="dxa"/>
            <w:tcBorders>
              <w:top w:val="single" w:sz="4" w:space="0" w:color="auto"/>
            </w:tcBorders>
          </w:tcPr>
          <w:p w14:paraId="5440AC9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20</w:t>
            </w:r>
          </w:p>
        </w:tc>
        <w:tc>
          <w:tcPr>
            <w:tcW w:w="969" w:type="dxa"/>
            <w:tcBorders>
              <w:top w:val="single" w:sz="4" w:space="0" w:color="auto"/>
            </w:tcBorders>
          </w:tcPr>
          <w:p w14:paraId="502A9E3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68" w:type="dxa"/>
            <w:tcBorders>
              <w:top w:val="single" w:sz="4" w:space="0" w:color="auto"/>
            </w:tcBorders>
          </w:tcPr>
          <w:p w14:paraId="0E053B2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30</w:t>
            </w:r>
          </w:p>
        </w:tc>
        <w:tc>
          <w:tcPr>
            <w:tcW w:w="969" w:type="dxa"/>
            <w:tcBorders>
              <w:top w:val="single" w:sz="4" w:space="0" w:color="auto"/>
            </w:tcBorders>
          </w:tcPr>
          <w:p w14:paraId="79BB8C27"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35</w:t>
            </w:r>
          </w:p>
        </w:tc>
      </w:tr>
      <w:tr w:rsidR="00C53C9E" w:rsidRPr="00C06EA1" w14:paraId="6ABBE970" w14:textId="77777777" w:rsidTr="00705E48">
        <w:tc>
          <w:tcPr>
            <w:tcW w:w="1271" w:type="dxa"/>
            <w:tcBorders>
              <w:bottom w:val="single" w:sz="4" w:space="0" w:color="auto"/>
            </w:tcBorders>
          </w:tcPr>
          <w:p w14:paraId="38F17118"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218C729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968" w:type="dxa"/>
            <w:tcBorders>
              <w:bottom w:val="single" w:sz="4" w:space="0" w:color="auto"/>
            </w:tcBorders>
          </w:tcPr>
          <w:p w14:paraId="241518FF"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60%</w:t>
            </w:r>
          </w:p>
        </w:tc>
        <w:tc>
          <w:tcPr>
            <w:tcW w:w="969" w:type="dxa"/>
            <w:tcBorders>
              <w:bottom w:val="single" w:sz="4" w:space="0" w:color="auto"/>
            </w:tcBorders>
          </w:tcPr>
          <w:p w14:paraId="586CB81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20%</w:t>
            </w:r>
          </w:p>
        </w:tc>
        <w:tc>
          <w:tcPr>
            <w:tcW w:w="968" w:type="dxa"/>
            <w:tcBorders>
              <w:bottom w:val="single" w:sz="4" w:space="0" w:color="auto"/>
            </w:tcBorders>
          </w:tcPr>
          <w:p w14:paraId="5DDE3E5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c>
          <w:tcPr>
            <w:tcW w:w="969" w:type="dxa"/>
            <w:tcBorders>
              <w:bottom w:val="single" w:sz="4" w:space="0" w:color="auto"/>
            </w:tcBorders>
          </w:tcPr>
          <w:p w14:paraId="3209709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968" w:type="dxa"/>
            <w:tcBorders>
              <w:bottom w:val="single" w:sz="4" w:space="0" w:color="auto"/>
            </w:tcBorders>
          </w:tcPr>
          <w:p w14:paraId="2F31D99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4%</w:t>
            </w:r>
          </w:p>
        </w:tc>
        <w:tc>
          <w:tcPr>
            <w:tcW w:w="969" w:type="dxa"/>
            <w:tcBorders>
              <w:bottom w:val="single" w:sz="4" w:space="0" w:color="auto"/>
            </w:tcBorders>
          </w:tcPr>
          <w:p w14:paraId="2674D27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r>
    </w:tbl>
    <w:p w14:paraId="45F75A55" w14:textId="77777777" w:rsidR="00C53C9E" w:rsidRPr="00C06EA1" w:rsidRDefault="00C53C9E" w:rsidP="0062487C">
      <w:pPr>
        <w:jc w:val="left"/>
        <w:rPr>
          <w:color w:val="000000" w:themeColor="text1"/>
          <w:lang w:val="en-US"/>
        </w:rPr>
      </w:pPr>
    </w:p>
    <w:p w14:paraId="3D515741" w14:textId="6843F75D" w:rsidR="00C53C9E" w:rsidRPr="00C06EA1" w:rsidRDefault="00C53C9E" w:rsidP="0062487C">
      <w:pPr>
        <w:jc w:val="left"/>
        <w:rPr>
          <w:color w:val="000000" w:themeColor="text1"/>
          <w:lang w:val="en-US"/>
        </w:rPr>
      </w:pPr>
      <w:r w:rsidRPr="00C06EA1">
        <w:rPr>
          <w:b/>
          <w:bCs/>
          <w:color w:val="000000" w:themeColor="text1"/>
          <w:lang w:val="en-US"/>
        </w:rPr>
        <w:t>Table S</w:t>
      </w:r>
      <w:r w:rsidR="00787BCF" w:rsidRPr="00C06EA1">
        <w:rPr>
          <w:b/>
          <w:bCs/>
          <w:color w:val="000000" w:themeColor="text1"/>
          <w:lang w:val="en-US"/>
        </w:rPr>
        <w:t>5</w:t>
      </w:r>
      <w:r w:rsidRPr="00C06EA1">
        <w:rPr>
          <w:b/>
          <w:bCs/>
          <w:color w:val="000000" w:themeColor="text1"/>
          <w:lang w:val="en-US"/>
        </w:rPr>
        <w:t>.</w:t>
      </w:r>
      <w:r w:rsidRPr="00C06EA1">
        <w:rPr>
          <w:color w:val="000000" w:themeColor="text1"/>
          <w:lang w:val="en-US"/>
        </w:rPr>
        <w:t xml:space="preserve"> Distribution of number of short-term condomless partners within each risk category for women</w:t>
      </w:r>
      <w:r w:rsidR="00605EDA" w:rsidRPr="00C06EA1">
        <w:rPr>
          <w:color w:val="000000" w:themeColor="text1"/>
          <w:lang w:val="en-US"/>
        </w:rPr>
        <w:t xml:space="preserve"> </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1990"/>
        <w:gridCol w:w="645"/>
        <w:gridCol w:w="646"/>
        <w:gridCol w:w="646"/>
        <w:gridCol w:w="645"/>
        <w:gridCol w:w="646"/>
        <w:gridCol w:w="646"/>
        <w:gridCol w:w="645"/>
        <w:gridCol w:w="646"/>
        <w:gridCol w:w="646"/>
      </w:tblGrid>
      <w:tr w:rsidR="00C53C9E" w:rsidRPr="00C06EA1" w14:paraId="273EA7B8" w14:textId="77777777" w:rsidTr="00705E48">
        <w:tc>
          <w:tcPr>
            <w:tcW w:w="1271" w:type="dxa"/>
            <w:tcBorders>
              <w:top w:val="single" w:sz="4" w:space="0" w:color="auto"/>
              <w:bottom w:val="single" w:sz="4" w:space="0" w:color="auto"/>
            </w:tcBorders>
          </w:tcPr>
          <w:p w14:paraId="643F656C" w14:textId="77777777" w:rsidR="00CA7C51" w:rsidRPr="00C06EA1" w:rsidRDefault="00CA7C51" w:rsidP="0062487C">
            <w:pPr>
              <w:jc w:val="left"/>
              <w:rPr>
                <w:rFonts w:asciiTheme="majorHAnsi" w:hAnsiTheme="majorHAnsi" w:cstheme="majorHAnsi"/>
                <w:b/>
                <w:bCs/>
                <w:color w:val="000000" w:themeColor="text1"/>
                <w:sz w:val="20"/>
                <w:szCs w:val="20"/>
                <w:lang w:val="en-US"/>
              </w:rPr>
            </w:pPr>
          </w:p>
          <w:p w14:paraId="748D336C" w14:textId="633E3335"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Risk category</w:t>
            </w:r>
          </w:p>
        </w:tc>
        <w:tc>
          <w:tcPr>
            <w:tcW w:w="1990" w:type="dxa"/>
            <w:tcBorders>
              <w:top w:val="single" w:sz="4" w:space="0" w:color="auto"/>
              <w:bottom w:val="single" w:sz="4" w:space="0" w:color="auto"/>
            </w:tcBorders>
          </w:tcPr>
          <w:p w14:paraId="26067183" w14:textId="77777777" w:rsidR="00C53C9E" w:rsidRPr="00C06EA1" w:rsidRDefault="00C53C9E" w:rsidP="0062487C">
            <w:pPr>
              <w:jc w:val="left"/>
              <w:rPr>
                <w:rFonts w:asciiTheme="majorHAnsi" w:hAnsiTheme="majorHAnsi" w:cstheme="majorHAnsi"/>
                <w:b/>
                <w:bCs/>
                <w:color w:val="000000" w:themeColor="text1"/>
                <w:sz w:val="20"/>
                <w:szCs w:val="20"/>
                <w:lang w:val="en-US"/>
              </w:rPr>
            </w:pPr>
          </w:p>
          <w:p w14:paraId="2F29E95D" w14:textId="77777777" w:rsidR="00CA7C51" w:rsidRPr="00C06EA1" w:rsidRDefault="00CA7C51" w:rsidP="0062487C">
            <w:pPr>
              <w:jc w:val="left"/>
              <w:rPr>
                <w:rFonts w:asciiTheme="majorHAnsi" w:hAnsiTheme="majorHAnsi" w:cstheme="majorHAnsi"/>
                <w:b/>
                <w:bCs/>
                <w:color w:val="000000" w:themeColor="text1"/>
                <w:sz w:val="20"/>
                <w:szCs w:val="20"/>
                <w:lang w:val="en-US"/>
              </w:rPr>
            </w:pPr>
          </w:p>
          <w:p w14:paraId="67FABC21" w14:textId="603D6A75" w:rsidR="00CA7C51" w:rsidRPr="00C06EA1" w:rsidRDefault="00CA7C51" w:rsidP="0062487C">
            <w:pPr>
              <w:jc w:val="left"/>
              <w:rPr>
                <w:rFonts w:asciiTheme="majorHAnsi" w:hAnsiTheme="majorHAnsi" w:cstheme="majorHAnsi"/>
                <w:b/>
                <w:bCs/>
                <w:color w:val="000000" w:themeColor="text1"/>
                <w:sz w:val="20"/>
                <w:szCs w:val="20"/>
                <w:lang w:val="en-US"/>
              </w:rPr>
            </w:pPr>
          </w:p>
        </w:tc>
        <w:tc>
          <w:tcPr>
            <w:tcW w:w="645" w:type="dxa"/>
            <w:tcBorders>
              <w:top w:val="single" w:sz="4" w:space="0" w:color="auto"/>
              <w:bottom w:val="single" w:sz="4" w:space="0" w:color="auto"/>
            </w:tcBorders>
          </w:tcPr>
          <w:p w14:paraId="19102E9C"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6" w:type="dxa"/>
            <w:tcBorders>
              <w:top w:val="single" w:sz="4" w:space="0" w:color="auto"/>
              <w:bottom w:val="single" w:sz="4" w:space="0" w:color="auto"/>
            </w:tcBorders>
          </w:tcPr>
          <w:p w14:paraId="1CD8CA60"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6" w:type="dxa"/>
            <w:tcBorders>
              <w:top w:val="single" w:sz="4" w:space="0" w:color="auto"/>
              <w:bottom w:val="single" w:sz="4" w:space="0" w:color="auto"/>
            </w:tcBorders>
          </w:tcPr>
          <w:p w14:paraId="43D88517"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5" w:type="dxa"/>
            <w:tcBorders>
              <w:top w:val="single" w:sz="4" w:space="0" w:color="auto"/>
              <w:bottom w:val="single" w:sz="4" w:space="0" w:color="auto"/>
            </w:tcBorders>
          </w:tcPr>
          <w:p w14:paraId="64769061"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6" w:type="dxa"/>
            <w:tcBorders>
              <w:top w:val="single" w:sz="4" w:space="0" w:color="auto"/>
              <w:bottom w:val="single" w:sz="4" w:space="0" w:color="auto"/>
            </w:tcBorders>
          </w:tcPr>
          <w:p w14:paraId="338DCEF4"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6" w:type="dxa"/>
            <w:tcBorders>
              <w:top w:val="single" w:sz="4" w:space="0" w:color="auto"/>
              <w:bottom w:val="single" w:sz="4" w:space="0" w:color="auto"/>
            </w:tcBorders>
          </w:tcPr>
          <w:p w14:paraId="624927D4"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5" w:type="dxa"/>
            <w:tcBorders>
              <w:top w:val="single" w:sz="4" w:space="0" w:color="auto"/>
              <w:bottom w:val="single" w:sz="4" w:space="0" w:color="auto"/>
            </w:tcBorders>
          </w:tcPr>
          <w:p w14:paraId="2B89CAE8"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6" w:type="dxa"/>
            <w:tcBorders>
              <w:top w:val="single" w:sz="4" w:space="0" w:color="auto"/>
              <w:bottom w:val="single" w:sz="4" w:space="0" w:color="auto"/>
            </w:tcBorders>
          </w:tcPr>
          <w:p w14:paraId="6039E66B"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6" w:type="dxa"/>
            <w:tcBorders>
              <w:top w:val="single" w:sz="4" w:space="0" w:color="auto"/>
              <w:bottom w:val="single" w:sz="4" w:space="0" w:color="auto"/>
            </w:tcBorders>
          </w:tcPr>
          <w:p w14:paraId="2849834B"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r>
      <w:tr w:rsidR="00C53C9E" w:rsidRPr="00C06EA1" w14:paraId="44A80E86" w14:textId="77777777" w:rsidTr="00705E48">
        <w:tc>
          <w:tcPr>
            <w:tcW w:w="1271" w:type="dxa"/>
            <w:tcBorders>
              <w:top w:val="single" w:sz="4" w:space="0" w:color="auto"/>
            </w:tcBorders>
          </w:tcPr>
          <w:p w14:paraId="29B4FEA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Zero</w:t>
            </w:r>
          </w:p>
        </w:tc>
        <w:tc>
          <w:tcPr>
            <w:tcW w:w="1990" w:type="dxa"/>
            <w:tcBorders>
              <w:top w:val="single" w:sz="4" w:space="0" w:color="auto"/>
            </w:tcBorders>
          </w:tcPr>
          <w:p w14:paraId="1F9A517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645" w:type="dxa"/>
            <w:tcBorders>
              <w:top w:val="single" w:sz="4" w:space="0" w:color="auto"/>
            </w:tcBorders>
          </w:tcPr>
          <w:p w14:paraId="7E3330C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646" w:type="dxa"/>
            <w:tcBorders>
              <w:top w:val="single" w:sz="4" w:space="0" w:color="auto"/>
            </w:tcBorders>
          </w:tcPr>
          <w:p w14:paraId="0CE3C64C"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top w:val="single" w:sz="4" w:space="0" w:color="auto"/>
            </w:tcBorders>
          </w:tcPr>
          <w:p w14:paraId="193B107A"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5" w:type="dxa"/>
            <w:tcBorders>
              <w:top w:val="single" w:sz="4" w:space="0" w:color="auto"/>
            </w:tcBorders>
          </w:tcPr>
          <w:p w14:paraId="09F3DB03"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top w:val="single" w:sz="4" w:space="0" w:color="auto"/>
            </w:tcBorders>
          </w:tcPr>
          <w:p w14:paraId="6B25A887"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top w:val="single" w:sz="4" w:space="0" w:color="auto"/>
            </w:tcBorders>
          </w:tcPr>
          <w:p w14:paraId="1EBF23DA"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5" w:type="dxa"/>
            <w:tcBorders>
              <w:top w:val="single" w:sz="4" w:space="0" w:color="auto"/>
            </w:tcBorders>
          </w:tcPr>
          <w:p w14:paraId="25CF2FBF"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top w:val="single" w:sz="4" w:space="0" w:color="auto"/>
            </w:tcBorders>
          </w:tcPr>
          <w:p w14:paraId="18678C27"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top w:val="single" w:sz="4" w:space="0" w:color="auto"/>
            </w:tcBorders>
          </w:tcPr>
          <w:p w14:paraId="57787EDF"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429B8F00" w14:textId="77777777" w:rsidTr="00705E48">
        <w:tc>
          <w:tcPr>
            <w:tcW w:w="1271" w:type="dxa"/>
            <w:tcBorders>
              <w:bottom w:val="single" w:sz="4" w:space="0" w:color="auto"/>
            </w:tcBorders>
          </w:tcPr>
          <w:p w14:paraId="7E41F887"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1990" w:type="dxa"/>
            <w:tcBorders>
              <w:bottom w:val="single" w:sz="4" w:space="0" w:color="auto"/>
            </w:tcBorders>
          </w:tcPr>
          <w:p w14:paraId="43E848A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1291" w:type="dxa"/>
            <w:gridSpan w:val="2"/>
            <w:tcBorders>
              <w:bottom w:val="single" w:sz="4" w:space="0" w:color="auto"/>
            </w:tcBorders>
          </w:tcPr>
          <w:p w14:paraId="41391BF2"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100%</w:t>
            </w:r>
          </w:p>
        </w:tc>
        <w:tc>
          <w:tcPr>
            <w:tcW w:w="646" w:type="dxa"/>
            <w:tcBorders>
              <w:bottom w:val="single" w:sz="4" w:space="0" w:color="auto"/>
            </w:tcBorders>
          </w:tcPr>
          <w:p w14:paraId="46F1D97F"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5" w:type="dxa"/>
            <w:tcBorders>
              <w:bottom w:val="single" w:sz="4" w:space="0" w:color="auto"/>
            </w:tcBorders>
          </w:tcPr>
          <w:p w14:paraId="4731BB06"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bottom w:val="single" w:sz="4" w:space="0" w:color="auto"/>
            </w:tcBorders>
          </w:tcPr>
          <w:p w14:paraId="59E09F82"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bottom w:val="single" w:sz="4" w:space="0" w:color="auto"/>
            </w:tcBorders>
          </w:tcPr>
          <w:p w14:paraId="19541F43"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5" w:type="dxa"/>
            <w:tcBorders>
              <w:bottom w:val="single" w:sz="4" w:space="0" w:color="auto"/>
            </w:tcBorders>
          </w:tcPr>
          <w:p w14:paraId="4B40096F"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bottom w:val="single" w:sz="4" w:space="0" w:color="auto"/>
            </w:tcBorders>
          </w:tcPr>
          <w:p w14:paraId="72B6B4B9"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bottom w:val="single" w:sz="4" w:space="0" w:color="auto"/>
            </w:tcBorders>
          </w:tcPr>
          <w:p w14:paraId="66400F65"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2E976714" w14:textId="77777777" w:rsidTr="00705E48">
        <w:trPr>
          <w:trHeight w:val="111"/>
        </w:trPr>
        <w:tc>
          <w:tcPr>
            <w:tcW w:w="1271" w:type="dxa"/>
            <w:tcBorders>
              <w:top w:val="single" w:sz="4" w:space="0" w:color="auto"/>
              <w:bottom w:val="single" w:sz="4" w:space="0" w:color="auto"/>
            </w:tcBorders>
          </w:tcPr>
          <w:p w14:paraId="64C9CFC2"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Any (</w:t>
            </w:r>
            <w:r w:rsidRPr="00C06EA1">
              <w:rPr>
                <w:rFonts w:asciiTheme="majorHAnsi" w:hAnsiTheme="majorHAnsi" w:cstheme="majorHAnsi"/>
                <w:i/>
                <w:iCs/>
                <w:color w:val="000000" w:themeColor="text1"/>
                <w:sz w:val="20"/>
                <w:szCs w:val="20"/>
                <w:lang w:val="en-US"/>
              </w:rPr>
              <w:t xml:space="preserve">n </w:t>
            </w:r>
            <w:r w:rsidRPr="00C06EA1">
              <w:rPr>
                <w:rFonts w:asciiTheme="majorHAnsi" w:hAnsiTheme="majorHAnsi" w:cstheme="majorHAnsi"/>
                <w:color w:val="000000" w:themeColor="text1"/>
                <w:sz w:val="20"/>
                <w:szCs w:val="20"/>
                <w:lang w:val="en-US"/>
              </w:rPr>
              <w:t>= 1-9)</w:t>
            </w:r>
          </w:p>
        </w:tc>
        <w:tc>
          <w:tcPr>
            <w:tcW w:w="1990" w:type="dxa"/>
            <w:tcBorders>
              <w:top w:val="single" w:sz="4" w:space="0" w:color="auto"/>
              <w:bottom w:val="single" w:sz="4" w:space="0" w:color="auto"/>
            </w:tcBorders>
          </w:tcPr>
          <w:p w14:paraId="2D3440B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645" w:type="dxa"/>
            <w:tcBorders>
              <w:top w:val="single" w:sz="4" w:space="0" w:color="auto"/>
              <w:bottom w:val="single" w:sz="4" w:space="0" w:color="auto"/>
            </w:tcBorders>
          </w:tcPr>
          <w:p w14:paraId="48A43E6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646" w:type="dxa"/>
            <w:tcBorders>
              <w:top w:val="single" w:sz="4" w:space="0" w:color="auto"/>
              <w:bottom w:val="single" w:sz="4" w:space="0" w:color="auto"/>
            </w:tcBorders>
          </w:tcPr>
          <w:p w14:paraId="5FFB6BB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c>
          <w:tcPr>
            <w:tcW w:w="646" w:type="dxa"/>
            <w:tcBorders>
              <w:top w:val="single" w:sz="4" w:space="0" w:color="auto"/>
              <w:bottom w:val="single" w:sz="4" w:space="0" w:color="auto"/>
            </w:tcBorders>
          </w:tcPr>
          <w:p w14:paraId="4B5FDA9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w:t>
            </w:r>
          </w:p>
        </w:tc>
        <w:tc>
          <w:tcPr>
            <w:tcW w:w="645" w:type="dxa"/>
            <w:tcBorders>
              <w:top w:val="single" w:sz="4" w:space="0" w:color="auto"/>
              <w:bottom w:val="single" w:sz="4" w:space="0" w:color="auto"/>
            </w:tcBorders>
          </w:tcPr>
          <w:p w14:paraId="3752AD6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4</w:t>
            </w:r>
          </w:p>
        </w:tc>
        <w:tc>
          <w:tcPr>
            <w:tcW w:w="646" w:type="dxa"/>
            <w:tcBorders>
              <w:top w:val="single" w:sz="4" w:space="0" w:color="auto"/>
              <w:bottom w:val="single" w:sz="4" w:space="0" w:color="auto"/>
            </w:tcBorders>
          </w:tcPr>
          <w:p w14:paraId="79D2FF43"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646" w:type="dxa"/>
            <w:tcBorders>
              <w:top w:val="single" w:sz="4" w:space="0" w:color="auto"/>
              <w:bottom w:val="single" w:sz="4" w:space="0" w:color="auto"/>
            </w:tcBorders>
          </w:tcPr>
          <w:p w14:paraId="2E97AC0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6</w:t>
            </w:r>
          </w:p>
        </w:tc>
        <w:tc>
          <w:tcPr>
            <w:tcW w:w="645" w:type="dxa"/>
            <w:tcBorders>
              <w:top w:val="single" w:sz="4" w:space="0" w:color="auto"/>
              <w:bottom w:val="single" w:sz="4" w:space="0" w:color="auto"/>
            </w:tcBorders>
          </w:tcPr>
          <w:p w14:paraId="0BB001D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7</w:t>
            </w:r>
          </w:p>
        </w:tc>
        <w:tc>
          <w:tcPr>
            <w:tcW w:w="646" w:type="dxa"/>
            <w:tcBorders>
              <w:top w:val="single" w:sz="4" w:space="0" w:color="auto"/>
              <w:bottom w:val="single" w:sz="4" w:space="0" w:color="auto"/>
            </w:tcBorders>
          </w:tcPr>
          <w:p w14:paraId="7A43081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8</w:t>
            </w:r>
          </w:p>
        </w:tc>
        <w:tc>
          <w:tcPr>
            <w:tcW w:w="646" w:type="dxa"/>
            <w:tcBorders>
              <w:top w:val="single" w:sz="4" w:space="0" w:color="auto"/>
              <w:bottom w:val="single" w:sz="4" w:space="0" w:color="auto"/>
            </w:tcBorders>
          </w:tcPr>
          <w:p w14:paraId="78995D2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9</w:t>
            </w:r>
          </w:p>
        </w:tc>
      </w:tr>
      <w:tr w:rsidR="00C53C9E" w:rsidRPr="00C06EA1" w14:paraId="12DD4699" w14:textId="77777777" w:rsidTr="00705E48">
        <w:tc>
          <w:tcPr>
            <w:tcW w:w="1271" w:type="dxa"/>
            <w:tcBorders>
              <w:top w:val="single" w:sz="4" w:space="0" w:color="auto"/>
            </w:tcBorders>
          </w:tcPr>
          <w:p w14:paraId="015A2FE1"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7801" w:type="dxa"/>
            <w:gridSpan w:val="10"/>
            <w:tcBorders>
              <w:top w:val="single" w:sz="4" w:space="0" w:color="auto"/>
            </w:tcBorders>
          </w:tcPr>
          <w:p w14:paraId="7BEB746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b/>
                <w:bCs/>
                <w:color w:val="000000" w:themeColor="text1"/>
                <w:sz w:val="20"/>
                <w:szCs w:val="20"/>
                <w:lang w:val="en-US"/>
              </w:rPr>
              <w:t>Age 15-24</w:t>
            </w:r>
          </w:p>
        </w:tc>
      </w:tr>
      <w:tr w:rsidR="00C53C9E" w:rsidRPr="00C06EA1" w14:paraId="704B8644" w14:textId="77777777" w:rsidTr="00705E48">
        <w:tc>
          <w:tcPr>
            <w:tcW w:w="1271" w:type="dxa"/>
            <w:tcBorders>
              <w:bottom w:val="single" w:sz="4" w:space="0" w:color="auto"/>
            </w:tcBorders>
          </w:tcPr>
          <w:p w14:paraId="4DEA1CFE"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90" w:type="dxa"/>
            <w:tcBorders>
              <w:bottom w:val="single" w:sz="4" w:space="0" w:color="auto"/>
            </w:tcBorders>
          </w:tcPr>
          <w:p w14:paraId="29672C1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645" w:type="dxa"/>
            <w:tcBorders>
              <w:bottom w:val="single" w:sz="4" w:space="0" w:color="auto"/>
            </w:tcBorders>
          </w:tcPr>
          <w:p w14:paraId="7612625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30%</w:t>
            </w:r>
          </w:p>
        </w:tc>
        <w:tc>
          <w:tcPr>
            <w:tcW w:w="646" w:type="dxa"/>
            <w:tcBorders>
              <w:bottom w:val="single" w:sz="4" w:space="0" w:color="auto"/>
            </w:tcBorders>
          </w:tcPr>
          <w:p w14:paraId="3A52849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20%</w:t>
            </w:r>
          </w:p>
        </w:tc>
        <w:tc>
          <w:tcPr>
            <w:tcW w:w="646" w:type="dxa"/>
            <w:tcBorders>
              <w:bottom w:val="single" w:sz="4" w:space="0" w:color="auto"/>
            </w:tcBorders>
          </w:tcPr>
          <w:p w14:paraId="0AB61DB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15%</w:t>
            </w:r>
          </w:p>
        </w:tc>
        <w:tc>
          <w:tcPr>
            <w:tcW w:w="645" w:type="dxa"/>
            <w:tcBorders>
              <w:bottom w:val="single" w:sz="4" w:space="0" w:color="auto"/>
            </w:tcBorders>
          </w:tcPr>
          <w:p w14:paraId="079F463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12%</w:t>
            </w:r>
          </w:p>
        </w:tc>
        <w:tc>
          <w:tcPr>
            <w:tcW w:w="646" w:type="dxa"/>
            <w:tcBorders>
              <w:bottom w:val="single" w:sz="4" w:space="0" w:color="auto"/>
            </w:tcBorders>
          </w:tcPr>
          <w:p w14:paraId="0456213A"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9%</w:t>
            </w:r>
          </w:p>
        </w:tc>
        <w:tc>
          <w:tcPr>
            <w:tcW w:w="646" w:type="dxa"/>
            <w:tcBorders>
              <w:bottom w:val="single" w:sz="4" w:space="0" w:color="auto"/>
            </w:tcBorders>
          </w:tcPr>
          <w:p w14:paraId="77454EB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6%</w:t>
            </w:r>
          </w:p>
        </w:tc>
        <w:tc>
          <w:tcPr>
            <w:tcW w:w="645" w:type="dxa"/>
            <w:tcBorders>
              <w:bottom w:val="single" w:sz="4" w:space="0" w:color="auto"/>
            </w:tcBorders>
          </w:tcPr>
          <w:p w14:paraId="38EA89F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4%</w:t>
            </w:r>
          </w:p>
        </w:tc>
        <w:tc>
          <w:tcPr>
            <w:tcW w:w="646" w:type="dxa"/>
            <w:tcBorders>
              <w:bottom w:val="single" w:sz="4" w:space="0" w:color="auto"/>
            </w:tcBorders>
          </w:tcPr>
          <w:p w14:paraId="18BCAD5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c>
          <w:tcPr>
            <w:tcW w:w="646" w:type="dxa"/>
            <w:tcBorders>
              <w:bottom w:val="single" w:sz="4" w:space="0" w:color="auto"/>
            </w:tcBorders>
          </w:tcPr>
          <w:p w14:paraId="1951C05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r>
      <w:tr w:rsidR="00C53C9E" w:rsidRPr="00C06EA1" w14:paraId="6DC31918" w14:textId="77777777" w:rsidTr="00705E48">
        <w:tc>
          <w:tcPr>
            <w:tcW w:w="1271" w:type="dxa"/>
            <w:tcBorders>
              <w:top w:val="single" w:sz="4" w:space="0" w:color="auto"/>
            </w:tcBorders>
          </w:tcPr>
          <w:p w14:paraId="1C6ACA4D"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7801" w:type="dxa"/>
            <w:gridSpan w:val="10"/>
            <w:tcBorders>
              <w:top w:val="single" w:sz="4" w:space="0" w:color="auto"/>
            </w:tcBorders>
          </w:tcPr>
          <w:p w14:paraId="47DFBF8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b/>
                <w:bCs/>
                <w:color w:val="000000" w:themeColor="text1"/>
                <w:sz w:val="20"/>
                <w:szCs w:val="20"/>
                <w:lang w:val="en-US"/>
              </w:rPr>
              <w:t>Age 25+</w:t>
            </w:r>
          </w:p>
        </w:tc>
      </w:tr>
      <w:tr w:rsidR="00C53C9E" w:rsidRPr="00C06EA1" w14:paraId="30951F37" w14:textId="77777777" w:rsidTr="00705E48">
        <w:tc>
          <w:tcPr>
            <w:tcW w:w="1271" w:type="dxa"/>
            <w:tcBorders>
              <w:bottom w:val="single" w:sz="4" w:space="0" w:color="auto"/>
            </w:tcBorders>
          </w:tcPr>
          <w:p w14:paraId="70A6AE5E"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90" w:type="dxa"/>
            <w:tcBorders>
              <w:bottom w:val="single" w:sz="4" w:space="0" w:color="auto"/>
            </w:tcBorders>
          </w:tcPr>
          <w:p w14:paraId="457C47B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645" w:type="dxa"/>
            <w:tcBorders>
              <w:bottom w:val="single" w:sz="4" w:space="0" w:color="auto"/>
            </w:tcBorders>
          </w:tcPr>
          <w:p w14:paraId="4BD7B27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70%</w:t>
            </w:r>
          </w:p>
        </w:tc>
        <w:tc>
          <w:tcPr>
            <w:tcW w:w="646" w:type="dxa"/>
            <w:tcBorders>
              <w:bottom w:val="single" w:sz="4" w:space="0" w:color="auto"/>
            </w:tcBorders>
          </w:tcPr>
          <w:p w14:paraId="2CE62C3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15%</w:t>
            </w:r>
          </w:p>
        </w:tc>
        <w:tc>
          <w:tcPr>
            <w:tcW w:w="646" w:type="dxa"/>
            <w:tcBorders>
              <w:bottom w:val="single" w:sz="4" w:space="0" w:color="auto"/>
            </w:tcBorders>
          </w:tcPr>
          <w:p w14:paraId="153A06A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15%</w:t>
            </w:r>
          </w:p>
        </w:tc>
        <w:tc>
          <w:tcPr>
            <w:tcW w:w="645" w:type="dxa"/>
            <w:tcBorders>
              <w:bottom w:val="single" w:sz="4" w:space="0" w:color="auto"/>
            </w:tcBorders>
          </w:tcPr>
          <w:p w14:paraId="6E1F017F"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646" w:type="dxa"/>
            <w:tcBorders>
              <w:bottom w:val="single" w:sz="4" w:space="0" w:color="auto"/>
            </w:tcBorders>
          </w:tcPr>
          <w:p w14:paraId="36895F7F"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646" w:type="dxa"/>
            <w:tcBorders>
              <w:bottom w:val="single" w:sz="4" w:space="0" w:color="auto"/>
            </w:tcBorders>
          </w:tcPr>
          <w:p w14:paraId="4F21567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645" w:type="dxa"/>
            <w:tcBorders>
              <w:bottom w:val="single" w:sz="4" w:space="0" w:color="auto"/>
            </w:tcBorders>
          </w:tcPr>
          <w:p w14:paraId="4CFDF59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646" w:type="dxa"/>
            <w:tcBorders>
              <w:bottom w:val="single" w:sz="4" w:space="0" w:color="auto"/>
            </w:tcBorders>
          </w:tcPr>
          <w:p w14:paraId="45C3286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646" w:type="dxa"/>
            <w:tcBorders>
              <w:bottom w:val="single" w:sz="4" w:space="0" w:color="auto"/>
            </w:tcBorders>
          </w:tcPr>
          <w:p w14:paraId="6AF0BD2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r>
    </w:tbl>
    <w:p w14:paraId="63DB54AC" w14:textId="77777777" w:rsidR="00C53C9E" w:rsidRPr="00C06EA1" w:rsidRDefault="00C53C9E" w:rsidP="0062487C">
      <w:pPr>
        <w:pStyle w:val="Caption"/>
        <w:jc w:val="left"/>
        <w:rPr>
          <w:rFonts w:asciiTheme="minorHAnsi" w:hAnsiTheme="minorHAnsi" w:cstheme="minorHAnsi"/>
          <w:highlight w:val="green"/>
        </w:rPr>
      </w:pPr>
    </w:p>
    <w:p w14:paraId="3CE0BFA1" w14:textId="77777777" w:rsidR="00104342" w:rsidRPr="00C06EA1" w:rsidRDefault="00104342" w:rsidP="0062487C">
      <w:pPr>
        <w:jc w:val="left"/>
        <w:rPr>
          <w:b/>
          <w:bCs/>
          <w:color w:val="000000" w:themeColor="text1"/>
          <w:highlight w:val="lightGray"/>
          <w:lang w:val="en-US"/>
        </w:rPr>
      </w:pPr>
      <w:r w:rsidRPr="00C06EA1">
        <w:rPr>
          <w:b/>
          <w:bCs/>
          <w:color w:val="000000" w:themeColor="text1"/>
          <w:highlight w:val="lightGray"/>
          <w:lang w:val="en-US"/>
        </w:rPr>
        <w:br w:type="page"/>
      </w:r>
    </w:p>
    <w:p w14:paraId="704C4690" w14:textId="423CB67C" w:rsidR="00C53C9E" w:rsidRPr="00C06EA1" w:rsidRDefault="00C53C9E" w:rsidP="0062487C">
      <w:pPr>
        <w:jc w:val="left"/>
        <w:rPr>
          <w:color w:val="000000" w:themeColor="text1"/>
          <w:lang w:val="en-US"/>
        </w:rPr>
      </w:pPr>
      <w:r w:rsidRPr="00C06EA1">
        <w:rPr>
          <w:b/>
          <w:bCs/>
          <w:color w:val="000000" w:themeColor="text1"/>
          <w:lang w:val="en-US"/>
        </w:rPr>
        <w:lastRenderedPageBreak/>
        <w:t>Table S</w:t>
      </w:r>
      <w:r w:rsidR="00787BCF" w:rsidRPr="00C06EA1">
        <w:rPr>
          <w:b/>
          <w:bCs/>
          <w:color w:val="000000" w:themeColor="text1"/>
          <w:lang w:val="en-US"/>
        </w:rPr>
        <w:t>6</w:t>
      </w:r>
      <w:r w:rsidRPr="00C06EA1">
        <w:rPr>
          <w:b/>
          <w:bCs/>
          <w:color w:val="000000" w:themeColor="text1"/>
          <w:lang w:val="en-US"/>
        </w:rPr>
        <w:t>.</w:t>
      </w:r>
      <w:r w:rsidRPr="00C06EA1">
        <w:rPr>
          <w:color w:val="000000" w:themeColor="text1"/>
          <w:lang w:val="en-US"/>
        </w:rPr>
        <w:t xml:space="preserve"> Distribution of number of short-term condomless partners within each risk category for female sex workers</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1985"/>
        <w:gridCol w:w="968"/>
        <w:gridCol w:w="969"/>
        <w:gridCol w:w="968"/>
        <w:gridCol w:w="969"/>
        <w:gridCol w:w="968"/>
        <w:gridCol w:w="969"/>
      </w:tblGrid>
      <w:tr w:rsidR="00C53C9E" w:rsidRPr="00C06EA1" w14:paraId="501E0B63" w14:textId="77777777" w:rsidTr="00705E48">
        <w:tc>
          <w:tcPr>
            <w:tcW w:w="1271" w:type="dxa"/>
            <w:tcBorders>
              <w:top w:val="single" w:sz="4" w:space="0" w:color="auto"/>
              <w:bottom w:val="single" w:sz="4" w:space="0" w:color="auto"/>
            </w:tcBorders>
          </w:tcPr>
          <w:p w14:paraId="27177793" w14:textId="77777777" w:rsidR="00CA7C51" w:rsidRPr="00C06EA1" w:rsidRDefault="00CA7C51" w:rsidP="0062487C">
            <w:pPr>
              <w:jc w:val="left"/>
              <w:rPr>
                <w:rFonts w:asciiTheme="majorHAnsi" w:hAnsiTheme="majorHAnsi" w:cstheme="majorHAnsi"/>
                <w:b/>
                <w:bCs/>
                <w:color w:val="000000" w:themeColor="text1"/>
                <w:sz w:val="20"/>
                <w:szCs w:val="20"/>
                <w:lang w:val="en-US"/>
              </w:rPr>
            </w:pPr>
          </w:p>
          <w:p w14:paraId="6D561766"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Risk category</w:t>
            </w:r>
          </w:p>
          <w:p w14:paraId="393BFAB9" w14:textId="4A5300E4" w:rsidR="00CA7C51" w:rsidRPr="00C06EA1" w:rsidRDefault="00CA7C51" w:rsidP="0062487C">
            <w:pPr>
              <w:jc w:val="left"/>
              <w:rPr>
                <w:rFonts w:asciiTheme="majorHAnsi" w:hAnsiTheme="majorHAnsi" w:cstheme="majorHAnsi"/>
                <w:b/>
                <w:bCs/>
                <w:color w:val="000000" w:themeColor="text1"/>
                <w:sz w:val="20"/>
                <w:szCs w:val="20"/>
                <w:lang w:val="en-US"/>
              </w:rPr>
            </w:pPr>
          </w:p>
        </w:tc>
        <w:tc>
          <w:tcPr>
            <w:tcW w:w="1985" w:type="dxa"/>
            <w:tcBorders>
              <w:top w:val="single" w:sz="4" w:space="0" w:color="auto"/>
              <w:bottom w:val="single" w:sz="4" w:space="0" w:color="auto"/>
            </w:tcBorders>
          </w:tcPr>
          <w:p w14:paraId="4D0E6126"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8" w:type="dxa"/>
            <w:tcBorders>
              <w:top w:val="single" w:sz="4" w:space="0" w:color="auto"/>
              <w:bottom w:val="single" w:sz="4" w:space="0" w:color="auto"/>
            </w:tcBorders>
          </w:tcPr>
          <w:p w14:paraId="3BB1D5C2"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9" w:type="dxa"/>
            <w:tcBorders>
              <w:top w:val="single" w:sz="4" w:space="0" w:color="auto"/>
              <w:bottom w:val="single" w:sz="4" w:space="0" w:color="auto"/>
            </w:tcBorders>
          </w:tcPr>
          <w:p w14:paraId="30623CFC"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8" w:type="dxa"/>
            <w:tcBorders>
              <w:top w:val="single" w:sz="4" w:space="0" w:color="auto"/>
              <w:bottom w:val="single" w:sz="4" w:space="0" w:color="auto"/>
            </w:tcBorders>
          </w:tcPr>
          <w:p w14:paraId="43CA4A4A"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9" w:type="dxa"/>
            <w:tcBorders>
              <w:top w:val="single" w:sz="4" w:space="0" w:color="auto"/>
              <w:bottom w:val="single" w:sz="4" w:space="0" w:color="auto"/>
            </w:tcBorders>
          </w:tcPr>
          <w:p w14:paraId="4290E24F"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8" w:type="dxa"/>
            <w:tcBorders>
              <w:top w:val="single" w:sz="4" w:space="0" w:color="auto"/>
              <w:bottom w:val="single" w:sz="4" w:space="0" w:color="auto"/>
            </w:tcBorders>
          </w:tcPr>
          <w:p w14:paraId="4B46B9FB"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9" w:type="dxa"/>
            <w:tcBorders>
              <w:top w:val="single" w:sz="4" w:space="0" w:color="auto"/>
              <w:bottom w:val="single" w:sz="4" w:space="0" w:color="auto"/>
            </w:tcBorders>
          </w:tcPr>
          <w:p w14:paraId="73599E62"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r>
      <w:tr w:rsidR="00C53C9E" w:rsidRPr="00C06EA1" w14:paraId="4B55FE46" w14:textId="77777777" w:rsidTr="00705E48">
        <w:tc>
          <w:tcPr>
            <w:tcW w:w="1271" w:type="dxa"/>
            <w:tcBorders>
              <w:top w:val="single" w:sz="4" w:space="0" w:color="auto"/>
            </w:tcBorders>
          </w:tcPr>
          <w:p w14:paraId="2BA7C37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Zero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0)</w:t>
            </w:r>
          </w:p>
        </w:tc>
        <w:tc>
          <w:tcPr>
            <w:tcW w:w="1985" w:type="dxa"/>
            <w:tcBorders>
              <w:top w:val="single" w:sz="4" w:space="0" w:color="auto"/>
            </w:tcBorders>
          </w:tcPr>
          <w:p w14:paraId="5E0342D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968" w:type="dxa"/>
            <w:tcBorders>
              <w:top w:val="single" w:sz="4" w:space="0" w:color="auto"/>
            </w:tcBorders>
          </w:tcPr>
          <w:p w14:paraId="3E270C7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969" w:type="dxa"/>
            <w:tcBorders>
              <w:top w:val="single" w:sz="4" w:space="0" w:color="auto"/>
            </w:tcBorders>
          </w:tcPr>
          <w:p w14:paraId="7B150D95"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top w:val="single" w:sz="4" w:space="0" w:color="auto"/>
            </w:tcBorders>
          </w:tcPr>
          <w:p w14:paraId="71B718B8"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top w:val="single" w:sz="4" w:space="0" w:color="auto"/>
            </w:tcBorders>
          </w:tcPr>
          <w:p w14:paraId="183C33F9"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top w:val="single" w:sz="4" w:space="0" w:color="auto"/>
            </w:tcBorders>
          </w:tcPr>
          <w:p w14:paraId="58A284F0"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top w:val="single" w:sz="4" w:space="0" w:color="auto"/>
            </w:tcBorders>
          </w:tcPr>
          <w:p w14:paraId="6DD2CED7"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1DE73150" w14:textId="77777777" w:rsidTr="00705E48">
        <w:tc>
          <w:tcPr>
            <w:tcW w:w="1271" w:type="dxa"/>
            <w:tcBorders>
              <w:bottom w:val="single" w:sz="4" w:space="0" w:color="auto"/>
            </w:tcBorders>
          </w:tcPr>
          <w:p w14:paraId="3D089A1F"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1985" w:type="dxa"/>
            <w:tcBorders>
              <w:bottom w:val="single" w:sz="4" w:space="0" w:color="auto"/>
            </w:tcBorders>
          </w:tcPr>
          <w:p w14:paraId="0E0D772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968" w:type="dxa"/>
            <w:tcBorders>
              <w:bottom w:val="single" w:sz="4" w:space="0" w:color="auto"/>
            </w:tcBorders>
          </w:tcPr>
          <w:p w14:paraId="35A199A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100%</w:t>
            </w:r>
          </w:p>
        </w:tc>
        <w:tc>
          <w:tcPr>
            <w:tcW w:w="969" w:type="dxa"/>
            <w:tcBorders>
              <w:bottom w:val="single" w:sz="4" w:space="0" w:color="auto"/>
            </w:tcBorders>
          </w:tcPr>
          <w:p w14:paraId="13900D6F"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bottom w:val="single" w:sz="4" w:space="0" w:color="auto"/>
            </w:tcBorders>
          </w:tcPr>
          <w:p w14:paraId="18602189"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bottom w:val="single" w:sz="4" w:space="0" w:color="auto"/>
            </w:tcBorders>
          </w:tcPr>
          <w:p w14:paraId="3AF33FD0"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bottom w:val="single" w:sz="4" w:space="0" w:color="auto"/>
            </w:tcBorders>
          </w:tcPr>
          <w:p w14:paraId="20E3ED80"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bottom w:val="single" w:sz="4" w:space="0" w:color="auto"/>
            </w:tcBorders>
          </w:tcPr>
          <w:p w14:paraId="631B004B"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389D38D0" w14:textId="77777777" w:rsidTr="00705E48">
        <w:trPr>
          <w:trHeight w:val="111"/>
        </w:trPr>
        <w:tc>
          <w:tcPr>
            <w:tcW w:w="1271" w:type="dxa"/>
            <w:tcBorders>
              <w:top w:val="single" w:sz="4" w:space="0" w:color="auto"/>
            </w:tcBorders>
          </w:tcPr>
          <w:p w14:paraId="495B8B6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Low (</w:t>
            </w:r>
            <w:r w:rsidRPr="00C06EA1">
              <w:rPr>
                <w:rFonts w:asciiTheme="majorHAnsi" w:hAnsiTheme="majorHAnsi" w:cstheme="majorHAnsi"/>
                <w:i/>
                <w:iCs/>
                <w:color w:val="000000" w:themeColor="text1"/>
                <w:sz w:val="20"/>
                <w:szCs w:val="20"/>
                <w:lang w:val="en-US"/>
              </w:rPr>
              <w:t xml:space="preserve">n </w:t>
            </w:r>
            <w:r w:rsidRPr="00C06EA1">
              <w:rPr>
                <w:rFonts w:asciiTheme="majorHAnsi" w:hAnsiTheme="majorHAnsi" w:cstheme="majorHAnsi"/>
                <w:color w:val="000000" w:themeColor="text1"/>
                <w:sz w:val="20"/>
                <w:szCs w:val="20"/>
                <w:lang w:val="en-US"/>
              </w:rPr>
              <w:t>= 1-6)</w:t>
            </w:r>
          </w:p>
        </w:tc>
        <w:tc>
          <w:tcPr>
            <w:tcW w:w="1985" w:type="dxa"/>
            <w:tcBorders>
              <w:top w:val="single" w:sz="4" w:space="0" w:color="auto"/>
            </w:tcBorders>
          </w:tcPr>
          <w:p w14:paraId="57FFB0E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968" w:type="dxa"/>
            <w:tcBorders>
              <w:top w:val="single" w:sz="4" w:space="0" w:color="auto"/>
            </w:tcBorders>
          </w:tcPr>
          <w:p w14:paraId="0731860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969" w:type="dxa"/>
            <w:tcBorders>
              <w:top w:val="single" w:sz="4" w:space="0" w:color="auto"/>
            </w:tcBorders>
          </w:tcPr>
          <w:p w14:paraId="11EE74CF"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c>
          <w:tcPr>
            <w:tcW w:w="968" w:type="dxa"/>
            <w:tcBorders>
              <w:top w:val="single" w:sz="4" w:space="0" w:color="auto"/>
            </w:tcBorders>
          </w:tcPr>
          <w:p w14:paraId="0403F5A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w:t>
            </w:r>
          </w:p>
        </w:tc>
        <w:tc>
          <w:tcPr>
            <w:tcW w:w="969" w:type="dxa"/>
            <w:tcBorders>
              <w:top w:val="single" w:sz="4" w:space="0" w:color="auto"/>
            </w:tcBorders>
          </w:tcPr>
          <w:p w14:paraId="26F2DF7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4</w:t>
            </w:r>
          </w:p>
        </w:tc>
        <w:tc>
          <w:tcPr>
            <w:tcW w:w="968" w:type="dxa"/>
            <w:tcBorders>
              <w:top w:val="single" w:sz="4" w:space="0" w:color="auto"/>
            </w:tcBorders>
          </w:tcPr>
          <w:p w14:paraId="4E73474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969" w:type="dxa"/>
            <w:tcBorders>
              <w:top w:val="single" w:sz="4" w:space="0" w:color="auto"/>
            </w:tcBorders>
          </w:tcPr>
          <w:p w14:paraId="3783068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6</w:t>
            </w:r>
          </w:p>
        </w:tc>
      </w:tr>
      <w:tr w:rsidR="00C53C9E" w:rsidRPr="00C06EA1" w14:paraId="131A1D20" w14:textId="77777777" w:rsidTr="00705E48">
        <w:tc>
          <w:tcPr>
            <w:tcW w:w="1271" w:type="dxa"/>
            <w:tcBorders>
              <w:bottom w:val="single" w:sz="4" w:space="0" w:color="auto"/>
            </w:tcBorders>
          </w:tcPr>
          <w:p w14:paraId="02995503"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4F5F1893"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968" w:type="dxa"/>
            <w:tcBorders>
              <w:bottom w:val="single" w:sz="4" w:space="0" w:color="auto"/>
            </w:tcBorders>
          </w:tcPr>
          <w:p w14:paraId="0E3E99FF"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70%</w:t>
            </w:r>
          </w:p>
        </w:tc>
        <w:tc>
          <w:tcPr>
            <w:tcW w:w="969" w:type="dxa"/>
            <w:tcBorders>
              <w:bottom w:val="single" w:sz="4" w:space="0" w:color="auto"/>
            </w:tcBorders>
          </w:tcPr>
          <w:p w14:paraId="12A686E8"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c>
          <w:tcPr>
            <w:tcW w:w="968" w:type="dxa"/>
            <w:tcBorders>
              <w:bottom w:val="single" w:sz="4" w:space="0" w:color="auto"/>
            </w:tcBorders>
          </w:tcPr>
          <w:p w14:paraId="19923FC3"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c>
          <w:tcPr>
            <w:tcW w:w="969" w:type="dxa"/>
            <w:tcBorders>
              <w:bottom w:val="single" w:sz="4" w:space="0" w:color="auto"/>
            </w:tcBorders>
          </w:tcPr>
          <w:p w14:paraId="1AA4C84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968" w:type="dxa"/>
            <w:tcBorders>
              <w:bottom w:val="single" w:sz="4" w:space="0" w:color="auto"/>
            </w:tcBorders>
          </w:tcPr>
          <w:p w14:paraId="3EA3F44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w:t>
            </w:r>
          </w:p>
        </w:tc>
        <w:tc>
          <w:tcPr>
            <w:tcW w:w="969" w:type="dxa"/>
            <w:tcBorders>
              <w:bottom w:val="single" w:sz="4" w:space="0" w:color="auto"/>
            </w:tcBorders>
          </w:tcPr>
          <w:p w14:paraId="32DE3EC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r>
      <w:tr w:rsidR="00C53C9E" w:rsidRPr="00C06EA1" w14:paraId="772DAF5A" w14:textId="77777777" w:rsidTr="00705E48">
        <w:tc>
          <w:tcPr>
            <w:tcW w:w="1271" w:type="dxa"/>
            <w:tcBorders>
              <w:top w:val="single" w:sz="4" w:space="0" w:color="auto"/>
            </w:tcBorders>
          </w:tcPr>
          <w:p w14:paraId="6BDC1224"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color w:val="000000" w:themeColor="text1"/>
                <w:sz w:val="20"/>
                <w:szCs w:val="20"/>
                <w:lang w:val="en-US"/>
              </w:rPr>
              <w:t>Medium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7-20)</w:t>
            </w:r>
          </w:p>
        </w:tc>
        <w:tc>
          <w:tcPr>
            <w:tcW w:w="1985" w:type="dxa"/>
            <w:tcBorders>
              <w:top w:val="single" w:sz="4" w:space="0" w:color="auto"/>
            </w:tcBorders>
          </w:tcPr>
          <w:p w14:paraId="74B0CDC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5811" w:type="dxa"/>
            <w:gridSpan w:val="6"/>
            <w:tcBorders>
              <w:top w:val="single" w:sz="4" w:space="0" w:color="auto"/>
            </w:tcBorders>
          </w:tcPr>
          <w:p w14:paraId="3DD388A3"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7-20</w:t>
            </w:r>
          </w:p>
        </w:tc>
      </w:tr>
      <w:tr w:rsidR="00C53C9E" w:rsidRPr="00C06EA1" w14:paraId="7DDF0C62" w14:textId="77777777" w:rsidTr="00705E48">
        <w:tc>
          <w:tcPr>
            <w:tcW w:w="1271" w:type="dxa"/>
            <w:tcBorders>
              <w:bottom w:val="single" w:sz="4" w:space="0" w:color="auto"/>
            </w:tcBorders>
          </w:tcPr>
          <w:p w14:paraId="2EACFD3E"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3D7BFC9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5811" w:type="dxa"/>
            <w:gridSpan w:val="6"/>
            <w:tcBorders>
              <w:bottom w:val="single" w:sz="4" w:space="0" w:color="auto"/>
            </w:tcBorders>
          </w:tcPr>
          <w:p w14:paraId="5895976D"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Uniform distribution across range</w:t>
            </w:r>
          </w:p>
        </w:tc>
      </w:tr>
      <w:tr w:rsidR="00C53C9E" w:rsidRPr="00C06EA1" w14:paraId="52F7A39A" w14:textId="77777777" w:rsidTr="00705E48">
        <w:tc>
          <w:tcPr>
            <w:tcW w:w="1271" w:type="dxa"/>
            <w:tcBorders>
              <w:top w:val="single" w:sz="4" w:space="0" w:color="auto"/>
            </w:tcBorders>
          </w:tcPr>
          <w:p w14:paraId="70EAF8FF"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color w:val="000000" w:themeColor="text1"/>
                <w:sz w:val="20"/>
                <w:szCs w:val="20"/>
                <w:lang w:val="en-US"/>
              </w:rPr>
              <w:t>High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21-50)</w:t>
            </w:r>
          </w:p>
        </w:tc>
        <w:tc>
          <w:tcPr>
            <w:tcW w:w="1985" w:type="dxa"/>
            <w:tcBorders>
              <w:top w:val="single" w:sz="4" w:space="0" w:color="auto"/>
            </w:tcBorders>
          </w:tcPr>
          <w:p w14:paraId="015F2FF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5811" w:type="dxa"/>
            <w:gridSpan w:val="6"/>
            <w:tcBorders>
              <w:top w:val="single" w:sz="4" w:space="0" w:color="auto"/>
            </w:tcBorders>
          </w:tcPr>
          <w:p w14:paraId="3BC01523"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21-50</w:t>
            </w:r>
          </w:p>
        </w:tc>
      </w:tr>
      <w:tr w:rsidR="00C53C9E" w:rsidRPr="00C06EA1" w14:paraId="33806900" w14:textId="77777777" w:rsidTr="00705E48">
        <w:tc>
          <w:tcPr>
            <w:tcW w:w="1271" w:type="dxa"/>
            <w:tcBorders>
              <w:bottom w:val="single" w:sz="4" w:space="0" w:color="auto"/>
            </w:tcBorders>
          </w:tcPr>
          <w:p w14:paraId="014C1F9E"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6065AD9D"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5811" w:type="dxa"/>
            <w:gridSpan w:val="6"/>
            <w:tcBorders>
              <w:bottom w:val="single" w:sz="4" w:space="0" w:color="auto"/>
            </w:tcBorders>
          </w:tcPr>
          <w:p w14:paraId="37C2493D"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Uniform distribution across range</w:t>
            </w:r>
          </w:p>
        </w:tc>
      </w:tr>
      <w:tr w:rsidR="00C53C9E" w:rsidRPr="00C06EA1" w14:paraId="44F054A8" w14:textId="77777777" w:rsidTr="00705E48">
        <w:tc>
          <w:tcPr>
            <w:tcW w:w="1271" w:type="dxa"/>
            <w:tcBorders>
              <w:top w:val="single" w:sz="4" w:space="0" w:color="auto"/>
            </w:tcBorders>
          </w:tcPr>
          <w:p w14:paraId="6048F58C"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color w:val="000000" w:themeColor="text1"/>
                <w:sz w:val="20"/>
                <w:szCs w:val="20"/>
                <w:lang w:val="en-US"/>
              </w:rPr>
              <w:t>Very High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51-150)</w:t>
            </w:r>
          </w:p>
        </w:tc>
        <w:tc>
          <w:tcPr>
            <w:tcW w:w="1985" w:type="dxa"/>
            <w:tcBorders>
              <w:top w:val="single" w:sz="4" w:space="0" w:color="auto"/>
            </w:tcBorders>
          </w:tcPr>
          <w:p w14:paraId="6A00DFD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5811" w:type="dxa"/>
            <w:gridSpan w:val="6"/>
            <w:tcBorders>
              <w:top w:val="single" w:sz="4" w:space="0" w:color="auto"/>
            </w:tcBorders>
          </w:tcPr>
          <w:p w14:paraId="3E97143E" w14:textId="77777777" w:rsidR="00C53C9E" w:rsidRPr="00C06EA1" w:rsidRDefault="00C53C9E" w:rsidP="0062487C">
            <w:pPr>
              <w:jc w:val="left"/>
              <w:rPr>
                <w:rFonts w:asciiTheme="majorHAnsi" w:hAnsiTheme="majorHAnsi" w:cstheme="majorHAnsi"/>
                <w:color w:val="000000" w:themeColor="text1"/>
                <w:sz w:val="20"/>
                <w:szCs w:val="20"/>
                <w:highlight w:val="yellow"/>
                <w:lang w:val="en-US"/>
              </w:rPr>
            </w:pPr>
            <w:r w:rsidRPr="00C06EA1">
              <w:rPr>
                <w:rFonts w:asciiTheme="majorHAnsi" w:hAnsiTheme="majorHAnsi" w:cstheme="majorHAnsi"/>
                <w:color w:val="000000" w:themeColor="text1"/>
                <w:sz w:val="20"/>
                <w:szCs w:val="20"/>
                <w:lang w:val="en-US"/>
              </w:rPr>
              <w:t>51-150</w:t>
            </w:r>
          </w:p>
        </w:tc>
      </w:tr>
      <w:tr w:rsidR="00C53C9E" w:rsidRPr="00C06EA1" w14:paraId="4579AB94" w14:textId="77777777" w:rsidTr="00705E48">
        <w:tc>
          <w:tcPr>
            <w:tcW w:w="1271" w:type="dxa"/>
            <w:tcBorders>
              <w:bottom w:val="single" w:sz="4" w:space="0" w:color="auto"/>
            </w:tcBorders>
          </w:tcPr>
          <w:p w14:paraId="52EC8B78"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57AF5DA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5811" w:type="dxa"/>
            <w:gridSpan w:val="6"/>
            <w:tcBorders>
              <w:bottom w:val="single" w:sz="4" w:space="0" w:color="auto"/>
            </w:tcBorders>
          </w:tcPr>
          <w:p w14:paraId="7DA8881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Uniform distribution across range</w:t>
            </w:r>
          </w:p>
        </w:tc>
      </w:tr>
      <w:tr w:rsidR="00C53C9E" w:rsidRPr="00C06EA1" w14:paraId="1E1860B5" w14:textId="77777777" w:rsidTr="00705E48">
        <w:tc>
          <w:tcPr>
            <w:tcW w:w="9067" w:type="dxa"/>
            <w:gridSpan w:val="8"/>
            <w:tcBorders>
              <w:top w:val="single" w:sz="4" w:space="0" w:color="auto"/>
              <w:bottom w:val="single" w:sz="4" w:space="0" w:color="auto"/>
            </w:tcBorders>
          </w:tcPr>
          <w:p w14:paraId="3E2BB436" w14:textId="77777777" w:rsidR="00CA7C51" w:rsidRPr="00C06EA1" w:rsidRDefault="00CA7C51" w:rsidP="0062487C">
            <w:pPr>
              <w:jc w:val="left"/>
              <w:rPr>
                <w:rFonts w:asciiTheme="majorHAnsi" w:hAnsiTheme="majorHAnsi" w:cstheme="majorHAnsi"/>
                <w:b/>
                <w:bCs/>
                <w:color w:val="000000" w:themeColor="text1"/>
                <w:sz w:val="20"/>
                <w:szCs w:val="20"/>
                <w:lang w:val="en-US"/>
              </w:rPr>
            </w:pPr>
          </w:p>
          <w:p w14:paraId="6F57F6AE"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All sex workers aged more than 30 years are limited to a maximum of 30 condomless partners in a three month period.</w:t>
            </w:r>
          </w:p>
          <w:p w14:paraId="67B822B5" w14:textId="2DAD6066" w:rsidR="00CA7C51" w:rsidRPr="00C06EA1" w:rsidRDefault="00CA7C51" w:rsidP="0062487C">
            <w:pPr>
              <w:jc w:val="left"/>
              <w:rPr>
                <w:rFonts w:asciiTheme="majorHAnsi" w:hAnsiTheme="majorHAnsi" w:cstheme="majorHAnsi"/>
                <w:b/>
                <w:bCs/>
                <w:color w:val="000000" w:themeColor="text1"/>
                <w:sz w:val="20"/>
                <w:szCs w:val="20"/>
                <w:lang w:val="en-US"/>
              </w:rPr>
            </w:pPr>
          </w:p>
        </w:tc>
      </w:tr>
    </w:tbl>
    <w:p w14:paraId="252FCA16" w14:textId="77777777" w:rsidR="00C53C9E" w:rsidRPr="00C06EA1" w:rsidRDefault="00C53C9E" w:rsidP="0062487C">
      <w:pPr>
        <w:jc w:val="left"/>
        <w:rPr>
          <w:color w:val="000000" w:themeColor="text1"/>
          <w:lang w:val="en-US"/>
        </w:rPr>
      </w:pPr>
    </w:p>
    <w:p w14:paraId="3568710E" w14:textId="77777777" w:rsidR="00C53C9E" w:rsidRPr="00C06EA1" w:rsidRDefault="00C53C9E" w:rsidP="0062487C">
      <w:pPr>
        <w:jc w:val="left"/>
        <w:rPr>
          <w:color w:val="000000" w:themeColor="text1"/>
          <w:lang w:val="en-US"/>
        </w:rPr>
      </w:pPr>
      <w:r w:rsidRPr="00C06EA1">
        <w:rPr>
          <w:color w:val="000000" w:themeColor="text1"/>
          <w:lang w:val="en-US"/>
        </w:rPr>
        <w:t xml:space="preserve">The transition probabilities </w:t>
      </w:r>
      <m:oMath>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gija</m:t>
            </m:r>
          </m:sub>
        </m:sSub>
      </m:oMath>
      <w:r w:rsidRPr="00C06EA1">
        <w:rPr>
          <w:color w:val="000000" w:themeColor="text1"/>
          <w:lang w:val="en-US"/>
        </w:rPr>
        <w:t xml:space="preserve"> of an individual moving from partner group </w:t>
      </w:r>
      <w:r w:rsidRPr="00C06EA1">
        <w:rPr>
          <w:i/>
          <w:iCs/>
          <w:color w:val="000000" w:themeColor="text1"/>
          <w:lang w:val="en-US"/>
        </w:rPr>
        <w:t xml:space="preserve">i </w:t>
      </w:r>
      <w:r w:rsidRPr="00C06EA1">
        <w:rPr>
          <w:color w:val="000000" w:themeColor="text1"/>
          <w:lang w:val="en-US"/>
        </w:rPr>
        <w:t xml:space="preserve">at </w:t>
      </w:r>
      <w:r w:rsidRPr="00C06EA1">
        <w:rPr>
          <w:i/>
          <w:iCs/>
          <w:color w:val="000000" w:themeColor="text1"/>
          <w:lang w:val="en-US"/>
        </w:rPr>
        <w:t>t</w:t>
      </w:r>
      <w:r w:rsidRPr="00C06EA1">
        <w:rPr>
          <w:color w:val="000000" w:themeColor="text1"/>
          <w:lang w:val="en-US"/>
        </w:rPr>
        <w:t xml:space="preserve">-1 to partner group </w:t>
      </w:r>
      <w:r w:rsidRPr="00C06EA1">
        <w:rPr>
          <w:i/>
          <w:iCs/>
          <w:color w:val="000000" w:themeColor="text1"/>
          <w:lang w:val="en-US"/>
        </w:rPr>
        <w:t>j</w:t>
      </w:r>
      <w:r w:rsidRPr="00C06EA1">
        <w:rPr>
          <w:color w:val="000000" w:themeColor="text1"/>
          <w:lang w:val="en-US"/>
        </w:rPr>
        <w:t xml:space="preserve"> at </w:t>
      </w:r>
      <w:r w:rsidRPr="00C06EA1">
        <w:rPr>
          <w:i/>
          <w:iCs/>
          <w:color w:val="000000" w:themeColor="text1"/>
          <w:lang w:val="en-US"/>
        </w:rPr>
        <w:t>t</w:t>
      </w:r>
      <w:r w:rsidRPr="00C06EA1">
        <w:rPr>
          <w:color w:val="000000" w:themeColor="text1"/>
          <w:lang w:val="en-US"/>
        </w:rPr>
        <w:t xml:space="preserve"> are given by</w:t>
      </w:r>
    </w:p>
    <w:p w14:paraId="02C5EF5F" w14:textId="77777777" w:rsidR="00C53C9E" w:rsidRPr="00C06EA1" w:rsidRDefault="00000000" w:rsidP="0062487C">
      <w:pPr>
        <w:jc w:val="left"/>
        <w:rPr>
          <w:color w:val="000000" w:themeColor="text1"/>
          <w:lang w:val="en-US"/>
        </w:rPr>
      </w:pPr>
      <m:oMath>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gija</m:t>
            </m:r>
          </m:sub>
        </m:sSub>
        <m:r>
          <w:rPr>
            <w:rFonts w:ascii="Cambria Math" w:hAnsi="Cambria Math"/>
            <w:color w:val="000000" w:themeColor="text1"/>
            <w:lang w:val="en-US"/>
          </w:rPr>
          <m:t>=</m:t>
        </m:r>
        <m:f>
          <m:fPr>
            <m:ctrlPr>
              <w:rPr>
                <w:rFonts w:ascii="Cambria Math" w:hAnsi="Cambria Math"/>
                <w:i/>
                <w:color w:val="000000" w:themeColor="text1"/>
                <w:lang w:val="en-US"/>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gij</m:t>
                </m:r>
              </m:sub>
            </m:sSub>
          </m:num>
          <m:den>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gi1</m:t>
                    </m:r>
                  </m:sub>
                </m:sSub>
                <m:r>
                  <w:rPr>
                    <w:rFonts w:ascii="Cambria Math" w:hAnsi="Cambria Math"/>
                    <w:color w:val="000000" w:themeColor="text1"/>
                    <w:lang w:val="en-US"/>
                  </w:rPr>
                  <m:t>+</m:t>
                </m:r>
                <m:nary>
                  <m:naryPr>
                    <m:chr m:val="∑"/>
                    <m:limLoc m:val="undOvr"/>
                    <m:ctrlPr>
                      <w:rPr>
                        <w:rFonts w:ascii="Cambria Math" w:hAnsi="Cambria Math"/>
                        <w:i/>
                        <w:color w:val="000000" w:themeColor="text1"/>
                        <w:lang w:val="en-US"/>
                      </w:rPr>
                    </m:ctrlPr>
                  </m:naryPr>
                  <m:sub>
                    <m:r>
                      <w:rPr>
                        <w:rFonts w:ascii="Cambria Math" w:hAnsi="Cambria Math"/>
                        <w:color w:val="000000" w:themeColor="text1"/>
                        <w:lang w:val="en-US"/>
                      </w:rPr>
                      <m:t>j=2</m:t>
                    </m:r>
                  </m:sub>
                  <m:sup>
                    <m:r>
                      <w:rPr>
                        <w:rFonts w:ascii="Cambria Math" w:hAnsi="Cambria Math"/>
                        <w:color w:val="000000" w:themeColor="text1"/>
                        <w:lang w:val="en-US"/>
                      </w:rPr>
                      <m:t>k</m:t>
                    </m:r>
                  </m:sup>
                  <m:e>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gij</m:t>
                            </m:r>
                          </m:sub>
                        </m:sSub>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ga</m:t>
                            </m:r>
                          </m:sub>
                        </m:sSub>
                      </m:e>
                    </m:d>
                  </m:e>
                </m:nary>
              </m:e>
            </m:d>
          </m:den>
        </m:f>
      </m:oMath>
      <w:r w:rsidR="00C53C9E" w:rsidRPr="00C06EA1">
        <w:rPr>
          <w:color w:val="000000" w:themeColor="text1"/>
        </w:rPr>
        <w:t xml:space="preserve">  for j=1</w:t>
      </w:r>
    </w:p>
    <w:p w14:paraId="7E7CB559" w14:textId="26AD9D63" w:rsidR="00C53C9E" w:rsidRPr="00C06EA1" w:rsidRDefault="00000000" w:rsidP="0062487C">
      <w:pPr>
        <w:jc w:val="left"/>
        <w:rPr>
          <w:color w:val="000000" w:themeColor="text1"/>
          <w:lang w:val="en-US"/>
        </w:rPr>
      </w:pPr>
      <m:oMath>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gija</m:t>
            </m:r>
          </m:sub>
        </m:sSub>
        <m:r>
          <w:rPr>
            <w:rFonts w:ascii="Cambria Math" w:hAnsi="Cambria Math"/>
            <w:color w:val="000000" w:themeColor="text1"/>
            <w:lang w:val="en-US"/>
          </w:rPr>
          <m:t>=</m:t>
        </m:r>
        <m:f>
          <m:fPr>
            <m:ctrlPr>
              <w:rPr>
                <w:rFonts w:ascii="Cambria Math" w:hAnsi="Cambria Math"/>
                <w:i/>
                <w:color w:val="000000" w:themeColor="text1"/>
                <w:lang w:val="en-US"/>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gij</m:t>
                </m:r>
              </m:sub>
            </m:sSub>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ga</m:t>
                </m:r>
              </m:sub>
            </m:sSub>
          </m:num>
          <m:den>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gi1</m:t>
                    </m:r>
                  </m:sub>
                </m:sSub>
                <m:r>
                  <w:rPr>
                    <w:rFonts w:ascii="Cambria Math" w:hAnsi="Cambria Math"/>
                    <w:color w:val="000000" w:themeColor="text1"/>
                    <w:lang w:val="en-US"/>
                  </w:rPr>
                  <m:t>+</m:t>
                </m:r>
                <m:nary>
                  <m:naryPr>
                    <m:chr m:val="∑"/>
                    <m:limLoc m:val="undOvr"/>
                    <m:ctrlPr>
                      <w:rPr>
                        <w:rFonts w:ascii="Cambria Math" w:hAnsi="Cambria Math"/>
                        <w:i/>
                        <w:color w:val="000000" w:themeColor="text1"/>
                        <w:lang w:val="en-US"/>
                      </w:rPr>
                    </m:ctrlPr>
                  </m:naryPr>
                  <m:sub>
                    <m:r>
                      <w:rPr>
                        <w:rFonts w:ascii="Cambria Math" w:hAnsi="Cambria Math"/>
                        <w:color w:val="000000" w:themeColor="text1"/>
                        <w:lang w:val="en-US"/>
                      </w:rPr>
                      <m:t>j=2</m:t>
                    </m:r>
                  </m:sub>
                  <m:sup>
                    <m:r>
                      <w:rPr>
                        <w:rFonts w:ascii="Cambria Math" w:hAnsi="Cambria Math"/>
                        <w:color w:val="000000" w:themeColor="text1"/>
                        <w:lang w:val="en-US"/>
                      </w:rPr>
                      <m:t>k</m:t>
                    </m:r>
                  </m:sup>
                  <m:e>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gij</m:t>
                            </m:r>
                          </m:sub>
                        </m:sSub>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ga</m:t>
                            </m:r>
                          </m:sub>
                        </m:sSub>
                      </m:e>
                    </m:d>
                  </m:e>
                </m:nary>
              </m:e>
            </m:d>
          </m:den>
        </m:f>
      </m:oMath>
      <w:r w:rsidR="00C53C9E" w:rsidRPr="00C06EA1">
        <w:rPr>
          <w:color w:val="000000" w:themeColor="text1"/>
          <w:lang w:val="en-US"/>
        </w:rPr>
        <w:t xml:space="preserve">  otherwise</w:t>
      </w:r>
    </w:p>
    <w:p w14:paraId="7A36072A" w14:textId="77777777" w:rsidR="001A7677" w:rsidRPr="00C06EA1" w:rsidRDefault="001A7677" w:rsidP="0062487C">
      <w:pPr>
        <w:jc w:val="left"/>
        <w:rPr>
          <w:color w:val="000000" w:themeColor="text1"/>
          <w:lang w:val="en-US"/>
        </w:rPr>
      </w:pPr>
      <w:r w:rsidRPr="00C06EA1">
        <w:rPr>
          <w:color w:val="000000" w:themeColor="text1"/>
          <w:lang w:val="en-US"/>
        </w:rPr>
        <w:t>(equation 1)</w:t>
      </w:r>
    </w:p>
    <w:p w14:paraId="11460D20" w14:textId="77777777" w:rsidR="00C53C9E" w:rsidRPr="00C06EA1" w:rsidRDefault="00C53C9E" w:rsidP="0062487C">
      <w:pPr>
        <w:jc w:val="left"/>
        <w:rPr>
          <w:color w:val="000000" w:themeColor="text1"/>
          <w:lang w:val="en-US"/>
        </w:rPr>
      </w:pPr>
      <w:r w:rsidRPr="00C06EA1">
        <w:rPr>
          <w:color w:val="000000" w:themeColor="text1"/>
          <w:lang w:val="en-US"/>
        </w:rPr>
        <w:t xml:space="preserve">where </w:t>
      </w:r>
      <w:r w:rsidRPr="00C06EA1">
        <w:rPr>
          <w:i/>
          <w:iCs/>
          <w:color w:val="000000" w:themeColor="text1"/>
          <w:lang w:val="en-US"/>
        </w:rPr>
        <w:t>g</w:t>
      </w:r>
      <w:r w:rsidRPr="00C06EA1">
        <w:rPr>
          <w:color w:val="000000" w:themeColor="text1"/>
          <w:lang w:val="en-US"/>
        </w:rPr>
        <w:t xml:space="preserve"> = 1,2,3 for males, females, and female sex workers, respectively, </w:t>
      </w:r>
      <w:r w:rsidRPr="00C06EA1">
        <w:rPr>
          <w:i/>
          <w:iCs/>
          <w:color w:val="000000" w:themeColor="text1"/>
          <w:lang w:val="en-US"/>
        </w:rPr>
        <w:t>a</w:t>
      </w:r>
      <w:r w:rsidRPr="00C06EA1">
        <w:rPr>
          <w:color w:val="000000" w:themeColor="text1"/>
          <w:lang w:val="en-US"/>
        </w:rPr>
        <w:t xml:space="preserve"> = 1-10 for age groups 15-, 20-, 25-, 30-, 35-, 40-, 45-, 50-, 55-, 60-, respectively, and </w:t>
      </w:r>
      <w:r w:rsidRPr="00C06EA1">
        <w:rPr>
          <w:i/>
          <w:iCs/>
          <w:color w:val="000000" w:themeColor="text1"/>
          <w:lang w:val="en-US"/>
        </w:rPr>
        <w:t>k</w:t>
      </w:r>
      <w:r w:rsidRPr="00C06EA1">
        <w:rPr>
          <w:color w:val="000000" w:themeColor="text1"/>
          <w:lang w:val="en-US"/>
        </w:rPr>
        <w:t xml:space="preserve"> is the number of short-term partner categories defined for that population group. </w:t>
      </w:r>
    </w:p>
    <w:p w14:paraId="47723D7F" w14:textId="2EB6FBD6" w:rsidR="00C53C9E" w:rsidRDefault="00C53C9E" w:rsidP="0062487C">
      <w:pPr>
        <w:jc w:val="left"/>
        <w:rPr>
          <w:color w:val="000000" w:themeColor="text1"/>
          <w:lang w:val="en-US"/>
        </w:rPr>
      </w:pPr>
      <w:r w:rsidRPr="00C06EA1">
        <w:rPr>
          <w:color w:val="000000" w:themeColor="text1"/>
          <w:lang w:val="en-US"/>
        </w:rPr>
        <w:t xml:space="preserve">We considered 15 sets of values of </w:t>
      </w:r>
      <m:oMath>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gij</m:t>
            </m:r>
          </m:sub>
        </m:sSub>
      </m:oMath>
      <w:r w:rsidRPr="00C06EA1">
        <w:rPr>
          <w:color w:val="000000" w:themeColor="text1"/>
          <w:lang w:val="en-US"/>
        </w:rPr>
        <w:t xml:space="preserve"> each for males and females (who are not sex workers) as shown in Tables S</w:t>
      </w:r>
      <w:r w:rsidR="00E028E8" w:rsidRPr="00C06EA1">
        <w:rPr>
          <w:color w:val="000000" w:themeColor="text1"/>
          <w:lang w:val="en-US"/>
        </w:rPr>
        <w:t>7</w:t>
      </w:r>
      <w:r w:rsidRPr="00C06EA1">
        <w:rPr>
          <w:color w:val="000000" w:themeColor="text1"/>
          <w:lang w:val="en-US"/>
        </w:rPr>
        <w:t xml:space="preserve"> and S</w:t>
      </w:r>
      <w:r w:rsidR="00E028E8" w:rsidRPr="00C06EA1">
        <w:rPr>
          <w:color w:val="000000" w:themeColor="text1"/>
          <w:lang w:val="en-US"/>
        </w:rPr>
        <w:t>8</w:t>
      </w:r>
      <w:r w:rsidRPr="00C06EA1">
        <w:rPr>
          <w:color w:val="000000" w:themeColor="text1"/>
          <w:lang w:val="en-US"/>
        </w:rPr>
        <w:t xml:space="preserve">, and </w:t>
      </w:r>
      <w:r w:rsidR="00CA7C51" w:rsidRPr="00C06EA1">
        <w:rPr>
          <w:color w:val="000000" w:themeColor="text1"/>
          <w:lang w:val="en-US"/>
        </w:rPr>
        <w:t>5</w:t>
      </w:r>
      <w:r w:rsidRPr="00C06EA1">
        <w:rPr>
          <w:color w:val="000000" w:themeColor="text1"/>
          <w:lang w:val="en-US"/>
        </w:rPr>
        <w:t xml:space="preserve"> sets of values for female sex workers (Table S</w:t>
      </w:r>
      <w:r w:rsidR="00E028E8" w:rsidRPr="00C06EA1">
        <w:rPr>
          <w:color w:val="000000" w:themeColor="text1"/>
          <w:lang w:val="en-US"/>
        </w:rPr>
        <w:t>9</w:t>
      </w:r>
      <w:r w:rsidRPr="00C06EA1">
        <w:rPr>
          <w:color w:val="000000" w:themeColor="text1"/>
          <w:lang w:val="en-US"/>
        </w:rPr>
        <w:t xml:space="preserve">). These are characterized by substantially different intra-person variability over time in sexual behaviour subgroups. We randomly sampled a matrix independently for each gender for each model run.  </w:t>
      </w:r>
    </w:p>
    <w:p w14:paraId="04AE05CF" w14:textId="5A054A9B" w:rsidR="00C53C9E" w:rsidRPr="00C06EA1" w:rsidRDefault="00C53C9E" w:rsidP="0062487C">
      <w:pPr>
        <w:jc w:val="left"/>
        <w:rPr>
          <w:color w:val="000000" w:themeColor="text1"/>
          <w:lang w:val="en-US"/>
        </w:rPr>
      </w:pPr>
      <w:r w:rsidRPr="00C06EA1">
        <w:rPr>
          <w:color w:val="000000" w:themeColor="text1"/>
          <w:lang w:val="en-US"/>
        </w:rPr>
        <w:t xml:space="preserve">Values of </w:t>
      </w:r>
      <m:oMath>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ga</m:t>
            </m:r>
          </m:sub>
        </m:sSub>
      </m:oMath>
      <w:r w:rsidRPr="00C06EA1">
        <w:rPr>
          <w:color w:val="000000" w:themeColor="text1"/>
          <w:lang w:val="en-US"/>
        </w:rPr>
        <w:t xml:space="preserve"> are shown in Table S</w:t>
      </w:r>
      <w:r w:rsidR="00E028E8" w:rsidRPr="00C06EA1">
        <w:rPr>
          <w:color w:val="000000" w:themeColor="text1"/>
          <w:lang w:val="en-US"/>
        </w:rPr>
        <w:t>10</w:t>
      </w:r>
      <w:r w:rsidRPr="00C06EA1">
        <w:rPr>
          <w:color w:val="000000" w:themeColor="text1"/>
          <w:lang w:val="en-US"/>
        </w:rPr>
        <w:t xml:space="preserve">. These can be modified at time </w:t>
      </w:r>
      <w:r w:rsidRPr="00C06EA1">
        <w:rPr>
          <w:i/>
          <w:iCs/>
          <w:color w:val="000000" w:themeColor="text1"/>
          <w:lang w:val="en-US"/>
        </w:rPr>
        <w:t>t</w:t>
      </w:r>
      <w:r w:rsidRPr="00C06EA1">
        <w:rPr>
          <w:color w:val="000000" w:themeColor="text1"/>
          <w:lang w:val="en-US"/>
        </w:rPr>
        <w:t xml:space="preserve"> by multiple factors, described in Table S1</w:t>
      </w:r>
      <w:r w:rsidR="00E028E8" w:rsidRPr="00C06EA1">
        <w:rPr>
          <w:color w:val="000000" w:themeColor="text1"/>
          <w:lang w:val="en-US"/>
        </w:rPr>
        <w:t>1</w:t>
      </w:r>
      <w:r w:rsidRPr="00C06EA1">
        <w:rPr>
          <w:color w:val="000000" w:themeColor="text1"/>
          <w:lang w:val="en-US"/>
        </w:rPr>
        <w:t>.</w:t>
      </w:r>
    </w:p>
    <w:p w14:paraId="2321936B" w14:textId="128837E8" w:rsidR="00C53C9E" w:rsidRPr="00C06EA1" w:rsidRDefault="00C53C9E" w:rsidP="0062487C">
      <w:pPr>
        <w:jc w:val="left"/>
        <w:rPr>
          <w:color w:val="000000" w:themeColor="text1"/>
          <w:lang w:val="en-US"/>
        </w:rPr>
      </w:pPr>
      <w:r w:rsidRPr="00C06EA1">
        <w:rPr>
          <w:color w:val="000000" w:themeColor="text1"/>
          <w:lang w:val="en-US"/>
        </w:rPr>
        <w:lastRenderedPageBreak/>
        <w:t xml:space="preserve">For each individual, actual transitions between groups were determined by random sampling at each time step </w:t>
      </w:r>
      <w:r w:rsidRPr="00C06EA1">
        <w:rPr>
          <w:i/>
          <w:iCs/>
          <w:color w:val="000000" w:themeColor="text1"/>
          <w:lang w:val="en-US"/>
        </w:rPr>
        <w:t>t</w:t>
      </w:r>
      <w:r w:rsidRPr="00C06EA1">
        <w:rPr>
          <w:color w:val="000000" w:themeColor="text1"/>
          <w:lang w:val="en-US"/>
        </w:rPr>
        <w:t xml:space="preserve">.  The initial allocation of the population across the different risk groups is also sampled from a distribution at the start of each model run. The number of short-term condomless partners of each individual for that time step, </w:t>
      </w:r>
      <w:r w:rsidRPr="00C06EA1">
        <w:rPr>
          <w:i/>
          <w:iCs/>
          <w:color w:val="000000" w:themeColor="text1"/>
          <w:lang w:val="en-US"/>
        </w:rPr>
        <w:t>newp</w:t>
      </w:r>
      <w:r w:rsidRPr="00C06EA1">
        <w:rPr>
          <w:color w:val="000000" w:themeColor="text1"/>
          <w:lang w:val="en-US"/>
        </w:rPr>
        <w:t>, is then sampled from the distribution for the appropriate risk group (Tables S</w:t>
      </w:r>
      <w:r w:rsidR="00E028E8" w:rsidRPr="00C06EA1">
        <w:rPr>
          <w:color w:val="000000" w:themeColor="text1"/>
          <w:lang w:val="en-US"/>
        </w:rPr>
        <w:t>4</w:t>
      </w:r>
      <w:r w:rsidRPr="00C06EA1">
        <w:rPr>
          <w:color w:val="000000" w:themeColor="text1"/>
          <w:lang w:val="en-US"/>
        </w:rPr>
        <w:t>-S</w:t>
      </w:r>
      <w:r w:rsidR="00E028E8" w:rsidRPr="00C06EA1">
        <w:rPr>
          <w:color w:val="000000" w:themeColor="text1"/>
          <w:lang w:val="en-US"/>
        </w:rPr>
        <w:t>6</w:t>
      </w:r>
      <w:r w:rsidRPr="00C06EA1">
        <w:rPr>
          <w:color w:val="000000" w:themeColor="text1"/>
          <w:lang w:val="en-US"/>
        </w:rPr>
        <w:t>).</w:t>
      </w:r>
    </w:p>
    <w:p w14:paraId="5A2132B5" w14:textId="79DE337E" w:rsidR="00C53C9E" w:rsidRPr="00C06EA1" w:rsidRDefault="00C53C9E" w:rsidP="0062487C">
      <w:pPr>
        <w:jc w:val="left"/>
        <w:rPr>
          <w:color w:val="000000" w:themeColor="text1"/>
          <w:highlight w:val="yellow"/>
          <w:lang w:val="en-US"/>
        </w:rPr>
      </w:pPr>
      <w:r w:rsidRPr="00C06EA1">
        <w:rPr>
          <w:color w:val="000000" w:themeColor="text1"/>
          <w:lang w:val="en-US"/>
        </w:rPr>
        <w:t>For sex workers, the number of short-term condomless partners may then by modified further. Firstly, if there is a reduction in the overall behaviour of the population, leading to a reduced propensity for forming condomless partnerships (</w:t>
      </w:r>
      <w:r w:rsidRPr="00C06EA1">
        <w:rPr>
          <w:i/>
          <w:iCs/>
          <w:color w:val="000000" w:themeColor="text1"/>
          <w:lang w:val="en-US"/>
        </w:rPr>
        <w:t>rred_rc</w:t>
      </w:r>
      <w:r w:rsidRPr="00C06EA1">
        <w:rPr>
          <w:color w:val="000000" w:themeColor="text1"/>
          <w:lang w:val="en-US"/>
        </w:rPr>
        <w:t>&lt;1), there is a possibility of an additional reduction in sex worker condomless partner numbers</w:t>
      </w:r>
      <w:r w:rsidR="00CA7C51" w:rsidRPr="00C06EA1">
        <w:rPr>
          <w:color w:val="000000" w:themeColor="text1"/>
          <w:lang w:val="en-US"/>
        </w:rPr>
        <w:t>.</w:t>
      </w:r>
    </w:p>
    <w:tbl>
      <w:tblPr>
        <w:tblStyle w:val="TableGrid"/>
        <w:tblW w:w="0" w:type="auto"/>
        <w:tblLook w:val="04A0" w:firstRow="1" w:lastRow="0" w:firstColumn="1" w:lastColumn="0" w:noHBand="0" w:noVBand="1"/>
      </w:tblPr>
      <w:tblGrid>
        <w:gridCol w:w="2254"/>
        <w:gridCol w:w="2254"/>
        <w:gridCol w:w="2254"/>
        <w:gridCol w:w="2254"/>
      </w:tblGrid>
      <w:tr w:rsidR="00C53C9E" w:rsidRPr="00C06EA1" w14:paraId="3D637E2A" w14:textId="77777777" w:rsidTr="00705E48">
        <w:tc>
          <w:tcPr>
            <w:tcW w:w="2254" w:type="dxa"/>
          </w:tcPr>
          <w:p w14:paraId="46A3247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2254" w:type="dxa"/>
          </w:tcPr>
          <w:p w14:paraId="7BBBCE5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2254" w:type="dxa"/>
          </w:tcPr>
          <w:p w14:paraId="6EE7ADE7"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2254" w:type="dxa"/>
          </w:tcPr>
          <w:p w14:paraId="4907701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r>
      <w:tr w:rsidR="00C53C9E" w:rsidRPr="00C06EA1" w14:paraId="0C3F4E68" w14:textId="77777777" w:rsidTr="00705E48">
        <w:tc>
          <w:tcPr>
            <w:tcW w:w="2254" w:type="dxa"/>
          </w:tcPr>
          <w:p w14:paraId="2CEBF55D" w14:textId="79D16B62"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Value of </w:t>
            </w:r>
            <w:r w:rsidR="00D12588" w:rsidRPr="00D12588">
              <w:rPr>
                <w:rFonts w:asciiTheme="majorHAnsi" w:hAnsiTheme="majorHAnsi" w:cstheme="majorHAnsi"/>
                <w:bCs/>
                <w:i/>
                <w:iCs/>
                <w:color w:val="000000" w:themeColor="text1"/>
                <w:sz w:val="20"/>
                <w:szCs w:val="20"/>
              </w:rPr>
              <w:t>p_rred_sw_newp</w:t>
            </w:r>
          </w:p>
        </w:tc>
        <w:tc>
          <w:tcPr>
            <w:tcW w:w="2254" w:type="dxa"/>
          </w:tcPr>
          <w:p w14:paraId="7330BE0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0.01</w:t>
            </w:r>
          </w:p>
        </w:tc>
        <w:tc>
          <w:tcPr>
            <w:tcW w:w="2254" w:type="dxa"/>
          </w:tcPr>
          <w:p w14:paraId="2FF7438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0.03</w:t>
            </w:r>
          </w:p>
        </w:tc>
        <w:tc>
          <w:tcPr>
            <w:tcW w:w="2254" w:type="dxa"/>
          </w:tcPr>
          <w:p w14:paraId="3BE6470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0.1</w:t>
            </w:r>
          </w:p>
        </w:tc>
      </w:tr>
    </w:tbl>
    <w:p w14:paraId="73AF991C" w14:textId="77777777" w:rsidR="00C53C9E" w:rsidRPr="00C06EA1" w:rsidRDefault="00C53C9E" w:rsidP="0062487C">
      <w:pPr>
        <w:jc w:val="left"/>
        <w:rPr>
          <w:color w:val="000000" w:themeColor="text1"/>
          <w:lang w:val="en-US"/>
        </w:rPr>
      </w:pPr>
    </w:p>
    <w:p w14:paraId="19FB3744" w14:textId="6EAC7A69" w:rsidR="00C53C9E" w:rsidRPr="00C06EA1" w:rsidRDefault="00C53C9E" w:rsidP="0062487C">
      <w:pPr>
        <w:jc w:val="left"/>
        <w:rPr>
          <w:color w:val="000000" w:themeColor="text1"/>
          <w:lang w:val="en-US"/>
        </w:rPr>
      </w:pPr>
      <w:r w:rsidRPr="00C06EA1">
        <w:rPr>
          <w:color w:val="000000" w:themeColor="text1"/>
          <w:lang w:val="en-US"/>
        </w:rPr>
        <w:t xml:space="preserve">Secondly, if a sex worker </w:t>
      </w:r>
      <w:r w:rsidR="00F705DC" w:rsidRPr="00C06EA1">
        <w:rPr>
          <w:color w:val="000000" w:themeColor="text1"/>
          <w:lang w:val="en-US"/>
        </w:rPr>
        <w:t xml:space="preserve">is engaged in </w:t>
      </w:r>
      <w:r w:rsidR="008067F3" w:rsidRPr="00C06EA1">
        <w:rPr>
          <w:color w:val="000000" w:themeColor="text1"/>
          <w:lang w:val="en-US"/>
        </w:rPr>
        <w:t>a</w:t>
      </w:r>
      <w:r w:rsidR="00F705DC" w:rsidRPr="00C06EA1">
        <w:rPr>
          <w:color w:val="000000" w:themeColor="text1"/>
          <w:lang w:val="en-US"/>
        </w:rPr>
        <w:t xml:space="preserve"> sex w</w:t>
      </w:r>
      <w:r w:rsidR="008067F3" w:rsidRPr="00C06EA1">
        <w:rPr>
          <w:color w:val="000000" w:themeColor="text1"/>
          <w:lang w:val="en-US"/>
        </w:rPr>
        <w:t xml:space="preserve">orker program </w:t>
      </w:r>
      <w:r w:rsidRPr="00C06EA1">
        <w:rPr>
          <w:color w:val="000000" w:themeColor="text1"/>
          <w:lang w:val="en-US"/>
        </w:rPr>
        <w:t xml:space="preserve"> there is a 10% or 5% chance that their short-term condomless partners are reduced by two-thirds for that time period, for a ‘strong’ or ‘weak’ program, respectively.</w:t>
      </w:r>
      <w:r w:rsidR="005B49C1" w:rsidRPr="00C06EA1">
        <w:rPr>
          <w:color w:val="000000" w:themeColor="text1"/>
          <w:lang w:val="en-US"/>
        </w:rPr>
        <w:t xml:space="preserve">   </w:t>
      </w:r>
      <w:bookmarkStart w:id="10" w:name="_Ref502754461"/>
    </w:p>
    <w:p w14:paraId="69E1020E" w14:textId="77777777" w:rsidR="00CA7C51" w:rsidRPr="00C06EA1" w:rsidRDefault="00CA7C51" w:rsidP="0062487C">
      <w:pPr>
        <w:jc w:val="left"/>
        <w:rPr>
          <w:rFonts w:eastAsiaTheme="minorHAnsi" w:cstheme="minorHAnsi"/>
          <w:b/>
          <w:iCs/>
          <w:color w:val="000000" w:themeColor="text1"/>
          <w:szCs w:val="18"/>
          <w:highlight w:val="green"/>
          <w:lang w:val="en-US" w:eastAsia="en-US"/>
        </w:rPr>
      </w:pPr>
    </w:p>
    <w:p w14:paraId="5583E552" w14:textId="204F9A07" w:rsidR="00C53C9E" w:rsidRPr="00C06EA1" w:rsidRDefault="00C53C9E" w:rsidP="0062487C">
      <w:pPr>
        <w:pStyle w:val="Caption"/>
        <w:jc w:val="left"/>
        <w:rPr>
          <w:rFonts w:asciiTheme="minorHAnsi" w:hAnsiTheme="minorHAnsi" w:cstheme="minorHAnsi"/>
        </w:rPr>
      </w:pPr>
      <w:r w:rsidRPr="00C06EA1">
        <w:rPr>
          <w:rFonts w:asciiTheme="minorHAnsi" w:hAnsiTheme="minorHAnsi" w:cstheme="minorHAnsi"/>
        </w:rPr>
        <w:t xml:space="preserve">Table </w:t>
      </w:r>
      <w:bookmarkEnd w:id="10"/>
      <w:r w:rsidRPr="00C06EA1">
        <w:rPr>
          <w:rFonts w:asciiTheme="minorHAnsi" w:hAnsiTheme="minorHAnsi" w:cstheme="minorHAnsi"/>
        </w:rPr>
        <w:t>S</w:t>
      </w:r>
      <w:r w:rsidR="00787BCF" w:rsidRPr="00C06EA1">
        <w:rPr>
          <w:rFonts w:asciiTheme="minorHAnsi" w:hAnsiTheme="minorHAnsi" w:cstheme="minorHAnsi"/>
        </w:rPr>
        <w:t>7</w:t>
      </w:r>
      <w:r w:rsidRPr="00C06EA1">
        <w:rPr>
          <w:rFonts w:asciiTheme="minorHAnsi" w:hAnsiTheme="minorHAnsi" w:cstheme="minorHAnsi"/>
        </w:rPr>
        <w:t xml:space="preserve">.   </w:t>
      </w:r>
      <w:r w:rsidRPr="00C06EA1">
        <w:rPr>
          <w:rFonts w:asciiTheme="minorHAnsi" w:hAnsiTheme="minorHAnsi" w:cstheme="minorHAnsi"/>
          <w:b w:val="0"/>
        </w:rPr>
        <w:t xml:space="preserve">Values of </w:t>
      </w:r>
      <m:oMath>
        <m:sSub>
          <m:sSubPr>
            <m:ctrlPr>
              <w:rPr>
                <w:rFonts w:ascii="Cambria Math" w:hAnsi="Cambria Math" w:cstheme="minorHAnsi"/>
                <w:b w:val="0"/>
                <w:i/>
              </w:rPr>
            </m:ctrlPr>
          </m:sSubPr>
          <m:e>
            <m:r>
              <m:rPr>
                <m:sty m:val="bi"/>
              </m:rPr>
              <w:rPr>
                <w:rFonts w:ascii="Cambria Math" w:hAnsi="Cambria Math" w:cstheme="minorHAnsi"/>
              </w:rPr>
              <m:t>f</m:t>
            </m:r>
          </m:e>
          <m:sub>
            <m:r>
              <m:rPr>
                <m:sty m:val="bi"/>
              </m:rPr>
              <w:rPr>
                <w:rFonts w:ascii="Cambria Math" w:hAnsi="Cambria Math" w:cstheme="minorHAnsi"/>
              </w:rPr>
              <m:t>1</m:t>
            </m:r>
            <m:r>
              <m:rPr>
                <m:sty m:val="bi"/>
              </m:rPr>
              <w:rPr>
                <w:rFonts w:ascii="Cambria Math" w:hAnsi="Cambria Math" w:cstheme="minorHAnsi"/>
              </w:rPr>
              <m:t>ij</m:t>
            </m:r>
          </m:sub>
        </m:sSub>
      </m:oMath>
      <w:r w:rsidRPr="00C06EA1">
        <w:rPr>
          <w:rFonts w:asciiTheme="minorHAnsi" w:hAnsiTheme="minorHAnsi" w:cstheme="minorHAnsi"/>
          <w:b w:val="0"/>
          <w:vertAlign w:val="subscript"/>
        </w:rPr>
        <w:t xml:space="preserve">  </w:t>
      </w:r>
      <w:r w:rsidRPr="00C06EA1">
        <w:rPr>
          <w:rFonts w:asciiTheme="minorHAnsi" w:hAnsiTheme="minorHAnsi" w:cstheme="minorHAnsi"/>
          <w:b w:val="0"/>
        </w:rPr>
        <w:t>(values determining probability of transitioning between short term partner risk behaviour groups) for men.</w:t>
      </w:r>
      <w:r w:rsidR="007B1586">
        <w:rPr>
          <w:rFonts w:asciiTheme="minorHAnsi" w:hAnsiTheme="minorHAnsi" w:cstheme="minorHAnsi"/>
          <w:b w:val="0"/>
        </w:rPr>
        <w:t xml:space="preserve">   </w:t>
      </w:r>
    </w:p>
    <w:tbl>
      <w:tblPr>
        <w:tblStyle w:val="TableGrid"/>
        <w:tblW w:w="917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9"/>
        <w:gridCol w:w="1582"/>
        <w:gridCol w:w="1509"/>
        <w:gridCol w:w="1707"/>
        <w:gridCol w:w="1568"/>
      </w:tblGrid>
      <w:tr w:rsidR="00C53C9E" w:rsidRPr="00C06EA1" w14:paraId="31783820" w14:textId="77777777" w:rsidTr="00705E48">
        <w:tc>
          <w:tcPr>
            <w:tcW w:w="2809" w:type="dxa"/>
            <w:tcBorders>
              <w:bottom w:val="single" w:sz="4" w:space="0" w:color="auto"/>
            </w:tcBorders>
          </w:tcPr>
          <w:p w14:paraId="40016EC7" w14:textId="77777777" w:rsidR="00C53C9E" w:rsidRPr="00C06EA1" w:rsidRDefault="00C53C9E" w:rsidP="0062487C">
            <w:pPr>
              <w:pStyle w:val="NoSpacing"/>
              <w:jc w:val="left"/>
              <w:rPr>
                <w:b/>
                <w:color w:val="000000" w:themeColor="text1"/>
              </w:rPr>
            </w:pPr>
          </w:p>
        </w:tc>
        <w:tc>
          <w:tcPr>
            <w:tcW w:w="6366" w:type="dxa"/>
            <w:gridSpan w:val="4"/>
            <w:tcBorders>
              <w:bottom w:val="single" w:sz="4" w:space="0" w:color="auto"/>
            </w:tcBorders>
          </w:tcPr>
          <w:p w14:paraId="1203A907" w14:textId="77777777" w:rsidR="00C53C9E" w:rsidRPr="00C06EA1" w:rsidRDefault="00C53C9E" w:rsidP="0062487C">
            <w:pPr>
              <w:pStyle w:val="NoSpacing"/>
              <w:jc w:val="left"/>
              <w:rPr>
                <w:rFonts w:eastAsia="Times New Roman" w:cstheme="minorHAnsi"/>
                <w:b/>
                <w:color w:val="000000" w:themeColor="text1"/>
              </w:rPr>
            </w:pPr>
            <w:r w:rsidRPr="00C06EA1">
              <w:rPr>
                <w:rFonts w:eastAsia="Times New Roman" w:cstheme="minorHAnsi"/>
                <w:b/>
                <w:color w:val="000000" w:themeColor="text1"/>
              </w:rPr>
              <w:t xml:space="preserve">Short term partners group in period </w:t>
            </w:r>
            <w:r w:rsidRPr="00C06EA1">
              <w:rPr>
                <w:rFonts w:eastAsia="Times New Roman" w:cstheme="minorHAnsi"/>
                <w:b/>
                <w:i/>
                <w:iCs/>
                <w:color w:val="000000" w:themeColor="text1"/>
              </w:rPr>
              <w:t>t</w:t>
            </w:r>
            <w:r w:rsidRPr="00C06EA1">
              <w:rPr>
                <w:rFonts w:eastAsia="Times New Roman" w:cstheme="minorHAnsi"/>
                <w:b/>
                <w:color w:val="000000" w:themeColor="text1"/>
              </w:rPr>
              <w:t xml:space="preserve"> (</w:t>
            </w:r>
            <w:r w:rsidRPr="00C06EA1">
              <w:rPr>
                <w:rFonts w:eastAsia="Times New Roman" w:cstheme="minorHAnsi"/>
                <w:b/>
                <w:i/>
                <w:iCs/>
                <w:color w:val="000000" w:themeColor="text1"/>
              </w:rPr>
              <w:t>j</w:t>
            </w:r>
            <w:r w:rsidRPr="00C06EA1">
              <w:rPr>
                <w:rFonts w:eastAsia="Times New Roman" w:cstheme="minorHAnsi"/>
                <w:b/>
                <w:color w:val="000000" w:themeColor="text1"/>
              </w:rPr>
              <w:t>)</w:t>
            </w:r>
          </w:p>
        </w:tc>
      </w:tr>
      <w:tr w:rsidR="00C53C9E" w:rsidRPr="00C06EA1" w14:paraId="4A8CF1CF" w14:textId="77777777" w:rsidTr="00705E48">
        <w:tc>
          <w:tcPr>
            <w:tcW w:w="2809" w:type="dxa"/>
            <w:tcBorders>
              <w:top w:val="single" w:sz="4" w:space="0" w:color="auto"/>
              <w:bottom w:val="single" w:sz="4" w:space="0" w:color="auto"/>
            </w:tcBorders>
          </w:tcPr>
          <w:p w14:paraId="6C0E0182" w14:textId="77777777" w:rsidR="00C53C9E" w:rsidRPr="00C06EA1" w:rsidRDefault="00C53C9E" w:rsidP="0062487C">
            <w:pPr>
              <w:pStyle w:val="NoSpacing"/>
              <w:jc w:val="left"/>
              <w:rPr>
                <w:b/>
                <w:color w:val="000000" w:themeColor="text1"/>
              </w:rPr>
            </w:pPr>
            <w:r w:rsidRPr="00C06EA1">
              <w:rPr>
                <w:rFonts w:eastAsia="Times New Roman" w:cstheme="minorHAnsi"/>
                <w:b/>
                <w:color w:val="000000" w:themeColor="text1"/>
              </w:rPr>
              <w:t xml:space="preserve">Short term partners group in period </w:t>
            </w:r>
            <w:r w:rsidRPr="00C06EA1">
              <w:rPr>
                <w:rFonts w:eastAsia="Times New Roman" w:cstheme="minorHAnsi"/>
                <w:b/>
                <w:i/>
                <w:iCs/>
                <w:color w:val="000000" w:themeColor="text1"/>
              </w:rPr>
              <w:t>t</w:t>
            </w:r>
            <w:r w:rsidRPr="00C06EA1">
              <w:rPr>
                <w:rFonts w:eastAsia="Times New Roman" w:cstheme="minorHAnsi"/>
                <w:b/>
                <w:color w:val="000000" w:themeColor="text1"/>
              </w:rPr>
              <w:t>-1 (</w:t>
            </w:r>
            <w:r w:rsidRPr="00C06EA1">
              <w:rPr>
                <w:rFonts w:eastAsia="Times New Roman" w:cstheme="minorHAnsi"/>
                <w:b/>
                <w:i/>
                <w:iCs/>
                <w:color w:val="000000" w:themeColor="text1"/>
              </w:rPr>
              <w:t>i</w:t>
            </w:r>
            <w:r w:rsidRPr="00C06EA1">
              <w:rPr>
                <w:rFonts w:eastAsia="Times New Roman" w:cstheme="minorHAnsi"/>
                <w:b/>
                <w:color w:val="000000" w:themeColor="text1"/>
              </w:rPr>
              <w:t>)</w:t>
            </w:r>
          </w:p>
        </w:tc>
        <w:tc>
          <w:tcPr>
            <w:tcW w:w="1582" w:type="dxa"/>
            <w:tcBorders>
              <w:top w:val="single" w:sz="4" w:space="0" w:color="auto"/>
              <w:bottom w:val="single" w:sz="4" w:space="0" w:color="auto"/>
            </w:tcBorders>
          </w:tcPr>
          <w:p w14:paraId="705CC8EB" w14:textId="77777777" w:rsidR="00C53C9E" w:rsidRPr="00C06EA1" w:rsidRDefault="00C53C9E" w:rsidP="0062487C">
            <w:pPr>
              <w:pStyle w:val="NoSpacing"/>
              <w:jc w:val="left"/>
              <w:rPr>
                <w:color w:val="000000" w:themeColor="text1"/>
              </w:rPr>
            </w:pPr>
            <w:r w:rsidRPr="00C06EA1">
              <w:rPr>
                <w:color w:val="000000" w:themeColor="text1"/>
              </w:rPr>
              <w:t xml:space="preserve">Zero </w:t>
            </w:r>
          </w:p>
          <w:p w14:paraId="3294C068"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0)</w:t>
            </w:r>
          </w:p>
        </w:tc>
        <w:tc>
          <w:tcPr>
            <w:tcW w:w="1509" w:type="dxa"/>
            <w:tcBorders>
              <w:top w:val="single" w:sz="4" w:space="0" w:color="auto"/>
              <w:bottom w:val="single" w:sz="4" w:space="0" w:color="auto"/>
            </w:tcBorders>
          </w:tcPr>
          <w:p w14:paraId="0FA611F4" w14:textId="77777777" w:rsidR="00C53C9E" w:rsidRPr="00C06EA1" w:rsidRDefault="00C53C9E" w:rsidP="0062487C">
            <w:pPr>
              <w:pStyle w:val="NoSpacing"/>
              <w:jc w:val="left"/>
              <w:rPr>
                <w:color w:val="000000" w:themeColor="text1"/>
              </w:rPr>
            </w:pPr>
            <w:r w:rsidRPr="00C06EA1">
              <w:rPr>
                <w:color w:val="000000" w:themeColor="text1"/>
              </w:rPr>
              <w:t xml:space="preserve">Low </w:t>
            </w:r>
          </w:p>
          <w:p w14:paraId="710B6BA5"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1-3)</w:t>
            </w:r>
          </w:p>
        </w:tc>
        <w:tc>
          <w:tcPr>
            <w:tcW w:w="1707" w:type="dxa"/>
            <w:tcBorders>
              <w:top w:val="single" w:sz="4" w:space="0" w:color="auto"/>
              <w:bottom w:val="single" w:sz="4" w:space="0" w:color="auto"/>
            </w:tcBorders>
          </w:tcPr>
          <w:p w14:paraId="5E2D8702" w14:textId="77777777" w:rsidR="00C53C9E" w:rsidRPr="00C06EA1" w:rsidRDefault="00C53C9E" w:rsidP="0062487C">
            <w:pPr>
              <w:pStyle w:val="NoSpacing"/>
              <w:jc w:val="left"/>
              <w:rPr>
                <w:color w:val="000000" w:themeColor="text1"/>
              </w:rPr>
            </w:pPr>
            <w:r w:rsidRPr="00C06EA1">
              <w:rPr>
                <w:color w:val="000000" w:themeColor="text1"/>
              </w:rPr>
              <w:t xml:space="preserve">Medium </w:t>
            </w:r>
          </w:p>
          <w:p w14:paraId="13A1517D"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4-9)</w:t>
            </w:r>
          </w:p>
        </w:tc>
        <w:tc>
          <w:tcPr>
            <w:tcW w:w="1568" w:type="dxa"/>
            <w:tcBorders>
              <w:top w:val="single" w:sz="4" w:space="0" w:color="auto"/>
              <w:bottom w:val="single" w:sz="4" w:space="0" w:color="auto"/>
            </w:tcBorders>
          </w:tcPr>
          <w:p w14:paraId="2EBFE242" w14:textId="77777777" w:rsidR="00C53C9E" w:rsidRPr="00C06EA1" w:rsidRDefault="00C53C9E" w:rsidP="0062487C">
            <w:pPr>
              <w:pStyle w:val="NoSpacing"/>
              <w:jc w:val="left"/>
              <w:rPr>
                <w:color w:val="000000" w:themeColor="text1"/>
              </w:rPr>
            </w:pPr>
            <w:r w:rsidRPr="00C06EA1">
              <w:rPr>
                <w:color w:val="000000" w:themeColor="text1"/>
              </w:rPr>
              <w:t xml:space="preserve">High </w:t>
            </w:r>
          </w:p>
          <w:p w14:paraId="1257BA26"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10-35)</w:t>
            </w:r>
          </w:p>
        </w:tc>
      </w:tr>
      <w:tr w:rsidR="00C53C9E" w:rsidRPr="00C06EA1" w14:paraId="65B6AA62" w14:textId="77777777" w:rsidTr="00705E48">
        <w:tc>
          <w:tcPr>
            <w:tcW w:w="9175" w:type="dxa"/>
            <w:gridSpan w:val="5"/>
            <w:tcBorders>
              <w:top w:val="single" w:sz="4" w:space="0" w:color="auto"/>
            </w:tcBorders>
          </w:tcPr>
          <w:p w14:paraId="1C258045"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w:t>
            </w:r>
          </w:p>
        </w:tc>
      </w:tr>
      <w:tr w:rsidR="00C53C9E" w:rsidRPr="00C06EA1" w14:paraId="7EE18176" w14:textId="77777777" w:rsidTr="00705E48">
        <w:tc>
          <w:tcPr>
            <w:tcW w:w="2809" w:type="dxa"/>
            <w:tcBorders>
              <w:top w:val="single" w:sz="4" w:space="0" w:color="auto"/>
            </w:tcBorders>
          </w:tcPr>
          <w:p w14:paraId="2BB37135"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1E0ABE8B"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1D3CAE7E"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3BFEE301"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3C575EED" w14:textId="77777777" w:rsidR="00C53C9E" w:rsidRPr="00C06EA1" w:rsidRDefault="00C53C9E" w:rsidP="0062487C">
            <w:pPr>
              <w:pStyle w:val="NoSpacing"/>
              <w:jc w:val="left"/>
              <w:rPr>
                <w:color w:val="000000" w:themeColor="text1"/>
              </w:rPr>
            </w:pPr>
          </w:p>
        </w:tc>
      </w:tr>
      <w:tr w:rsidR="00C53C9E" w:rsidRPr="00C06EA1" w14:paraId="3FAFFD1B" w14:textId="77777777" w:rsidTr="00705E48">
        <w:tc>
          <w:tcPr>
            <w:tcW w:w="2809" w:type="dxa"/>
          </w:tcPr>
          <w:p w14:paraId="2C308421"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5C49ADFE" w14:textId="77777777" w:rsidR="00C53C9E" w:rsidRPr="00C06EA1" w:rsidRDefault="00C53C9E" w:rsidP="0062487C">
            <w:pPr>
              <w:pStyle w:val="NoSpacing"/>
              <w:jc w:val="left"/>
              <w:rPr>
                <w:color w:val="000000" w:themeColor="text1"/>
              </w:rPr>
            </w:pPr>
            <w:r w:rsidRPr="00C06EA1">
              <w:rPr>
                <w:color w:val="000000" w:themeColor="text1"/>
              </w:rPr>
              <w:t>0.995</w:t>
            </w:r>
          </w:p>
        </w:tc>
        <w:tc>
          <w:tcPr>
            <w:tcW w:w="1509" w:type="dxa"/>
          </w:tcPr>
          <w:p w14:paraId="11A4D878"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7C113C59"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3C450A7C" w14:textId="77777777" w:rsidR="00C53C9E" w:rsidRPr="00C06EA1" w:rsidRDefault="00C53C9E" w:rsidP="0062487C">
            <w:pPr>
              <w:pStyle w:val="NoSpacing"/>
              <w:jc w:val="left"/>
              <w:rPr>
                <w:color w:val="000000" w:themeColor="text1"/>
              </w:rPr>
            </w:pPr>
            <w:r w:rsidRPr="00C06EA1">
              <w:rPr>
                <w:color w:val="000000" w:themeColor="text1"/>
              </w:rPr>
              <w:t>0.00005</w:t>
            </w:r>
          </w:p>
        </w:tc>
      </w:tr>
      <w:tr w:rsidR="00C53C9E" w:rsidRPr="00C06EA1" w14:paraId="2E45F5CA" w14:textId="77777777" w:rsidTr="00705E48">
        <w:tc>
          <w:tcPr>
            <w:tcW w:w="2809" w:type="dxa"/>
          </w:tcPr>
          <w:p w14:paraId="5D8DC847"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234932F9"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4A353281"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75DF539B"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13974BDC" w14:textId="77777777" w:rsidR="00C53C9E" w:rsidRPr="00C06EA1" w:rsidRDefault="00C53C9E" w:rsidP="0062487C">
            <w:pPr>
              <w:pStyle w:val="NoSpacing"/>
              <w:jc w:val="left"/>
              <w:rPr>
                <w:color w:val="000000" w:themeColor="text1"/>
              </w:rPr>
            </w:pPr>
            <w:r w:rsidRPr="00C06EA1">
              <w:rPr>
                <w:color w:val="000000" w:themeColor="text1"/>
              </w:rPr>
              <w:t>0.00005</w:t>
            </w:r>
          </w:p>
        </w:tc>
      </w:tr>
      <w:tr w:rsidR="00C53C9E" w:rsidRPr="00C06EA1" w14:paraId="2269E3B0" w14:textId="77777777" w:rsidTr="00705E48">
        <w:tc>
          <w:tcPr>
            <w:tcW w:w="2809" w:type="dxa"/>
          </w:tcPr>
          <w:p w14:paraId="4CF30912"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22AFC458" w14:textId="77777777" w:rsidR="00C53C9E" w:rsidRPr="00C06EA1" w:rsidRDefault="00C53C9E" w:rsidP="0062487C">
            <w:pPr>
              <w:pStyle w:val="NoSpacing"/>
              <w:jc w:val="left"/>
              <w:rPr>
                <w:color w:val="000000" w:themeColor="text1"/>
              </w:rPr>
            </w:pPr>
            <w:r w:rsidRPr="00C06EA1">
              <w:rPr>
                <w:color w:val="000000" w:themeColor="text1"/>
              </w:rPr>
              <w:t>0.03</w:t>
            </w:r>
          </w:p>
        </w:tc>
        <w:tc>
          <w:tcPr>
            <w:tcW w:w="1509" w:type="dxa"/>
          </w:tcPr>
          <w:p w14:paraId="4C0C1E6A" w14:textId="77777777" w:rsidR="00C53C9E" w:rsidRPr="00C06EA1" w:rsidRDefault="00C53C9E" w:rsidP="0062487C">
            <w:pPr>
              <w:pStyle w:val="NoSpacing"/>
              <w:jc w:val="left"/>
              <w:rPr>
                <w:color w:val="000000" w:themeColor="text1"/>
              </w:rPr>
            </w:pPr>
            <w:r w:rsidRPr="00C06EA1">
              <w:rPr>
                <w:color w:val="000000" w:themeColor="text1"/>
              </w:rPr>
              <w:t>0.07</w:t>
            </w:r>
          </w:p>
        </w:tc>
        <w:tc>
          <w:tcPr>
            <w:tcW w:w="1707" w:type="dxa"/>
          </w:tcPr>
          <w:p w14:paraId="07F79610"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68" w:type="dxa"/>
          </w:tcPr>
          <w:p w14:paraId="40449737"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7E30BF8D" w14:textId="77777777" w:rsidTr="00705E48">
        <w:tc>
          <w:tcPr>
            <w:tcW w:w="2809" w:type="dxa"/>
          </w:tcPr>
          <w:p w14:paraId="53508E15"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5467AFD7"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28D1C0BF"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11DC199C"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68" w:type="dxa"/>
          </w:tcPr>
          <w:p w14:paraId="43CF2E51" w14:textId="77777777" w:rsidR="00C53C9E" w:rsidRPr="00C06EA1" w:rsidRDefault="00C53C9E" w:rsidP="0062487C">
            <w:pPr>
              <w:pStyle w:val="NoSpacing"/>
              <w:jc w:val="left"/>
              <w:rPr>
                <w:color w:val="000000" w:themeColor="text1"/>
              </w:rPr>
            </w:pPr>
            <w:r w:rsidRPr="00C06EA1">
              <w:rPr>
                <w:color w:val="000000" w:themeColor="text1"/>
              </w:rPr>
              <w:t>0.95</w:t>
            </w:r>
          </w:p>
        </w:tc>
      </w:tr>
      <w:tr w:rsidR="00C53C9E" w:rsidRPr="00C06EA1" w14:paraId="491C91F4" w14:textId="77777777" w:rsidTr="00705E48">
        <w:tc>
          <w:tcPr>
            <w:tcW w:w="2809" w:type="dxa"/>
          </w:tcPr>
          <w:p w14:paraId="2F31742B" w14:textId="77777777" w:rsidR="00C53C9E" w:rsidRPr="00C06EA1" w:rsidRDefault="00C53C9E" w:rsidP="0062487C">
            <w:pPr>
              <w:pStyle w:val="NoSpacing"/>
              <w:jc w:val="left"/>
              <w:rPr>
                <w:b/>
                <w:color w:val="000000" w:themeColor="text1"/>
              </w:rPr>
            </w:pPr>
          </w:p>
        </w:tc>
        <w:tc>
          <w:tcPr>
            <w:tcW w:w="1582" w:type="dxa"/>
          </w:tcPr>
          <w:p w14:paraId="1742577C" w14:textId="77777777" w:rsidR="00C53C9E" w:rsidRPr="00C06EA1" w:rsidRDefault="00C53C9E" w:rsidP="0062487C">
            <w:pPr>
              <w:pStyle w:val="NoSpacing"/>
              <w:jc w:val="left"/>
              <w:rPr>
                <w:color w:val="000000" w:themeColor="text1"/>
              </w:rPr>
            </w:pPr>
          </w:p>
        </w:tc>
        <w:tc>
          <w:tcPr>
            <w:tcW w:w="1509" w:type="dxa"/>
          </w:tcPr>
          <w:p w14:paraId="6722FCEC" w14:textId="77777777" w:rsidR="00C53C9E" w:rsidRPr="00C06EA1" w:rsidRDefault="00C53C9E" w:rsidP="0062487C">
            <w:pPr>
              <w:pStyle w:val="NoSpacing"/>
              <w:jc w:val="left"/>
              <w:rPr>
                <w:color w:val="000000" w:themeColor="text1"/>
              </w:rPr>
            </w:pPr>
          </w:p>
        </w:tc>
        <w:tc>
          <w:tcPr>
            <w:tcW w:w="1707" w:type="dxa"/>
          </w:tcPr>
          <w:p w14:paraId="444DD183" w14:textId="77777777" w:rsidR="00C53C9E" w:rsidRPr="00C06EA1" w:rsidRDefault="00C53C9E" w:rsidP="0062487C">
            <w:pPr>
              <w:pStyle w:val="NoSpacing"/>
              <w:jc w:val="left"/>
              <w:rPr>
                <w:color w:val="000000" w:themeColor="text1"/>
              </w:rPr>
            </w:pPr>
          </w:p>
        </w:tc>
        <w:tc>
          <w:tcPr>
            <w:tcW w:w="1568" w:type="dxa"/>
          </w:tcPr>
          <w:p w14:paraId="786B5804" w14:textId="77777777" w:rsidR="00C53C9E" w:rsidRPr="00C06EA1" w:rsidRDefault="00C53C9E" w:rsidP="0062487C">
            <w:pPr>
              <w:pStyle w:val="NoSpacing"/>
              <w:jc w:val="left"/>
              <w:rPr>
                <w:color w:val="000000" w:themeColor="text1"/>
              </w:rPr>
            </w:pPr>
          </w:p>
        </w:tc>
      </w:tr>
      <w:tr w:rsidR="00C53C9E" w:rsidRPr="00C06EA1" w14:paraId="02407938" w14:textId="77777777" w:rsidTr="00705E48">
        <w:tc>
          <w:tcPr>
            <w:tcW w:w="9175" w:type="dxa"/>
            <w:gridSpan w:val="5"/>
            <w:tcBorders>
              <w:top w:val="single" w:sz="4" w:space="0" w:color="auto"/>
            </w:tcBorders>
          </w:tcPr>
          <w:p w14:paraId="68182B42"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2</w:t>
            </w:r>
          </w:p>
        </w:tc>
      </w:tr>
      <w:tr w:rsidR="00C53C9E" w:rsidRPr="00C06EA1" w14:paraId="23A3E1A6" w14:textId="77777777" w:rsidTr="00705E48">
        <w:tc>
          <w:tcPr>
            <w:tcW w:w="2809" w:type="dxa"/>
            <w:tcBorders>
              <w:top w:val="single" w:sz="4" w:space="0" w:color="auto"/>
            </w:tcBorders>
          </w:tcPr>
          <w:p w14:paraId="7E76FE94"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36117E89"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5830279B"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4A6C5D58"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3A45D25C" w14:textId="77777777" w:rsidR="00C53C9E" w:rsidRPr="00C06EA1" w:rsidRDefault="00C53C9E" w:rsidP="0062487C">
            <w:pPr>
              <w:pStyle w:val="NoSpacing"/>
              <w:jc w:val="left"/>
              <w:rPr>
                <w:color w:val="000000" w:themeColor="text1"/>
              </w:rPr>
            </w:pPr>
          </w:p>
        </w:tc>
      </w:tr>
      <w:tr w:rsidR="00C53C9E" w:rsidRPr="00C06EA1" w14:paraId="79DA4BD8" w14:textId="77777777" w:rsidTr="00705E48">
        <w:tc>
          <w:tcPr>
            <w:tcW w:w="2809" w:type="dxa"/>
          </w:tcPr>
          <w:p w14:paraId="6114690E"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670F306D" w14:textId="77777777" w:rsidR="00C53C9E" w:rsidRPr="00C06EA1" w:rsidRDefault="00C53C9E" w:rsidP="0062487C">
            <w:pPr>
              <w:pStyle w:val="NoSpacing"/>
              <w:jc w:val="left"/>
              <w:rPr>
                <w:color w:val="000000" w:themeColor="text1"/>
              </w:rPr>
            </w:pPr>
            <w:r w:rsidRPr="00C06EA1">
              <w:rPr>
                <w:color w:val="000000" w:themeColor="text1"/>
              </w:rPr>
              <w:t>0.98</w:t>
            </w:r>
          </w:p>
        </w:tc>
        <w:tc>
          <w:tcPr>
            <w:tcW w:w="1509" w:type="dxa"/>
          </w:tcPr>
          <w:p w14:paraId="4CC1A67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707" w:type="dxa"/>
          </w:tcPr>
          <w:p w14:paraId="3C1C9134"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2EFB4D89"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303166A3" w14:textId="77777777" w:rsidTr="00705E48">
        <w:tc>
          <w:tcPr>
            <w:tcW w:w="2809" w:type="dxa"/>
          </w:tcPr>
          <w:p w14:paraId="469C9DD2"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015F60FA" w14:textId="77777777" w:rsidR="00C53C9E" w:rsidRPr="00C06EA1" w:rsidRDefault="00C53C9E" w:rsidP="0062487C">
            <w:pPr>
              <w:pStyle w:val="NoSpacing"/>
              <w:jc w:val="left"/>
              <w:rPr>
                <w:color w:val="000000" w:themeColor="text1"/>
              </w:rPr>
            </w:pPr>
            <w:r w:rsidRPr="00C06EA1">
              <w:rPr>
                <w:color w:val="000000" w:themeColor="text1"/>
              </w:rPr>
              <w:t>0.98</w:t>
            </w:r>
          </w:p>
        </w:tc>
        <w:tc>
          <w:tcPr>
            <w:tcW w:w="1509" w:type="dxa"/>
          </w:tcPr>
          <w:p w14:paraId="43180893" w14:textId="77777777" w:rsidR="00C53C9E" w:rsidRPr="00C06EA1" w:rsidRDefault="00C53C9E" w:rsidP="0062487C">
            <w:pPr>
              <w:pStyle w:val="NoSpacing"/>
              <w:jc w:val="left"/>
              <w:rPr>
                <w:color w:val="000000" w:themeColor="text1"/>
              </w:rPr>
            </w:pPr>
            <w:r w:rsidRPr="00C06EA1">
              <w:rPr>
                <w:color w:val="000000" w:themeColor="text1"/>
              </w:rPr>
              <w:t>0.01</w:t>
            </w:r>
          </w:p>
        </w:tc>
        <w:tc>
          <w:tcPr>
            <w:tcW w:w="1707" w:type="dxa"/>
          </w:tcPr>
          <w:p w14:paraId="0C0DBA43"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05AF4687"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70DB7615" w14:textId="77777777" w:rsidTr="00705E48">
        <w:tc>
          <w:tcPr>
            <w:tcW w:w="2809" w:type="dxa"/>
          </w:tcPr>
          <w:p w14:paraId="723B3A87"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6541398A"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09" w:type="dxa"/>
          </w:tcPr>
          <w:p w14:paraId="12493D93" w14:textId="77777777" w:rsidR="00C53C9E" w:rsidRPr="00C06EA1" w:rsidRDefault="00C53C9E" w:rsidP="0062487C">
            <w:pPr>
              <w:pStyle w:val="NoSpacing"/>
              <w:jc w:val="left"/>
              <w:rPr>
                <w:color w:val="000000" w:themeColor="text1"/>
              </w:rPr>
            </w:pPr>
            <w:r w:rsidRPr="00C06EA1">
              <w:rPr>
                <w:color w:val="000000" w:themeColor="text1"/>
              </w:rPr>
              <w:t>0.15</w:t>
            </w:r>
          </w:p>
        </w:tc>
        <w:tc>
          <w:tcPr>
            <w:tcW w:w="1707" w:type="dxa"/>
          </w:tcPr>
          <w:p w14:paraId="1ECBED19" w14:textId="77777777" w:rsidR="00C53C9E" w:rsidRPr="00C06EA1" w:rsidRDefault="00C53C9E" w:rsidP="0062487C">
            <w:pPr>
              <w:pStyle w:val="NoSpacing"/>
              <w:jc w:val="left"/>
              <w:rPr>
                <w:color w:val="000000" w:themeColor="text1"/>
              </w:rPr>
            </w:pPr>
            <w:r w:rsidRPr="00C06EA1">
              <w:rPr>
                <w:color w:val="000000" w:themeColor="text1"/>
              </w:rPr>
              <w:t>0.80</w:t>
            </w:r>
          </w:p>
        </w:tc>
        <w:tc>
          <w:tcPr>
            <w:tcW w:w="1568" w:type="dxa"/>
          </w:tcPr>
          <w:p w14:paraId="10539082" w14:textId="77777777" w:rsidR="00C53C9E" w:rsidRPr="00C06EA1" w:rsidRDefault="00C53C9E" w:rsidP="0062487C">
            <w:pPr>
              <w:pStyle w:val="NoSpacing"/>
              <w:jc w:val="left"/>
              <w:rPr>
                <w:color w:val="000000" w:themeColor="text1"/>
              </w:rPr>
            </w:pPr>
            <w:r w:rsidRPr="00C06EA1">
              <w:rPr>
                <w:color w:val="000000" w:themeColor="text1"/>
              </w:rPr>
              <w:t>0.00125</w:t>
            </w:r>
          </w:p>
        </w:tc>
      </w:tr>
      <w:tr w:rsidR="00C53C9E" w:rsidRPr="00C06EA1" w14:paraId="09BEF9A6" w14:textId="77777777" w:rsidTr="00705E48">
        <w:tc>
          <w:tcPr>
            <w:tcW w:w="2809" w:type="dxa"/>
          </w:tcPr>
          <w:p w14:paraId="2E4DFFF0"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01605ADB"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688A2DAB"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1806D61C"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68" w:type="dxa"/>
          </w:tcPr>
          <w:p w14:paraId="5950BF12" w14:textId="77777777" w:rsidR="00C53C9E" w:rsidRPr="00C06EA1" w:rsidRDefault="00C53C9E" w:rsidP="0062487C">
            <w:pPr>
              <w:pStyle w:val="NoSpacing"/>
              <w:jc w:val="left"/>
              <w:rPr>
                <w:color w:val="000000" w:themeColor="text1"/>
              </w:rPr>
            </w:pPr>
            <w:r w:rsidRPr="00C06EA1">
              <w:rPr>
                <w:color w:val="000000" w:themeColor="text1"/>
              </w:rPr>
              <w:t>0.80</w:t>
            </w:r>
          </w:p>
        </w:tc>
      </w:tr>
      <w:tr w:rsidR="00C53C9E" w:rsidRPr="00C06EA1" w14:paraId="3E56182D" w14:textId="77777777" w:rsidTr="00705E48">
        <w:tc>
          <w:tcPr>
            <w:tcW w:w="2809" w:type="dxa"/>
          </w:tcPr>
          <w:p w14:paraId="7E7BFC30" w14:textId="77777777" w:rsidR="00C53C9E" w:rsidRPr="00C06EA1" w:rsidRDefault="00C53C9E" w:rsidP="0062487C">
            <w:pPr>
              <w:pStyle w:val="NoSpacing"/>
              <w:jc w:val="left"/>
              <w:rPr>
                <w:b/>
                <w:color w:val="000000" w:themeColor="text1"/>
              </w:rPr>
            </w:pPr>
          </w:p>
        </w:tc>
        <w:tc>
          <w:tcPr>
            <w:tcW w:w="1582" w:type="dxa"/>
          </w:tcPr>
          <w:p w14:paraId="7586C80D" w14:textId="77777777" w:rsidR="00C53C9E" w:rsidRPr="00C06EA1" w:rsidRDefault="00C53C9E" w:rsidP="0062487C">
            <w:pPr>
              <w:pStyle w:val="NoSpacing"/>
              <w:jc w:val="left"/>
              <w:rPr>
                <w:color w:val="000000" w:themeColor="text1"/>
              </w:rPr>
            </w:pPr>
          </w:p>
        </w:tc>
        <w:tc>
          <w:tcPr>
            <w:tcW w:w="1509" w:type="dxa"/>
          </w:tcPr>
          <w:p w14:paraId="4EB59C6C" w14:textId="77777777" w:rsidR="00C53C9E" w:rsidRPr="00C06EA1" w:rsidRDefault="00C53C9E" w:rsidP="0062487C">
            <w:pPr>
              <w:pStyle w:val="NoSpacing"/>
              <w:jc w:val="left"/>
              <w:rPr>
                <w:color w:val="000000" w:themeColor="text1"/>
              </w:rPr>
            </w:pPr>
          </w:p>
        </w:tc>
        <w:tc>
          <w:tcPr>
            <w:tcW w:w="1707" w:type="dxa"/>
          </w:tcPr>
          <w:p w14:paraId="283EC542" w14:textId="77777777" w:rsidR="00C53C9E" w:rsidRPr="00C06EA1" w:rsidRDefault="00C53C9E" w:rsidP="0062487C">
            <w:pPr>
              <w:pStyle w:val="NoSpacing"/>
              <w:jc w:val="left"/>
              <w:rPr>
                <w:color w:val="000000" w:themeColor="text1"/>
              </w:rPr>
            </w:pPr>
          </w:p>
        </w:tc>
        <w:tc>
          <w:tcPr>
            <w:tcW w:w="1568" w:type="dxa"/>
          </w:tcPr>
          <w:p w14:paraId="0B224FA5" w14:textId="77777777" w:rsidR="00C53C9E" w:rsidRPr="00C06EA1" w:rsidRDefault="00C53C9E" w:rsidP="0062487C">
            <w:pPr>
              <w:pStyle w:val="NoSpacing"/>
              <w:jc w:val="left"/>
              <w:rPr>
                <w:color w:val="000000" w:themeColor="text1"/>
              </w:rPr>
            </w:pPr>
          </w:p>
        </w:tc>
      </w:tr>
      <w:tr w:rsidR="00C53C9E" w:rsidRPr="00C06EA1" w14:paraId="41F67FEA" w14:textId="77777777" w:rsidTr="00705E48">
        <w:tc>
          <w:tcPr>
            <w:tcW w:w="9175" w:type="dxa"/>
            <w:gridSpan w:val="5"/>
            <w:tcBorders>
              <w:top w:val="single" w:sz="4" w:space="0" w:color="auto"/>
              <w:bottom w:val="single" w:sz="4" w:space="0" w:color="auto"/>
            </w:tcBorders>
          </w:tcPr>
          <w:p w14:paraId="07EA48C6"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3</w:t>
            </w:r>
          </w:p>
        </w:tc>
      </w:tr>
      <w:tr w:rsidR="00C53C9E" w:rsidRPr="00C06EA1" w14:paraId="0FD7B21C" w14:textId="77777777" w:rsidTr="00705E48">
        <w:tc>
          <w:tcPr>
            <w:tcW w:w="2809" w:type="dxa"/>
            <w:tcBorders>
              <w:top w:val="single" w:sz="4" w:space="0" w:color="auto"/>
            </w:tcBorders>
          </w:tcPr>
          <w:p w14:paraId="2895FF63"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1D734877"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6AAFCC5A"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753F91B4"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22C58DA5" w14:textId="77777777" w:rsidR="00C53C9E" w:rsidRPr="00C06EA1" w:rsidRDefault="00C53C9E" w:rsidP="0062487C">
            <w:pPr>
              <w:pStyle w:val="NoSpacing"/>
              <w:jc w:val="left"/>
              <w:rPr>
                <w:color w:val="000000" w:themeColor="text1"/>
              </w:rPr>
            </w:pPr>
          </w:p>
        </w:tc>
      </w:tr>
      <w:tr w:rsidR="00C53C9E" w:rsidRPr="00C06EA1" w14:paraId="295550CB" w14:textId="77777777" w:rsidTr="00705E48">
        <w:tc>
          <w:tcPr>
            <w:tcW w:w="2809" w:type="dxa"/>
          </w:tcPr>
          <w:p w14:paraId="60D8945E"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6FC0BCD4"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5018F352"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683B769D"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4C425F78"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6BDBC3A0" w14:textId="77777777" w:rsidTr="00705E48">
        <w:tc>
          <w:tcPr>
            <w:tcW w:w="2809" w:type="dxa"/>
          </w:tcPr>
          <w:p w14:paraId="49093930"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01E3BE2F" w14:textId="77777777" w:rsidR="00C53C9E" w:rsidRPr="00C06EA1" w:rsidRDefault="00C53C9E" w:rsidP="0062487C">
            <w:pPr>
              <w:pStyle w:val="NoSpacing"/>
              <w:jc w:val="left"/>
              <w:rPr>
                <w:color w:val="000000" w:themeColor="text1"/>
              </w:rPr>
            </w:pPr>
            <w:r w:rsidRPr="00C06EA1">
              <w:rPr>
                <w:color w:val="000000" w:themeColor="text1"/>
              </w:rPr>
              <w:t>0.93</w:t>
            </w:r>
          </w:p>
        </w:tc>
        <w:tc>
          <w:tcPr>
            <w:tcW w:w="1509" w:type="dxa"/>
          </w:tcPr>
          <w:p w14:paraId="1903B917"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3EE05AAF"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4003C650"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7E88078B" w14:textId="77777777" w:rsidTr="00705E48">
        <w:tc>
          <w:tcPr>
            <w:tcW w:w="2809" w:type="dxa"/>
          </w:tcPr>
          <w:p w14:paraId="68ECC5C9"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5E6CA92D"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09" w:type="dxa"/>
          </w:tcPr>
          <w:p w14:paraId="09A3188A" w14:textId="77777777" w:rsidR="00C53C9E" w:rsidRPr="00C06EA1" w:rsidRDefault="00C53C9E" w:rsidP="0062487C">
            <w:pPr>
              <w:pStyle w:val="NoSpacing"/>
              <w:jc w:val="left"/>
              <w:rPr>
                <w:color w:val="000000" w:themeColor="text1"/>
              </w:rPr>
            </w:pPr>
            <w:r w:rsidRPr="00C06EA1">
              <w:rPr>
                <w:color w:val="000000" w:themeColor="text1"/>
              </w:rPr>
              <w:t>0.20</w:t>
            </w:r>
          </w:p>
        </w:tc>
        <w:tc>
          <w:tcPr>
            <w:tcW w:w="1707" w:type="dxa"/>
          </w:tcPr>
          <w:p w14:paraId="50F11CE8" w14:textId="77777777" w:rsidR="00C53C9E" w:rsidRPr="00C06EA1" w:rsidRDefault="00C53C9E" w:rsidP="0062487C">
            <w:pPr>
              <w:pStyle w:val="NoSpacing"/>
              <w:jc w:val="left"/>
              <w:rPr>
                <w:color w:val="000000" w:themeColor="text1"/>
              </w:rPr>
            </w:pPr>
            <w:r w:rsidRPr="00C06EA1">
              <w:rPr>
                <w:color w:val="000000" w:themeColor="text1"/>
              </w:rPr>
              <w:t>0.60</w:t>
            </w:r>
          </w:p>
        </w:tc>
        <w:tc>
          <w:tcPr>
            <w:tcW w:w="1568" w:type="dxa"/>
          </w:tcPr>
          <w:p w14:paraId="4CEEC1A7" w14:textId="77777777" w:rsidR="00C53C9E" w:rsidRPr="00C06EA1" w:rsidRDefault="00C53C9E" w:rsidP="0062487C">
            <w:pPr>
              <w:pStyle w:val="NoSpacing"/>
              <w:jc w:val="left"/>
              <w:rPr>
                <w:color w:val="000000" w:themeColor="text1"/>
              </w:rPr>
            </w:pPr>
            <w:r w:rsidRPr="00C06EA1">
              <w:rPr>
                <w:color w:val="000000" w:themeColor="text1"/>
              </w:rPr>
              <w:t>0.0025</w:t>
            </w:r>
          </w:p>
        </w:tc>
      </w:tr>
      <w:tr w:rsidR="00C53C9E" w:rsidRPr="00C06EA1" w14:paraId="1B07D26C" w14:textId="77777777" w:rsidTr="00705E48">
        <w:tc>
          <w:tcPr>
            <w:tcW w:w="2809" w:type="dxa"/>
          </w:tcPr>
          <w:p w14:paraId="43966492"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7B9CFF4A"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50FABA4F"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3DCA4F6D" w14:textId="77777777" w:rsidR="00C53C9E" w:rsidRPr="00C06EA1" w:rsidRDefault="00C53C9E" w:rsidP="0062487C">
            <w:pPr>
              <w:pStyle w:val="NoSpacing"/>
              <w:jc w:val="left"/>
              <w:rPr>
                <w:color w:val="000000" w:themeColor="text1"/>
              </w:rPr>
            </w:pPr>
            <w:r w:rsidRPr="00C06EA1">
              <w:rPr>
                <w:color w:val="000000" w:themeColor="text1"/>
              </w:rPr>
              <w:t>0.40</w:t>
            </w:r>
          </w:p>
        </w:tc>
        <w:tc>
          <w:tcPr>
            <w:tcW w:w="1568" w:type="dxa"/>
          </w:tcPr>
          <w:p w14:paraId="1555E390" w14:textId="77777777" w:rsidR="00C53C9E" w:rsidRPr="00C06EA1" w:rsidRDefault="00C53C9E" w:rsidP="0062487C">
            <w:pPr>
              <w:pStyle w:val="NoSpacing"/>
              <w:jc w:val="left"/>
              <w:rPr>
                <w:color w:val="000000" w:themeColor="text1"/>
              </w:rPr>
            </w:pPr>
            <w:r w:rsidRPr="00C06EA1">
              <w:rPr>
                <w:color w:val="000000" w:themeColor="text1"/>
              </w:rPr>
              <w:t>0.60</w:t>
            </w:r>
          </w:p>
        </w:tc>
      </w:tr>
      <w:tr w:rsidR="00C53C9E" w:rsidRPr="00C06EA1" w14:paraId="05545D3A" w14:textId="77777777" w:rsidTr="00705E48">
        <w:tc>
          <w:tcPr>
            <w:tcW w:w="2809" w:type="dxa"/>
          </w:tcPr>
          <w:p w14:paraId="16203B2D" w14:textId="77777777" w:rsidR="00C53C9E" w:rsidRPr="00C06EA1" w:rsidRDefault="00C53C9E" w:rsidP="0062487C">
            <w:pPr>
              <w:pStyle w:val="NoSpacing"/>
              <w:jc w:val="left"/>
              <w:rPr>
                <w:b/>
                <w:color w:val="000000" w:themeColor="text1"/>
              </w:rPr>
            </w:pPr>
          </w:p>
        </w:tc>
        <w:tc>
          <w:tcPr>
            <w:tcW w:w="1582" w:type="dxa"/>
          </w:tcPr>
          <w:p w14:paraId="6D8ADAD4" w14:textId="77777777" w:rsidR="00C53C9E" w:rsidRPr="00C06EA1" w:rsidRDefault="00C53C9E" w:rsidP="0062487C">
            <w:pPr>
              <w:pStyle w:val="NoSpacing"/>
              <w:jc w:val="left"/>
              <w:rPr>
                <w:color w:val="000000" w:themeColor="text1"/>
              </w:rPr>
            </w:pPr>
          </w:p>
        </w:tc>
        <w:tc>
          <w:tcPr>
            <w:tcW w:w="1509" w:type="dxa"/>
          </w:tcPr>
          <w:p w14:paraId="02F9DAAD" w14:textId="77777777" w:rsidR="00C53C9E" w:rsidRPr="00C06EA1" w:rsidRDefault="00C53C9E" w:rsidP="0062487C">
            <w:pPr>
              <w:pStyle w:val="NoSpacing"/>
              <w:jc w:val="left"/>
              <w:rPr>
                <w:color w:val="000000" w:themeColor="text1"/>
              </w:rPr>
            </w:pPr>
          </w:p>
        </w:tc>
        <w:tc>
          <w:tcPr>
            <w:tcW w:w="1707" w:type="dxa"/>
          </w:tcPr>
          <w:p w14:paraId="4646C270" w14:textId="77777777" w:rsidR="00C53C9E" w:rsidRPr="00C06EA1" w:rsidRDefault="00C53C9E" w:rsidP="0062487C">
            <w:pPr>
              <w:pStyle w:val="NoSpacing"/>
              <w:jc w:val="left"/>
              <w:rPr>
                <w:color w:val="000000" w:themeColor="text1"/>
              </w:rPr>
            </w:pPr>
          </w:p>
        </w:tc>
        <w:tc>
          <w:tcPr>
            <w:tcW w:w="1568" w:type="dxa"/>
          </w:tcPr>
          <w:p w14:paraId="239E273F" w14:textId="77777777" w:rsidR="00C53C9E" w:rsidRPr="00C06EA1" w:rsidRDefault="00C53C9E" w:rsidP="0062487C">
            <w:pPr>
              <w:pStyle w:val="NoSpacing"/>
              <w:jc w:val="left"/>
              <w:rPr>
                <w:color w:val="000000" w:themeColor="text1"/>
              </w:rPr>
            </w:pPr>
          </w:p>
        </w:tc>
      </w:tr>
      <w:tr w:rsidR="00C53C9E" w:rsidRPr="00C06EA1" w14:paraId="7BE40BAA" w14:textId="77777777" w:rsidTr="00705E48">
        <w:tc>
          <w:tcPr>
            <w:tcW w:w="9175" w:type="dxa"/>
            <w:gridSpan w:val="5"/>
            <w:tcBorders>
              <w:top w:val="single" w:sz="4" w:space="0" w:color="auto"/>
              <w:bottom w:val="single" w:sz="4" w:space="0" w:color="auto"/>
            </w:tcBorders>
          </w:tcPr>
          <w:p w14:paraId="10893C89"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4</w:t>
            </w:r>
          </w:p>
        </w:tc>
      </w:tr>
      <w:tr w:rsidR="00C53C9E" w:rsidRPr="00C06EA1" w14:paraId="6DDDD661" w14:textId="77777777" w:rsidTr="00705E48">
        <w:tc>
          <w:tcPr>
            <w:tcW w:w="2809" w:type="dxa"/>
            <w:tcBorders>
              <w:top w:val="single" w:sz="4" w:space="0" w:color="auto"/>
            </w:tcBorders>
          </w:tcPr>
          <w:p w14:paraId="76A065ED"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027327F8"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16D0F3BE"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69237EAA"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11BF2AE9" w14:textId="77777777" w:rsidR="00C53C9E" w:rsidRPr="00C06EA1" w:rsidRDefault="00C53C9E" w:rsidP="0062487C">
            <w:pPr>
              <w:pStyle w:val="NoSpacing"/>
              <w:jc w:val="left"/>
              <w:rPr>
                <w:color w:val="000000" w:themeColor="text1"/>
              </w:rPr>
            </w:pPr>
          </w:p>
        </w:tc>
      </w:tr>
      <w:tr w:rsidR="00C53C9E" w:rsidRPr="00C06EA1" w14:paraId="5374D765" w14:textId="77777777" w:rsidTr="00705E48">
        <w:tc>
          <w:tcPr>
            <w:tcW w:w="2809" w:type="dxa"/>
          </w:tcPr>
          <w:p w14:paraId="727627BE"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39DFA26E" w14:textId="77777777" w:rsidR="00C53C9E" w:rsidRPr="00C06EA1" w:rsidRDefault="00C53C9E" w:rsidP="0062487C">
            <w:pPr>
              <w:pStyle w:val="NoSpacing"/>
              <w:jc w:val="left"/>
              <w:rPr>
                <w:color w:val="000000" w:themeColor="text1"/>
              </w:rPr>
            </w:pPr>
            <w:r w:rsidRPr="00C06EA1">
              <w:rPr>
                <w:color w:val="000000" w:themeColor="text1"/>
              </w:rPr>
              <w:t>0.995</w:t>
            </w:r>
          </w:p>
        </w:tc>
        <w:tc>
          <w:tcPr>
            <w:tcW w:w="1509" w:type="dxa"/>
          </w:tcPr>
          <w:p w14:paraId="536719EC"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355A42E9"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62C5A5C1" w14:textId="77777777" w:rsidR="00C53C9E" w:rsidRPr="00C06EA1" w:rsidRDefault="00C53C9E" w:rsidP="0062487C">
            <w:pPr>
              <w:pStyle w:val="NoSpacing"/>
              <w:jc w:val="left"/>
              <w:rPr>
                <w:color w:val="000000" w:themeColor="text1"/>
              </w:rPr>
            </w:pPr>
            <w:r w:rsidRPr="00C06EA1">
              <w:rPr>
                <w:color w:val="000000" w:themeColor="text1"/>
              </w:rPr>
              <w:t>0.0001</w:t>
            </w:r>
          </w:p>
        </w:tc>
      </w:tr>
      <w:tr w:rsidR="00C53C9E" w:rsidRPr="00C06EA1" w14:paraId="51BC28F4" w14:textId="77777777" w:rsidTr="00705E48">
        <w:tc>
          <w:tcPr>
            <w:tcW w:w="2809" w:type="dxa"/>
          </w:tcPr>
          <w:p w14:paraId="44782850"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50AF711C"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75931629"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26C61EAE"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1993AF63" w14:textId="77777777" w:rsidR="00C53C9E" w:rsidRPr="00C06EA1" w:rsidRDefault="00C53C9E" w:rsidP="0062487C">
            <w:pPr>
              <w:pStyle w:val="NoSpacing"/>
              <w:jc w:val="left"/>
              <w:rPr>
                <w:color w:val="000000" w:themeColor="text1"/>
              </w:rPr>
            </w:pPr>
            <w:r w:rsidRPr="00C06EA1">
              <w:rPr>
                <w:color w:val="000000" w:themeColor="text1"/>
              </w:rPr>
              <w:t>0.0001</w:t>
            </w:r>
          </w:p>
        </w:tc>
      </w:tr>
      <w:tr w:rsidR="00C53C9E" w:rsidRPr="00C06EA1" w14:paraId="1B8BF914" w14:textId="77777777" w:rsidTr="00705E48">
        <w:tc>
          <w:tcPr>
            <w:tcW w:w="2809" w:type="dxa"/>
          </w:tcPr>
          <w:p w14:paraId="3A7BF720"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40C46256" w14:textId="77777777" w:rsidR="00C53C9E" w:rsidRPr="00C06EA1" w:rsidRDefault="00C53C9E" w:rsidP="0062487C">
            <w:pPr>
              <w:pStyle w:val="NoSpacing"/>
              <w:jc w:val="left"/>
              <w:rPr>
                <w:color w:val="000000" w:themeColor="text1"/>
              </w:rPr>
            </w:pPr>
            <w:r w:rsidRPr="00C06EA1">
              <w:rPr>
                <w:color w:val="000000" w:themeColor="text1"/>
              </w:rPr>
              <w:t>0.03</w:t>
            </w:r>
          </w:p>
        </w:tc>
        <w:tc>
          <w:tcPr>
            <w:tcW w:w="1509" w:type="dxa"/>
          </w:tcPr>
          <w:p w14:paraId="48FD63AB" w14:textId="77777777" w:rsidR="00C53C9E" w:rsidRPr="00C06EA1" w:rsidRDefault="00C53C9E" w:rsidP="0062487C">
            <w:pPr>
              <w:pStyle w:val="NoSpacing"/>
              <w:jc w:val="left"/>
              <w:rPr>
                <w:color w:val="000000" w:themeColor="text1"/>
              </w:rPr>
            </w:pPr>
            <w:r w:rsidRPr="00C06EA1">
              <w:rPr>
                <w:color w:val="000000" w:themeColor="text1"/>
              </w:rPr>
              <w:t>0.07</w:t>
            </w:r>
          </w:p>
        </w:tc>
        <w:tc>
          <w:tcPr>
            <w:tcW w:w="1707" w:type="dxa"/>
          </w:tcPr>
          <w:p w14:paraId="3BE57C93"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68" w:type="dxa"/>
          </w:tcPr>
          <w:p w14:paraId="6DE8EAFE"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006B81CE" w14:textId="77777777" w:rsidTr="00705E48">
        <w:tc>
          <w:tcPr>
            <w:tcW w:w="2809" w:type="dxa"/>
          </w:tcPr>
          <w:p w14:paraId="63DF2FD5" w14:textId="77777777" w:rsidR="00C53C9E" w:rsidRPr="00C06EA1" w:rsidRDefault="00C53C9E" w:rsidP="0062487C">
            <w:pPr>
              <w:pStyle w:val="NoSpacing"/>
              <w:jc w:val="left"/>
              <w:rPr>
                <w:color w:val="000000" w:themeColor="text1"/>
              </w:rPr>
            </w:pPr>
            <w:r w:rsidRPr="00C06EA1">
              <w:rPr>
                <w:color w:val="000000" w:themeColor="text1"/>
              </w:rPr>
              <w:lastRenderedPageBreak/>
              <w:t>High</w:t>
            </w:r>
          </w:p>
        </w:tc>
        <w:tc>
          <w:tcPr>
            <w:tcW w:w="1582" w:type="dxa"/>
          </w:tcPr>
          <w:p w14:paraId="043AE7BB" w14:textId="77777777" w:rsidR="00C53C9E" w:rsidRPr="00C06EA1" w:rsidRDefault="00C53C9E" w:rsidP="0062487C">
            <w:pPr>
              <w:pStyle w:val="NoSpacing"/>
              <w:jc w:val="left"/>
              <w:rPr>
                <w:color w:val="000000" w:themeColor="text1"/>
              </w:rPr>
            </w:pPr>
            <w:r w:rsidRPr="00C06EA1">
              <w:rPr>
                <w:color w:val="000000" w:themeColor="text1"/>
              </w:rPr>
              <w:t>0.04</w:t>
            </w:r>
          </w:p>
        </w:tc>
        <w:tc>
          <w:tcPr>
            <w:tcW w:w="1509" w:type="dxa"/>
          </w:tcPr>
          <w:p w14:paraId="62D8B33E" w14:textId="77777777" w:rsidR="00C53C9E" w:rsidRPr="00C06EA1" w:rsidRDefault="00C53C9E" w:rsidP="0062487C">
            <w:pPr>
              <w:pStyle w:val="NoSpacing"/>
              <w:jc w:val="left"/>
              <w:rPr>
                <w:color w:val="000000" w:themeColor="text1"/>
              </w:rPr>
            </w:pPr>
            <w:r w:rsidRPr="00C06EA1">
              <w:rPr>
                <w:color w:val="000000" w:themeColor="text1"/>
              </w:rPr>
              <w:t>0.04</w:t>
            </w:r>
          </w:p>
        </w:tc>
        <w:tc>
          <w:tcPr>
            <w:tcW w:w="1707" w:type="dxa"/>
          </w:tcPr>
          <w:p w14:paraId="2E614836" w14:textId="77777777" w:rsidR="00C53C9E" w:rsidRPr="00C06EA1" w:rsidRDefault="00C53C9E" w:rsidP="0062487C">
            <w:pPr>
              <w:pStyle w:val="NoSpacing"/>
              <w:jc w:val="left"/>
              <w:rPr>
                <w:color w:val="000000" w:themeColor="text1"/>
              </w:rPr>
            </w:pPr>
            <w:r w:rsidRPr="00C06EA1">
              <w:rPr>
                <w:color w:val="000000" w:themeColor="text1"/>
              </w:rPr>
              <w:t>0.09</w:t>
            </w:r>
          </w:p>
        </w:tc>
        <w:tc>
          <w:tcPr>
            <w:tcW w:w="1568" w:type="dxa"/>
          </w:tcPr>
          <w:p w14:paraId="651C0EAA" w14:textId="77777777" w:rsidR="00C53C9E" w:rsidRPr="00C06EA1" w:rsidRDefault="00C53C9E" w:rsidP="0062487C">
            <w:pPr>
              <w:pStyle w:val="NoSpacing"/>
              <w:jc w:val="left"/>
              <w:rPr>
                <w:color w:val="000000" w:themeColor="text1"/>
              </w:rPr>
            </w:pPr>
            <w:r w:rsidRPr="00C06EA1">
              <w:rPr>
                <w:color w:val="000000" w:themeColor="text1"/>
              </w:rPr>
              <w:t>0.83</w:t>
            </w:r>
          </w:p>
        </w:tc>
      </w:tr>
      <w:tr w:rsidR="00C53C9E" w:rsidRPr="00C06EA1" w14:paraId="0864091B" w14:textId="77777777" w:rsidTr="00705E48">
        <w:tc>
          <w:tcPr>
            <w:tcW w:w="2809" w:type="dxa"/>
          </w:tcPr>
          <w:p w14:paraId="375F5A7C" w14:textId="77777777" w:rsidR="00C53C9E" w:rsidRPr="00C06EA1" w:rsidRDefault="00C53C9E" w:rsidP="0062487C">
            <w:pPr>
              <w:pStyle w:val="NoSpacing"/>
              <w:jc w:val="left"/>
              <w:rPr>
                <w:b/>
                <w:color w:val="000000" w:themeColor="text1"/>
              </w:rPr>
            </w:pPr>
          </w:p>
        </w:tc>
        <w:tc>
          <w:tcPr>
            <w:tcW w:w="1582" w:type="dxa"/>
          </w:tcPr>
          <w:p w14:paraId="601F05B0" w14:textId="77777777" w:rsidR="00C53C9E" w:rsidRPr="00C06EA1" w:rsidRDefault="00C53C9E" w:rsidP="0062487C">
            <w:pPr>
              <w:pStyle w:val="NoSpacing"/>
              <w:jc w:val="left"/>
              <w:rPr>
                <w:color w:val="000000" w:themeColor="text1"/>
              </w:rPr>
            </w:pPr>
          </w:p>
        </w:tc>
        <w:tc>
          <w:tcPr>
            <w:tcW w:w="1509" w:type="dxa"/>
          </w:tcPr>
          <w:p w14:paraId="212A108C" w14:textId="77777777" w:rsidR="00C53C9E" w:rsidRPr="00C06EA1" w:rsidRDefault="00C53C9E" w:rsidP="0062487C">
            <w:pPr>
              <w:pStyle w:val="NoSpacing"/>
              <w:jc w:val="left"/>
              <w:rPr>
                <w:color w:val="000000" w:themeColor="text1"/>
              </w:rPr>
            </w:pPr>
          </w:p>
        </w:tc>
        <w:tc>
          <w:tcPr>
            <w:tcW w:w="1707" w:type="dxa"/>
          </w:tcPr>
          <w:p w14:paraId="65C99C01" w14:textId="77777777" w:rsidR="00C53C9E" w:rsidRPr="00C06EA1" w:rsidRDefault="00C53C9E" w:rsidP="0062487C">
            <w:pPr>
              <w:pStyle w:val="NoSpacing"/>
              <w:jc w:val="left"/>
              <w:rPr>
                <w:color w:val="000000" w:themeColor="text1"/>
              </w:rPr>
            </w:pPr>
          </w:p>
        </w:tc>
        <w:tc>
          <w:tcPr>
            <w:tcW w:w="1568" w:type="dxa"/>
          </w:tcPr>
          <w:p w14:paraId="0272C7B4" w14:textId="77777777" w:rsidR="00C53C9E" w:rsidRPr="00C06EA1" w:rsidRDefault="00C53C9E" w:rsidP="0062487C">
            <w:pPr>
              <w:pStyle w:val="NoSpacing"/>
              <w:jc w:val="left"/>
              <w:rPr>
                <w:color w:val="000000" w:themeColor="text1"/>
              </w:rPr>
            </w:pPr>
          </w:p>
        </w:tc>
      </w:tr>
      <w:tr w:rsidR="00C53C9E" w:rsidRPr="00C06EA1" w14:paraId="12364A07" w14:textId="77777777" w:rsidTr="00705E48">
        <w:tc>
          <w:tcPr>
            <w:tcW w:w="9175" w:type="dxa"/>
            <w:gridSpan w:val="5"/>
            <w:tcBorders>
              <w:top w:val="single" w:sz="4" w:space="0" w:color="auto"/>
              <w:bottom w:val="single" w:sz="4" w:space="0" w:color="auto"/>
            </w:tcBorders>
          </w:tcPr>
          <w:p w14:paraId="00BDF395"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5</w:t>
            </w:r>
          </w:p>
        </w:tc>
      </w:tr>
      <w:tr w:rsidR="00C53C9E" w:rsidRPr="00C06EA1" w14:paraId="41FB381C" w14:textId="77777777" w:rsidTr="00705E48">
        <w:tc>
          <w:tcPr>
            <w:tcW w:w="2809" w:type="dxa"/>
            <w:tcBorders>
              <w:top w:val="single" w:sz="4" w:space="0" w:color="auto"/>
            </w:tcBorders>
          </w:tcPr>
          <w:p w14:paraId="47C2ADE3"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1295B680"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14871662"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1D7264D3"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4892C779" w14:textId="77777777" w:rsidR="00C53C9E" w:rsidRPr="00C06EA1" w:rsidRDefault="00C53C9E" w:rsidP="0062487C">
            <w:pPr>
              <w:pStyle w:val="NoSpacing"/>
              <w:jc w:val="left"/>
              <w:rPr>
                <w:color w:val="000000" w:themeColor="text1"/>
              </w:rPr>
            </w:pPr>
          </w:p>
        </w:tc>
      </w:tr>
      <w:tr w:rsidR="00C53C9E" w:rsidRPr="00C06EA1" w14:paraId="62FB93E4" w14:textId="77777777" w:rsidTr="00705E48">
        <w:tc>
          <w:tcPr>
            <w:tcW w:w="2809" w:type="dxa"/>
          </w:tcPr>
          <w:p w14:paraId="5DA46B21"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07AEAC7B" w14:textId="77777777" w:rsidR="00C53C9E" w:rsidRPr="00C06EA1" w:rsidRDefault="00C53C9E" w:rsidP="0062487C">
            <w:pPr>
              <w:pStyle w:val="NoSpacing"/>
              <w:jc w:val="left"/>
              <w:rPr>
                <w:color w:val="000000" w:themeColor="text1"/>
              </w:rPr>
            </w:pPr>
            <w:r w:rsidRPr="00C06EA1">
              <w:rPr>
                <w:color w:val="000000" w:themeColor="text1"/>
              </w:rPr>
              <w:t>0.98</w:t>
            </w:r>
          </w:p>
        </w:tc>
        <w:tc>
          <w:tcPr>
            <w:tcW w:w="1509" w:type="dxa"/>
          </w:tcPr>
          <w:p w14:paraId="531B95D7" w14:textId="77777777" w:rsidR="00C53C9E" w:rsidRPr="00C06EA1" w:rsidRDefault="00C53C9E" w:rsidP="0062487C">
            <w:pPr>
              <w:pStyle w:val="NoSpacing"/>
              <w:jc w:val="left"/>
              <w:rPr>
                <w:color w:val="000000" w:themeColor="text1"/>
              </w:rPr>
            </w:pPr>
            <w:r w:rsidRPr="00C06EA1">
              <w:rPr>
                <w:color w:val="000000" w:themeColor="text1"/>
              </w:rPr>
              <w:t>0.01</w:t>
            </w:r>
          </w:p>
        </w:tc>
        <w:tc>
          <w:tcPr>
            <w:tcW w:w="1707" w:type="dxa"/>
          </w:tcPr>
          <w:p w14:paraId="64504AE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77571633"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701E80D4" w14:textId="77777777" w:rsidTr="00705E48">
        <w:tc>
          <w:tcPr>
            <w:tcW w:w="2809" w:type="dxa"/>
          </w:tcPr>
          <w:p w14:paraId="68658B49"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1A9D5A38" w14:textId="77777777" w:rsidR="00C53C9E" w:rsidRPr="00C06EA1" w:rsidRDefault="00C53C9E" w:rsidP="0062487C">
            <w:pPr>
              <w:pStyle w:val="NoSpacing"/>
              <w:jc w:val="left"/>
              <w:rPr>
                <w:color w:val="000000" w:themeColor="text1"/>
              </w:rPr>
            </w:pPr>
            <w:r w:rsidRPr="00C06EA1">
              <w:rPr>
                <w:color w:val="000000" w:themeColor="text1"/>
              </w:rPr>
              <w:t>0.98</w:t>
            </w:r>
          </w:p>
        </w:tc>
        <w:tc>
          <w:tcPr>
            <w:tcW w:w="1509" w:type="dxa"/>
          </w:tcPr>
          <w:p w14:paraId="219AE2FF" w14:textId="77777777" w:rsidR="00C53C9E" w:rsidRPr="00C06EA1" w:rsidRDefault="00C53C9E" w:rsidP="0062487C">
            <w:pPr>
              <w:pStyle w:val="NoSpacing"/>
              <w:jc w:val="left"/>
              <w:rPr>
                <w:color w:val="000000" w:themeColor="text1"/>
              </w:rPr>
            </w:pPr>
            <w:r w:rsidRPr="00C06EA1">
              <w:rPr>
                <w:color w:val="000000" w:themeColor="text1"/>
              </w:rPr>
              <w:t>0.01</w:t>
            </w:r>
          </w:p>
        </w:tc>
        <w:tc>
          <w:tcPr>
            <w:tcW w:w="1707" w:type="dxa"/>
          </w:tcPr>
          <w:p w14:paraId="4E032382"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69760804"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612DA731" w14:textId="77777777" w:rsidTr="00705E48">
        <w:tc>
          <w:tcPr>
            <w:tcW w:w="2809" w:type="dxa"/>
          </w:tcPr>
          <w:p w14:paraId="5D413D20"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2AD2D50F"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09" w:type="dxa"/>
          </w:tcPr>
          <w:p w14:paraId="75447185" w14:textId="77777777" w:rsidR="00C53C9E" w:rsidRPr="00C06EA1" w:rsidRDefault="00C53C9E" w:rsidP="0062487C">
            <w:pPr>
              <w:pStyle w:val="NoSpacing"/>
              <w:jc w:val="left"/>
              <w:rPr>
                <w:color w:val="000000" w:themeColor="text1"/>
              </w:rPr>
            </w:pPr>
            <w:r w:rsidRPr="00C06EA1">
              <w:rPr>
                <w:color w:val="000000" w:themeColor="text1"/>
              </w:rPr>
              <w:t>0.15</w:t>
            </w:r>
          </w:p>
        </w:tc>
        <w:tc>
          <w:tcPr>
            <w:tcW w:w="1707" w:type="dxa"/>
          </w:tcPr>
          <w:p w14:paraId="5DC3E9AF" w14:textId="77777777" w:rsidR="00C53C9E" w:rsidRPr="00C06EA1" w:rsidRDefault="00C53C9E" w:rsidP="0062487C">
            <w:pPr>
              <w:pStyle w:val="NoSpacing"/>
              <w:jc w:val="left"/>
              <w:rPr>
                <w:color w:val="000000" w:themeColor="text1"/>
              </w:rPr>
            </w:pPr>
            <w:r w:rsidRPr="00C06EA1">
              <w:rPr>
                <w:color w:val="000000" w:themeColor="text1"/>
              </w:rPr>
              <w:t>0.8</w:t>
            </w:r>
          </w:p>
        </w:tc>
        <w:tc>
          <w:tcPr>
            <w:tcW w:w="1568" w:type="dxa"/>
          </w:tcPr>
          <w:p w14:paraId="3FE8CDD8" w14:textId="77777777" w:rsidR="00C53C9E" w:rsidRPr="00C06EA1" w:rsidRDefault="00C53C9E" w:rsidP="0062487C">
            <w:pPr>
              <w:pStyle w:val="NoSpacing"/>
              <w:jc w:val="left"/>
              <w:rPr>
                <w:color w:val="000000" w:themeColor="text1"/>
              </w:rPr>
            </w:pPr>
            <w:r w:rsidRPr="00C06EA1">
              <w:rPr>
                <w:color w:val="000000" w:themeColor="text1"/>
              </w:rPr>
              <w:t>0.0025</w:t>
            </w:r>
          </w:p>
        </w:tc>
      </w:tr>
      <w:tr w:rsidR="00C53C9E" w:rsidRPr="00C06EA1" w14:paraId="7373341B" w14:textId="77777777" w:rsidTr="00705E48">
        <w:tc>
          <w:tcPr>
            <w:tcW w:w="2809" w:type="dxa"/>
          </w:tcPr>
          <w:p w14:paraId="2F73E6D5"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0C6B3FAA" w14:textId="77777777" w:rsidR="00C53C9E" w:rsidRPr="00C06EA1" w:rsidRDefault="00C53C9E" w:rsidP="0062487C">
            <w:pPr>
              <w:pStyle w:val="NoSpacing"/>
              <w:jc w:val="left"/>
              <w:rPr>
                <w:color w:val="000000" w:themeColor="text1"/>
              </w:rPr>
            </w:pPr>
            <w:r w:rsidRPr="00C06EA1">
              <w:rPr>
                <w:color w:val="000000" w:themeColor="text1"/>
              </w:rPr>
              <w:t>0.025</w:t>
            </w:r>
          </w:p>
        </w:tc>
        <w:tc>
          <w:tcPr>
            <w:tcW w:w="1509" w:type="dxa"/>
          </w:tcPr>
          <w:p w14:paraId="09761EC6" w14:textId="77777777" w:rsidR="00C53C9E" w:rsidRPr="00C06EA1" w:rsidRDefault="00C53C9E" w:rsidP="0062487C">
            <w:pPr>
              <w:pStyle w:val="NoSpacing"/>
              <w:jc w:val="left"/>
              <w:rPr>
                <w:color w:val="000000" w:themeColor="text1"/>
              </w:rPr>
            </w:pPr>
            <w:r w:rsidRPr="00C06EA1">
              <w:rPr>
                <w:color w:val="000000" w:themeColor="text1"/>
              </w:rPr>
              <w:t>0.06</w:t>
            </w:r>
          </w:p>
        </w:tc>
        <w:tc>
          <w:tcPr>
            <w:tcW w:w="1707" w:type="dxa"/>
          </w:tcPr>
          <w:p w14:paraId="13874662" w14:textId="77777777" w:rsidR="00C53C9E" w:rsidRPr="00C06EA1" w:rsidRDefault="00C53C9E" w:rsidP="0062487C">
            <w:pPr>
              <w:pStyle w:val="NoSpacing"/>
              <w:jc w:val="left"/>
              <w:rPr>
                <w:color w:val="000000" w:themeColor="text1"/>
              </w:rPr>
            </w:pPr>
            <w:r w:rsidRPr="00C06EA1">
              <w:rPr>
                <w:color w:val="000000" w:themeColor="text1"/>
              </w:rPr>
              <w:t>0.17</w:t>
            </w:r>
          </w:p>
        </w:tc>
        <w:tc>
          <w:tcPr>
            <w:tcW w:w="1568" w:type="dxa"/>
          </w:tcPr>
          <w:p w14:paraId="47A3D6C6" w14:textId="77777777" w:rsidR="00C53C9E" w:rsidRPr="00C06EA1" w:rsidRDefault="00C53C9E" w:rsidP="0062487C">
            <w:pPr>
              <w:pStyle w:val="NoSpacing"/>
              <w:jc w:val="left"/>
              <w:rPr>
                <w:color w:val="000000" w:themeColor="text1"/>
              </w:rPr>
            </w:pPr>
            <w:r w:rsidRPr="00C06EA1">
              <w:rPr>
                <w:color w:val="000000" w:themeColor="text1"/>
              </w:rPr>
              <w:t>0.75</w:t>
            </w:r>
          </w:p>
        </w:tc>
      </w:tr>
      <w:tr w:rsidR="00C53C9E" w:rsidRPr="00C06EA1" w14:paraId="552DAD92" w14:textId="77777777" w:rsidTr="00705E48">
        <w:tc>
          <w:tcPr>
            <w:tcW w:w="2809" w:type="dxa"/>
          </w:tcPr>
          <w:p w14:paraId="25A2E945" w14:textId="77777777" w:rsidR="00C53C9E" w:rsidRPr="00C06EA1" w:rsidRDefault="00C53C9E" w:rsidP="0062487C">
            <w:pPr>
              <w:pStyle w:val="NoSpacing"/>
              <w:jc w:val="left"/>
              <w:rPr>
                <w:b/>
                <w:color w:val="000000" w:themeColor="text1"/>
              </w:rPr>
            </w:pPr>
          </w:p>
        </w:tc>
        <w:tc>
          <w:tcPr>
            <w:tcW w:w="1582" w:type="dxa"/>
          </w:tcPr>
          <w:p w14:paraId="75DBC079" w14:textId="77777777" w:rsidR="00C53C9E" w:rsidRPr="00C06EA1" w:rsidRDefault="00C53C9E" w:rsidP="0062487C">
            <w:pPr>
              <w:pStyle w:val="NoSpacing"/>
              <w:jc w:val="left"/>
              <w:rPr>
                <w:color w:val="000000" w:themeColor="text1"/>
              </w:rPr>
            </w:pPr>
          </w:p>
        </w:tc>
        <w:tc>
          <w:tcPr>
            <w:tcW w:w="1509" w:type="dxa"/>
          </w:tcPr>
          <w:p w14:paraId="0A73DBF2" w14:textId="77777777" w:rsidR="00C53C9E" w:rsidRPr="00C06EA1" w:rsidRDefault="00C53C9E" w:rsidP="0062487C">
            <w:pPr>
              <w:pStyle w:val="NoSpacing"/>
              <w:jc w:val="left"/>
              <w:rPr>
                <w:color w:val="000000" w:themeColor="text1"/>
              </w:rPr>
            </w:pPr>
          </w:p>
        </w:tc>
        <w:tc>
          <w:tcPr>
            <w:tcW w:w="1707" w:type="dxa"/>
          </w:tcPr>
          <w:p w14:paraId="19C97B4E" w14:textId="77777777" w:rsidR="00C53C9E" w:rsidRPr="00C06EA1" w:rsidRDefault="00C53C9E" w:rsidP="0062487C">
            <w:pPr>
              <w:pStyle w:val="NoSpacing"/>
              <w:jc w:val="left"/>
              <w:rPr>
                <w:color w:val="000000" w:themeColor="text1"/>
              </w:rPr>
            </w:pPr>
          </w:p>
        </w:tc>
        <w:tc>
          <w:tcPr>
            <w:tcW w:w="1568" w:type="dxa"/>
          </w:tcPr>
          <w:p w14:paraId="618C0F23" w14:textId="77777777" w:rsidR="00C53C9E" w:rsidRPr="00C06EA1" w:rsidRDefault="00C53C9E" w:rsidP="0062487C">
            <w:pPr>
              <w:pStyle w:val="NoSpacing"/>
              <w:jc w:val="left"/>
              <w:rPr>
                <w:color w:val="000000" w:themeColor="text1"/>
              </w:rPr>
            </w:pPr>
          </w:p>
        </w:tc>
      </w:tr>
      <w:tr w:rsidR="00C53C9E" w:rsidRPr="00C06EA1" w14:paraId="4C70BFBA" w14:textId="77777777" w:rsidTr="00705E48">
        <w:tc>
          <w:tcPr>
            <w:tcW w:w="9175" w:type="dxa"/>
            <w:gridSpan w:val="5"/>
            <w:tcBorders>
              <w:top w:val="single" w:sz="4" w:space="0" w:color="auto"/>
              <w:bottom w:val="single" w:sz="4" w:space="0" w:color="auto"/>
            </w:tcBorders>
          </w:tcPr>
          <w:p w14:paraId="54689D8B"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6</w:t>
            </w:r>
          </w:p>
        </w:tc>
      </w:tr>
      <w:tr w:rsidR="00C53C9E" w:rsidRPr="00C06EA1" w14:paraId="588FC0E3" w14:textId="77777777" w:rsidTr="00705E48">
        <w:tc>
          <w:tcPr>
            <w:tcW w:w="2809" w:type="dxa"/>
            <w:tcBorders>
              <w:top w:val="single" w:sz="4" w:space="0" w:color="auto"/>
            </w:tcBorders>
          </w:tcPr>
          <w:p w14:paraId="1C78216F"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47A75127"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78E116FD"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6E3BCF3C"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078A1D39" w14:textId="77777777" w:rsidR="00C53C9E" w:rsidRPr="00C06EA1" w:rsidRDefault="00C53C9E" w:rsidP="0062487C">
            <w:pPr>
              <w:pStyle w:val="NoSpacing"/>
              <w:jc w:val="left"/>
              <w:rPr>
                <w:color w:val="000000" w:themeColor="text1"/>
              </w:rPr>
            </w:pPr>
          </w:p>
        </w:tc>
      </w:tr>
      <w:tr w:rsidR="00C53C9E" w:rsidRPr="00C06EA1" w14:paraId="304F9F03" w14:textId="77777777" w:rsidTr="00705E48">
        <w:tc>
          <w:tcPr>
            <w:tcW w:w="2809" w:type="dxa"/>
          </w:tcPr>
          <w:p w14:paraId="1DE7B29D"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5CBBE4F6"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2F4B867D"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7F732A12"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0021EB61" w14:textId="77777777" w:rsidR="00C53C9E" w:rsidRPr="00C06EA1" w:rsidRDefault="00C53C9E" w:rsidP="0062487C">
            <w:pPr>
              <w:pStyle w:val="NoSpacing"/>
              <w:jc w:val="left"/>
              <w:rPr>
                <w:color w:val="000000" w:themeColor="text1"/>
              </w:rPr>
            </w:pPr>
            <w:r w:rsidRPr="00C06EA1">
              <w:rPr>
                <w:color w:val="000000" w:themeColor="text1"/>
              </w:rPr>
              <w:t>0.001</w:t>
            </w:r>
          </w:p>
        </w:tc>
      </w:tr>
      <w:tr w:rsidR="00C53C9E" w:rsidRPr="00C06EA1" w14:paraId="6FAFCB09" w14:textId="77777777" w:rsidTr="00705E48">
        <w:tc>
          <w:tcPr>
            <w:tcW w:w="2809" w:type="dxa"/>
          </w:tcPr>
          <w:p w14:paraId="79940776"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3EEF2C22" w14:textId="77777777" w:rsidR="00C53C9E" w:rsidRPr="00C06EA1" w:rsidRDefault="00C53C9E" w:rsidP="0062487C">
            <w:pPr>
              <w:pStyle w:val="NoSpacing"/>
              <w:jc w:val="left"/>
              <w:rPr>
                <w:color w:val="000000" w:themeColor="text1"/>
              </w:rPr>
            </w:pPr>
            <w:r w:rsidRPr="00C06EA1">
              <w:rPr>
                <w:color w:val="000000" w:themeColor="text1"/>
              </w:rPr>
              <w:t>0.93</w:t>
            </w:r>
          </w:p>
        </w:tc>
        <w:tc>
          <w:tcPr>
            <w:tcW w:w="1509" w:type="dxa"/>
          </w:tcPr>
          <w:p w14:paraId="787CEE56"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6BD05F36"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33E19221" w14:textId="77777777" w:rsidR="00C53C9E" w:rsidRPr="00C06EA1" w:rsidRDefault="00C53C9E" w:rsidP="0062487C">
            <w:pPr>
              <w:pStyle w:val="NoSpacing"/>
              <w:jc w:val="left"/>
              <w:rPr>
                <w:color w:val="000000" w:themeColor="text1"/>
              </w:rPr>
            </w:pPr>
            <w:r w:rsidRPr="00C06EA1">
              <w:rPr>
                <w:color w:val="000000" w:themeColor="text1"/>
              </w:rPr>
              <w:t>0.001</w:t>
            </w:r>
          </w:p>
        </w:tc>
      </w:tr>
      <w:tr w:rsidR="00C53C9E" w:rsidRPr="00C06EA1" w14:paraId="2701963A" w14:textId="77777777" w:rsidTr="00705E48">
        <w:tc>
          <w:tcPr>
            <w:tcW w:w="2809" w:type="dxa"/>
          </w:tcPr>
          <w:p w14:paraId="460D0A4F"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7D516438"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09" w:type="dxa"/>
          </w:tcPr>
          <w:p w14:paraId="367EAB49" w14:textId="77777777" w:rsidR="00C53C9E" w:rsidRPr="00C06EA1" w:rsidRDefault="00C53C9E" w:rsidP="0062487C">
            <w:pPr>
              <w:pStyle w:val="NoSpacing"/>
              <w:jc w:val="left"/>
              <w:rPr>
                <w:color w:val="000000" w:themeColor="text1"/>
              </w:rPr>
            </w:pPr>
            <w:r w:rsidRPr="00C06EA1">
              <w:rPr>
                <w:color w:val="000000" w:themeColor="text1"/>
              </w:rPr>
              <w:t>0.20</w:t>
            </w:r>
          </w:p>
        </w:tc>
        <w:tc>
          <w:tcPr>
            <w:tcW w:w="1707" w:type="dxa"/>
          </w:tcPr>
          <w:p w14:paraId="347DDB93" w14:textId="77777777" w:rsidR="00C53C9E" w:rsidRPr="00C06EA1" w:rsidRDefault="00C53C9E" w:rsidP="0062487C">
            <w:pPr>
              <w:pStyle w:val="NoSpacing"/>
              <w:jc w:val="left"/>
              <w:rPr>
                <w:color w:val="000000" w:themeColor="text1"/>
              </w:rPr>
            </w:pPr>
            <w:r w:rsidRPr="00C06EA1">
              <w:rPr>
                <w:color w:val="000000" w:themeColor="text1"/>
              </w:rPr>
              <w:t>0.60</w:t>
            </w:r>
          </w:p>
        </w:tc>
        <w:tc>
          <w:tcPr>
            <w:tcW w:w="1568" w:type="dxa"/>
          </w:tcPr>
          <w:p w14:paraId="5B5D57E3"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2EC7F8EB" w14:textId="77777777" w:rsidTr="00705E48">
        <w:tc>
          <w:tcPr>
            <w:tcW w:w="2809" w:type="dxa"/>
          </w:tcPr>
          <w:p w14:paraId="02ED0518"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59E90AE9" w14:textId="77777777" w:rsidR="00C53C9E" w:rsidRPr="00C06EA1" w:rsidRDefault="00C53C9E" w:rsidP="0062487C">
            <w:pPr>
              <w:pStyle w:val="NoSpacing"/>
              <w:jc w:val="left"/>
              <w:rPr>
                <w:color w:val="000000" w:themeColor="text1"/>
              </w:rPr>
            </w:pPr>
            <w:r w:rsidRPr="00C06EA1">
              <w:rPr>
                <w:color w:val="000000" w:themeColor="text1"/>
              </w:rPr>
              <w:t>0.04</w:t>
            </w:r>
          </w:p>
        </w:tc>
        <w:tc>
          <w:tcPr>
            <w:tcW w:w="1509" w:type="dxa"/>
          </w:tcPr>
          <w:p w14:paraId="5C547864" w14:textId="77777777" w:rsidR="00C53C9E" w:rsidRPr="00C06EA1" w:rsidRDefault="00C53C9E" w:rsidP="0062487C">
            <w:pPr>
              <w:pStyle w:val="NoSpacing"/>
              <w:jc w:val="left"/>
              <w:rPr>
                <w:color w:val="000000" w:themeColor="text1"/>
              </w:rPr>
            </w:pPr>
            <w:r w:rsidRPr="00C06EA1">
              <w:rPr>
                <w:color w:val="000000" w:themeColor="text1"/>
              </w:rPr>
              <w:t>0.08</w:t>
            </w:r>
          </w:p>
        </w:tc>
        <w:tc>
          <w:tcPr>
            <w:tcW w:w="1707" w:type="dxa"/>
          </w:tcPr>
          <w:p w14:paraId="2F9B8CD0" w14:textId="77777777" w:rsidR="00C53C9E" w:rsidRPr="00C06EA1" w:rsidRDefault="00C53C9E" w:rsidP="0062487C">
            <w:pPr>
              <w:pStyle w:val="NoSpacing"/>
              <w:jc w:val="left"/>
              <w:rPr>
                <w:color w:val="000000" w:themeColor="text1"/>
              </w:rPr>
            </w:pPr>
            <w:r w:rsidRPr="00C06EA1">
              <w:rPr>
                <w:color w:val="000000" w:themeColor="text1"/>
              </w:rPr>
              <w:t>0.21</w:t>
            </w:r>
          </w:p>
        </w:tc>
        <w:tc>
          <w:tcPr>
            <w:tcW w:w="1568" w:type="dxa"/>
          </w:tcPr>
          <w:p w14:paraId="7D75E465" w14:textId="77777777" w:rsidR="00C53C9E" w:rsidRPr="00C06EA1" w:rsidRDefault="00C53C9E" w:rsidP="0062487C">
            <w:pPr>
              <w:pStyle w:val="NoSpacing"/>
              <w:jc w:val="left"/>
              <w:rPr>
                <w:color w:val="000000" w:themeColor="text1"/>
              </w:rPr>
            </w:pPr>
            <w:r w:rsidRPr="00C06EA1">
              <w:rPr>
                <w:color w:val="000000" w:themeColor="text1"/>
              </w:rPr>
              <w:t>0.67</w:t>
            </w:r>
          </w:p>
        </w:tc>
      </w:tr>
      <w:tr w:rsidR="00C53C9E" w:rsidRPr="00C06EA1" w14:paraId="04A1CACF" w14:textId="77777777" w:rsidTr="00705E48">
        <w:tc>
          <w:tcPr>
            <w:tcW w:w="2809" w:type="dxa"/>
          </w:tcPr>
          <w:p w14:paraId="48A51D85" w14:textId="77777777" w:rsidR="00C53C9E" w:rsidRPr="00C06EA1" w:rsidRDefault="00C53C9E" w:rsidP="0062487C">
            <w:pPr>
              <w:pStyle w:val="NoSpacing"/>
              <w:jc w:val="left"/>
              <w:rPr>
                <w:b/>
                <w:color w:val="000000" w:themeColor="text1"/>
              </w:rPr>
            </w:pPr>
          </w:p>
        </w:tc>
        <w:tc>
          <w:tcPr>
            <w:tcW w:w="1582" w:type="dxa"/>
          </w:tcPr>
          <w:p w14:paraId="016A6278" w14:textId="77777777" w:rsidR="00C53C9E" w:rsidRPr="00C06EA1" w:rsidRDefault="00C53C9E" w:rsidP="0062487C">
            <w:pPr>
              <w:pStyle w:val="NoSpacing"/>
              <w:jc w:val="left"/>
              <w:rPr>
                <w:color w:val="000000" w:themeColor="text1"/>
              </w:rPr>
            </w:pPr>
          </w:p>
        </w:tc>
        <w:tc>
          <w:tcPr>
            <w:tcW w:w="1509" w:type="dxa"/>
          </w:tcPr>
          <w:p w14:paraId="69503F54" w14:textId="77777777" w:rsidR="00C53C9E" w:rsidRPr="00C06EA1" w:rsidRDefault="00C53C9E" w:rsidP="0062487C">
            <w:pPr>
              <w:pStyle w:val="NoSpacing"/>
              <w:jc w:val="left"/>
              <w:rPr>
                <w:color w:val="000000" w:themeColor="text1"/>
              </w:rPr>
            </w:pPr>
          </w:p>
        </w:tc>
        <w:tc>
          <w:tcPr>
            <w:tcW w:w="1707" w:type="dxa"/>
          </w:tcPr>
          <w:p w14:paraId="469A5A06" w14:textId="77777777" w:rsidR="00C53C9E" w:rsidRPr="00C06EA1" w:rsidRDefault="00C53C9E" w:rsidP="0062487C">
            <w:pPr>
              <w:pStyle w:val="NoSpacing"/>
              <w:jc w:val="left"/>
              <w:rPr>
                <w:color w:val="000000" w:themeColor="text1"/>
              </w:rPr>
            </w:pPr>
          </w:p>
        </w:tc>
        <w:tc>
          <w:tcPr>
            <w:tcW w:w="1568" w:type="dxa"/>
          </w:tcPr>
          <w:p w14:paraId="2A7C7BB0" w14:textId="77777777" w:rsidR="00C53C9E" w:rsidRPr="00C06EA1" w:rsidRDefault="00C53C9E" w:rsidP="0062487C">
            <w:pPr>
              <w:pStyle w:val="NoSpacing"/>
              <w:jc w:val="left"/>
              <w:rPr>
                <w:color w:val="000000" w:themeColor="text1"/>
              </w:rPr>
            </w:pPr>
          </w:p>
        </w:tc>
      </w:tr>
      <w:tr w:rsidR="00C53C9E" w:rsidRPr="00C06EA1" w14:paraId="4342C7DB" w14:textId="77777777" w:rsidTr="00705E48">
        <w:tc>
          <w:tcPr>
            <w:tcW w:w="9175" w:type="dxa"/>
            <w:gridSpan w:val="5"/>
            <w:tcBorders>
              <w:top w:val="single" w:sz="4" w:space="0" w:color="auto"/>
              <w:bottom w:val="single" w:sz="4" w:space="0" w:color="auto"/>
            </w:tcBorders>
          </w:tcPr>
          <w:p w14:paraId="4DEE1FB2"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7</w:t>
            </w:r>
          </w:p>
        </w:tc>
      </w:tr>
      <w:tr w:rsidR="00C53C9E" w:rsidRPr="00C06EA1" w14:paraId="6C9A52A5" w14:textId="77777777" w:rsidTr="00705E48">
        <w:tc>
          <w:tcPr>
            <w:tcW w:w="2809" w:type="dxa"/>
            <w:tcBorders>
              <w:top w:val="single" w:sz="4" w:space="0" w:color="auto"/>
            </w:tcBorders>
          </w:tcPr>
          <w:p w14:paraId="73F9EE61"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563AE690"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2CAC0EBC"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5FBE15C4"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1A55E762" w14:textId="77777777" w:rsidR="00C53C9E" w:rsidRPr="00C06EA1" w:rsidRDefault="00C53C9E" w:rsidP="0062487C">
            <w:pPr>
              <w:pStyle w:val="NoSpacing"/>
              <w:jc w:val="left"/>
              <w:rPr>
                <w:color w:val="000000" w:themeColor="text1"/>
              </w:rPr>
            </w:pPr>
          </w:p>
        </w:tc>
      </w:tr>
      <w:tr w:rsidR="00C53C9E" w:rsidRPr="00C06EA1" w14:paraId="72DE4315" w14:textId="77777777" w:rsidTr="00705E48">
        <w:tc>
          <w:tcPr>
            <w:tcW w:w="2809" w:type="dxa"/>
          </w:tcPr>
          <w:p w14:paraId="77617F0C"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7253D9FB" w14:textId="77777777" w:rsidR="00C53C9E" w:rsidRPr="00C06EA1" w:rsidRDefault="00C53C9E" w:rsidP="0062487C">
            <w:pPr>
              <w:pStyle w:val="NoSpacing"/>
              <w:jc w:val="left"/>
              <w:rPr>
                <w:color w:val="000000" w:themeColor="text1"/>
              </w:rPr>
            </w:pPr>
            <w:r w:rsidRPr="00C06EA1">
              <w:rPr>
                <w:color w:val="000000" w:themeColor="text1"/>
              </w:rPr>
              <w:t>0.995</w:t>
            </w:r>
          </w:p>
        </w:tc>
        <w:tc>
          <w:tcPr>
            <w:tcW w:w="1509" w:type="dxa"/>
          </w:tcPr>
          <w:p w14:paraId="15DE5E4F"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0ED4B460"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111878C8" w14:textId="77777777" w:rsidR="00C53C9E" w:rsidRPr="00C06EA1" w:rsidRDefault="00C53C9E" w:rsidP="0062487C">
            <w:pPr>
              <w:pStyle w:val="NoSpacing"/>
              <w:jc w:val="left"/>
              <w:rPr>
                <w:color w:val="000000" w:themeColor="text1"/>
              </w:rPr>
            </w:pPr>
            <w:r w:rsidRPr="00C06EA1">
              <w:rPr>
                <w:color w:val="000000" w:themeColor="text1"/>
              </w:rPr>
              <w:t>0.000025</w:t>
            </w:r>
          </w:p>
        </w:tc>
      </w:tr>
      <w:tr w:rsidR="00C53C9E" w:rsidRPr="00C06EA1" w14:paraId="3D6ACD67" w14:textId="77777777" w:rsidTr="00705E48">
        <w:tc>
          <w:tcPr>
            <w:tcW w:w="2809" w:type="dxa"/>
          </w:tcPr>
          <w:p w14:paraId="53C05FD5"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16295B1A"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4B98BD6D"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3DA7D54A"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6AAE57CA" w14:textId="77777777" w:rsidR="00C53C9E" w:rsidRPr="00C06EA1" w:rsidRDefault="00C53C9E" w:rsidP="0062487C">
            <w:pPr>
              <w:pStyle w:val="NoSpacing"/>
              <w:jc w:val="left"/>
              <w:rPr>
                <w:color w:val="000000" w:themeColor="text1"/>
              </w:rPr>
            </w:pPr>
            <w:r w:rsidRPr="00C06EA1">
              <w:rPr>
                <w:color w:val="000000" w:themeColor="text1"/>
              </w:rPr>
              <w:t>0.000025</w:t>
            </w:r>
          </w:p>
        </w:tc>
      </w:tr>
      <w:tr w:rsidR="00C53C9E" w:rsidRPr="00C06EA1" w14:paraId="22EAAF5B" w14:textId="77777777" w:rsidTr="00705E48">
        <w:tc>
          <w:tcPr>
            <w:tcW w:w="2809" w:type="dxa"/>
          </w:tcPr>
          <w:p w14:paraId="4556CD45"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2E0DBCA4" w14:textId="77777777" w:rsidR="00C53C9E" w:rsidRPr="00C06EA1" w:rsidRDefault="00C53C9E" w:rsidP="0062487C">
            <w:pPr>
              <w:pStyle w:val="NoSpacing"/>
              <w:jc w:val="left"/>
              <w:rPr>
                <w:color w:val="000000" w:themeColor="text1"/>
              </w:rPr>
            </w:pPr>
            <w:r w:rsidRPr="00C06EA1">
              <w:rPr>
                <w:color w:val="000000" w:themeColor="text1"/>
              </w:rPr>
              <w:t>0.03</w:t>
            </w:r>
          </w:p>
        </w:tc>
        <w:tc>
          <w:tcPr>
            <w:tcW w:w="1509" w:type="dxa"/>
          </w:tcPr>
          <w:p w14:paraId="600A9A9F" w14:textId="77777777" w:rsidR="00C53C9E" w:rsidRPr="00C06EA1" w:rsidRDefault="00C53C9E" w:rsidP="0062487C">
            <w:pPr>
              <w:pStyle w:val="NoSpacing"/>
              <w:jc w:val="left"/>
              <w:rPr>
                <w:color w:val="000000" w:themeColor="text1"/>
              </w:rPr>
            </w:pPr>
            <w:r w:rsidRPr="00C06EA1">
              <w:rPr>
                <w:color w:val="000000" w:themeColor="text1"/>
              </w:rPr>
              <w:t>0.07</w:t>
            </w:r>
          </w:p>
        </w:tc>
        <w:tc>
          <w:tcPr>
            <w:tcW w:w="1707" w:type="dxa"/>
          </w:tcPr>
          <w:p w14:paraId="11DAA4B3"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68" w:type="dxa"/>
          </w:tcPr>
          <w:p w14:paraId="0BED1FD4" w14:textId="77777777" w:rsidR="00C53C9E" w:rsidRPr="00C06EA1" w:rsidRDefault="00C53C9E" w:rsidP="0062487C">
            <w:pPr>
              <w:pStyle w:val="NoSpacing"/>
              <w:jc w:val="left"/>
              <w:rPr>
                <w:color w:val="000000" w:themeColor="text1"/>
              </w:rPr>
            </w:pPr>
            <w:r w:rsidRPr="00C06EA1">
              <w:rPr>
                <w:color w:val="000000" w:themeColor="text1"/>
              </w:rPr>
              <w:t>0.000125</w:t>
            </w:r>
          </w:p>
        </w:tc>
      </w:tr>
      <w:tr w:rsidR="00C53C9E" w:rsidRPr="00C06EA1" w14:paraId="3A6A1E87" w14:textId="77777777" w:rsidTr="00705E48">
        <w:tc>
          <w:tcPr>
            <w:tcW w:w="2809" w:type="dxa"/>
          </w:tcPr>
          <w:p w14:paraId="2055F766"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1D00C685"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41CC9437"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605EC8C9"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68" w:type="dxa"/>
          </w:tcPr>
          <w:p w14:paraId="2F49B9D0" w14:textId="77777777" w:rsidR="00C53C9E" w:rsidRPr="00C06EA1" w:rsidRDefault="00C53C9E" w:rsidP="0062487C">
            <w:pPr>
              <w:pStyle w:val="NoSpacing"/>
              <w:jc w:val="left"/>
              <w:rPr>
                <w:color w:val="000000" w:themeColor="text1"/>
              </w:rPr>
            </w:pPr>
            <w:r w:rsidRPr="00C06EA1">
              <w:rPr>
                <w:color w:val="000000" w:themeColor="text1"/>
              </w:rPr>
              <w:t>0.95</w:t>
            </w:r>
          </w:p>
        </w:tc>
      </w:tr>
      <w:tr w:rsidR="00C53C9E" w:rsidRPr="00C06EA1" w14:paraId="410232D9" w14:textId="77777777" w:rsidTr="00705E48">
        <w:tc>
          <w:tcPr>
            <w:tcW w:w="2809" w:type="dxa"/>
          </w:tcPr>
          <w:p w14:paraId="14220334" w14:textId="77777777" w:rsidR="00C53C9E" w:rsidRPr="00C06EA1" w:rsidRDefault="00C53C9E" w:rsidP="0062487C">
            <w:pPr>
              <w:pStyle w:val="NoSpacing"/>
              <w:jc w:val="left"/>
              <w:rPr>
                <w:b/>
                <w:color w:val="000000" w:themeColor="text1"/>
              </w:rPr>
            </w:pPr>
          </w:p>
        </w:tc>
        <w:tc>
          <w:tcPr>
            <w:tcW w:w="1582" w:type="dxa"/>
          </w:tcPr>
          <w:p w14:paraId="77E1936A" w14:textId="77777777" w:rsidR="00C53C9E" w:rsidRPr="00C06EA1" w:rsidRDefault="00C53C9E" w:rsidP="0062487C">
            <w:pPr>
              <w:pStyle w:val="NoSpacing"/>
              <w:jc w:val="left"/>
              <w:rPr>
                <w:color w:val="000000" w:themeColor="text1"/>
              </w:rPr>
            </w:pPr>
          </w:p>
        </w:tc>
        <w:tc>
          <w:tcPr>
            <w:tcW w:w="1509" w:type="dxa"/>
          </w:tcPr>
          <w:p w14:paraId="23E14C2F" w14:textId="77777777" w:rsidR="00C53C9E" w:rsidRPr="00C06EA1" w:rsidRDefault="00C53C9E" w:rsidP="0062487C">
            <w:pPr>
              <w:pStyle w:val="NoSpacing"/>
              <w:jc w:val="left"/>
              <w:rPr>
                <w:color w:val="000000" w:themeColor="text1"/>
              </w:rPr>
            </w:pPr>
          </w:p>
        </w:tc>
        <w:tc>
          <w:tcPr>
            <w:tcW w:w="1707" w:type="dxa"/>
          </w:tcPr>
          <w:p w14:paraId="15347886" w14:textId="77777777" w:rsidR="00C53C9E" w:rsidRPr="00C06EA1" w:rsidRDefault="00C53C9E" w:rsidP="0062487C">
            <w:pPr>
              <w:pStyle w:val="NoSpacing"/>
              <w:jc w:val="left"/>
              <w:rPr>
                <w:color w:val="000000" w:themeColor="text1"/>
              </w:rPr>
            </w:pPr>
          </w:p>
        </w:tc>
        <w:tc>
          <w:tcPr>
            <w:tcW w:w="1568" w:type="dxa"/>
          </w:tcPr>
          <w:p w14:paraId="1900712B" w14:textId="77777777" w:rsidR="00C53C9E" w:rsidRPr="00C06EA1" w:rsidRDefault="00C53C9E" w:rsidP="0062487C">
            <w:pPr>
              <w:pStyle w:val="NoSpacing"/>
              <w:jc w:val="left"/>
              <w:rPr>
                <w:color w:val="000000" w:themeColor="text1"/>
              </w:rPr>
            </w:pPr>
          </w:p>
        </w:tc>
      </w:tr>
      <w:tr w:rsidR="00C53C9E" w:rsidRPr="00C06EA1" w14:paraId="0F8ABE3C" w14:textId="77777777" w:rsidTr="00705E48">
        <w:tc>
          <w:tcPr>
            <w:tcW w:w="2809" w:type="dxa"/>
          </w:tcPr>
          <w:p w14:paraId="0C657977" w14:textId="77777777" w:rsidR="00C53C9E" w:rsidRPr="00C06EA1" w:rsidDel="00655543" w:rsidRDefault="00C53C9E" w:rsidP="0062487C">
            <w:pPr>
              <w:pStyle w:val="NoSpacing"/>
              <w:jc w:val="left"/>
              <w:rPr>
                <w:b/>
                <w:color w:val="000000" w:themeColor="text1"/>
              </w:rPr>
            </w:pPr>
          </w:p>
        </w:tc>
        <w:tc>
          <w:tcPr>
            <w:tcW w:w="1582" w:type="dxa"/>
          </w:tcPr>
          <w:p w14:paraId="2BF17A69" w14:textId="77777777" w:rsidR="00C53C9E" w:rsidRPr="00C06EA1" w:rsidRDefault="00C53C9E" w:rsidP="0062487C">
            <w:pPr>
              <w:pStyle w:val="NoSpacing"/>
              <w:jc w:val="left"/>
              <w:rPr>
                <w:color w:val="000000" w:themeColor="text1"/>
              </w:rPr>
            </w:pPr>
          </w:p>
        </w:tc>
        <w:tc>
          <w:tcPr>
            <w:tcW w:w="1509" w:type="dxa"/>
          </w:tcPr>
          <w:p w14:paraId="69F1E01D" w14:textId="77777777" w:rsidR="00C53C9E" w:rsidRPr="00C06EA1" w:rsidRDefault="00C53C9E" w:rsidP="0062487C">
            <w:pPr>
              <w:pStyle w:val="NoSpacing"/>
              <w:jc w:val="left"/>
              <w:rPr>
                <w:color w:val="000000" w:themeColor="text1"/>
              </w:rPr>
            </w:pPr>
          </w:p>
        </w:tc>
        <w:tc>
          <w:tcPr>
            <w:tcW w:w="1707" w:type="dxa"/>
          </w:tcPr>
          <w:p w14:paraId="7F2FADCB" w14:textId="77777777" w:rsidR="00C53C9E" w:rsidRPr="00C06EA1" w:rsidRDefault="00C53C9E" w:rsidP="0062487C">
            <w:pPr>
              <w:pStyle w:val="NoSpacing"/>
              <w:jc w:val="left"/>
              <w:rPr>
                <w:color w:val="000000" w:themeColor="text1"/>
              </w:rPr>
            </w:pPr>
          </w:p>
        </w:tc>
        <w:tc>
          <w:tcPr>
            <w:tcW w:w="1568" w:type="dxa"/>
          </w:tcPr>
          <w:p w14:paraId="632B4F36" w14:textId="77777777" w:rsidR="00C53C9E" w:rsidRPr="00C06EA1" w:rsidRDefault="00C53C9E" w:rsidP="0062487C">
            <w:pPr>
              <w:pStyle w:val="NoSpacing"/>
              <w:jc w:val="left"/>
              <w:rPr>
                <w:color w:val="000000" w:themeColor="text1"/>
              </w:rPr>
            </w:pPr>
          </w:p>
        </w:tc>
      </w:tr>
      <w:tr w:rsidR="00C53C9E" w:rsidRPr="00C06EA1" w14:paraId="10035821" w14:textId="77777777" w:rsidTr="00705E48">
        <w:tc>
          <w:tcPr>
            <w:tcW w:w="9175" w:type="dxa"/>
            <w:gridSpan w:val="5"/>
            <w:tcBorders>
              <w:top w:val="single" w:sz="4" w:space="0" w:color="auto"/>
              <w:bottom w:val="single" w:sz="4" w:space="0" w:color="auto"/>
            </w:tcBorders>
          </w:tcPr>
          <w:p w14:paraId="58B0C1B0"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8</w:t>
            </w:r>
          </w:p>
        </w:tc>
      </w:tr>
      <w:tr w:rsidR="00C53C9E" w:rsidRPr="00C06EA1" w14:paraId="46CD04A9" w14:textId="77777777" w:rsidTr="00705E48">
        <w:tc>
          <w:tcPr>
            <w:tcW w:w="2809" w:type="dxa"/>
            <w:tcBorders>
              <w:top w:val="single" w:sz="4" w:space="0" w:color="auto"/>
            </w:tcBorders>
          </w:tcPr>
          <w:p w14:paraId="6B589FA2"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41F10C27"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576C0936"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66AA3CAC"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2BE68D71" w14:textId="77777777" w:rsidR="00C53C9E" w:rsidRPr="00C06EA1" w:rsidRDefault="00C53C9E" w:rsidP="0062487C">
            <w:pPr>
              <w:pStyle w:val="NoSpacing"/>
              <w:jc w:val="left"/>
              <w:rPr>
                <w:color w:val="000000" w:themeColor="text1"/>
              </w:rPr>
            </w:pPr>
          </w:p>
        </w:tc>
      </w:tr>
      <w:tr w:rsidR="00C53C9E" w:rsidRPr="00C06EA1" w14:paraId="1CD53D4E" w14:textId="77777777" w:rsidTr="00705E48">
        <w:tc>
          <w:tcPr>
            <w:tcW w:w="2809" w:type="dxa"/>
          </w:tcPr>
          <w:p w14:paraId="4238B4B7"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1479AAD9" w14:textId="77777777" w:rsidR="00C53C9E" w:rsidRPr="00C06EA1" w:rsidRDefault="00C53C9E" w:rsidP="0062487C">
            <w:pPr>
              <w:pStyle w:val="NoSpacing"/>
              <w:jc w:val="left"/>
              <w:rPr>
                <w:color w:val="000000" w:themeColor="text1"/>
              </w:rPr>
            </w:pPr>
            <w:r w:rsidRPr="00C06EA1">
              <w:rPr>
                <w:color w:val="000000" w:themeColor="text1"/>
              </w:rPr>
              <w:t>0.98</w:t>
            </w:r>
          </w:p>
        </w:tc>
        <w:tc>
          <w:tcPr>
            <w:tcW w:w="1509" w:type="dxa"/>
          </w:tcPr>
          <w:p w14:paraId="1A9BFC8F" w14:textId="77777777" w:rsidR="00C53C9E" w:rsidRPr="00C06EA1" w:rsidRDefault="00C53C9E" w:rsidP="0062487C">
            <w:pPr>
              <w:pStyle w:val="NoSpacing"/>
              <w:jc w:val="left"/>
              <w:rPr>
                <w:color w:val="000000" w:themeColor="text1"/>
              </w:rPr>
            </w:pPr>
            <w:r w:rsidRPr="00C06EA1">
              <w:rPr>
                <w:color w:val="000000" w:themeColor="text1"/>
              </w:rPr>
              <w:t>0.01</w:t>
            </w:r>
          </w:p>
        </w:tc>
        <w:tc>
          <w:tcPr>
            <w:tcW w:w="1707" w:type="dxa"/>
          </w:tcPr>
          <w:p w14:paraId="6D34B67D"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1A49D0A0" w14:textId="77777777" w:rsidR="00C53C9E" w:rsidRPr="00C06EA1" w:rsidRDefault="00C53C9E" w:rsidP="0062487C">
            <w:pPr>
              <w:pStyle w:val="NoSpacing"/>
              <w:jc w:val="left"/>
              <w:rPr>
                <w:color w:val="000000" w:themeColor="text1"/>
              </w:rPr>
            </w:pPr>
            <w:r w:rsidRPr="00C06EA1">
              <w:rPr>
                <w:color w:val="000000" w:themeColor="text1"/>
              </w:rPr>
              <w:t>0.000125</w:t>
            </w:r>
          </w:p>
        </w:tc>
      </w:tr>
      <w:tr w:rsidR="00C53C9E" w:rsidRPr="00C06EA1" w14:paraId="0B650B8B" w14:textId="77777777" w:rsidTr="00705E48">
        <w:tc>
          <w:tcPr>
            <w:tcW w:w="2809" w:type="dxa"/>
          </w:tcPr>
          <w:p w14:paraId="3B9D8F23"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2688F53A" w14:textId="77777777" w:rsidR="00C53C9E" w:rsidRPr="00C06EA1" w:rsidRDefault="00C53C9E" w:rsidP="0062487C">
            <w:pPr>
              <w:pStyle w:val="NoSpacing"/>
              <w:jc w:val="left"/>
              <w:rPr>
                <w:color w:val="000000" w:themeColor="text1"/>
              </w:rPr>
            </w:pPr>
            <w:r w:rsidRPr="00C06EA1">
              <w:rPr>
                <w:color w:val="000000" w:themeColor="text1"/>
              </w:rPr>
              <w:t>0.98</w:t>
            </w:r>
          </w:p>
        </w:tc>
        <w:tc>
          <w:tcPr>
            <w:tcW w:w="1509" w:type="dxa"/>
          </w:tcPr>
          <w:p w14:paraId="6F347EC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707" w:type="dxa"/>
          </w:tcPr>
          <w:p w14:paraId="4BF131F3"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7F160905" w14:textId="77777777" w:rsidR="00C53C9E" w:rsidRPr="00C06EA1" w:rsidRDefault="00C53C9E" w:rsidP="0062487C">
            <w:pPr>
              <w:pStyle w:val="NoSpacing"/>
              <w:jc w:val="left"/>
              <w:rPr>
                <w:color w:val="000000" w:themeColor="text1"/>
              </w:rPr>
            </w:pPr>
            <w:r w:rsidRPr="00C06EA1">
              <w:rPr>
                <w:color w:val="000000" w:themeColor="text1"/>
              </w:rPr>
              <w:t>0.000125</w:t>
            </w:r>
          </w:p>
        </w:tc>
      </w:tr>
      <w:tr w:rsidR="00C53C9E" w:rsidRPr="00C06EA1" w14:paraId="5937690F" w14:textId="77777777" w:rsidTr="00705E48">
        <w:tc>
          <w:tcPr>
            <w:tcW w:w="2809" w:type="dxa"/>
          </w:tcPr>
          <w:p w14:paraId="3E787763"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2E88EB08"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09" w:type="dxa"/>
          </w:tcPr>
          <w:p w14:paraId="55AD521E" w14:textId="77777777" w:rsidR="00C53C9E" w:rsidRPr="00C06EA1" w:rsidRDefault="00C53C9E" w:rsidP="0062487C">
            <w:pPr>
              <w:pStyle w:val="NoSpacing"/>
              <w:jc w:val="left"/>
              <w:rPr>
                <w:color w:val="000000" w:themeColor="text1"/>
              </w:rPr>
            </w:pPr>
            <w:r w:rsidRPr="00C06EA1">
              <w:rPr>
                <w:color w:val="000000" w:themeColor="text1"/>
              </w:rPr>
              <w:t>0.15</w:t>
            </w:r>
          </w:p>
        </w:tc>
        <w:tc>
          <w:tcPr>
            <w:tcW w:w="1707" w:type="dxa"/>
          </w:tcPr>
          <w:p w14:paraId="75343C49" w14:textId="77777777" w:rsidR="00C53C9E" w:rsidRPr="00C06EA1" w:rsidRDefault="00C53C9E" w:rsidP="0062487C">
            <w:pPr>
              <w:pStyle w:val="NoSpacing"/>
              <w:jc w:val="left"/>
              <w:rPr>
                <w:color w:val="000000" w:themeColor="text1"/>
              </w:rPr>
            </w:pPr>
            <w:r w:rsidRPr="00C06EA1">
              <w:rPr>
                <w:color w:val="000000" w:themeColor="text1"/>
              </w:rPr>
              <w:t>0.80</w:t>
            </w:r>
          </w:p>
        </w:tc>
        <w:tc>
          <w:tcPr>
            <w:tcW w:w="1568" w:type="dxa"/>
          </w:tcPr>
          <w:p w14:paraId="6FF9B23B" w14:textId="77777777" w:rsidR="00C53C9E" w:rsidRPr="00C06EA1" w:rsidRDefault="00C53C9E" w:rsidP="0062487C">
            <w:pPr>
              <w:pStyle w:val="NoSpacing"/>
              <w:jc w:val="left"/>
              <w:rPr>
                <w:color w:val="000000" w:themeColor="text1"/>
              </w:rPr>
            </w:pPr>
            <w:r w:rsidRPr="00C06EA1">
              <w:rPr>
                <w:color w:val="000000" w:themeColor="text1"/>
              </w:rPr>
              <w:t>0.000625</w:t>
            </w:r>
          </w:p>
        </w:tc>
      </w:tr>
      <w:tr w:rsidR="00C53C9E" w:rsidRPr="00C06EA1" w14:paraId="3D589B4D" w14:textId="77777777" w:rsidTr="00705E48">
        <w:tc>
          <w:tcPr>
            <w:tcW w:w="2809" w:type="dxa"/>
          </w:tcPr>
          <w:p w14:paraId="3DC64662"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7A86E096"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2362C32B"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1EE61906"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68" w:type="dxa"/>
          </w:tcPr>
          <w:p w14:paraId="7C5AAAD5" w14:textId="77777777" w:rsidR="00C53C9E" w:rsidRPr="00C06EA1" w:rsidRDefault="00C53C9E" w:rsidP="0062487C">
            <w:pPr>
              <w:pStyle w:val="NoSpacing"/>
              <w:jc w:val="left"/>
              <w:rPr>
                <w:color w:val="000000" w:themeColor="text1"/>
              </w:rPr>
            </w:pPr>
            <w:r w:rsidRPr="00C06EA1">
              <w:rPr>
                <w:color w:val="000000" w:themeColor="text1"/>
              </w:rPr>
              <w:t>0.80</w:t>
            </w:r>
          </w:p>
        </w:tc>
      </w:tr>
      <w:tr w:rsidR="00C53C9E" w:rsidRPr="00C06EA1" w14:paraId="198D2905" w14:textId="77777777" w:rsidTr="00705E48">
        <w:tc>
          <w:tcPr>
            <w:tcW w:w="2809" w:type="dxa"/>
          </w:tcPr>
          <w:p w14:paraId="0B4A9E6F" w14:textId="77777777" w:rsidR="00C53C9E" w:rsidRPr="00C06EA1" w:rsidRDefault="00C53C9E" w:rsidP="0062487C">
            <w:pPr>
              <w:pStyle w:val="NoSpacing"/>
              <w:jc w:val="left"/>
              <w:rPr>
                <w:b/>
                <w:color w:val="000000" w:themeColor="text1"/>
              </w:rPr>
            </w:pPr>
          </w:p>
        </w:tc>
        <w:tc>
          <w:tcPr>
            <w:tcW w:w="1582" w:type="dxa"/>
          </w:tcPr>
          <w:p w14:paraId="48ACCA69" w14:textId="77777777" w:rsidR="00C53C9E" w:rsidRPr="00C06EA1" w:rsidRDefault="00C53C9E" w:rsidP="0062487C">
            <w:pPr>
              <w:pStyle w:val="NoSpacing"/>
              <w:jc w:val="left"/>
              <w:rPr>
                <w:color w:val="000000" w:themeColor="text1"/>
              </w:rPr>
            </w:pPr>
          </w:p>
        </w:tc>
        <w:tc>
          <w:tcPr>
            <w:tcW w:w="1509" w:type="dxa"/>
          </w:tcPr>
          <w:p w14:paraId="27DDFFEE" w14:textId="77777777" w:rsidR="00C53C9E" w:rsidRPr="00C06EA1" w:rsidRDefault="00C53C9E" w:rsidP="0062487C">
            <w:pPr>
              <w:pStyle w:val="NoSpacing"/>
              <w:jc w:val="left"/>
              <w:rPr>
                <w:color w:val="000000" w:themeColor="text1"/>
              </w:rPr>
            </w:pPr>
          </w:p>
        </w:tc>
        <w:tc>
          <w:tcPr>
            <w:tcW w:w="1707" w:type="dxa"/>
          </w:tcPr>
          <w:p w14:paraId="0AB00284" w14:textId="77777777" w:rsidR="00C53C9E" w:rsidRPr="00C06EA1" w:rsidRDefault="00C53C9E" w:rsidP="0062487C">
            <w:pPr>
              <w:pStyle w:val="NoSpacing"/>
              <w:jc w:val="left"/>
              <w:rPr>
                <w:color w:val="000000" w:themeColor="text1"/>
              </w:rPr>
            </w:pPr>
          </w:p>
        </w:tc>
        <w:tc>
          <w:tcPr>
            <w:tcW w:w="1568" w:type="dxa"/>
          </w:tcPr>
          <w:p w14:paraId="1D5D2625" w14:textId="77777777" w:rsidR="00C53C9E" w:rsidRPr="00C06EA1" w:rsidRDefault="00C53C9E" w:rsidP="0062487C">
            <w:pPr>
              <w:pStyle w:val="NoSpacing"/>
              <w:jc w:val="left"/>
              <w:rPr>
                <w:color w:val="000000" w:themeColor="text1"/>
              </w:rPr>
            </w:pPr>
          </w:p>
        </w:tc>
      </w:tr>
      <w:tr w:rsidR="00C53C9E" w:rsidRPr="00C06EA1" w14:paraId="4B974D62" w14:textId="77777777" w:rsidTr="00705E48">
        <w:tc>
          <w:tcPr>
            <w:tcW w:w="9175" w:type="dxa"/>
            <w:gridSpan w:val="5"/>
            <w:tcBorders>
              <w:top w:val="single" w:sz="4" w:space="0" w:color="auto"/>
              <w:bottom w:val="single" w:sz="4" w:space="0" w:color="auto"/>
            </w:tcBorders>
          </w:tcPr>
          <w:p w14:paraId="576B548B"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9</w:t>
            </w:r>
          </w:p>
        </w:tc>
      </w:tr>
      <w:tr w:rsidR="00C53C9E" w:rsidRPr="00C06EA1" w14:paraId="256DCA68" w14:textId="77777777" w:rsidTr="00705E48">
        <w:tc>
          <w:tcPr>
            <w:tcW w:w="2809" w:type="dxa"/>
            <w:tcBorders>
              <w:top w:val="single" w:sz="4" w:space="0" w:color="auto"/>
            </w:tcBorders>
          </w:tcPr>
          <w:p w14:paraId="0680903B"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0D29E2EE"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1AF3807B"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0A94B51F"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05F50FDA" w14:textId="77777777" w:rsidR="00C53C9E" w:rsidRPr="00C06EA1" w:rsidRDefault="00C53C9E" w:rsidP="0062487C">
            <w:pPr>
              <w:pStyle w:val="NoSpacing"/>
              <w:jc w:val="left"/>
              <w:rPr>
                <w:color w:val="000000" w:themeColor="text1"/>
              </w:rPr>
            </w:pPr>
          </w:p>
        </w:tc>
      </w:tr>
      <w:tr w:rsidR="00C53C9E" w:rsidRPr="00C06EA1" w14:paraId="696D32CD" w14:textId="77777777" w:rsidTr="00705E48">
        <w:tc>
          <w:tcPr>
            <w:tcW w:w="2809" w:type="dxa"/>
          </w:tcPr>
          <w:p w14:paraId="7FFAB1B2"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4F800987"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7DFA504A"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06E71555"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6A2A0776"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17298506" w14:textId="77777777" w:rsidTr="00705E48">
        <w:tc>
          <w:tcPr>
            <w:tcW w:w="2809" w:type="dxa"/>
          </w:tcPr>
          <w:p w14:paraId="1D42C2C2"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25364F9D" w14:textId="77777777" w:rsidR="00C53C9E" w:rsidRPr="00C06EA1" w:rsidRDefault="00C53C9E" w:rsidP="0062487C">
            <w:pPr>
              <w:pStyle w:val="NoSpacing"/>
              <w:jc w:val="left"/>
              <w:rPr>
                <w:color w:val="000000" w:themeColor="text1"/>
              </w:rPr>
            </w:pPr>
            <w:r w:rsidRPr="00C06EA1">
              <w:rPr>
                <w:color w:val="000000" w:themeColor="text1"/>
              </w:rPr>
              <w:t>0.93</w:t>
            </w:r>
          </w:p>
        </w:tc>
        <w:tc>
          <w:tcPr>
            <w:tcW w:w="1509" w:type="dxa"/>
          </w:tcPr>
          <w:p w14:paraId="2F990A49"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1D2C5A9A"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499C95BE"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0463CC34" w14:textId="77777777" w:rsidTr="00705E48">
        <w:tc>
          <w:tcPr>
            <w:tcW w:w="2809" w:type="dxa"/>
          </w:tcPr>
          <w:p w14:paraId="2EE0F958"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07CA675C"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09" w:type="dxa"/>
          </w:tcPr>
          <w:p w14:paraId="7AEBE559" w14:textId="77777777" w:rsidR="00C53C9E" w:rsidRPr="00C06EA1" w:rsidRDefault="00C53C9E" w:rsidP="0062487C">
            <w:pPr>
              <w:pStyle w:val="NoSpacing"/>
              <w:jc w:val="left"/>
              <w:rPr>
                <w:color w:val="000000" w:themeColor="text1"/>
              </w:rPr>
            </w:pPr>
            <w:r w:rsidRPr="00C06EA1">
              <w:rPr>
                <w:color w:val="000000" w:themeColor="text1"/>
              </w:rPr>
              <w:t>0.20</w:t>
            </w:r>
          </w:p>
        </w:tc>
        <w:tc>
          <w:tcPr>
            <w:tcW w:w="1707" w:type="dxa"/>
          </w:tcPr>
          <w:p w14:paraId="46CA78A0" w14:textId="77777777" w:rsidR="00C53C9E" w:rsidRPr="00C06EA1" w:rsidRDefault="00C53C9E" w:rsidP="0062487C">
            <w:pPr>
              <w:pStyle w:val="NoSpacing"/>
              <w:jc w:val="left"/>
              <w:rPr>
                <w:color w:val="000000" w:themeColor="text1"/>
              </w:rPr>
            </w:pPr>
            <w:r w:rsidRPr="00C06EA1">
              <w:rPr>
                <w:color w:val="000000" w:themeColor="text1"/>
              </w:rPr>
              <w:t>0.60</w:t>
            </w:r>
          </w:p>
        </w:tc>
        <w:tc>
          <w:tcPr>
            <w:tcW w:w="1568" w:type="dxa"/>
          </w:tcPr>
          <w:p w14:paraId="60825E2D" w14:textId="77777777" w:rsidR="00C53C9E" w:rsidRPr="00C06EA1" w:rsidRDefault="00C53C9E" w:rsidP="0062487C">
            <w:pPr>
              <w:pStyle w:val="NoSpacing"/>
              <w:jc w:val="left"/>
              <w:rPr>
                <w:color w:val="000000" w:themeColor="text1"/>
              </w:rPr>
            </w:pPr>
            <w:r w:rsidRPr="00C06EA1">
              <w:rPr>
                <w:color w:val="000000" w:themeColor="text1"/>
              </w:rPr>
              <w:t>0.00125</w:t>
            </w:r>
          </w:p>
        </w:tc>
      </w:tr>
      <w:tr w:rsidR="00C53C9E" w:rsidRPr="00C06EA1" w14:paraId="1B2FF7D2" w14:textId="77777777" w:rsidTr="00705E48">
        <w:tc>
          <w:tcPr>
            <w:tcW w:w="2809" w:type="dxa"/>
          </w:tcPr>
          <w:p w14:paraId="039D90EE"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4ECDAA1D"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43040875"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0CC535E4" w14:textId="77777777" w:rsidR="00C53C9E" w:rsidRPr="00C06EA1" w:rsidRDefault="00C53C9E" w:rsidP="0062487C">
            <w:pPr>
              <w:pStyle w:val="NoSpacing"/>
              <w:jc w:val="left"/>
              <w:rPr>
                <w:color w:val="000000" w:themeColor="text1"/>
              </w:rPr>
            </w:pPr>
            <w:r w:rsidRPr="00C06EA1">
              <w:rPr>
                <w:color w:val="000000" w:themeColor="text1"/>
              </w:rPr>
              <w:t>0.40</w:t>
            </w:r>
          </w:p>
        </w:tc>
        <w:tc>
          <w:tcPr>
            <w:tcW w:w="1568" w:type="dxa"/>
          </w:tcPr>
          <w:p w14:paraId="04B126F3" w14:textId="77777777" w:rsidR="00C53C9E" w:rsidRPr="00C06EA1" w:rsidRDefault="00C53C9E" w:rsidP="0062487C">
            <w:pPr>
              <w:pStyle w:val="NoSpacing"/>
              <w:jc w:val="left"/>
              <w:rPr>
                <w:color w:val="000000" w:themeColor="text1"/>
              </w:rPr>
            </w:pPr>
            <w:r w:rsidRPr="00C06EA1">
              <w:rPr>
                <w:color w:val="000000" w:themeColor="text1"/>
              </w:rPr>
              <w:t>0.60</w:t>
            </w:r>
          </w:p>
        </w:tc>
      </w:tr>
      <w:tr w:rsidR="00C53C9E" w:rsidRPr="00C06EA1" w14:paraId="725FB6F5" w14:textId="77777777" w:rsidTr="00705E48">
        <w:tc>
          <w:tcPr>
            <w:tcW w:w="2809" w:type="dxa"/>
            <w:tcBorders>
              <w:bottom w:val="single" w:sz="4" w:space="0" w:color="auto"/>
            </w:tcBorders>
          </w:tcPr>
          <w:p w14:paraId="1A42E7F7" w14:textId="77777777" w:rsidR="00C53C9E" w:rsidRPr="00C06EA1" w:rsidRDefault="00C53C9E" w:rsidP="0062487C">
            <w:pPr>
              <w:pStyle w:val="NoSpacing"/>
              <w:jc w:val="left"/>
              <w:rPr>
                <w:color w:val="000000" w:themeColor="text1"/>
              </w:rPr>
            </w:pPr>
          </w:p>
        </w:tc>
        <w:tc>
          <w:tcPr>
            <w:tcW w:w="1582" w:type="dxa"/>
            <w:tcBorders>
              <w:bottom w:val="single" w:sz="4" w:space="0" w:color="auto"/>
            </w:tcBorders>
          </w:tcPr>
          <w:p w14:paraId="13C9BCCF" w14:textId="77777777" w:rsidR="00C53C9E" w:rsidRPr="00C06EA1" w:rsidRDefault="00C53C9E" w:rsidP="0062487C">
            <w:pPr>
              <w:pStyle w:val="NoSpacing"/>
              <w:jc w:val="left"/>
              <w:rPr>
                <w:color w:val="000000" w:themeColor="text1"/>
              </w:rPr>
            </w:pPr>
          </w:p>
        </w:tc>
        <w:tc>
          <w:tcPr>
            <w:tcW w:w="1509" w:type="dxa"/>
            <w:tcBorders>
              <w:bottom w:val="single" w:sz="4" w:space="0" w:color="auto"/>
            </w:tcBorders>
          </w:tcPr>
          <w:p w14:paraId="3D5D0F04" w14:textId="77777777" w:rsidR="00C53C9E" w:rsidRPr="00C06EA1" w:rsidRDefault="00C53C9E" w:rsidP="0062487C">
            <w:pPr>
              <w:pStyle w:val="NoSpacing"/>
              <w:jc w:val="left"/>
              <w:rPr>
                <w:color w:val="000000" w:themeColor="text1"/>
              </w:rPr>
            </w:pPr>
          </w:p>
        </w:tc>
        <w:tc>
          <w:tcPr>
            <w:tcW w:w="1707" w:type="dxa"/>
            <w:tcBorders>
              <w:bottom w:val="single" w:sz="4" w:space="0" w:color="auto"/>
            </w:tcBorders>
          </w:tcPr>
          <w:p w14:paraId="3615E0AC" w14:textId="77777777" w:rsidR="00C53C9E" w:rsidRPr="00C06EA1" w:rsidRDefault="00C53C9E" w:rsidP="0062487C">
            <w:pPr>
              <w:pStyle w:val="NoSpacing"/>
              <w:jc w:val="left"/>
              <w:rPr>
                <w:color w:val="000000" w:themeColor="text1"/>
              </w:rPr>
            </w:pPr>
          </w:p>
        </w:tc>
        <w:tc>
          <w:tcPr>
            <w:tcW w:w="1568" w:type="dxa"/>
            <w:tcBorders>
              <w:bottom w:val="single" w:sz="4" w:space="0" w:color="auto"/>
            </w:tcBorders>
          </w:tcPr>
          <w:p w14:paraId="0059069F" w14:textId="77777777" w:rsidR="00C53C9E" w:rsidRPr="00C06EA1" w:rsidRDefault="00C53C9E" w:rsidP="0062487C">
            <w:pPr>
              <w:pStyle w:val="NoSpacing"/>
              <w:jc w:val="left"/>
              <w:rPr>
                <w:color w:val="000000" w:themeColor="text1"/>
              </w:rPr>
            </w:pPr>
          </w:p>
        </w:tc>
      </w:tr>
      <w:tr w:rsidR="00C53C9E" w:rsidRPr="00C06EA1" w14:paraId="1D9E74B8" w14:textId="77777777" w:rsidTr="00705E48">
        <w:tc>
          <w:tcPr>
            <w:tcW w:w="9175" w:type="dxa"/>
            <w:gridSpan w:val="5"/>
            <w:tcBorders>
              <w:top w:val="single" w:sz="4" w:space="0" w:color="auto"/>
              <w:bottom w:val="single" w:sz="4" w:space="0" w:color="auto"/>
            </w:tcBorders>
          </w:tcPr>
          <w:p w14:paraId="5CFAD3DC"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10</w:t>
            </w:r>
          </w:p>
        </w:tc>
      </w:tr>
      <w:tr w:rsidR="00C53C9E" w:rsidRPr="00C06EA1" w14:paraId="7D59BAF2" w14:textId="77777777" w:rsidTr="00705E48">
        <w:tc>
          <w:tcPr>
            <w:tcW w:w="2809" w:type="dxa"/>
            <w:tcBorders>
              <w:top w:val="single" w:sz="4" w:space="0" w:color="auto"/>
            </w:tcBorders>
          </w:tcPr>
          <w:p w14:paraId="62F0697E"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3C0BFEE2"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333E0476"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6D3DECF8"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7BB8D895" w14:textId="77777777" w:rsidR="00C53C9E" w:rsidRPr="00C06EA1" w:rsidRDefault="00C53C9E" w:rsidP="0062487C">
            <w:pPr>
              <w:pStyle w:val="NoSpacing"/>
              <w:jc w:val="left"/>
              <w:rPr>
                <w:color w:val="000000" w:themeColor="text1"/>
              </w:rPr>
            </w:pPr>
          </w:p>
        </w:tc>
      </w:tr>
      <w:tr w:rsidR="00C53C9E" w:rsidRPr="00C06EA1" w14:paraId="0B4B5332" w14:textId="77777777" w:rsidTr="00705E48">
        <w:tc>
          <w:tcPr>
            <w:tcW w:w="2809" w:type="dxa"/>
          </w:tcPr>
          <w:p w14:paraId="7665C8A0"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39CEA5ED"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09" w:type="dxa"/>
          </w:tcPr>
          <w:p w14:paraId="47C03C0E" w14:textId="77777777" w:rsidR="00C53C9E" w:rsidRPr="00C06EA1" w:rsidRDefault="00C53C9E" w:rsidP="0062487C">
            <w:pPr>
              <w:pStyle w:val="NoSpacing"/>
              <w:jc w:val="left"/>
              <w:rPr>
                <w:color w:val="000000" w:themeColor="text1"/>
              </w:rPr>
            </w:pPr>
            <w:r w:rsidRPr="00C06EA1">
              <w:rPr>
                <w:color w:val="000000" w:themeColor="text1"/>
              </w:rPr>
              <w:t>0.06</w:t>
            </w:r>
          </w:p>
        </w:tc>
        <w:tc>
          <w:tcPr>
            <w:tcW w:w="1707" w:type="dxa"/>
          </w:tcPr>
          <w:p w14:paraId="34CCBF73" w14:textId="77777777" w:rsidR="00C53C9E" w:rsidRPr="00C06EA1" w:rsidRDefault="00C53C9E" w:rsidP="0062487C">
            <w:pPr>
              <w:pStyle w:val="NoSpacing"/>
              <w:jc w:val="left"/>
              <w:rPr>
                <w:color w:val="000000" w:themeColor="text1"/>
              </w:rPr>
            </w:pPr>
            <w:r w:rsidRPr="00C06EA1">
              <w:rPr>
                <w:color w:val="000000" w:themeColor="text1"/>
              </w:rPr>
              <w:t>0.04</w:t>
            </w:r>
          </w:p>
        </w:tc>
        <w:tc>
          <w:tcPr>
            <w:tcW w:w="1568" w:type="dxa"/>
          </w:tcPr>
          <w:p w14:paraId="2DD97ADE"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21D61810" w14:textId="77777777" w:rsidTr="00705E48">
        <w:tc>
          <w:tcPr>
            <w:tcW w:w="2809" w:type="dxa"/>
          </w:tcPr>
          <w:p w14:paraId="63C34FA6"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56D36CC5" w14:textId="77777777" w:rsidR="00C53C9E" w:rsidRPr="00C06EA1" w:rsidRDefault="00C53C9E" w:rsidP="0062487C">
            <w:pPr>
              <w:pStyle w:val="NoSpacing"/>
              <w:jc w:val="left"/>
              <w:rPr>
                <w:color w:val="000000" w:themeColor="text1"/>
              </w:rPr>
            </w:pPr>
            <w:r w:rsidRPr="00C06EA1">
              <w:rPr>
                <w:color w:val="000000" w:themeColor="text1"/>
              </w:rPr>
              <w:t>0.99</w:t>
            </w:r>
          </w:p>
        </w:tc>
        <w:tc>
          <w:tcPr>
            <w:tcW w:w="1509" w:type="dxa"/>
          </w:tcPr>
          <w:p w14:paraId="080096C3"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19A47E79"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5694B44F"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26EC70FC" w14:textId="77777777" w:rsidTr="00705E48">
        <w:tc>
          <w:tcPr>
            <w:tcW w:w="2809" w:type="dxa"/>
          </w:tcPr>
          <w:p w14:paraId="2D65DDBA"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37F80016"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09" w:type="dxa"/>
          </w:tcPr>
          <w:p w14:paraId="40282BD3" w14:textId="77777777" w:rsidR="00C53C9E" w:rsidRPr="00C06EA1" w:rsidRDefault="00C53C9E" w:rsidP="0062487C">
            <w:pPr>
              <w:pStyle w:val="NoSpacing"/>
              <w:jc w:val="left"/>
              <w:rPr>
                <w:color w:val="000000" w:themeColor="text1"/>
              </w:rPr>
            </w:pPr>
            <w:r w:rsidRPr="00C06EA1">
              <w:rPr>
                <w:color w:val="000000" w:themeColor="text1"/>
              </w:rPr>
              <w:t>0.20</w:t>
            </w:r>
          </w:p>
        </w:tc>
        <w:tc>
          <w:tcPr>
            <w:tcW w:w="1707" w:type="dxa"/>
          </w:tcPr>
          <w:p w14:paraId="602623B4" w14:textId="77777777" w:rsidR="00C53C9E" w:rsidRPr="00C06EA1" w:rsidRDefault="00C53C9E" w:rsidP="0062487C">
            <w:pPr>
              <w:pStyle w:val="NoSpacing"/>
              <w:jc w:val="left"/>
              <w:rPr>
                <w:color w:val="000000" w:themeColor="text1"/>
              </w:rPr>
            </w:pPr>
            <w:r w:rsidRPr="00C06EA1">
              <w:rPr>
                <w:color w:val="000000" w:themeColor="text1"/>
              </w:rPr>
              <w:t>0.60</w:t>
            </w:r>
          </w:p>
        </w:tc>
        <w:tc>
          <w:tcPr>
            <w:tcW w:w="1568" w:type="dxa"/>
          </w:tcPr>
          <w:p w14:paraId="3234995E" w14:textId="77777777" w:rsidR="00C53C9E" w:rsidRPr="00C06EA1" w:rsidRDefault="00C53C9E" w:rsidP="0062487C">
            <w:pPr>
              <w:pStyle w:val="NoSpacing"/>
              <w:jc w:val="left"/>
              <w:rPr>
                <w:color w:val="000000" w:themeColor="text1"/>
              </w:rPr>
            </w:pPr>
            <w:r w:rsidRPr="00C06EA1">
              <w:rPr>
                <w:color w:val="000000" w:themeColor="text1"/>
              </w:rPr>
              <w:t>0.0025</w:t>
            </w:r>
          </w:p>
        </w:tc>
      </w:tr>
      <w:tr w:rsidR="00C53C9E" w:rsidRPr="00C06EA1" w14:paraId="79C62BC9" w14:textId="77777777" w:rsidTr="00705E48">
        <w:tc>
          <w:tcPr>
            <w:tcW w:w="2809" w:type="dxa"/>
          </w:tcPr>
          <w:p w14:paraId="57B7321C"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2A0A4FB7"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68A0D667"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7D4E0CB9" w14:textId="77777777" w:rsidR="00C53C9E" w:rsidRPr="00C06EA1" w:rsidRDefault="00C53C9E" w:rsidP="0062487C">
            <w:pPr>
              <w:pStyle w:val="NoSpacing"/>
              <w:jc w:val="left"/>
              <w:rPr>
                <w:color w:val="000000" w:themeColor="text1"/>
              </w:rPr>
            </w:pPr>
            <w:r w:rsidRPr="00C06EA1">
              <w:rPr>
                <w:color w:val="000000" w:themeColor="text1"/>
              </w:rPr>
              <w:t>0.40</w:t>
            </w:r>
          </w:p>
        </w:tc>
        <w:tc>
          <w:tcPr>
            <w:tcW w:w="1568" w:type="dxa"/>
          </w:tcPr>
          <w:p w14:paraId="364B1735" w14:textId="77777777" w:rsidR="00C53C9E" w:rsidRPr="00C06EA1" w:rsidRDefault="00C53C9E" w:rsidP="0062487C">
            <w:pPr>
              <w:pStyle w:val="NoSpacing"/>
              <w:jc w:val="left"/>
              <w:rPr>
                <w:color w:val="000000" w:themeColor="text1"/>
              </w:rPr>
            </w:pPr>
            <w:r w:rsidRPr="00C06EA1">
              <w:rPr>
                <w:color w:val="000000" w:themeColor="text1"/>
              </w:rPr>
              <w:t>0.60</w:t>
            </w:r>
          </w:p>
        </w:tc>
      </w:tr>
      <w:tr w:rsidR="00C53C9E" w:rsidRPr="00C06EA1" w14:paraId="1102FB12" w14:textId="77777777" w:rsidTr="00705E48">
        <w:tc>
          <w:tcPr>
            <w:tcW w:w="2809" w:type="dxa"/>
            <w:tcBorders>
              <w:bottom w:val="single" w:sz="4" w:space="0" w:color="auto"/>
            </w:tcBorders>
          </w:tcPr>
          <w:p w14:paraId="428AAE90" w14:textId="77777777" w:rsidR="00C53C9E" w:rsidRPr="00C06EA1" w:rsidRDefault="00C53C9E" w:rsidP="0062487C">
            <w:pPr>
              <w:pStyle w:val="NoSpacing"/>
              <w:jc w:val="left"/>
              <w:rPr>
                <w:color w:val="000000" w:themeColor="text1"/>
              </w:rPr>
            </w:pPr>
          </w:p>
        </w:tc>
        <w:tc>
          <w:tcPr>
            <w:tcW w:w="1582" w:type="dxa"/>
            <w:tcBorders>
              <w:bottom w:val="single" w:sz="4" w:space="0" w:color="auto"/>
            </w:tcBorders>
          </w:tcPr>
          <w:p w14:paraId="5D579D8E" w14:textId="77777777" w:rsidR="00C53C9E" w:rsidRPr="00C06EA1" w:rsidRDefault="00C53C9E" w:rsidP="0062487C">
            <w:pPr>
              <w:pStyle w:val="NoSpacing"/>
              <w:jc w:val="left"/>
              <w:rPr>
                <w:color w:val="000000" w:themeColor="text1"/>
              </w:rPr>
            </w:pPr>
          </w:p>
        </w:tc>
        <w:tc>
          <w:tcPr>
            <w:tcW w:w="1509" w:type="dxa"/>
            <w:tcBorders>
              <w:bottom w:val="single" w:sz="4" w:space="0" w:color="auto"/>
            </w:tcBorders>
          </w:tcPr>
          <w:p w14:paraId="05444939" w14:textId="77777777" w:rsidR="00C53C9E" w:rsidRPr="00C06EA1" w:rsidRDefault="00C53C9E" w:rsidP="0062487C">
            <w:pPr>
              <w:pStyle w:val="NoSpacing"/>
              <w:jc w:val="left"/>
              <w:rPr>
                <w:color w:val="000000" w:themeColor="text1"/>
              </w:rPr>
            </w:pPr>
          </w:p>
        </w:tc>
        <w:tc>
          <w:tcPr>
            <w:tcW w:w="1707" w:type="dxa"/>
            <w:tcBorders>
              <w:bottom w:val="single" w:sz="4" w:space="0" w:color="auto"/>
            </w:tcBorders>
          </w:tcPr>
          <w:p w14:paraId="27B9D41E" w14:textId="77777777" w:rsidR="00C53C9E" w:rsidRPr="00C06EA1" w:rsidRDefault="00C53C9E" w:rsidP="0062487C">
            <w:pPr>
              <w:pStyle w:val="NoSpacing"/>
              <w:jc w:val="left"/>
              <w:rPr>
                <w:color w:val="000000" w:themeColor="text1"/>
              </w:rPr>
            </w:pPr>
          </w:p>
        </w:tc>
        <w:tc>
          <w:tcPr>
            <w:tcW w:w="1568" w:type="dxa"/>
            <w:tcBorders>
              <w:bottom w:val="single" w:sz="4" w:space="0" w:color="auto"/>
            </w:tcBorders>
          </w:tcPr>
          <w:p w14:paraId="1F0B5685" w14:textId="77777777" w:rsidR="00C53C9E" w:rsidRPr="00C06EA1" w:rsidRDefault="00C53C9E" w:rsidP="0062487C">
            <w:pPr>
              <w:pStyle w:val="NoSpacing"/>
              <w:jc w:val="left"/>
              <w:rPr>
                <w:color w:val="000000" w:themeColor="text1"/>
              </w:rPr>
            </w:pPr>
          </w:p>
        </w:tc>
      </w:tr>
      <w:tr w:rsidR="00C53C9E" w:rsidRPr="00C06EA1" w14:paraId="0BE2B277" w14:textId="77777777" w:rsidTr="00705E48">
        <w:tc>
          <w:tcPr>
            <w:tcW w:w="9175" w:type="dxa"/>
            <w:gridSpan w:val="5"/>
            <w:tcBorders>
              <w:top w:val="single" w:sz="4" w:space="0" w:color="auto"/>
              <w:bottom w:val="single" w:sz="4" w:space="0" w:color="auto"/>
            </w:tcBorders>
          </w:tcPr>
          <w:p w14:paraId="3A669158"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11</w:t>
            </w:r>
          </w:p>
        </w:tc>
      </w:tr>
      <w:tr w:rsidR="00C53C9E" w:rsidRPr="00C06EA1" w14:paraId="70E35D48" w14:textId="77777777" w:rsidTr="00705E48">
        <w:tc>
          <w:tcPr>
            <w:tcW w:w="2809" w:type="dxa"/>
            <w:tcBorders>
              <w:top w:val="single" w:sz="4" w:space="0" w:color="auto"/>
            </w:tcBorders>
          </w:tcPr>
          <w:p w14:paraId="12E53C60"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7F49EABD"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51BF59E2"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34E80B71"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450BCDCF" w14:textId="77777777" w:rsidR="00C53C9E" w:rsidRPr="00C06EA1" w:rsidRDefault="00C53C9E" w:rsidP="0062487C">
            <w:pPr>
              <w:pStyle w:val="NoSpacing"/>
              <w:jc w:val="left"/>
              <w:rPr>
                <w:color w:val="000000" w:themeColor="text1"/>
              </w:rPr>
            </w:pPr>
          </w:p>
        </w:tc>
      </w:tr>
      <w:tr w:rsidR="00C53C9E" w:rsidRPr="00C06EA1" w14:paraId="466D4C09" w14:textId="77777777" w:rsidTr="00705E48">
        <w:tc>
          <w:tcPr>
            <w:tcW w:w="2809" w:type="dxa"/>
          </w:tcPr>
          <w:p w14:paraId="5D7E8040"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590B0312"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09" w:type="dxa"/>
          </w:tcPr>
          <w:p w14:paraId="1681B1FE" w14:textId="77777777" w:rsidR="00C53C9E" w:rsidRPr="00C06EA1" w:rsidRDefault="00C53C9E" w:rsidP="0062487C">
            <w:pPr>
              <w:pStyle w:val="NoSpacing"/>
              <w:jc w:val="left"/>
              <w:rPr>
                <w:color w:val="000000" w:themeColor="text1"/>
              </w:rPr>
            </w:pPr>
            <w:r w:rsidRPr="00C06EA1">
              <w:rPr>
                <w:color w:val="000000" w:themeColor="text1"/>
              </w:rPr>
              <w:t>0.06</w:t>
            </w:r>
          </w:p>
        </w:tc>
        <w:tc>
          <w:tcPr>
            <w:tcW w:w="1707" w:type="dxa"/>
          </w:tcPr>
          <w:p w14:paraId="089618B2" w14:textId="77777777" w:rsidR="00C53C9E" w:rsidRPr="00C06EA1" w:rsidRDefault="00C53C9E" w:rsidP="0062487C">
            <w:pPr>
              <w:pStyle w:val="NoSpacing"/>
              <w:jc w:val="left"/>
              <w:rPr>
                <w:color w:val="000000" w:themeColor="text1"/>
              </w:rPr>
            </w:pPr>
            <w:r w:rsidRPr="00C06EA1">
              <w:rPr>
                <w:color w:val="000000" w:themeColor="text1"/>
              </w:rPr>
              <w:t>0.04</w:t>
            </w:r>
          </w:p>
        </w:tc>
        <w:tc>
          <w:tcPr>
            <w:tcW w:w="1568" w:type="dxa"/>
          </w:tcPr>
          <w:p w14:paraId="013E19B8" w14:textId="77777777" w:rsidR="00C53C9E" w:rsidRPr="00C06EA1" w:rsidRDefault="00C53C9E" w:rsidP="0062487C">
            <w:pPr>
              <w:pStyle w:val="NoSpacing"/>
              <w:jc w:val="left"/>
              <w:rPr>
                <w:color w:val="000000" w:themeColor="text1"/>
              </w:rPr>
            </w:pPr>
            <w:r w:rsidRPr="00C06EA1">
              <w:rPr>
                <w:color w:val="000000" w:themeColor="text1"/>
              </w:rPr>
              <w:t>0.001</w:t>
            </w:r>
          </w:p>
        </w:tc>
      </w:tr>
      <w:tr w:rsidR="00C53C9E" w:rsidRPr="00C06EA1" w14:paraId="11E52B35" w14:textId="77777777" w:rsidTr="00705E48">
        <w:tc>
          <w:tcPr>
            <w:tcW w:w="2809" w:type="dxa"/>
          </w:tcPr>
          <w:p w14:paraId="6A0AC4D8"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3A2E7407" w14:textId="77777777" w:rsidR="00C53C9E" w:rsidRPr="00C06EA1" w:rsidRDefault="00C53C9E" w:rsidP="0062487C">
            <w:pPr>
              <w:pStyle w:val="NoSpacing"/>
              <w:jc w:val="left"/>
              <w:rPr>
                <w:color w:val="000000" w:themeColor="text1"/>
              </w:rPr>
            </w:pPr>
            <w:r w:rsidRPr="00C06EA1">
              <w:rPr>
                <w:color w:val="000000" w:themeColor="text1"/>
              </w:rPr>
              <w:t>0.99</w:t>
            </w:r>
          </w:p>
        </w:tc>
        <w:tc>
          <w:tcPr>
            <w:tcW w:w="1509" w:type="dxa"/>
          </w:tcPr>
          <w:p w14:paraId="2325F70D"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028384A5"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0A845608" w14:textId="77777777" w:rsidR="00C53C9E" w:rsidRPr="00C06EA1" w:rsidRDefault="00C53C9E" w:rsidP="0062487C">
            <w:pPr>
              <w:pStyle w:val="NoSpacing"/>
              <w:jc w:val="left"/>
              <w:rPr>
                <w:color w:val="000000" w:themeColor="text1"/>
              </w:rPr>
            </w:pPr>
            <w:r w:rsidRPr="00C06EA1">
              <w:rPr>
                <w:color w:val="000000" w:themeColor="text1"/>
              </w:rPr>
              <w:t>0.001</w:t>
            </w:r>
          </w:p>
        </w:tc>
      </w:tr>
      <w:tr w:rsidR="00C53C9E" w:rsidRPr="00C06EA1" w14:paraId="199A47A8" w14:textId="77777777" w:rsidTr="00705E48">
        <w:tc>
          <w:tcPr>
            <w:tcW w:w="2809" w:type="dxa"/>
          </w:tcPr>
          <w:p w14:paraId="1FB74080"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54323831"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09" w:type="dxa"/>
          </w:tcPr>
          <w:p w14:paraId="25A28F26" w14:textId="77777777" w:rsidR="00C53C9E" w:rsidRPr="00C06EA1" w:rsidRDefault="00C53C9E" w:rsidP="0062487C">
            <w:pPr>
              <w:pStyle w:val="NoSpacing"/>
              <w:jc w:val="left"/>
              <w:rPr>
                <w:color w:val="000000" w:themeColor="text1"/>
              </w:rPr>
            </w:pPr>
            <w:r w:rsidRPr="00C06EA1">
              <w:rPr>
                <w:color w:val="000000" w:themeColor="text1"/>
              </w:rPr>
              <w:t>0.20</w:t>
            </w:r>
          </w:p>
        </w:tc>
        <w:tc>
          <w:tcPr>
            <w:tcW w:w="1707" w:type="dxa"/>
          </w:tcPr>
          <w:p w14:paraId="685A70C8" w14:textId="77777777" w:rsidR="00C53C9E" w:rsidRPr="00C06EA1" w:rsidRDefault="00C53C9E" w:rsidP="0062487C">
            <w:pPr>
              <w:pStyle w:val="NoSpacing"/>
              <w:jc w:val="left"/>
              <w:rPr>
                <w:color w:val="000000" w:themeColor="text1"/>
              </w:rPr>
            </w:pPr>
            <w:r w:rsidRPr="00C06EA1">
              <w:rPr>
                <w:color w:val="000000" w:themeColor="text1"/>
              </w:rPr>
              <w:t>0.60</w:t>
            </w:r>
          </w:p>
        </w:tc>
        <w:tc>
          <w:tcPr>
            <w:tcW w:w="1568" w:type="dxa"/>
          </w:tcPr>
          <w:p w14:paraId="70A58989"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510A9198" w14:textId="77777777" w:rsidTr="00705E48">
        <w:tc>
          <w:tcPr>
            <w:tcW w:w="2809" w:type="dxa"/>
          </w:tcPr>
          <w:p w14:paraId="4EBBA74F"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100E7325" w14:textId="77777777" w:rsidR="00C53C9E" w:rsidRPr="00C06EA1" w:rsidRDefault="00C53C9E" w:rsidP="0062487C">
            <w:pPr>
              <w:pStyle w:val="NoSpacing"/>
              <w:jc w:val="left"/>
              <w:rPr>
                <w:color w:val="000000" w:themeColor="text1"/>
              </w:rPr>
            </w:pPr>
            <w:r w:rsidRPr="00C06EA1">
              <w:rPr>
                <w:color w:val="000000" w:themeColor="text1"/>
              </w:rPr>
              <w:t>0.04</w:t>
            </w:r>
          </w:p>
        </w:tc>
        <w:tc>
          <w:tcPr>
            <w:tcW w:w="1509" w:type="dxa"/>
          </w:tcPr>
          <w:p w14:paraId="15640612" w14:textId="77777777" w:rsidR="00C53C9E" w:rsidRPr="00C06EA1" w:rsidRDefault="00C53C9E" w:rsidP="0062487C">
            <w:pPr>
              <w:pStyle w:val="NoSpacing"/>
              <w:jc w:val="left"/>
              <w:rPr>
                <w:color w:val="000000" w:themeColor="text1"/>
              </w:rPr>
            </w:pPr>
            <w:r w:rsidRPr="00C06EA1">
              <w:rPr>
                <w:color w:val="000000" w:themeColor="text1"/>
              </w:rPr>
              <w:t>0.08</w:t>
            </w:r>
          </w:p>
        </w:tc>
        <w:tc>
          <w:tcPr>
            <w:tcW w:w="1707" w:type="dxa"/>
          </w:tcPr>
          <w:p w14:paraId="394999C9" w14:textId="77777777" w:rsidR="00C53C9E" w:rsidRPr="00C06EA1" w:rsidRDefault="00C53C9E" w:rsidP="0062487C">
            <w:pPr>
              <w:pStyle w:val="NoSpacing"/>
              <w:jc w:val="left"/>
              <w:rPr>
                <w:color w:val="000000" w:themeColor="text1"/>
              </w:rPr>
            </w:pPr>
            <w:r w:rsidRPr="00C06EA1">
              <w:rPr>
                <w:color w:val="000000" w:themeColor="text1"/>
              </w:rPr>
              <w:t>0.21</w:t>
            </w:r>
          </w:p>
        </w:tc>
        <w:tc>
          <w:tcPr>
            <w:tcW w:w="1568" w:type="dxa"/>
          </w:tcPr>
          <w:p w14:paraId="579D852A" w14:textId="77777777" w:rsidR="00C53C9E" w:rsidRPr="00C06EA1" w:rsidRDefault="00C53C9E" w:rsidP="0062487C">
            <w:pPr>
              <w:pStyle w:val="NoSpacing"/>
              <w:jc w:val="left"/>
              <w:rPr>
                <w:color w:val="000000" w:themeColor="text1"/>
              </w:rPr>
            </w:pPr>
            <w:r w:rsidRPr="00C06EA1">
              <w:rPr>
                <w:color w:val="000000" w:themeColor="text1"/>
              </w:rPr>
              <w:t>0.67</w:t>
            </w:r>
          </w:p>
        </w:tc>
      </w:tr>
      <w:tr w:rsidR="00C53C9E" w:rsidRPr="00C06EA1" w14:paraId="4F89595F" w14:textId="77777777" w:rsidTr="00705E48">
        <w:tc>
          <w:tcPr>
            <w:tcW w:w="2809" w:type="dxa"/>
            <w:tcBorders>
              <w:bottom w:val="single" w:sz="4" w:space="0" w:color="auto"/>
            </w:tcBorders>
          </w:tcPr>
          <w:p w14:paraId="1D805F4B" w14:textId="77777777" w:rsidR="00C53C9E" w:rsidRPr="00C06EA1" w:rsidRDefault="00C53C9E" w:rsidP="0062487C">
            <w:pPr>
              <w:pStyle w:val="NoSpacing"/>
              <w:jc w:val="left"/>
              <w:rPr>
                <w:color w:val="000000" w:themeColor="text1"/>
              </w:rPr>
            </w:pPr>
          </w:p>
        </w:tc>
        <w:tc>
          <w:tcPr>
            <w:tcW w:w="1582" w:type="dxa"/>
            <w:tcBorders>
              <w:bottom w:val="single" w:sz="4" w:space="0" w:color="auto"/>
            </w:tcBorders>
          </w:tcPr>
          <w:p w14:paraId="60D48960" w14:textId="77777777" w:rsidR="00C53C9E" w:rsidRPr="00C06EA1" w:rsidRDefault="00C53C9E" w:rsidP="0062487C">
            <w:pPr>
              <w:pStyle w:val="NoSpacing"/>
              <w:jc w:val="left"/>
              <w:rPr>
                <w:color w:val="000000" w:themeColor="text1"/>
              </w:rPr>
            </w:pPr>
          </w:p>
        </w:tc>
        <w:tc>
          <w:tcPr>
            <w:tcW w:w="1509" w:type="dxa"/>
            <w:tcBorders>
              <w:bottom w:val="single" w:sz="4" w:space="0" w:color="auto"/>
            </w:tcBorders>
          </w:tcPr>
          <w:p w14:paraId="54A70C81" w14:textId="77777777" w:rsidR="00C53C9E" w:rsidRPr="00C06EA1" w:rsidRDefault="00C53C9E" w:rsidP="0062487C">
            <w:pPr>
              <w:pStyle w:val="NoSpacing"/>
              <w:jc w:val="left"/>
              <w:rPr>
                <w:color w:val="000000" w:themeColor="text1"/>
              </w:rPr>
            </w:pPr>
          </w:p>
        </w:tc>
        <w:tc>
          <w:tcPr>
            <w:tcW w:w="1707" w:type="dxa"/>
            <w:tcBorders>
              <w:bottom w:val="single" w:sz="4" w:space="0" w:color="auto"/>
            </w:tcBorders>
          </w:tcPr>
          <w:p w14:paraId="27978888" w14:textId="77777777" w:rsidR="00C53C9E" w:rsidRPr="00C06EA1" w:rsidRDefault="00C53C9E" w:rsidP="0062487C">
            <w:pPr>
              <w:pStyle w:val="NoSpacing"/>
              <w:jc w:val="left"/>
              <w:rPr>
                <w:color w:val="000000" w:themeColor="text1"/>
              </w:rPr>
            </w:pPr>
          </w:p>
        </w:tc>
        <w:tc>
          <w:tcPr>
            <w:tcW w:w="1568" w:type="dxa"/>
            <w:tcBorders>
              <w:bottom w:val="single" w:sz="4" w:space="0" w:color="auto"/>
            </w:tcBorders>
          </w:tcPr>
          <w:p w14:paraId="7B5D90CF" w14:textId="77777777" w:rsidR="00C53C9E" w:rsidRPr="00C06EA1" w:rsidRDefault="00C53C9E" w:rsidP="0062487C">
            <w:pPr>
              <w:pStyle w:val="NoSpacing"/>
              <w:jc w:val="left"/>
              <w:rPr>
                <w:color w:val="000000" w:themeColor="text1"/>
              </w:rPr>
            </w:pPr>
          </w:p>
        </w:tc>
      </w:tr>
      <w:tr w:rsidR="00C53C9E" w:rsidRPr="00C06EA1" w14:paraId="3C2291F3" w14:textId="77777777" w:rsidTr="00705E48">
        <w:tc>
          <w:tcPr>
            <w:tcW w:w="9175" w:type="dxa"/>
            <w:gridSpan w:val="5"/>
            <w:tcBorders>
              <w:top w:val="single" w:sz="4" w:space="0" w:color="auto"/>
              <w:bottom w:val="single" w:sz="4" w:space="0" w:color="auto"/>
            </w:tcBorders>
          </w:tcPr>
          <w:p w14:paraId="63367B3C"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12</w:t>
            </w:r>
          </w:p>
        </w:tc>
      </w:tr>
      <w:tr w:rsidR="00C53C9E" w:rsidRPr="00C06EA1" w14:paraId="0882F591" w14:textId="77777777" w:rsidTr="00705E48">
        <w:tc>
          <w:tcPr>
            <w:tcW w:w="2809" w:type="dxa"/>
            <w:tcBorders>
              <w:top w:val="single" w:sz="4" w:space="0" w:color="auto"/>
            </w:tcBorders>
          </w:tcPr>
          <w:p w14:paraId="1545F95D"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387C0F58"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0A658368"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736ED77D"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7E4DC4C7" w14:textId="77777777" w:rsidR="00C53C9E" w:rsidRPr="00C06EA1" w:rsidRDefault="00C53C9E" w:rsidP="0062487C">
            <w:pPr>
              <w:pStyle w:val="NoSpacing"/>
              <w:jc w:val="left"/>
              <w:rPr>
                <w:color w:val="000000" w:themeColor="text1"/>
              </w:rPr>
            </w:pPr>
          </w:p>
        </w:tc>
      </w:tr>
      <w:tr w:rsidR="00C53C9E" w:rsidRPr="00C06EA1" w14:paraId="29F57AB9" w14:textId="77777777" w:rsidTr="00705E48">
        <w:tc>
          <w:tcPr>
            <w:tcW w:w="2809" w:type="dxa"/>
          </w:tcPr>
          <w:p w14:paraId="2313651D"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3A1ACE2C"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09" w:type="dxa"/>
          </w:tcPr>
          <w:p w14:paraId="31643026" w14:textId="77777777" w:rsidR="00C53C9E" w:rsidRPr="00C06EA1" w:rsidRDefault="00C53C9E" w:rsidP="0062487C">
            <w:pPr>
              <w:pStyle w:val="NoSpacing"/>
              <w:jc w:val="left"/>
              <w:rPr>
                <w:color w:val="000000" w:themeColor="text1"/>
              </w:rPr>
            </w:pPr>
            <w:r w:rsidRPr="00C06EA1">
              <w:rPr>
                <w:color w:val="000000" w:themeColor="text1"/>
              </w:rPr>
              <w:t>0.06</w:t>
            </w:r>
          </w:p>
        </w:tc>
        <w:tc>
          <w:tcPr>
            <w:tcW w:w="1707" w:type="dxa"/>
          </w:tcPr>
          <w:p w14:paraId="6B97E430" w14:textId="77777777" w:rsidR="00C53C9E" w:rsidRPr="00C06EA1" w:rsidRDefault="00C53C9E" w:rsidP="0062487C">
            <w:pPr>
              <w:pStyle w:val="NoSpacing"/>
              <w:jc w:val="left"/>
              <w:rPr>
                <w:color w:val="000000" w:themeColor="text1"/>
              </w:rPr>
            </w:pPr>
            <w:r w:rsidRPr="00C06EA1">
              <w:rPr>
                <w:color w:val="000000" w:themeColor="text1"/>
              </w:rPr>
              <w:t>0.04</w:t>
            </w:r>
          </w:p>
        </w:tc>
        <w:tc>
          <w:tcPr>
            <w:tcW w:w="1568" w:type="dxa"/>
          </w:tcPr>
          <w:p w14:paraId="3D1A0318"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7DD01FB4" w14:textId="77777777" w:rsidTr="00705E48">
        <w:tc>
          <w:tcPr>
            <w:tcW w:w="2809" w:type="dxa"/>
          </w:tcPr>
          <w:p w14:paraId="4971DE3A" w14:textId="77777777" w:rsidR="00C53C9E" w:rsidRPr="00C06EA1" w:rsidRDefault="00C53C9E" w:rsidP="0062487C">
            <w:pPr>
              <w:pStyle w:val="NoSpacing"/>
              <w:jc w:val="left"/>
              <w:rPr>
                <w:color w:val="000000" w:themeColor="text1"/>
              </w:rPr>
            </w:pPr>
            <w:r w:rsidRPr="00C06EA1">
              <w:rPr>
                <w:color w:val="000000" w:themeColor="text1"/>
              </w:rPr>
              <w:lastRenderedPageBreak/>
              <w:t>Low</w:t>
            </w:r>
          </w:p>
        </w:tc>
        <w:tc>
          <w:tcPr>
            <w:tcW w:w="1582" w:type="dxa"/>
          </w:tcPr>
          <w:p w14:paraId="30673ACD" w14:textId="77777777" w:rsidR="00C53C9E" w:rsidRPr="00C06EA1" w:rsidRDefault="00C53C9E" w:rsidP="0062487C">
            <w:pPr>
              <w:pStyle w:val="NoSpacing"/>
              <w:jc w:val="left"/>
              <w:rPr>
                <w:color w:val="000000" w:themeColor="text1"/>
              </w:rPr>
            </w:pPr>
            <w:r w:rsidRPr="00C06EA1">
              <w:rPr>
                <w:color w:val="000000" w:themeColor="text1"/>
              </w:rPr>
              <w:t>0.99</w:t>
            </w:r>
          </w:p>
        </w:tc>
        <w:tc>
          <w:tcPr>
            <w:tcW w:w="1509" w:type="dxa"/>
          </w:tcPr>
          <w:p w14:paraId="03479B40"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6D1B9261"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55CB92EB"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78FB1C4D" w14:textId="77777777" w:rsidTr="00705E48">
        <w:tc>
          <w:tcPr>
            <w:tcW w:w="2809" w:type="dxa"/>
          </w:tcPr>
          <w:p w14:paraId="345D3088"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761B99DC"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09" w:type="dxa"/>
          </w:tcPr>
          <w:p w14:paraId="1BEA7F91" w14:textId="77777777" w:rsidR="00C53C9E" w:rsidRPr="00C06EA1" w:rsidRDefault="00C53C9E" w:rsidP="0062487C">
            <w:pPr>
              <w:pStyle w:val="NoSpacing"/>
              <w:jc w:val="left"/>
              <w:rPr>
                <w:color w:val="000000" w:themeColor="text1"/>
              </w:rPr>
            </w:pPr>
            <w:r w:rsidRPr="00C06EA1">
              <w:rPr>
                <w:color w:val="000000" w:themeColor="text1"/>
              </w:rPr>
              <w:t>0.20</w:t>
            </w:r>
          </w:p>
        </w:tc>
        <w:tc>
          <w:tcPr>
            <w:tcW w:w="1707" w:type="dxa"/>
          </w:tcPr>
          <w:p w14:paraId="0E2C8DDC" w14:textId="77777777" w:rsidR="00C53C9E" w:rsidRPr="00C06EA1" w:rsidRDefault="00C53C9E" w:rsidP="0062487C">
            <w:pPr>
              <w:pStyle w:val="NoSpacing"/>
              <w:jc w:val="left"/>
              <w:rPr>
                <w:color w:val="000000" w:themeColor="text1"/>
              </w:rPr>
            </w:pPr>
            <w:r w:rsidRPr="00C06EA1">
              <w:rPr>
                <w:color w:val="000000" w:themeColor="text1"/>
              </w:rPr>
              <w:t>0.60</w:t>
            </w:r>
          </w:p>
        </w:tc>
        <w:tc>
          <w:tcPr>
            <w:tcW w:w="1568" w:type="dxa"/>
          </w:tcPr>
          <w:p w14:paraId="5E4ADC87" w14:textId="77777777" w:rsidR="00C53C9E" w:rsidRPr="00C06EA1" w:rsidRDefault="00C53C9E" w:rsidP="0062487C">
            <w:pPr>
              <w:pStyle w:val="NoSpacing"/>
              <w:jc w:val="left"/>
              <w:rPr>
                <w:color w:val="000000" w:themeColor="text1"/>
              </w:rPr>
            </w:pPr>
            <w:r w:rsidRPr="00C06EA1">
              <w:rPr>
                <w:color w:val="000000" w:themeColor="text1"/>
              </w:rPr>
              <w:t>0.00125</w:t>
            </w:r>
          </w:p>
        </w:tc>
      </w:tr>
      <w:tr w:rsidR="00C53C9E" w:rsidRPr="00C06EA1" w14:paraId="722276D8" w14:textId="77777777" w:rsidTr="00705E48">
        <w:tc>
          <w:tcPr>
            <w:tcW w:w="2809" w:type="dxa"/>
          </w:tcPr>
          <w:p w14:paraId="5479C070"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5DD87C4D"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55257A3A"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19CEDE43" w14:textId="77777777" w:rsidR="00C53C9E" w:rsidRPr="00C06EA1" w:rsidRDefault="00C53C9E" w:rsidP="0062487C">
            <w:pPr>
              <w:pStyle w:val="NoSpacing"/>
              <w:jc w:val="left"/>
              <w:rPr>
                <w:color w:val="000000" w:themeColor="text1"/>
              </w:rPr>
            </w:pPr>
            <w:r w:rsidRPr="00C06EA1">
              <w:rPr>
                <w:color w:val="000000" w:themeColor="text1"/>
              </w:rPr>
              <w:t>0</w:t>
            </w:r>
          </w:p>
        </w:tc>
        <w:tc>
          <w:tcPr>
            <w:tcW w:w="1568" w:type="dxa"/>
          </w:tcPr>
          <w:p w14:paraId="303165FD" w14:textId="77777777" w:rsidR="00C53C9E" w:rsidRPr="00C06EA1" w:rsidRDefault="00C53C9E" w:rsidP="0062487C">
            <w:pPr>
              <w:pStyle w:val="NoSpacing"/>
              <w:jc w:val="left"/>
              <w:rPr>
                <w:color w:val="000000" w:themeColor="text1"/>
              </w:rPr>
            </w:pPr>
            <w:r w:rsidRPr="00C06EA1">
              <w:rPr>
                <w:color w:val="000000" w:themeColor="text1"/>
              </w:rPr>
              <w:t>1.00</w:t>
            </w:r>
          </w:p>
        </w:tc>
      </w:tr>
      <w:tr w:rsidR="00C53C9E" w:rsidRPr="00C06EA1" w14:paraId="7B53220E" w14:textId="77777777" w:rsidTr="00705E48">
        <w:tc>
          <w:tcPr>
            <w:tcW w:w="2809" w:type="dxa"/>
            <w:tcBorders>
              <w:bottom w:val="single" w:sz="4" w:space="0" w:color="auto"/>
            </w:tcBorders>
          </w:tcPr>
          <w:p w14:paraId="2F3637CD" w14:textId="77777777" w:rsidR="00C53C9E" w:rsidRPr="00C06EA1" w:rsidRDefault="00C53C9E" w:rsidP="0062487C">
            <w:pPr>
              <w:pStyle w:val="NoSpacing"/>
              <w:jc w:val="left"/>
              <w:rPr>
                <w:color w:val="000000" w:themeColor="text1"/>
              </w:rPr>
            </w:pPr>
          </w:p>
        </w:tc>
        <w:tc>
          <w:tcPr>
            <w:tcW w:w="1582" w:type="dxa"/>
            <w:tcBorders>
              <w:bottom w:val="single" w:sz="4" w:space="0" w:color="auto"/>
            </w:tcBorders>
          </w:tcPr>
          <w:p w14:paraId="4E078CB6" w14:textId="77777777" w:rsidR="00C53C9E" w:rsidRPr="00C06EA1" w:rsidRDefault="00C53C9E" w:rsidP="0062487C">
            <w:pPr>
              <w:pStyle w:val="NoSpacing"/>
              <w:jc w:val="left"/>
              <w:rPr>
                <w:color w:val="000000" w:themeColor="text1"/>
              </w:rPr>
            </w:pPr>
          </w:p>
        </w:tc>
        <w:tc>
          <w:tcPr>
            <w:tcW w:w="1509" w:type="dxa"/>
            <w:tcBorders>
              <w:bottom w:val="single" w:sz="4" w:space="0" w:color="auto"/>
            </w:tcBorders>
          </w:tcPr>
          <w:p w14:paraId="12AE08C6" w14:textId="77777777" w:rsidR="00C53C9E" w:rsidRPr="00C06EA1" w:rsidRDefault="00C53C9E" w:rsidP="0062487C">
            <w:pPr>
              <w:pStyle w:val="NoSpacing"/>
              <w:jc w:val="left"/>
              <w:rPr>
                <w:color w:val="000000" w:themeColor="text1"/>
              </w:rPr>
            </w:pPr>
          </w:p>
        </w:tc>
        <w:tc>
          <w:tcPr>
            <w:tcW w:w="1707" w:type="dxa"/>
            <w:tcBorders>
              <w:bottom w:val="single" w:sz="4" w:space="0" w:color="auto"/>
            </w:tcBorders>
          </w:tcPr>
          <w:p w14:paraId="39934190" w14:textId="77777777" w:rsidR="00C53C9E" w:rsidRPr="00C06EA1" w:rsidRDefault="00C53C9E" w:rsidP="0062487C">
            <w:pPr>
              <w:pStyle w:val="NoSpacing"/>
              <w:jc w:val="left"/>
              <w:rPr>
                <w:color w:val="000000" w:themeColor="text1"/>
              </w:rPr>
            </w:pPr>
          </w:p>
        </w:tc>
        <w:tc>
          <w:tcPr>
            <w:tcW w:w="1568" w:type="dxa"/>
            <w:tcBorders>
              <w:bottom w:val="single" w:sz="4" w:space="0" w:color="auto"/>
            </w:tcBorders>
          </w:tcPr>
          <w:p w14:paraId="6146FC8A" w14:textId="77777777" w:rsidR="00C53C9E" w:rsidRPr="00C06EA1" w:rsidRDefault="00C53C9E" w:rsidP="0062487C">
            <w:pPr>
              <w:pStyle w:val="NoSpacing"/>
              <w:jc w:val="left"/>
              <w:rPr>
                <w:color w:val="000000" w:themeColor="text1"/>
              </w:rPr>
            </w:pPr>
          </w:p>
        </w:tc>
      </w:tr>
      <w:tr w:rsidR="00C53C9E" w:rsidRPr="00C06EA1" w14:paraId="3F4AD3F9" w14:textId="77777777" w:rsidTr="00705E48">
        <w:tc>
          <w:tcPr>
            <w:tcW w:w="9175" w:type="dxa"/>
            <w:gridSpan w:val="5"/>
            <w:tcBorders>
              <w:top w:val="single" w:sz="4" w:space="0" w:color="auto"/>
              <w:bottom w:val="single" w:sz="4" w:space="0" w:color="auto"/>
            </w:tcBorders>
          </w:tcPr>
          <w:p w14:paraId="3F4E70D1"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13</w:t>
            </w:r>
          </w:p>
        </w:tc>
      </w:tr>
      <w:tr w:rsidR="00C53C9E" w:rsidRPr="00C06EA1" w14:paraId="0917AE7A" w14:textId="77777777" w:rsidTr="00705E48">
        <w:tc>
          <w:tcPr>
            <w:tcW w:w="2809" w:type="dxa"/>
            <w:tcBorders>
              <w:top w:val="single" w:sz="4" w:space="0" w:color="auto"/>
            </w:tcBorders>
          </w:tcPr>
          <w:p w14:paraId="34B2CD53"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4A7BC923"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09E01158"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74061756"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28BA2B31" w14:textId="77777777" w:rsidR="00C53C9E" w:rsidRPr="00C06EA1" w:rsidRDefault="00C53C9E" w:rsidP="0062487C">
            <w:pPr>
              <w:pStyle w:val="NoSpacing"/>
              <w:jc w:val="left"/>
              <w:rPr>
                <w:color w:val="000000" w:themeColor="text1"/>
              </w:rPr>
            </w:pPr>
          </w:p>
        </w:tc>
      </w:tr>
      <w:tr w:rsidR="00C53C9E" w:rsidRPr="00C06EA1" w14:paraId="327C1BEC" w14:textId="77777777" w:rsidTr="00705E48">
        <w:tc>
          <w:tcPr>
            <w:tcW w:w="2809" w:type="dxa"/>
          </w:tcPr>
          <w:p w14:paraId="6C8D3038"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7F7FD37E" w14:textId="77777777" w:rsidR="00C53C9E" w:rsidRPr="00C06EA1" w:rsidRDefault="00C53C9E" w:rsidP="0062487C">
            <w:pPr>
              <w:pStyle w:val="NoSpacing"/>
              <w:jc w:val="left"/>
              <w:rPr>
                <w:color w:val="000000" w:themeColor="text1"/>
              </w:rPr>
            </w:pPr>
            <w:r w:rsidRPr="00C06EA1">
              <w:rPr>
                <w:color w:val="000000" w:themeColor="text1"/>
              </w:rPr>
              <w:t>0.75</w:t>
            </w:r>
          </w:p>
        </w:tc>
        <w:tc>
          <w:tcPr>
            <w:tcW w:w="1509" w:type="dxa"/>
          </w:tcPr>
          <w:p w14:paraId="65E1926A" w14:textId="77777777" w:rsidR="00C53C9E" w:rsidRPr="00C06EA1" w:rsidRDefault="00C53C9E" w:rsidP="0062487C">
            <w:pPr>
              <w:pStyle w:val="NoSpacing"/>
              <w:jc w:val="left"/>
              <w:rPr>
                <w:color w:val="000000" w:themeColor="text1"/>
              </w:rPr>
            </w:pPr>
            <w:r w:rsidRPr="00C06EA1">
              <w:rPr>
                <w:color w:val="000000" w:themeColor="text1"/>
              </w:rPr>
              <w:t>0.15</w:t>
            </w:r>
          </w:p>
        </w:tc>
        <w:tc>
          <w:tcPr>
            <w:tcW w:w="1707" w:type="dxa"/>
          </w:tcPr>
          <w:p w14:paraId="19BAE046" w14:textId="77777777" w:rsidR="00C53C9E" w:rsidRPr="00C06EA1" w:rsidRDefault="00C53C9E" w:rsidP="0062487C">
            <w:pPr>
              <w:pStyle w:val="NoSpacing"/>
              <w:jc w:val="left"/>
              <w:rPr>
                <w:color w:val="000000" w:themeColor="text1"/>
              </w:rPr>
            </w:pPr>
            <w:r w:rsidRPr="00C06EA1">
              <w:rPr>
                <w:color w:val="000000" w:themeColor="text1"/>
              </w:rPr>
              <w:t>0.10</w:t>
            </w:r>
          </w:p>
        </w:tc>
        <w:tc>
          <w:tcPr>
            <w:tcW w:w="1568" w:type="dxa"/>
          </w:tcPr>
          <w:p w14:paraId="313AA942"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5D5C3072" w14:textId="77777777" w:rsidTr="00705E48">
        <w:tc>
          <w:tcPr>
            <w:tcW w:w="2809" w:type="dxa"/>
          </w:tcPr>
          <w:p w14:paraId="5E48097E"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0CA12209" w14:textId="77777777" w:rsidR="00C53C9E" w:rsidRPr="00C06EA1" w:rsidRDefault="00C53C9E" w:rsidP="0062487C">
            <w:pPr>
              <w:pStyle w:val="NoSpacing"/>
              <w:jc w:val="left"/>
              <w:rPr>
                <w:color w:val="000000" w:themeColor="text1"/>
              </w:rPr>
            </w:pPr>
            <w:r w:rsidRPr="00C06EA1">
              <w:rPr>
                <w:color w:val="000000" w:themeColor="text1"/>
              </w:rPr>
              <w:t>0.99</w:t>
            </w:r>
          </w:p>
        </w:tc>
        <w:tc>
          <w:tcPr>
            <w:tcW w:w="1509" w:type="dxa"/>
          </w:tcPr>
          <w:p w14:paraId="1CA35F08"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42816C61"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7A27A119"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0A54E5E1" w14:textId="77777777" w:rsidTr="00705E48">
        <w:tc>
          <w:tcPr>
            <w:tcW w:w="2809" w:type="dxa"/>
          </w:tcPr>
          <w:p w14:paraId="34BB62B3"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13C64C57"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09" w:type="dxa"/>
          </w:tcPr>
          <w:p w14:paraId="396B5AE1"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668A4932" w14:textId="77777777" w:rsidR="00C53C9E" w:rsidRPr="00C06EA1" w:rsidRDefault="00C53C9E" w:rsidP="0062487C">
            <w:pPr>
              <w:pStyle w:val="NoSpacing"/>
              <w:jc w:val="left"/>
              <w:rPr>
                <w:color w:val="000000" w:themeColor="text1"/>
              </w:rPr>
            </w:pPr>
            <w:r w:rsidRPr="00C06EA1">
              <w:rPr>
                <w:color w:val="000000" w:themeColor="text1"/>
              </w:rPr>
              <w:t>0.03</w:t>
            </w:r>
          </w:p>
        </w:tc>
        <w:tc>
          <w:tcPr>
            <w:tcW w:w="1568" w:type="dxa"/>
          </w:tcPr>
          <w:p w14:paraId="6226ECBC"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284817BF" w14:textId="77777777" w:rsidTr="00705E48">
        <w:tc>
          <w:tcPr>
            <w:tcW w:w="2809" w:type="dxa"/>
          </w:tcPr>
          <w:p w14:paraId="7603ACB2"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06051F34"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09" w:type="dxa"/>
          </w:tcPr>
          <w:p w14:paraId="0D8ACF28"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2139ED07" w14:textId="77777777" w:rsidR="00C53C9E" w:rsidRPr="00C06EA1" w:rsidRDefault="00C53C9E" w:rsidP="0062487C">
            <w:pPr>
              <w:pStyle w:val="NoSpacing"/>
              <w:jc w:val="left"/>
              <w:rPr>
                <w:color w:val="000000" w:themeColor="text1"/>
              </w:rPr>
            </w:pPr>
            <w:r w:rsidRPr="00C06EA1">
              <w:rPr>
                <w:color w:val="000000" w:themeColor="text1"/>
              </w:rPr>
              <w:t>0.03</w:t>
            </w:r>
          </w:p>
        </w:tc>
        <w:tc>
          <w:tcPr>
            <w:tcW w:w="1568" w:type="dxa"/>
          </w:tcPr>
          <w:p w14:paraId="4646E18F"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3DCC2788" w14:textId="77777777" w:rsidTr="00705E48">
        <w:tc>
          <w:tcPr>
            <w:tcW w:w="2809" w:type="dxa"/>
            <w:tcBorders>
              <w:bottom w:val="single" w:sz="4" w:space="0" w:color="auto"/>
            </w:tcBorders>
          </w:tcPr>
          <w:p w14:paraId="70C3CA55" w14:textId="77777777" w:rsidR="00C53C9E" w:rsidRPr="00C06EA1" w:rsidRDefault="00C53C9E" w:rsidP="0062487C">
            <w:pPr>
              <w:autoSpaceDE w:val="0"/>
              <w:autoSpaceDN w:val="0"/>
              <w:adjustRightInd w:val="0"/>
              <w:jc w:val="left"/>
              <w:rPr>
                <w:color w:val="000000" w:themeColor="text1"/>
              </w:rPr>
            </w:pPr>
          </w:p>
        </w:tc>
        <w:tc>
          <w:tcPr>
            <w:tcW w:w="1582" w:type="dxa"/>
            <w:tcBorders>
              <w:bottom w:val="single" w:sz="4" w:space="0" w:color="auto"/>
            </w:tcBorders>
          </w:tcPr>
          <w:p w14:paraId="223617D1" w14:textId="77777777" w:rsidR="00C53C9E" w:rsidRPr="00C06EA1" w:rsidRDefault="00C53C9E" w:rsidP="0062487C">
            <w:pPr>
              <w:pStyle w:val="NoSpacing"/>
              <w:jc w:val="left"/>
              <w:rPr>
                <w:color w:val="000000" w:themeColor="text1"/>
              </w:rPr>
            </w:pPr>
          </w:p>
        </w:tc>
        <w:tc>
          <w:tcPr>
            <w:tcW w:w="1509" w:type="dxa"/>
            <w:tcBorders>
              <w:bottom w:val="single" w:sz="4" w:space="0" w:color="auto"/>
            </w:tcBorders>
          </w:tcPr>
          <w:p w14:paraId="103C6700" w14:textId="77777777" w:rsidR="00C53C9E" w:rsidRPr="00C06EA1" w:rsidRDefault="00C53C9E" w:rsidP="0062487C">
            <w:pPr>
              <w:pStyle w:val="NoSpacing"/>
              <w:jc w:val="left"/>
              <w:rPr>
                <w:color w:val="000000" w:themeColor="text1"/>
              </w:rPr>
            </w:pPr>
          </w:p>
        </w:tc>
        <w:tc>
          <w:tcPr>
            <w:tcW w:w="1707" w:type="dxa"/>
            <w:tcBorders>
              <w:bottom w:val="single" w:sz="4" w:space="0" w:color="auto"/>
            </w:tcBorders>
          </w:tcPr>
          <w:p w14:paraId="784815B5" w14:textId="77777777" w:rsidR="00C53C9E" w:rsidRPr="00C06EA1" w:rsidRDefault="00C53C9E" w:rsidP="0062487C">
            <w:pPr>
              <w:pStyle w:val="NoSpacing"/>
              <w:jc w:val="left"/>
              <w:rPr>
                <w:color w:val="000000" w:themeColor="text1"/>
              </w:rPr>
            </w:pPr>
          </w:p>
        </w:tc>
        <w:tc>
          <w:tcPr>
            <w:tcW w:w="1568" w:type="dxa"/>
            <w:tcBorders>
              <w:bottom w:val="single" w:sz="4" w:space="0" w:color="auto"/>
            </w:tcBorders>
          </w:tcPr>
          <w:p w14:paraId="0075AF21" w14:textId="77777777" w:rsidR="00C53C9E" w:rsidRPr="00C06EA1" w:rsidRDefault="00C53C9E" w:rsidP="0062487C">
            <w:pPr>
              <w:pStyle w:val="NoSpacing"/>
              <w:jc w:val="left"/>
              <w:rPr>
                <w:color w:val="000000" w:themeColor="text1"/>
              </w:rPr>
            </w:pPr>
          </w:p>
        </w:tc>
      </w:tr>
      <w:tr w:rsidR="00C53C9E" w:rsidRPr="00C06EA1" w14:paraId="3A7C4D7B" w14:textId="77777777" w:rsidTr="00705E48">
        <w:tc>
          <w:tcPr>
            <w:tcW w:w="9175" w:type="dxa"/>
            <w:gridSpan w:val="5"/>
            <w:tcBorders>
              <w:top w:val="single" w:sz="4" w:space="0" w:color="auto"/>
              <w:bottom w:val="single" w:sz="4" w:space="0" w:color="auto"/>
            </w:tcBorders>
          </w:tcPr>
          <w:p w14:paraId="5C155C21"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14</w:t>
            </w:r>
          </w:p>
        </w:tc>
      </w:tr>
      <w:tr w:rsidR="00C53C9E" w:rsidRPr="00C06EA1" w14:paraId="32E1A897" w14:textId="77777777" w:rsidTr="00705E48">
        <w:tc>
          <w:tcPr>
            <w:tcW w:w="2809" w:type="dxa"/>
            <w:tcBorders>
              <w:top w:val="single" w:sz="4" w:space="0" w:color="auto"/>
            </w:tcBorders>
          </w:tcPr>
          <w:p w14:paraId="4DB54C50"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3F3D70BB"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331A7D57"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1A47506B"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3CE4DC3B" w14:textId="77777777" w:rsidR="00C53C9E" w:rsidRPr="00C06EA1" w:rsidRDefault="00C53C9E" w:rsidP="0062487C">
            <w:pPr>
              <w:pStyle w:val="NoSpacing"/>
              <w:jc w:val="left"/>
              <w:rPr>
                <w:color w:val="000000" w:themeColor="text1"/>
              </w:rPr>
            </w:pPr>
          </w:p>
        </w:tc>
      </w:tr>
      <w:tr w:rsidR="00C53C9E" w:rsidRPr="00C06EA1" w14:paraId="0A455B26" w14:textId="77777777" w:rsidTr="00705E48">
        <w:tc>
          <w:tcPr>
            <w:tcW w:w="2809" w:type="dxa"/>
          </w:tcPr>
          <w:p w14:paraId="160D6494"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1AD82C54" w14:textId="77777777" w:rsidR="00C53C9E" w:rsidRPr="00C06EA1" w:rsidRDefault="00C53C9E" w:rsidP="0062487C">
            <w:pPr>
              <w:pStyle w:val="NoSpacing"/>
              <w:jc w:val="left"/>
              <w:rPr>
                <w:color w:val="000000" w:themeColor="text1"/>
              </w:rPr>
            </w:pPr>
            <w:r w:rsidRPr="00C06EA1">
              <w:rPr>
                <w:color w:val="000000" w:themeColor="text1"/>
              </w:rPr>
              <w:t>0.75</w:t>
            </w:r>
          </w:p>
        </w:tc>
        <w:tc>
          <w:tcPr>
            <w:tcW w:w="1509" w:type="dxa"/>
          </w:tcPr>
          <w:p w14:paraId="72294C95" w14:textId="77777777" w:rsidR="00C53C9E" w:rsidRPr="00C06EA1" w:rsidRDefault="00C53C9E" w:rsidP="0062487C">
            <w:pPr>
              <w:pStyle w:val="NoSpacing"/>
              <w:jc w:val="left"/>
              <w:rPr>
                <w:color w:val="000000" w:themeColor="text1"/>
              </w:rPr>
            </w:pPr>
            <w:r w:rsidRPr="00C06EA1">
              <w:rPr>
                <w:color w:val="000000" w:themeColor="text1"/>
              </w:rPr>
              <w:t>0.15</w:t>
            </w:r>
          </w:p>
        </w:tc>
        <w:tc>
          <w:tcPr>
            <w:tcW w:w="1707" w:type="dxa"/>
          </w:tcPr>
          <w:p w14:paraId="356BE791" w14:textId="77777777" w:rsidR="00C53C9E" w:rsidRPr="00C06EA1" w:rsidRDefault="00C53C9E" w:rsidP="0062487C">
            <w:pPr>
              <w:pStyle w:val="NoSpacing"/>
              <w:jc w:val="left"/>
              <w:rPr>
                <w:color w:val="000000" w:themeColor="text1"/>
              </w:rPr>
            </w:pPr>
            <w:r w:rsidRPr="00C06EA1">
              <w:rPr>
                <w:color w:val="000000" w:themeColor="text1"/>
              </w:rPr>
              <w:t>0.10</w:t>
            </w:r>
          </w:p>
        </w:tc>
        <w:tc>
          <w:tcPr>
            <w:tcW w:w="1568" w:type="dxa"/>
          </w:tcPr>
          <w:p w14:paraId="079F6DD6" w14:textId="77777777" w:rsidR="00C53C9E" w:rsidRPr="00C06EA1" w:rsidRDefault="00C53C9E" w:rsidP="0062487C">
            <w:pPr>
              <w:pStyle w:val="NoSpacing"/>
              <w:jc w:val="left"/>
              <w:rPr>
                <w:color w:val="000000" w:themeColor="text1"/>
              </w:rPr>
            </w:pPr>
            <w:r w:rsidRPr="00C06EA1">
              <w:rPr>
                <w:color w:val="000000" w:themeColor="text1"/>
              </w:rPr>
              <w:t>0.001</w:t>
            </w:r>
          </w:p>
        </w:tc>
      </w:tr>
      <w:tr w:rsidR="00C53C9E" w:rsidRPr="00C06EA1" w14:paraId="65F1B532" w14:textId="77777777" w:rsidTr="00705E48">
        <w:tc>
          <w:tcPr>
            <w:tcW w:w="2809" w:type="dxa"/>
          </w:tcPr>
          <w:p w14:paraId="21C68152"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575BE953" w14:textId="77777777" w:rsidR="00C53C9E" w:rsidRPr="00C06EA1" w:rsidRDefault="00C53C9E" w:rsidP="0062487C">
            <w:pPr>
              <w:pStyle w:val="NoSpacing"/>
              <w:jc w:val="left"/>
              <w:rPr>
                <w:color w:val="000000" w:themeColor="text1"/>
              </w:rPr>
            </w:pPr>
            <w:r w:rsidRPr="00C06EA1">
              <w:rPr>
                <w:color w:val="000000" w:themeColor="text1"/>
              </w:rPr>
              <w:t>0.99</w:t>
            </w:r>
          </w:p>
        </w:tc>
        <w:tc>
          <w:tcPr>
            <w:tcW w:w="1509" w:type="dxa"/>
          </w:tcPr>
          <w:p w14:paraId="7C12FA61"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7F1C4449"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7A7497D5" w14:textId="77777777" w:rsidR="00C53C9E" w:rsidRPr="00C06EA1" w:rsidRDefault="00C53C9E" w:rsidP="0062487C">
            <w:pPr>
              <w:pStyle w:val="NoSpacing"/>
              <w:jc w:val="left"/>
              <w:rPr>
                <w:color w:val="000000" w:themeColor="text1"/>
              </w:rPr>
            </w:pPr>
            <w:r w:rsidRPr="00C06EA1">
              <w:rPr>
                <w:color w:val="000000" w:themeColor="text1"/>
              </w:rPr>
              <w:t>0.001</w:t>
            </w:r>
          </w:p>
        </w:tc>
      </w:tr>
      <w:tr w:rsidR="00C53C9E" w:rsidRPr="00C06EA1" w14:paraId="3A3C142B" w14:textId="77777777" w:rsidTr="00705E48">
        <w:tc>
          <w:tcPr>
            <w:tcW w:w="2809" w:type="dxa"/>
          </w:tcPr>
          <w:p w14:paraId="04C131E2"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02A3621A"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50F73F5C"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384683F1"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04408507"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2E854839" w14:textId="77777777" w:rsidTr="00705E48">
        <w:tc>
          <w:tcPr>
            <w:tcW w:w="2809" w:type="dxa"/>
          </w:tcPr>
          <w:p w14:paraId="2DDE790F"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4AD6FA35"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3449A137"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07BA8C48"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1AA45CB5"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0997378C" w14:textId="77777777" w:rsidTr="00705E48">
        <w:tc>
          <w:tcPr>
            <w:tcW w:w="2809" w:type="dxa"/>
            <w:tcBorders>
              <w:bottom w:val="single" w:sz="4" w:space="0" w:color="auto"/>
            </w:tcBorders>
          </w:tcPr>
          <w:p w14:paraId="4A307C96" w14:textId="77777777" w:rsidR="00C53C9E" w:rsidRPr="00C06EA1" w:rsidRDefault="00C53C9E" w:rsidP="0062487C">
            <w:pPr>
              <w:autoSpaceDE w:val="0"/>
              <w:autoSpaceDN w:val="0"/>
              <w:adjustRightInd w:val="0"/>
              <w:jc w:val="left"/>
              <w:rPr>
                <w:color w:val="000000" w:themeColor="text1"/>
              </w:rPr>
            </w:pPr>
          </w:p>
        </w:tc>
        <w:tc>
          <w:tcPr>
            <w:tcW w:w="1582" w:type="dxa"/>
            <w:tcBorders>
              <w:bottom w:val="single" w:sz="4" w:space="0" w:color="auto"/>
            </w:tcBorders>
          </w:tcPr>
          <w:p w14:paraId="41286414" w14:textId="77777777" w:rsidR="00C53C9E" w:rsidRPr="00C06EA1" w:rsidRDefault="00C53C9E" w:rsidP="0062487C">
            <w:pPr>
              <w:pStyle w:val="NoSpacing"/>
              <w:jc w:val="left"/>
              <w:rPr>
                <w:color w:val="000000" w:themeColor="text1"/>
              </w:rPr>
            </w:pPr>
          </w:p>
        </w:tc>
        <w:tc>
          <w:tcPr>
            <w:tcW w:w="1509" w:type="dxa"/>
            <w:tcBorders>
              <w:bottom w:val="single" w:sz="4" w:space="0" w:color="auto"/>
            </w:tcBorders>
          </w:tcPr>
          <w:p w14:paraId="45942816" w14:textId="77777777" w:rsidR="00C53C9E" w:rsidRPr="00C06EA1" w:rsidRDefault="00C53C9E" w:rsidP="0062487C">
            <w:pPr>
              <w:pStyle w:val="NoSpacing"/>
              <w:jc w:val="left"/>
              <w:rPr>
                <w:color w:val="000000" w:themeColor="text1"/>
              </w:rPr>
            </w:pPr>
          </w:p>
        </w:tc>
        <w:tc>
          <w:tcPr>
            <w:tcW w:w="1707" w:type="dxa"/>
            <w:tcBorders>
              <w:bottom w:val="single" w:sz="4" w:space="0" w:color="auto"/>
            </w:tcBorders>
          </w:tcPr>
          <w:p w14:paraId="5FD29F25" w14:textId="77777777" w:rsidR="00C53C9E" w:rsidRPr="00C06EA1" w:rsidRDefault="00C53C9E" w:rsidP="0062487C">
            <w:pPr>
              <w:pStyle w:val="NoSpacing"/>
              <w:jc w:val="left"/>
              <w:rPr>
                <w:color w:val="000000" w:themeColor="text1"/>
              </w:rPr>
            </w:pPr>
          </w:p>
        </w:tc>
        <w:tc>
          <w:tcPr>
            <w:tcW w:w="1568" w:type="dxa"/>
            <w:tcBorders>
              <w:bottom w:val="single" w:sz="4" w:space="0" w:color="auto"/>
            </w:tcBorders>
          </w:tcPr>
          <w:p w14:paraId="2E302F66" w14:textId="77777777" w:rsidR="00C53C9E" w:rsidRPr="00C06EA1" w:rsidRDefault="00C53C9E" w:rsidP="0062487C">
            <w:pPr>
              <w:pStyle w:val="NoSpacing"/>
              <w:jc w:val="left"/>
              <w:rPr>
                <w:color w:val="000000" w:themeColor="text1"/>
              </w:rPr>
            </w:pPr>
          </w:p>
        </w:tc>
      </w:tr>
      <w:tr w:rsidR="00C53C9E" w:rsidRPr="00C06EA1" w14:paraId="29400845" w14:textId="77777777" w:rsidTr="00705E48">
        <w:tc>
          <w:tcPr>
            <w:tcW w:w="9175" w:type="dxa"/>
            <w:gridSpan w:val="5"/>
            <w:tcBorders>
              <w:top w:val="single" w:sz="4" w:space="0" w:color="auto"/>
              <w:bottom w:val="single" w:sz="4" w:space="0" w:color="auto"/>
            </w:tcBorders>
          </w:tcPr>
          <w:p w14:paraId="093AA106"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15</w:t>
            </w:r>
          </w:p>
        </w:tc>
      </w:tr>
      <w:tr w:rsidR="00C53C9E" w:rsidRPr="00C06EA1" w14:paraId="1B35A100" w14:textId="77777777" w:rsidTr="00705E48">
        <w:tc>
          <w:tcPr>
            <w:tcW w:w="2809" w:type="dxa"/>
            <w:tcBorders>
              <w:top w:val="single" w:sz="4" w:space="0" w:color="auto"/>
            </w:tcBorders>
          </w:tcPr>
          <w:p w14:paraId="188A1589"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0468F3C7"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495CC5F3"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0722DF03"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5FD2207F" w14:textId="77777777" w:rsidR="00C53C9E" w:rsidRPr="00C06EA1" w:rsidRDefault="00C53C9E" w:rsidP="0062487C">
            <w:pPr>
              <w:pStyle w:val="NoSpacing"/>
              <w:jc w:val="left"/>
              <w:rPr>
                <w:color w:val="000000" w:themeColor="text1"/>
              </w:rPr>
            </w:pPr>
          </w:p>
        </w:tc>
      </w:tr>
      <w:tr w:rsidR="00C53C9E" w:rsidRPr="00C06EA1" w14:paraId="1B64E9CF" w14:textId="77777777" w:rsidTr="00705E48">
        <w:tc>
          <w:tcPr>
            <w:tcW w:w="2809" w:type="dxa"/>
          </w:tcPr>
          <w:p w14:paraId="736E2FF3"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65326AE5" w14:textId="77777777" w:rsidR="00C53C9E" w:rsidRPr="00C06EA1" w:rsidRDefault="00C53C9E" w:rsidP="0062487C">
            <w:pPr>
              <w:pStyle w:val="NoSpacing"/>
              <w:jc w:val="left"/>
              <w:rPr>
                <w:color w:val="000000" w:themeColor="text1"/>
              </w:rPr>
            </w:pPr>
            <w:r w:rsidRPr="00C06EA1">
              <w:rPr>
                <w:color w:val="000000" w:themeColor="text1"/>
              </w:rPr>
              <w:t>0.75</w:t>
            </w:r>
          </w:p>
        </w:tc>
        <w:tc>
          <w:tcPr>
            <w:tcW w:w="1509" w:type="dxa"/>
          </w:tcPr>
          <w:p w14:paraId="5A3BC980" w14:textId="77777777" w:rsidR="00C53C9E" w:rsidRPr="00C06EA1" w:rsidRDefault="00C53C9E" w:rsidP="0062487C">
            <w:pPr>
              <w:pStyle w:val="NoSpacing"/>
              <w:jc w:val="left"/>
              <w:rPr>
                <w:color w:val="000000" w:themeColor="text1"/>
              </w:rPr>
            </w:pPr>
            <w:r w:rsidRPr="00C06EA1">
              <w:rPr>
                <w:color w:val="000000" w:themeColor="text1"/>
              </w:rPr>
              <w:t>0.15</w:t>
            </w:r>
          </w:p>
        </w:tc>
        <w:tc>
          <w:tcPr>
            <w:tcW w:w="1707" w:type="dxa"/>
          </w:tcPr>
          <w:p w14:paraId="42AE2C6F" w14:textId="77777777" w:rsidR="00C53C9E" w:rsidRPr="00C06EA1" w:rsidRDefault="00C53C9E" w:rsidP="0062487C">
            <w:pPr>
              <w:pStyle w:val="NoSpacing"/>
              <w:jc w:val="left"/>
              <w:rPr>
                <w:color w:val="000000" w:themeColor="text1"/>
              </w:rPr>
            </w:pPr>
            <w:r w:rsidRPr="00C06EA1">
              <w:rPr>
                <w:color w:val="000000" w:themeColor="text1"/>
              </w:rPr>
              <w:t>0.10</w:t>
            </w:r>
          </w:p>
        </w:tc>
        <w:tc>
          <w:tcPr>
            <w:tcW w:w="1568" w:type="dxa"/>
          </w:tcPr>
          <w:p w14:paraId="2EEB7E9C"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639A163C" w14:textId="77777777" w:rsidTr="00705E48">
        <w:tc>
          <w:tcPr>
            <w:tcW w:w="2809" w:type="dxa"/>
          </w:tcPr>
          <w:p w14:paraId="096A7A73"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54E855DB" w14:textId="77777777" w:rsidR="00C53C9E" w:rsidRPr="00C06EA1" w:rsidRDefault="00C53C9E" w:rsidP="0062487C">
            <w:pPr>
              <w:pStyle w:val="NoSpacing"/>
              <w:jc w:val="left"/>
              <w:rPr>
                <w:color w:val="000000" w:themeColor="text1"/>
              </w:rPr>
            </w:pPr>
            <w:r w:rsidRPr="00C06EA1">
              <w:rPr>
                <w:color w:val="000000" w:themeColor="text1"/>
              </w:rPr>
              <w:t>0.93</w:t>
            </w:r>
          </w:p>
        </w:tc>
        <w:tc>
          <w:tcPr>
            <w:tcW w:w="1509" w:type="dxa"/>
          </w:tcPr>
          <w:p w14:paraId="7032A8B8"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627F85D7"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513E71A1"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77975E2F" w14:textId="77777777" w:rsidTr="00705E48">
        <w:tc>
          <w:tcPr>
            <w:tcW w:w="2809" w:type="dxa"/>
          </w:tcPr>
          <w:p w14:paraId="2953F974"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1595A212" w14:textId="77777777" w:rsidR="00C53C9E" w:rsidRPr="00C06EA1" w:rsidRDefault="00C53C9E" w:rsidP="0062487C">
            <w:pPr>
              <w:pStyle w:val="NoSpacing"/>
              <w:jc w:val="left"/>
              <w:rPr>
                <w:color w:val="000000" w:themeColor="text1"/>
              </w:rPr>
            </w:pPr>
            <w:r w:rsidRPr="00C06EA1">
              <w:rPr>
                <w:color w:val="000000" w:themeColor="text1"/>
              </w:rPr>
              <w:t>0.80</w:t>
            </w:r>
          </w:p>
        </w:tc>
        <w:tc>
          <w:tcPr>
            <w:tcW w:w="1509" w:type="dxa"/>
          </w:tcPr>
          <w:p w14:paraId="28775898" w14:textId="77777777" w:rsidR="00C53C9E" w:rsidRPr="00C06EA1" w:rsidRDefault="00C53C9E" w:rsidP="0062487C">
            <w:pPr>
              <w:pStyle w:val="NoSpacing"/>
              <w:jc w:val="left"/>
              <w:rPr>
                <w:color w:val="000000" w:themeColor="text1"/>
              </w:rPr>
            </w:pPr>
            <w:r w:rsidRPr="00C06EA1">
              <w:rPr>
                <w:color w:val="000000" w:themeColor="text1"/>
              </w:rPr>
              <w:t>0.10</w:t>
            </w:r>
          </w:p>
        </w:tc>
        <w:tc>
          <w:tcPr>
            <w:tcW w:w="1707" w:type="dxa"/>
          </w:tcPr>
          <w:p w14:paraId="058E80B6"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68" w:type="dxa"/>
          </w:tcPr>
          <w:p w14:paraId="46EC7027"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5DC5C9EE" w14:textId="77777777" w:rsidTr="00705E48">
        <w:tc>
          <w:tcPr>
            <w:tcW w:w="2809" w:type="dxa"/>
          </w:tcPr>
          <w:p w14:paraId="05051EFF"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3082E219" w14:textId="77777777" w:rsidR="00C53C9E" w:rsidRPr="00C06EA1" w:rsidRDefault="00C53C9E" w:rsidP="0062487C">
            <w:pPr>
              <w:pStyle w:val="NoSpacing"/>
              <w:jc w:val="left"/>
              <w:rPr>
                <w:color w:val="000000" w:themeColor="text1"/>
              </w:rPr>
            </w:pPr>
            <w:r w:rsidRPr="00C06EA1">
              <w:rPr>
                <w:color w:val="000000" w:themeColor="text1"/>
              </w:rPr>
              <w:t>0.80</w:t>
            </w:r>
          </w:p>
        </w:tc>
        <w:tc>
          <w:tcPr>
            <w:tcW w:w="1509" w:type="dxa"/>
          </w:tcPr>
          <w:p w14:paraId="28289B2C" w14:textId="77777777" w:rsidR="00C53C9E" w:rsidRPr="00C06EA1" w:rsidRDefault="00C53C9E" w:rsidP="0062487C">
            <w:pPr>
              <w:pStyle w:val="NoSpacing"/>
              <w:jc w:val="left"/>
              <w:rPr>
                <w:color w:val="000000" w:themeColor="text1"/>
              </w:rPr>
            </w:pPr>
            <w:r w:rsidRPr="00C06EA1">
              <w:rPr>
                <w:color w:val="000000" w:themeColor="text1"/>
              </w:rPr>
              <w:t>0.10</w:t>
            </w:r>
          </w:p>
        </w:tc>
        <w:tc>
          <w:tcPr>
            <w:tcW w:w="1707" w:type="dxa"/>
          </w:tcPr>
          <w:p w14:paraId="38D5A267"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68" w:type="dxa"/>
          </w:tcPr>
          <w:p w14:paraId="76C424D4"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4297E21D" w14:textId="77777777" w:rsidTr="00705E48">
        <w:tc>
          <w:tcPr>
            <w:tcW w:w="2809" w:type="dxa"/>
            <w:tcBorders>
              <w:top w:val="nil"/>
              <w:bottom w:val="single" w:sz="4" w:space="0" w:color="auto"/>
            </w:tcBorders>
          </w:tcPr>
          <w:p w14:paraId="07E0A57A" w14:textId="77777777" w:rsidR="00C53C9E" w:rsidRPr="00C06EA1" w:rsidRDefault="00C53C9E" w:rsidP="0062487C">
            <w:pPr>
              <w:pStyle w:val="NoSpacing"/>
              <w:jc w:val="left"/>
              <w:rPr>
                <w:color w:val="000000" w:themeColor="text1"/>
              </w:rPr>
            </w:pPr>
          </w:p>
        </w:tc>
        <w:tc>
          <w:tcPr>
            <w:tcW w:w="1582" w:type="dxa"/>
            <w:tcBorders>
              <w:top w:val="nil"/>
              <w:bottom w:val="single" w:sz="4" w:space="0" w:color="auto"/>
            </w:tcBorders>
          </w:tcPr>
          <w:p w14:paraId="5038F004" w14:textId="77777777" w:rsidR="00C53C9E" w:rsidRPr="00C06EA1" w:rsidRDefault="00C53C9E" w:rsidP="0062487C">
            <w:pPr>
              <w:pStyle w:val="NoSpacing"/>
              <w:jc w:val="left"/>
              <w:rPr>
                <w:color w:val="000000" w:themeColor="text1"/>
              </w:rPr>
            </w:pPr>
          </w:p>
        </w:tc>
        <w:tc>
          <w:tcPr>
            <w:tcW w:w="1509" w:type="dxa"/>
            <w:tcBorders>
              <w:top w:val="nil"/>
              <w:bottom w:val="single" w:sz="4" w:space="0" w:color="auto"/>
            </w:tcBorders>
          </w:tcPr>
          <w:p w14:paraId="335CBA39" w14:textId="77777777" w:rsidR="00C53C9E" w:rsidRPr="00C06EA1" w:rsidRDefault="00C53C9E" w:rsidP="0062487C">
            <w:pPr>
              <w:pStyle w:val="NoSpacing"/>
              <w:jc w:val="left"/>
              <w:rPr>
                <w:color w:val="000000" w:themeColor="text1"/>
              </w:rPr>
            </w:pPr>
          </w:p>
        </w:tc>
        <w:tc>
          <w:tcPr>
            <w:tcW w:w="1707" w:type="dxa"/>
            <w:tcBorders>
              <w:top w:val="nil"/>
              <w:bottom w:val="single" w:sz="4" w:space="0" w:color="auto"/>
            </w:tcBorders>
          </w:tcPr>
          <w:p w14:paraId="0760DE59" w14:textId="77777777" w:rsidR="00C53C9E" w:rsidRPr="00C06EA1" w:rsidRDefault="00C53C9E" w:rsidP="0062487C">
            <w:pPr>
              <w:pStyle w:val="NoSpacing"/>
              <w:jc w:val="left"/>
              <w:rPr>
                <w:color w:val="000000" w:themeColor="text1"/>
              </w:rPr>
            </w:pPr>
          </w:p>
        </w:tc>
        <w:tc>
          <w:tcPr>
            <w:tcW w:w="1568" w:type="dxa"/>
            <w:tcBorders>
              <w:top w:val="nil"/>
              <w:bottom w:val="single" w:sz="4" w:space="0" w:color="auto"/>
            </w:tcBorders>
          </w:tcPr>
          <w:p w14:paraId="2A3EB44E" w14:textId="77777777" w:rsidR="00C53C9E" w:rsidRPr="00C06EA1" w:rsidRDefault="00C53C9E" w:rsidP="0062487C">
            <w:pPr>
              <w:pStyle w:val="NoSpacing"/>
              <w:jc w:val="left"/>
              <w:rPr>
                <w:color w:val="000000" w:themeColor="text1"/>
              </w:rPr>
            </w:pPr>
          </w:p>
        </w:tc>
      </w:tr>
    </w:tbl>
    <w:p w14:paraId="57CA3AD7" w14:textId="77777777" w:rsidR="00C53C9E" w:rsidRPr="00C06EA1" w:rsidRDefault="00C53C9E" w:rsidP="0062487C">
      <w:pPr>
        <w:autoSpaceDE w:val="0"/>
        <w:autoSpaceDN w:val="0"/>
        <w:adjustRightInd w:val="0"/>
        <w:spacing w:after="0" w:line="240" w:lineRule="auto"/>
        <w:jc w:val="left"/>
        <w:rPr>
          <w:rFonts w:ascii="Courier New" w:hAnsi="Courier New" w:cs="Courier New"/>
          <w:color w:val="000000" w:themeColor="text1"/>
          <w:sz w:val="20"/>
          <w:szCs w:val="20"/>
          <w:shd w:val="clear" w:color="auto" w:fill="FFFFFF"/>
        </w:rPr>
      </w:pPr>
    </w:p>
    <w:p w14:paraId="04402ED0" w14:textId="77777777" w:rsidR="00C53C9E" w:rsidRPr="00C06EA1" w:rsidRDefault="00C53C9E" w:rsidP="0062487C">
      <w:pPr>
        <w:pStyle w:val="Caption"/>
        <w:jc w:val="left"/>
        <w:rPr>
          <w:rFonts w:asciiTheme="minorHAnsi" w:hAnsiTheme="minorHAnsi" w:cstheme="minorHAnsi"/>
          <w:highlight w:val="green"/>
        </w:rPr>
      </w:pPr>
      <w:bookmarkStart w:id="11" w:name="_Ref502755490"/>
      <w:bookmarkStart w:id="12" w:name="_Ref507491778"/>
    </w:p>
    <w:p w14:paraId="2D5099D6" w14:textId="77777777" w:rsidR="00C53C9E" w:rsidRPr="00C06EA1" w:rsidRDefault="00C53C9E" w:rsidP="0062487C">
      <w:pPr>
        <w:pStyle w:val="Caption"/>
        <w:jc w:val="left"/>
        <w:rPr>
          <w:rFonts w:asciiTheme="minorHAnsi" w:hAnsiTheme="minorHAnsi" w:cstheme="minorHAnsi"/>
          <w:highlight w:val="green"/>
        </w:rPr>
      </w:pPr>
    </w:p>
    <w:p w14:paraId="082A6A08" w14:textId="63100E64" w:rsidR="00C53C9E" w:rsidRPr="00C06EA1" w:rsidRDefault="00C53C9E" w:rsidP="0062487C">
      <w:pPr>
        <w:pStyle w:val="Caption"/>
        <w:jc w:val="left"/>
        <w:rPr>
          <w:rFonts w:asciiTheme="minorHAnsi" w:hAnsiTheme="minorHAnsi" w:cstheme="minorHAnsi"/>
        </w:rPr>
      </w:pPr>
      <w:r w:rsidRPr="00C06EA1">
        <w:rPr>
          <w:rFonts w:asciiTheme="minorHAnsi" w:hAnsiTheme="minorHAnsi" w:cstheme="minorHAnsi"/>
        </w:rPr>
        <w:t>Table S</w:t>
      </w:r>
      <w:r w:rsidR="00787BCF" w:rsidRPr="00C06EA1">
        <w:rPr>
          <w:rFonts w:asciiTheme="minorHAnsi" w:hAnsiTheme="minorHAnsi" w:cstheme="minorHAnsi"/>
        </w:rPr>
        <w:t>8</w:t>
      </w:r>
      <w:r w:rsidRPr="00C06EA1">
        <w:rPr>
          <w:rFonts w:asciiTheme="minorHAnsi" w:hAnsiTheme="minorHAnsi" w:cstheme="minorHAnsi"/>
        </w:rPr>
        <w:t xml:space="preserve">.   </w:t>
      </w:r>
      <w:r w:rsidRPr="00C06EA1">
        <w:rPr>
          <w:rFonts w:asciiTheme="minorHAnsi" w:hAnsiTheme="minorHAnsi" w:cstheme="minorHAnsi"/>
          <w:b w:val="0"/>
        </w:rPr>
        <w:t xml:space="preserve">Values of </w:t>
      </w:r>
      <m:oMath>
        <m:sSub>
          <m:sSubPr>
            <m:ctrlPr>
              <w:rPr>
                <w:rFonts w:ascii="Cambria Math" w:hAnsi="Cambria Math" w:cstheme="minorHAnsi"/>
                <w:b w:val="0"/>
                <w:i/>
              </w:rPr>
            </m:ctrlPr>
          </m:sSubPr>
          <m:e>
            <m:r>
              <m:rPr>
                <m:sty m:val="bi"/>
              </m:rPr>
              <w:rPr>
                <w:rFonts w:ascii="Cambria Math" w:hAnsi="Cambria Math" w:cstheme="minorHAnsi"/>
              </w:rPr>
              <m:t>f</m:t>
            </m:r>
          </m:e>
          <m:sub>
            <m:r>
              <m:rPr>
                <m:sty m:val="bi"/>
              </m:rPr>
              <w:rPr>
                <w:rFonts w:ascii="Cambria Math" w:hAnsi="Cambria Math" w:cstheme="minorHAnsi"/>
              </w:rPr>
              <m:t>2</m:t>
            </m:r>
            <m:r>
              <m:rPr>
                <m:sty m:val="bi"/>
              </m:rPr>
              <w:rPr>
                <w:rFonts w:ascii="Cambria Math" w:hAnsi="Cambria Math" w:cstheme="minorHAnsi"/>
              </w:rPr>
              <m:t>ij</m:t>
            </m:r>
          </m:sub>
        </m:sSub>
      </m:oMath>
      <w:r w:rsidRPr="00C06EA1">
        <w:rPr>
          <w:rFonts w:asciiTheme="minorHAnsi" w:hAnsiTheme="minorHAnsi" w:cstheme="minorHAnsi"/>
          <w:b w:val="0"/>
          <w:vertAlign w:val="subscript"/>
        </w:rPr>
        <w:t xml:space="preserve">  </w:t>
      </w:r>
      <w:r w:rsidRPr="00C06EA1">
        <w:rPr>
          <w:rFonts w:asciiTheme="minorHAnsi" w:hAnsiTheme="minorHAnsi" w:cstheme="minorHAnsi"/>
          <w:b w:val="0"/>
        </w:rPr>
        <w:t>(values determining probability of transitioning between short term partner risk behaviour groups) for women.</w:t>
      </w:r>
    </w:p>
    <w:tbl>
      <w:tblPr>
        <w:tblStyle w:val="TableGrid"/>
        <w:tblW w:w="907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1512"/>
        <w:gridCol w:w="1512"/>
        <w:gridCol w:w="3024"/>
      </w:tblGrid>
      <w:tr w:rsidR="00C53C9E" w:rsidRPr="00C06EA1" w14:paraId="498AD97A" w14:textId="77777777" w:rsidTr="00705E48">
        <w:tc>
          <w:tcPr>
            <w:tcW w:w="4536" w:type="dxa"/>
            <w:gridSpan w:val="2"/>
            <w:tcBorders>
              <w:bottom w:val="single" w:sz="4" w:space="0" w:color="auto"/>
            </w:tcBorders>
          </w:tcPr>
          <w:p w14:paraId="5E326CBA" w14:textId="77777777" w:rsidR="00C53C9E" w:rsidRPr="00C06EA1" w:rsidRDefault="00C53C9E" w:rsidP="0062487C">
            <w:pPr>
              <w:pStyle w:val="NoSpacing"/>
              <w:jc w:val="left"/>
              <w:rPr>
                <w:b/>
                <w:color w:val="000000" w:themeColor="text1"/>
              </w:rPr>
            </w:pPr>
          </w:p>
        </w:tc>
        <w:tc>
          <w:tcPr>
            <w:tcW w:w="4536" w:type="dxa"/>
            <w:gridSpan w:val="2"/>
            <w:tcBorders>
              <w:bottom w:val="single" w:sz="4" w:space="0" w:color="auto"/>
            </w:tcBorders>
          </w:tcPr>
          <w:p w14:paraId="4F8201C6" w14:textId="77777777" w:rsidR="00C53C9E" w:rsidRPr="00C06EA1" w:rsidRDefault="00C53C9E" w:rsidP="0062487C">
            <w:pPr>
              <w:pStyle w:val="NoSpacing"/>
              <w:jc w:val="left"/>
              <w:rPr>
                <w:rFonts w:eastAsia="Times New Roman" w:cstheme="minorHAnsi"/>
                <w:b/>
                <w:color w:val="000000" w:themeColor="text1"/>
              </w:rPr>
            </w:pPr>
            <w:r w:rsidRPr="00C06EA1">
              <w:rPr>
                <w:rFonts w:eastAsia="Times New Roman" w:cstheme="minorHAnsi"/>
                <w:b/>
                <w:color w:val="000000" w:themeColor="text1"/>
              </w:rPr>
              <w:t xml:space="preserve">Short term partners group in period </w:t>
            </w:r>
            <w:r w:rsidRPr="00C06EA1">
              <w:rPr>
                <w:rFonts w:eastAsia="Times New Roman" w:cstheme="minorHAnsi"/>
                <w:b/>
                <w:i/>
                <w:iCs/>
                <w:color w:val="000000" w:themeColor="text1"/>
              </w:rPr>
              <w:t>t</w:t>
            </w:r>
            <w:r w:rsidRPr="00C06EA1">
              <w:rPr>
                <w:rFonts w:eastAsia="Times New Roman" w:cstheme="minorHAnsi"/>
                <w:b/>
                <w:color w:val="000000" w:themeColor="text1"/>
              </w:rPr>
              <w:t xml:space="preserve"> (</w:t>
            </w:r>
            <w:r w:rsidRPr="00C06EA1">
              <w:rPr>
                <w:rFonts w:eastAsia="Times New Roman" w:cstheme="minorHAnsi"/>
                <w:b/>
                <w:i/>
                <w:iCs/>
                <w:color w:val="000000" w:themeColor="text1"/>
              </w:rPr>
              <w:t>j</w:t>
            </w:r>
            <w:r w:rsidRPr="00C06EA1">
              <w:rPr>
                <w:rFonts w:eastAsia="Times New Roman" w:cstheme="minorHAnsi"/>
                <w:b/>
                <w:color w:val="000000" w:themeColor="text1"/>
              </w:rPr>
              <w:t>)</w:t>
            </w:r>
          </w:p>
        </w:tc>
      </w:tr>
      <w:tr w:rsidR="00C53C9E" w:rsidRPr="00C06EA1" w14:paraId="643B7A88" w14:textId="77777777" w:rsidTr="00705E48">
        <w:tc>
          <w:tcPr>
            <w:tcW w:w="3024" w:type="dxa"/>
            <w:tcBorders>
              <w:top w:val="single" w:sz="4" w:space="0" w:color="auto"/>
              <w:bottom w:val="single" w:sz="4" w:space="0" w:color="auto"/>
            </w:tcBorders>
          </w:tcPr>
          <w:p w14:paraId="6EC60146" w14:textId="77777777" w:rsidR="00C53C9E" w:rsidRPr="00C06EA1" w:rsidRDefault="00C53C9E" w:rsidP="0062487C">
            <w:pPr>
              <w:pStyle w:val="NoSpacing"/>
              <w:jc w:val="left"/>
              <w:rPr>
                <w:b/>
                <w:color w:val="000000" w:themeColor="text1"/>
              </w:rPr>
            </w:pPr>
            <w:r w:rsidRPr="00C06EA1">
              <w:rPr>
                <w:rFonts w:eastAsia="Times New Roman" w:cstheme="minorHAnsi"/>
                <w:b/>
                <w:color w:val="000000" w:themeColor="text1"/>
              </w:rPr>
              <w:t xml:space="preserve">Short term partners group in period </w:t>
            </w:r>
            <w:r w:rsidRPr="00C06EA1">
              <w:rPr>
                <w:rFonts w:eastAsia="Times New Roman" w:cstheme="minorHAnsi"/>
                <w:b/>
                <w:i/>
                <w:iCs/>
                <w:color w:val="000000" w:themeColor="text1"/>
              </w:rPr>
              <w:t>t</w:t>
            </w:r>
            <w:r w:rsidRPr="00C06EA1">
              <w:rPr>
                <w:rFonts w:eastAsia="Times New Roman" w:cstheme="minorHAnsi"/>
                <w:b/>
                <w:color w:val="000000" w:themeColor="text1"/>
              </w:rPr>
              <w:t>-1 (</w:t>
            </w:r>
            <w:r w:rsidRPr="00C06EA1">
              <w:rPr>
                <w:rFonts w:eastAsia="Times New Roman" w:cstheme="minorHAnsi"/>
                <w:b/>
                <w:i/>
                <w:iCs/>
                <w:color w:val="000000" w:themeColor="text1"/>
              </w:rPr>
              <w:t>i</w:t>
            </w:r>
            <w:r w:rsidRPr="00C06EA1">
              <w:rPr>
                <w:rFonts w:eastAsia="Times New Roman" w:cstheme="minorHAnsi"/>
                <w:b/>
                <w:color w:val="000000" w:themeColor="text1"/>
              </w:rPr>
              <w:t>)</w:t>
            </w:r>
          </w:p>
        </w:tc>
        <w:tc>
          <w:tcPr>
            <w:tcW w:w="3024" w:type="dxa"/>
            <w:gridSpan w:val="2"/>
            <w:tcBorders>
              <w:top w:val="single" w:sz="4" w:space="0" w:color="auto"/>
              <w:bottom w:val="single" w:sz="4" w:space="0" w:color="auto"/>
            </w:tcBorders>
          </w:tcPr>
          <w:p w14:paraId="3D2BC01C" w14:textId="77777777" w:rsidR="00C53C9E" w:rsidRPr="00C06EA1" w:rsidRDefault="00C53C9E" w:rsidP="0062487C">
            <w:pPr>
              <w:pStyle w:val="NoSpacing"/>
              <w:jc w:val="left"/>
              <w:rPr>
                <w:color w:val="000000" w:themeColor="text1"/>
              </w:rPr>
            </w:pPr>
            <w:r w:rsidRPr="00C06EA1">
              <w:rPr>
                <w:color w:val="000000" w:themeColor="text1"/>
              </w:rPr>
              <w:t xml:space="preserve">Zero </w:t>
            </w:r>
          </w:p>
          <w:p w14:paraId="5275B861"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0)</w:t>
            </w:r>
          </w:p>
        </w:tc>
        <w:tc>
          <w:tcPr>
            <w:tcW w:w="3024" w:type="dxa"/>
            <w:tcBorders>
              <w:top w:val="single" w:sz="4" w:space="0" w:color="auto"/>
              <w:bottom w:val="single" w:sz="4" w:space="0" w:color="auto"/>
            </w:tcBorders>
          </w:tcPr>
          <w:p w14:paraId="092F42A6" w14:textId="77777777" w:rsidR="00C53C9E" w:rsidRPr="00C06EA1" w:rsidRDefault="00C53C9E" w:rsidP="0062487C">
            <w:pPr>
              <w:pStyle w:val="NoSpacing"/>
              <w:jc w:val="left"/>
              <w:rPr>
                <w:color w:val="000000" w:themeColor="text1"/>
              </w:rPr>
            </w:pPr>
            <w:r w:rsidRPr="00C06EA1">
              <w:rPr>
                <w:color w:val="000000" w:themeColor="text1"/>
              </w:rPr>
              <w:t xml:space="preserve">Any </w:t>
            </w:r>
          </w:p>
          <w:p w14:paraId="751C92DF"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1-9)</w:t>
            </w:r>
          </w:p>
        </w:tc>
      </w:tr>
      <w:tr w:rsidR="00C53C9E" w:rsidRPr="00C06EA1" w14:paraId="0AA34E0A" w14:textId="77777777" w:rsidTr="00705E48">
        <w:tc>
          <w:tcPr>
            <w:tcW w:w="9072" w:type="dxa"/>
            <w:gridSpan w:val="4"/>
            <w:tcBorders>
              <w:top w:val="single" w:sz="4" w:space="0" w:color="auto"/>
            </w:tcBorders>
          </w:tcPr>
          <w:p w14:paraId="58D8A79E"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w:t>
            </w:r>
          </w:p>
        </w:tc>
      </w:tr>
      <w:tr w:rsidR="00C53C9E" w:rsidRPr="00C06EA1" w14:paraId="31FEFB66" w14:textId="77777777" w:rsidTr="00705E48">
        <w:tc>
          <w:tcPr>
            <w:tcW w:w="3024" w:type="dxa"/>
            <w:tcBorders>
              <w:top w:val="single" w:sz="4" w:space="0" w:color="auto"/>
            </w:tcBorders>
          </w:tcPr>
          <w:p w14:paraId="35F58FDA"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289C7D35"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167C1A05" w14:textId="77777777" w:rsidR="00C53C9E" w:rsidRPr="00C06EA1" w:rsidRDefault="00C53C9E" w:rsidP="0062487C">
            <w:pPr>
              <w:pStyle w:val="NoSpacing"/>
              <w:jc w:val="left"/>
              <w:rPr>
                <w:color w:val="000000" w:themeColor="text1"/>
              </w:rPr>
            </w:pPr>
          </w:p>
        </w:tc>
      </w:tr>
      <w:tr w:rsidR="00C53C9E" w:rsidRPr="00C06EA1" w14:paraId="79E6DBC7" w14:textId="77777777" w:rsidTr="00705E48">
        <w:tc>
          <w:tcPr>
            <w:tcW w:w="3024" w:type="dxa"/>
            <w:tcBorders>
              <w:bottom w:val="nil"/>
            </w:tcBorders>
          </w:tcPr>
          <w:p w14:paraId="1DFF39C5"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Borders>
              <w:bottom w:val="nil"/>
            </w:tcBorders>
          </w:tcPr>
          <w:p w14:paraId="6357F981" w14:textId="77777777" w:rsidR="00C53C9E" w:rsidRPr="00C06EA1" w:rsidRDefault="00C53C9E" w:rsidP="0062487C">
            <w:pPr>
              <w:pStyle w:val="NoSpacing"/>
              <w:jc w:val="left"/>
              <w:rPr>
                <w:color w:val="000000" w:themeColor="text1"/>
              </w:rPr>
            </w:pPr>
            <w:r w:rsidRPr="00C06EA1">
              <w:rPr>
                <w:color w:val="000000" w:themeColor="text1"/>
              </w:rPr>
              <w:t>0.995</w:t>
            </w:r>
          </w:p>
        </w:tc>
        <w:tc>
          <w:tcPr>
            <w:tcW w:w="3024" w:type="dxa"/>
            <w:tcBorders>
              <w:bottom w:val="nil"/>
            </w:tcBorders>
          </w:tcPr>
          <w:p w14:paraId="410BB9E2"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3E3678D8" w14:textId="77777777" w:rsidTr="00705E48">
        <w:tc>
          <w:tcPr>
            <w:tcW w:w="3024" w:type="dxa"/>
            <w:tcBorders>
              <w:top w:val="nil"/>
              <w:bottom w:val="nil"/>
            </w:tcBorders>
          </w:tcPr>
          <w:p w14:paraId="288A68D7"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Borders>
              <w:top w:val="nil"/>
              <w:bottom w:val="nil"/>
            </w:tcBorders>
          </w:tcPr>
          <w:p w14:paraId="60E4CA35"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Borders>
              <w:top w:val="nil"/>
              <w:bottom w:val="nil"/>
            </w:tcBorders>
          </w:tcPr>
          <w:p w14:paraId="442E45BF"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2EF55072" w14:textId="77777777" w:rsidTr="00705E48">
        <w:tc>
          <w:tcPr>
            <w:tcW w:w="3024" w:type="dxa"/>
            <w:tcBorders>
              <w:top w:val="nil"/>
            </w:tcBorders>
          </w:tcPr>
          <w:p w14:paraId="4AC6C2BF" w14:textId="77777777" w:rsidR="00C53C9E" w:rsidRPr="00C06EA1" w:rsidRDefault="00C53C9E" w:rsidP="0062487C">
            <w:pPr>
              <w:pStyle w:val="NoSpacing"/>
              <w:jc w:val="left"/>
              <w:rPr>
                <w:b/>
                <w:color w:val="000000" w:themeColor="text1"/>
              </w:rPr>
            </w:pPr>
          </w:p>
        </w:tc>
        <w:tc>
          <w:tcPr>
            <w:tcW w:w="3024" w:type="dxa"/>
            <w:gridSpan w:val="2"/>
            <w:tcBorders>
              <w:top w:val="nil"/>
            </w:tcBorders>
          </w:tcPr>
          <w:p w14:paraId="4629EFC7" w14:textId="77777777" w:rsidR="00C53C9E" w:rsidRPr="00C06EA1" w:rsidRDefault="00C53C9E" w:rsidP="0062487C">
            <w:pPr>
              <w:pStyle w:val="NoSpacing"/>
              <w:jc w:val="left"/>
              <w:rPr>
                <w:color w:val="000000" w:themeColor="text1"/>
              </w:rPr>
            </w:pPr>
          </w:p>
        </w:tc>
        <w:tc>
          <w:tcPr>
            <w:tcW w:w="3024" w:type="dxa"/>
            <w:tcBorders>
              <w:top w:val="nil"/>
            </w:tcBorders>
          </w:tcPr>
          <w:p w14:paraId="51E08FB1" w14:textId="77777777" w:rsidR="00C53C9E" w:rsidRPr="00C06EA1" w:rsidRDefault="00C53C9E" w:rsidP="0062487C">
            <w:pPr>
              <w:pStyle w:val="NoSpacing"/>
              <w:jc w:val="left"/>
              <w:rPr>
                <w:color w:val="000000" w:themeColor="text1"/>
              </w:rPr>
            </w:pPr>
          </w:p>
        </w:tc>
      </w:tr>
      <w:tr w:rsidR="00C53C9E" w:rsidRPr="00C06EA1" w14:paraId="0CC98414" w14:textId="77777777" w:rsidTr="00705E48">
        <w:tc>
          <w:tcPr>
            <w:tcW w:w="9072" w:type="dxa"/>
            <w:gridSpan w:val="4"/>
            <w:tcBorders>
              <w:top w:val="single" w:sz="4" w:space="0" w:color="auto"/>
            </w:tcBorders>
          </w:tcPr>
          <w:p w14:paraId="141BE269"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2</w:t>
            </w:r>
          </w:p>
        </w:tc>
      </w:tr>
      <w:tr w:rsidR="00C53C9E" w:rsidRPr="00C06EA1" w14:paraId="281E6134" w14:textId="77777777" w:rsidTr="00705E48">
        <w:tc>
          <w:tcPr>
            <w:tcW w:w="3024" w:type="dxa"/>
            <w:tcBorders>
              <w:top w:val="single" w:sz="4" w:space="0" w:color="auto"/>
            </w:tcBorders>
          </w:tcPr>
          <w:p w14:paraId="29DCB401"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12F261CF"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779EF4B3" w14:textId="77777777" w:rsidR="00C53C9E" w:rsidRPr="00C06EA1" w:rsidRDefault="00C53C9E" w:rsidP="0062487C">
            <w:pPr>
              <w:pStyle w:val="NoSpacing"/>
              <w:jc w:val="left"/>
              <w:rPr>
                <w:color w:val="000000" w:themeColor="text1"/>
              </w:rPr>
            </w:pPr>
          </w:p>
        </w:tc>
      </w:tr>
      <w:tr w:rsidR="00C53C9E" w:rsidRPr="00C06EA1" w14:paraId="16A15C96" w14:textId="77777777" w:rsidTr="00705E48">
        <w:tc>
          <w:tcPr>
            <w:tcW w:w="3024" w:type="dxa"/>
          </w:tcPr>
          <w:p w14:paraId="3083CA34"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4AF0FD37" w14:textId="77777777" w:rsidR="00C53C9E" w:rsidRPr="00C06EA1" w:rsidRDefault="00C53C9E" w:rsidP="0062487C">
            <w:pPr>
              <w:pStyle w:val="NoSpacing"/>
              <w:jc w:val="left"/>
              <w:rPr>
                <w:color w:val="000000" w:themeColor="text1"/>
              </w:rPr>
            </w:pPr>
            <w:r w:rsidRPr="00C06EA1">
              <w:rPr>
                <w:color w:val="000000" w:themeColor="text1"/>
              </w:rPr>
              <w:t>0.995</w:t>
            </w:r>
          </w:p>
        </w:tc>
        <w:tc>
          <w:tcPr>
            <w:tcW w:w="3024" w:type="dxa"/>
          </w:tcPr>
          <w:p w14:paraId="1A2EF608"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46B04CE4" w14:textId="77777777" w:rsidTr="00705E48">
        <w:tc>
          <w:tcPr>
            <w:tcW w:w="3024" w:type="dxa"/>
          </w:tcPr>
          <w:p w14:paraId="4769AB80"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3BE53281"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62CF5302"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1C7166C2" w14:textId="77777777" w:rsidTr="00705E48">
        <w:tc>
          <w:tcPr>
            <w:tcW w:w="3024" w:type="dxa"/>
          </w:tcPr>
          <w:p w14:paraId="7482A682" w14:textId="77777777" w:rsidR="00C53C9E" w:rsidRPr="00C06EA1" w:rsidRDefault="00C53C9E" w:rsidP="0062487C">
            <w:pPr>
              <w:pStyle w:val="NoSpacing"/>
              <w:jc w:val="left"/>
              <w:rPr>
                <w:b/>
                <w:color w:val="000000" w:themeColor="text1"/>
              </w:rPr>
            </w:pPr>
          </w:p>
        </w:tc>
        <w:tc>
          <w:tcPr>
            <w:tcW w:w="3024" w:type="dxa"/>
            <w:gridSpan w:val="2"/>
          </w:tcPr>
          <w:p w14:paraId="533AC7B4" w14:textId="77777777" w:rsidR="00C53C9E" w:rsidRPr="00C06EA1" w:rsidRDefault="00C53C9E" w:rsidP="0062487C">
            <w:pPr>
              <w:pStyle w:val="NoSpacing"/>
              <w:jc w:val="left"/>
              <w:rPr>
                <w:color w:val="000000" w:themeColor="text1"/>
              </w:rPr>
            </w:pPr>
          </w:p>
        </w:tc>
        <w:tc>
          <w:tcPr>
            <w:tcW w:w="3024" w:type="dxa"/>
          </w:tcPr>
          <w:p w14:paraId="110C359C" w14:textId="77777777" w:rsidR="00C53C9E" w:rsidRPr="00C06EA1" w:rsidRDefault="00C53C9E" w:rsidP="0062487C">
            <w:pPr>
              <w:pStyle w:val="NoSpacing"/>
              <w:jc w:val="left"/>
              <w:rPr>
                <w:color w:val="000000" w:themeColor="text1"/>
              </w:rPr>
            </w:pPr>
          </w:p>
        </w:tc>
      </w:tr>
      <w:tr w:rsidR="00C53C9E" w:rsidRPr="00C06EA1" w14:paraId="56AAAA04" w14:textId="77777777" w:rsidTr="00705E48">
        <w:tc>
          <w:tcPr>
            <w:tcW w:w="9072" w:type="dxa"/>
            <w:gridSpan w:val="4"/>
            <w:tcBorders>
              <w:top w:val="single" w:sz="4" w:space="0" w:color="auto"/>
            </w:tcBorders>
          </w:tcPr>
          <w:p w14:paraId="457FE616"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3</w:t>
            </w:r>
          </w:p>
        </w:tc>
      </w:tr>
      <w:tr w:rsidR="00C53C9E" w:rsidRPr="00C06EA1" w14:paraId="08E35D00" w14:textId="77777777" w:rsidTr="00705E48">
        <w:tc>
          <w:tcPr>
            <w:tcW w:w="3024" w:type="dxa"/>
            <w:tcBorders>
              <w:top w:val="single" w:sz="4" w:space="0" w:color="auto"/>
            </w:tcBorders>
          </w:tcPr>
          <w:p w14:paraId="6C4934FD"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4F82D06F"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68831C58" w14:textId="77777777" w:rsidR="00C53C9E" w:rsidRPr="00C06EA1" w:rsidRDefault="00C53C9E" w:rsidP="0062487C">
            <w:pPr>
              <w:pStyle w:val="NoSpacing"/>
              <w:jc w:val="left"/>
              <w:rPr>
                <w:color w:val="000000" w:themeColor="text1"/>
              </w:rPr>
            </w:pPr>
          </w:p>
        </w:tc>
      </w:tr>
      <w:tr w:rsidR="00C53C9E" w:rsidRPr="00C06EA1" w14:paraId="607183AD" w14:textId="77777777" w:rsidTr="00705E48">
        <w:tc>
          <w:tcPr>
            <w:tcW w:w="3024" w:type="dxa"/>
          </w:tcPr>
          <w:p w14:paraId="1573743D"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093EF439" w14:textId="77777777" w:rsidR="00C53C9E" w:rsidRPr="00C06EA1" w:rsidRDefault="00C53C9E" w:rsidP="0062487C">
            <w:pPr>
              <w:pStyle w:val="NoSpacing"/>
              <w:jc w:val="left"/>
              <w:rPr>
                <w:color w:val="000000" w:themeColor="text1"/>
              </w:rPr>
            </w:pPr>
            <w:r w:rsidRPr="00C06EA1">
              <w:rPr>
                <w:color w:val="000000" w:themeColor="text1"/>
              </w:rPr>
              <w:t>0.995</w:t>
            </w:r>
          </w:p>
        </w:tc>
        <w:tc>
          <w:tcPr>
            <w:tcW w:w="3024" w:type="dxa"/>
          </w:tcPr>
          <w:p w14:paraId="4F2BDAB0"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4616BBE0" w14:textId="77777777" w:rsidTr="00705E48">
        <w:tc>
          <w:tcPr>
            <w:tcW w:w="3024" w:type="dxa"/>
          </w:tcPr>
          <w:p w14:paraId="7DD579B5"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01AB0A3F" w14:textId="77777777" w:rsidR="00C53C9E" w:rsidRPr="00C06EA1" w:rsidRDefault="00C53C9E" w:rsidP="0062487C">
            <w:pPr>
              <w:pStyle w:val="NoSpacing"/>
              <w:jc w:val="left"/>
              <w:rPr>
                <w:color w:val="000000" w:themeColor="text1"/>
              </w:rPr>
            </w:pPr>
            <w:r w:rsidRPr="00C06EA1">
              <w:rPr>
                <w:color w:val="000000" w:themeColor="text1"/>
              </w:rPr>
              <w:t>0.95</w:t>
            </w:r>
          </w:p>
        </w:tc>
        <w:tc>
          <w:tcPr>
            <w:tcW w:w="3024" w:type="dxa"/>
          </w:tcPr>
          <w:p w14:paraId="19B4BF2C"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29C7DC35" w14:textId="77777777" w:rsidTr="00705E48">
        <w:tc>
          <w:tcPr>
            <w:tcW w:w="3024" w:type="dxa"/>
          </w:tcPr>
          <w:p w14:paraId="71325664" w14:textId="77777777" w:rsidR="00C53C9E" w:rsidRPr="00C06EA1" w:rsidRDefault="00C53C9E" w:rsidP="0062487C">
            <w:pPr>
              <w:pStyle w:val="NoSpacing"/>
              <w:jc w:val="left"/>
              <w:rPr>
                <w:b/>
                <w:color w:val="000000" w:themeColor="text1"/>
              </w:rPr>
            </w:pPr>
          </w:p>
        </w:tc>
        <w:tc>
          <w:tcPr>
            <w:tcW w:w="3024" w:type="dxa"/>
            <w:gridSpan w:val="2"/>
          </w:tcPr>
          <w:p w14:paraId="33292840" w14:textId="77777777" w:rsidR="00C53C9E" w:rsidRPr="00C06EA1" w:rsidRDefault="00C53C9E" w:rsidP="0062487C">
            <w:pPr>
              <w:pStyle w:val="NoSpacing"/>
              <w:jc w:val="left"/>
              <w:rPr>
                <w:color w:val="000000" w:themeColor="text1"/>
              </w:rPr>
            </w:pPr>
          </w:p>
        </w:tc>
        <w:tc>
          <w:tcPr>
            <w:tcW w:w="3024" w:type="dxa"/>
          </w:tcPr>
          <w:p w14:paraId="4CF9E4B5" w14:textId="77777777" w:rsidR="00C53C9E" w:rsidRPr="00C06EA1" w:rsidRDefault="00C53C9E" w:rsidP="0062487C">
            <w:pPr>
              <w:pStyle w:val="NoSpacing"/>
              <w:jc w:val="left"/>
              <w:rPr>
                <w:color w:val="000000" w:themeColor="text1"/>
              </w:rPr>
            </w:pPr>
          </w:p>
        </w:tc>
      </w:tr>
      <w:tr w:rsidR="00C53C9E" w:rsidRPr="00C06EA1" w14:paraId="0288D9E7" w14:textId="77777777" w:rsidTr="00705E48">
        <w:tc>
          <w:tcPr>
            <w:tcW w:w="9072" w:type="dxa"/>
            <w:gridSpan w:val="4"/>
            <w:tcBorders>
              <w:top w:val="single" w:sz="4" w:space="0" w:color="auto"/>
            </w:tcBorders>
          </w:tcPr>
          <w:p w14:paraId="735798AB"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4</w:t>
            </w:r>
          </w:p>
        </w:tc>
      </w:tr>
      <w:tr w:rsidR="00C53C9E" w:rsidRPr="00C06EA1" w14:paraId="4B9A7281" w14:textId="77777777" w:rsidTr="00705E48">
        <w:tc>
          <w:tcPr>
            <w:tcW w:w="3024" w:type="dxa"/>
            <w:tcBorders>
              <w:top w:val="single" w:sz="4" w:space="0" w:color="auto"/>
            </w:tcBorders>
          </w:tcPr>
          <w:p w14:paraId="571C171B"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6BAF5CBF"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4185F87C" w14:textId="77777777" w:rsidR="00C53C9E" w:rsidRPr="00C06EA1" w:rsidRDefault="00C53C9E" w:rsidP="0062487C">
            <w:pPr>
              <w:pStyle w:val="NoSpacing"/>
              <w:jc w:val="left"/>
              <w:rPr>
                <w:color w:val="000000" w:themeColor="text1"/>
              </w:rPr>
            </w:pPr>
          </w:p>
        </w:tc>
      </w:tr>
      <w:tr w:rsidR="00C53C9E" w:rsidRPr="00C06EA1" w14:paraId="10BFCE87" w14:textId="77777777" w:rsidTr="00705E48">
        <w:tc>
          <w:tcPr>
            <w:tcW w:w="3024" w:type="dxa"/>
          </w:tcPr>
          <w:p w14:paraId="7F27A74F"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2F4A89D8" w14:textId="77777777" w:rsidR="00C53C9E" w:rsidRPr="00C06EA1" w:rsidRDefault="00C53C9E" w:rsidP="0062487C">
            <w:pPr>
              <w:pStyle w:val="NoSpacing"/>
              <w:jc w:val="left"/>
              <w:rPr>
                <w:color w:val="000000" w:themeColor="text1"/>
              </w:rPr>
            </w:pPr>
            <w:r w:rsidRPr="00C06EA1">
              <w:rPr>
                <w:color w:val="000000" w:themeColor="text1"/>
              </w:rPr>
              <w:t>0.995</w:t>
            </w:r>
          </w:p>
        </w:tc>
        <w:tc>
          <w:tcPr>
            <w:tcW w:w="3024" w:type="dxa"/>
          </w:tcPr>
          <w:p w14:paraId="5996FEF4"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23A63B16" w14:textId="77777777" w:rsidTr="00705E48">
        <w:tc>
          <w:tcPr>
            <w:tcW w:w="3024" w:type="dxa"/>
          </w:tcPr>
          <w:p w14:paraId="2962DC7F"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50B1CA9A" w14:textId="77777777" w:rsidR="00C53C9E" w:rsidRPr="00C06EA1" w:rsidRDefault="00C53C9E" w:rsidP="0062487C">
            <w:pPr>
              <w:pStyle w:val="NoSpacing"/>
              <w:jc w:val="left"/>
              <w:rPr>
                <w:color w:val="000000" w:themeColor="text1"/>
              </w:rPr>
            </w:pPr>
            <w:r w:rsidRPr="00C06EA1">
              <w:rPr>
                <w:color w:val="000000" w:themeColor="text1"/>
              </w:rPr>
              <w:t>0.85</w:t>
            </w:r>
          </w:p>
        </w:tc>
        <w:tc>
          <w:tcPr>
            <w:tcW w:w="3024" w:type="dxa"/>
          </w:tcPr>
          <w:p w14:paraId="4FB66750" w14:textId="77777777" w:rsidR="00C53C9E" w:rsidRPr="00C06EA1" w:rsidRDefault="00C53C9E" w:rsidP="0062487C">
            <w:pPr>
              <w:pStyle w:val="NoSpacing"/>
              <w:jc w:val="left"/>
              <w:rPr>
                <w:color w:val="000000" w:themeColor="text1"/>
              </w:rPr>
            </w:pPr>
            <w:r w:rsidRPr="00C06EA1">
              <w:rPr>
                <w:color w:val="000000" w:themeColor="text1"/>
              </w:rPr>
              <w:t>0.15</w:t>
            </w:r>
          </w:p>
        </w:tc>
      </w:tr>
      <w:tr w:rsidR="00C53C9E" w:rsidRPr="00C06EA1" w14:paraId="1CC77EB6" w14:textId="77777777" w:rsidTr="00705E48">
        <w:tc>
          <w:tcPr>
            <w:tcW w:w="3024" w:type="dxa"/>
          </w:tcPr>
          <w:p w14:paraId="3B35785C" w14:textId="77777777" w:rsidR="00C53C9E" w:rsidRPr="00C06EA1" w:rsidRDefault="00C53C9E" w:rsidP="0062487C">
            <w:pPr>
              <w:pStyle w:val="NoSpacing"/>
              <w:jc w:val="left"/>
              <w:rPr>
                <w:b/>
                <w:color w:val="000000" w:themeColor="text1"/>
              </w:rPr>
            </w:pPr>
          </w:p>
        </w:tc>
        <w:tc>
          <w:tcPr>
            <w:tcW w:w="3024" w:type="dxa"/>
            <w:gridSpan w:val="2"/>
          </w:tcPr>
          <w:p w14:paraId="0D573233" w14:textId="77777777" w:rsidR="00C53C9E" w:rsidRPr="00C06EA1" w:rsidRDefault="00C53C9E" w:rsidP="0062487C">
            <w:pPr>
              <w:pStyle w:val="NoSpacing"/>
              <w:jc w:val="left"/>
              <w:rPr>
                <w:color w:val="000000" w:themeColor="text1"/>
              </w:rPr>
            </w:pPr>
          </w:p>
        </w:tc>
        <w:tc>
          <w:tcPr>
            <w:tcW w:w="3024" w:type="dxa"/>
          </w:tcPr>
          <w:p w14:paraId="652D7AA8" w14:textId="77777777" w:rsidR="00C53C9E" w:rsidRPr="00C06EA1" w:rsidRDefault="00C53C9E" w:rsidP="0062487C">
            <w:pPr>
              <w:pStyle w:val="NoSpacing"/>
              <w:jc w:val="left"/>
              <w:rPr>
                <w:color w:val="000000" w:themeColor="text1"/>
              </w:rPr>
            </w:pPr>
          </w:p>
        </w:tc>
      </w:tr>
      <w:tr w:rsidR="00C53C9E" w:rsidRPr="00C06EA1" w14:paraId="4D3DD9C0" w14:textId="77777777" w:rsidTr="00705E48">
        <w:tc>
          <w:tcPr>
            <w:tcW w:w="9072" w:type="dxa"/>
            <w:gridSpan w:val="4"/>
            <w:tcBorders>
              <w:top w:val="single" w:sz="4" w:space="0" w:color="auto"/>
            </w:tcBorders>
          </w:tcPr>
          <w:p w14:paraId="2C54D360" w14:textId="77777777" w:rsidR="00C53C9E" w:rsidRPr="00C06EA1" w:rsidRDefault="00C53C9E" w:rsidP="0062487C">
            <w:pPr>
              <w:pStyle w:val="NoSpacing"/>
              <w:jc w:val="left"/>
              <w:rPr>
                <w:color w:val="000000" w:themeColor="text1"/>
              </w:rPr>
            </w:pPr>
            <w:r w:rsidRPr="00C06EA1">
              <w:rPr>
                <w:b/>
                <w:color w:val="000000" w:themeColor="text1"/>
              </w:rPr>
              <w:lastRenderedPageBreak/>
              <w:t>Sexual behaviour transition matrix 5</w:t>
            </w:r>
          </w:p>
        </w:tc>
      </w:tr>
      <w:tr w:rsidR="00C53C9E" w:rsidRPr="00C06EA1" w14:paraId="1F49F407" w14:textId="77777777" w:rsidTr="00705E48">
        <w:tc>
          <w:tcPr>
            <w:tcW w:w="3024" w:type="dxa"/>
            <w:tcBorders>
              <w:top w:val="single" w:sz="4" w:space="0" w:color="auto"/>
            </w:tcBorders>
          </w:tcPr>
          <w:p w14:paraId="58D7665A"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5A7E6F19"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3F78FB35" w14:textId="77777777" w:rsidR="00C53C9E" w:rsidRPr="00C06EA1" w:rsidRDefault="00C53C9E" w:rsidP="0062487C">
            <w:pPr>
              <w:pStyle w:val="NoSpacing"/>
              <w:jc w:val="left"/>
              <w:rPr>
                <w:color w:val="000000" w:themeColor="text1"/>
              </w:rPr>
            </w:pPr>
          </w:p>
        </w:tc>
      </w:tr>
      <w:tr w:rsidR="00C53C9E" w:rsidRPr="00C06EA1" w14:paraId="6574FF67" w14:textId="77777777" w:rsidTr="00705E48">
        <w:tc>
          <w:tcPr>
            <w:tcW w:w="3024" w:type="dxa"/>
          </w:tcPr>
          <w:p w14:paraId="732366DD"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302E2093" w14:textId="77777777" w:rsidR="00C53C9E" w:rsidRPr="00C06EA1" w:rsidRDefault="00C53C9E" w:rsidP="0062487C">
            <w:pPr>
              <w:pStyle w:val="NoSpacing"/>
              <w:jc w:val="left"/>
              <w:rPr>
                <w:color w:val="000000" w:themeColor="text1"/>
              </w:rPr>
            </w:pPr>
            <w:r w:rsidRPr="00C06EA1">
              <w:rPr>
                <w:color w:val="000000" w:themeColor="text1"/>
              </w:rPr>
              <w:t>0.995</w:t>
            </w:r>
          </w:p>
        </w:tc>
        <w:tc>
          <w:tcPr>
            <w:tcW w:w="3024" w:type="dxa"/>
          </w:tcPr>
          <w:p w14:paraId="74A47DA4"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32213860" w14:textId="77777777" w:rsidTr="00705E48">
        <w:tc>
          <w:tcPr>
            <w:tcW w:w="3024" w:type="dxa"/>
          </w:tcPr>
          <w:p w14:paraId="5476F1F3"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722CE7D1" w14:textId="77777777" w:rsidR="00C53C9E" w:rsidRPr="00C06EA1" w:rsidRDefault="00C53C9E" w:rsidP="0062487C">
            <w:pPr>
              <w:pStyle w:val="NoSpacing"/>
              <w:jc w:val="left"/>
              <w:rPr>
                <w:color w:val="000000" w:themeColor="text1"/>
              </w:rPr>
            </w:pPr>
            <w:r w:rsidRPr="00C06EA1">
              <w:rPr>
                <w:color w:val="000000" w:themeColor="text1"/>
              </w:rPr>
              <w:t>0.75</w:t>
            </w:r>
          </w:p>
        </w:tc>
        <w:tc>
          <w:tcPr>
            <w:tcW w:w="3024" w:type="dxa"/>
          </w:tcPr>
          <w:p w14:paraId="3FC63663" w14:textId="77777777" w:rsidR="00C53C9E" w:rsidRPr="00C06EA1" w:rsidRDefault="00C53C9E" w:rsidP="0062487C">
            <w:pPr>
              <w:pStyle w:val="NoSpacing"/>
              <w:jc w:val="left"/>
              <w:rPr>
                <w:color w:val="000000" w:themeColor="text1"/>
              </w:rPr>
            </w:pPr>
            <w:r w:rsidRPr="00C06EA1">
              <w:rPr>
                <w:color w:val="000000" w:themeColor="text1"/>
              </w:rPr>
              <w:t>0.25</w:t>
            </w:r>
          </w:p>
        </w:tc>
      </w:tr>
      <w:tr w:rsidR="00C53C9E" w:rsidRPr="00C06EA1" w14:paraId="7CE21A57" w14:textId="77777777" w:rsidTr="00705E48">
        <w:tc>
          <w:tcPr>
            <w:tcW w:w="3024" w:type="dxa"/>
          </w:tcPr>
          <w:p w14:paraId="3F7C8E7F" w14:textId="77777777" w:rsidR="00C53C9E" w:rsidRPr="00C06EA1" w:rsidRDefault="00C53C9E" w:rsidP="0062487C">
            <w:pPr>
              <w:pStyle w:val="NoSpacing"/>
              <w:jc w:val="left"/>
              <w:rPr>
                <w:b/>
                <w:color w:val="000000" w:themeColor="text1"/>
              </w:rPr>
            </w:pPr>
          </w:p>
        </w:tc>
        <w:tc>
          <w:tcPr>
            <w:tcW w:w="3024" w:type="dxa"/>
            <w:gridSpan w:val="2"/>
          </w:tcPr>
          <w:p w14:paraId="28736CE3" w14:textId="77777777" w:rsidR="00C53C9E" w:rsidRPr="00C06EA1" w:rsidRDefault="00C53C9E" w:rsidP="0062487C">
            <w:pPr>
              <w:pStyle w:val="NoSpacing"/>
              <w:jc w:val="left"/>
              <w:rPr>
                <w:color w:val="000000" w:themeColor="text1"/>
              </w:rPr>
            </w:pPr>
          </w:p>
        </w:tc>
        <w:tc>
          <w:tcPr>
            <w:tcW w:w="3024" w:type="dxa"/>
          </w:tcPr>
          <w:p w14:paraId="6F2516A1" w14:textId="77777777" w:rsidR="00C53C9E" w:rsidRPr="00C06EA1" w:rsidRDefault="00C53C9E" w:rsidP="0062487C">
            <w:pPr>
              <w:pStyle w:val="NoSpacing"/>
              <w:jc w:val="left"/>
              <w:rPr>
                <w:color w:val="000000" w:themeColor="text1"/>
              </w:rPr>
            </w:pPr>
          </w:p>
        </w:tc>
      </w:tr>
      <w:tr w:rsidR="00C53C9E" w:rsidRPr="00C06EA1" w14:paraId="33253522" w14:textId="77777777" w:rsidTr="00705E48">
        <w:tc>
          <w:tcPr>
            <w:tcW w:w="9072" w:type="dxa"/>
            <w:gridSpan w:val="4"/>
            <w:tcBorders>
              <w:top w:val="single" w:sz="4" w:space="0" w:color="auto"/>
            </w:tcBorders>
          </w:tcPr>
          <w:p w14:paraId="0919858D"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6</w:t>
            </w:r>
          </w:p>
        </w:tc>
      </w:tr>
      <w:tr w:rsidR="00C53C9E" w:rsidRPr="00C06EA1" w14:paraId="012068DA" w14:textId="77777777" w:rsidTr="00705E48">
        <w:tc>
          <w:tcPr>
            <w:tcW w:w="3024" w:type="dxa"/>
            <w:tcBorders>
              <w:top w:val="single" w:sz="4" w:space="0" w:color="auto"/>
            </w:tcBorders>
          </w:tcPr>
          <w:p w14:paraId="35743B0F"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470A82E5"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794C59DD" w14:textId="77777777" w:rsidR="00C53C9E" w:rsidRPr="00C06EA1" w:rsidRDefault="00C53C9E" w:rsidP="0062487C">
            <w:pPr>
              <w:pStyle w:val="NoSpacing"/>
              <w:jc w:val="left"/>
              <w:rPr>
                <w:color w:val="000000" w:themeColor="text1"/>
              </w:rPr>
            </w:pPr>
          </w:p>
        </w:tc>
      </w:tr>
      <w:tr w:rsidR="00C53C9E" w:rsidRPr="00C06EA1" w14:paraId="583688C4" w14:textId="77777777" w:rsidTr="00705E48">
        <w:tc>
          <w:tcPr>
            <w:tcW w:w="3024" w:type="dxa"/>
          </w:tcPr>
          <w:p w14:paraId="53632685"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1DC9A66B"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5C021D9A"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5B00105A" w14:textId="77777777" w:rsidTr="00705E48">
        <w:tc>
          <w:tcPr>
            <w:tcW w:w="3024" w:type="dxa"/>
          </w:tcPr>
          <w:p w14:paraId="3F29AFA7"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3D447B73"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0740C632"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567D8050" w14:textId="77777777" w:rsidTr="00705E48">
        <w:tc>
          <w:tcPr>
            <w:tcW w:w="3024" w:type="dxa"/>
          </w:tcPr>
          <w:p w14:paraId="2C8042A2" w14:textId="77777777" w:rsidR="00C53C9E" w:rsidRPr="00C06EA1" w:rsidRDefault="00C53C9E" w:rsidP="0062487C">
            <w:pPr>
              <w:pStyle w:val="NoSpacing"/>
              <w:jc w:val="left"/>
              <w:rPr>
                <w:b/>
                <w:color w:val="000000" w:themeColor="text1"/>
              </w:rPr>
            </w:pPr>
          </w:p>
        </w:tc>
        <w:tc>
          <w:tcPr>
            <w:tcW w:w="3024" w:type="dxa"/>
            <w:gridSpan w:val="2"/>
          </w:tcPr>
          <w:p w14:paraId="4F8916F2" w14:textId="77777777" w:rsidR="00C53C9E" w:rsidRPr="00C06EA1" w:rsidRDefault="00C53C9E" w:rsidP="0062487C">
            <w:pPr>
              <w:pStyle w:val="NoSpacing"/>
              <w:jc w:val="left"/>
              <w:rPr>
                <w:color w:val="000000" w:themeColor="text1"/>
              </w:rPr>
            </w:pPr>
          </w:p>
        </w:tc>
        <w:tc>
          <w:tcPr>
            <w:tcW w:w="3024" w:type="dxa"/>
          </w:tcPr>
          <w:p w14:paraId="59421070" w14:textId="77777777" w:rsidR="00C53C9E" w:rsidRPr="00C06EA1" w:rsidRDefault="00C53C9E" w:rsidP="0062487C">
            <w:pPr>
              <w:pStyle w:val="NoSpacing"/>
              <w:jc w:val="left"/>
              <w:rPr>
                <w:color w:val="000000" w:themeColor="text1"/>
              </w:rPr>
            </w:pPr>
          </w:p>
        </w:tc>
      </w:tr>
      <w:tr w:rsidR="00C53C9E" w:rsidRPr="00C06EA1" w14:paraId="34363FC1" w14:textId="77777777" w:rsidTr="00705E48">
        <w:tc>
          <w:tcPr>
            <w:tcW w:w="9072" w:type="dxa"/>
            <w:gridSpan w:val="4"/>
            <w:tcBorders>
              <w:top w:val="single" w:sz="4" w:space="0" w:color="auto"/>
            </w:tcBorders>
          </w:tcPr>
          <w:p w14:paraId="27B05EEC"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7</w:t>
            </w:r>
          </w:p>
        </w:tc>
      </w:tr>
      <w:tr w:rsidR="00C53C9E" w:rsidRPr="00C06EA1" w14:paraId="162E03DA" w14:textId="77777777" w:rsidTr="00705E48">
        <w:tc>
          <w:tcPr>
            <w:tcW w:w="3024" w:type="dxa"/>
            <w:tcBorders>
              <w:top w:val="single" w:sz="4" w:space="0" w:color="auto"/>
            </w:tcBorders>
          </w:tcPr>
          <w:p w14:paraId="2038958C"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35CDEBCF"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37DC36C5" w14:textId="77777777" w:rsidR="00C53C9E" w:rsidRPr="00C06EA1" w:rsidRDefault="00C53C9E" w:rsidP="0062487C">
            <w:pPr>
              <w:pStyle w:val="NoSpacing"/>
              <w:jc w:val="left"/>
              <w:rPr>
                <w:color w:val="000000" w:themeColor="text1"/>
              </w:rPr>
            </w:pPr>
          </w:p>
        </w:tc>
      </w:tr>
      <w:tr w:rsidR="00C53C9E" w:rsidRPr="00C06EA1" w14:paraId="17E04236" w14:textId="77777777" w:rsidTr="00705E48">
        <w:tc>
          <w:tcPr>
            <w:tcW w:w="3024" w:type="dxa"/>
          </w:tcPr>
          <w:p w14:paraId="7E568554"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5845DE20"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0B676026"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578A5859" w14:textId="77777777" w:rsidTr="00705E48">
        <w:tc>
          <w:tcPr>
            <w:tcW w:w="3024" w:type="dxa"/>
          </w:tcPr>
          <w:p w14:paraId="1158D222"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178224E4"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76CDFDB1"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1A50A925" w14:textId="77777777" w:rsidTr="00705E48">
        <w:tc>
          <w:tcPr>
            <w:tcW w:w="3024" w:type="dxa"/>
          </w:tcPr>
          <w:p w14:paraId="716C41A5" w14:textId="77777777" w:rsidR="00C53C9E" w:rsidRPr="00C06EA1" w:rsidRDefault="00C53C9E" w:rsidP="0062487C">
            <w:pPr>
              <w:pStyle w:val="NoSpacing"/>
              <w:jc w:val="left"/>
              <w:rPr>
                <w:b/>
                <w:color w:val="000000" w:themeColor="text1"/>
              </w:rPr>
            </w:pPr>
          </w:p>
        </w:tc>
        <w:tc>
          <w:tcPr>
            <w:tcW w:w="3024" w:type="dxa"/>
            <w:gridSpan w:val="2"/>
          </w:tcPr>
          <w:p w14:paraId="611F45AF" w14:textId="77777777" w:rsidR="00C53C9E" w:rsidRPr="00C06EA1" w:rsidRDefault="00C53C9E" w:rsidP="0062487C">
            <w:pPr>
              <w:pStyle w:val="NoSpacing"/>
              <w:jc w:val="left"/>
              <w:rPr>
                <w:color w:val="000000" w:themeColor="text1"/>
              </w:rPr>
            </w:pPr>
          </w:p>
        </w:tc>
        <w:tc>
          <w:tcPr>
            <w:tcW w:w="3024" w:type="dxa"/>
          </w:tcPr>
          <w:p w14:paraId="07C13666" w14:textId="77777777" w:rsidR="00C53C9E" w:rsidRPr="00C06EA1" w:rsidRDefault="00C53C9E" w:rsidP="0062487C">
            <w:pPr>
              <w:pStyle w:val="NoSpacing"/>
              <w:jc w:val="left"/>
              <w:rPr>
                <w:color w:val="000000" w:themeColor="text1"/>
              </w:rPr>
            </w:pPr>
          </w:p>
        </w:tc>
      </w:tr>
      <w:tr w:rsidR="00C53C9E" w:rsidRPr="00C06EA1" w14:paraId="744EF255" w14:textId="77777777" w:rsidTr="00705E48">
        <w:tc>
          <w:tcPr>
            <w:tcW w:w="9072" w:type="dxa"/>
            <w:gridSpan w:val="4"/>
            <w:tcBorders>
              <w:top w:val="single" w:sz="4" w:space="0" w:color="auto"/>
            </w:tcBorders>
          </w:tcPr>
          <w:p w14:paraId="2375ABDD"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8</w:t>
            </w:r>
          </w:p>
        </w:tc>
      </w:tr>
      <w:tr w:rsidR="00C53C9E" w:rsidRPr="00C06EA1" w14:paraId="12FD67B1" w14:textId="77777777" w:rsidTr="00705E48">
        <w:tc>
          <w:tcPr>
            <w:tcW w:w="3024" w:type="dxa"/>
            <w:tcBorders>
              <w:top w:val="single" w:sz="4" w:space="0" w:color="auto"/>
            </w:tcBorders>
          </w:tcPr>
          <w:p w14:paraId="13B397CD"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6BD33CC1"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21CEBB8A" w14:textId="77777777" w:rsidR="00C53C9E" w:rsidRPr="00C06EA1" w:rsidRDefault="00C53C9E" w:rsidP="0062487C">
            <w:pPr>
              <w:pStyle w:val="NoSpacing"/>
              <w:jc w:val="left"/>
              <w:rPr>
                <w:color w:val="000000" w:themeColor="text1"/>
              </w:rPr>
            </w:pPr>
          </w:p>
        </w:tc>
      </w:tr>
      <w:tr w:rsidR="00C53C9E" w:rsidRPr="00C06EA1" w14:paraId="0794FFB6" w14:textId="77777777" w:rsidTr="00705E48">
        <w:tc>
          <w:tcPr>
            <w:tcW w:w="3024" w:type="dxa"/>
          </w:tcPr>
          <w:p w14:paraId="1E7F9A84"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205769AF"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547E2D19"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55617022" w14:textId="77777777" w:rsidTr="00705E48">
        <w:tc>
          <w:tcPr>
            <w:tcW w:w="3024" w:type="dxa"/>
          </w:tcPr>
          <w:p w14:paraId="7A22A49B"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1E11D70E" w14:textId="77777777" w:rsidR="00C53C9E" w:rsidRPr="00C06EA1" w:rsidRDefault="00C53C9E" w:rsidP="0062487C">
            <w:pPr>
              <w:pStyle w:val="NoSpacing"/>
              <w:jc w:val="left"/>
              <w:rPr>
                <w:color w:val="000000" w:themeColor="text1"/>
              </w:rPr>
            </w:pPr>
            <w:r w:rsidRPr="00C06EA1">
              <w:rPr>
                <w:color w:val="000000" w:themeColor="text1"/>
              </w:rPr>
              <w:t>0.95</w:t>
            </w:r>
          </w:p>
        </w:tc>
        <w:tc>
          <w:tcPr>
            <w:tcW w:w="3024" w:type="dxa"/>
          </w:tcPr>
          <w:p w14:paraId="2D73FA98"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590D778D" w14:textId="77777777" w:rsidTr="00705E48">
        <w:tc>
          <w:tcPr>
            <w:tcW w:w="3024" w:type="dxa"/>
          </w:tcPr>
          <w:p w14:paraId="1617BD2B" w14:textId="77777777" w:rsidR="00C53C9E" w:rsidRPr="00C06EA1" w:rsidRDefault="00C53C9E" w:rsidP="0062487C">
            <w:pPr>
              <w:pStyle w:val="NoSpacing"/>
              <w:jc w:val="left"/>
              <w:rPr>
                <w:b/>
                <w:color w:val="000000" w:themeColor="text1"/>
              </w:rPr>
            </w:pPr>
          </w:p>
        </w:tc>
        <w:tc>
          <w:tcPr>
            <w:tcW w:w="3024" w:type="dxa"/>
            <w:gridSpan w:val="2"/>
          </w:tcPr>
          <w:p w14:paraId="27C0D4EB" w14:textId="77777777" w:rsidR="00C53C9E" w:rsidRPr="00C06EA1" w:rsidRDefault="00C53C9E" w:rsidP="0062487C">
            <w:pPr>
              <w:pStyle w:val="NoSpacing"/>
              <w:jc w:val="left"/>
              <w:rPr>
                <w:color w:val="000000" w:themeColor="text1"/>
              </w:rPr>
            </w:pPr>
          </w:p>
        </w:tc>
        <w:tc>
          <w:tcPr>
            <w:tcW w:w="3024" w:type="dxa"/>
          </w:tcPr>
          <w:p w14:paraId="2BB4FAFD" w14:textId="77777777" w:rsidR="00C53C9E" w:rsidRPr="00C06EA1" w:rsidRDefault="00C53C9E" w:rsidP="0062487C">
            <w:pPr>
              <w:pStyle w:val="NoSpacing"/>
              <w:jc w:val="left"/>
              <w:rPr>
                <w:color w:val="000000" w:themeColor="text1"/>
              </w:rPr>
            </w:pPr>
          </w:p>
        </w:tc>
      </w:tr>
      <w:tr w:rsidR="00C53C9E" w:rsidRPr="00C06EA1" w14:paraId="2A752EB0" w14:textId="77777777" w:rsidTr="00705E48">
        <w:tc>
          <w:tcPr>
            <w:tcW w:w="9072" w:type="dxa"/>
            <w:gridSpan w:val="4"/>
            <w:tcBorders>
              <w:top w:val="single" w:sz="4" w:space="0" w:color="auto"/>
            </w:tcBorders>
          </w:tcPr>
          <w:p w14:paraId="74B04C8A"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9</w:t>
            </w:r>
          </w:p>
        </w:tc>
      </w:tr>
      <w:tr w:rsidR="00C53C9E" w:rsidRPr="00C06EA1" w14:paraId="798689F8" w14:textId="77777777" w:rsidTr="00705E48">
        <w:tc>
          <w:tcPr>
            <w:tcW w:w="3024" w:type="dxa"/>
            <w:tcBorders>
              <w:top w:val="single" w:sz="4" w:space="0" w:color="auto"/>
            </w:tcBorders>
          </w:tcPr>
          <w:p w14:paraId="6C8CE6C8"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747E867B"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34FA1864" w14:textId="77777777" w:rsidR="00C53C9E" w:rsidRPr="00C06EA1" w:rsidRDefault="00C53C9E" w:rsidP="0062487C">
            <w:pPr>
              <w:pStyle w:val="NoSpacing"/>
              <w:jc w:val="left"/>
              <w:rPr>
                <w:color w:val="000000" w:themeColor="text1"/>
              </w:rPr>
            </w:pPr>
          </w:p>
        </w:tc>
      </w:tr>
      <w:tr w:rsidR="00C53C9E" w:rsidRPr="00C06EA1" w14:paraId="469F63EC" w14:textId="77777777" w:rsidTr="00705E48">
        <w:tc>
          <w:tcPr>
            <w:tcW w:w="3024" w:type="dxa"/>
          </w:tcPr>
          <w:p w14:paraId="3967E089"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611DC1E8"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4DA4CED3"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276B90F8" w14:textId="77777777" w:rsidTr="00705E48">
        <w:tc>
          <w:tcPr>
            <w:tcW w:w="3024" w:type="dxa"/>
          </w:tcPr>
          <w:p w14:paraId="6BC92475"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1E888089" w14:textId="77777777" w:rsidR="00C53C9E" w:rsidRPr="00C06EA1" w:rsidRDefault="00C53C9E" w:rsidP="0062487C">
            <w:pPr>
              <w:pStyle w:val="NoSpacing"/>
              <w:jc w:val="left"/>
              <w:rPr>
                <w:color w:val="000000" w:themeColor="text1"/>
              </w:rPr>
            </w:pPr>
            <w:r w:rsidRPr="00C06EA1">
              <w:rPr>
                <w:color w:val="000000" w:themeColor="text1"/>
              </w:rPr>
              <w:t>0.85</w:t>
            </w:r>
          </w:p>
        </w:tc>
        <w:tc>
          <w:tcPr>
            <w:tcW w:w="3024" w:type="dxa"/>
          </w:tcPr>
          <w:p w14:paraId="75B7CE20" w14:textId="77777777" w:rsidR="00C53C9E" w:rsidRPr="00C06EA1" w:rsidRDefault="00C53C9E" w:rsidP="0062487C">
            <w:pPr>
              <w:pStyle w:val="NoSpacing"/>
              <w:jc w:val="left"/>
              <w:rPr>
                <w:color w:val="000000" w:themeColor="text1"/>
              </w:rPr>
            </w:pPr>
            <w:r w:rsidRPr="00C06EA1">
              <w:rPr>
                <w:color w:val="000000" w:themeColor="text1"/>
              </w:rPr>
              <w:t>0.15</w:t>
            </w:r>
          </w:p>
        </w:tc>
      </w:tr>
      <w:tr w:rsidR="00C53C9E" w:rsidRPr="00C06EA1" w14:paraId="550B0F28" w14:textId="77777777" w:rsidTr="00705E48">
        <w:tc>
          <w:tcPr>
            <w:tcW w:w="3024" w:type="dxa"/>
          </w:tcPr>
          <w:p w14:paraId="64A550EF" w14:textId="77777777" w:rsidR="00C53C9E" w:rsidRPr="00C06EA1" w:rsidRDefault="00C53C9E" w:rsidP="0062487C">
            <w:pPr>
              <w:pStyle w:val="NoSpacing"/>
              <w:jc w:val="left"/>
              <w:rPr>
                <w:b/>
                <w:color w:val="000000" w:themeColor="text1"/>
              </w:rPr>
            </w:pPr>
          </w:p>
        </w:tc>
        <w:tc>
          <w:tcPr>
            <w:tcW w:w="3024" w:type="dxa"/>
            <w:gridSpan w:val="2"/>
          </w:tcPr>
          <w:p w14:paraId="351ECEAC" w14:textId="77777777" w:rsidR="00C53C9E" w:rsidRPr="00C06EA1" w:rsidRDefault="00C53C9E" w:rsidP="0062487C">
            <w:pPr>
              <w:pStyle w:val="NoSpacing"/>
              <w:jc w:val="left"/>
              <w:rPr>
                <w:color w:val="000000" w:themeColor="text1"/>
              </w:rPr>
            </w:pPr>
          </w:p>
        </w:tc>
        <w:tc>
          <w:tcPr>
            <w:tcW w:w="3024" w:type="dxa"/>
          </w:tcPr>
          <w:p w14:paraId="79EB5AE5" w14:textId="77777777" w:rsidR="00C53C9E" w:rsidRPr="00C06EA1" w:rsidRDefault="00C53C9E" w:rsidP="0062487C">
            <w:pPr>
              <w:pStyle w:val="NoSpacing"/>
              <w:jc w:val="left"/>
              <w:rPr>
                <w:color w:val="000000" w:themeColor="text1"/>
              </w:rPr>
            </w:pPr>
          </w:p>
        </w:tc>
      </w:tr>
      <w:tr w:rsidR="00C53C9E" w:rsidRPr="00C06EA1" w14:paraId="73D62439" w14:textId="77777777" w:rsidTr="00705E48">
        <w:tc>
          <w:tcPr>
            <w:tcW w:w="9072" w:type="dxa"/>
            <w:gridSpan w:val="4"/>
            <w:tcBorders>
              <w:top w:val="single" w:sz="4" w:space="0" w:color="auto"/>
            </w:tcBorders>
          </w:tcPr>
          <w:p w14:paraId="6A665BA1"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10</w:t>
            </w:r>
          </w:p>
        </w:tc>
      </w:tr>
      <w:tr w:rsidR="00C53C9E" w:rsidRPr="00C06EA1" w14:paraId="3E2A0782" w14:textId="77777777" w:rsidTr="00705E48">
        <w:tc>
          <w:tcPr>
            <w:tcW w:w="3024" w:type="dxa"/>
            <w:tcBorders>
              <w:top w:val="single" w:sz="4" w:space="0" w:color="auto"/>
            </w:tcBorders>
          </w:tcPr>
          <w:p w14:paraId="79389EC2"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0C2F62A7"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10E862FC" w14:textId="77777777" w:rsidR="00C53C9E" w:rsidRPr="00C06EA1" w:rsidRDefault="00C53C9E" w:rsidP="0062487C">
            <w:pPr>
              <w:pStyle w:val="NoSpacing"/>
              <w:jc w:val="left"/>
              <w:rPr>
                <w:color w:val="000000" w:themeColor="text1"/>
              </w:rPr>
            </w:pPr>
          </w:p>
        </w:tc>
      </w:tr>
      <w:tr w:rsidR="00C53C9E" w:rsidRPr="00C06EA1" w14:paraId="3780867A" w14:textId="77777777" w:rsidTr="00705E48">
        <w:tc>
          <w:tcPr>
            <w:tcW w:w="3024" w:type="dxa"/>
          </w:tcPr>
          <w:p w14:paraId="6D6ED546" w14:textId="77777777" w:rsidR="00C53C9E" w:rsidRPr="00C06EA1" w:rsidRDefault="00C53C9E" w:rsidP="0062487C">
            <w:pPr>
              <w:pStyle w:val="NoSpacing"/>
              <w:jc w:val="left"/>
              <w:rPr>
                <w:color w:val="000000" w:themeColor="text1"/>
              </w:rPr>
            </w:pPr>
            <w:r w:rsidRPr="00C06EA1">
              <w:rPr>
                <w:color w:val="000000" w:themeColor="text1"/>
              </w:rPr>
              <w:t>Zero</w:t>
            </w:r>
          </w:p>
        </w:tc>
        <w:tc>
          <w:tcPr>
            <w:tcW w:w="3024" w:type="dxa"/>
            <w:gridSpan w:val="2"/>
          </w:tcPr>
          <w:p w14:paraId="4FF8D078"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1762771E"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24A90EB1" w14:textId="77777777" w:rsidTr="00705E48">
        <w:tc>
          <w:tcPr>
            <w:tcW w:w="3024" w:type="dxa"/>
          </w:tcPr>
          <w:p w14:paraId="58B3C239"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032EDEA0" w14:textId="77777777" w:rsidR="00C53C9E" w:rsidRPr="00C06EA1" w:rsidRDefault="00C53C9E" w:rsidP="0062487C">
            <w:pPr>
              <w:pStyle w:val="NoSpacing"/>
              <w:jc w:val="left"/>
              <w:rPr>
                <w:color w:val="000000" w:themeColor="text1"/>
              </w:rPr>
            </w:pPr>
            <w:r w:rsidRPr="00C06EA1">
              <w:rPr>
                <w:color w:val="000000" w:themeColor="text1"/>
              </w:rPr>
              <w:t>0.75</w:t>
            </w:r>
          </w:p>
        </w:tc>
        <w:tc>
          <w:tcPr>
            <w:tcW w:w="3024" w:type="dxa"/>
          </w:tcPr>
          <w:p w14:paraId="381F5267" w14:textId="77777777" w:rsidR="00C53C9E" w:rsidRPr="00C06EA1" w:rsidRDefault="00C53C9E" w:rsidP="0062487C">
            <w:pPr>
              <w:pStyle w:val="NoSpacing"/>
              <w:jc w:val="left"/>
              <w:rPr>
                <w:color w:val="000000" w:themeColor="text1"/>
              </w:rPr>
            </w:pPr>
            <w:r w:rsidRPr="00C06EA1">
              <w:rPr>
                <w:color w:val="000000" w:themeColor="text1"/>
              </w:rPr>
              <w:t>0.25</w:t>
            </w:r>
          </w:p>
        </w:tc>
      </w:tr>
      <w:tr w:rsidR="00C53C9E" w:rsidRPr="00C06EA1" w14:paraId="2E8D7253" w14:textId="77777777" w:rsidTr="00705E48">
        <w:tc>
          <w:tcPr>
            <w:tcW w:w="3024" w:type="dxa"/>
          </w:tcPr>
          <w:p w14:paraId="04A55B8B" w14:textId="77777777" w:rsidR="00C53C9E" w:rsidRPr="00C06EA1" w:rsidRDefault="00C53C9E" w:rsidP="0062487C">
            <w:pPr>
              <w:pStyle w:val="NoSpacing"/>
              <w:jc w:val="left"/>
              <w:rPr>
                <w:b/>
                <w:color w:val="000000" w:themeColor="text1"/>
              </w:rPr>
            </w:pPr>
          </w:p>
        </w:tc>
        <w:tc>
          <w:tcPr>
            <w:tcW w:w="3024" w:type="dxa"/>
            <w:gridSpan w:val="2"/>
          </w:tcPr>
          <w:p w14:paraId="56B5A2A9" w14:textId="77777777" w:rsidR="00C53C9E" w:rsidRPr="00C06EA1" w:rsidRDefault="00C53C9E" w:rsidP="0062487C">
            <w:pPr>
              <w:pStyle w:val="NoSpacing"/>
              <w:jc w:val="left"/>
              <w:rPr>
                <w:color w:val="000000" w:themeColor="text1"/>
              </w:rPr>
            </w:pPr>
          </w:p>
        </w:tc>
        <w:tc>
          <w:tcPr>
            <w:tcW w:w="3024" w:type="dxa"/>
          </w:tcPr>
          <w:p w14:paraId="112E0BF5" w14:textId="77777777" w:rsidR="00C53C9E" w:rsidRPr="00C06EA1" w:rsidRDefault="00C53C9E" w:rsidP="0062487C">
            <w:pPr>
              <w:pStyle w:val="NoSpacing"/>
              <w:jc w:val="left"/>
              <w:rPr>
                <w:color w:val="000000" w:themeColor="text1"/>
              </w:rPr>
            </w:pPr>
          </w:p>
        </w:tc>
      </w:tr>
      <w:tr w:rsidR="00C53C9E" w:rsidRPr="00C06EA1" w14:paraId="37F5FC8C" w14:textId="77777777" w:rsidTr="00705E48">
        <w:tc>
          <w:tcPr>
            <w:tcW w:w="9072" w:type="dxa"/>
            <w:gridSpan w:val="4"/>
            <w:tcBorders>
              <w:top w:val="single" w:sz="4" w:space="0" w:color="auto"/>
            </w:tcBorders>
          </w:tcPr>
          <w:p w14:paraId="03679619"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11</w:t>
            </w:r>
          </w:p>
        </w:tc>
      </w:tr>
      <w:tr w:rsidR="00C53C9E" w:rsidRPr="00C06EA1" w14:paraId="29D0B75B" w14:textId="77777777" w:rsidTr="00705E48">
        <w:tc>
          <w:tcPr>
            <w:tcW w:w="3024" w:type="dxa"/>
            <w:tcBorders>
              <w:top w:val="single" w:sz="4" w:space="0" w:color="auto"/>
            </w:tcBorders>
          </w:tcPr>
          <w:p w14:paraId="72E65AED"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0A3B2EA9"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1B79C6EA" w14:textId="77777777" w:rsidR="00C53C9E" w:rsidRPr="00C06EA1" w:rsidRDefault="00C53C9E" w:rsidP="0062487C">
            <w:pPr>
              <w:pStyle w:val="NoSpacing"/>
              <w:jc w:val="left"/>
              <w:rPr>
                <w:color w:val="000000" w:themeColor="text1"/>
              </w:rPr>
            </w:pPr>
          </w:p>
        </w:tc>
      </w:tr>
      <w:tr w:rsidR="00C53C9E" w:rsidRPr="00C06EA1" w14:paraId="17DC98EB" w14:textId="77777777" w:rsidTr="00705E48">
        <w:tc>
          <w:tcPr>
            <w:tcW w:w="3024" w:type="dxa"/>
          </w:tcPr>
          <w:p w14:paraId="4716E850"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54DB1F20"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7545F533"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1195FD45" w14:textId="77777777" w:rsidTr="00705E48">
        <w:tc>
          <w:tcPr>
            <w:tcW w:w="3024" w:type="dxa"/>
          </w:tcPr>
          <w:p w14:paraId="04E33EB9"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1CEA0066"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581DFD94"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189A479B" w14:textId="77777777" w:rsidTr="00705E48">
        <w:tc>
          <w:tcPr>
            <w:tcW w:w="3024" w:type="dxa"/>
          </w:tcPr>
          <w:p w14:paraId="42220620" w14:textId="77777777" w:rsidR="00C53C9E" w:rsidRPr="00C06EA1" w:rsidRDefault="00C53C9E" w:rsidP="0062487C">
            <w:pPr>
              <w:pStyle w:val="NoSpacing"/>
              <w:jc w:val="left"/>
              <w:rPr>
                <w:b/>
                <w:color w:val="000000" w:themeColor="text1"/>
              </w:rPr>
            </w:pPr>
          </w:p>
        </w:tc>
        <w:tc>
          <w:tcPr>
            <w:tcW w:w="3024" w:type="dxa"/>
            <w:gridSpan w:val="2"/>
          </w:tcPr>
          <w:p w14:paraId="2E51CD19" w14:textId="77777777" w:rsidR="00C53C9E" w:rsidRPr="00C06EA1" w:rsidRDefault="00C53C9E" w:rsidP="0062487C">
            <w:pPr>
              <w:pStyle w:val="NoSpacing"/>
              <w:jc w:val="left"/>
              <w:rPr>
                <w:color w:val="000000" w:themeColor="text1"/>
              </w:rPr>
            </w:pPr>
          </w:p>
        </w:tc>
        <w:tc>
          <w:tcPr>
            <w:tcW w:w="3024" w:type="dxa"/>
          </w:tcPr>
          <w:p w14:paraId="1335F8E6" w14:textId="77777777" w:rsidR="00C53C9E" w:rsidRPr="00C06EA1" w:rsidRDefault="00C53C9E" w:rsidP="0062487C">
            <w:pPr>
              <w:pStyle w:val="NoSpacing"/>
              <w:jc w:val="left"/>
              <w:rPr>
                <w:color w:val="000000" w:themeColor="text1"/>
              </w:rPr>
            </w:pPr>
          </w:p>
        </w:tc>
      </w:tr>
      <w:tr w:rsidR="00C53C9E" w:rsidRPr="00C06EA1" w14:paraId="7C2F517B" w14:textId="77777777" w:rsidTr="00705E48">
        <w:tc>
          <w:tcPr>
            <w:tcW w:w="9072" w:type="dxa"/>
            <w:gridSpan w:val="4"/>
            <w:tcBorders>
              <w:top w:val="single" w:sz="4" w:space="0" w:color="auto"/>
            </w:tcBorders>
          </w:tcPr>
          <w:p w14:paraId="71B9B3B0"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12</w:t>
            </w:r>
          </w:p>
        </w:tc>
      </w:tr>
      <w:tr w:rsidR="00C53C9E" w:rsidRPr="00C06EA1" w14:paraId="6552E7BE" w14:textId="77777777" w:rsidTr="00705E48">
        <w:tc>
          <w:tcPr>
            <w:tcW w:w="3024" w:type="dxa"/>
            <w:tcBorders>
              <w:top w:val="single" w:sz="4" w:space="0" w:color="auto"/>
            </w:tcBorders>
          </w:tcPr>
          <w:p w14:paraId="3E55E747"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0096518F"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21C3885C" w14:textId="77777777" w:rsidR="00C53C9E" w:rsidRPr="00C06EA1" w:rsidRDefault="00C53C9E" w:rsidP="0062487C">
            <w:pPr>
              <w:pStyle w:val="NoSpacing"/>
              <w:jc w:val="left"/>
              <w:rPr>
                <w:color w:val="000000" w:themeColor="text1"/>
              </w:rPr>
            </w:pPr>
          </w:p>
        </w:tc>
      </w:tr>
      <w:tr w:rsidR="00C53C9E" w:rsidRPr="00C06EA1" w14:paraId="51D892AC" w14:textId="77777777" w:rsidTr="00705E48">
        <w:tc>
          <w:tcPr>
            <w:tcW w:w="3024" w:type="dxa"/>
          </w:tcPr>
          <w:p w14:paraId="389163D0"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3CAF076B"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21BC5A15"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287074C1" w14:textId="77777777" w:rsidTr="00705E48">
        <w:tc>
          <w:tcPr>
            <w:tcW w:w="3024" w:type="dxa"/>
          </w:tcPr>
          <w:p w14:paraId="7C7FAF6A"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49797B08"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5471AFC1"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6B6F37DF" w14:textId="77777777" w:rsidTr="00705E48">
        <w:tc>
          <w:tcPr>
            <w:tcW w:w="3024" w:type="dxa"/>
          </w:tcPr>
          <w:p w14:paraId="7D3BCA54" w14:textId="77777777" w:rsidR="00C53C9E" w:rsidRPr="00C06EA1" w:rsidRDefault="00C53C9E" w:rsidP="0062487C">
            <w:pPr>
              <w:pStyle w:val="NoSpacing"/>
              <w:jc w:val="left"/>
              <w:rPr>
                <w:b/>
                <w:color w:val="000000" w:themeColor="text1"/>
              </w:rPr>
            </w:pPr>
          </w:p>
        </w:tc>
        <w:tc>
          <w:tcPr>
            <w:tcW w:w="3024" w:type="dxa"/>
            <w:gridSpan w:val="2"/>
          </w:tcPr>
          <w:p w14:paraId="79CDFDE3" w14:textId="77777777" w:rsidR="00C53C9E" w:rsidRPr="00C06EA1" w:rsidRDefault="00C53C9E" w:rsidP="0062487C">
            <w:pPr>
              <w:pStyle w:val="NoSpacing"/>
              <w:jc w:val="left"/>
              <w:rPr>
                <w:color w:val="000000" w:themeColor="text1"/>
              </w:rPr>
            </w:pPr>
          </w:p>
        </w:tc>
        <w:tc>
          <w:tcPr>
            <w:tcW w:w="3024" w:type="dxa"/>
          </w:tcPr>
          <w:p w14:paraId="6E91D397" w14:textId="77777777" w:rsidR="00C53C9E" w:rsidRPr="00C06EA1" w:rsidRDefault="00C53C9E" w:rsidP="0062487C">
            <w:pPr>
              <w:pStyle w:val="NoSpacing"/>
              <w:jc w:val="left"/>
              <w:rPr>
                <w:color w:val="000000" w:themeColor="text1"/>
              </w:rPr>
            </w:pPr>
          </w:p>
        </w:tc>
      </w:tr>
      <w:tr w:rsidR="00C53C9E" w:rsidRPr="00C06EA1" w14:paraId="5B31BB36" w14:textId="77777777" w:rsidTr="00705E48">
        <w:tc>
          <w:tcPr>
            <w:tcW w:w="9072" w:type="dxa"/>
            <w:gridSpan w:val="4"/>
            <w:tcBorders>
              <w:top w:val="single" w:sz="4" w:space="0" w:color="auto"/>
            </w:tcBorders>
          </w:tcPr>
          <w:p w14:paraId="24BF5522"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13</w:t>
            </w:r>
          </w:p>
        </w:tc>
      </w:tr>
      <w:tr w:rsidR="00C53C9E" w:rsidRPr="00C06EA1" w14:paraId="6D8D3A9F" w14:textId="77777777" w:rsidTr="00705E48">
        <w:tc>
          <w:tcPr>
            <w:tcW w:w="3024" w:type="dxa"/>
            <w:tcBorders>
              <w:top w:val="single" w:sz="4" w:space="0" w:color="auto"/>
            </w:tcBorders>
          </w:tcPr>
          <w:p w14:paraId="1DE7F9DC"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67692E55"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492362AC" w14:textId="77777777" w:rsidR="00C53C9E" w:rsidRPr="00C06EA1" w:rsidRDefault="00C53C9E" w:rsidP="0062487C">
            <w:pPr>
              <w:pStyle w:val="NoSpacing"/>
              <w:jc w:val="left"/>
              <w:rPr>
                <w:color w:val="000000" w:themeColor="text1"/>
              </w:rPr>
            </w:pPr>
          </w:p>
        </w:tc>
      </w:tr>
      <w:tr w:rsidR="00C53C9E" w:rsidRPr="00C06EA1" w14:paraId="160882DF" w14:textId="77777777" w:rsidTr="00705E48">
        <w:tc>
          <w:tcPr>
            <w:tcW w:w="3024" w:type="dxa"/>
          </w:tcPr>
          <w:p w14:paraId="5E0ED34E"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79CD46C0"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532037C6"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35CC40DD" w14:textId="77777777" w:rsidTr="00705E48">
        <w:tc>
          <w:tcPr>
            <w:tcW w:w="3024" w:type="dxa"/>
          </w:tcPr>
          <w:p w14:paraId="5F91539E"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6541AD7C" w14:textId="77777777" w:rsidR="00C53C9E" w:rsidRPr="00C06EA1" w:rsidRDefault="00C53C9E" w:rsidP="0062487C">
            <w:pPr>
              <w:pStyle w:val="NoSpacing"/>
              <w:jc w:val="left"/>
              <w:rPr>
                <w:color w:val="000000" w:themeColor="text1"/>
              </w:rPr>
            </w:pPr>
            <w:r w:rsidRPr="00C06EA1">
              <w:rPr>
                <w:color w:val="000000" w:themeColor="text1"/>
              </w:rPr>
              <w:t>0.95</w:t>
            </w:r>
          </w:p>
        </w:tc>
        <w:tc>
          <w:tcPr>
            <w:tcW w:w="3024" w:type="dxa"/>
          </w:tcPr>
          <w:p w14:paraId="23A96D21"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3FB2FA87" w14:textId="77777777" w:rsidTr="00705E48">
        <w:tc>
          <w:tcPr>
            <w:tcW w:w="3024" w:type="dxa"/>
          </w:tcPr>
          <w:p w14:paraId="77E128C3" w14:textId="77777777" w:rsidR="00C53C9E" w:rsidRPr="00C06EA1" w:rsidRDefault="00C53C9E" w:rsidP="0062487C">
            <w:pPr>
              <w:pStyle w:val="NoSpacing"/>
              <w:jc w:val="left"/>
              <w:rPr>
                <w:b/>
                <w:color w:val="000000" w:themeColor="text1"/>
              </w:rPr>
            </w:pPr>
          </w:p>
        </w:tc>
        <w:tc>
          <w:tcPr>
            <w:tcW w:w="3024" w:type="dxa"/>
            <w:gridSpan w:val="2"/>
          </w:tcPr>
          <w:p w14:paraId="13E5AFD0" w14:textId="77777777" w:rsidR="00C53C9E" w:rsidRPr="00C06EA1" w:rsidRDefault="00C53C9E" w:rsidP="0062487C">
            <w:pPr>
              <w:pStyle w:val="NoSpacing"/>
              <w:jc w:val="left"/>
              <w:rPr>
                <w:color w:val="000000" w:themeColor="text1"/>
              </w:rPr>
            </w:pPr>
          </w:p>
        </w:tc>
        <w:tc>
          <w:tcPr>
            <w:tcW w:w="3024" w:type="dxa"/>
          </w:tcPr>
          <w:p w14:paraId="6D96727C" w14:textId="77777777" w:rsidR="00C53C9E" w:rsidRPr="00C06EA1" w:rsidRDefault="00C53C9E" w:rsidP="0062487C">
            <w:pPr>
              <w:pStyle w:val="NoSpacing"/>
              <w:jc w:val="left"/>
              <w:rPr>
                <w:color w:val="000000" w:themeColor="text1"/>
              </w:rPr>
            </w:pPr>
          </w:p>
        </w:tc>
      </w:tr>
      <w:tr w:rsidR="00C53C9E" w:rsidRPr="00C06EA1" w14:paraId="0D3D2704" w14:textId="77777777" w:rsidTr="00705E48">
        <w:tc>
          <w:tcPr>
            <w:tcW w:w="9072" w:type="dxa"/>
            <w:gridSpan w:val="4"/>
            <w:tcBorders>
              <w:top w:val="single" w:sz="4" w:space="0" w:color="auto"/>
            </w:tcBorders>
          </w:tcPr>
          <w:p w14:paraId="5041F412"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14</w:t>
            </w:r>
          </w:p>
        </w:tc>
      </w:tr>
      <w:tr w:rsidR="00C53C9E" w:rsidRPr="00C06EA1" w14:paraId="25D6ABC4" w14:textId="77777777" w:rsidTr="00705E48">
        <w:tc>
          <w:tcPr>
            <w:tcW w:w="3024" w:type="dxa"/>
            <w:tcBorders>
              <w:top w:val="single" w:sz="4" w:space="0" w:color="auto"/>
            </w:tcBorders>
          </w:tcPr>
          <w:p w14:paraId="7E0E7B13"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0C9471B4"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35DACC26" w14:textId="77777777" w:rsidR="00C53C9E" w:rsidRPr="00C06EA1" w:rsidRDefault="00C53C9E" w:rsidP="0062487C">
            <w:pPr>
              <w:pStyle w:val="NoSpacing"/>
              <w:jc w:val="left"/>
              <w:rPr>
                <w:color w:val="000000" w:themeColor="text1"/>
              </w:rPr>
            </w:pPr>
          </w:p>
        </w:tc>
      </w:tr>
      <w:tr w:rsidR="00C53C9E" w:rsidRPr="00C06EA1" w14:paraId="0DB4D4B4" w14:textId="77777777" w:rsidTr="00705E48">
        <w:tc>
          <w:tcPr>
            <w:tcW w:w="3024" w:type="dxa"/>
          </w:tcPr>
          <w:p w14:paraId="37884F80"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035EBE6A"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64BBA4F9"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56CFCA13" w14:textId="77777777" w:rsidTr="00705E48">
        <w:tc>
          <w:tcPr>
            <w:tcW w:w="3024" w:type="dxa"/>
          </w:tcPr>
          <w:p w14:paraId="6D50B49C"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4C2DBFDB" w14:textId="77777777" w:rsidR="00C53C9E" w:rsidRPr="00C06EA1" w:rsidRDefault="00C53C9E" w:rsidP="0062487C">
            <w:pPr>
              <w:pStyle w:val="NoSpacing"/>
              <w:jc w:val="left"/>
              <w:rPr>
                <w:color w:val="000000" w:themeColor="text1"/>
              </w:rPr>
            </w:pPr>
            <w:r w:rsidRPr="00C06EA1">
              <w:rPr>
                <w:color w:val="000000" w:themeColor="text1"/>
              </w:rPr>
              <w:t>0.95</w:t>
            </w:r>
          </w:p>
        </w:tc>
        <w:tc>
          <w:tcPr>
            <w:tcW w:w="3024" w:type="dxa"/>
          </w:tcPr>
          <w:p w14:paraId="1225FFB7"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5E32F7C5" w14:textId="77777777" w:rsidTr="00705E48">
        <w:tc>
          <w:tcPr>
            <w:tcW w:w="3024" w:type="dxa"/>
          </w:tcPr>
          <w:p w14:paraId="7C881663" w14:textId="77777777" w:rsidR="00C53C9E" w:rsidRPr="00C06EA1" w:rsidRDefault="00C53C9E" w:rsidP="0062487C">
            <w:pPr>
              <w:pStyle w:val="NoSpacing"/>
              <w:jc w:val="left"/>
              <w:rPr>
                <w:b/>
                <w:color w:val="000000" w:themeColor="text1"/>
              </w:rPr>
            </w:pPr>
          </w:p>
        </w:tc>
        <w:tc>
          <w:tcPr>
            <w:tcW w:w="3024" w:type="dxa"/>
            <w:gridSpan w:val="2"/>
          </w:tcPr>
          <w:p w14:paraId="0BCFCBDB" w14:textId="77777777" w:rsidR="00C53C9E" w:rsidRPr="00C06EA1" w:rsidRDefault="00C53C9E" w:rsidP="0062487C">
            <w:pPr>
              <w:pStyle w:val="NoSpacing"/>
              <w:jc w:val="left"/>
              <w:rPr>
                <w:color w:val="000000" w:themeColor="text1"/>
              </w:rPr>
            </w:pPr>
          </w:p>
        </w:tc>
        <w:tc>
          <w:tcPr>
            <w:tcW w:w="3024" w:type="dxa"/>
          </w:tcPr>
          <w:p w14:paraId="3DCC35A6" w14:textId="77777777" w:rsidR="00C53C9E" w:rsidRPr="00C06EA1" w:rsidRDefault="00C53C9E" w:rsidP="0062487C">
            <w:pPr>
              <w:pStyle w:val="NoSpacing"/>
              <w:jc w:val="left"/>
              <w:rPr>
                <w:color w:val="000000" w:themeColor="text1"/>
              </w:rPr>
            </w:pPr>
          </w:p>
        </w:tc>
      </w:tr>
      <w:tr w:rsidR="00C53C9E" w:rsidRPr="00C06EA1" w14:paraId="268070D9" w14:textId="77777777" w:rsidTr="00705E48">
        <w:tc>
          <w:tcPr>
            <w:tcW w:w="9072" w:type="dxa"/>
            <w:gridSpan w:val="4"/>
            <w:tcBorders>
              <w:top w:val="single" w:sz="4" w:space="0" w:color="auto"/>
            </w:tcBorders>
          </w:tcPr>
          <w:p w14:paraId="645831EE"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15</w:t>
            </w:r>
          </w:p>
        </w:tc>
      </w:tr>
      <w:tr w:rsidR="00C53C9E" w:rsidRPr="00C06EA1" w14:paraId="1E6ED7E9" w14:textId="77777777" w:rsidTr="00705E48">
        <w:tc>
          <w:tcPr>
            <w:tcW w:w="3024" w:type="dxa"/>
            <w:tcBorders>
              <w:top w:val="single" w:sz="4" w:space="0" w:color="auto"/>
            </w:tcBorders>
          </w:tcPr>
          <w:p w14:paraId="2875F233"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4FD95F4D"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6129DF78" w14:textId="77777777" w:rsidR="00C53C9E" w:rsidRPr="00C06EA1" w:rsidRDefault="00C53C9E" w:rsidP="0062487C">
            <w:pPr>
              <w:pStyle w:val="NoSpacing"/>
              <w:jc w:val="left"/>
              <w:rPr>
                <w:color w:val="000000" w:themeColor="text1"/>
              </w:rPr>
            </w:pPr>
          </w:p>
        </w:tc>
      </w:tr>
      <w:tr w:rsidR="00C53C9E" w:rsidRPr="00C06EA1" w14:paraId="10E1C6BD" w14:textId="77777777" w:rsidTr="00705E48">
        <w:tc>
          <w:tcPr>
            <w:tcW w:w="3024" w:type="dxa"/>
          </w:tcPr>
          <w:p w14:paraId="1D5DCCE7"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328A89CB"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07D4FC5A"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1D6B41A7" w14:textId="77777777" w:rsidTr="00705E48">
        <w:tc>
          <w:tcPr>
            <w:tcW w:w="3024" w:type="dxa"/>
          </w:tcPr>
          <w:p w14:paraId="4092036C"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3C9A1A01" w14:textId="77777777" w:rsidR="00C53C9E" w:rsidRPr="00C06EA1" w:rsidRDefault="00C53C9E" w:rsidP="0062487C">
            <w:pPr>
              <w:pStyle w:val="NoSpacing"/>
              <w:jc w:val="left"/>
              <w:rPr>
                <w:color w:val="000000" w:themeColor="text1"/>
              </w:rPr>
            </w:pPr>
            <w:r w:rsidRPr="00C06EA1">
              <w:rPr>
                <w:color w:val="000000" w:themeColor="text1"/>
              </w:rPr>
              <w:t>0.75</w:t>
            </w:r>
          </w:p>
        </w:tc>
        <w:tc>
          <w:tcPr>
            <w:tcW w:w="3024" w:type="dxa"/>
          </w:tcPr>
          <w:p w14:paraId="7EE4750C" w14:textId="77777777" w:rsidR="00C53C9E" w:rsidRPr="00C06EA1" w:rsidRDefault="00C53C9E" w:rsidP="0062487C">
            <w:pPr>
              <w:pStyle w:val="NoSpacing"/>
              <w:jc w:val="left"/>
              <w:rPr>
                <w:color w:val="000000" w:themeColor="text1"/>
              </w:rPr>
            </w:pPr>
            <w:r w:rsidRPr="00C06EA1">
              <w:rPr>
                <w:color w:val="000000" w:themeColor="text1"/>
              </w:rPr>
              <w:t>0.25</w:t>
            </w:r>
          </w:p>
        </w:tc>
      </w:tr>
      <w:tr w:rsidR="00C53C9E" w:rsidRPr="00C06EA1" w14:paraId="2D3DCD97" w14:textId="77777777" w:rsidTr="00705E48">
        <w:tc>
          <w:tcPr>
            <w:tcW w:w="3024" w:type="dxa"/>
          </w:tcPr>
          <w:p w14:paraId="36C2538C" w14:textId="77777777" w:rsidR="00C53C9E" w:rsidRPr="00C06EA1" w:rsidRDefault="00C53C9E" w:rsidP="0062487C">
            <w:pPr>
              <w:pStyle w:val="NoSpacing"/>
              <w:jc w:val="left"/>
              <w:rPr>
                <w:b/>
                <w:color w:val="000000" w:themeColor="text1"/>
              </w:rPr>
            </w:pPr>
          </w:p>
        </w:tc>
        <w:tc>
          <w:tcPr>
            <w:tcW w:w="3024" w:type="dxa"/>
            <w:gridSpan w:val="2"/>
          </w:tcPr>
          <w:p w14:paraId="580BFE52" w14:textId="77777777" w:rsidR="00C53C9E" w:rsidRPr="00C06EA1" w:rsidRDefault="00C53C9E" w:rsidP="0062487C">
            <w:pPr>
              <w:pStyle w:val="NoSpacing"/>
              <w:jc w:val="left"/>
              <w:rPr>
                <w:color w:val="000000" w:themeColor="text1"/>
              </w:rPr>
            </w:pPr>
          </w:p>
        </w:tc>
        <w:tc>
          <w:tcPr>
            <w:tcW w:w="3024" w:type="dxa"/>
          </w:tcPr>
          <w:p w14:paraId="5F286F2C" w14:textId="77777777" w:rsidR="00C53C9E" w:rsidRPr="00C06EA1" w:rsidRDefault="00C53C9E" w:rsidP="0062487C">
            <w:pPr>
              <w:pStyle w:val="NoSpacing"/>
              <w:jc w:val="left"/>
              <w:rPr>
                <w:color w:val="000000" w:themeColor="text1"/>
              </w:rPr>
            </w:pPr>
          </w:p>
        </w:tc>
      </w:tr>
    </w:tbl>
    <w:p w14:paraId="3D555222" w14:textId="2DEA10FF" w:rsidR="00C53C9E" w:rsidRPr="00C06EA1" w:rsidRDefault="00C53C9E" w:rsidP="0062487C">
      <w:pPr>
        <w:pStyle w:val="Caption"/>
        <w:jc w:val="left"/>
        <w:rPr>
          <w:rFonts w:asciiTheme="minorHAnsi" w:hAnsiTheme="minorHAnsi" w:cstheme="minorHAnsi"/>
        </w:rPr>
      </w:pPr>
      <w:r w:rsidRPr="00C06EA1">
        <w:rPr>
          <w:rFonts w:asciiTheme="minorHAnsi" w:hAnsiTheme="minorHAnsi" w:cstheme="minorHAnsi"/>
        </w:rPr>
        <w:lastRenderedPageBreak/>
        <w:t>Table S</w:t>
      </w:r>
      <w:r w:rsidR="00787BCF" w:rsidRPr="00C06EA1">
        <w:rPr>
          <w:rFonts w:asciiTheme="minorHAnsi" w:hAnsiTheme="minorHAnsi" w:cstheme="minorHAnsi"/>
        </w:rPr>
        <w:t>9</w:t>
      </w:r>
      <w:r w:rsidRPr="00C06EA1">
        <w:rPr>
          <w:rFonts w:asciiTheme="minorHAnsi" w:hAnsiTheme="minorHAnsi" w:cstheme="minorHAnsi"/>
        </w:rPr>
        <w:t xml:space="preserve">.   </w:t>
      </w:r>
      <w:r w:rsidRPr="00C06EA1">
        <w:rPr>
          <w:rFonts w:asciiTheme="minorHAnsi" w:hAnsiTheme="minorHAnsi" w:cstheme="minorHAnsi"/>
          <w:b w:val="0"/>
        </w:rPr>
        <w:t xml:space="preserve">Values of </w:t>
      </w:r>
      <m:oMath>
        <m:sSub>
          <m:sSubPr>
            <m:ctrlPr>
              <w:rPr>
                <w:rFonts w:ascii="Cambria Math" w:hAnsi="Cambria Math" w:cstheme="minorHAnsi"/>
                <w:b w:val="0"/>
                <w:i/>
              </w:rPr>
            </m:ctrlPr>
          </m:sSubPr>
          <m:e>
            <m:r>
              <m:rPr>
                <m:sty m:val="bi"/>
              </m:rPr>
              <w:rPr>
                <w:rFonts w:ascii="Cambria Math" w:hAnsi="Cambria Math" w:cstheme="minorHAnsi"/>
              </w:rPr>
              <m:t>f</m:t>
            </m:r>
          </m:e>
          <m:sub>
            <m:r>
              <m:rPr>
                <m:sty m:val="bi"/>
              </m:rPr>
              <w:rPr>
                <w:rFonts w:ascii="Cambria Math" w:hAnsi="Cambria Math" w:cstheme="minorHAnsi"/>
              </w:rPr>
              <m:t>3</m:t>
            </m:r>
            <m:r>
              <m:rPr>
                <m:sty m:val="bi"/>
              </m:rPr>
              <w:rPr>
                <w:rFonts w:ascii="Cambria Math" w:hAnsi="Cambria Math" w:cstheme="minorHAnsi"/>
              </w:rPr>
              <m:t>ij</m:t>
            </m:r>
          </m:sub>
        </m:sSub>
      </m:oMath>
      <w:r w:rsidRPr="00C06EA1">
        <w:rPr>
          <w:rFonts w:asciiTheme="minorHAnsi" w:hAnsiTheme="minorHAnsi" w:cstheme="minorHAnsi"/>
          <w:b w:val="0"/>
          <w:vertAlign w:val="subscript"/>
        </w:rPr>
        <w:t xml:space="preserve">  </w:t>
      </w:r>
      <w:r w:rsidRPr="00C06EA1">
        <w:rPr>
          <w:rFonts w:asciiTheme="minorHAnsi" w:hAnsiTheme="minorHAnsi" w:cstheme="minorHAnsi"/>
          <w:b w:val="0"/>
        </w:rPr>
        <w:t>(values determining probability of transitioning between short term partner risk behaviour groups) for female sex workers.</w:t>
      </w:r>
    </w:p>
    <w:tbl>
      <w:tblPr>
        <w:tblStyle w:val="TableGrid"/>
        <w:tblW w:w="902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351"/>
        <w:gridCol w:w="894"/>
        <w:gridCol w:w="458"/>
        <w:gridCol w:w="1351"/>
        <w:gridCol w:w="1352"/>
        <w:gridCol w:w="1352"/>
      </w:tblGrid>
      <w:tr w:rsidR="00C53C9E" w:rsidRPr="00C06EA1" w14:paraId="226877B8" w14:textId="77777777" w:rsidTr="00705E48">
        <w:tc>
          <w:tcPr>
            <w:tcW w:w="2268" w:type="dxa"/>
            <w:tcBorders>
              <w:bottom w:val="single" w:sz="4" w:space="0" w:color="auto"/>
            </w:tcBorders>
          </w:tcPr>
          <w:p w14:paraId="0D3CB467" w14:textId="77777777" w:rsidR="00C53C9E" w:rsidRPr="00C06EA1" w:rsidRDefault="00C53C9E" w:rsidP="0062487C">
            <w:pPr>
              <w:pStyle w:val="NoSpacing"/>
              <w:jc w:val="left"/>
              <w:rPr>
                <w:b/>
                <w:color w:val="000000" w:themeColor="text1"/>
              </w:rPr>
            </w:pPr>
          </w:p>
        </w:tc>
        <w:tc>
          <w:tcPr>
            <w:tcW w:w="6758" w:type="dxa"/>
            <w:gridSpan w:val="6"/>
            <w:tcBorders>
              <w:bottom w:val="single" w:sz="4" w:space="0" w:color="auto"/>
            </w:tcBorders>
          </w:tcPr>
          <w:p w14:paraId="6CE182EC" w14:textId="77777777" w:rsidR="00C53C9E" w:rsidRPr="00C06EA1" w:rsidRDefault="00C53C9E" w:rsidP="0062487C">
            <w:pPr>
              <w:pStyle w:val="NoSpacing"/>
              <w:jc w:val="left"/>
              <w:rPr>
                <w:rFonts w:eastAsia="Times New Roman" w:cstheme="minorHAnsi"/>
                <w:b/>
                <w:color w:val="000000" w:themeColor="text1"/>
              </w:rPr>
            </w:pPr>
            <w:r w:rsidRPr="00C06EA1">
              <w:rPr>
                <w:rFonts w:eastAsia="Times New Roman" w:cstheme="minorHAnsi"/>
                <w:b/>
                <w:color w:val="000000" w:themeColor="text1"/>
              </w:rPr>
              <w:t>Short term partners group in period t (</w:t>
            </w:r>
            <w:r w:rsidRPr="00C06EA1">
              <w:rPr>
                <w:rFonts w:eastAsia="Times New Roman" w:cstheme="minorHAnsi"/>
                <w:b/>
                <w:i/>
                <w:iCs/>
                <w:color w:val="000000" w:themeColor="text1"/>
              </w:rPr>
              <w:t>j</w:t>
            </w:r>
            <w:r w:rsidRPr="00C06EA1">
              <w:rPr>
                <w:rFonts w:eastAsia="Times New Roman" w:cstheme="minorHAnsi"/>
                <w:b/>
                <w:color w:val="000000" w:themeColor="text1"/>
              </w:rPr>
              <w:t>)</w:t>
            </w:r>
          </w:p>
        </w:tc>
      </w:tr>
      <w:tr w:rsidR="00C53C9E" w:rsidRPr="00C06EA1" w14:paraId="067B2740" w14:textId="77777777" w:rsidTr="00705E48">
        <w:tc>
          <w:tcPr>
            <w:tcW w:w="2268" w:type="dxa"/>
            <w:tcBorders>
              <w:top w:val="single" w:sz="4" w:space="0" w:color="auto"/>
              <w:bottom w:val="single" w:sz="4" w:space="0" w:color="auto"/>
            </w:tcBorders>
          </w:tcPr>
          <w:p w14:paraId="1CC59B8C" w14:textId="77777777" w:rsidR="00C53C9E" w:rsidRPr="00C06EA1" w:rsidRDefault="00C53C9E" w:rsidP="0062487C">
            <w:pPr>
              <w:pStyle w:val="NoSpacing"/>
              <w:jc w:val="left"/>
              <w:rPr>
                <w:b/>
                <w:color w:val="000000" w:themeColor="text1"/>
              </w:rPr>
            </w:pPr>
            <w:r w:rsidRPr="00C06EA1">
              <w:rPr>
                <w:rFonts w:eastAsia="Times New Roman" w:cstheme="minorHAnsi"/>
                <w:b/>
                <w:color w:val="000000" w:themeColor="text1"/>
              </w:rPr>
              <w:t xml:space="preserve">Short term partners group in period </w:t>
            </w:r>
            <w:r w:rsidRPr="00C06EA1">
              <w:rPr>
                <w:rFonts w:eastAsia="Times New Roman" w:cstheme="minorHAnsi"/>
                <w:b/>
                <w:i/>
                <w:iCs/>
                <w:color w:val="000000" w:themeColor="text1"/>
              </w:rPr>
              <w:t>t</w:t>
            </w:r>
            <w:r w:rsidRPr="00C06EA1">
              <w:rPr>
                <w:rFonts w:eastAsia="Times New Roman" w:cstheme="minorHAnsi"/>
                <w:b/>
                <w:color w:val="000000" w:themeColor="text1"/>
              </w:rPr>
              <w:t>-1 (</w:t>
            </w:r>
            <w:r w:rsidRPr="00C06EA1">
              <w:rPr>
                <w:rFonts w:eastAsia="Times New Roman" w:cstheme="minorHAnsi"/>
                <w:b/>
                <w:i/>
                <w:iCs/>
                <w:color w:val="000000" w:themeColor="text1"/>
              </w:rPr>
              <w:t>i</w:t>
            </w:r>
            <w:r w:rsidRPr="00C06EA1">
              <w:rPr>
                <w:rFonts w:eastAsia="Times New Roman" w:cstheme="minorHAnsi"/>
                <w:b/>
                <w:color w:val="000000" w:themeColor="text1"/>
              </w:rPr>
              <w:t>)</w:t>
            </w:r>
          </w:p>
        </w:tc>
        <w:tc>
          <w:tcPr>
            <w:tcW w:w="1351" w:type="dxa"/>
            <w:tcBorders>
              <w:top w:val="single" w:sz="4" w:space="0" w:color="auto"/>
              <w:bottom w:val="single" w:sz="4" w:space="0" w:color="auto"/>
            </w:tcBorders>
          </w:tcPr>
          <w:p w14:paraId="63ED0B32" w14:textId="77777777" w:rsidR="00C53C9E" w:rsidRPr="00C06EA1" w:rsidRDefault="00C53C9E" w:rsidP="0062487C">
            <w:pPr>
              <w:pStyle w:val="NoSpacing"/>
              <w:jc w:val="left"/>
              <w:rPr>
                <w:color w:val="000000" w:themeColor="text1"/>
              </w:rPr>
            </w:pPr>
            <w:r w:rsidRPr="00C06EA1">
              <w:rPr>
                <w:color w:val="000000" w:themeColor="text1"/>
              </w:rPr>
              <w:t xml:space="preserve">Zero </w:t>
            </w:r>
          </w:p>
          <w:p w14:paraId="17D365FE"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0)</w:t>
            </w:r>
          </w:p>
        </w:tc>
        <w:tc>
          <w:tcPr>
            <w:tcW w:w="1352" w:type="dxa"/>
            <w:gridSpan w:val="2"/>
            <w:tcBorders>
              <w:top w:val="single" w:sz="4" w:space="0" w:color="auto"/>
              <w:bottom w:val="single" w:sz="4" w:space="0" w:color="auto"/>
            </w:tcBorders>
          </w:tcPr>
          <w:p w14:paraId="23FC792C" w14:textId="77777777" w:rsidR="00C53C9E" w:rsidRPr="00C06EA1" w:rsidRDefault="00C53C9E" w:rsidP="0062487C">
            <w:pPr>
              <w:pStyle w:val="NoSpacing"/>
              <w:jc w:val="left"/>
              <w:rPr>
                <w:color w:val="000000" w:themeColor="text1"/>
              </w:rPr>
            </w:pPr>
            <w:r w:rsidRPr="00C06EA1">
              <w:rPr>
                <w:color w:val="000000" w:themeColor="text1"/>
              </w:rPr>
              <w:t xml:space="preserve">Low </w:t>
            </w:r>
          </w:p>
          <w:p w14:paraId="27C153CB"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1-3)</w:t>
            </w:r>
          </w:p>
        </w:tc>
        <w:tc>
          <w:tcPr>
            <w:tcW w:w="1351" w:type="dxa"/>
            <w:tcBorders>
              <w:top w:val="single" w:sz="4" w:space="0" w:color="auto"/>
              <w:bottom w:val="single" w:sz="4" w:space="0" w:color="auto"/>
            </w:tcBorders>
          </w:tcPr>
          <w:p w14:paraId="3EB85F2C" w14:textId="77777777" w:rsidR="00C53C9E" w:rsidRPr="00C06EA1" w:rsidRDefault="00C53C9E" w:rsidP="0062487C">
            <w:pPr>
              <w:pStyle w:val="NoSpacing"/>
              <w:jc w:val="left"/>
              <w:rPr>
                <w:color w:val="000000" w:themeColor="text1"/>
              </w:rPr>
            </w:pPr>
            <w:r w:rsidRPr="00C06EA1">
              <w:rPr>
                <w:color w:val="000000" w:themeColor="text1"/>
              </w:rPr>
              <w:t xml:space="preserve">Medium </w:t>
            </w:r>
          </w:p>
          <w:p w14:paraId="4227FF50"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4-9)</w:t>
            </w:r>
          </w:p>
        </w:tc>
        <w:tc>
          <w:tcPr>
            <w:tcW w:w="1352" w:type="dxa"/>
            <w:tcBorders>
              <w:top w:val="single" w:sz="4" w:space="0" w:color="auto"/>
              <w:bottom w:val="single" w:sz="4" w:space="0" w:color="auto"/>
            </w:tcBorders>
          </w:tcPr>
          <w:p w14:paraId="137A8239" w14:textId="77777777" w:rsidR="00C53C9E" w:rsidRPr="00C06EA1" w:rsidRDefault="00C53C9E" w:rsidP="0062487C">
            <w:pPr>
              <w:pStyle w:val="NoSpacing"/>
              <w:jc w:val="left"/>
              <w:rPr>
                <w:color w:val="000000" w:themeColor="text1"/>
              </w:rPr>
            </w:pPr>
            <w:r w:rsidRPr="00C06EA1">
              <w:rPr>
                <w:color w:val="000000" w:themeColor="text1"/>
              </w:rPr>
              <w:t xml:space="preserve">High </w:t>
            </w:r>
          </w:p>
          <w:p w14:paraId="5DE2763C"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10-35)</w:t>
            </w:r>
          </w:p>
        </w:tc>
        <w:tc>
          <w:tcPr>
            <w:tcW w:w="1352" w:type="dxa"/>
            <w:tcBorders>
              <w:top w:val="single" w:sz="4" w:space="0" w:color="auto"/>
              <w:bottom w:val="single" w:sz="4" w:space="0" w:color="auto"/>
            </w:tcBorders>
          </w:tcPr>
          <w:p w14:paraId="53DEB81C" w14:textId="77777777" w:rsidR="00C53C9E" w:rsidRPr="00C06EA1" w:rsidRDefault="00C53C9E" w:rsidP="0062487C">
            <w:pPr>
              <w:pStyle w:val="NoSpacing"/>
              <w:jc w:val="left"/>
              <w:rPr>
                <w:color w:val="000000" w:themeColor="text1"/>
              </w:rPr>
            </w:pPr>
            <w:r w:rsidRPr="00C06EA1">
              <w:rPr>
                <w:color w:val="000000" w:themeColor="text1"/>
              </w:rPr>
              <w:t xml:space="preserve">Very High </w:t>
            </w:r>
          </w:p>
          <w:p w14:paraId="2249DB9F"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51-150)</w:t>
            </w:r>
          </w:p>
        </w:tc>
      </w:tr>
      <w:tr w:rsidR="00C53C9E" w:rsidRPr="00C06EA1" w14:paraId="3CE670D2" w14:textId="77777777" w:rsidTr="00705E48">
        <w:tc>
          <w:tcPr>
            <w:tcW w:w="4513" w:type="dxa"/>
            <w:gridSpan w:val="3"/>
            <w:tcBorders>
              <w:top w:val="single" w:sz="4" w:space="0" w:color="auto"/>
            </w:tcBorders>
          </w:tcPr>
          <w:p w14:paraId="3D9D767A"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w:t>
            </w:r>
          </w:p>
        </w:tc>
        <w:tc>
          <w:tcPr>
            <w:tcW w:w="4513" w:type="dxa"/>
            <w:gridSpan w:val="4"/>
            <w:tcBorders>
              <w:top w:val="single" w:sz="4" w:space="0" w:color="auto"/>
            </w:tcBorders>
          </w:tcPr>
          <w:p w14:paraId="5CD6F0F3" w14:textId="77777777" w:rsidR="00C53C9E" w:rsidRPr="00C06EA1" w:rsidRDefault="00C53C9E" w:rsidP="0062487C">
            <w:pPr>
              <w:pStyle w:val="NoSpacing"/>
              <w:jc w:val="left"/>
              <w:rPr>
                <w:b/>
                <w:color w:val="000000" w:themeColor="text1"/>
              </w:rPr>
            </w:pPr>
          </w:p>
        </w:tc>
      </w:tr>
      <w:tr w:rsidR="00C53C9E" w:rsidRPr="00C06EA1" w14:paraId="739C149E" w14:textId="77777777" w:rsidTr="00705E48">
        <w:tc>
          <w:tcPr>
            <w:tcW w:w="2268" w:type="dxa"/>
            <w:tcBorders>
              <w:top w:val="single" w:sz="4" w:space="0" w:color="auto"/>
            </w:tcBorders>
          </w:tcPr>
          <w:p w14:paraId="6F82FA42" w14:textId="77777777" w:rsidR="00C53C9E" w:rsidRPr="00C06EA1" w:rsidRDefault="00C53C9E" w:rsidP="0062487C">
            <w:pPr>
              <w:pStyle w:val="NoSpacing"/>
              <w:jc w:val="left"/>
              <w:rPr>
                <w:b/>
                <w:color w:val="000000" w:themeColor="text1"/>
              </w:rPr>
            </w:pPr>
          </w:p>
        </w:tc>
        <w:tc>
          <w:tcPr>
            <w:tcW w:w="1351" w:type="dxa"/>
            <w:tcBorders>
              <w:top w:val="single" w:sz="4" w:space="0" w:color="auto"/>
            </w:tcBorders>
          </w:tcPr>
          <w:p w14:paraId="0EC7AB3E" w14:textId="77777777" w:rsidR="00C53C9E" w:rsidRPr="00C06EA1" w:rsidRDefault="00C53C9E" w:rsidP="0062487C">
            <w:pPr>
              <w:pStyle w:val="NoSpacing"/>
              <w:jc w:val="left"/>
              <w:rPr>
                <w:color w:val="000000" w:themeColor="text1"/>
              </w:rPr>
            </w:pPr>
          </w:p>
        </w:tc>
        <w:tc>
          <w:tcPr>
            <w:tcW w:w="1352" w:type="dxa"/>
            <w:gridSpan w:val="2"/>
            <w:tcBorders>
              <w:top w:val="single" w:sz="4" w:space="0" w:color="auto"/>
            </w:tcBorders>
          </w:tcPr>
          <w:p w14:paraId="1D012757" w14:textId="77777777" w:rsidR="00C53C9E" w:rsidRPr="00C06EA1" w:rsidRDefault="00C53C9E" w:rsidP="0062487C">
            <w:pPr>
              <w:pStyle w:val="NoSpacing"/>
              <w:jc w:val="left"/>
              <w:rPr>
                <w:color w:val="000000" w:themeColor="text1"/>
              </w:rPr>
            </w:pPr>
          </w:p>
        </w:tc>
        <w:tc>
          <w:tcPr>
            <w:tcW w:w="1351" w:type="dxa"/>
            <w:tcBorders>
              <w:top w:val="single" w:sz="4" w:space="0" w:color="auto"/>
            </w:tcBorders>
          </w:tcPr>
          <w:p w14:paraId="504F08D3"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031266CA"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73FE0894" w14:textId="77777777" w:rsidR="00C53C9E" w:rsidRPr="00C06EA1" w:rsidRDefault="00C53C9E" w:rsidP="0062487C">
            <w:pPr>
              <w:pStyle w:val="NoSpacing"/>
              <w:jc w:val="left"/>
              <w:rPr>
                <w:color w:val="000000" w:themeColor="text1"/>
              </w:rPr>
            </w:pPr>
          </w:p>
        </w:tc>
      </w:tr>
      <w:tr w:rsidR="00C53C9E" w:rsidRPr="00C06EA1" w14:paraId="4FB40C75" w14:textId="77777777" w:rsidTr="00705E48">
        <w:tc>
          <w:tcPr>
            <w:tcW w:w="2268" w:type="dxa"/>
          </w:tcPr>
          <w:p w14:paraId="45CFF619"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351" w:type="dxa"/>
          </w:tcPr>
          <w:p w14:paraId="5620EAEE"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gridSpan w:val="2"/>
          </w:tcPr>
          <w:p w14:paraId="47E1A219" w14:textId="77777777" w:rsidR="00C53C9E" w:rsidRPr="00C06EA1" w:rsidRDefault="00C53C9E" w:rsidP="0062487C">
            <w:pPr>
              <w:pStyle w:val="NoSpacing"/>
              <w:jc w:val="left"/>
              <w:rPr>
                <w:color w:val="000000" w:themeColor="text1"/>
              </w:rPr>
            </w:pPr>
            <w:r w:rsidRPr="00C06EA1">
              <w:rPr>
                <w:color w:val="000000" w:themeColor="text1"/>
              </w:rPr>
              <w:t>0.17</w:t>
            </w:r>
          </w:p>
        </w:tc>
        <w:tc>
          <w:tcPr>
            <w:tcW w:w="1351" w:type="dxa"/>
          </w:tcPr>
          <w:p w14:paraId="361479AA" w14:textId="77777777" w:rsidR="00C53C9E" w:rsidRPr="00C06EA1" w:rsidRDefault="00C53C9E" w:rsidP="0062487C">
            <w:pPr>
              <w:pStyle w:val="NoSpacing"/>
              <w:jc w:val="left"/>
              <w:rPr>
                <w:color w:val="000000" w:themeColor="text1"/>
              </w:rPr>
            </w:pPr>
            <w:r w:rsidRPr="00C06EA1">
              <w:rPr>
                <w:color w:val="000000" w:themeColor="text1"/>
              </w:rPr>
              <w:t>0.015</w:t>
            </w:r>
          </w:p>
        </w:tc>
        <w:tc>
          <w:tcPr>
            <w:tcW w:w="1352" w:type="dxa"/>
          </w:tcPr>
          <w:p w14:paraId="4A8C4DC4" w14:textId="77777777" w:rsidR="00C53C9E" w:rsidRPr="00C06EA1" w:rsidRDefault="00C53C9E" w:rsidP="0062487C">
            <w:pPr>
              <w:pStyle w:val="NoSpacing"/>
              <w:jc w:val="left"/>
              <w:rPr>
                <w:color w:val="000000" w:themeColor="text1"/>
              </w:rPr>
            </w:pPr>
            <w:r w:rsidRPr="00C06EA1">
              <w:rPr>
                <w:color w:val="000000" w:themeColor="text1"/>
              </w:rPr>
              <w:t>0.010</w:t>
            </w:r>
          </w:p>
        </w:tc>
        <w:tc>
          <w:tcPr>
            <w:tcW w:w="1352" w:type="dxa"/>
          </w:tcPr>
          <w:p w14:paraId="03903E56"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2F960C64" w14:textId="77777777" w:rsidTr="00705E48">
        <w:tc>
          <w:tcPr>
            <w:tcW w:w="2268" w:type="dxa"/>
          </w:tcPr>
          <w:p w14:paraId="494ECC94" w14:textId="77777777" w:rsidR="00C53C9E" w:rsidRPr="00C06EA1" w:rsidRDefault="00C53C9E" w:rsidP="0062487C">
            <w:pPr>
              <w:pStyle w:val="NoSpacing"/>
              <w:jc w:val="left"/>
              <w:rPr>
                <w:color w:val="000000" w:themeColor="text1"/>
              </w:rPr>
            </w:pPr>
            <w:r w:rsidRPr="00C06EA1">
              <w:rPr>
                <w:color w:val="000000" w:themeColor="text1"/>
              </w:rPr>
              <w:t>Low</w:t>
            </w:r>
          </w:p>
        </w:tc>
        <w:tc>
          <w:tcPr>
            <w:tcW w:w="1351" w:type="dxa"/>
          </w:tcPr>
          <w:p w14:paraId="6F0B2F11" w14:textId="77777777" w:rsidR="00C53C9E" w:rsidRPr="00C06EA1" w:rsidRDefault="00C53C9E" w:rsidP="0062487C">
            <w:pPr>
              <w:pStyle w:val="NoSpacing"/>
              <w:jc w:val="left"/>
              <w:rPr>
                <w:color w:val="000000" w:themeColor="text1"/>
              </w:rPr>
            </w:pPr>
            <w:r w:rsidRPr="00C06EA1">
              <w:rPr>
                <w:color w:val="000000" w:themeColor="text1"/>
              </w:rPr>
              <w:t>0.15</w:t>
            </w:r>
          </w:p>
        </w:tc>
        <w:tc>
          <w:tcPr>
            <w:tcW w:w="1352" w:type="dxa"/>
            <w:gridSpan w:val="2"/>
          </w:tcPr>
          <w:p w14:paraId="1B198F32"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1" w:type="dxa"/>
          </w:tcPr>
          <w:p w14:paraId="3E9739EB" w14:textId="77777777" w:rsidR="00C53C9E" w:rsidRPr="00C06EA1" w:rsidRDefault="00C53C9E" w:rsidP="0062487C">
            <w:pPr>
              <w:pStyle w:val="NoSpacing"/>
              <w:jc w:val="left"/>
              <w:rPr>
                <w:color w:val="000000" w:themeColor="text1"/>
              </w:rPr>
            </w:pPr>
            <w:r w:rsidRPr="00C06EA1">
              <w:rPr>
                <w:color w:val="000000" w:themeColor="text1"/>
              </w:rPr>
              <w:t>0.030</w:t>
            </w:r>
          </w:p>
        </w:tc>
        <w:tc>
          <w:tcPr>
            <w:tcW w:w="1352" w:type="dxa"/>
          </w:tcPr>
          <w:p w14:paraId="4A95D485" w14:textId="77777777" w:rsidR="00C53C9E" w:rsidRPr="00C06EA1" w:rsidRDefault="00C53C9E" w:rsidP="0062487C">
            <w:pPr>
              <w:pStyle w:val="NoSpacing"/>
              <w:jc w:val="left"/>
              <w:rPr>
                <w:color w:val="000000" w:themeColor="text1"/>
              </w:rPr>
            </w:pPr>
            <w:r w:rsidRPr="00C06EA1">
              <w:rPr>
                <w:color w:val="000000" w:themeColor="text1"/>
              </w:rPr>
              <w:t>0.015</w:t>
            </w:r>
          </w:p>
        </w:tc>
        <w:tc>
          <w:tcPr>
            <w:tcW w:w="1352" w:type="dxa"/>
          </w:tcPr>
          <w:p w14:paraId="7106DE96"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7AC29BCA" w14:textId="77777777" w:rsidTr="00705E48">
        <w:tc>
          <w:tcPr>
            <w:tcW w:w="2268" w:type="dxa"/>
          </w:tcPr>
          <w:p w14:paraId="2A662163"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351" w:type="dxa"/>
          </w:tcPr>
          <w:p w14:paraId="2B1B8A43"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gridSpan w:val="2"/>
          </w:tcPr>
          <w:p w14:paraId="5A940820"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1" w:type="dxa"/>
          </w:tcPr>
          <w:p w14:paraId="7C08A104"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tcPr>
          <w:p w14:paraId="72161E25" w14:textId="77777777" w:rsidR="00C53C9E" w:rsidRPr="00C06EA1" w:rsidRDefault="00C53C9E" w:rsidP="0062487C">
            <w:pPr>
              <w:pStyle w:val="NoSpacing"/>
              <w:jc w:val="left"/>
              <w:rPr>
                <w:color w:val="000000" w:themeColor="text1"/>
              </w:rPr>
            </w:pPr>
            <w:r w:rsidRPr="00C06EA1">
              <w:rPr>
                <w:color w:val="000000" w:themeColor="text1"/>
              </w:rPr>
              <w:t>0.045</w:t>
            </w:r>
          </w:p>
        </w:tc>
        <w:tc>
          <w:tcPr>
            <w:tcW w:w="1352" w:type="dxa"/>
          </w:tcPr>
          <w:p w14:paraId="558F6FD8"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55A81CC8" w14:textId="77777777" w:rsidTr="00705E48">
        <w:tc>
          <w:tcPr>
            <w:tcW w:w="2268" w:type="dxa"/>
          </w:tcPr>
          <w:p w14:paraId="16DF8AEC"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351" w:type="dxa"/>
          </w:tcPr>
          <w:p w14:paraId="18E14100" w14:textId="77777777" w:rsidR="00C53C9E" w:rsidRPr="00C06EA1" w:rsidRDefault="00C53C9E" w:rsidP="0062487C">
            <w:pPr>
              <w:pStyle w:val="NoSpacing"/>
              <w:jc w:val="left"/>
              <w:rPr>
                <w:color w:val="000000" w:themeColor="text1"/>
              </w:rPr>
            </w:pPr>
            <w:r w:rsidRPr="00C06EA1">
              <w:rPr>
                <w:color w:val="000000" w:themeColor="text1"/>
              </w:rPr>
              <w:t>0.025</w:t>
            </w:r>
          </w:p>
        </w:tc>
        <w:tc>
          <w:tcPr>
            <w:tcW w:w="1352" w:type="dxa"/>
            <w:gridSpan w:val="2"/>
          </w:tcPr>
          <w:p w14:paraId="1487587F" w14:textId="77777777" w:rsidR="00C53C9E" w:rsidRPr="00C06EA1" w:rsidRDefault="00C53C9E" w:rsidP="0062487C">
            <w:pPr>
              <w:pStyle w:val="NoSpacing"/>
              <w:jc w:val="left"/>
              <w:rPr>
                <w:color w:val="000000" w:themeColor="text1"/>
              </w:rPr>
            </w:pPr>
            <w:r w:rsidRPr="00C06EA1">
              <w:rPr>
                <w:color w:val="000000" w:themeColor="text1"/>
              </w:rPr>
              <w:t>0.025</w:t>
            </w:r>
          </w:p>
        </w:tc>
        <w:tc>
          <w:tcPr>
            <w:tcW w:w="1351" w:type="dxa"/>
          </w:tcPr>
          <w:p w14:paraId="275ABC28"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2" w:type="dxa"/>
          </w:tcPr>
          <w:p w14:paraId="5EF110F6"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tcPr>
          <w:p w14:paraId="6124A3AD"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4AFA5395" w14:textId="77777777" w:rsidTr="00705E48">
        <w:tc>
          <w:tcPr>
            <w:tcW w:w="2268" w:type="dxa"/>
          </w:tcPr>
          <w:p w14:paraId="2D6504F1" w14:textId="77777777" w:rsidR="00C53C9E" w:rsidRPr="00C06EA1" w:rsidRDefault="00C53C9E" w:rsidP="0062487C">
            <w:pPr>
              <w:pStyle w:val="NoSpacing"/>
              <w:jc w:val="left"/>
              <w:rPr>
                <w:color w:val="000000" w:themeColor="text1"/>
              </w:rPr>
            </w:pPr>
            <w:r w:rsidRPr="00C06EA1">
              <w:rPr>
                <w:color w:val="000000" w:themeColor="text1"/>
              </w:rPr>
              <w:t>Very High</w:t>
            </w:r>
          </w:p>
        </w:tc>
        <w:tc>
          <w:tcPr>
            <w:tcW w:w="1351" w:type="dxa"/>
          </w:tcPr>
          <w:p w14:paraId="177B54B0" w14:textId="77777777" w:rsidR="00C53C9E" w:rsidRPr="00C06EA1" w:rsidRDefault="00C53C9E" w:rsidP="0062487C">
            <w:pPr>
              <w:pStyle w:val="NoSpacing"/>
              <w:jc w:val="left"/>
              <w:rPr>
                <w:color w:val="000000" w:themeColor="text1"/>
              </w:rPr>
            </w:pPr>
            <w:r w:rsidRPr="00C06EA1">
              <w:rPr>
                <w:color w:val="000000" w:themeColor="text1"/>
              </w:rPr>
              <w:t>0.025</w:t>
            </w:r>
          </w:p>
        </w:tc>
        <w:tc>
          <w:tcPr>
            <w:tcW w:w="1352" w:type="dxa"/>
            <w:gridSpan w:val="2"/>
          </w:tcPr>
          <w:p w14:paraId="716CB42F" w14:textId="77777777" w:rsidR="00C53C9E" w:rsidRPr="00C06EA1" w:rsidRDefault="00C53C9E" w:rsidP="0062487C">
            <w:pPr>
              <w:pStyle w:val="NoSpacing"/>
              <w:jc w:val="left"/>
              <w:rPr>
                <w:color w:val="000000" w:themeColor="text1"/>
              </w:rPr>
            </w:pPr>
            <w:r w:rsidRPr="00C06EA1">
              <w:rPr>
                <w:color w:val="000000" w:themeColor="text1"/>
              </w:rPr>
              <w:t>0.025</w:t>
            </w:r>
          </w:p>
        </w:tc>
        <w:tc>
          <w:tcPr>
            <w:tcW w:w="1351" w:type="dxa"/>
          </w:tcPr>
          <w:p w14:paraId="72495D84"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03958745"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1A730E5A" w14:textId="77777777" w:rsidR="00C53C9E" w:rsidRPr="00C06EA1" w:rsidRDefault="00C53C9E" w:rsidP="0062487C">
            <w:pPr>
              <w:pStyle w:val="NoSpacing"/>
              <w:jc w:val="left"/>
              <w:rPr>
                <w:color w:val="000000" w:themeColor="text1"/>
              </w:rPr>
            </w:pPr>
            <w:r w:rsidRPr="00C06EA1">
              <w:rPr>
                <w:color w:val="000000" w:themeColor="text1"/>
              </w:rPr>
              <w:t>0.80</w:t>
            </w:r>
          </w:p>
        </w:tc>
      </w:tr>
      <w:tr w:rsidR="00C53C9E" w:rsidRPr="00C06EA1" w14:paraId="5351932E" w14:textId="77777777" w:rsidTr="00705E48">
        <w:tc>
          <w:tcPr>
            <w:tcW w:w="2268" w:type="dxa"/>
          </w:tcPr>
          <w:p w14:paraId="00656083" w14:textId="77777777" w:rsidR="00C53C9E" w:rsidRPr="00C06EA1" w:rsidRDefault="00C53C9E" w:rsidP="0062487C">
            <w:pPr>
              <w:pStyle w:val="NoSpacing"/>
              <w:jc w:val="left"/>
              <w:rPr>
                <w:b/>
                <w:color w:val="000000" w:themeColor="text1"/>
              </w:rPr>
            </w:pPr>
          </w:p>
        </w:tc>
        <w:tc>
          <w:tcPr>
            <w:tcW w:w="1351" w:type="dxa"/>
          </w:tcPr>
          <w:p w14:paraId="4C342BD9" w14:textId="77777777" w:rsidR="00C53C9E" w:rsidRPr="00C06EA1" w:rsidRDefault="00C53C9E" w:rsidP="0062487C">
            <w:pPr>
              <w:pStyle w:val="NoSpacing"/>
              <w:jc w:val="left"/>
              <w:rPr>
                <w:color w:val="000000" w:themeColor="text1"/>
              </w:rPr>
            </w:pPr>
          </w:p>
        </w:tc>
        <w:tc>
          <w:tcPr>
            <w:tcW w:w="1352" w:type="dxa"/>
            <w:gridSpan w:val="2"/>
          </w:tcPr>
          <w:p w14:paraId="08830EC3" w14:textId="77777777" w:rsidR="00C53C9E" w:rsidRPr="00C06EA1" w:rsidRDefault="00C53C9E" w:rsidP="0062487C">
            <w:pPr>
              <w:pStyle w:val="NoSpacing"/>
              <w:jc w:val="left"/>
              <w:rPr>
                <w:color w:val="000000" w:themeColor="text1"/>
              </w:rPr>
            </w:pPr>
          </w:p>
        </w:tc>
        <w:tc>
          <w:tcPr>
            <w:tcW w:w="1351" w:type="dxa"/>
          </w:tcPr>
          <w:p w14:paraId="26D9F20F" w14:textId="77777777" w:rsidR="00C53C9E" w:rsidRPr="00C06EA1" w:rsidRDefault="00C53C9E" w:rsidP="0062487C">
            <w:pPr>
              <w:pStyle w:val="NoSpacing"/>
              <w:jc w:val="left"/>
              <w:rPr>
                <w:color w:val="000000" w:themeColor="text1"/>
              </w:rPr>
            </w:pPr>
          </w:p>
        </w:tc>
        <w:tc>
          <w:tcPr>
            <w:tcW w:w="1352" w:type="dxa"/>
          </w:tcPr>
          <w:p w14:paraId="1227EB2A" w14:textId="77777777" w:rsidR="00C53C9E" w:rsidRPr="00C06EA1" w:rsidRDefault="00C53C9E" w:rsidP="0062487C">
            <w:pPr>
              <w:pStyle w:val="NoSpacing"/>
              <w:jc w:val="left"/>
              <w:rPr>
                <w:color w:val="000000" w:themeColor="text1"/>
              </w:rPr>
            </w:pPr>
          </w:p>
        </w:tc>
        <w:tc>
          <w:tcPr>
            <w:tcW w:w="1352" w:type="dxa"/>
          </w:tcPr>
          <w:p w14:paraId="20756933" w14:textId="77777777" w:rsidR="00C53C9E" w:rsidRPr="00C06EA1" w:rsidRDefault="00C53C9E" w:rsidP="0062487C">
            <w:pPr>
              <w:pStyle w:val="NoSpacing"/>
              <w:jc w:val="left"/>
              <w:rPr>
                <w:color w:val="000000" w:themeColor="text1"/>
              </w:rPr>
            </w:pPr>
          </w:p>
        </w:tc>
      </w:tr>
      <w:tr w:rsidR="00C53C9E" w:rsidRPr="00C06EA1" w14:paraId="047D30B8" w14:textId="77777777" w:rsidTr="00705E48">
        <w:tc>
          <w:tcPr>
            <w:tcW w:w="4513" w:type="dxa"/>
            <w:gridSpan w:val="3"/>
            <w:tcBorders>
              <w:top w:val="single" w:sz="4" w:space="0" w:color="auto"/>
            </w:tcBorders>
          </w:tcPr>
          <w:p w14:paraId="7B883AC0"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2</w:t>
            </w:r>
          </w:p>
        </w:tc>
        <w:tc>
          <w:tcPr>
            <w:tcW w:w="4513" w:type="dxa"/>
            <w:gridSpan w:val="4"/>
            <w:tcBorders>
              <w:top w:val="single" w:sz="4" w:space="0" w:color="auto"/>
            </w:tcBorders>
          </w:tcPr>
          <w:p w14:paraId="3442DF4C" w14:textId="77777777" w:rsidR="00C53C9E" w:rsidRPr="00C06EA1" w:rsidRDefault="00C53C9E" w:rsidP="0062487C">
            <w:pPr>
              <w:pStyle w:val="NoSpacing"/>
              <w:jc w:val="left"/>
              <w:rPr>
                <w:b/>
                <w:color w:val="000000" w:themeColor="text1"/>
              </w:rPr>
            </w:pPr>
          </w:p>
        </w:tc>
      </w:tr>
      <w:tr w:rsidR="00C53C9E" w:rsidRPr="00C06EA1" w14:paraId="70BE19FC" w14:textId="77777777" w:rsidTr="00705E48">
        <w:tc>
          <w:tcPr>
            <w:tcW w:w="2268" w:type="dxa"/>
            <w:tcBorders>
              <w:top w:val="single" w:sz="4" w:space="0" w:color="auto"/>
            </w:tcBorders>
          </w:tcPr>
          <w:p w14:paraId="51C2A89B" w14:textId="77777777" w:rsidR="00C53C9E" w:rsidRPr="00C06EA1" w:rsidRDefault="00C53C9E" w:rsidP="0062487C">
            <w:pPr>
              <w:pStyle w:val="NoSpacing"/>
              <w:jc w:val="left"/>
              <w:rPr>
                <w:b/>
                <w:color w:val="000000" w:themeColor="text1"/>
              </w:rPr>
            </w:pPr>
          </w:p>
        </w:tc>
        <w:tc>
          <w:tcPr>
            <w:tcW w:w="1351" w:type="dxa"/>
            <w:tcBorders>
              <w:top w:val="single" w:sz="4" w:space="0" w:color="auto"/>
            </w:tcBorders>
          </w:tcPr>
          <w:p w14:paraId="33CB3121" w14:textId="77777777" w:rsidR="00C53C9E" w:rsidRPr="00C06EA1" w:rsidRDefault="00C53C9E" w:rsidP="0062487C">
            <w:pPr>
              <w:pStyle w:val="NoSpacing"/>
              <w:jc w:val="left"/>
              <w:rPr>
                <w:color w:val="000000" w:themeColor="text1"/>
              </w:rPr>
            </w:pPr>
          </w:p>
        </w:tc>
        <w:tc>
          <w:tcPr>
            <w:tcW w:w="1352" w:type="dxa"/>
            <w:gridSpan w:val="2"/>
            <w:tcBorders>
              <w:top w:val="single" w:sz="4" w:space="0" w:color="auto"/>
            </w:tcBorders>
          </w:tcPr>
          <w:p w14:paraId="15288B45" w14:textId="77777777" w:rsidR="00C53C9E" w:rsidRPr="00C06EA1" w:rsidRDefault="00C53C9E" w:rsidP="0062487C">
            <w:pPr>
              <w:pStyle w:val="NoSpacing"/>
              <w:jc w:val="left"/>
              <w:rPr>
                <w:color w:val="000000" w:themeColor="text1"/>
              </w:rPr>
            </w:pPr>
          </w:p>
        </w:tc>
        <w:tc>
          <w:tcPr>
            <w:tcW w:w="1351" w:type="dxa"/>
            <w:tcBorders>
              <w:top w:val="single" w:sz="4" w:space="0" w:color="auto"/>
            </w:tcBorders>
          </w:tcPr>
          <w:p w14:paraId="4F738618"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1DEC311F"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0925230B" w14:textId="77777777" w:rsidR="00C53C9E" w:rsidRPr="00C06EA1" w:rsidRDefault="00C53C9E" w:rsidP="0062487C">
            <w:pPr>
              <w:pStyle w:val="NoSpacing"/>
              <w:jc w:val="left"/>
              <w:rPr>
                <w:color w:val="000000" w:themeColor="text1"/>
              </w:rPr>
            </w:pPr>
          </w:p>
        </w:tc>
      </w:tr>
      <w:tr w:rsidR="00C53C9E" w:rsidRPr="00C06EA1" w14:paraId="634FAA36" w14:textId="77777777" w:rsidTr="00705E48">
        <w:tc>
          <w:tcPr>
            <w:tcW w:w="2268" w:type="dxa"/>
          </w:tcPr>
          <w:p w14:paraId="47F7D334"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351" w:type="dxa"/>
          </w:tcPr>
          <w:p w14:paraId="096E5912" w14:textId="77777777" w:rsidR="00C53C9E" w:rsidRPr="00C06EA1" w:rsidRDefault="00C53C9E" w:rsidP="0062487C">
            <w:pPr>
              <w:pStyle w:val="NoSpacing"/>
              <w:jc w:val="left"/>
              <w:rPr>
                <w:color w:val="000000" w:themeColor="text1"/>
              </w:rPr>
            </w:pPr>
            <w:r w:rsidRPr="00C06EA1">
              <w:rPr>
                <w:color w:val="000000" w:themeColor="text1"/>
              </w:rPr>
              <w:t>0.90</w:t>
            </w:r>
          </w:p>
        </w:tc>
        <w:tc>
          <w:tcPr>
            <w:tcW w:w="1352" w:type="dxa"/>
            <w:gridSpan w:val="2"/>
          </w:tcPr>
          <w:p w14:paraId="695BBF95"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1" w:type="dxa"/>
          </w:tcPr>
          <w:p w14:paraId="7FD1B23C"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2AAF9259"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2C8E1F33" w14:textId="77777777" w:rsidR="00C53C9E" w:rsidRPr="00C06EA1" w:rsidRDefault="00C53C9E" w:rsidP="0062487C">
            <w:pPr>
              <w:pStyle w:val="NoSpacing"/>
              <w:jc w:val="left"/>
              <w:rPr>
                <w:color w:val="000000" w:themeColor="text1"/>
              </w:rPr>
            </w:pPr>
            <w:r w:rsidRPr="00C06EA1">
              <w:rPr>
                <w:color w:val="000000" w:themeColor="text1"/>
              </w:rPr>
              <w:t>0.00</w:t>
            </w:r>
          </w:p>
        </w:tc>
      </w:tr>
      <w:tr w:rsidR="00C53C9E" w:rsidRPr="00C06EA1" w14:paraId="33BF8121" w14:textId="77777777" w:rsidTr="00705E48">
        <w:tc>
          <w:tcPr>
            <w:tcW w:w="2268" w:type="dxa"/>
          </w:tcPr>
          <w:p w14:paraId="0241CCC9" w14:textId="77777777" w:rsidR="00C53C9E" w:rsidRPr="00C06EA1" w:rsidRDefault="00C53C9E" w:rsidP="0062487C">
            <w:pPr>
              <w:pStyle w:val="NoSpacing"/>
              <w:jc w:val="left"/>
              <w:rPr>
                <w:color w:val="000000" w:themeColor="text1"/>
              </w:rPr>
            </w:pPr>
            <w:r w:rsidRPr="00C06EA1">
              <w:rPr>
                <w:color w:val="000000" w:themeColor="text1"/>
              </w:rPr>
              <w:t>Low</w:t>
            </w:r>
          </w:p>
        </w:tc>
        <w:tc>
          <w:tcPr>
            <w:tcW w:w="1351" w:type="dxa"/>
          </w:tcPr>
          <w:p w14:paraId="3159F577"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2" w:type="dxa"/>
            <w:gridSpan w:val="2"/>
          </w:tcPr>
          <w:p w14:paraId="632AA3C8"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1" w:type="dxa"/>
          </w:tcPr>
          <w:p w14:paraId="75DA206C"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2" w:type="dxa"/>
          </w:tcPr>
          <w:p w14:paraId="4C1AB73C"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37F45722" w14:textId="77777777" w:rsidR="00C53C9E" w:rsidRPr="00C06EA1" w:rsidRDefault="00C53C9E" w:rsidP="0062487C">
            <w:pPr>
              <w:pStyle w:val="NoSpacing"/>
              <w:jc w:val="left"/>
              <w:rPr>
                <w:color w:val="000000" w:themeColor="text1"/>
              </w:rPr>
            </w:pPr>
            <w:r w:rsidRPr="00C06EA1">
              <w:rPr>
                <w:color w:val="000000" w:themeColor="text1"/>
              </w:rPr>
              <w:t>0.00</w:t>
            </w:r>
          </w:p>
        </w:tc>
      </w:tr>
      <w:tr w:rsidR="00C53C9E" w:rsidRPr="00C06EA1" w14:paraId="71DD20CE" w14:textId="77777777" w:rsidTr="00705E48">
        <w:tc>
          <w:tcPr>
            <w:tcW w:w="2268" w:type="dxa"/>
          </w:tcPr>
          <w:p w14:paraId="54C9974B"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351" w:type="dxa"/>
          </w:tcPr>
          <w:p w14:paraId="54BDFCF3"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gridSpan w:val="2"/>
          </w:tcPr>
          <w:p w14:paraId="179DD4EA"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1" w:type="dxa"/>
          </w:tcPr>
          <w:p w14:paraId="1CFDD84C"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tcPr>
          <w:p w14:paraId="515F936E"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2" w:type="dxa"/>
          </w:tcPr>
          <w:p w14:paraId="5AA7C929" w14:textId="77777777" w:rsidR="00C53C9E" w:rsidRPr="00C06EA1" w:rsidRDefault="00C53C9E" w:rsidP="0062487C">
            <w:pPr>
              <w:pStyle w:val="NoSpacing"/>
              <w:jc w:val="left"/>
              <w:rPr>
                <w:color w:val="000000" w:themeColor="text1"/>
              </w:rPr>
            </w:pPr>
            <w:r w:rsidRPr="00C06EA1">
              <w:rPr>
                <w:color w:val="000000" w:themeColor="text1"/>
              </w:rPr>
              <w:t>0.00</w:t>
            </w:r>
          </w:p>
        </w:tc>
      </w:tr>
      <w:tr w:rsidR="00C53C9E" w:rsidRPr="00C06EA1" w14:paraId="689686CF" w14:textId="77777777" w:rsidTr="00705E48">
        <w:tc>
          <w:tcPr>
            <w:tcW w:w="2268" w:type="dxa"/>
          </w:tcPr>
          <w:p w14:paraId="4B4062CA"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351" w:type="dxa"/>
          </w:tcPr>
          <w:p w14:paraId="001AC537"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gridSpan w:val="2"/>
          </w:tcPr>
          <w:p w14:paraId="1E0C7CB0"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1" w:type="dxa"/>
          </w:tcPr>
          <w:p w14:paraId="60183E22"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2" w:type="dxa"/>
          </w:tcPr>
          <w:p w14:paraId="1D14908B"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tcPr>
          <w:p w14:paraId="38F9F771" w14:textId="77777777" w:rsidR="00C53C9E" w:rsidRPr="00C06EA1" w:rsidRDefault="00C53C9E" w:rsidP="0062487C">
            <w:pPr>
              <w:pStyle w:val="NoSpacing"/>
              <w:jc w:val="left"/>
              <w:rPr>
                <w:color w:val="000000" w:themeColor="text1"/>
              </w:rPr>
            </w:pPr>
            <w:r w:rsidRPr="00C06EA1">
              <w:rPr>
                <w:color w:val="000000" w:themeColor="text1"/>
              </w:rPr>
              <w:t>0.10</w:t>
            </w:r>
          </w:p>
        </w:tc>
      </w:tr>
      <w:tr w:rsidR="00C53C9E" w:rsidRPr="00C06EA1" w14:paraId="465FB31C" w14:textId="77777777" w:rsidTr="00705E48">
        <w:tc>
          <w:tcPr>
            <w:tcW w:w="2268" w:type="dxa"/>
          </w:tcPr>
          <w:p w14:paraId="71BEAE74" w14:textId="77777777" w:rsidR="00C53C9E" w:rsidRPr="00C06EA1" w:rsidRDefault="00C53C9E" w:rsidP="0062487C">
            <w:pPr>
              <w:pStyle w:val="NoSpacing"/>
              <w:jc w:val="left"/>
              <w:rPr>
                <w:color w:val="000000" w:themeColor="text1"/>
              </w:rPr>
            </w:pPr>
            <w:r w:rsidRPr="00C06EA1">
              <w:rPr>
                <w:color w:val="000000" w:themeColor="text1"/>
              </w:rPr>
              <w:t>Very High</w:t>
            </w:r>
          </w:p>
        </w:tc>
        <w:tc>
          <w:tcPr>
            <w:tcW w:w="1351" w:type="dxa"/>
          </w:tcPr>
          <w:p w14:paraId="3B3790A0"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gridSpan w:val="2"/>
          </w:tcPr>
          <w:p w14:paraId="5DB426F6"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1" w:type="dxa"/>
          </w:tcPr>
          <w:p w14:paraId="6347873A"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4A1BB06F"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2" w:type="dxa"/>
          </w:tcPr>
          <w:p w14:paraId="234C6F89" w14:textId="77777777" w:rsidR="00C53C9E" w:rsidRPr="00C06EA1" w:rsidRDefault="00C53C9E" w:rsidP="0062487C">
            <w:pPr>
              <w:pStyle w:val="NoSpacing"/>
              <w:jc w:val="left"/>
              <w:rPr>
                <w:color w:val="000000" w:themeColor="text1"/>
              </w:rPr>
            </w:pPr>
            <w:r w:rsidRPr="00C06EA1">
              <w:rPr>
                <w:color w:val="000000" w:themeColor="text1"/>
              </w:rPr>
              <w:t>0.90</w:t>
            </w:r>
          </w:p>
        </w:tc>
      </w:tr>
      <w:tr w:rsidR="00C53C9E" w:rsidRPr="00C06EA1" w14:paraId="154C9FBF" w14:textId="77777777" w:rsidTr="00705E48">
        <w:tc>
          <w:tcPr>
            <w:tcW w:w="2268" w:type="dxa"/>
          </w:tcPr>
          <w:p w14:paraId="606718EE" w14:textId="77777777" w:rsidR="00C53C9E" w:rsidRPr="00C06EA1" w:rsidRDefault="00C53C9E" w:rsidP="0062487C">
            <w:pPr>
              <w:pStyle w:val="NoSpacing"/>
              <w:jc w:val="left"/>
              <w:rPr>
                <w:b/>
                <w:color w:val="000000" w:themeColor="text1"/>
              </w:rPr>
            </w:pPr>
          </w:p>
        </w:tc>
        <w:tc>
          <w:tcPr>
            <w:tcW w:w="1351" w:type="dxa"/>
          </w:tcPr>
          <w:p w14:paraId="6E34418B" w14:textId="77777777" w:rsidR="00C53C9E" w:rsidRPr="00C06EA1" w:rsidRDefault="00C53C9E" w:rsidP="0062487C">
            <w:pPr>
              <w:pStyle w:val="NoSpacing"/>
              <w:jc w:val="left"/>
              <w:rPr>
                <w:color w:val="000000" w:themeColor="text1"/>
              </w:rPr>
            </w:pPr>
          </w:p>
        </w:tc>
        <w:tc>
          <w:tcPr>
            <w:tcW w:w="1352" w:type="dxa"/>
            <w:gridSpan w:val="2"/>
          </w:tcPr>
          <w:p w14:paraId="65C35E97" w14:textId="77777777" w:rsidR="00C53C9E" w:rsidRPr="00C06EA1" w:rsidRDefault="00C53C9E" w:rsidP="0062487C">
            <w:pPr>
              <w:pStyle w:val="NoSpacing"/>
              <w:jc w:val="left"/>
              <w:rPr>
                <w:color w:val="000000" w:themeColor="text1"/>
              </w:rPr>
            </w:pPr>
          </w:p>
        </w:tc>
        <w:tc>
          <w:tcPr>
            <w:tcW w:w="1351" w:type="dxa"/>
          </w:tcPr>
          <w:p w14:paraId="1310B2AE" w14:textId="77777777" w:rsidR="00C53C9E" w:rsidRPr="00C06EA1" w:rsidRDefault="00C53C9E" w:rsidP="0062487C">
            <w:pPr>
              <w:pStyle w:val="NoSpacing"/>
              <w:jc w:val="left"/>
              <w:rPr>
                <w:color w:val="000000" w:themeColor="text1"/>
              </w:rPr>
            </w:pPr>
          </w:p>
        </w:tc>
        <w:tc>
          <w:tcPr>
            <w:tcW w:w="1352" w:type="dxa"/>
          </w:tcPr>
          <w:p w14:paraId="02A37F4D" w14:textId="77777777" w:rsidR="00C53C9E" w:rsidRPr="00C06EA1" w:rsidRDefault="00C53C9E" w:rsidP="0062487C">
            <w:pPr>
              <w:pStyle w:val="NoSpacing"/>
              <w:jc w:val="left"/>
              <w:rPr>
                <w:color w:val="000000" w:themeColor="text1"/>
              </w:rPr>
            </w:pPr>
          </w:p>
        </w:tc>
        <w:tc>
          <w:tcPr>
            <w:tcW w:w="1352" w:type="dxa"/>
          </w:tcPr>
          <w:p w14:paraId="55576864" w14:textId="77777777" w:rsidR="00C53C9E" w:rsidRPr="00C06EA1" w:rsidRDefault="00C53C9E" w:rsidP="0062487C">
            <w:pPr>
              <w:pStyle w:val="NoSpacing"/>
              <w:jc w:val="left"/>
              <w:rPr>
                <w:color w:val="000000" w:themeColor="text1"/>
              </w:rPr>
            </w:pPr>
          </w:p>
        </w:tc>
      </w:tr>
      <w:tr w:rsidR="00C53C9E" w:rsidRPr="00C06EA1" w14:paraId="01627B23" w14:textId="77777777" w:rsidTr="00705E48">
        <w:tc>
          <w:tcPr>
            <w:tcW w:w="4513" w:type="dxa"/>
            <w:gridSpan w:val="3"/>
            <w:tcBorders>
              <w:top w:val="single" w:sz="4" w:space="0" w:color="auto"/>
              <w:bottom w:val="single" w:sz="4" w:space="0" w:color="auto"/>
            </w:tcBorders>
          </w:tcPr>
          <w:p w14:paraId="37991D95"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3</w:t>
            </w:r>
          </w:p>
        </w:tc>
        <w:tc>
          <w:tcPr>
            <w:tcW w:w="4513" w:type="dxa"/>
            <w:gridSpan w:val="4"/>
            <w:tcBorders>
              <w:top w:val="single" w:sz="4" w:space="0" w:color="auto"/>
              <w:bottom w:val="single" w:sz="4" w:space="0" w:color="auto"/>
            </w:tcBorders>
          </w:tcPr>
          <w:p w14:paraId="0810A3A4" w14:textId="77777777" w:rsidR="00C53C9E" w:rsidRPr="00C06EA1" w:rsidRDefault="00C53C9E" w:rsidP="0062487C">
            <w:pPr>
              <w:pStyle w:val="NoSpacing"/>
              <w:jc w:val="left"/>
              <w:rPr>
                <w:b/>
                <w:color w:val="000000" w:themeColor="text1"/>
              </w:rPr>
            </w:pPr>
          </w:p>
        </w:tc>
      </w:tr>
      <w:tr w:rsidR="00C53C9E" w:rsidRPr="00C06EA1" w14:paraId="27A83603" w14:textId="77777777" w:rsidTr="00705E48">
        <w:tc>
          <w:tcPr>
            <w:tcW w:w="2268" w:type="dxa"/>
            <w:tcBorders>
              <w:top w:val="single" w:sz="4" w:space="0" w:color="auto"/>
            </w:tcBorders>
          </w:tcPr>
          <w:p w14:paraId="3A1A95CD" w14:textId="77777777" w:rsidR="00C53C9E" w:rsidRPr="00C06EA1" w:rsidRDefault="00C53C9E" w:rsidP="0062487C">
            <w:pPr>
              <w:pStyle w:val="NoSpacing"/>
              <w:jc w:val="left"/>
              <w:rPr>
                <w:b/>
                <w:color w:val="000000" w:themeColor="text1"/>
              </w:rPr>
            </w:pPr>
          </w:p>
        </w:tc>
        <w:tc>
          <w:tcPr>
            <w:tcW w:w="1351" w:type="dxa"/>
            <w:tcBorders>
              <w:top w:val="single" w:sz="4" w:space="0" w:color="auto"/>
            </w:tcBorders>
          </w:tcPr>
          <w:p w14:paraId="28F1BA22" w14:textId="77777777" w:rsidR="00C53C9E" w:rsidRPr="00C06EA1" w:rsidRDefault="00C53C9E" w:rsidP="0062487C">
            <w:pPr>
              <w:pStyle w:val="NoSpacing"/>
              <w:jc w:val="left"/>
              <w:rPr>
                <w:color w:val="000000" w:themeColor="text1"/>
              </w:rPr>
            </w:pPr>
          </w:p>
        </w:tc>
        <w:tc>
          <w:tcPr>
            <w:tcW w:w="1352" w:type="dxa"/>
            <w:gridSpan w:val="2"/>
            <w:tcBorders>
              <w:top w:val="single" w:sz="4" w:space="0" w:color="auto"/>
            </w:tcBorders>
          </w:tcPr>
          <w:p w14:paraId="5C7E756E" w14:textId="77777777" w:rsidR="00C53C9E" w:rsidRPr="00C06EA1" w:rsidRDefault="00C53C9E" w:rsidP="0062487C">
            <w:pPr>
              <w:pStyle w:val="NoSpacing"/>
              <w:jc w:val="left"/>
              <w:rPr>
                <w:color w:val="000000" w:themeColor="text1"/>
              </w:rPr>
            </w:pPr>
          </w:p>
        </w:tc>
        <w:tc>
          <w:tcPr>
            <w:tcW w:w="1351" w:type="dxa"/>
            <w:tcBorders>
              <w:top w:val="single" w:sz="4" w:space="0" w:color="auto"/>
            </w:tcBorders>
          </w:tcPr>
          <w:p w14:paraId="7A6BD6F2"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162207E4"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3295609D" w14:textId="77777777" w:rsidR="00C53C9E" w:rsidRPr="00C06EA1" w:rsidRDefault="00C53C9E" w:rsidP="0062487C">
            <w:pPr>
              <w:pStyle w:val="NoSpacing"/>
              <w:jc w:val="left"/>
              <w:rPr>
                <w:color w:val="000000" w:themeColor="text1"/>
              </w:rPr>
            </w:pPr>
          </w:p>
        </w:tc>
      </w:tr>
      <w:tr w:rsidR="00C53C9E" w:rsidRPr="00C06EA1" w14:paraId="1152AA5E" w14:textId="77777777" w:rsidTr="00705E48">
        <w:tc>
          <w:tcPr>
            <w:tcW w:w="2268" w:type="dxa"/>
          </w:tcPr>
          <w:p w14:paraId="7B2CD5CC"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351" w:type="dxa"/>
          </w:tcPr>
          <w:p w14:paraId="0212E29B"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gridSpan w:val="2"/>
          </w:tcPr>
          <w:p w14:paraId="298C1293"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1" w:type="dxa"/>
          </w:tcPr>
          <w:p w14:paraId="7DB16911"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1A18B5F4"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41090006"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61C9420A" w14:textId="77777777" w:rsidTr="00705E48">
        <w:tc>
          <w:tcPr>
            <w:tcW w:w="2268" w:type="dxa"/>
          </w:tcPr>
          <w:p w14:paraId="2B5E96DD" w14:textId="77777777" w:rsidR="00C53C9E" w:rsidRPr="00C06EA1" w:rsidRDefault="00C53C9E" w:rsidP="0062487C">
            <w:pPr>
              <w:pStyle w:val="NoSpacing"/>
              <w:jc w:val="left"/>
              <w:rPr>
                <w:color w:val="000000" w:themeColor="text1"/>
              </w:rPr>
            </w:pPr>
            <w:r w:rsidRPr="00C06EA1">
              <w:rPr>
                <w:color w:val="000000" w:themeColor="text1"/>
              </w:rPr>
              <w:t>Low</w:t>
            </w:r>
          </w:p>
        </w:tc>
        <w:tc>
          <w:tcPr>
            <w:tcW w:w="1351" w:type="dxa"/>
          </w:tcPr>
          <w:p w14:paraId="66CE7765"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gridSpan w:val="2"/>
          </w:tcPr>
          <w:p w14:paraId="19C7591A"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1" w:type="dxa"/>
          </w:tcPr>
          <w:p w14:paraId="0FB1F425"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38EFDDAC"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6517EC18"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50A00C36" w14:textId="77777777" w:rsidTr="00705E48">
        <w:tc>
          <w:tcPr>
            <w:tcW w:w="2268" w:type="dxa"/>
          </w:tcPr>
          <w:p w14:paraId="00F75400"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351" w:type="dxa"/>
          </w:tcPr>
          <w:p w14:paraId="2B5E39BA"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gridSpan w:val="2"/>
          </w:tcPr>
          <w:p w14:paraId="58D9511D"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1" w:type="dxa"/>
          </w:tcPr>
          <w:p w14:paraId="2409A1E3"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tcPr>
          <w:p w14:paraId="20944341"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72E4DA85"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7E50255B" w14:textId="77777777" w:rsidTr="00705E48">
        <w:tc>
          <w:tcPr>
            <w:tcW w:w="2268" w:type="dxa"/>
          </w:tcPr>
          <w:p w14:paraId="2701630A"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351" w:type="dxa"/>
          </w:tcPr>
          <w:p w14:paraId="7B412DED"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gridSpan w:val="2"/>
          </w:tcPr>
          <w:p w14:paraId="0E8BDF40"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1" w:type="dxa"/>
          </w:tcPr>
          <w:p w14:paraId="2700615C"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54A3C85C"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tcPr>
          <w:p w14:paraId="2A4A4545"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28EE14A5" w14:textId="77777777" w:rsidTr="00705E48">
        <w:tc>
          <w:tcPr>
            <w:tcW w:w="2268" w:type="dxa"/>
          </w:tcPr>
          <w:p w14:paraId="63B60439" w14:textId="77777777" w:rsidR="00C53C9E" w:rsidRPr="00C06EA1" w:rsidRDefault="00C53C9E" w:rsidP="0062487C">
            <w:pPr>
              <w:pStyle w:val="NoSpacing"/>
              <w:jc w:val="left"/>
              <w:rPr>
                <w:color w:val="000000" w:themeColor="text1"/>
              </w:rPr>
            </w:pPr>
            <w:r w:rsidRPr="00C06EA1">
              <w:rPr>
                <w:color w:val="000000" w:themeColor="text1"/>
              </w:rPr>
              <w:t>Very High</w:t>
            </w:r>
          </w:p>
        </w:tc>
        <w:tc>
          <w:tcPr>
            <w:tcW w:w="1351" w:type="dxa"/>
          </w:tcPr>
          <w:p w14:paraId="58CCFBC3"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gridSpan w:val="2"/>
          </w:tcPr>
          <w:p w14:paraId="4AE347BF"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1" w:type="dxa"/>
          </w:tcPr>
          <w:p w14:paraId="0C445769"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34DA15A3"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2D7CD46D" w14:textId="77777777" w:rsidR="00C53C9E" w:rsidRPr="00C06EA1" w:rsidRDefault="00C53C9E" w:rsidP="0062487C">
            <w:pPr>
              <w:pStyle w:val="NoSpacing"/>
              <w:jc w:val="left"/>
              <w:rPr>
                <w:color w:val="000000" w:themeColor="text1"/>
              </w:rPr>
            </w:pPr>
            <w:r w:rsidRPr="00C06EA1">
              <w:rPr>
                <w:color w:val="000000" w:themeColor="text1"/>
              </w:rPr>
              <w:t>0.80</w:t>
            </w:r>
          </w:p>
        </w:tc>
      </w:tr>
      <w:tr w:rsidR="00C53C9E" w:rsidRPr="00C06EA1" w14:paraId="5D2F5632" w14:textId="77777777" w:rsidTr="00705E48">
        <w:tc>
          <w:tcPr>
            <w:tcW w:w="2268" w:type="dxa"/>
          </w:tcPr>
          <w:p w14:paraId="509AB683" w14:textId="77777777" w:rsidR="00C53C9E" w:rsidRPr="00C06EA1" w:rsidRDefault="00C53C9E" w:rsidP="0062487C">
            <w:pPr>
              <w:pStyle w:val="NoSpacing"/>
              <w:jc w:val="left"/>
              <w:rPr>
                <w:b/>
                <w:color w:val="000000" w:themeColor="text1"/>
              </w:rPr>
            </w:pPr>
          </w:p>
        </w:tc>
        <w:tc>
          <w:tcPr>
            <w:tcW w:w="1351" w:type="dxa"/>
          </w:tcPr>
          <w:p w14:paraId="5A589EBF" w14:textId="77777777" w:rsidR="00C53C9E" w:rsidRPr="00C06EA1" w:rsidRDefault="00C53C9E" w:rsidP="0062487C">
            <w:pPr>
              <w:pStyle w:val="NoSpacing"/>
              <w:jc w:val="left"/>
              <w:rPr>
                <w:color w:val="000000" w:themeColor="text1"/>
              </w:rPr>
            </w:pPr>
          </w:p>
        </w:tc>
        <w:tc>
          <w:tcPr>
            <w:tcW w:w="1352" w:type="dxa"/>
            <w:gridSpan w:val="2"/>
          </w:tcPr>
          <w:p w14:paraId="14CEF974" w14:textId="77777777" w:rsidR="00C53C9E" w:rsidRPr="00C06EA1" w:rsidRDefault="00C53C9E" w:rsidP="0062487C">
            <w:pPr>
              <w:pStyle w:val="NoSpacing"/>
              <w:jc w:val="left"/>
              <w:rPr>
                <w:color w:val="000000" w:themeColor="text1"/>
              </w:rPr>
            </w:pPr>
          </w:p>
        </w:tc>
        <w:tc>
          <w:tcPr>
            <w:tcW w:w="1351" w:type="dxa"/>
          </w:tcPr>
          <w:p w14:paraId="6344987A" w14:textId="77777777" w:rsidR="00C53C9E" w:rsidRPr="00C06EA1" w:rsidRDefault="00C53C9E" w:rsidP="0062487C">
            <w:pPr>
              <w:pStyle w:val="NoSpacing"/>
              <w:jc w:val="left"/>
              <w:rPr>
                <w:color w:val="000000" w:themeColor="text1"/>
              </w:rPr>
            </w:pPr>
          </w:p>
        </w:tc>
        <w:tc>
          <w:tcPr>
            <w:tcW w:w="1352" w:type="dxa"/>
          </w:tcPr>
          <w:p w14:paraId="599A6925" w14:textId="77777777" w:rsidR="00C53C9E" w:rsidRPr="00C06EA1" w:rsidRDefault="00C53C9E" w:rsidP="0062487C">
            <w:pPr>
              <w:pStyle w:val="NoSpacing"/>
              <w:jc w:val="left"/>
              <w:rPr>
                <w:color w:val="000000" w:themeColor="text1"/>
              </w:rPr>
            </w:pPr>
          </w:p>
        </w:tc>
        <w:tc>
          <w:tcPr>
            <w:tcW w:w="1352" w:type="dxa"/>
          </w:tcPr>
          <w:p w14:paraId="13C08EB4" w14:textId="77777777" w:rsidR="00C53C9E" w:rsidRPr="00C06EA1" w:rsidRDefault="00C53C9E" w:rsidP="0062487C">
            <w:pPr>
              <w:pStyle w:val="NoSpacing"/>
              <w:jc w:val="left"/>
              <w:rPr>
                <w:color w:val="000000" w:themeColor="text1"/>
              </w:rPr>
            </w:pPr>
          </w:p>
        </w:tc>
      </w:tr>
      <w:tr w:rsidR="00C53C9E" w:rsidRPr="00C06EA1" w14:paraId="6C39CE53" w14:textId="77777777" w:rsidTr="00705E48">
        <w:tc>
          <w:tcPr>
            <w:tcW w:w="4513" w:type="dxa"/>
            <w:gridSpan w:val="3"/>
            <w:tcBorders>
              <w:top w:val="single" w:sz="4" w:space="0" w:color="auto"/>
              <w:bottom w:val="single" w:sz="4" w:space="0" w:color="auto"/>
            </w:tcBorders>
          </w:tcPr>
          <w:p w14:paraId="7C0AAEF3"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4</w:t>
            </w:r>
          </w:p>
        </w:tc>
        <w:tc>
          <w:tcPr>
            <w:tcW w:w="4513" w:type="dxa"/>
            <w:gridSpan w:val="4"/>
            <w:tcBorders>
              <w:top w:val="single" w:sz="4" w:space="0" w:color="auto"/>
              <w:bottom w:val="single" w:sz="4" w:space="0" w:color="auto"/>
            </w:tcBorders>
          </w:tcPr>
          <w:p w14:paraId="40E6AAF8" w14:textId="77777777" w:rsidR="00C53C9E" w:rsidRPr="00C06EA1" w:rsidRDefault="00C53C9E" w:rsidP="0062487C">
            <w:pPr>
              <w:pStyle w:val="NoSpacing"/>
              <w:jc w:val="left"/>
              <w:rPr>
                <w:b/>
                <w:color w:val="000000" w:themeColor="text1"/>
              </w:rPr>
            </w:pPr>
          </w:p>
        </w:tc>
      </w:tr>
      <w:tr w:rsidR="00C53C9E" w:rsidRPr="00C06EA1" w14:paraId="264FA449" w14:textId="77777777" w:rsidTr="00705E48">
        <w:tc>
          <w:tcPr>
            <w:tcW w:w="2268" w:type="dxa"/>
            <w:tcBorders>
              <w:top w:val="single" w:sz="4" w:space="0" w:color="auto"/>
            </w:tcBorders>
          </w:tcPr>
          <w:p w14:paraId="00AD2504" w14:textId="77777777" w:rsidR="00C53C9E" w:rsidRPr="00C06EA1" w:rsidRDefault="00C53C9E" w:rsidP="0062487C">
            <w:pPr>
              <w:pStyle w:val="NoSpacing"/>
              <w:jc w:val="left"/>
              <w:rPr>
                <w:b/>
                <w:color w:val="000000" w:themeColor="text1"/>
              </w:rPr>
            </w:pPr>
          </w:p>
        </w:tc>
        <w:tc>
          <w:tcPr>
            <w:tcW w:w="1351" w:type="dxa"/>
            <w:tcBorders>
              <w:top w:val="single" w:sz="4" w:space="0" w:color="auto"/>
            </w:tcBorders>
          </w:tcPr>
          <w:p w14:paraId="0D71BC6F" w14:textId="77777777" w:rsidR="00C53C9E" w:rsidRPr="00C06EA1" w:rsidRDefault="00C53C9E" w:rsidP="0062487C">
            <w:pPr>
              <w:pStyle w:val="NoSpacing"/>
              <w:jc w:val="left"/>
              <w:rPr>
                <w:color w:val="000000" w:themeColor="text1"/>
              </w:rPr>
            </w:pPr>
          </w:p>
        </w:tc>
        <w:tc>
          <w:tcPr>
            <w:tcW w:w="1352" w:type="dxa"/>
            <w:gridSpan w:val="2"/>
            <w:tcBorders>
              <w:top w:val="single" w:sz="4" w:space="0" w:color="auto"/>
            </w:tcBorders>
          </w:tcPr>
          <w:p w14:paraId="5F56A7B8" w14:textId="77777777" w:rsidR="00C53C9E" w:rsidRPr="00C06EA1" w:rsidRDefault="00C53C9E" w:rsidP="0062487C">
            <w:pPr>
              <w:pStyle w:val="NoSpacing"/>
              <w:jc w:val="left"/>
              <w:rPr>
                <w:color w:val="000000" w:themeColor="text1"/>
              </w:rPr>
            </w:pPr>
          </w:p>
        </w:tc>
        <w:tc>
          <w:tcPr>
            <w:tcW w:w="1351" w:type="dxa"/>
            <w:tcBorders>
              <w:top w:val="single" w:sz="4" w:space="0" w:color="auto"/>
            </w:tcBorders>
          </w:tcPr>
          <w:p w14:paraId="1A6D286F"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68B4D961"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7D043AC5" w14:textId="77777777" w:rsidR="00C53C9E" w:rsidRPr="00C06EA1" w:rsidRDefault="00C53C9E" w:rsidP="0062487C">
            <w:pPr>
              <w:pStyle w:val="NoSpacing"/>
              <w:jc w:val="left"/>
              <w:rPr>
                <w:color w:val="000000" w:themeColor="text1"/>
              </w:rPr>
            </w:pPr>
          </w:p>
        </w:tc>
      </w:tr>
      <w:tr w:rsidR="00C53C9E" w:rsidRPr="00C06EA1" w14:paraId="6B30BA08" w14:textId="77777777" w:rsidTr="00705E48">
        <w:tc>
          <w:tcPr>
            <w:tcW w:w="2268" w:type="dxa"/>
          </w:tcPr>
          <w:p w14:paraId="585E3CCA"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351" w:type="dxa"/>
          </w:tcPr>
          <w:p w14:paraId="324EFB08" w14:textId="77777777" w:rsidR="00C53C9E" w:rsidRPr="00C06EA1" w:rsidRDefault="00C53C9E" w:rsidP="0062487C">
            <w:pPr>
              <w:pStyle w:val="NoSpacing"/>
              <w:jc w:val="left"/>
              <w:rPr>
                <w:color w:val="000000" w:themeColor="text1"/>
              </w:rPr>
            </w:pPr>
            <w:r w:rsidRPr="00C06EA1">
              <w:rPr>
                <w:color w:val="000000" w:themeColor="text1"/>
              </w:rPr>
              <w:t>0.99</w:t>
            </w:r>
          </w:p>
        </w:tc>
        <w:tc>
          <w:tcPr>
            <w:tcW w:w="1352" w:type="dxa"/>
            <w:gridSpan w:val="2"/>
          </w:tcPr>
          <w:p w14:paraId="1B014018"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1" w:type="dxa"/>
          </w:tcPr>
          <w:p w14:paraId="1A04988F"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3D5D767F"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4597CA17" w14:textId="77777777" w:rsidR="00C53C9E" w:rsidRPr="00C06EA1" w:rsidRDefault="00C53C9E" w:rsidP="0062487C">
            <w:pPr>
              <w:pStyle w:val="NoSpacing"/>
              <w:jc w:val="left"/>
              <w:rPr>
                <w:color w:val="000000" w:themeColor="text1"/>
              </w:rPr>
            </w:pPr>
            <w:r w:rsidRPr="00C06EA1">
              <w:rPr>
                <w:color w:val="000000" w:themeColor="text1"/>
              </w:rPr>
              <w:t>0.00</w:t>
            </w:r>
          </w:p>
        </w:tc>
      </w:tr>
      <w:tr w:rsidR="00C53C9E" w:rsidRPr="00C06EA1" w14:paraId="1FF53FC4" w14:textId="77777777" w:rsidTr="00705E48">
        <w:tc>
          <w:tcPr>
            <w:tcW w:w="2268" w:type="dxa"/>
          </w:tcPr>
          <w:p w14:paraId="475DB167" w14:textId="77777777" w:rsidR="00C53C9E" w:rsidRPr="00C06EA1" w:rsidRDefault="00C53C9E" w:rsidP="0062487C">
            <w:pPr>
              <w:pStyle w:val="NoSpacing"/>
              <w:jc w:val="left"/>
              <w:rPr>
                <w:color w:val="000000" w:themeColor="text1"/>
              </w:rPr>
            </w:pPr>
            <w:r w:rsidRPr="00C06EA1">
              <w:rPr>
                <w:color w:val="000000" w:themeColor="text1"/>
              </w:rPr>
              <w:t>Low</w:t>
            </w:r>
          </w:p>
        </w:tc>
        <w:tc>
          <w:tcPr>
            <w:tcW w:w="1351" w:type="dxa"/>
          </w:tcPr>
          <w:p w14:paraId="706B96D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gridSpan w:val="2"/>
          </w:tcPr>
          <w:p w14:paraId="6A87329D" w14:textId="77777777" w:rsidR="00C53C9E" w:rsidRPr="00C06EA1" w:rsidRDefault="00C53C9E" w:rsidP="0062487C">
            <w:pPr>
              <w:pStyle w:val="NoSpacing"/>
              <w:jc w:val="left"/>
              <w:rPr>
                <w:color w:val="000000" w:themeColor="text1"/>
              </w:rPr>
            </w:pPr>
            <w:r w:rsidRPr="00C06EA1">
              <w:rPr>
                <w:color w:val="000000" w:themeColor="text1"/>
              </w:rPr>
              <w:t>0.98</w:t>
            </w:r>
          </w:p>
        </w:tc>
        <w:tc>
          <w:tcPr>
            <w:tcW w:w="1351" w:type="dxa"/>
          </w:tcPr>
          <w:p w14:paraId="5FAD8FF8"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2078FC41"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5C721750" w14:textId="77777777" w:rsidR="00C53C9E" w:rsidRPr="00C06EA1" w:rsidRDefault="00C53C9E" w:rsidP="0062487C">
            <w:pPr>
              <w:pStyle w:val="NoSpacing"/>
              <w:jc w:val="left"/>
              <w:rPr>
                <w:color w:val="000000" w:themeColor="text1"/>
              </w:rPr>
            </w:pPr>
            <w:r w:rsidRPr="00C06EA1">
              <w:rPr>
                <w:color w:val="000000" w:themeColor="text1"/>
              </w:rPr>
              <w:t>0.00</w:t>
            </w:r>
          </w:p>
        </w:tc>
      </w:tr>
      <w:tr w:rsidR="00C53C9E" w:rsidRPr="00C06EA1" w14:paraId="54479098" w14:textId="77777777" w:rsidTr="00705E48">
        <w:tc>
          <w:tcPr>
            <w:tcW w:w="2268" w:type="dxa"/>
          </w:tcPr>
          <w:p w14:paraId="1E9C04AB"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351" w:type="dxa"/>
          </w:tcPr>
          <w:p w14:paraId="626BCC04"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gridSpan w:val="2"/>
          </w:tcPr>
          <w:p w14:paraId="5C7EA29F"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1" w:type="dxa"/>
          </w:tcPr>
          <w:p w14:paraId="0131A08E" w14:textId="77777777" w:rsidR="00C53C9E" w:rsidRPr="00C06EA1" w:rsidRDefault="00C53C9E" w:rsidP="0062487C">
            <w:pPr>
              <w:pStyle w:val="NoSpacing"/>
              <w:jc w:val="left"/>
              <w:rPr>
                <w:color w:val="000000" w:themeColor="text1"/>
              </w:rPr>
            </w:pPr>
            <w:r w:rsidRPr="00C06EA1">
              <w:rPr>
                <w:color w:val="000000" w:themeColor="text1"/>
              </w:rPr>
              <w:t>0.98</w:t>
            </w:r>
          </w:p>
        </w:tc>
        <w:tc>
          <w:tcPr>
            <w:tcW w:w="1352" w:type="dxa"/>
          </w:tcPr>
          <w:p w14:paraId="67E9258D"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76527460" w14:textId="77777777" w:rsidR="00C53C9E" w:rsidRPr="00C06EA1" w:rsidRDefault="00C53C9E" w:rsidP="0062487C">
            <w:pPr>
              <w:pStyle w:val="NoSpacing"/>
              <w:jc w:val="left"/>
              <w:rPr>
                <w:color w:val="000000" w:themeColor="text1"/>
              </w:rPr>
            </w:pPr>
            <w:r w:rsidRPr="00C06EA1">
              <w:rPr>
                <w:color w:val="000000" w:themeColor="text1"/>
              </w:rPr>
              <w:t>0.00</w:t>
            </w:r>
          </w:p>
        </w:tc>
      </w:tr>
      <w:tr w:rsidR="00C53C9E" w:rsidRPr="00C06EA1" w14:paraId="476DB797" w14:textId="77777777" w:rsidTr="00705E48">
        <w:tc>
          <w:tcPr>
            <w:tcW w:w="2268" w:type="dxa"/>
          </w:tcPr>
          <w:p w14:paraId="5882EBA9"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351" w:type="dxa"/>
          </w:tcPr>
          <w:p w14:paraId="3197A76F"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gridSpan w:val="2"/>
          </w:tcPr>
          <w:p w14:paraId="21FF1C87"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1" w:type="dxa"/>
          </w:tcPr>
          <w:p w14:paraId="52F61A4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465B9260" w14:textId="77777777" w:rsidR="00C53C9E" w:rsidRPr="00C06EA1" w:rsidRDefault="00C53C9E" w:rsidP="0062487C">
            <w:pPr>
              <w:pStyle w:val="NoSpacing"/>
              <w:jc w:val="left"/>
              <w:rPr>
                <w:color w:val="000000" w:themeColor="text1"/>
              </w:rPr>
            </w:pPr>
            <w:r w:rsidRPr="00C06EA1">
              <w:rPr>
                <w:color w:val="000000" w:themeColor="text1"/>
              </w:rPr>
              <w:t>0.98</w:t>
            </w:r>
          </w:p>
        </w:tc>
        <w:tc>
          <w:tcPr>
            <w:tcW w:w="1352" w:type="dxa"/>
          </w:tcPr>
          <w:p w14:paraId="420B52A1"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5B1E5F5E" w14:textId="77777777" w:rsidTr="00705E48">
        <w:tc>
          <w:tcPr>
            <w:tcW w:w="2268" w:type="dxa"/>
          </w:tcPr>
          <w:p w14:paraId="5728F22C" w14:textId="77777777" w:rsidR="00C53C9E" w:rsidRPr="00C06EA1" w:rsidRDefault="00C53C9E" w:rsidP="0062487C">
            <w:pPr>
              <w:pStyle w:val="NoSpacing"/>
              <w:jc w:val="left"/>
              <w:rPr>
                <w:color w:val="000000" w:themeColor="text1"/>
              </w:rPr>
            </w:pPr>
            <w:r w:rsidRPr="00C06EA1">
              <w:rPr>
                <w:color w:val="000000" w:themeColor="text1"/>
              </w:rPr>
              <w:t>Very High</w:t>
            </w:r>
          </w:p>
        </w:tc>
        <w:tc>
          <w:tcPr>
            <w:tcW w:w="1351" w:type="dxa"/>
          </w:tcPr>
          <w:p w14:paraId="58DF656A"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gridSpan w:val="2"/>
          </w:tcPr>
          <w:p w14:paraId="0D426EC6"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1" w:type="dxa"/>
          </w:tcPr>
          <w:p w14:paraId="48A05E8C"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4B57F8AD"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08EBDA32" w14:textId="77777777" w:rsidR="00C53C9E" w:rsidRPr="00C06EA1" w:rsidRDefault="00C53C9E" w:rsidP="0062487C">
            <w:pPr>
              <w:pStyle w:val="NoSpacing"/>
              <w:jc w:val="left"/>
              <w:rPr>
                <w:color w:val="000000" w:themeColor="text1"/>
              </w:rPr>
            </w:pPr>
            <w:r w:rsidRPr="00C06EA1">
              <w:rPr>
                <w:color w:val="000000" w:themeColor="text1"/>
              </w:rPr>
              <w:t>0.99</w:t>
            </w:r>
          </w:p>
        </w:tc>
      </w:tr>
      <w:tr w:rsidR="00C53C9E" w:rsidRPr="00C06EA1" w14:paraId="704028E4" w14:textId="77777777" w:rsidTr="00705E48">
        <w:tc>
          <w:tcPr>
            <w:tcW w:w="2268" w:type="dxa"/>
          </w:tcPr>
          <w:p w14:paraId="373D839F" w14:textId="77777777" w:rsidR="00C53C9E" w:rsidRPr="00C06EA1" w:rsidRDefault="00C53C9E" w:rsidP="0062487C">
            <w:pPr>
              <w:pStyle w:val="NoSpacing"/>
              <w:jc w:val="left"/>
              <w:rPr>
                <w:b/>
                <w:color w:val="000000" w:themeColor="text1"/>
              </w:rPr>
            </w:pPr>
          </w:p>
        </w:tc>
        <w:tc>
          <w:tcPr>
            <w:tcW w:w="1351" w:type="dxa"/>
          </w:tcPr>
          <w:p w14:paraId="4DEF48DF" w14:textId="77777777" w:rsidR="00C53C9E" w:rsidRPr="00C06EA1" w:rsidRDefault="00C53C9E" w:rsidP="0062487C">
            <w:pPr>
              <w:pStyle w:val="NoSpacing"/>
              <w:jc w:val="left"/>
              <w:rPr>
                <w:color w:val="000000" w:themeColor="text1"/>
              </w:rPr>
            </w:pPr>
          </w:p>
        </w:tc>
        <w:tc>
          <w:tcPr>
            <w:tcW w:w="1352" w:type="dxa"/>
            <w:gridSpan w:val="2"/>
          </w:tcPr>
          <w:p w14:paraId="6FCB723E" w14:textId="77777777" w:rsidR="00C53C9E" w:rsidRPr="00C06EA1" w:rsidRDefault="00C53C9E" w:rsidP="0062487C">
            <w:pPr>
              <w:pStyle w:val="NoSpacing"/>
              <w:jc w:val="left"/>
              <w:rPr>
                <w:color w:val="000000" w:themeColor="text1"/>
              </w:rPr>
            </w:pPr>
          </w:p>
        </w:tc>
        <w:tc>
          <w:tcPr>
            <w:tcW w:w="1351" w:type="dxa"/>
          </w:tcPr>
          <w:p w14:paraId="6AEAAF8E" w14:textId="77777777" w:rsidR="00C53C9E" w:rsidRPr="00C06EA1" w:rsidRDefault="00C53C9E" w:rsidP="0062487C">
            <w:pPr>
              <w:pStyle w:val="NoSpacing"/>
              <w:jc w:val="left"/>
              <w:rPr>
                <w:color w:val="000000" w:themeColor="text1"/>
              </w:rPr>
            </w:pPr>
          </w:p>
        </w:tc>
        <w:tc>
          <w:tcPr>
            <w:tcW w:w="1352" w:type="dxa"/>
          </w:tcPr>
          <w:p w14:paraId="485DBE51" w14:textId="77777777" w:rsidR="00C53C9E" w:rsidRPr="00C06EA1" w:rsidRDefault="00C53C9E" w:rsidP="0062487C">
            <w:pPr>
              <w:pStyle w:val="NoSpacing"/>
              <w:jc w:val="left"/>
              <w:rPr>
                <w:color w:val="000000" w:themeColor="text1"/>
              </w:rPr>
            </w:pPr>
          </w:p>
        </w:tc>
        <w:tc>
          <w:tcPr>
            <w:tcW w:w="1352" w:type="dxa"/>
          </w:tcPr>
          <w:p w14:paraId="4F5AFA46" w14:textId="77777777" w:rsidR="00C53C9E" w:rsidRPr="00C06EA1" w:rsidRDefault="00C53C9E" w:rsidP="0062487C">
            <w:pPr>
              <w:pStyle w:val="NoSpacing"/>
              <w:jc w:val="left"/>
              <w:rPr>
                <w:color w:val="000000" w:themeColor="text1"/>
              </w:rPr>
            </w:pPr>
          </w:p>
        </w:tc>
      </w:tr>
      <w:tr w:rsidR="00C53C9E" w:rsidRPr="00C06EA1" w14:paraId="571040CE" w14:textId="77777777" w:rsidTr="00705E48">
        <w:tc>
          <w:tcPr>
            <w:tcW w:w="4513" w:type="dxa"/>
            <w:gridSpan w:val="3"/>
            <w:tcBorders>
              <w:top w:val="single" w:sz="4" w:space="0" w:color="auto"/>
              <w:bottom w:val="single" w:sz="4" w:space="0" w:color="auto"/>
            </w:tcBorders>
          </w:tcPr>
          <w:p w14:paraId="686DAE62"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5</w:t>
            </w:r>
          </w:p>
        </w:tc>
        <w:tc>
          <w:tcPr>
            <w:tcW w:w="4513" w:type="dxa"/>
            <w:gridSpan w:val="4"/>
            <w:tcBorders>
              <w:top w:val="single" w:sz="4" w:space="0" w:color="auto"/>
              <w:bottom w:val="single" w:sz="4" w:space="0" w:color="auto"/>
            </w:tcBorders>
          </w:tcPr>
          <w:p w14:paraId="52C7D3AC" w14:textId="77777777" w:rsidR="00C53C9E" w:rsidRPr="00C06EA1" w:rsidRDefault="00C53C9E" w:rsidP="0062487C">
            <w:pPr>
              <w:pStyle w:val="NoSpacing"/>
              <w:jc w:val="left"/>
              <w:rPr>
                <w:b/>
                <w:color w:val="000000" w:themeColor="text1"/>
              </w:rPr>
            </w:pPr>
          </w:p>
        </w:tc>
      </w:tr>
      <w:tr w:rsidR="00C53C9E" w:rsidRPr="00C06EA1" w14:paraId="7674DFE7" w14:textId="77777777" w:rsidTr="00705E48">
        <w:tc>
          <w:tcPr>
            <w:tcW w:w="2268" w:type="dxa"/>
            <w:tcBorders>
              <w:top w:val="single" w:sz="4" w:space="0" w:color="auto"/>
            </w:tcBorders>
          </w:tcPr>
          <w:p w14:paraId="2592F814" w14:textId="77777777" w:rsidR="00C53C9E" w:rsidRPr="00C06EA1" w:rsidRDefault="00C53C9E" w:rsidP="0062487C">
            <w:pPr>
              <w:pStyle w:val="NoSpacing"/>
              <w:jc w:val="left"/>
              <w:rPr>
                <w:b/>
                <w:color w:val="000000" w:themeColor="text1"/>
              </w:rPr>
            </w:pPr>
          </w:p>
        </w:tc>
        <w:tc>
          <w:tcPr>
            <w:tcW w:w="1351" w:type="dxa"/>
            <w:tcBorders>
              <w:top w:val="single" w:sz="4" w:space="0" w:color="auto"/>
            </w:tcBorders>
          </w:tcPr>
          <w:p w14:paraId="1243D78F" w14:textId="77777777" w:rsidR="00C53C9E" w:rsidRPr="00C06EA1" w:rsidRDefault="00C53C9E" w:rsidP="0062487C">
            <w:pPr>
              <w:pStyle w:val="NoSpacing"/>
              <w:jc w:val="left"/>
              <w:rPr>
                <w:color w:val="000000" w:themeColor="text1"/>
              </w:rPr>
            </w:pPr>
          </w:p>
        </w:tc>
        <w:tc>
          <w:tcPr>
            <w:tcW w:w="1352" w:type="dxa"/>
            <w:gridSpan w:val="2"/>
            <w:tcBorders>
              <w:top w:val="single" w:sz="4" w:space="0" w:color="auto"/>
            </w:tcBorders>
          </w:tcPr>
          <w:p w14:paraId="4FB13694" w14:textId="77777777" w:rsidR="00C53C9E" w:rsidRPr="00C06EA1" w:rsidRDefault="00C53C9E" w:rsidP="0062487C">
            <w:pPr>
              <w:pStyle w:val="NoSpacing"/>
              <w:jc w:val="left"/>
              <w:rPr>
                <w:color w:val="000000" w:themeColor="text1"/>
              </w:rPr>
            </w:pPr>
          </w:p>
        </w:tc>
        <w:tc>
          <w:tcPr>
            <w:tcW w:w="1351" w:type="dxa"/>
            <w:tcBorders>
              <w:top w:val="single" w:sz="4" w:space="0" w:color="auto"/>
            </w:tcBorders>
          </w:tcPr>
          <w:p w14:paraId="5C87BD5B"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5E7833FC"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446F21EA" w14:textId="77777777" w:rsidR="00C53C9E" w:rsidRPr="00C06EA1" w:rsidRDefault="00C53C9E" w:rsidP="0062487C">
            <w:pPr>
              <w:pStyle w:val="NoSpacing"/>
              <w:jc w:val="left"/>
              <w:rPr>
                <w:color w:val="000000" w:themeColor="text1"/>
              </w:rPr>
            </w:pPr>
          </w:p>
        </w:tc>
      </w:tr>
      <w:tr w:rsidR="00C53C9E" w:rsidRPr="00C06EA1" w14:paraId="44B666BA" w14:textId="77777777" w:rsidTr="00705E48">
        <w:tc>
          <w:tcPr>
            <w:tcW w:w="2268" w:type="dxa"/>
          </w:tcPr>
          <w:p w14:paraId="7CBE8F36"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351" w:type="dxa"/>
          </w:tcPr>
          <w:p w14:paraId="3588F2D8" w14:textId="77777777" w:rsidR="00C53C9E" w:rsidRPr="00C06EA1" w:rsidRDefault="00C53C9E" w:rsidP="0062487C">
            <w:pPr>
              <w:pStyle w:val="NoSpacing"/>
              <w:jc w:val="left"/>
              <w:rPr>
                <w:color w:val="000000" w:themeColor="text1"/>
              </w:rPr>
            </w:pPr>
            <w:r w:rsidRPr="00C06EA1">
              <w:rPr>
                <w:color w:val="000000" w:themeColor="text1"/>
              </w:rPr>
              <w:t>0.96</w:t>
            </w:r>
          </w:p>
        </w:tc>
        <w:tc>
          <w:tcPr>
            <w:tcW w:w="1352" w:type="dxa"/>
            <w:gridSpan w:val="2"/>
          </w:tcPr>
          <w:p w14:paraId="61D9156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1" w:type="dxa"/>
          </w:tcPr>
          <w:p w14:paraId="6017989D"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0446AAB6"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260FBC45"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1F541333" w14:textId="77777777" w:rsidTr="00705E48">
        <w:tc>
          <w:tcPr>
            <w:tcW w:w="2268" w:type="dxa"/>
          </w:tcPr>
          <w:p w14:paraId="248FC83C" w14:textId="77777777" w:rsidR="00C53C9E" w:rsidRPr="00C06EA1" w:rsidRDefault="00C53C9E" w:rsidP="0062487C">
            <w:pPr>
              <w:pStyle w:val="NoSpacing"/>
              <w:jc w:val="left"/>
              <w:rPr>
                <w:color w:val="000000" w:themeColor="text1"/>
              </w:rPr>
            </w:pPr>
            <w:r w:rsidRPr="00C06EA1">
              <w:rPr>
                <w:color w:val="000000" w:themeColor="text1"/>
              </w:rPr>
              <w:t>Low</w:t>
            </w:r>
          </w:p>
        </w:tc>
        <w:tc>
          <w:tcPr>
            <w:tcW w:w="1351" w:type="dxa"/>
          </w:tcPr>
          <w:p w14:paraId="3B017765"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gridSpan w:val="2"/>
          </w:tcPr>
          <w:p w14:paraId="424E301D" w14:textId="77777777" w:rsidR="00C53C9E" w:rsidRPr="00C06EA1" w:rsidRDefault="00C53C9E" w:rsidP="0062487C">
            <w:pPr>
              <w:pStyle w:val="NoSpacing"/>
              <w:jc w:val="left"/>
              <w:rPr>
                <w:color w:val="000000" w:themeColor="text1"/>
              </w:rPr>
            </w:pPr>
            <w:r w:rsidRPr="00C06EA1">
              <w:rPr>
                <w:color w:val="000000" w:themeColor="text1"/>
              </w:rPr>
              <w:t>0.96</w:t>
            </w:r>
          </w:p>
        </w:tc>
        <w:tc>
          <w:tcPr>
            <w:tcW w:w="1351" w:type="dxa"/>
          </w:tcPr>
          <w:p w14:paraId="4C989AE2"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157A9B7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1BAB8D2F"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4C21A1FD" w14:textId="77777777" w:rsidTr="00705E48">
        <w:tc>
          <w:tcPr>
            <w:tcW w:w="2268" w:type="dxa"/>
          </w:tcPr>
          <w:p w14:paraId="77715E2C"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351" w:type="dxa"/>
          </w:tcPr>
          <w:p w14:paraId="5336A53C"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gridSpan w:val="2"/>
          </w:tcPr>
          <w:p w14:paraId="726DD452"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1" w:type="dxa"/>
          </w:tcPr>
          <w:p w14:paraId="7A7752B5" w14:textId="77777777" w:rsidR="00C53C9E" w:rsidRPr="00C06EA1" w:rsidRDefault="00C53C9E" w:rsidP="0062487C">
            <w:pPr>
              <w:pStyle w:val="NoSpacing"/>
              <w:jc w:val="left"/>
              <w:rPr>
                <w:color w:val="000000" w:themeColor="text1"/>
              </w:rPr>
            </w:pPr>
            <w:r w:rsidRPr="00C06EA1">
              <w:rPr>
                <w:color w:val="000000" w:themeColor="text1"/>
              </w:rPr>
              <w:t>0.96</w:t>
            </w:r>
          </w:p>
        </w:tc>
        <w:tc>
          <w:tcPr>
            <w:tcW w:w="1352" w:type="dxa"/>
          </w:tcPr>
          <w:p w14:paraId="4EACF2F2"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5BF11E3B"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3D21C827" w14:textId="77777777" w:rsidTr="00705E48">
        <w:tc>
          <w:tcPr>
            <w:tcW w:w="2268" w:type="dxa"/>
          </w:tcPr>
          <w:p w14:paraId="4150379C"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351" w:type="dxa"/>
          </w:tcPr>
          <w:p w14:paraId="3D722733"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gridSpan w:val="2"/>
          </w:tcPr>
          <w:p w14:paraId="5F56ACF6"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1" w:type="dxa"/>
          </w:tcPr>
          <w:p w14:paraId="1B36469D"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0C3FC86F" w14:textId="77777777" w:rsidR="00C53C9E" w:rsidRPr="00C06EA1" w:rsidRDefault="00C53C9E" w:rsidP="0062487C">
            <w:pPr>
              <w:pStyle w:val="NoSpacing"/>
              <w:jc w:val="left"/>
              <w:rPr>
                <w:color w:val="000000" w:themeColor="text1"/>
              </w:rPr>
            </w:pPr>
            <w:r w:rsidRPr="00C06EA1">
              <w:rPr>
                <w:color w:val="000000" w:themeColor="text1"/>
              </w:rPr>
              <w:t>0.96</w:t>
            </w:r>
          </w:p>
        </w:tc>
        <w:tc>
          <w:tcPr>
            <w:tcW w:w="1352" w:type="dxa"/>
          </w:tcPr>
          <w:p w14:paraId="05F9042C"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6BE4A72A" w14:textId="77777777" w:rsidTr="00705E48">
        <w:tc>
          <w:tcPr>
            <w:tcW w:w="2268" w:type="dxa"/>
          </w:tcPr>
          <w:p w14:paraId="54085489" w14:textId="77777777" w:rsidR="00C53C9E" w:rsidRPr="00C06EA1" w:rsidRDefault="00C53C9E" w:rsidP="0062487C">
            <w:pPr>
              <w:pStyle w:val="NoSpacing"/>
              <w:jc w:val="left"/>
              <w:rPr>
                <w:color w:val="000000" w:themeColor="text1"/>
              </w:rPr>
            </w:pPr>
            <w:r w:rsidRPr="00C06EA1">
              <w:rPr>
                <w:color w:val="000000" w:themeColor="text1"/>
              </w:rPr>
              <w:t>Very High</w:t>
            </w:r>
          </w:p>
        </w:tc>
        <w:tc>
          <w:tcPr>
            <w:tcW w:w="1351" w:type="dxa"/>
          </w:tcPr>
          <w:p w14:paraId="5E9FF9D6"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gridSpan w:val="2"/>
          </w:tcPr>
          <w:p w14:paraId="3A40806D"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1" w:type="dxa"/>
          </w:tcPr>
          <w:p w14:paraId="578BAED6"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24BF2E65"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5563ACAF" w14:textId="77777777" w:rsidR="00C53C9E" w:rsidRPr="00C06EA1" w:rsidRDefault="00C53C9E" w:rsidP="0062487C">
            <w:pPr>
              <w:pStyle w:val="NoSpacing"/>
              <w:jc w:val="left"/>
              <w:rPr>
                <w:color w:val="000000" w:themeColor="text1"/>
              </w:rPr>
            </w:pPr>
            <w:r w:rsidRPr="00C06EA1">
              <w:rPr>
                <w:color w:val="000000" w:themeColor="text1"/>
              </w:rPr>
              <w:t>0.96</w:t>
            </w:r>
          </w:p>
        </w:tc>
      </w:tr>
      <w:tr w:rsidR="00C53C9E" w:rsidRPr="00C06EA1" w14:paraId="25C10AA2" w14:textId="77777777" w:rsidTr="00705E48">
        <w:tc>
          <w:tcPr>
            <w:tcW w:w="2268" w:type="dxa"/>
          </w:tcPr>
          <w:p w14:paraId="3DEDDE2F" w14:textId="77777777" w:rsidR="00C53C9E" w:rsidRPr="00C06EA1" w:rsidRDefault="00C53C9E" w:rsidP="0062487C">
            <w:pPr>
              <w:pStyle w:val="NoSpacing"/>
              <w:jc w:val="left"/>
              <w:rPr>
                <w:b/>
                <w:color w:val="000000" w:themeColor="text1"/>
              </w:rPr>
            </w:pPr>
          </w:p>
        </w:tc>
        <w:tc>
          <w:tcPr>
            <w:tcW w:w="1351" w:type="dxa"/>
          </w:tcPr>
          <w:p w14:paraId="69718883" w14:textId="77777777" w:rsidR="00C53C9E" w:rsidRPr="00C06EA1" w:rsidRDefault="00C53C9E" w:rsidP="0062487C">
            <w:pPr>
              <w:pStyle w:val="NoSpacing"/>
              <w:jc w:val="left"/>
              <w:rPr>
                <w:color w:val="000000" w:themeColor="text1"/>
              </w:rPr>
            </w:pPr>
          </w:p>
        </w:tc>
        <w:tc>
          <w:tcPr>
            <w:tcW w:w="1352" w:type="dxa"/>
            <w:gridSpan w:val="2"/>
          </w:tcPr>
          <w:p w14:paraId="438F08D1" w14:textId="77777777" w:rsidR="00C53C9E" w:rsidRPr="00C06EA1" w:rsidRDefault="00C53C9E" w:rsidP="0062487C">
            <w:pPr>
              <w:pStyle w:val="NoSpacing"/>
              <w:jc w:val="left"/>
              <w:rPr>
                <w:color w:val="000000" w:themeColor="text1"/>
              </w:rPr>
            </w:pPr>
          </w:p>
        </w:tc>
        <w:tc>
          <w:tcPr>
            <w:tcW w:w="1351" w:type="dxa"/>
          </w:tcPr>
          <w:p w14:paraId="61522419" w14:textId="77777777" w:rsidR="00C53C9E" w:rsidRPr="00C06EA1" w:rsidRDefault="00C53C9E" w:rsidP="0062487C">
            <w:pPr>
              <w:pStyle w:val="NoSpacing"/>
              <w:jc w:val="left"/>
              <w:rPr>
                <w:color w:val="000000" w:themeColor="text1"/>
              </w:rPr>
            </w:pPr>
          </w:p>
        </w:tc>
        <w:tc>
          <w:tcPr>
            <w:tcW w:w="1352" w:type="dxa"/>
          </w:tcPr>
          <w:p w14:paraId="273FBBAF" w14:textId="77777777" w:rsidR="00C53C9E" w:rsidRPr="00C06EA1" w:rsidRDefault="00C53C9E" w:rsidP="0062487C">
            <w:pPr>
              <w:pStyle w:val="NoSpacing"/>
              <w:jc w:val="left"/>
              <w:rPr>
                <w:color w:val="000000" w:themeColor="text1"/>
              </w:rPr>
            </w:pPr>
          </w:p>
        </w:tc>
        <w:tc>
          <w:tcPr>
            <w:tcW w:w="1352" w:type="dxa"/>
          </w:tcPr>
          <w:p w14:paraId="530FF1EE" w14:textId="77777777" w:rsidR="00C53C9E" w:rsidRPr="00C06EA1" w:rsidRDefault="00C53C9E" w:rsidP="0062487C">
            <w:pPr>
              <w:pStyle w:val="NoSpacing"/>
              <w:jc w:val="left"/>
              <w:rPr>
                <w:color w:val="000000" w:themeColor="text1"/>
              </w:rPr>
            </w:pPr>
          </w:p>
        </w:tc>
      </w:tr>
    </w:tbl>
    <w:p w14:paraId="6365ADE2" w14:textId="77777777" w:rsidR="00C53C9E" w:rsidRPr="00C06EA1" w:rsidRDefault="00C53C9E" w:rsidP="0062487C">
      <w:pPr>
        <w:jc w:val="left"/>
        <w:rPr>
          <w:color w:val="000000" w:themeColor="text1"/>
          <w:lang w:val="en-US"/>
        </w:rPr>
      </w:pPr>
    </w:p>
    <w:p w14:paraId="4ECC943D" w14:textId="77777777" w:rsidR="00C53C9E" w:rsidRPr="00C06EA1" w:rsidRDefault="00C53C9E" w:rsidP="0062487C">
      <w:pPr>
        <w:jc w:val="left"/>
        <w:rPr>
          <w:color w:val="000000" w:themeColor="text1"/>
          <w:lang w:val="en-US"/>
        </w:rPr>
      </w:pPr>
    </w:p>
    <w:bookmarkEnd w:id="11"/>
    <w:bookmarkEnd w:id="12"/>
    <w:p w14:paraId="046B47C5" w14:textId="77777777" w:rsidR="00CA7C51" w:rsidRPr="00C06EA1" w:rsidRDefault="00CA7C51" w:rsidP="0062487C">
      <w:pPr>
        <w:jc w:val="left"/>
        <w:rPr>
          <w:rFonts w:eastAsiaTheme="minorHAnsi" w:cstheme="minorHAnsi"/>
          <w:b/>
          <w:iCs/>
          <w:color w:val="000000" w:themeColor="text1"/>
          <w:szCs w:val="18"/>
          <w:highlight w:val="lightGray"/>
          <w:lang w:val="en-US" w:eastAsia="en-US"/>
        </w:rPr>
      </w:pPr>
      <w:r w:rsidRPr="00C06EA1">
        <w:rPr>
          <w:rFonts w:cstheme="minorHAnsi"/>
          <w:color w:val="000000" w:themeColor="text1"/>
          <w:highlight w:val="lightGray"/>
        </w:rPr>
        <w:br w:type="page"/>
      </w:r>
    </w:p>
    <w:p w14:paraId="195FB989" w14:textId="212B98E8" w:rsidR="00C53C9E" w:rsidRPr="00C06EA1" w:rsidRDefault="00C53C9E" w:rsidP="0062487C">
      <w:pPr>
        <w:pStyle w:val="Caption"/>
        <w:jc w:val="left"/>
        <w:rPr>
          <w:rFonts w:asciiTheme="minorHAnsi" w:hAnsiTheme="minorHAnsi" w:cstheme="minorHAnsi"/>
          <w:b w:val="0"/>
        </w:rPr>
      </w:pPr>
      <w:r w:rsidRPr="00C06EA1">
        <w:rPr>
          <w:rFonts w:asciiTheme="minorHAnsi" w:hAnsiTheme="minorHAnsi" w:cstheme="minorHAnsi"/>
        </w:rPr>
        <w:lastRenderedPageBreak/>
        <w:t xml:space="preserve"> Table S</w:t>
      </w:r>
      <w:r w:rsidR="00787BCF" w:rsidRPr="00C06EA1">
        <w:rPr>
          <w:rFonts w:asciiTheme="minorHAnsi" w:hAnsiTheme="minorHAnsi" w:cstheme="minorHAnsi"/>
        </w:rPr>
        <w:t>10</w:t>
      </w:r>
      <w:r w:rsidRPr="00C06EA1">
        <w:rPr>
          <w:rFonts w:asciiTheme="minorHAnsi" w:hAnsiTheme="minorHAnsi" w:cstheme="minorHAnsi"/>
        </w:rPr>
        <w:t xml:space="preserve">.   </w:t>
      </w:r>
      <w:r w:rsidR="00D9188D" w:rsidRPr="00C06EA1">
        <w:rPr>
          <w:rFonts w:asciiTheme="minorHAnsi" w:hAnsiTheme="minorHAnsi" w:cstheme="minorHAnsi"/>
          <w:b w:val="0"/>
        </w:rPr>
        <w:t>Baseline v</w:t>
      </w:r>
      <w:r w:rsidRPr="00C06EA1">
        <w:rPr>
          <w:rFonts w:asciiTheme="minorHAnsi" w:hAnsiTheme="minorHAnsi" w:cstheme="minorHAnsi"/>
          <w:b w:val="0"/>
        </w:rPr>
        <w:t xml:space="preserve">alues of </w:t>
      </w:r>
      <m:oMath>
        <m:sSub>
          <m:sSubPr>
            <m:ctrlPr>
              <w:rPr>
                <w:rFonts w:ascii="Cambria Math" w:hAnsi="Cambria Math" w:cstheme="minorHAnsi"/>
                <w:b w:val="0"/>
                <w:i/>
              </w:rPr>
            </m:ctrlPr>
          </m:sSubPr>
          <m:e>
            <m:r>
              <m:rPr>
                <m:sty m:val="bi"/>
              </m:rPr>
              <w:rPr>
                <w:rFonts w:ascii="Cambria Math" w:hAnsi="Cambria Math" w:cstheme="minorHAnsi"/>
              </w:rPr>
              <m:t>r</m:t>
            </m:r>
          </m:e>
          <m:sub>
            <m:r>
              <m:rPr>
                <m:sty m:val="bi"/>
              </m:rPr>
              <w:rPr>
                <w:rFonts w:ascii="Cambria Math" w:hAnsi="Cambria Math" w:cstheme="minorHAnsi"/>
              </w:rPr>
              <m:t>ga</m:t>
            </m:r>
          </m:sub>
        </m:sSub>
      </m:oMath>
      <w:r w:rsidRPr="00C06EA1">
        <w:rPr>
          <w:rFonts w:asciiTheme="minorHAnsi" w:hAnsiTheme="minorHAnsi" w:cstheme="minorHAnsi"/>
          <w:b w:val="0"/>
          <w:vertAlign w:val="subscript"/>
        </w:rPr>
        <w:t xml:space="preserve"> </w:t>
      </w:r>
      <w:r w:rsidRPr="00C06EA1">
        <w:rPr>
          <w:rFonts w:asciiTheme="minorHAnsi" w:hAnsiTheme="minorHAnsi" w:cstheme="minorHAnsi"/>
          <w:b w:val="0"/>
        </w:rPr>
        <w:t xml:space="preserve">(factor determining </w:t>
      </w:r>
      <w:r w:rsidR="00A55699" w:rsidRPr="00C06EA1">
        <w:rPr>
          <w:rFonts w:asciiTheme="minorHAnsi" w:hAnsiTheme="minorHAnsi" w:cstheme="minorHAnsi"/>
          <w:b w:val="0"/>
        </w:rPr>
        <w:t xml:space="preserve">basic* </w:t>
      </w:r>
      <w:r w:rsidRPr="00C06EA1">
        <w:rPr>
          <w:rFonts w:asciiTheme="minorHAnsi" w:hAnsiTheme="minorHAnsi" w:cstheme="minorHAnsi"/>
          <w:b w:val="0"/>
        </w:rPr>
        <w:t>relative level of sexual risk activity</w:t>
      </w:r>
      <w:r w:rsidR="00DF6B6A" w:rsidRPr="00C06EA1">
        <w:rPr>
          <w:rFonts w:asciiTheme="minorHAnsi" w:hAnsiTheme="minorHAnsi" w:cstheme="minorHAnsi"/>
          <w:b w:val="0"/>
        </w:rPr>
        <w:t xml:space="preserve"> by age and  gender</w:t>
      </w:r>
      <w:r w:rsidRPr="00C06EA1">
        <w:rPr>
          <w:rFonts w:asciiTheme="minorHAnsi" w:hAnsiTheme="minorHAnsi" w:cstheme="minorHAnsi"/>
          <w:b w:val="0"/>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949"/>
        <w:gridCol w:w="950"/>
        <w:gridCol w:w="950"/>
        <w:gridCol w:w="950"/>
        <w:gridCol w:w="949"/>
        <w:gridCol w:w="950"/>
        <w:gridCol w:w="950"/>
        <w:gridCol w:w="950"/>
      </w:tblGrid>
      <w:tr w:rsidR="00C53C9E" w:rsidRPr="00C06EA1" w14:paraId="69A428CA" w14:textId="77777777" w:rsidTr="00705E48">
        <w:tc>
          <w:tcPr>
            <w:tcW w:w="1134" w:type="dxa"/>
            <w:vMerge w:val="restart"/>
            <w:tcBorders>
              <w:top w:val="single" w:sz="4" w:space="0" w:color="auto"/>
            </w:tcBorders>
          </w:tcPr>
          <w:p w14:paraId="085D7A4A" w14:textId="77777777" w:rsidR="00C53C9E" w:rsidRPr="00C06EA1" w:rsidRDefault="00C53C9E" w:rsidP="0062487C">
            <w:pPr>
              <w:pStyle w:val="NoSpacing"/>
              <w:jc w:val="left"/>
              <w:rPr>
                <w:b/>
                <w:color w:val="000000" w:themeColor="text1"/>
              </w:rPr>
            </w:pPr>
            <w:r w:rsidRPr="00C06EA1">
              <w:rPr>
                <w:b/>
                <w:color w:val="000000" w:themeColor="text1"/>
              </w:rPr>
              <w:t>Age group (a=1,10)</w:t>
            </w:r>
          </w:p>
        </w:tc>
        <w:tc>
          <w:tcPr>
            <w:tcW w:w="1899" w:type="dxa"/>
            <w:gridSpan w:val="2"/>
            <w:tcBorders>
              <w:top w:val="single" w:sz="4" w:space="0" w:color="auto"/>
              <w:bottom w:val="nil"/>
            </w:tcBorders>
          </w:tcPr>
          <w:p w14:paraId="0529213C" w14:textId="77777777" w:rsidR="00C53C9E" w:rsidRPr="00C06EA1" w:rsidRDefault="00C53C9E" w:rsidP="0062487C">
            <w:pPr>
              <w:pStyle w:val="NoSpacing"/>
              <w:jc w:val="left"/>
              <w:rPr>
                <w:b/>
                <w:color w:val="000000" w:themeColor="text1"/>
              </w:rPr>
            </w:pPr>
            <w:r w:rsidRPr="00C06EA1">
              <w:rPr>
                <w:b/>
                <w:color w:val="000000" w:themeColor="text1"/>
              </w:rPr>
              <w:t>Pattern 1</w:t>
            </w:r>
          </w:p>
        </w:tc>
        <w:tc>
          <w:tcPr>
            <w:tcW w:w="1900" w:type="dxa"/>
            <w:gridSpan w:val="2"/>
            <w:tcBorders>
              <w:top w:val="single" w:sz="4" w:space="0" w:color="auto"/>
              <w:bottom w:val="nil"/>
            </w:tcBorders>
          </w:tcPr>
          <w:p w14:paraId="15EC9EB1" w14:textId="77777777" w:rsidR="00C53C9E" w:rsidRPr="00C06EA1" w:rsidRDefault="00C53C9E" w:rsidP="0062487C">
            <w:pPr>
              <w:pStyle w:val="NoSpacing"/>
              <w:jc w:val="left"/>
              <w:rPr>
                <w:b/>
                <w:color w:val="000000" w:themeColor="text1"/>
              </w:rPr>
            </w:pPr>
            <w:r w:rsidRPr="00C06EA1">
              <w:rPr>
                <w:b/>
                <w:color w:val="000000" w:themeColor="text1"/>
              </w:rPr>
              <w:t>Pattern 2</w:t>
            </w:r>
          </w:p>
        </w:tc>
        <w:tc>
          <w:tcPr>
            <w:tcW w:w="1899" w:type="dxa"/>
            <w:gridSpan w:val="2"/>
            <w:tcBorders>
              <w:top w:val="single" w:sz="4" w:space="0" w:color="auto"/>
              <w:bottom w:val="nil"/>
            </w:tcBorders>
          </w:tcPr>
          <w:p w14:paraId="3190A001" w14:textId="77777777" w:rsidR="00C53C9E" w:rsidRPr="00C06EA1" w:rsidRDefault="00C53C9E" w:rsidP="0062487C">
            <w:pPr>
              <w:pStyle w:val="NoSpacing"/>
              <w:jc w:val="left"/>
              <w:rPr>
                <w:b/>
                <w:color w:val="000000" w:themeColor="text1"/>
              </w:rPr>
            </w:pPr>
            <w:r w:rsidRPr="00C06EA1">
              <w:rPr>
                <w:b/>
                <w:color w:val="000000" w:themeColor="text1"/>
              </w:rPr>
              <w:t>Pattern 3</w:t>
            </w:r>
          </w:p>
        </w:tc>
        <w:tc>
          <w:tcPr>
            <w:tcW w:w="1900" w:type="dxa"/>
            <w:gridSpan w:val="2"/>
            <w:tcBorders>
              <w:top w:val="single" w:sz="4" w:space="0" w:color="auto"/>
              <w:bottom w:val="nil"/>
            </w:tcBorders>
          </w:tcPr>
          <w:p w14:paraId="14570694" w14:textId="77777777" w:rsidR="00C53C9E" w:rsidRPr="00C06EA1" w:rsidRDefault="00C53C9E" w:rsidP="0062487C">
            <w:pPr>
              <w:pStyle w:val="NoSpacing"/>
              <w:jc w:val="left"/>
              <w:rPr>
                <w:b/>
                <w:color w:val="000000" w:themeColor="text1"/>
              </w:rPr>
            </w:pPr>
            <w:r w:rsidRPr="00C06EA1">
              <w:rPr>
                <w:b/>
                <w:color w:val="000000" w:themeColor="text1"/>
              </w:rPr>
              <w:t>Pattern 4</w:t>
            </w:r>
          </w:p>
        </w:tc>
      </w:tr>
      <w:tr w:rsidR="00C53C9E" w:rsidRPr="00C06EA1" w14:paraId="0F14D9F9" w14:textId="77777777" w:rsidTr="00705E48">
        <w:tc>
          <w:tcPr>
            <w:tcW w:w="1134" w:type="dxa"/>
            <w:vMerge/>
            <w:tcBorders>
              <w:bottom w:val="single" w:sz="4" w:space="0" w:color="auto"/>
            </w:tcBorders>
          </w:tcPr>
          <w:p w14:paraId="59BDC318" w14:textId="77777777" w:rsidR="00C53C9E" w:rsidRPr="00C06EA1" w:rsidRDefault="00C53C9E" w:rsidP="0062487C">
            <w:pPr>
              <w:pStyle w:val="NoSpacing"/>
              <w:jc w:val="left"/>
              <w:rPr>
                <w:b/>
                <w:color w:val="000000" w:themeColor="text1"/>
              </w:rPr>
            </w:pPr>
          </w:p>
        </w:tc>
        <w:tc>
          <w:tcPr>
            <w:tcW w:w="1899" w:type="dxa"/>
            <w:gridSpan w:val="2"/>
            <w:tcBorders>
              <w:top w:val="nil"/>
              <w:bottom w:val="single" w:sz="4" w:space="0" w:color="auto"/>
            </w:tcBorders>
          </w:tcPr>
          <w:p w14:paraId="5FF25745" w14:textId="77777777" w:rsidR="00C53C9E" w:rsidRPr="00C06EA1" w:rsidRDefault="00C53C9E" w:rsidP="0062487C">
            <w:pPr>
              <w:pStyle w:val="NoSpacing"/>
              <w:jc w:val="left"/>
              <w:rPr>
                <w:b/>
                <w:color w:val="000000" w:themeColor="text1"/>
              </w:rPr>
            </w:pPr>
            <w:r w:rsidRPr="00C06EA1">
              <w:rPr>
                <w:b/>
                <w:color w:val="000000" w:themeColor="text1"/>
              </w:rPr>
              <w:t>Probability = 15%</w:t>
            </w:r>
          </w:p>
        </w:tc>
        <w:tc>
          <w:tcPr>
            <w:tcW w:w="1900" w:type="dxa"/>
            <w:gridSpan w:val="2"/>
            <w:tcBorders>
              <w:top w:val="nil"/>
              <w:bottom w:val="single" w:sz="4" w:space="0" w:color="auto"/>
            </w:tcBorders>
          </w:tcPr>
          <w:p w14:paraId="6F0ACCF4" w14:textId="77777777" w:rsidR="00C53C9E" w:rsidRPr="00C06EA1" w:rsidRDefault="00C53C9E" w:rsidP="0062487C">
            <w:pPr>
              <w:pStyle w:val="NoSpacing"/>
              <w:jc w:val="left"/>
              <w:rPr>
                <w:b/>
                <w:color w:val="000000" w:themeColor="text1"/>
              </w:rPr>
            </w:pPr>
            <w:r w:rsidRPr="00C06EA1">
              <w:rPr>
                <w:b/>
                <w:color w:val="000000" w:themeColor="text1"/>
              </w:rPr>
              <w:t>Probability = 15%</w:t>
            </w:r>
          </w:p>
        </w:tc>
        <w:tc>
          <w:tcPr>
            <w:tcW w:w="1899" w:type="dxa"/>
            <w:gridSpan w:val="2"/>
            <w:tcBorders>
              <w:top w:val="nil"/>
              <w:bottom w:val="single" w:sz="4" w:space="0" w:color="auto"/>
            </w:tcBorders>
          </w:tcPr>
          <w:p w14:paraId="0C659325" w14:textId="77777777" w:rsidR="00C53C9E" w:rsidRPr="00C06EA1" w:rsidRDefault="00C53C9E" w:rsidP="0062487C">
            <w:pPr>
              <w:pStyle w:val="NoSpacing"/>
              <w:jc w:val="left"/>
              <w:rPr>
                <w:b/>
                <w:color w:val="000000" w:themeColor="text1"/>
              </w:rPr>
            </w:pPr>
            <w:r w:rsidRPr="00C06EA1">
              <w:rPr>
                <w:b/>
                <w:color w:val="000000" w:themeColor="text1"/>
              </w:rPr>
              <w:t>Probability = 30%</w:t>
            </w:r>
          </w:p>
        </w:tc>
        <w:tc>
          <w:tcPr>
            <w:tcW w:w="1900" w:type="dxa"/>
            <w:gridSpan w:val="2"/>
            <w:tcBorders>
              <w:top w:val="nil"/>
              <w:bottom w:val="single" w:sz="4" w:space="0" w:color="auto"/>
            </w:tcBorders>
          </w:tcPr>
          <w:p w14:paraId="2FCAB880" w14:textId="77777777" w:rsidR="00C53C9E" w:rsidRPr="00C06EA1" w:rsidRDefault="00C53C9E" w:rsidP="0062487C">
            <w:pPr>
              <w:pStyle w:val="NoSpacing"/>
              <w:jc w:val="left"/>
              <w:rPr>
                <w:b/>
                <w:color w:val="000000" w:themeColor="text1"/>
              </w:rPr>
            </w:pPr>
            <w:r w:rsidRPr="00C06EA1">
              <w:rPr>
                <w:b/>
                <w:color w:val="000000" w:themeColor="text1"/>
              </w:rPr>
              <w:t>Probability = 30%</w:t>
            </w:r>
          </w:p>
        </w:tc>
      </w:tr>
      <w:tr w:rsidR="00C53C9E" w:rsidRPr="00C06EA1" w14:paraId="7801FD56" w14:textId="77777777" w:rsidTr="00705E48">
        <w:tc>
          <w:tcPr>
            <w:tcW w:w="1134" w:type="dxa"/>
            <w:tcBorders>
              <w:top w:val="single" w:sz="4" w:space="0" w:color="auto"/>
            </w:tcBorders>
          </w:tcPr>
          <w:p w14:paraId="2DFAE645" w14:textId="77777777" w:rsidR="00C53C9E" w:rsidRPr="00C06EA1" w:rsidRDefault="00C53C9E" w:rsidP="0062487C">
            <w:pPr>
              <w:pStyle w:val="NoSpacing"/>
              <w:jc w:val="left"/>
              <w:rPr>
                <w:b/>
                <w:bCs/>
                <w:color w:val="000000" w:themeColor="text1"/>
              </w:rPr>
            </w:pPr>
          </w:p>
        </w:tc>
        <w:tc>
          <w:tcPr>
            <w:tcW w:w="949" w:type="dxa"/>
            <w:tcBorders>
              <w:top w:val="single" w:sz="4" w:space="0" w:color="auto"/>
            </w:tcBorders>
          </w:tcPr>
          <w:p w14:paraId="0D60C37B" w14:textId="77777777" w:rsidR="00C53C9E" w:rsidRPr="00C06EA1" w:rsidRDefault="00C53C9E" w:rsidP="0062487C">
            <w:pPr>
              <w:pStyle w:val="NoSpacing"/>
              <w:jc w:val="left"/>
              <w:rPr>
                <w:b/>
                <w:bCs/>
                <w:color w:val="000000" w:themeColor="text1"/>
              </w:rPr>
            </w:pPr>
            <w:r w:rsidRPr="00C06EA1">
              <w:rPr>
                <w:b/>
                <w:color w:val="000000" w:themeColor="text1"/>
              </w:rPr>
              <w:t>Males (g=1)</w:t>
            </w:r>
          </w:p>
        </w:tc>
        <w:tc>
          <w:tcPr>
            <w:tcW w:w="950" w:type="dxa"/>
            <w:tcBorders>
              <w:top w:val="single" w:sz="4" w:space="0" w:color="auto"/>
            </w:tcBorders>
          </w:tcPr>
          <w:p w14:paraId="5437F410" w14:textId="77777777" w:rsidR="00C53C9E" w:rsidRPr="00C06EA1" w:rsidRDefault="00C53C9E" w:rsidP="0062487C">
            <w:pPr>
              <w:pStyle w:val="NoSpacing"/>
              <w:jc w:val="left"/>
              <w:rPr>
                <w:b/>
                <w:bCs/>
                <w:color w:val="000000" w:themeColor="text1"/>
              </w:rPr>
            </w:pPr>
            <w:r w:rsidRPr="00C06EA1">
              <w:rPr>
                <w:b/>
                <w:color w:val="000000" w:themeColor="text1"/>
              </w:rPr>
              <w:t>Females (g=2)</w:t>
            </w:r>
          </w:p>
        </w:tc>
        <w:tc>
          <w:tcPr>
            <w:tcW w:w="950" w:type="dxa"/>
            <w:tcBorders>
              <w:top w:val="single" w:sz="4" w:space="0" w:color="auto"/>
            </w:tcBorders>
          </w:tcPr>
          <w:p w14:paraId="019AF45D" w14:textId="77777777" w:rsidR="00C53C9E" w:rsidRPr="00C06EA1" w:rsidRDefault="00C53C9E" w:rsidP="0062487C">
            <w:pPr>
              <w:pStyle w:val="NoSpacing"/>
              <w:jc w:val="left"/>
              <w:rPr>
                <w:b/>
                <w:bCs/>
                <w:color w:val="000000" w:themeColor="text1"/>
              </w:rPr>
            </w:pPr>
            <w:r w:rsidRPr="00C06EA1">
              <w:rPr>
                <w:b/>
                <w:color w:val="000000" w:themeColor="text1"/>
              </w:rPr>
              <w:t>Males (g=1)</w:t>
            </w:r>
          </w:p>
        </w:tc>
        <w:tc>
          <w:tcPr>
            <w:tcW w:w="950" w:type="dxa"/>
            <w:tcBorders>
              <w:top w:val="single" w:sz="4" w:space="0" w:color="auto"/>
            </w:tcBorders>
          </w:tcPr>
          <w:p w14:paraId="309D5280" w14:textId="77777777" w:rsidR="00C53C9E" w:rsidRPr="00C06EA1" w:rsidRDefault="00C53C9E" w:rsidP="0062487C">
            <w:pPr>
              <w:pStyle w:val="NoSpacing"/>
              <w:jc w:val="left"/>
              <w:rPr>
                <w:b/>
                <w:bCs/>
                <w:color w:val="000000" w:themeColor="text1"/>
              </w:rPr>
            </w:pPr>
            <w:r w:rsidRPr="00C06EA1">
              <w:rPr>
                <w:b/>
                <w:color w:val="000000" w:themeColor="text1"/>
              </w:rPr>
              <w:t>Females (g=2)</w:t>
            </w:r>
          </w:p>
        </w:tc>
        <w:tc>
          <w:tcPr>
            <w:tcW w:w="949" w:type="dxa"/>
            <w:tcBorders>
              <w:top w:val="single" w:sz="4" w:space="0" w:color="auto"/>
            </w:tcBorders>
          </w:tcPr>
          <w:p w14:paraId="1E72D39E" w14:textId="77777777" w:rsidR="00C53C9E" w:rsidRPr="00C06EA1" w:rsidRDefault="00C53C9E" w:rsidP="0062487C">
            <w:pPr>
              <w:pStyle w:val="NoSpacing"/>
              <w:jc w:val="left"/>
              <w:rPr>
                <w:b/>
                <w:bCs/>
                <w:color w:val="000000" w:themeColor="text1"/>
              </w:rPr>
            </w:pPr>
            <w:r w:rsidRPr="00C06EA1">
              <w:rPr>
                <w:b/>
                <w:color w:val="000000" w:themeColor="text1"/>
              </w:rPr>
              <w:t>Males (g=1)</w:t>
            </w:r>
          </w:p>
        </w:tc>
        <w:tc>
          <w:tcPr>
            <w:tcW w:w="950" w:type="dxa"/>
            <w:tcBorders>
              <w:top w:val="single" w:sz="4" w:space="0" w:color="auto"/>
            </w:tcBorders>
          </w:tcPr>
          <w:p w14:paraId="362D0E95" w14:textId="77777777" w:rsidR="00C53C9E" w:rsidRPr="00C06EA1" w:rsidRDefault="00C53C9E" w:rsidP="0062487C">
            <w:pPr>
              <w:pStyle w:val="NoSpacing"/>
              <w:jc w:val="left"/>
              <w:rPr>
                <w:b/>
                <w:bCs/>
                <w:color w:val="000000" w:themeColor="text1"/>
              </w:rPr>
            </w:pPr>
            <w:r w:rsidRPr="00C06EA1">
              <w:rPr>
                <w:b/>
                <w:color w:val="000000" w:themeColor="text1"/>
              </w:rPr>
              <w:t>Females (g=2)</w:t>
            </w:r>
          </w:p>
        </w:tc>
        <w:tc>
          <w:tcPr>
            <w:tcW w:w="950" w:type="dxa"/>
            <w:tcBorders>
              <w:top w:val="single" w:sz="4" w:space="0" w:color="auto"/>
            </w:tcBorders>
          </w:tcPr>
          <w:p w14:paraId="79953278" w14:textId="77777777" w:rsidR="00C53C9E" w:rsidRPr="00C06EA1" w:rsidRDefault="00C53C9E" w:rsidP="0062487C">
            <w:pPr>
              <w:pStyle w:val="NoSpacing"/>
              <w:jc w:val="left"/>
              <w:rPr>
                <w:b/>
                <w:bCs/>
                <w:color w:val="000000" w:themeColor="text1"/>
              </w:rPr>
            </w:pPr>
            <w:r w:rsidRPr="00C06EA1">
              <w:rPr>
                <w:b/>
                <w:color w:val="000000" w:themeColor="text1"/>
              </w:rPr>
              <w:t>Males (g=1)</w:t>
            </w:r>
          </w:p>
        </w:tc>
        <w:tc>
          <w:tcPr>
            <w:tcW w:w="950" w:type="dxa"/>
            <w:tcBorders>
              <w:top w:val="single" w:sz="4" w:space="0" w:color="auto"/>
            </w:tcBorders>
          </w:tcPr>
          <w:p w14:paraId="6BBE20EC" w14:textId="77777777" w:rsidR="00C53C9E" w:rsidRPr="00C06EA1" w:rsidRDefault="00C53C9E" w:rsidP="0062487C">
            <w:pPr>
              <w:pStyle w:val="NoSpacing"/>
              <w:jc w:val="left"/>
              <w:rPr>
                <w:b/>
                <w:bCs/>
                <w:color w:val="000000" w:themeColor="text1"/>
              </w:rPr>
            </w:pPr>
            <w:r w:rsidRPr="00C06EA1">
              <w:rPr>
                <w:b/>
                <w:color w:val="000000" w:themeColor="text1"/>
              </w:rPr>
              <w:t>Females (g=2)</w:t>
            </w:r>
          </w:p>
        </w:tc>
      </w:tr>
      <w:tr w:rsidR="00C53C9E" w:rsidRPr="00C06EA1" w14:paraId="1DACD96C" w14:textId="77777777" w:rsidTr="00705E48">
        <w:tc>
          <w:tcPr>
            <w:tcW w:w="1134" w:type="dxa"/>
            <w:tcBorders>
              <w:top w:val="single" w:sz="4" w:space="0" w:color="auto"/>
              <w:bottom w:val="nil"/>
            </w:tcBorders>
          </w:tcPr>
          <w:p w14:paraId="7F60B2F7" w14:textId="77777777" w:rsidR="00C53C9E" w:rsidRPr="00C06EA1" w:rsidRDefault="00C53C9E" w:rsidP="0062487C">
            <w:pPr>
              <w:pStyle w:val="NoSpacing"/>
              <w:jc w:val="left"/>
              <w:rPr>
                <w:color w:val="000000" w:themeColor="text1"/>
              </w:rPr>
            </w:pPr>
          </w:p>
        </w:tc>
        <w:tc>
          <w:tcPr>
            <w:tcW w:w="949" w:type="dxa"/>
            <w:tcBorders>
              <w:top w:val="single" w:sz="4" w:space="0" w:color="auto"/>
              <w:bottom w:val="nil"/>
            </w:tcBorders>
          </w:tcPr>
          <w:p w14:paraId="3BBEAF22" w14:textId="77777777" w:rsidR="00C53C9E" w:rsidRPr="00C06EA1" w:rsidRDefault="00C53C9E" w:rsidP="0062487C">
            <w:pPr>
              <w:pStyle w:val="NoSpacing"/>
              <w:jc w:val="left"/>
              <w:rPr>
                <w:color w:val="000000" w:themeColor="text1"/>
              </w:rPr>
            </w:pPr>
          </w:p>
        </w:tc>
        <w:tc>
          <w:tcPr>
            <w:tcW w:w="950" w:type="dxa"/>
            <w:tcBorders>
              <w:top w:val="single" w:sz="4" w:space="0" w:color="auto"/>
              <w:bottom w:val="nil"/>
            </w:tcBorders>
          </w:tcPr>
          <w:p w14:paraId="1D517981" w14:textId="77777777" w:rsidR="00C53C9E" w:rsidRPr="00C06EA1" w:rsidRDefault="00C53C9E" w:rsidP="0062487C">
            <w:pPr>
              <w:pStyle w:val="NoSpacing"/>
              <w:jc w:val="left"/>
              <w:rPr>
                <w:color w:val="000000" w:themeColor="text1"/>
              </w:rPr>
            </w:pPr>
          </w:p>
        </w:tc>
        <w:tc>
          <w:tcPr>
            <w:tcW w:w="950" w:type="dxa"/>
            <w:tcBorders>
              <w:top w:val="single" w:sz="4" w:space="0" w:color="auto"/>
              <w:bottom w:val="nil"/>
            </w:tcBorders>
          </w:tcPr>
          <w:p w14:paraId="59AF0EA5" w14:textId="77777777" w:rsidR="00C53C9E" w:rsidRPr="00C06EA1" w:rsidRDefault="00C53C9E" w:rsidP="0062487C">
            <w:pPr>
              <w:pStyle w:val="NoSpacing"/>
              <w:jc w:val="left"/>
              <w:rPr>
                <w:color w:val="000000" w:themeColor="text1"/>
              </w:rPr>
            </w:pPr>
          </w:p>
        </w:tc>
        <w:tc>
          <w:tcPr>
            <w:tcW w:w="950" w:type="dxa"/>
            <w:tcBorders>
              <w:top w:val="single" w:sz="4" w:space="0" w:color="auto"/>
              <w:bottom w:val="nil"/>
            </w:tcBorders>
          </w:tcPr>
          <w:p w14:paraId="2BD1C668" w14:textId="77777777" w:rsidR="00C53C9E" w:rsidRPr="00C06EA1" w:rsidRDefault="00C53C9E" w:rsidP="0062487C">
            <w:pPr>
              <w:pStyle w:val="NoSpacing"/>
              <w:jc w:val="left"/>
              <w:rPr>
                <w:color w:val="000000" w:themeColor="text1"/>
              </w:rPr>
            </w:pPr>
          </w:p>
        </w:tc>
        <w:tc>
          <w:tcPr>
            <w:tcW w:w="949" w:type="dxa"/>
            <w:tcBorders>
              <w:top w:val="single" w:sz="4" w:space="0" w:color="auto"/>
              <w:bottom w:val="nil"/>
            </w:tcBorders>
          </w:tcPr>
          <w:p w14:paraId="29B53DED" w14:textId="77777777" w:rsidR="00C53C9E" w:rsidRPr="00C06EA1" w:rsidRDefault="00C53C9E" w:rsidP="0062487C">
            <w:pPr>
              <w:pStyle w:val="NoSpacing"/>
              <w:jc w:val="left"/>
              <w:rPr>
                <w:color w:val="000000" w:themeColor="text1"/>
              </w:rPr>
            </w:pPr>
          </w:p>
        </w:tc>
        <w:tc>
          <w:tcPr>
            <w:tcW w:w="950" w:type="dxa"/>
            <w:tcBorders>
              <w:top w:val="single" w:sz="4" w:space="0" w:color="auto"/>
              <w:bottom w:val="nil"/>
            </w:tcBorders>
          </w:tcPr>
          <w:p w14:paraId="29158524" w14:textId="77777777" w:rsidR="00C53C9E" w:rsidRPr="00C06EA1" w:rsidRDefault="00C53C9E" w:rsidP="0062487C">
            <w:pPr>
              <w:pStyle w:val="NoSpacing"/>
              <w:jc w:val="left"/>
              <w:rPr>
                <w:color w:val="000000" w:themeColor="text1"/>
              </w:rPr>
            </w:pPr>
          </w:p>
        </w:tc>
        <w:tc>
          <w:tcPr>
            <w:tcW w:w="950" w:type="dxa"/>
            <w:tcBorders>
              <w:top w:val="single" w:sz="4" w:space="0" w:color="auto"/>
              <w:bottom w:val="nil"/>
            </w:tcBorders>
          </w:tcPr>
          <w:p w14:paraId="39A179F7" w14:textId="77777777" w:rsidR="00C53C9E" w:rsidRPr="00C06EA1" w:rsidRDefault="00C53C9E" w:rsidP="0062487C">
            <w:pPr>
              <w:pStyle w:val="NoSpacing"/>
              <w:jc w:val="left"/>
              <w:rPr>
                <w:color w:val="000000" w:themeColor="text1"/>
              </w:rPr>
            </w:pPr>
          </w:p>
        </w:tc>
        <w:tc>
          <w:tcPr>
            <w:tcW w:w="950" w:type="dxa"/>
            <w:tcBorders>
              <w:top w:val="single" w:sz="4" w:space="0" w:color="auto"/>
              <w:bottom w:val="nil"/>
            </w:tcBorders>
          </w:tcPr>
          <w:p w14:paraId="02D0C1F1" w14:textId="77777777" w:rsidR="00C53C9E" w:rsidRPr="00C06EA1" w:rsidRDefault="00C53C9E" w:rsidP="0062487C">
            <w:pPr>
              <w:pStyle w:val="NoSpacing"/>
              <w:jc w:val="left"/>
              <w:rPr>
                <w:color w:val="000000" w:themeColor="text1"/>
              </w:rPr>
            </w:pPr>
          </w:p>
        </w:tc>
      </w:tr>
      <w:tr w:rsidR="00C53C9E" w:rsidRPr="00C06EA1" w14:paraId="1BACF6A7" w14:textId="77777777" w:rsidTr="00705E48">
        <w:tc>
          <w:tcPr>
            <w:tcW w:w="1134" w:type="dxa"/>
            <w:tcBorders>
              <w:top w:val="nil"/>
              <w:bottom w:val="nil"/>
            </w:tcBorders>
          </w:tcPr>
          <w:p w14:paraId="0B1DD7C9" w14:textId="77777777" w:rsidR="00C53C9E" w:rsidRPr="00C06EA1" w:rsidRDefault="00C53C9E" w:rsidP="0062487C">
            <w:pPr>
              <w:pStyle w:val="NoSpacing"/>
              <w:jc w:val="left"/>
              <w:rPr>
                <w:color w:val="000000" w:themeColor="text1"/>
              </w:rPr>
            </w:pPr>
            <w:r w:rsidRPr="00C06EA1">
              <w:rPr>
                <w:color w:val="000000" w:themeColor="text1"/>
              </w:rPr>
              <w:t>15-</w:t>
            </w:r>
          </w:p>
        </w:tc>
        <w:tc>
          <w:tcPr>
            <w:tcW w:w="949" w:type="dxa"/>
            <w:tcBorders>
              <w:top w:val="nil"/>
              <w:bottom w:val="nil"/>
            </w:tcBorders>
          </w:tcPr>
          <w:p w14:paraId="12EBF272" w14:textId="77777777" w:rsidR="00C53C9E" w:rsidRPr="00C06EA1" w:rsidRDefault="00C53C9E" w:rsidP="0062487C">
            <w:pPr>
              <w:pStyle w:val="NoSpacing"/>
              <w:jc w:val="left"/>
              <w:rPr>
                <w:color w:val="000000" w:themeColor="text1"/>
              </w:rPr>
            </w:pPr>
            <w:r w:rsidRPr="00C06EA1">
              <w:rPr>
                <w:color w:val="000000" w:themeColor="text1"/>
              </w:rPr>
              <w:t>0.30</w:t>
            </w:r>
          </w:p>
        </w:tc>
        <w:tc>
          <w:tcPr>
            <w:tcW w:w="950" w:type="dxa"/>
            <w:tcBorders>
              <w:top w:val="nil"/>
              <w:bottom w:val="nil"/>
            </w:tcBorders>
          </w:tcPr>
          <w:p w14:paraId="00C0AA47" w14:textId="77777777" w:rsidR="00C53C9E" w:rsidRPr="00C06EA1" w:rsidRDefault="00C53C9E" w:rsidP="0062487C">
            <w:pPr>
              <w:pStyle w:val="NoSpacing"/>
              <w:jc w:val="left"/>
              <w:rPr>
                <w:color w:val="000000" w:themeColor="text1"/>
              </w:rPr>
            </w:pPr>
            <w:r w:rsidRPr="00C06EA1">
              <w:rPr>
                <w:color w:val="000000" w:themeColor="text1"/>
              </w:rPr>
              <w:t>1.80</w:t>
            </w:r>
          </w:p>
        </w:tc>
        <w:tc>
          <w:tcPr>
            <w:tcW w:w="950" w:type="dxa"/>
            <w:tcBorders>
              <w:top w:val="nil"/>
              <w:bottom w:val="nil"/>
            </w:tcBorders>
          </w:tcPr>
          <w:p w14:paraId="7A51155F" w14:textId="77777777" w:rsidR="00C53C9E" w:rsidRPr="00C06EA1" w:rsidRDefault="00C53C9E" w:rsidP="0062487C">
            <w:pPr>
              <w:pStyle w:val="NoSpacing"/>
              <w:jc w:val="left"/>
              <w:rPr>
                <w:color w:val="000000" w:themeColor="text1"/>
              </w:rPr>
            </w:pPr>
            <w:r w:rsidRPr="00C06EA1">
              <w:rPr>
                <w:color w:val="000000" w:themeColor="text1"/>
              </w:rPr>
              <w:t>0.65</w:t>
            </w:r>
          </w:p>
        </w:tc>
        <w:tc>
          <w:tcPr>
            <w:tcW w:w="950" w:type="dxa"/>
            <w:tcBorders>
              <w:top w:val="nil"/>
              <w:bottom w:val="nil"/>
            </w:tcBorders>
          </w:tcPr>
          <w:p w14:paraId="13ADC478" w14:textId="77777777" w:rsidR="00C53C9E" w:rsidRPr="00C06EA1" w:rsidRDefault="00C53C9E" w:rsidP="0062487C">
            <w:pPr>
              <w:pStyle w:val="NoSpacing"/>
              <w:jc w:val="left"/>
              <w:rPr>
                <w:color w:val="000000" w:themeColor="text1"/>
              </w:rPr>
            </w:pPr>
            <w:r w:rsidRPr="00C06EA1">
              <w:rPr>
                <w:color w:val="000000" w:themeColor="text1"/>
              </w:rPr>
              <w:t>1.10</w:t>
            </w:r>
          </w:p>
        </w:tc>
        <w:tc>
          <w:tcPr>
            <w:tcW w:w="949" w:type="dxa"/>
            <w:tcBorders>
              <w:top w:val="nil"/>
              <w:bottom w:val="nil"/>
            </w:tcBorders>
          </w:tcPr>
          <w:p w14:paraId="0C56DE47" w14:textId="77777777" w:rsidR="00C53C9E" w:rsidRPr="00C06EA1" w:rsidRDefault="00C53C9E" w:rsidP="0062487C">
            <w:pPr>
              <w:pStyle w:val="NoSpacing"/>
              <w:jc w:val="left"/>
              <w:rPr>
                <w:color w:val="000000" w:themeColor="text1"/>
              </w:rPr>
            </w:pPr>
            <w:r w:rsidRPr="00C06EA1">
              <w:rPr>
                <w:color w:val="000000" w:themeColor="text1"/>
              </w:rPr>
              <w:t>0.05</w:t>
            </w:r>
          </w:p>
        </w:tc>
        <w:tc>
          <w:tcPr>
            <w:tcW w:w="950" w:type="dxa"/>
            <w:tcBorders>
              <w:top w:val="nil"/>
              <w:bottom w:val="nil"/>
            </w:tcBorders>
          </w:tcPr>
          <w:p w14:paraId="7B9A037C" w14:textId="77777777" w:rsidR="00C53C9E" w:rsidRPr="00C06EA1" w:rsidRDefault="00C53C9E" w:rsidP="0062487C">
            <w:pPr>
              <w:pStyle w:val="NoSpacing"/>
              <w:jc w:val="left"/>
              <w:rPr>
                <w:color w:val="000000" w:themeColor="text1"/>
              </w:rPr>
            </w:pPr>
            <w:r w:rsidRPr="00C06EA1">
              <w:rPr>
                <w:color w:val="000000" w:themeColor="text1"/>
              </w:rPr>
              <w:t>2.50</w:t>
            </w:r>
          </w:p>
        </w:tc>
        <w:tc>
          <w:tcPr>
            <w:tcW w:w="950" w:type="dxa"/>
            <w:tcBorders>
              <w:top w:val="nil"/>
              <w:bottom w:val="nil"/>
            </w:tcBorders>
          </w:tcPr>
          <w:p w14:paraId="5E84A701" w14:textId="77777777" w:rsidR="00C53C9E" w:rsidRPr="00C06EA1" w:rsidRDefault="00C53C9E" w:rsidP="0062487C">
            <w:pPr>
              <w:pStyle w:val="NoSpacing"/>
              <w:jc w:val="left"/>
              <w:rPr>
                <w:color w:val="000000" w:themeColor="text1"/>
              </w:rPr>
            </w:pPr>
            <w:r w:rsidRPr="00C06EA1">
              <w:rPr>
                <w:color w:val="000000" w:themeColor="text1"/>
              </w:rPr>
              <w:t>0.05</w:t>
            </w:r>
          </w:p>
        </w:tc>
        <w:tc>
          <w:tcPr>
            <w:tcW w:w="950" w:type="dxa"/>
            <w:tcBorders>
              <w:top w:val="nil"/>
              <w:bottom w:val="nil"/>
            </w:tcBorders>
          </w:tcPr>
          <w:p w14:paraId="2207AE0D" w14:textId="77777777" w:rsidR="00C53C9E" w:rsidRPr="00C06EA1" w:rsidRDefault="00C53C9E" w:rsidP="0062487C">
            <w:pPr>
              <w:pStyle w:val="NoSpacing"/>
              <w:jc w:val="left"/>
              <w:rPr>
                <w:color w:val="000000" w:themeColor="text1"/>
              </w:rPr>
            </w:pPr>
            <w:r w:rsidRPr="00C06EA1">
              <w:rPr>
                <w:color w:val="000000" w:themeColor="text1"/>
              </w:rPr>
              <w:t>3.00</w:t>
            </w:r>
          </w:p>
        </w:tc>
      </w:tr>
      <w:tr w:rsidR="00C53C9E" w:rsidRPr="00C06EA1" w14:paraId="0CA3BFEE" w14:textId="77777777" w:rsidTr="00705E48">
        <w:tc>
          <w:tcPr>
            <w:tcW w:w="1134" w:type="dxa"/>
            <w:tcBorders>
              <w:top w:val="nil"/>
            </w:tcBorders>
          </w:tcPr>
          <w:p w14:paraId="557F148C" w14:textId="77777777" w:rsidR="00C53C9E" w:rsidRPr="00C06EA1" w:rsidRDefault="00C53C9E" w:rsidP="0062487C">
            <w:pPr>
              <w:pStyle w:val="NoSpacing"/>
              <w:jc w:val="left"/>
              <w:rPr>
                <w:color w:val="000000" w:themeColor="text1"/>
              </w:rPr>
            </w:pPr>
            <w:r w:rsidRPr="00C06EA1">
              <w:rPr>
                <w:color w:val="000000" w:themeColor="text1"/>
              </w:rPr>
              <w:t>20-</w:t>
            </w:r>
          </w:p>
        </w:tc>
        <w:tc>
          <w:tcPr>
            <w:tcW w:w="949" w:type="dxa"/>
            <w:tcBorders>
              <w:top w:val="nil"/>
            </w:tcBorders>
          </w:tcPr>
          <w:p w14:paraId="07441B53" w14:textId="77777777" w:rsidR="00C53C9E" w:rsidRPr="00C06EA1" w:rsidRDefault="00C53C9E" w:rsidP="0062487C">
            <w:pPr>
              <w:pStyle w:val="NoSpacing"/>
              <w:jc w:val="left"/>
              <w:rPr>
                <w:color w:val="000000" w:themeColor="text1"/>
              </w:rPr>
            </w:pPr>
            <w:r w:rsidRPr="00C06EA1">
              <w:rPr>
                <w:color w:val="000000" w:themeColor="text1"/>
              </w:rPr>
              <w:t>0.40</w:t>
            </w:r>
          </w:p>
        </w:tc>
        <w:tc>
          <w:tcPr>
            <w:tcW w:w="950" w:type="dxa"/>
            <w:tcBorders>
              <w:top w:val="nil"/>
            </w:tcBorders>
          </w:tcPr>
          <w:p w14:paraId="5AD8F82C" w14:textId="77777777" w:rsidR="00C53C9E" w:rsidRPr="00C06EA1" w:rsidRDefault="00C53C9E" w:rsidP="0062487C">
            <w:pPr>
              <w:pStyle w:val="NoSpacing"/>
              <w:jc w:val="left"/>
              <w:rPr>
                <w:color w:val="000000" w:themeColor="text1"/>
              </w:rPr>
            </w:pPr>
            <w:r w:rsidRPr="00C06EA1">
              <w:rPr>
                <w:color w:val="000000" w:themeColor="text1"/>
              </w:rPr>
              <w:t>1.80</w:t>
            </w:r>
          </w:p>
        </w:tc>
        <w:tc>
          <w:tcPr>
            <w:tcW w:w="950" w:type="dxa"/>
            <w:tcBorders>
              <w:top w:val="nil"/>
            </w:tcBorders>
          </w:tcPr>
          <w:p w14:paraId="50B59297" w14:textId="77777777" w:rsidR="00C53C9E" w:rsidRPr="00C06EA1" w:rsidRDefault="00C53C9E" w:rsidP="0062487C">
            <w:pPr>
              <w:pStyle w:val="NoSpacing"/>
              <w:jc w:val="left"/>
              <w:rPr>
                <w:color w:val="000000" w:themeColor="text1"/>
              </w:rPr>
            </w:pPr>
            <w:r w:rsidRPr="00C06EA1">
              <w:rPr>
                <w:color w:val="000000" w:themeColor="text1"/>
              </w:rPr>
              <w:t>0.65</w:t>
            </w:r>
          </w:p>
        </w:tc>
        <w:tc>
          <w:tcPr>
            <w:tcW w:w="950" w:type="dxa"/>
            <w:tcBorders>
              <w:top w:val="nil"/>
            </w:tcBorders>
          </w:tcPr>
          <w:p w14:paraId="60C58631" w14:textId="77777777" w:rsidR="00C53C9E" w:rsidRPr="00C06EA1" w:rsidRDefault="00C53C9E" w:rsidP="0062487C">
            <w:pPr>
              <w:pStyle w:val="NoSpacing"/>
              <w:jc w:val="left"/>
              <w:rPr>
                <w:color w:val="000000" w:themeColor="text1"/>
              </w:rPr>
            </w:pPr>
            <w:r w:rsidRPr="00C06EA1">
              <w:rPr>
                <w:color w:val="000000" w:themeColor="text1"/>
              </w:rPr>
              <w:t>1.10</w:t>
            </w:r>
          </w:p>
        </w:tc>
        <w:tc>
          <w:tcPr>
            <w:tcW w:w="949" w:type="dxa"/>
            <w:tcBorders>
              <w:top w:val="nil"/>
            </w:tcBorders>
          </w:tcPr>
          <w:p w14:paraId="14B9EFC1" w14:textId="77777777" w:rsidR="00C53C9E" w:rsidRPr="00C06EA1" w:rsidRDefault="00C53C9E" w:rsidP="0062487C">
            <w:pPr>
              <w:pStyle w:val="NoSpacing"/>
              <w:jc w:val="left"/>
              <w:rPr>
                <w:color w:val="000000" w:themeColor="text1"/>
              </w:rPr>
            </w:pPr>
            <w:r w:rsidRPr="00C06EA1">
              <w:rPr>
                <w:color w:val="000000" w:themeColor="text1"/>
              </w:rPr>
              <w:t>0.20</w:t>
            </w:r>
          </w:p>
        </w:tc>
        <w:tc>
          <w:tcPr>
            <w:tcW w:w="950" w:type="dxa"/>
            <w:tcBorders>
              <w:top w:val="nil"/>
            </w:tcBorders>
          </w:tcPr>
          <w:p w14:paraId="3C2F6C72" w14:textId="77777777" w:rsidR="00C53C9E" w:rsidRPr="00C06EA1" w:rsidRDefault="00C53C9E" w:rsidP="0062487C">
            <w:pPr>
              <w:pStyle w:val="NoSpacing"/>
              <w:jc w:val="left"/>
              <w:rPr>
                <w:color w:val="000000" w:themeColor="text1"/>
              </w:rPr>
            </w:pPr>
            <w:r w:rsidRPr="00C06EA1">
              <w:rPr>
                <w:color w:val="000000" w:themeColor="text1"/>
              </w:rPr>
              <w:t>2.50</w:t>
            </w:r>
          </w:p>
        </w:tc>
        <w:tc>
          <w:tcPr>
            <w:tcW w:w="950" w:type="dxa"/>
            <w:tcBorders>
              <w:top w:val="nil"/>
            </w:tcBorders>
          </w:tcPr>
          <w:p w14:paraId="02602723" w14:textId="77777777" w:rsidR="00C53C9E" w:rsidRPr="00C06EA1" w:rsidRDefault="00C53C9E" w:rsidP="0062487C">
            <w:pPr>
              <w:pStyle w:val="NoSpacing"/>
              <w:jc w:val="left"/>
              <w:rPr>
                <w:color w:val="000000" w:themeColor="text1"/>
              </w:rPr>
            </w:pPr>
            <w:r w:rsidRPr="00C06EA1">
              <w:rPr>
                <w:color w:val="000000" w:themeColor="text1"/>
              </w:rPr>
              <w:t>0.30</w:t>
            </w:r>
          </w:p>
        </w:tc>
        <w:tc>
          <w:tcPr>
            <w:tcW w:w="950" w:type="dxa"/>
            <w:tcBorders>
              <w:top w:val="nil"/>
            </w:tcBorders>
          </w:tcPr>
          <w:p w14:paraId="3DCA1566" w14:textId="77777777" w:rsidR="00C53C9E" w:rsidRPr="00C06EA1" w:rsidRDefault="00C53C9E" w:rsidP="0062487C">
            <w:pPr>
              <w:pStyle w:val="NoSpacing"/>
              <w:jc w:val="left"/>
              <w:rPr>
                <w:color w:val="000000" w:themeColor="text1"/>
              </w:rPr>
            </w:pPr>
            <w:r w:rsidRPr="00C06EA1">
              <w:rPr>
                <w:color w:val="000000" w:themeColor="text1"/>
              </w:rPr>
              <w:t>3.00</w:t>
            </w:r>
          </w:p>
        </w:tc>
      </w:tr>
      <w:tr w:rsidR="00C53C9E" w:rsidRPr="00C06EA1" w14:paraId="6F29632C" w14:textId="77777777" w:rsidTr="00705E48">
        <w:tc>
          <w:tcPr>
            <w:tcW w:w="1134" w:type="dxa"/>
          </w:tcPr>
          <w:p w14:paraId="0106B7BA" w14:textId="77777777" w:rsidR="00C53C9E" w:rsidRPr="00C06EA1" w:rsidRDefault="00C53C9E" w:rsidP="0062487C">
            <w:pPr>
              <w:pStyle w:val="NoSpacing"/>
              <w:jc w:val="left"/>
              <w:rPr>
                <w:color w:val="000000" w:themeColor="text1"/>
              </w:rPr>
            </w:pPr>
            <w:r w:rsidRPr="00C06EA1">
              <w:rPr>
                <w:color w:val="000000" w:themeColor="text1"/>
              </w:rPr>
              <w:t>25-</w:t>
            </w:r>
          </w:p>
        </w:tc>
        <w:tc>
          <w:tcPr>
            <w:tcW w:w="949" w:type="dxa"/>
          </w:tcPr>
          <w:p w14:paraId="79C2F8C3" w14:textId="77777777" w:rsidR="00C53C9E" w:rsidRPr="00C06EA1" w:rsidRDefault="00C53C9E" w:rsidP="0062487C">
            <w:pPr>
              <w:pStyle w:val="NoSpacing"/>
              <w:jc w:val="left"/>
              <w:rPr>
                <w:color w:val="000000" w:themeColor="text1"/>
              </w:rPr>
            </w:pPr>
            <w:r w:rsidRPr="00C06EA1">
              <w:rPr>
                <w:color w:val="000000" w:themeColor="text1"/>
              </w:rPr>
              <w:t>0.85</w:t>
            </w:r>
          </w:p>
        </w:tc>
        <w:tc>
          <w:tcPr>
            <w:tcW w:w="950" w:type="dxa"/>
          </w:tcPr>
          <w:p w14:paraId="47CE58C3" w14:textId="77777777" w:rsidR="00C53C9E" w:rsidRPr="00C06EA1" w:rsidRDefault="00C53C9E" w:rsidP="0062487C">
            <w:pPr>
              <w:pStyle w:val="NoSpacing"/>
              <w:jc w:val="left"/>
              <w:rPr>
                <w:color w:val="000000" w:themeColor="text1"/>
              </w:rPr>
            </w:pPr>
            <w:r w:rsidRPr="00C06EA1">
              <w:rPr>
                <w:color w:val="000000" w:themeColor="text1"/>
              </w:rPr>
              <w:t>1.00</w:t>
            </w:r>
          </w:p>
        </w:tc>
        <w:tc>
          <w:tcPr>
            <w:tcW w:w="950" w:type="dxa"/>
          </w:tcPr>
          <w:p w14:paraId="523002E3" w14:textId="77777777" w:rsidR="00C53C9E" w:rsidRPr="00C06EA1" w:rsidRDefault="00C53C9E" w:rsidP="0062487C">
            <w:pPr>
              <w:pStyle w:val="NoSpacing"/>
              <w:jc w:val="left"/>
              <w:rPr>
                <w:color w:val="000000" w:themeColor="text1"/>
              </w:rPr>
            </w:pPr>
            <w:r w:rsidRPr="00C06EA1">
              <w:rPr>
                <w:color w:val="000000" w:themeColor="text1"/>
              </w:rPr>
              <w:t>1.20</w:t>
            </w:r>
          </w:p>
        </w:tc>
        <w:tc>
          <w:tcPr>
            <w:tcW w:w="950" w:type="dxa"/>
          </w:tcPr>
          <w:p w14:paraId="16EB9456" w14:textId="77777777" w:rsidR="00C53C9E" w:rsidRPr="00C06EA1" w:rsidRDefault="00C53C9E" w:rsidP="0062487C">
            <w:pPr>
              <w:pStyle w:val="NoSpacing"/>
              <w:jc w:val="left"/>
              <w:rPr>
                <w:color w:val="000000" w:themeColor="text1"/>
              </w:rPr>
            </w:pPr>
            <w:r w:rsidRPr="00C06EA1">
              <w:rPr>
                <w:color w:val="000000" w:themeColor="text1"/>
              </w:rPr>
              <w:t>1.00</w:t>
            </w:r>
          </w:p>
        </w:tc>
        <w:tc>
          <w:tcPr>
            <w:tcW w:w="949" w:type="dxa"/>
          </w:tcPr>
          <w:p w14:paraId="66A660DC" w14:textId="77777777" w:rsidR="00C53C9E" w:rsidRPr="00C06EA1" w:rsidRDefault="00C53C9E" w:rsidP="0062487C">
            <w:pPr>
              <w:pStyle w:val="NoSpacing"/>
              <w:jc w:val="left"/>
              <w:rPr>
                <w:color w:val="000000" w:themeColor="text1"/>
              </w:rPr>
            </w:pPr>
            <w:r w:rsidRPr="00C06EA1">
              <w:rPr>
                <w:color w:val="000000" w:themeColor="text1"/>
              </w:rPr>
              <w:t>1.00</w:t>
            </w:r>
          </w:p>
        </w:tc>
        <w:tc>
          <w:tcPr>
            <w:tcW w:w="950" w:type="dxa"/>
          </w:tcPr>
          <w:p w14:paraId="17DECBEA" w14:textId="77777777" w:rsidR="00C53C9E" w:rsidRPr="00C06EA1" w:rsidRDefault="00C53C9E" w:rsidP="0062487C">
            <w:pPr>
              <w:pStyle w:val="NoSpacing"/>
              <w:jc w:val="left"/>
              <w:rPr>
                <w:color w:val="000000" w:themeColor="text1"/>
              </w:rPr>
            </w:pPr>
            <w:r w:rsidRPr="00C06EA1">
              <w:rPr>
                <w:color w:val="000000" w:themeColor="text1"/>
              </w:rPr>
              <w:t>1.00</w:t>
            </w:r>
          </w:p>
        </w:tc>
        <w:tc>
          <w:tcPr>
            <w:tcW w:w="950" w:type="dxa"/>
          </w:tcPr>
          <w:p w14:paraId="59418A60" w14:textId="77777777" w:rsidR="00C53C9E" w:rsidRPr="00C06EA1" w:rsidRDefault="00C53C9E" w:rsidP="0062487C">
            <w:pPr>
              <w:pStyle w:val="NoSpacing"/>
              <w:jc w:val="left"/>
              <w:rPr>
                <w:color w:val="000000" w:themeColor="text1"/>
              </w:rPr>
            </w:pPr>
            <w:r w:rsidRPr="00C06EA1">
              <w:rPr>
                <w:color w:val="000000" w:themeColor="text1"/>
              </w:rPr>
              <w:t>0.80</w:t>
            </w:r>
          </w:p>
        </w:tc>
        <w:tc>
          <w:tcPr>
            <w:tcW w:w="950" w:type="dxa"/>
          </w:tcPr>
          <w:p w14:paraId="426671D2" w14:textId="77777777" w:rsidR="00C53C9E" w:rsidRPr="00C06EA1" w:rsidRDefault="00C53C9E" w:rsidP="0062487C">
            <w:pPr>
              <w:pStyle w:val="NoSpacing"/>
              <w:jc w:val="left"/>
              <w:rPr>
                <w:color w:val="000000" w:themeColor="text1"/>
              </w:rPr>
            </w:pPr>
            <w:r w:rsidRPr="00C06EA1">
              <w:rPr>
                <w:color w:val="000000" w:themeColor="text1"/>
              </w:rPr>
              <w:t>1.00</w:t>
            </w:r>
          </w:p>
        </w:tc>
      </w:tr>
      <w:tr w:rsidR="00C53C9E" w:rsidRPr="00C06EA1" w14:paraId="63A7D32E" w14:textId="77777777" w:rsidTr="00705E48">
        <w:tc>
          <w:tcPr>
            <w:tcW w:w="1134" w:type="dxa"/>
          </w:tcPr>
          <w:p w14:paraId="21CE7FAE" w14:textId="77777777" w:rsidR="00C53C9E" w:rsidRPr="00C06EA1" w:rsidRDefault="00C53C9E" w:rsidP="0062487C">
            <w:pPr>
              <w:pStyle w:val="NoSpacing"/>
              <w:jc w:val="left"/>
              <w:rPr>
                <w:color w:val="000000" w:themeColor="text1"/>
              </w:rPr>
            </w:pPr>
            <w:r w:rsidRPr="00C06EA1">
              <w:rPr>
                <w:color w:val="000000" w:themeColor="text1"/>
              </w:rPr>
              <w:t>30-</w:t>
            </w:r>
          </w:p>
        </w:tc>
        <w:tc>
          <w:tcPr>
            <w:tcW w:w="949" w:type="dxa"/>
          </w:tcPr>
          <w:p w14:paraId="0A04F0E2" w14:textId="77777777" w:rsidR="00C53C9E" w:rsidRPr="00C06EA1" w:rsidRDefault="00C53C9E" w:rsidP="0062487C">
            <w:pPr>
              <w:pStyle w:val="NoSpacing"/>
              <w:jc w:val="left"/>
              <w:rPr>
                <w:color w:val="000000" w:themeColor="text1"/>
              </w:rPr>
            </w:pPr>
            <w:r w:rsidRPr="00C06EA1">
              <w:rPr>
                <w:color w:val="000000" w:themeColor="text1"/>
              </w:rPr>
              <w:t>1.00</w:t>
            </w:r>
          </w:p>
        </w:tc>
        <w:tc>
          <w:tcPr>
            <w:tcW w:w="950" w:type="dxa"/>
          </w:tcPr>
          <w:p w14:paraId="7A99CA31" w14:textId="77777777" w:rsidR="00C53C9E" w:rsidRPr="00C06EA1" w:rsidRDefault="00C53C9E" w:rsidP="0062487C">
            <w:pPr>
              <w:pStyle w:val="NoSpacing"/>
              <w:jc w:val="left"/>
              <w:rPr>
                <w:color w:val="000000" w:themeColor="text1"/>
              </w:rPr>
            </w:pPr>
            <w:r w:rsidRPr="00C06EA1">
              <w:rPr>
                <w:color w:val="000000" w:themeColor="text1"/>
              </w:rPr>
              <w:t>0.80</w:t>
            </w:r>
          </w:p>
        </w:tc>
        <w:tc>
          <w:tcPr>
            <w:tcW w:w="950" w:type="dxa"/>
          </w:tcPr>
          <w:p w14:paraId="78EEAD90" w14:textId="77777777" w:rsidR="00C53C9E" w:rsidRPr="00C06EA1" w:rsidRDefault="00C53C9E" w:rsidP="0062487C">
            <w:pPr>
              <w:pStyle w:val="NoSpacing"/>
              <w:jc w:val="left"/>
              <w:rPr>
                <w:color w:val="000000" w:themeColor="text1"/>
              </w:rPr>
            </w:pPr>
            <w:r w:rsidRPr="00C06EA1">
              <w:rPr>
                <w:color w:val="000000" w:themeColor="text1"/>
              </w:rPr>
              <w:t>1.20</w:t>
            </w:r>
          </w:p>
        </w:tc>
        <w:tc>
          <w:tcPr>
            <w:tcW w:w="950" w:type="dxa"/>
          </w:tcPr>
          <w:p w14:paraId="77855F93" w14:textId="77777777" w:rsidR="00C53C9E" w:rsidRPr="00C06EA1" w:rsidRDefault="00C53C9E" w:rsidP="0062487C">
            <w:pPr>
              <w:pStyle w:val="NoSpacing"/>
              <w:jc w:val="left"/>
              <w:rPr>
                <w:color w:val="000000" w:themeColor="text1"/>
              </w:rPr>
            </w:pPr>
            <w:r w:rsidRPr="00C06EA1">
              <w:rPr>
                <w:color w:val="000000" w:themeColor="text1"/>
              </w:rPr>
              <w:t>0.85</w:t>
            </w:r>
          </w:p>
        </w:tc>
        <w:tc>
          <w:tcPr>
            <w:tcW w:w="949" w:type="dxa"/>
          </w:tcPr>
          <w:p w14:paraId="52B08AC1" w14:textId="77777777" w:rsidR="00C53C9E" w:rsidRPr="00C06EA1" w:rsidRDefault="00C53C9E" w:rsidP="0062487C">
            <w:pPr>
              <w:pStyle w:val="NoSpacing"/>
              <w:jc w:val="left"/>
              <w:rPr>
                <w:color w:val="000000" w:themeColor="text1"/>
              </w:rPr>
            </w:pPr>
            <w:r w:rsidRPr="00C06EA1">
              <w:rPr>
                <w:color w:val="000000" w:themeColor="text1"/>
              </w:rPr>
              <w:t>1.00</w:t>
            </w:r>
          </w:p>
        </w:tc>
        <w:tc>
          <w:tcPr>
            <w:tcW w:w="950" w:type="dxa"/>
          </w:tcPr>
          <w:p w14:paraId="59C7EDCC" w14:textId="77777777" w:rsidR="00C53C9E" w:rsidRPr="00C06EA1" w:rsidRDefault="00C53C9E" w:rsidP="0062487C">
            <w:pPr>
              <w:pStyle w:val="NoSpacing"/>
              <w:jc w:val="left"/>
              <w:rPr>
                <w:color w:val="000000" w:themeColor="text1"/>
              </w:rPr>
            </w:pPr>
            <w:r w:rsidRPr="00C06EA1">
              <w:rPr>
                <w:color w:val="000000" w:themeColor="text1"/>
              </w:rPr>
              <w:t>0.85</w:t>
            </w:r>
          </w:p>
        </w:tc>
        <w:tc>
          <w:tcPr>
            <w:tcW w:w="950" w:type="dxa"/>
          </w:tcPr>
          <w:p w14:paraId="65FA8339" w14:textId="77777777" w:rsidR="00C53C9E" w:rsidRPr="00C06EA1" w:rsidRDefault="00C53C9E" w:rsidP="0062487C">
            <w:pPr>
              <w:pStyle w:val="NoSpacing"/>
              <w:jc w:val="left"/>
              <w:rPr>
                <w:color w:val="000000" w:themeColor="text1"/>
              </w:rPr>
            </w:pPr>
            <w:r w:rsidRPr="00C06EA1">
              <w:rPr>
                <w:color w:val="000000" w:themeColor="text1"/>
              </w:rPr>
              <w:t>0.70</w:t>
            </w:r>
          </w:p>
        </w:tc>
        <w:tc>
          <w:tcPr>
            <w:tcW w:w="950" w:type="dxa"/>
          </w:tcPr>
          <w:p w14:paraId="568912EC" w14:textId="77777777" w:rsidR="00C53C9E" w:rsidRPr="00C06EA1" w:rsidRDefault="00C53C9E" w:rsidP="0062487C">
            <w:pPr>
              <w:pStyle w:val="NoSpacing"/>
              <w:jc w:val="left"/>
              <w:rPr>
                <w:color w:val="000000" w:themeColor="text1"/>
              </w:rPr>
            </w:pPr>
            <w:r w:rsidRPr="00C06EA1">
              <w:rPr>
                <w:color w:val="000000" w:themeColor="text1"/>
              </w:rPr>
              <w:t>0.85</w:t>
            </w:r>
          </w:p>
        </w:tc>
      </w:tr>
      <w:tr w:rsidR="00C53C9E" w:rsidRPr="00C06EA1" w14:paraId="74AFADB9" w14:textId="77777777" w:rsidTr="00705E48">
        <w:tc>
          <w:tcPr>
            <w:tcW w:w="1134" w:type="dxa"/>
          </w:tcPr>
          <w:p w14:paraId="385D77AF" w14:textId="77777777" w:rsidR="00C53C9E" w:rsidRPr="00C06EA1" w:rsidRDefault="00C53C9E" w:rsidP="0062487C">
            <w:pPr>
              <w:pStyle w:val="NoSpacing"/>
              <w:jc w:val="left"/>
              <w:rPr>
                <w:color w:val="000000" w:themeColor="text1"/>
              </w:rPr>
            </w:pPr>
            <w:r w:rsidRPr="00C06EA1">
              <w:rPr>
                <w:color w:val="000000" w:themeColor="text1"/>
              </w:rPr>
              <w:t>35-</w:t>
            </w:r>
          </w:p>
        </w:tc>
        <w:tc>
          <w:tcPr>
            <w:tcW w:w="949" w:type="dxa"/>
          </w:tcPr>
          <w:p w14:paraId="74C54498" w14:textId="77777777" w:rsidR="00C53C9E" w:rsidRPr="00C06EA1" w:rsidRDefault="00C53C9E" w:rsidP="0062487C">
            <w:pPr>
              <w:pStyle w:val="NoSpacing"/>
              <w:jc w:val="left"/>
              <w:rPr>
                <w:color w:val="000000" w:themeColor="text1"/>
              </w:rPr>
            </w:pPr>
            <w:r w:rsidRPr="00C06EA1">
              <w:rPr>
                <w:color w:val="000000" w:themeColor="text1"/>
              </w:rPr>
              <w:t>0.85</w:t>
            </w:r>
          </w:p>
        </w:tc>
        <w:tc>
          <w:tcPr>
            <w:tcW w:w="950" w:type="dxa"/>
          </w:tcPr>
          <w:p w14:paraId="4EE57B1F" w14:textId="77777777" w:rsidR="00C53C9E" w:rsidRPr="00C06EA1" w:rsidRDefault="00C53C9E" w:rsidP="0062487C">
            <w:pPr>
              <w:pStyle w:val="NoSpacing"/>
              <w:jc w:val="left"/>
              <w:rPr>
                <w:color w:val="000000" w:themeColor="text1"/>
              </w:rPr>
            </w:pPr>
            <w:r w:rsidRPr="00C06EA1">
              <w:rPr>
                <w:color w:val="000000" w:themeColor="text1"/>
              </w:rPr>
              <w:t>0.50</w:t>
            </w:r>
          </w:p>
        </w:tc>
        <w:tc>
          <w:tcPr>
            <w:tcW w:w="950" w:type="dxa"/>
          </w:tcPr>
          <w:p w14:paraId="54B1307F" w14:textId="77777777" w:rsidR="00C53C9E" w:rsidRPr="00C06EA1" w:rsidRDefault="00C53C9E" w:rsidP="0062487C">
            <w:pPr>
              <w:pStyle w:val="NoSpacing"/>
              <w:jc w:val="left"/>
              <w:rPr>
                <w:color w:val="000000" w:themeColor="text1"/>
              </w:rPr>
            </w:pPr>
            <w:r w:rsidRPr="00C06EA1">
              <w:rPr>
                <w:color w:val="000000" w:themeColor="text1"/>
              </w:rPr>
              <w:t>0.65</w:t>
            </w:r>
          </w:p>
        </w:tc>
        <w:tc>
          <w:tcPr>
            <w:tcW w:w="950" w:type="dxa"/>
          </w:tcPr>
          <w:p w14:paraId="2C9E68FB" w14:textId="77777777" w:rsidR="00C53C9E" w:rsidRPr="00C06EA1" w:rsidRDefault="00C53C9E" w:rsidP="0062487C">
            <w:pPr>
              <w:pStyle w:val="NoSpacing"/>
              <w:jc w:val="left"/>
              <w:rPr>
                <w:color w:val="000000" w:themeColor="text1"/>
              </w:rPr>
            </w:pPr>
            <w:r w:rsidRPr="00C06EA1">
              <w:rPr>
                <w:color w:val="000000" w:themeColor="text1"/>
              </w:rPr>
              <w:t>0.55</w:t>
            </w:r>
          </w:p>
        </w:tc>
        <w:tc>
          <w:tcPr>
            <w:tcW w:w="949" w:type="dxa"/>
          </w:tcPr>
          <w:p w14:paraId="542E2DCA" w14:textId="77777777" w:rsidR="00C53C9E" w:rsidRPr="00C06EA1" w:rsidRDefault="00C53C9E" w:rsidP="0062487C">
            <w:pPr>
              <w:pStyle w:val="NoSpacing"/>
              <w:jc w:val="left"/>
              <w:rPr>
                <w:color w:val="000000" w:themeColor="text1"/>
              </w:rPr>
            </w:pPr>
            <w:r w:rsidRPr="00C06EA1">
              <w:rPr>
                <w:color w:val="000000" w:themeColor="text1"/>
              </w:rPr>
              <w:t>0.65</w:t>
            </w:r>
          </w:p>
        </w:tc>
        <w:tc>
          <w:tcPr>
            <w:tcW w:w="950" w:type="dxa"/>
          </w:tcPr>
          <w:p w14:paraId="0A9F789A" w14:textId="77777777" w:rsidR="00C53C9E" w:rsidRPr="00C06EA1" w:rsidRDefault="00C53C9E" w:rsidP="0062487C">
            <w:pPr>
              <w:pStyle w:val="NoSpacing"/>
              <w:jc w:val="left"/>
              <w:rPr>
                <w:color w:val="000000" w:themeColor="text1"/>
              </w:rPr>
            </w:pPr>
            <w:r w:rsidRPr="00C06EA1">
              <w:rPr>
                <w:color w:val="000000" w:themeColor="text1"/>
              </w:rPr>
              <w:t>0.55</w:t>
            </w:r>
          </w:p>
        </w:tc>
        <w:tc>
          <w:tcPr>
            <w:tcW w:w="950" w:type="dxa"/>
          </w:tcPr>
          <w:p w14:paraId="22E253BC" w14:textId="77777777" w:rsidR="00C53C9E" w:rsidRPr="00C06EA1" w:rsidRDefault="00C53C9E" w:rsidP="0062487C">
            <w:pPr>
              <w:pStyle w:val="NoSpacing"/>
              <w:jc w:val="left"/>
              <w:rPr>
                <w:color w:val="000000" w:themeColor="text1"/>
              </w:rPr>
            </w:pPr>
            <w:r w:rsidRPr="00C06EA1">
              <w:rPr>
                <w:color w:val="000000" w:themeColor="text1"/>
              </w:rPr>
              <w:t>0.65</w:t>
            </w:r>
          </w:p>
        </w:tc>
        <w:tc>
          <w:tcPr>
            <w:tcW w:w="950" w:type="dxa"/>
          </w:tcPr>
          <w:p w14:paraId="5FB31814" w14:textId="77777777" w:rsidR="00C53C9E" w:rsidRPr="00C06EA1" w:rsidRDefault="00C53C9E" w:rsidP="0062487C">
            <w:pPr>
              <w:pStyle w:val="NoSpacing"/>
              <w:jc w:val="left"/>
              <w:rPr>
                <w:color w:val="000000" w:themeColor="text1"/>
              </w:rPr>
            </w:pPr>
            <w:r w:rsidRPr="00C06EA1">
              <w:rPr>
                <w:color w:val="000000" w:themeColor="text1"/>
              </w:rPr>
              <w:t>0.40</w:t>
            </w:r>
          </w:p>
        </w:tc>
      </w:tr>
      <w:tr w:rsidR="00C53C9E" w:rsidRPr="00C06EA1" w14:paraId="530C2020" w14:textId="77777777" w:rsidTr="00705E48">
        <w:tc>
          <w:tcPr>
            <w:tcW w:w="1134" w:type="dxa"/>
          </w:tcPr>
          <w:p w14:paraId="12A89915" w14:textId="77777777" w:rsidR="00C53C9E" w:rsidRPr="00C06EA1" w:rsidRDefault="00C53C9E" w:rsidP="0062487C">
            <w:pPr>
              <w:pStyle w:val="NoSpacing"/>
              <w:jc w:val="left"/>
              <w:rPr>
                <w:color w:val="000000" w:themeColor="text1"/>
              </w:rPr>
            </w:pPr>
            <w:r w:rsidRPr="00C06EA1">
              <w:rPr>
                <w:color w:val="000000" w:themeColor="text1"/>
              </w:rPr>
              <w:t>40-</w:t>
            </w:r>
          </w:p>
        </w:tc>
        <w:tc>
          <w:tcPr>
            <w:tcW w:w="949" w:type="dxa"/>
          </w:tcPr>
          <w:p w14:paraId="69056C4E" w14:textId="77777777" w:rsidR="00C53C9E" w:rsidRPr="00C06EA1" w:rsidRDefault="00C53C9E" w:rsidP="0062487C">
            <w:pPr>
              <w:pStyle w:val="NoSpacing"/>
              <w:jc w:val="left"/>
              <w:rPr>
                <w:color w:val="000000" w:themeColor="text1"/>
              </w:rPr>
            </w:pPr>
            <w:r w:rsidRPr="00C06EA1">
              <w:rPr>
                <w:color w:val="000000" w:themeColor="text1"/>
              </w:rPr>
              <w:t>0.50</w:t>
            </w:r>
          </w:p>
        </w:tc>
        <w:tc>
          <w:tcPr>
            <w:tcW w:w="950" w:type="dxa"/>
          </w:tcPr>
          <w:p w14:paraId="1018D696" w14:textId="77777777" w:rsidR="00C53C9E" w:rsidRPr="00C06EA1" w:rsidRDefault="00C53C9E" w:rsidP="0062487C">
            <w:pPr>
              <w:pStyle w:val="NoSpacing"/>
              <w:jc w:val="left"/>
              <w:rPr>
                <w:color w:val="000000" w:themeColor="text1"/>
              </w:rPr>
            </w:pPr>
            <w:r w:rsidRPr="00C06EA1">
              <w:rPr>
                <w:color w:val="000000" w:themeColor="text1"/>
              </w:rPr>
              <w:t>0.35</w:t>
            </w:r>
          </w:p>
        </w:tc>
        <w:tc>
          <w:tcPr>
            <w:tcW w:w="950" w:type="dxa"/>
          </w:tcPr>
          <w:p w14:paraId="23ED01B3" w14:textId="77777777" w:rsidR="00C53C9E" w:rsidRPr="00C06EA1" w:rsidRDefault="00C53C9E" w:rsidP="0062487C">
            <w:pPr>
              <w:pStyle w:val="NoSpacing"/>
              <w:jc w:val="left"/>
              <w:rPr>
                <w:color w:val="000000" w:themeColor="text1"/>
              </w:rPr>
            </w:pPr>
            <w:r w:rsidRPr="00C06EA1">
              <w:rPr>
                <w:color w:val="000000" w:themeColor="text1"/>
              </w:rPr>
              <w:t>0.50</w:t>
            </w:r>
          </w:p>
        </w:tc>
        <w:tc>
          <w:tcPr>
            <w:tcW w:w="950" w:type="dxa"/>
          </w:tcPr>
          <w:p w14:paraId="5666F543" w14:textId="77777777" w:rsidR="00C53C9E" w:rsidRPr="00C06EA1" w:rsidRDefault="00C53C9E" w:rsidP="0062487C">
            <w:pPr>
              <w:pStyle w:val="NoSpacing"/>
              <w:jc w:val="left"/>
              <w:rPr>
                <w:color w:val="000000" w:themeColor="text1"/>
              </w:rPr>
            </w:pPr>
            <w:r w:rsidRPr="00C06EA1">
              <w:rPr>
                <w:color w:val="000000" w:themeColor="text1"/>
              </w:rPr>
              <w:t>0.45</w:t>
            </w:r>
          </w:p>
        </w:tc>
        <w:tc>
          <w:tcPr>
            <w:tcW w:w="949" w:type="dxa"/>
          </w:tcPr>
          <w:p w14:paraId="46DBDEE3" w14:textId="77777777" w:rsidR="00C53C9E" w:rsidRPr="00C06EA1" w:rsidRDefault="00C53C9E" w:rsidP="0062487C">
            <w:pPr>
              <w:pStyle w:val="NoSpacing"/>
              <w:jc w:val="left"/>
              <w:rPr>
                <w:color w:val="000000" w:themeColor="text1"/>
              </w:rPr>
            </w:pPr>
            <w:r w:rsidRPr="00C06EA1">
              <w:rPr>
                <w:color w:val="000000" w:themeColor="text1"/>
              </w:rPr>
              <w:t>0.50</w:t>
            </w:r>
          </w:p>
        </w:tc>
        <w:tc>
          <w:tcPr>
            <w:tcW w:w="950" w:type="dxa"/>
          </w:tcPr>
          <w:p w14:paraId="7C02723E" w14:textId="77777777" w:rsidR="00C53C9E" w:rsidRPr="00C06EA1" w:rsidRDefault="00C53C9E" w:rsidP="0062487C">
            <w:pPr>
              <w:pStyle w:val="NoSpacing"/>
              <w:jc w:val="left"/>
              <w:rPr>
                <w:color w:val="000000" w:themeColor="text1"/>
              </w:rPr>
            </w:pPr>
            <w:r w:rsidRPr="00C06EA1">
              <w:rPr>
                <w:color w:val="000000" w:themeColor="text1"/>
              </w:rPr>
              <w:t>0.45</w:t>
            </w:r>
          </w:p>
        </w:tc>
        <w:tc>
          <w:tcPr>
            <w:tcW w:w="950" w:type="dxa"/>
          </w:tcPr>
          <w:p w14:paraId="04E5B52E" w14:textId="77777777" w:rsidR="00C53C9E" w:rsidRPr="00C06EA1" w:rsidRDefault="00C53C9E" w:rsidP="0062487C">
            <w:pPr>
              <w:pStyle w:val="NoSpacing"/>
              <w:jc w:val="left"/>
              <w:rPr>
                <w:color w:val="000000" w:themeColor="text1"/>
              </w:rPr>
            </w:pPr>
            <w:r w:rsidRPr="00C06EA1">
              <w:rPr>
                <w:color w:val="000000" w:themeColor="text1"/>
              </w:rPr>
              <w:t>0.50</w:t>
            </w:r>
          </w:p>
        </w:tc>
        <w:tc>
          <w:tcPr>
            <w:tcW w:w="950" w:type="dxa"/>
          </w:tcPr>
          <w:p w14:paraId="7B64548A" w14:textId="77777777" w:rsidR="00C53C9E" w:rsidRPr="00C06EA1" w:rsidRDefault="00C53C9E" w:rsidP="0062487C">
            <w:pPr>
              <w:pStyle w:val="NoSpacing"/>
              <w:jc w:val="left"/>
              <w:rPr>
                <w:color w:val="000000" w:themeColor="text1"/>
              </w:rPr>
            </w:pPr>
            <w:r w:rsidRPr="00C06EA1">
              <w:rPr>
                <w:color w:val="000000" w:themeColor="text1"/>
              </w:rPr>
              <w:t>0.30</w:t>
            </w:r>
          </w:p>
        </w:tc>
      </w:tr>
      <w:tr w:rsidR="00C53C9E" w:rsidRPr="00C06EA1" w14:paraId="27BE159F" w14:textId="77777777" w:rsidTr="00705E48">
        <w:tc>
          <w:tcPr>
            <w:tcW w:w="1134" w:type="dxa"/>
          </w:tcPr>
          <w:p w14:paraId="13395E58" w14:textId="77777777" w:rsidR="00C53C9E" w:rsidRPr="00C06EA1" w:rsidRDefault="00C53C9E" w:rsidP="0062487C">
            <w:pPr>
              <w:pStyle w:val="NoSpacing"/>
              <w:jc w:val="left"/>
              <w:rPr>
                <w:color w:val="000000" w:themeColor="text1"/>
              </w:rPr>
            </w:pPr>
            <w:r w:rsidRPr="00C06EA1">
              <w:rPr>
                <w:color w:val="000000" w:themeColor="text1"/>
              </w:rPr>
              <w:t>45-</w:t>
            </w:r>
          </w:p>
        </w:tc>
        <w:tc>
          <w:tcPr>
            <w:tcW w:w="949" w:type="dxa"/>
          </w:tcPr>
          <w:p w14:paraId="1AE50CF8" w14:textId="77777777" w:rsidR="00C53C9E" w:rsidRPr="00C06EA1" w:rsidRDefault="00C53C9E" w:rsidP="0062487C">
            <w:pPr>
              <w:pStyle w:val="NoSpacing"/>
              <w:jc w:val="left"/>
              <w:rPr>
                <w:color w:val="000000" w:themeColor="text1"/>
              </w:rPr>
            </w:pPr>
            <w:r w:rsidRPr="00C06EA1">
              <w:rPr>
                <w:color w:val="000000" w:themeColor="text1"/>
              </w:rPr>
              <w:t>0.40</w:t>
            </w:r>
          </w:p>
        </w:tc>
        <w:tc>
          <w:tcPr>
            <w:tcW w:w="950" w:type="dxa"/>
          </w:tcPr>
          <w:p w14:paraId="602F4602" w14:textId="77777777" w:rsidR="00C53C9E" w:rsidRPr="00C06EA1" w:rsidRDefault="00C53C9E" w:rsidP="0062487C">
            <w:pPr>
              <w:pStyle w:val="NoSpacing"/>
              <w:jc w:val="left"/>
              <w:rPr>
                <w:color w:val="000000" w:themeColor="text1"/>
              </w:rPr>
            </w:pPr>
            <w:r w:rsidRPr="00C06EA1">
              <w:rPr>
                <w:color w:val="000000" w:themeColor="text1"/>
              </w:rPr>
              <w:t>0.30</w:t>
            </w:r>
          </w:p>
        </w:tc>
        <w:tc>
          <w:tcPr>
            <w:tcW w:w="950" w:type="dxa"/>
          </w:tcPr>
          <w:p w14:paraId="109D923F" w14:textId="77777777" w:rsidR="00C53C9E" w:rsidRPr="00C06EA1" w:rsidRDefault="00C53C9E" w:rsidP="0062487C">
            <w:pPr>
              <w:pStyle w:val="NoSpacing"/>
              <w:jc w:val="left"/>
              <w:rPr>
                <w:color w:val="000000" w:themeColor="text1"/>
              </w:rPr>
            </w:pPr>
            <w:r w:rsidRPr="00C06EA1">
              <w:rPr>
                <w:color w:val="000000" w:themeColor="text1"/>
              </w:rPr>
              <w:t>0.45</w:t>
            </w:r>
          </w:p>
        </w:tc>
        <w:tc>
          <w:tcPr>
            <w:tcW w:w="950" w:type="dxa"/>
          </w:tcPr>
          <w:p w14:paraId="0800345C" w14:textId="77777777" w:rsidR="00C53C9E" w:rsidRPr="00C06EA1" w:rsidRDefault="00C53C9E" w:rsidP="0062487C">
            <w:pPr>
              <w:pStyle w:val="NoSpacing"/>
              <w:jc w:val="left"/>
              <w:rPr>
                <w:color w:val="000000" w:themeColor="text1"/>
              </w:rPr>
            </w:pPr>
            <w:r w:rsidRPr="00C06EA1">
              <w:rPr>
                <w:color w:val="000000" w:themeColor="text1"/>
              </w:rPr>
              <w:t>0.35</w:t>
            </w:r>
          </w:p>
        </w:tc>
        <w:tc>
          <w:tcPr>
            <w:tcW w:w="949" w:type="dxa"/>
          </w:tcPr>
          <w:p w14:paraId="0AE56D1D" w14:textId="77777777" w:rsidR="00C53C9E" w:rsidRPr="00C06EA1" w:rsidRDefault="00C53C9E" w:rsidP="0062487C">
            <w:pPr>
              <w:pStyle w:val="NoSpacing"/>
              <w:jc w:val="left"/>
              <w:rPr>
                <w:color w:val="000000" w:themeColor="text1"/>
              </w:rPr>
            </w:pPr>
            <w:r w:rsidRPr="00C06EA1">
              <w:rPr>
                <w:color w:val="000000" w:themeColor="text1"/>
              </w:rPr>
              <w:t>0.45</w:t>
            </w:r>
          </w:p>
        </w:tc>
        <w:tc>
          <w:tcPr>
            <w:tcW w:w="950" w:type="dxa"/>
          </w:tcPr>
          <w:p w14:paraId="1E97B426" w14:textId="77777777" w:rsidR="00C53C9E" w:rsidRPr="00C06EA1" w:rsidRDefault="00C53C9E" w:rsidP="0062487C">
            <w:pPr>
              <w:pStyle w:val="NoSpacing"/>
              <w:jc w:val="left"/>
              <w:rPr>
                <w:color w:val="000000" w:themeColor="text1"/>
              </w:rPr>
            </w:pPr>
            <w:r w:rsidRPr="00C06EA1">
              <w:rPr>
                <w:color w:val="000000" w:themeColor="text1"/>
              </w:rPr>
              <w:t>0.35</w:t>
            </w:r>
          </w:p>
        </w:tc>
        <w:tc>
          <w:tcPr>
            <w:tcW w:w="950" w:type="dxa"/>
          </w:tcPr>
          <w:p w14:paraId="3CE6DBA3" w14:textId="77777777" w:rsidR="00C53C9E" w:rsidRPr="00C06EA1" w:rsidRDefault="00C53C9E" w:rsidP="0062487C">
            <w:pPr>
              <w:pStyle w:val="NoSpacing"/>
              <w:jc w:val="left"/>
              <w:rPr>
                <w:color w:val="000000" w:themeColor="text1"/>
              </w:rPr>
            </w:pPr>
            <w:r w:rsidRPr="00C06EA1">
              <w:rPr>
                <w:color w:val="000000" w:themeColor="text1"/>
              </w:rPr>
              <w:t>0.45</w:t>
            </w:r>
          </w:p>
        </w:tc>
        <w:tc>
          <w:tcPr>
            <w:tcW w:w="950" w:type="dxa"/>
          </w:tcPr>
          <w:p w14:paraId="7F84E124" w14:textId="77777777" w:rsidR="00C53C9E" w:rsidRPr="00C06EA1" w:rsidRDefault="00C53C9E" w:rsidP="0062487C">
            <w:pPr>
              <w:pStyle w:val="NoSpacing"/>
              <w:jc w:val="left"/>
              <w:rPr>
                <w:color w:val="000000" w:themeColor="text1"/>
              </w:rPr>
            </w:pPr>
            <w:r w:rsidRPr="00C06EA1">
              <w:rPr>
                <w:color w:val="000000" w:themeColor="text1"/>
              </w:rPr>
              <w:t>0.15</w:t>
            </w:r>
          </w:p>
        </w:tc>
      </w:tr>
      <w:tr w:rsidR="00C53C9E" w:rsidRPr="00C06EA1" w14:paraId="5DBB895B" w14:textId="77777777" w:rsidTr="00705E48">
        <w:tc>
          <w:tcPr>
            <w:tcW w:w="1134" w:type="dxa"/>
          </w:tcPr>
          <w:p w14:paraId="42502BD6" w14:textId="77777777" w:rsidR="00C53C9E" w:rsidRPr="00C06EA1" w:rsidRDefault="00C53C9E" w:rsidP="0062487C">
            <w:pPr>
              <w:pStyle w:val="NoSpacing"/>
              <w:jc w:val="left"/>
              <w:rPr>
                <w:color w:val="000000" w:themeColor="text1"/>
              </w:rPr>
            </w:pPr>
            <w:r w:rsidRPr="00C06EA1">
              <w:rPr>
                <w:color w:val="000000" w:themeColor="text1"/>
              </w:rPr>
              <w:t>50-</w:t>
            </w:r>
          </w:p>
        </w:tc>
        <w:tc>
          <w:tcPr>
            <w:tcW w:w="949" w:type="dxa"/>
          </w:tcPr>
          <w:p w14:paraId="18AE77A1" w14:textId="77777777" w:rsidR="00C53C9E" w:rsidRPr="00C06EA1" w:rsidRDefault="00C53C9E" w:rsidP="0062487C">
            <w:pPr>
              <w:pStyle w:val="NoSpacing"/>
              <w:jc w:val="left"/>
              <w:rPr>
                <w:color w:val="000000" w:themeColor="text1"/>
              </w:rPr>
            </w:pPr>
            <w:r w:rsidRPr="00C06EA1">
              <w:rPr>
                <w:color w:val="000000" w:themeColor="text1"/>
              </w:rPr>
              <w:t>0.35</w:t>
            </w:r>
          </w:p>
        </w:tc>
        <w:tc>
          <w:tcPr>
            <w:tcW w:w="950" w:type="dxa"/>
          </w:tcPr>
          <w:p w14:paraId="78300884" w14:textId="77777777" w:rsidR="00C53C9E" w:rsidRPr="00C06EA1" w:rsidRDefault="00C53C9E" w:rsidP="0062487C">
            <w:pPr>
              <w:pStyle w:val="NoSpacing"/>
              <w:jc w:val="left"/>
              <w:rPr>
                <w:color w:val="000000" w:themeColor="text1"/>
              </w:rPr>
            </w:pPr>
            <w:r w:rsidRPr="00C06EA1">
              <w:rPr>
                <w:color w:val="000000" w:themeColor="text1"/>
              </w:rPr>
              <w:t>0.10</w:t>
            </w:r>
          </w:p>
        </w:tc>
        <w:tc>
          <w:tcPr>
            <w:tcW w:w="950" w:type="dxa"/>
          </w:tcPr>
          <w:p w14:paraId="65C3B686" w14:textId="77777777" w:rsidR="00C53C9E" w:rsidRPr="00C06EA1" w:rsidRDefault="00C53C9E" w:rsidP="0062487C">
            <w:pPr>
              <w:pStyle w:val="NoSpacing"/>
              <w:jc w:val="left"/>
              <w:rPr>
                <w:color w:val="000000" w:themeColor="text1"/>
              </w:rPr>
            </w:pPr>
            <w:r w:rsidRPr="00C06EA1">
              <w:rPr>
                <w:color w:val="000000" w:themeColor="text1"/>
              </w:rPr>
              <w:t>0.40</w:t>
            </w:r>
          </w:p>
        </w:tc>
        <w:tc>
          <w:tcPr>
            <w:tcW w:w="950" w:type="dxa"/>
          </w:tcPr>
          <w:p w14:paraId="203E1536" w14:textId="77777777" w:rsidR="00C53C9E" w:rsidRPr="00C06EA1" w:rsidRDefault="00C53C9E" w:rsidP="0062487C">
            <w:pPr>
              <w:pStyle w:val="NoSpacing"/>
              <w:jc w:val="left"/>
              <w:rPr>
                <w:color w:val="000000" w:themeColor="text1"/>
              </w:rPr>
            </w:pPr>
            <w:r w:rsidRPr="00C06EA1">
              <w:rPr>
                <w:color w:val="000000" w:themeColor="text1"/>
              </w:rPr>
              <w:t>0.25</w:t>
            </w:r>
          </w:p>
        </w:tc>
        <w:tc>
          <w:tcPr>
            <w:tcW w:w="949" w:type="dxa"/>
          </w:tcPr>
          <w:p w14:paraId="08C08CFD" w14:textId="77777777" w:rsidR="00C53C9E" w:rsidRPr="00C06EA1" w:rsidRDefault="00C53C9E" w:rsidP="0062487C">
            <w:pPr>
              <w:pStyle w:val="NoSpacing"/>
              <w:jc w:val="left"/>
              <w:rPr>
                <w:color w:val="000000" w:themeColor="text1"/>
              </w:rPr>
            </w:pPr>
            <w:r w:rsidRPr="00C06EA1">
              <w:rPr>
                <w:color w:val="000000" w:themeColor="text1"/>
              </w:rPr>
              <w:t>0.35</w:t>
            </w:r>
          </w:p>
        </w:tc>
        <w:tc>
          <w:tcPr>
            <w:tcW w:w="950" w:type="dxa"/>
          </w:tcPr>
          <w:p w14:paraId="5DED8D9D" w14:textId="77777777" w:rsidR="00C53C9E" w:rsidRPr="00C06EA1" w:rsidRDefault="00C53C9E" w:rsidP="0062487C">
            <w:pPr>
              <w:pStyle w:val="NoSpacing"/>
              <w:jc w:val="left"/>
              <w:rPr>
                <w:color w:val="000000" w:themeColor="text1"/>
              </w:rPr>
            </w:pPr>
            <w:r w:rsidRPr="00C06EA1">
              <w:rPr>
                <w:color w:val="000000" w:themeColor="text1"/>
              </w:rPr>
              <w:t>0.03</w:t>
            </w:r>
          </w:p>
        </w:tc>
        <w:tc>
          <w:tcPr>
            <w:tcW w:w="950" w:type="dxa"/>
          </w:tcPr>
          <w:p w14:paraId="7D5EB9B7" w14:textId="77777777" w:rsidR="00C53C9E" w:rsidRPr="00C06EA1" w:rsidRDefault="00C53C9E" w:rsidP="0062487C">
            <w:pPr>
              <w:pStyle w:val="NoSpacing"/>
              <w:jc w:val="left"/>
              <w:rPr>
                <w:color w:val="000000" w:themeColor="text1"/>
              </w:rPr>
            </w:pPr>
            <w:r w:rsidRPr="00C06EA1">
              <w:rPr>
                <w:color w:val="000000" w:themeColor="text1"/>
              </w:rPr>
              <w:t>0.35</w:t>
            </w:r>
          </w:p>
        </w:tc>
        <w:tc>
          <w:tcPr>
            <w:tcW w:w="950" w:type="dxa"/>
          </w:tcPr>
          <w:p w14:paraId="3607A116" w14:textId="77777777" w:rsidR="00C53C9E" w:rsidRPr="00C06EA1" w:rsidRDefault="00C53C9E" w:rsidP="0062487C">
            <w:pPr>
              <w:pStyle w:val="NoSpacing"/>
              <w:jc w:val="left"/>
              <w:rPr>
                <w:color w:val="000000" w:themeColor="text1"/>
              </w:rPr>
            </w:pPr>
            <w:r w:rsidRPr="00C06EA1">
              <w:rPr>
                <w:color w:val="000000" w:themeColor="text1"/>
              </w:rPr>
              <w:t>0.03</w:t>
            </w:r>
          </w:p>
        </w:tc>
      </w:tr>
      <w:tr w:rsidR="00C53C9E" w:rsidRPr="00C06EA1" w14:paraId="1D175A71" w14:textId="77777777" w:rsidTr="00705E48">
        <w:tc>
          <w:tcPr>
            <w:tcW w:w="1134" w:type="dxa"/>
          </w:tcPr>
          <w:p w14:paraId="7E914305" w14:textId="77777777" w:rsidR="00C53C9E" w:rsidRPr="00C06EA1" w:rsidRDefault="00C53C9E" w:rsidP="0062487C">
            <w:pPr>
              <w:pStyle w:val="NoSpacing"/>
              <w:jc w:val="left"/>
              <w:rPr>
                <w:color w:val="000000" w:themeColor="text1"/>
              </w:rPr>
            </w:pPr>
            <w:r w:rsidRPr="00C06EA1">
              <w:rPr>
                <w:color w:val="000000" w:themeColor="text1"/>
              </w:rPr>
              <w:t>55-</w:t>
            </w:r>
          </w:p>
        </w:tc>
        <w:tc>
          <w:tcPr>
            <w:tcW w:w="949" w:type="dxa"/>
          </w:tcPr>
          <w:p w14:paraId="25C5044A" w14:textId="77777777" w:rsidR="00C53C9E" w:rsidRPr="00C06EA1" w:rsidRDefault="00C53C9E" w:rsidP="0062487C">
            <w:pPr>
              <w:pStyle w:val="NoSpacing"/>
              <w:jc w:val="left"/>
              <w:rPr>
                <w:color w:val="000000" w:themeColor="text1"/>
              </w:rPr>
            </w:pPr>
            <w:r w:rsidRPr="00C06EA1">
              <w:rPr>
                <w:color w:val="000000" w:themeColor="text1"/>
              </w:rPr>
              <w:t>0.20</w:t>
            </w:r>
          </w:p>
        </w:tc>
        <w:tc>
          <w:tcPr>
            <w:tcW w:w="950" w:type="dxa"/>
          </w:tcPr>
          <w:p w14:paraId="12424CE6" w14:textId="77777777" w:rsidR="00C53C9E" w:rsidRPr="00C06EA1" w:rsidRDefault="00C53C9E" w:rsidP="0062487C">
            <w:pPr>
              <w:pStyle w:val="NoSpacing"/>
              <w:jc w:val="left"/>
              <w:rPr>
                <w:color w:val="000000" w:themeColor="text1"/>
              </w:rPr>
            </w:pPr>
            <w:r w:rsidRPr="00C06EA1">
              <w:rPr>
                <w:color w:val="000000" w:themeColor="text1"/>
              </w:rPr>
              <w:t>0.03</w:t>
            </w:r>
          </w:p>
        </w:tc>
        <w:tc>
          <w:tcPr>
            <w:tcW w:w="950" w:type="dxa"/>
          </w:tcPr>
          <w:p w14:paraId="148CC802" w14:textId="77777777" w:rsidR="00C53C9E" w:rsidRPr="00C06EA1" w:rsidRDefault="00C53C9E" w:rsidP="0062487C">
            <w:pPr>
              <w:pStyle w:val="NoSpacing"/>
              <w:jc w:val="left"/>
              <w:rPr>
                <w:color w:val="000000" w:themeColor="text1"/>
              </w:rPr>
            </w:pPr>
            <w:r w:rsidRPr="00C06EA1">
              <w:rPr>
                <w:color w:val="000000" w:themeColor="text1"/>
              </w:rPr>
              <w:t>0.35</w:t>
            </w:r>
          </w:p>
        </w:tc>
        <w:tc>
          <w:tcPr>
            <w:tcW w:w="950" w:type="dxa"/>
          </w:tcPr>
          <w:p w14:paraId="77E1ADE5" w14:textId="77777777" w:rsidR="00C53C9E" w:rsidRPr="00C06EA1" w:rsidRDefault="00C53C9E" w:rsidP="0062487C">
            <w:pPr>
              <w:pStyle w:val="NoSpacing"/>
              <w:jc w:val="left"/>
              <w:rPr>
                <w:color w:val="000000" w:themeColor="text1"/>
              </w:rPr>
            </w:pPr>
            <w:r w:rsidRPr="00C06EA1">
              <w:rPr>
                <w:color w:val="000000" w:themeColor="text1"/>
              </w:rPr>
              <w:t>0.20</w:t>
            </w:r>
          </w:p>
        </w:tc>
        <w:tc>
          <w:tcPr>
            <w:tcW w:w="949" w:type="dxa"/>
          </w:tcPr>
          <w:p w14:paraId="27D91ABC" w14:textId="77777777" w:rsidR="00C53C9E" w:rsidRPr="00C06EA1" w:rsidRDefault="00C53C9E" w:rsidP="0062487C">
            <w:pPr>
              <w:pStyle w:val="NoSpacing"/>
              <w:jc w:val="left"/>
              <w:rPr>
                <w:color w:val="000000" w:themeColor="text1"/>
              </w:rPr>
            </w:pPr>
            <w:r w:rsidRPr="00C06EA1">
              <w:rPr>
                <w:color w:val="000000" w:themeColor="text1"/>
              </w:rPr>
              <w:t>0.25</w:t>
            </w:r>
          </w:p>
        </w:tc>
        <w:tc>
          <w:tcPr>
            <w:tcW w:w="950" w:type="dxa"/>
          </w:tcPr>
          <w:p w14:paraId="4EE3718B" w14:textId="77777777" w:rsidR="00C53C9E" w:rsidRPr="00C06EA1" w:rsidRDefault="00C53C9E" w:rsidP="0062487C">
            <w:pPr>
              <w:pStyle w:val="NoSpacing"/>
              <w:jc w:val="left"/>
              <w:rPr>
                <w:color w:val="000000" w:themeColor="text1"/>
              </w:rPr>
            </w:pPr>
            <w:r w:rsidRPr="00C06EA1">
              <w:rPr>
                <w:color w:val="000000" w:themeColor="text1"/>
              </w:rPr>
              <w:t>0.01</w:t>
            </w:r>
          </w:p>
        </w:tc>
        <w:tc>
          <w:tcPr>
            <w:tcW w:w="950" w:type="dxa"/>
          </w:tcPr>
          <w:p w14:paraId="0687B3C5" w14:textId="77777777" w:rsidR="00C53C9E" w:rsidRPr="00C06EA1" w:rsidRDefault="00C53C9E" w:rsidP="0062487C">
            <w:pPr>
              <w:pStyle w:val="NoSpacing"/>
              <w:jc w:val="left"/>
              <w:rPr>
                <w:color w:val="000000" w:themeColor="text1"/>
              </w:rPr>
            </w:pPr>
            <w:r w:rsidRPr="00C06EA1">
              <w:rPr>
                <w:color w:val="000000" w:themeColor="text1"/>
              </w:rPr>
              <w:t>0.25</w:t>
            </w:r>
          </w:p>
        </w:tc>
        <w:tc>
          <w:tcPr>
            <w:tcW w:w="950" w:type="dxa"/>
          </w:tcPr>
          <w:p w14:paraId="1F0850FA"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67F30089" w14:textId="77777777" w:rsidTr="00705E48">
        <w:tc>
          <w:tcPr>
            <w:tcW w:w="1134" w:type="dxa"/>
          </w:tcPr>
          <w:p w14:paraId="23F56FCD" w14:textId="77777777" w:rsidR="00C53C9E" w:rsidRPr="00C06EA1" w:rsidRDefault="00C53C9E" w:rsidP="0062487C">
            <w:pPr>
              <w:pStyle w:val="NoSpacing"/>
              <w:jc w:val="left"/>
              <w:rPr>
                <w:color w:val="000000" w:themeColor="text1"/>
              </w:rPr>
            </w:pPr>
            <w:r w:rsidRPr="00C06EA1">
              <w:rPr>
                <w:color w:val="000000" w:themeColor="text1"/>
              </w:rPr>
              <w:t>60-</w:t>
            </w:r>
          </w:p>
        </w:tc>
        <w:tc>
          <w:tcPr>
            <w:tcW w:w="949" w:type="dxa"/>
          </w:tcPr>
          <w:p w14:paraId="19CEE1A5" w14:textId="77777777" w:rsidR="00C53C9E" w:rsidRPr="00C06EA1" w:rsidRDefault="00C53C9E" w:rsidP="0062487C">
            <w:pPr>
              <w:pStyle w:val="NoSpacing"/>
              <w:jc w:val="left"/>
              <w:rPr>
                <w:color w:val="000000" w:themeColor="text1"/>
              </w:rPr>
            </w:pPr>
            <w:r w:rsidRPr="00C06EA1">
              <w:rPr>
                <w:color w:val="000000" w:themeColor="text1"/>
              </w:rPr>
              <w:t>0.15</w:t>
            </w:r>
          </w:p>
        </w:tc>
        <w:tc>
          <w:tcPr>
            <w:tcW w:w="950" w:type="dxa"/>
          </w:tcPr>
          <w:p w14:paraId="30B32613" w14:textId="77777777" w:rsidR="00C53C9E" w:rsidRPr="00C06EA1" w:rsidRDefault="00C53C9E" w:rsidP="0062487C">
            <w:pPr>
              <w:pStyle w:val="NoSpacing"/>
              <w:jc w:val="left"/>
              <w:rPr>
                <w:color w:val="000000" w:themeColor="text1"/>
              </w:rPr>
            </w:pPr>
            <w:r w:rsidRPr="00C06EA1">
              <w:rPr>
                <w:color w:val="000000" w:themeColor="text1"/>
              </w:rPr>
              <w:t>0.02</w:t>
            </w:r>
          </w:p>
        </w:tc>
        <w:tc>
          <w:tcPr>
            <w:tcW w:w="950" w:type="dxa"/>
          </w:tcPr>
          <w:p w14:paraId="63C8640B" w14:textId="77777777" w:rsidR="00C53C9E" w:rsidRPr="00C06EA1" w:rsidRDefault="00C53C9E" w:rsidP="0062487C">
            <w:pPr>
              <w:pStyle w:val="NoSpacing"/>
              <w:jc w:val="left"/>
              <w:rPr>
                <w:color w:val="000000" w:themeColor="text1"/>
              </w:rPr>
            </w:pPr>
            <w:r w:rsidRPr="00C06EA1">
              <w:rPr>
                <w:color w:val="000000" w:themeColor="text1"/>
              </w:rPr>
              <w:t>0.30</w:t>
            </w:r>
          </w:p>
        </w:tc>
        <w:tc>
          <w:tcPr>
            <w:tcW w:w="950" w:type="dxa"/>
          </w:tcPr>
          <w:p w14:paraId="19B2DC3B" w14:textId="77777777" w:rsidR="00C53C9E" w:rsidRPr="00C06EA1" w:rsidRDefault="00C53C9E" w:rsidP="0062487C">
            <w:pPr>
              <w:pStyle w:val="NoSpacing"/>
              <w:jc w:val="left"/>
              <w:rPr>
                <w:color w:val="000000" w:themeColor="text1"/>
              </w:rPr>
            </w:pPr>
            <w:r w:rsidRPr="00C06EA1">
              <w:rPr>
                <w:color w:val="000000" w:themeColor="text1"/>
              </w:rPr>
              <w:t>0.20</w:t>
            </w:r>
          </w:p>
        </w:tc>
        <w:tc>
          <w:tcPr>
            <w:tcW w:w="949" w:type="dxa"/>
          </w:tcPr>
          <w:p w14:paraId="7DB77BED" w14:textId="77777777" w:rsidR="00C53C9E" w:rsidRPr="00C06EA1" w:rsidRDefault="00C53C9E" w:rsidP="0062487C">
            <w:pPr>
              <w:pStyle w:val="NoSpacing"/>
              <w:jc w:val="left"/>
              <w:rPr>
                <w:color w:val="000000" w:themeColor="text1"/>
              </w:rPr>
            </w:pPr>
            <w:r w:rsidRPr="00C06EA1">
              <w:rPr>
                <w:color w:val="000000" w:themeColor="text1"/>
              </w:rPr>
              <w:t>0.15</w:t>
            </w:r>
          </w:p>
        </w:tc>
        <w:tc>
          <w:tcPr>
            <w:tcW w:w="950" w:type="dxa"/>
          </w:tcPr>
          <w:p w14:paraId="031A31A8" w14:textId="77777777" w:rsidR="00C53C9E" w:rsidRPr="00C06EA1" w:rsidRDefault="00C53C9E" w:rsidP="0062487C">
            <w:pPr>
              <w:pStyle w:val="NoSpacing"/>
              <w:jc w:val="left"/>
              <w:rPr>
                <w:color w:val="000000" w:themeColor="text1"/>
              </w:rPr>
            </w:pPr>
            <w:r w:rsidRPr="00C06EA1">
              <w:rPr>
                <w:color w:val="000000" w:themeColor="text1"/>
              </w:rPr>
              <w:t>0.01</w:t>
            </w:r>
          </w:p>
        </w:tc>
        <w:tc>
          <w:tcPr>
            <w:tcW w:w="950" w:type="dxa"/>
          </w:tcPr>
          <w:p w14:paraId="1EEFA591" w14:textId="77777777" w:rsidR="00C53C9E" w:rsidRPr="00C06EA1" w:rsidRDefault="00C53C9E" w:rsidP="0062487C">
            <w:pPr>
              <w:pStyle w:val="NoSpacing"/>
              <w:jc w:val="left"/>
              <w:rPr>
                <w:color w:val="000000" w:themeColor="text1"/>
              </w:rPr>
            </w:pPr>
            <w:r w:rsidRPr="00C06EA1">
              <w:rPr>
                <w:color w:val="000000" w:themeColor="text1"/>
              </w:rPr>
              <w:t>0.15</w:t>
            </w:r>
          </w:p>
        </w:tc>
        <w:tc>
          <w:tcPr>
            <w:tcW w:w="950" w:type="dxa"/>
          </w:tcPr>
          <w:p w14:paraId="6AAF739B"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7A65C08B" w14:textId="77777777" w:rsidTr="00705E48">
        <w:tc>
          <w:tcPr>
            <w:tcW w:w="1134" w:type="dxa"/>
            <w:tcBorders>
              <w:bottom w:val="single" w:sz="4" w:space="0" w:color="auto"/>
            </w:tcBorders>
          </w:tcPr>
          <w:p w14:paraId="706871F1" w14:textId="77777777" w:rsidR="00C53C9E" w:rsidRPr="00C06EA1" w:rsidRDefault="00C53C9E" w:rsidP="0062487C">
            <w:pPr>
              <w:pStyle w:val="NoSpacing"/>
              <w:jc w:val="left"/>
              <w:rPr>
                <w:color w:val="000000" w:themeColor="text1"/>
              </w:rPr>
            </w:pPr>
          </w:p>
        </w:tc>
        <w:tc>
          <w:tcPr>
            <w:tcW w:w="949" w:type="dxa"/>
            <w:tcBorders>
              <w:bottom w:val="single" w:sz="4" w:space="0" w:color="auto"/>
            </w:tcBorders>
          </w:tcPr>
          <w:p w14:paraId="71E81326" w14:textId="77777777" w:rsidR="00C53C9E" w:rsidRPr="00C06EA1" w:rsidRDefault="00C53C9E" w:rsidP="0062487C">
            <w:pPr>
              <w:pStyle w:val="NoSpacing"/>
              <w:jc w:val="left"/>
              <w:rPr>
                <w:color w:val="000000" w:themeColor="text1"/>
              </w:rPr>
            </w:pPr>
          </w:p>
        </w:tc>
        <w:tc>
          <w:tcPr>
            <w:tcW w:w="950" w:type="dxa"/>
            <w:tcBorders>
              <w:bottom w:val="single" w:sz="4" w:space="0" w:color="auto"/>
            </w:tcBorders>
          </w:tcPr>
          <w:p w14:paraId="6F338885" w14:textId="77777777" w:rsidR="00C53C9E" w:rsidRPr="00C06EA1" w:rsidRDefault="00C53C9E" w:rsidP="0062487C">
            <w:pPr>
              <w:pStyle w:val="NoSpacing"/>
              <w:jc w:val="left"/>
              <w:rPr>
                <w:color w:val="000000" w:themeColor="text1"/>
              </w:rPr>
            </w:pPr>
          </w:p>
        </w:tc>
        <w:tc>
          <w:tcPr>
            <w:tcW w:w="950" w:type="dxa"/>
            <w:tcBorders>
              <w:bottom w:val="single" w:sz="4" w:space="0" w:color="auto"/>
            </w:tcBorders>
          </w:tcPr>
          <w:p w14:paraId="27094FED" w14:textId="77777777" w:rsidR="00C53C9E" w:rsidRPr="00C06EA1" w:rsidRDefault="00C53C9E" w:rsidP="0062487C">
            <w:pPr>
              <w:pStyle w:val="NoSpacing"/>
              <w:jc w:val="left"/>
              <w:rPr>
                <w:color w:val="000000" w:themeColor="text1"/>
              </w:rPr>
            </w:pPr>
          </w:p>
        </w:tc>
        <w:tc>
          <w:tcPr>
            <w:tcW w:w="950" w:type="dxa"/>
            <w:tcBorders>
              <w:bottom w:val="single" w:sz="4" w:space="0" w:color="auto"/>
            </w:tcBorders>
          </w:tcPr>
          <w:p w14:paraId="2B4C0972" w14:textId="77777777" w:rsidR="00C53C9E" w:rsidRPr="00C06EA1" w:rsidRDefault="00C53C9E" w:rsidP="0062487C">
            <w:pPr>
              <w:pStyle w:val="NoSpacing"/>
              <w:jc w:val="left"/>
              <w:rPr>
                <w:color w:val="000000" w:themeColor="text1"/>
              </w:rPr>
            </w:pPr>
          </w:p>
        </w:tc>
        <w:tc>
          <w:tcPr>
            <w:tcW w:w="949" w:type="dxa"/>
            <w:tcBorders>
              <w:bottom w:val="single" w:sz="4" w:space="0" w:color="auto"/>
            </w:tcBorders>
          </w:tcPr>
          <w:p w14:paraId="1F1325CB" w14:textId="77777777" w:rsidR="00C53C9E" w:rsidRPr="00C06EA1" w:rsidRDefault="00C53C9E" w:rsidP="0062487C">
            <w:pPr>
              <w:pStyle w:val="NoSpacing"/>
              <w:jc w:val="left"/>
              <w:rPr>
                <w:color w:val="000000" w:themeColor="text1"/>
              </w:rPr>
            </w:pPr>
          </w:p>
        </w:tc>
        <w:tc>
          <w:tcPr>
            <w:tcW w:w="950" w:type="dxa"/>
            <w:tcBorders>
              <w:bottom w:val="single" w:sz="4" w:space="0" w:color="auto"/>
            </w:tcBorders>
          </w:tcPr>
          <w:p w14:paraId="3C9DAC3F" w14:textId="77777777" w:rsidR="00C53C9E" w:rsidRPr="00C06EA1" w:rsidRDefault="00C53C9E" w:rsidP="0062487C">
            <w:pPr>
              <w:pStyle w:val="NoSpacing"/>
              <w:jc w:val="left"/>
              <w:rPr>
                <w:color w:val="000000" w:themeColor="text1"/>
              </w:rPr>
            </w:pPr>
          </w:p>
        </w:tc>
        <w:tc>
          <w:tcPr>
            <w:tcW w:w="950" w:type="dxa"/>
            <w:tcBorders>
              <w:bottom w:val="single" w:sz="4" w:space="0" w:color="auto"/>
            </w:tcBorders>
          </w:tcPr>
          <w:p w14:paraId="07E5BC04" w14:textId="77777777" w:rsidR="00C53C9E" w:rsidRPr="00C06EA1" w:rsidRDefault="00C53C9E" w:rsidP="0062487C">
            <w:pPr>
              <w:pStyle w:val="NoSpacing"/>
              <w:jc w:val="left"/>
              <w:rPr>
                <w:color w:val="000000" w:themeColor="text1"/>
              </w:rPr>
            </w:pPr>
          </w:p>
        </w:tc>
        <w:tc>
          <w:tcPr>
            <w:tcW w:w="950" w:type="dxa"/>
            <w:tcBorders>
              <w:bottom w:val="single" w:sz="4" w:space="0" w:color="auto"/>
            </w:tcBorders>
          </w:tcPr>
          <w:p w14:paraId="136A91BD" w14:textId="77777777" w:rsidR="00C53C9E" w:rsidRPr="00C06EA1" w:rsidRDefault="00C53C9E" w:rsidP="0062487C">
            <w:pPr>
              <w:pStyle w:val="NoSpacing"/>
              <w:jc w:val="left"/>
              <w:rPr>
                <w:color w:val="000000" w:themeColor="text1"/>
              </w:rPr>
            </w:pPr>
          </w:p>
        </w:tc>
      </w:tr>
    </w:tbl>
    <w:p w14:paraId="38357738" w14:textId="77777777" w:rsidR="00A55699" w:rsidRPr="00C06EA1" w:rsidRDefault="00A55699" w:rsidP="0062487C">
      <w:pPr>
        <w:jc w:val="left"/>
        <w:rPr>
          <w:b/>
          <w:bCs/>
          <w:color w:val="000000" w:themeColor="text1"/>
          <w:lang w:val="en-US"/>
        </w:rPr>
      </w:pPr>
    </w:p>
    <w:p w14:paraId="175CF6D6" w14:textId="77777777" w:rsidR="00D73E67" w:rsidRPr="00C06EA1" w:rsidRDefault="00A55699" w:rsidP="0062487C">
      <w:pPr>
        <w:jc w:val="left"/>
        <w:rPr>
          <w:bCs/>
          <w:color w:val="000000" w:themeColor="text1"/>
          <w:lang w:val="en-US"/>
        </w:rPr>
      </w:pPr>
      <w:r w:rsidRPr="00C06EA1">
        <w:rPr>
          <w:bCs/>
          <w:color w:val="000000" w:themeColor="text1"/>
          <w:lang w:val="en-US"/>
        </w:rPr>
        <w:t>* Before factors defined below in Table S1</w:t>
      </w:r>
      <w:r w:rsidR="00E8666B" w:rsidRPr="00C06EA1">
        <w:rPr>
          <w:bCs/>
          <w:color w:val="000000" w:themeColor="text1"/>
          <w:lang w:val="en-US"/>
        </w:rPr>
        <w:t>1</w:t>
      </w:r>
      <w:r w:rsidRPr="00C06EA1">
        <w:rPr>
          <w:bCs/>
          <w:color w:val="000000" w:themeColor="text1"/>
          <w:lang w:val="en-US"/>
        </w:rPr>
        <w:t xml:space="preserve"> are considered</w:t>
      </w:r>
    </w:p>
    <w:p w14:paraId="233F077A" w14:textId="77777777" w:rsidR="00176BAF" w:rsidRPr="00C06EA1" w:rsidRDefault="00176BAF" w:rsidP="0062487C">
      <w:pPr>
        <w:jc w:val="left"/>
        <w:rPr>
          <w:bCs/>
          <w:color w:val="000000" w:themeColor="text1"/>
          <w:lang w:val="en-US"/>
        </w:rPr>
        <w:sectPr w:rsidR="00176BAF" w:rsidRPr="00C06EA1" w:rsidSect="00176BAF">
          <w:footerReference w:type="default" r:id="rId9"/>
          <w:pgSz w:w="11906" w:h="16838"/>
          <w:pgMar w:top="1440" w:right="1440" w:bottom="1440" w:left="1440" w:header="709" w:footer="709" w:gutter="0"/>
          <w:cols w:space="708"/>
          <w:docGrid w:linePitch="360"/>
        </w:sectPr>
      </w:pPr>
    </w:p>
    <w:p w14:paraId="46550773" w14:textId="619AD325" w:rsidR="00C53C9E" w:rsidRPr="00C06EA1" w:rsidRDefault="00C53C9E" w:rsidP="0062487C">
      <w:pPr>
        <w:jc w:val="left"/>
        <w:rPr>
          <w:color w:val="000000" w:themeColor="text1"/>
          <w:lang w:val="en-US"/>
        </w:rPr>
      </w:pPr>
      <w:r w:rsidRPr="00C06EA1">
        <w:rPr>
          <w:b/>
          <w:bCs/>
          <w:color w:val="000000" w:themeColor="text1"/>
          <w:lang w:val="en-US"/>
        </w:rPr>
        <w:lastRenderedPageBreak/>
        <w:t>Table S1</w:t>
      </w:r>
      <w:r w:rsidR="00787BCF" w:rsidRPr="00C06EA1">
        <w:rPr>
          <w:b/>
          <w:bCs/>
          <w:color w:val="000000" w:themeColor="text1"/>
          <w:lang w:val="en-US"/>
        </w:rPr>
        <w:t>1</w:t>
      </w:r>
      <w:r w:rsidRPr="00C06EA1">
        <w:rPr>
          <w:color w:val="000000" w:themeColor="text1"/>
          <w:lang w:val="en-US"/>
        </w:rPr>
        <w:t>. Factors modifying transition probabilities between categories of short-term condomless partners</w:t>
      </w:r>
      <w:r w:rsidR="001424A2" w:rsidRPr="00C06EA1">
        <w:rPr>
          <w:color w:val="000000" w:themeColor="text1"/>
          <w:lang w:val="en-US"/>
        </w:rPr>
        <w:t>.  See also Table S</w:t>
      </w:r>
      <w:r w:rsidR="00E028E8" w:rsidRPr="00C06EA1">
        <w:rPr>
          <w:color w:val="000000" w:themeColor="text1"/>
          <w:lang w:val="en-US"/>
        </w:rPr>
        <w:t>27</w:t>
      </w:r>
      <w:r w:rsidR="001424A2" w:rsidRPr="00C06EA1">
        <w:rPr>
          <w:color w:val="000000" w:themeColor="text1"/>
          <w:lang w:val="en-US"/>
        </w:rPr>
        <w:t xml:space="preserve"> below.</w:t>
      </w:r>
    </w:p>
    <w:tbl>
      <w:tblPr>
        <w:tblStyle w:val="TableGrid"/>
        <w:tblW w:w="0" w:type="auto"/>
        <w:tblLayout w:type="fixed"/>
        <w:tblLook w:val="04A0" w:firstRow="1" w:lastRow="0" w:firstColumn="1" w:lastColumn="0" w:noHBand="0" w:noVBand="1"/>
      </w:tblPr>
      <w:tblGrid>
        <w:gridCol w:w="1405"/>
        <w:gridCol w:w="4260"/>
        <w:gridCol w:w="8222"/>
      </w:tblGrid>
      <w:tr w:rsidR="00D9188D" w:rsidRPr="00C06EA1" w14:paraId="76CCC819" w14:textId="77777777" w:rsidTr="00A55699">
        <w:trPr>
          <w:trHeight w:val="677"/>
        </w:trPr>
        <w:tc>
          <w:tcPr>
            <w:tcW w:w="1405" w:type="dxa"/>
          </w:tcPr>
          <w:p w14:paraId="28E25978" w14:textId="77777777" w:rsidR="00A55699" w:rsidRPr="00C06EA1" w:rsidRDefault="00A55699" w:rsidP="0062487C">
            <w:pPr>
              <w:jc w:val="left"/>
              <w:rPr>
                <w:rFonts w:asciiTheme="majorHAnsi" w:hAnsiTheme="majorHAnsi" w:cstheme="majorHAnsi"/>
                <w:b/>
                <w:bCs/>
                <w:color w:val="000000" w:themeColor="text1"/>
                <w:sz w:val="20"/>
                <w:szCs w:val="20"/>
                <w:lang w:val="en-US"/>
              </w:rPr>
            </w:pPr>
          </w:p>
          <w:p w14:paraId="5E26AFD6" w14:textId="0551A98E"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Factor</w:t>
            </w:r>
          </w:p>
        </w:tc>
        <w:tc>
          <w:tcPr>
            <w:tcW w:w="4260" w:type="dxa"/>
          </w:tcPr>
          <w:p w14:paraId="2439630F" w14:textId="77777777" w:rsidR="00A55699" w:rsidRPr="00C06EA1" w:rsidRDefault="00A55699" w:rsidP="0062487C">
            <w:pPr>
              <w:jc w:val="left"/>
              <w:rPr>
                <w:rFonts w:asciiTheme="majorHAnsi" w:hAnsiTheme="majorHAnsi" w:cstheme="majorHAnsi"/>
                <w:b/>
                <w:bCs/>
                <w:color w:val="000000" w:themeColor="text1"/>
                <w:sz w:val="20"/>
                <w:szCs w:val="20"/>
                <w:lang w:val="en-US"/>
              </w:rPr>
            </w:pPr>
          </w:p>
          <w:p w14:paraId="0D3488B3" w14:textId="0E8F22DE"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Description</w:t>
            </w:r>
          </w:p>
        </w:tc>
        <w:tc>
          <w:tcPr>
            <w:tcW w:w="8222" w:type="dxa"/>
          </w:tcPr>
          <w:p w14:paraId="5881234A" w14:textId="77777777" w:rsidR="00A55699" w:rsidRPr="00C06EA1" w:rsidRDefault="00A55699" w:rsidP="0062487C">
            <w:pPr>
              <w:jc w:val="left"/>
              <w:rPr>
                <w:rFonts w:asciiTheme="majorHAnsi" w:hAnsiTheme="majorHAnsi" w:cstheme="majorHAnsi"/>
                <w:b/>
                <w:bCs/>
                <w:color w:val="000000" w:themeColor="text1"/>
                <w:sz w:val="20"/>
                <w:szCs w:val="20"/>
                <w:lang w:val="en-US"/>
              </w:rPr>
            </w:pPr>
          </w:p>
          <w:p w14:paraId="336CFA58" w14:textId="489A0A12"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Value</w:t>
            </w:r>
          </w:p>
        </w:tc>
      </w:tr>
      <w:tr w:rsidR="00D9188D" w:rsidRPr="00C06EA1" w14:paraId="482D5269" w14:textId="77777777" w:rsidTr="00A55699">
        <w:trPr>
          <w:trHeight w:val="993"/>
        </w:trPr>
        <w:tc>
          <w:tcPr>
            <w:tcW w:w="1405" w:type="dxa"/>
          </w:tcPr>
          <w:p w14:paraId="292567E3"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newp_factor</w:t>
            </w:r>
          </w:p>
        </w:tc>
        <w:tc>
          <w:tcPr>
            <w:tcW w:w="4260" w:type="dxa"/>
          </w:tcPr>
          <w:p w14:paraId="1B0F2C3C"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Underlying propensity of whole population to form short-term partnership with condomless sex.</w:t>
            </w:r>
          </w:p>
        </w:tc>
        <w:tc>
          <w:tcPr>
            <w:tcW w:w="8222" w:type="dxa"/>
          </w:tcPr>
          <w:p w14:paraId="3020B930"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Sampled at start of simulation from distribution:</w:t>
            </w:r>
          </w:p>
          <w:tbl>
            <w:tblPr>
              <w:tblStyle w:val="TableGrid"/>
              <w:tblW w:w="0" w:type="auto"/>
              <w:tblLayout w:type="fixed"/>
              <w:tblLook w:val="04A0" w:firstRow="1" w:lastRow="0" w:firstColumn="1" w:lastColumn="0" w:noHBand="0" w:noVBand="1"/>
            </w:tblPr>
            <w:tblGrid>
              <w:gridCol w:w="2586"/>
              <w:gridCol w:w="1228"/>
              <w:gridCol w:w="1228"/>
              <w:gridCol w:w="1229"/>
            </w:tblGrid>
            <w:tr w:rsidR="00D9188D" w:rsidRPr="00C06EA1" w14:paraId="6DF35515" w14:textId="77777777" w:rsidTr="00EB79A0">
              <w:tc>
                <w:tcPr>
                  <w:tcW w:w="2586" w:type="dxa"/>
                </w:tcPr>
                <w:p w14:paraId="726D3389"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1228" w:type="dxa"/>
                </w:tcPr>
                <w:p w14:paraId="625F0B73"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1228" w:type="dxa"/>
                </w:tcPr>
                <w:p w14:paraId="73471E34"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1229" w:type="dxa"/>
                </w:tcPr>
                <w:p w14:paraId="0A5EB285"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r>
            <w:tr w:rsidR="00D9188D" w:rsidRPr="00C06EA1" w14:paraId="7A5D3CBD" w14:textId="77777777" w:rsidTr="00EB79A0">
              <w:tc>
                <w:tcPr>
                  <w:tcW w:w="2586" w:type="dxa"/>
                </w:tcPr>
                <w:p w14:paraId="2B13EC62"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newp_factor</w:t>
                  </w:r>
                </w:p>
              </w:tc>
              <w:tc>
                <w:tcPr>
                  <w:tcW w:w="1228" w:type="dxa"/>
                </w:tcPr>
                <w:p w14:paraId="366038DB"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0.5</w:t>
                  </w:r>
                </w:p>
              </w:tc>
              <w:tc>
                <w:tcPr>
                  <w:tcW w:w="1228" w:type="dxa"/>
                </w:tcPr>
                <w:p w14:paraId="2471E774"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1229" w:type="dxa"/>
                </w:tcPr>
                <w:p w14:paraId="40C901F7"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r>
          </w:tbl>
          <w:p w14:paraId="65F020F5" w14:textId="77777777" w:rsidR="00D9188D" w:rsidRPr="00C06EA1" w:rsidRDefault="00D9188D" w:rsidP="0062487C">
            <w:pPr>
              <w:jc w:val="left"/>
              <w:rPr>
                <w:rFonts w:asciiTheme="majorHAnsi" w:hAnsiTheme="majorHAnsi" w:cstheme="majorHAnsi"/>
                <w:color w:val="000000" w:themeColor="text1"/>
                <w:sz w:val="20"/>
                <w:szCs w:val="20"/>
                <w:lang w:val="en-US"/>
              </w:rPr>
            </w:pPr>
          </w:p>
        </w:tc>
      </w:tr>
      <w:tr w:rsidR="00D9188D" w:rsidRPr="00C06EA1" w14:paraId="1CD5FA10" w14:textId="77777777" w:rsidTr="00A55699">
        <w:trPr>
          <w:trHeight w:val="2112"/>
        </w:trPr>
        <w:tc>
          <w:tcPr>
            <w:tcW w:w="1405" w:type="dxa"/>
          </w:tcPr>
          <w:p w14:paraId="0DBF6635" w14:textId="598D0848"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rred_a</w:t>
            </w:r>
          </w:p>
        </w:tc>
        <w:tc>
          <w:tcPr>
            <w:tcW w:w="4260" w:type="dxa"/>
          </w:tcPr>
          <w:p w14:paraId="02C0AD7D"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Age-related factor describing the relative propensity of each five-year age group to form short-term condomless partnerships. These are selected at the start of the model run and can be modified at each time step to balance the number of short-term partnerships with condomless sex between different age groups within the population. </w:t>
            </w:r>
          </w:p>
        </w:tc>
        <w:tc>
          <w:tcPr>
            <w:tcW w:w="8222" w:type="dxa"/>
          </w:tcPr>
          <w:p w14:paraId="34CC4AA9" w14:textId="061C9E0D"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The initial age-specific factors are sampled from the distribution shown in Table S</w:t>
            </w:r>
            <w:r w:rsidR="00E028E8" w:rsidRPr="00C06EA1">
              <w:rPr>
                <w:rFonts w:asciiTheme="majorHAnsi" w:hAnsiTheme="majorHAnsi" w:cstheme="majorHAnsi"/>
                <w:color w:val="000000" w:themeColor="text1"/>
                <w:sz w:val="20"/>
                <w:szCs w:val="20"/>
                <w:lang w:val="en-US"/>
              </w:rPr>
              <w:t>10</w:t>
            </w:r>
            <w:r w:rsidRPr="00C06EA1">
              <w:rPr>
                <w:rFonts w:asciiTheme="majorHAnsi" w:hAnsiTheme="majorHAnsi" w:cstheme="majorHAnsi"/>
                <w:color w:val="000000" w:themeColor="text1"/>
                <w:sz w:val="20"/>
                <w:szCs w:val="20"/>
                <w:lang w:val="en-US"/>
              </w:rPr>
              <w:t xml:space="preserve">. </w:t>
            </w:r>
          </w:p>
          <w:p w14:paraId="1C58FC5B"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The balancing modifier is calculated every time step within model. Equals 1 if partnerships balance across the sexes, &lt;1 if the number of age-specific partnerships formed by one sex outweighs that reported by the other and vice versa.</w:t>
            </w:r>
          </w:p>
        </w:tc>
      </w:tr>
      <w:tr w:rsidR="00D9188D" w:rsidRPr="00C06EA1" w14:paraId="6092214E" w14:textId="77777777" w:rsidTr="00A55699">
        <w:trPr>
          <w:trHeight w:val="1405"/>
        </w:trPr>
        <w:tc>
          <w:tcPr>
            <w:tcW w:w="1405" w:type="dxa"/>
          </w:tcPr>
          <w:p w14:paraId="57E70AD5"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rred_p</w:t>
            </w:r>
          </w:p>
        </w:tc>
        <w:tc>
          <w:tcPr>
            <w:tcW w:w="4260" w:type="dxa"/>
          </w:tcPr>
          <w:p w14:paraId="5597711C"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Person-specific factor reflecting a person’s propensity to be in a higher or lower risk category for short-term condomless partners</w:t>
            </w:r>
          </w:p>
        </w:tc>
        <w:tc>
          <w:tcPr>
            <w:tcW w:w="8222" w:type="dxa"/>
          </w:tcPr>
          <w:p w14:paraId="2DDB0FF2"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The population-level propensity for fewer short-term condomless partners (termed </w:t>
            </w:r>
            <w:r w:rsidRPr="00C06EA1">
              <w:rPr>
                <w:rFonts w:asciiTheme="majorHAnsi" w:hAnsiTheme="majorHAnsi" w:cstheme="majorHAnsi"/>
                <w:i/>
                <w:iCs/>
                <w:color w:val="000000" w:themeColor="text1"/>
                <w:sz w:val="20"/>
                <w:szCs w:val="20"/>
                <w:lang w:val="en-US"/>
              </w:rPr>
              <w:t>p_rred_p</w:t>
            </w:r>
            <w:r w:rsidRPr="00C06EA1">
              <w:rPr>
                <w:rFonts w:asciiTheme="majorHAnsi" w:hAnsiTheme="majorHAnsi" w:cstheme="majorHAnsi"/>
                <w:color w:val="000000" w:themeColor="text1"/>
                <w:sz w:val="20"/>
                <w:szCs w:val="20"/>
                <w:lang w:val="en-US"/>
              </w:rPr>
              <w:t xml:space="preserve">) is sampled at the start of the simulation from the distribution shown below. Individual-level values are then sampled with </w:t>
            </w:r>
            <w:r w:rsidRPr="00C06EA1">
              <w:rPr>
                <w:rFonts w:asciiTheme="majorHAnsi" w:hAnsiTheme="majorHAnsi" w:cstheme="majorHAnsi"/>
                <w:i/>
                <w:iCs/>
                <w:color w:val="000000" w:themeColor="text1"/>
                <w:sz w:val="20"/>
                <w:szCs w:val="20"/>
                <w:lang w:val="en-US"/>
              </w:rPr>
              <w:t>p_rred_p</w:t>
            </w:r>
            <w:r w:rsidRPr="00C06EA1">
              <w:rPr>
                <w:rFonts w:asciiTheme="majorHAnsi" w:hAnsiTheme="majorHAnsi" w:cstheme="majorHAnsi"/>
                <w:color w:val="000000" w:themeColor="text1"/>
                <w:sz w:val="20"/>
                <w:szCs w:val="20"/>
                <w:lang w:val="en-US"/>
              </w:rPr>
              <w:t xml:space="preserve"> defining the probability that </w:t>
            </w:r>
            <w:r w:rsidRPr="00C06EA1">
              <w:rPr>
                <w:rFonts w:asciiTheme="majorHAnsi" w:hAnsiTheme="majorHAnsi" w:cstheme="majorHAnsi"/>
                <w:i/>
                <w:iCs/>
                <w:color w:val="000000" w:themeColor="text1"/>
                <w:sz w:val="20"/>
                <w:szCs w:val="20"/>
                <w:lang w:val="en-US"/>
              </w:rPr>
              <w:t>rred_p</w:t>
            </w:r>
            <w:r w:rsidRPr="00C06EA1">
              <w:rPr>
                <w:rFonts w:asciiTheme="majorHAnsi" w:hAnsiTheme="majorHAnsi" w:cstheme="majorHAnsi"/>
                <w:color w:val="000000" w:themeColor="text1"/>
                <w:sz w:val="20"/>
                <w:szCs w:val="20"/>
                <w:lang w:val="en-US"/>
              </w:rPr>
              <w:t xml:space="preserve">=0.00001; otherwise </w:t>
            </w:r>
            <w:r w:rsidRPr="00C06EA1">
              <w:rPr>
                <w:rFonts w:asciiTheme="majorHAnsi" w:hAnsiTheme="majorHAnsi" w:cstheme="majorHAnsi"/>
                <w:i/>
                <w:iCs/>
                <w:color w:val="000000" w:themeColor="text1"/>
                <w:sz w:val="20"/>
                <w:szCs w:val="20"/>
                <w:lang w:val="en-US"/>
              </w:rPr>
              <w:t>rred_p</w:t>
            </w:r>
            <w:r w:rsidRPr="00C06EA1">
              <w:rPr>
                <w:rFonts w:asciiTheme="majorHAnsi" w:hAnsiTheme="majorHAnsi" w:cstheme="majorHAnsi"/>
                <w:color w:val="000000" w:themeColor="text1"/>
                <w:sz w:val="20"/>
                <w:szCs w:val="20"/>
                <w:lang w:val="en-US"/>
              </w:rPr>
              <w:t>=1.</w:t>
            </w:r>
          </w:p>
          <w:tbl>
            <w:tblPr>
              <w:tblStyle w:val="TableGrid"/>
              <w:tblW w:w="0" w:type="auto"/>
              <w:tblLayout w:type="fixed"/>
              <w:tblLook w:val="04A0" w:firstRow="1" w:lastRow="0" w:firstColumn="1" w:lastColumn="0" w:noHBand="0" w:noVBand="1"/>
            </w:tblPr>
            <w:tblGrid>
              <w:gridCol w:w="2586"/>
              <w:gridCol w:w="1228"/>
              <w:gridCol w:w="1228"/>
              <w:gridCol w:w="1229"/>
            </w:tblGrid>
            <w:tr w:rsidR="00D9188D" w:rsidRPr="00C06EA1" w14:paraId="4244B11A" w14:textId="77777777" w:rsidTr="00EB79A0">
              <w:tc>
                <w:tcPr>
                  <w:tcW w:w="2586" w:type="dxa"/>
                </w:tcPr>
                <w:p w14:paraId="47FF8969"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1228" w:type="dxa"/>
                </w:tcPr>
                <w:p w14:paraId="31475A76"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1228" w:type="dxa"/>
                </w:tcPr>
                <w:p w14:paraId="19662820"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1229" w:type="dxa"/>
                </w:tcPr>
                <w:p w14:paraId="7F1E237F"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r>
            <w:tr w:rsidR="00D9188D" w:rsidRPr="00C06EA1" w14:paraId="22622BB2" w14:textId="77777777" w:rsidTr="00EB79A0">
              <w:tc>
                <w:tcPr>
                  <w:tcW w:w="2586" w:type="dxa"/>
                </w:tcPr>
                <w:p w14:paraId="604B16EC"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p_rred_p</w:t>
                  </w:r>
                </w:p>
              </w:tc>
              <w:tc>
                <w:tcPr>
                  <w:tcW w:w="1228" w:type="dxa"/>
                </w:tcPr>
                <w:p w14:paraId="3BBB4BD4"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0.3</w:t>
                  </w:r>
                </w:p>
              </w:tc>
              <w:tc>
                <w:tcPr>
                  <w:tcW w:w="1228" w:type="dxa"/>
                </w:tcPr>
                <w:p w14:paraId="1B58D3AB"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0.5</w:t>
                  </w:r>
                </w:p>
              </w:tc>
              <w:tc>
                <w:tcPr>
                  <w:tcW w:w="1229" w:type="dxa"/>
                </w:tcPr>
                <w:p w14:paraId="39BCFDD2"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0.7</w:t>
                  </w:r>
                </w:p>
              </w:tc>
            </w:tr>
          </w:tbl>
          <w:p w14:paraId="2B330D4E" w14:textId="77777777" w:rsidR="00D9188D" w:rsidRPr="00C06EA1" w:rsidRDefault="00D9188D" w:rsidP="0062487C">
            <w:pPr>
              <w:jc w:val="left"/>
              <w:rPr>
                <w:rFonts w:asciiTheme="majorHAnsi" w:hAnsiTheme="majorHAnsi" w:cstheme="majorHAnsi"/>
                <w:color w:val="000000" w:themeColor="text1"/>
                <w:sz w:val="20"/>
                <w:szCs w:val="20"/>
                <w:lang w:val="en-US"/>
              </w:rPr>
            </w:pPr>
          </w:p>
        </w:tc>
      </w:tr>
      <w:tr w:rsidR="00D9188D" w:rsidRPr="00C06EA1" w14:paraId="50E7FEA6" w14:textId="77777777" w:rsidTr="00A55699">
        <w:trPr>
          <w:trHeight w:val="1120"/>
        </w:trPr>
        <w:tc>
          <w:tcPr>
            <w:tcW w:w="1405" w:type="dxa"/>
          </w:tcPr>
          <w:p w14:paraId="6114A179"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rred_adc</w:t>
            </w:r>
          </w:p>
        </w:tc>
        <w:tc>
          <w:tcPr>
            <w:tcW w:w="4260" w:type="dxa"/>
          </w:tcPr>
          <w:p w14:paraId="6F838DA0"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Factor reducing the chance of transitioning to higher risk category for short-term partnerships with condomless sex for people with a AIDS-defining condition</w:t>
            </w:r>
          </w:p>
        </w:tc>
        <w:tc>
          <w:tcPr>
            <w:tcW w:w="8222" w:type="dxa"/>
          </w:tcPr>
          <w:p w14:paraId="24DD17D5"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0.2</w:t>
            </w:r>
          </w:p>
        </w:tc>
      </w:tr>
      <w:tr w:rsidR="00D9188D" w:rsidRPr="00C06EA1" w14:paraId="5C571EFA" w14:textId="77777777" w:rsidTr="00A55699">
        <w:trPr>
          <w:trHeight w:val="1122"/>
        </w:trPr>
        <w:tc>
          <w:tcPr>
            <w:tcW w:w="1405" w:type="dxa"/>
          </w:tcPr>
          <w:p w14:paraId="6F210FF3"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rred_adhav</w:t>
            </w:r>
          </w:p>
        </w:tc>
        <w:tc>
          <w:tcPr>
            <w:tcW w:w="4260" w:type="dxa"/>
          </w:tcPr>
          <w:p w14:paraId="626DE1D3"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Whether there is a tendency for people with lower ART adherence to be people who tend to also have higher numbers of short-term condomless partners.</w:t>
            </w:r>
          </w:p>
        </w:tc>
        <w:tc>
          <w:tcPr>
            <w:tcW w:w="8222" w:type="dxa"/>
          </w:tcPr>
          <w:p w14:paraId="2C7D41EE"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In 20% of runs, people with an adherence score of less than 0.8 will have </w:t>
            </w:r>
            <w:r w:rsidRPr="00C06EA1">
              <w:rPr>
                <w:rFonts w:asciiTheme="majorHAnsi" w:hAnsiTheme="majorHAnsi" w:cstheme="majorHAnsi"/>
                <w:i/>
                <w:iCs/>
                <w:color w:val="000000" w:themeColor="text1"/>
                <w:sz w:val="20"/>
                <w:szCs w:val="20"/>
                <w:lang w:val="en-US"/>
              </w:rPr>
              <w:t>rred_adhav</w:t>
            </w:r>
            <w:r w:rsidRPr="00C06EA1">
              <w:rPr>
                <w:rFonts w:asciiTheme="majorHAnsi" w:hAnsiTheme="majorHAnsi" w:cstheme="majorHAnsi"/>
                <w:color w:val="000000" w:themeColor="text1"/>
                <w:sz w:val="20"/>
                <w:szCs w:val="20"/>
                <w:lang w:val="en-US"/>
              </w:rPr>
              <w:t>=2.0.</w:t>
            </w:r>
          </w:p>
        </w:tc>
      </w:tr>
      <w:tr w:rsidR="00D9188D" w:rsidRPr="00C06EA1" w14:paraId="2F9B9873" w14:textId="77777777" w:rsidTr="00A55699">
        <w:trPr>
          <w:trHeight w:val="699"/>
        </w:trPr>
        <w:tc>
          <w:tcPr>
            <w:tcW w:w="1405" w:type="dxa"/>
          </w:tcPr>
          <w:p w14:paraId="154C3CA8"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rred_d</w:t>
            </w:r>
          </w:p>
          <w:p w14:paraId="28BFB8B9" w14:textId="77777777" w:rsidR="00D9188D" w:rsidRPr="00C06EA1" w:rsidRDefault="00D9188D" w:rsidP="0062487C">
            <w:pPr>
              <w:jc w:val="left"/>
              <w:rPr>
                <w:rFonts w:asciiTheme="majorHAnsi" w:hAnsiTheme="majorHAnsi" w:cstheme="majorHAnsi"/>
                <w:i/>
                <w:iCs/>
                <w:color w:val="000000" w:themeColor="text1"/>
                <w:sz w:val="20"/>
                <w:szCs w:val="20"/>
                <w:lang w:val="en-US"/>
              </w:rPr>
            </w:pPr>
          </w:p>
        </w:tc>
        <w:tc>
          <w:tcPr>
            <w:tcW w:w="4260" w:type="dxa"/>
          </w:tcPr>
          <w:p w14:paraId="5E1E53D1"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Possible reduction in condomless sex following a positive HIV test</w:t>
            </w:r>
          </w:p>
        </w:tc>
        <w:tc>
          <w:tcPr>
            <w:tcW w:w="8222" w:type="dxa"/>
          </w:tcPr>
          <w:p w14:paraId="4C82651F" w14:textId="07E8A0AE"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Takes value </w:t>
            </w:r>
            <w:r w:rsidRPr="00C06EA1">
              <w:rPr>
                <w:rFonts w:asciiTheme="majorHAnsi" w:hAnsiTheme="majorHAnsi" w:cstheme="majorHAnsi"/>
                <w:i/>
                <w:iCs/>
                <w:color w:val="000000" w:themeColor="text1"/>
                <w:sz w:val="20"/>
                <w:szCs w:val="20"/>
                <w:lang w:val="en-US"/>
              </w:rPr>
              <w:t>ch_risk_diag_newp</w:t>
            </w:r>
            <w:r w:rsidRPr="00C06EA1">
              <w:rPr>
                <w:rFonts w:asciiTheme="majorHAnsi" w:hAnsiTheme="majorHAnsi" w:cstheme="majorHAnsi"/>
                <w:color w:val="000000" w:themeColor="text1"/>
                <w:sz w:val="20"/>
                <w:szCs w:val="20"/>
                <w:lang w:val="en-US"/>
              </w:rPr>
              <w:t xml:space="preserve"> within six months of diagnosis and the square root of </w:t>
            </w:r>
            <w:r w:rsidRPr="00C06EA1">
              <w:rPr>
                <w:rFonts w:asciiTheme="majorHAnsi" w:hAnsiTheme="majorHAnsi" w:cstheme="majorHAnsi"/>
                <w:i/>
                <w:iCs/>
                <w:color w:val="000000" w:themeColor="text1"/>
                <w:sz w:val="20"/>
                <w:szCs w:val="20"/>
                <w:lang w:val="en-US"/>
              </w:rPr>
              <w:t>ch_risk_diag_newp</w:t>
            </w:r>
            <w:r w:rsidRPr="00C06EA1">
              <w:rPr>
                <w:rFonts w:asciiTheme="majorHAnsi" w:hAnsiTheme="majorHAnsi" w:cstheme="majorHAnsi"/>
                <w:color w:val="000000" w:themeColor="text1"/>
                <w:sz w:val="20"/>
                <w:szCs w:val="20"/>
                <w:lang w:val="en-US"/>
              </w:rPr>
              <w:t xml:space="preserve"> thereafter. </w:t>
            </w:r>
            <w:r w:rsidRPr="00C06EA1">
              <w:rPr>
                <w:rFonts w:asciiTheme="majorHAnsi" w:hAnsiTheme="majorHAnsi" w:cstheme="majorHAnsi"/>
                <w:i/>
                <w:iCs/>
                <w:color w:val="000000" w:themeColor="text1"/>
                <w:sz w:val="20"/>
                <w:szCs w:val="20"/>
                <w:lang w:val="en-US"/>
              </w:rPr>
              <w:t>ch_risk_diag_newp</w:t>
            </w:r>
            <w:r w:rsidRPr="00C06EA1">
              <w:rPr>
                <w:rFonts w:asciiTheme="majorHAnsi" w:hAnsiTheme="majorHAnsi" w:cstheme="majorHAnsi"/>
                <w:color w:val="000000" w:themeColor="text1"/>
                <w:sz w:val="20"/>
                <w:szCs w:val="20"/>
                <w:lang w:val="en-US"/>
              </w:rPr>
              <w:t xml:space="preserve"> is sampled at the start of the simulation for the whole population from the distribution shown below. Informed by Fonner et al </w:t>
            </w:r>
            <w:r w:rsidR="00C73A43" w:rsidRPr="00C06EA1">
              <w:rPr>
                <w:rFonts w:asciiTheme="majorHAnsi" w:hAnsiTheme="majorHAnsi" w:cstheme="majorHAnsi"/>
                <w:color w:val="000000" w:themeColor="text1"/>
                <w:sz w:val="20"/>
                <w:szCs w:val="20"/>
                <w:lang w:val="en-US"/>
              </w:rPr>
              <w:t>(</w:t>
            </w:r>
            <w:r w:rsidR="00543B7C">
              <w:rPr>
                <w:rFonts w:asciiTheme="majorHAnsi" w:hAnsiTheme="majorHAnsi" w:cstheme="majorHAnsi"/>
                <w:color w:val="000000" w:themeColor="text1"/>
                <w:sz w:val="20"/>
                <w:szCs w:val="20"/>
                <w:lang w:val="en-US"/>
              </w:rPr>
              <w:t>Fonner 2012</w:t>
            </w:r>
            <w:r w:rsidR="00C73A43" w:rsidRPr="00C06EA1">
              <w:rPr>
                <w:rFonts w:asciiTheme="majorHAnsi" w:hAnsiTheme="majorHAnsi" w:cstheme="majorHAnsi"/>
                <w:color w:val="000000" w:themeColor="text1"/>
                <w:sz w:val="20"/>
                <w:szCs w:val="20"/>
                <w:lang w:val="en-US"/>
              </w:rPr>
              <w:t>)</w:t>
            </w:r>
          </w:p>
          <w:tbl>
            <w:tblPr>
              <w:tblStyle w:val="TableGrid"/>
              <w:tblW w:w="0" w:type="auto"/>
              <w:tblLayout w:type="fixed"/>
              <w:tblLook w:val="04A0" w:firstRow="1" w:lastRow="0" w:firstColumn="1" w:lastColumn="0" w:noHBand="0" w:noVBand="1"/>
            </w:tblPr>
            <w:tblGrid>
              <w:gridCol w:w="2586"/>
              <w:gridCol w:w="921"/>
              <w:gridCol w:w="921"/>
              <w:gridCol w:w="921"/>
              <w:gridCol w:w="922"/>
            </w:tblGrid>
            <w:tr w:rsidR="00D9188D" w:rsidRPr="00C06EA1" w14:paraId="027C434F" w14:textId="77777777" w:rsidTr="00EB79A0">
              <w:tc>
                <w:tcPr>
                  <w:tcW w:w="2586" w:type="dxa"/>
                </w:tcPr>
                <w:p w14:paraId="416E3B31"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lastRenderedPageBreak/>
                    <w:t>Probability</w:t>
                  </w:r>
                </w:p>
              </w:tc>
              <w:tc>
                <w:tcPr>
                  <w:tcW w:w="921" w:type="dxa"/>
                </w:tcPr>
                <w:p w14:paraId="3CE193FA"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21" w:type="dxa"/>
                </w:tcPr>
                <w:p w14:paraId="34F6BB1B"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21" w:type="dxa"/>
                </w:tcPr>
                <w:p w14:paraId="7874DA1D"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22" w:type="dxa"/>
                </w:tcPr>
                <w:p w14:paraId="35E08C89"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r>
            <w:tr w:rsidR="00D9188D" w:rsidRPr="00C06EA1" w14:paraId="2CBD0678" w14:textId="77777777" w:rsidTr="00EB79A0">
              <w:tc>
                <w:tcPr>
                  <w:tcW w:w="2586" w:type="dxa"/>
                </w:tcPr>
                <w:p w14:paraId="742ED183"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i/>
                      <w:iCs/>
                      <w:color w:val="000000" w:themeColor="text1"/>
                      <w:sz w:val="20"/>
                      <w:szCs w:val="20"/>
                      <w:lang w:val="en-US"/>
                    </w:rPr>
                    <w:t>ch_risk_diag_newp</w:t>
                  </w:r>
                </w:p>
              </w:tc>
              <w:tc>
                <w:tcPr>
                  <w:tcW w:w="921" w:type="dxa"/>
                </w:tcPr>
                <w:p w14:paraId="4328880D"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0.7</w:t>
                  </w:r>
                </w:p>
              </w:tc>
              <w:tc>
                <w:tcPr>
                  <w:tcW w:w="921" w:type="dxa"/>
                </w:tcPr>
                <w:p w14:paraId="04F83610"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0.8</w:t>
                  </w:r>
                </w:p>
              </w:tc>
              <w:tc>
                <w:tcPr>
                  <w:tcW w:w="921" w:type="dxa"/>
                </w:tcPr>
                <w:p w14:paraId="413EC766"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w:t>
                  </w:r>
                </w:p>
              </w:tc>
              <w:tc>
                <w:tcPr>
                  <w:tcW w:w="922" w:type="dxa"/>
                </w:tcPr>
                <w:p w14:paraId="207467C0"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r>
          </w:tbl>
          <w:p w14:paraId="6AADFBA3" w14:textId="77777777" w:rsidR="00D9188D" w:rsidRPr="00C06EA1" w:rsidRDefault="00D9188D" w:rsidP="0062487C">
            <w:pPr>
              <w:jc w:val="left"/>
              <w:rPr>
                <w:rFonts w:asciiTheme="majorHAnsi" w:hAnsiTheme="majorHAnsi" w:cstheme="majorHAnsi"/>
                <w:color w:val="000000" w:themeColor="text1"/>
                <w:sz w:val="20"/>
                <w:szCs w:val="20"/>
                <w:lang w:val="en-US"/>
              </w:rPr>
            </w:pPr>
          </w:p>
        </w:tc>
      </w:tr>
      <w:tr w:rsidR="00D9188D" w:rsidRPr="00C06EA1" w14:paraId="4D677682" w14:textId="77777777" w:rsidTr="00EB79A0">
        <w:tc>
          <w:tcPr>
            <w:tcW w:w="1405" w:type="dxa"/>
          </w:tcPr>
          <w:p w14:paraId="7F342D65" w14:textId="77777777" w:rsidR="00D9188D" w:rsidRPr="00C06EA1" w:rsidRDefault="00D9188D" w:rsidP="0062487C">
            <w:pPr>
              <w:jc w:val="left"/>
              <w:rPr>
                <w:rFonts w:asciiTheme="majorHAnsi" w:hAnsiTheme="majorHAnsi" w:cstheme="majorHAnsi"/>
                <w:i/>
                <w:iCs/>
                <w:color w:val="000000" w:themeColor="text1"/>
                <w:sz w:val="20"/>
                <w:szCs w:val="20"/>
                <w:highlight w:val="yellow"/>
                <w:lang w:val="en-US"/>
              </w:rPr>
            </w:pPr>
            <w:r w:rsidRPr="00C06EA1">
              <w:rPr>
                <w:rFonts w:asciiTheme="majorHAnsi" w:hAnsiTheme="majorHAnsi" w:cstheme="majorHAnsi"/>
                <w:i/>
                <w:iCs/>
                <w:color w:val="000000" w:themeColor="text1"/>
                <w:sz w:val="20"/>
                <w:szCs w:val="20"/>
                <w:lang w:val="en-US"/>
              </w:rPr>
              <w:lastRenderedPageBreak/>
              <w:t>rred_balance</w:t>
            </w:r>
          </w:p>
        </w:tc>
        <w:tc>
          <w:tcPr>
            <w:tcW w:w="4260" w:type="dxa"/>
          </w:tcPr>
          <w:p w14:paraId="0FBE6FAF"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Factor to balance the absolute number of short-term condomless partners between men and women across the population.</w:t>
            </w:r>
          </w:p>
        </w:tc>
        <w:tc>
          <w:tcPr>
            <w:tcW w:w="8222" w:type="dxa"/>
          </w:tcPr>
          <w:p w14:paraId="05E17880" w14:textId="28D4D10A"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Calculated every time step within model. Equals 1 if total partnerships balance across the sexes, &lt;1 if the number of partnerships formed by one sex outweighs that reported by the other and vice versa.</w:t>
            </w:r>
            <w:r w:rsidR="007B1586">
              <w:rPr>
                <w:rFonts w:asciiTheme="majorHAnsi" w:hAnsiTheme="majorHAnsi" w:cstheme="majorHAnsi"/>
                <w:color w:val="000000" w:themeColor="text1"/>
                <w:sz w:val="20"/>
                <w:szCs w:val="20"/>
                <w:lang w:val="en-US"/>
              </w:rPr>
              <w:t xml:space="preserve">  </w:t>
            </w:r>
          </w:p>
          <w:p w14:paraId="35D87E06" w14:textId="77777777" w:rsidR="00D9188D" w:rsidRPr="00C06EA1" w:rsidRDefault="00D9188D" w:rsidP="0062487C">
            <w:pPr>
              <w:jc w:val="left"/>
              <w:rPr>
                <w:rFonts w:asciiTheme="majorHAnsi" w:hAnsiTheme="majorHAnsi" w:cstheme="majorHAnsi"/>
                <w:color w:val="000000" w:themeColor="text1"/>
                <w:sz w:val="20"/>
                <w:szCs w:val="20"/>
                <w:lang w:val="en-US"/>
              </w:rPr>
            </w:pPr>
          </w:p>
        </w:tc>
      </w:tr>
      <w:tr w:rsidR="00D9188D" w:rsidRPr="00C06EA1" w14:paraId="51EF3AD7" w14:textId="77777777" w:rsidTr="00E94439">
        <w:trPr>
          <w:trHeight w:val="3685"/>
        </w:trPr>
        <w:tc>
          <w:tcPr>
            <w:tcW w:w="1405" w:type="dxa"/>
          </w:tcPr>
          <w:p w14:paraId="153A3A43"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rred_rc</w:t>
            </w:r>
          </w:p>
        </w:tc>
        <w:tc>
          <w:tcPr>
            <w:tcW w:w="4260" w:type="dxa"/>
          </w:tcPr>
          <w:p w14:paraId="75D9D86E"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Factor representing population-level behaviour change through time with respect to the number of condomless sex partners. In addition, for sex workers, the existence and effectiveness of a sex worker program can affect sexual risk behaviour.</w:t>
            </w:r>
          </w:p>
        </w:tc>
        <w:tc>
          <w:tcPr>
            <w:tcW w:w="8222" w:type="dxa"/>
          </w:tcPr>
          <w:p w14:paraId="4150E7BA" w14:textId="60D7FD16"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From 1995-2000, there is a general reduction in condomless sex among the whole population, </w:t>
            </w:r>
            <w:r w:rsidRPr="00543B7C">
              <w:rPr>
                <w:rFonts w:asciiTheme="majorHAnsi" w:hAnsiTheme="majorHAnsi" w:cstheme="majorHAnsi"/>
                <w:color w:val="000000" w:themeColor="text1"/>
                <w:sz w:val="20"/>
                <w:szCs w:val="20"/>
                <w:lang w:val="en-US"/>
              </w:rPr>
              <w:t xml:space="preserve">determined by </w:t>
            </w:r>
            <w:r w:rsidRPr="00543B7C">
              <w:rPr>
                <w:rFonts w:asciiTheme="majorHAnsi" w:hAnsiTheme="majorHAnsi" w:cstheme="majorHAnsi"/>
                <w:i/>
                <w:iCs/>
                <w:color w:val="000000" w:themeColor="text1"/>
                <w:sz w:val="20"/>
                <w:szCs w:val="20"/>
                <w:lang w:val="en-US"/>
              </w:rPr>
              <w:t>ych_risk_beh_newp</w:t>
            </w:r>
            <w:r w:rsidRPr="00543B7C">
              <w:rPr>
                <w:rFonts w:asciiTheme="majorHAnsi" w:hAnsiTheme="majorHAnsi" w:cstheme="majorHAnsi"/>
                <w:color w:val="000000" w:themeColor="text1"/>
                <w:sz w:val="20"/>
                <w:szCs w:val="20"/>
                <w:lang w:val="en-US"/>
              </w:rPr>
              <w:t xml:space="preserve"> according to the distribution, informed by </w:t>
            </w:r>
            <w:r w:rsidRPr="00543B7C">
              <w:rPr>
                <w:rFonts w:asciiTheme="majorHAnsi" w:hAnsiTheme="majorHAnsi" w:cstheme="majorHAnsi"/>
                <w:color w:val="000000" w:themeColor="text1"/>
                <w:sz w:val="20"/>
                <w:szCs w:val="20"/>
                <w:lang w:val="en-US"/>
              </w:rPr>
              <w:fldChar w:fldCharType="begin">
                <w:fldData xml:space="preserve">PEVuZE5vdGU+PENpdGU+PEF1dGhvcj5HcmVnc29uPC9BdXRob3I+PFllYXI+MjAxMDwvWWVhcj48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</w:fldData>
              </w:fldChar>
            </w:r>
            <w:r w:rsidRPr="00543B7C">
              <w:rPr>
                <w:rFonts w:asciiTheme="majorHAnsi" w:hAnsiTheme="majorHAnsi" w:cstheme="majorHAnsi"/>
                <w:color w:val="000000" w:themeColor="text1"/>
                <w:sz w:val="20"/>
                <w:szCs w:val="20"/>
                <w:lang w:val="en-US"/>
              </w:rPr>
              <w:instrText xml:space="preserve"> ADDIN EN.CITE </w:instrText>
            </w:r>
            <w:r w:rsidRPr="00543B7C">
              <w:rPr>
                <w:rFonts w:asciiTheme="majorHAnsi" w:hAnsiTheme="majorHAnsi" w:cstheme="majorHAnsi"/>
                <w:color w:val="000000" w:themeColor="text1"/>
                <w:sz w:val="20"/>
                <w:szCs w:val="20"/>
                <w:lang w:val="en-US"/>
              </w:rPr>
              <w:fldChar w:fldCharType="begin">
                <w:fldData xml:space="preserve">PEVuZE5vdGU+PENpdGU+PEF1dGhvcj5HcmVnc29uPC9BdXRob3I+PFllYXI+MjAxMDwvWWVhcj48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</w:fldData>
              </w:fldChar>
            </w:r>
            <w:r w:rsidRPr="00543B7C">
              <w:rPr>
                <w:rFonts w:asciiTheme="majorHAnsi" w:hAnsiTheme="majorHAnsi" w:cstheme="majorHAnsi"/>
                <w:color w:val="000000" w:themeColor="text1"/>
                <w:sz w:val="20"/>
                <w:szCs w:val="20"/>
                <w:lang w:val="en-US"/>
              </w:rPr>
              <w:instrText xml:space="preserve"> ADDIN EN.CITE.DATA </w:instrText>
            </w:r>
            <w:r w:rsidRPr="00543B7C">
              <w:rPr>
                <w:rFonts w:asciiTheme="majorHAnsi" w:hAnsiTheme="majorHAnsi" w:cstheme="majorHAnsi"/>
                <w:color w:val="000000" w:themeColor="text1"/>
                <w:sz w:val="20"/>
                <w:szCs w:val="20"/>
                <w:lang w:val="en-US"/>
              </w:rPr>
            </w:r>
            <w:r w:rsidRPr="00543B7C">
              <w:rPr>
                <w:rFonts w:asciiTheme="majorHAnsi" w:hAnsiTheme="majorHAnsi" w:cstheme="majorHAnsi"/>
                <w:color w:val="000000" w:themeColor="text1"/>
                <w:sz w:val="20"/>
                <w:szCs w:val="20"/>
                <w:lang w:val="en-US"/>
              </w:rPr>
              <w:fldChar w:fldCharType="end"/>
            </w:r>
            <w:r w:rsidRPr="00543B7C">
              <w:rPr>
                <w:rFonts w:asciiTheme="majorHAnsi" w:hAnsiTheme="majorHAnsi" w:cstheme="majorHAnsi"/>
                <w:color w:val="000000" w:themeColor="text1"/>
                <w:sz w:val="20"/>
                <w:szCs w:val="20"/>
                <w:lang w:val="en-US"/>
              </w:rPr>
            </w:r>
            <w:r w:rsidRPr="00543B7C">
              <w:rPr>
                <w:rFonts w:asciiTheme="majorHAnsi" w:hAnsiTheme="majorHAnsi" w:cstheme="majorHAnsi"/>
                <w:color w:val="000000" w:themeColor="text1"/>
                <w:sz w:val="20"/>
                <w:szCs w:val="20"/>
                <w:lang w:val="en-US"/>
              </w:rPr>
              <w:fldChar w:fldCharType="separate"/>
            </w:r>
            <w:r w:rsidRPr="00543B7C">
              <w:rPr>
                <w:rFonts w:asciiTheme="majorHAnsi" w:hAnsiTheme="majorHAnsi" w:cstheme="majorHAnsi"/>
                <w:noProof/>
                <w:color w:val="000000" w:themeColor="text1"/>
                <w:sz w:val="20"/>
                <w:szCs w:val="20"/>
                <w:lang w:val="en-US"/>
              </w:rPr>
              <w:t>[</w:t>
            </w:r>
            <w:r w:rsidR="00543B7C" w:rsidRPr="00543B7C">
              <w:rPr>
                <w:rFonts w:asciiTheme="majorHAnsi" w:hAnsiTheme="majorHAnsi" w:cstheme="majorHAnsi"/>
                <w:noProof/>
                <w:color w:val="000000" w:themeColor="text1"/>
                <w:sz w:val="20"/>
                <w:szCs w:val="20"/>
                <w:lang w:val="en-US"/>
              </w:rPr>
              <w:t>Desmond 2018, Glynn 2011</w:t>
            </w:r>
            <w:r w:rsidRPr="00543B7C">
              <w:rPr>
                <w:rFonts w:asciiTheme="majorHAnsi" w:hAnsiTheme="majorHAnsi" w:cstheme="majorHAnsi"/>
                <w:noProof/>
                <w:color w:val="000000" w:themeColor="text1"/>
                <w:sz w:val="20"/>
                <w:szCs w:val="20"/>
                <w:lang w:val="en-US"/>
              </w:rPr>
              <w:t>]</w:t>
            </w:r>
            <w:r w:rsidRPr="00543B7C">
              <w:rPr>
                <w:rFonts w:asciiTheme="majorHAnsi" w:hAnsiTheme="majorHAnsi" w:cstheme="majorHAnsi"/>
                <w:color w:val="000000" w:themeColor="text1"/>
                <w:sz w:val="20"/>
                <w:szCs w:val="20"/>
                <w:lang w:val="en-US"/>
              </w:rPr>
              <w:fldChar w:fldCharType="end"/>
            </w:r>
            <w:r w:rsidRPr="00C06EA1">
              <w:rPr>
                <w:rFonts w:asciiTheme="majorHAnsi" w:hAnsiTheme="majorHAnsi" w:cstheme="majorHAnsi"/>
                <w:color w:val="000000" w:themeColor="text1"/>
                <w:sz w:val="20"/>
                <w:szCs w:val="20"/>
                <w:lang w:val="en-US"/>
              </w:rPr>
              <w:t>:</w:t>
            </w:r>
          </w:p>
          <w:tbl>
            <w:tblPr>
              <w:tblStyle w:val="TableGrid"/>
              <w:tblW w:w="0" w:type="auto"/>
              <w:tblLayout w:type="fixed"/>
              <w:tblLook w:val="04A0" w:firstRow="1" w:lastRow="0" w:firstColumn="1" w:lastColumn="0" w:noHBand="0" w:noVBand="1"/>
            </w:tblPr>
            <w:tblGrid>
              <w:gridCol w:w="2727"/>
              <w:gridCol w:w="1181"/>
              <w:gridCol w:w="1181"/>
              <w:gridCol w:w="1182"/>
            </w:tblGrid>
            <w:tr w:rsidR="00D9188D" w:rsidRPr="00C06EA1" w14:paraId="7B7A4CC9" w14:textId="77777777" w:rsidTr="00EB79A0">
              <w:tc>
                <w:tcPr>
                  <w:tcW w:w="2727" w:type="dxa"/>
                </w:tcPr>
                <w:p w14:paraId="57D69679"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1181" w:type="dxa"/>
                </w:tcPr>
                <w:p w14:paraId="5E5779DF"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20%</w:t>
                  </w:r>
                </w:p>
              </w:tc>
              <w:tc>
                <w:tcPr>
                  <w:tcW w:w="1181" w:type="dxa"/>
                </w:tcPr>
                <w:p w14:paraId="5CEB38A7"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60%</w:t>
                  </w:r>
                </w:p>
              </w:tc>
              <w:tc>
                <w:tcPr>
                  <w:tcW w:w="1182" w:type="dxa"/>
                </w:tcPr>
                <w:p w14:paraId="46E933F0"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20%</w:t>
                  </w:r>
                </w:p>
              </w:tc>
            </w:tr>
            <w:tr w:rsidR="00D9188D" w:rsidRPr="00C06EA1" w14:paraId="361B6385" w14:textId="77777777" w:rsidTr="00EB79A0">
              <w:tc>
                <w:tcPr>
                  <w:tcW w:w="2727" w:type="dxa"/>
                </w:tcPr>
                <w:p w14:paraId="1DE0A99E"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ych_risk_beh_newp</w:t>
                  </w:r>
                </w:p>
              </w:tc>
              <w:tc>
                <w:tcPr>
                  <w:tcW w:w="1181" w:type="dxa"/>
                </w:tcPr>
                <w:p w14:paraId="4ED7C9C5"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0.6</w:t>
                  </w:r>
                </w:p>
              </w:tc>
              <w:tc>
                <w:tcPr>
                  <w:tcW w:w="1181" w:type="dxa"/>
                </w:tcPr>
                <w:p w14:paraId="47646D52"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0.7</w:t>
                  </w:r>
                </w:p>
              </w:tc>
              <w:tc>
                <w:tcPr>
                  <w:tcW w:w="1182" w:type="dxa"/>
                </w:tcPr>
                <w:p w14:paraId="72C2CC0F"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0.8</w:t>
                  </w:r>
                </w:p>
              </w:tc>
            </w:tr>
          </w:tbl>
          <w:p w14:paraId="53C5B9C2" w14:textId="77777777" w:rsidR="00D9188D" w:rsidRPr="00C06EA1" w:rsidRDefault="00D9188D" w:rsidP="0062487C">
            <w:pPr>
              <w:jc w:val="left"/>
              <w:rPr>
                <w:rFonts w:asciiTheme="majorHAnsi" w:hAnsiTheme="majorHAnsi" w:cstheme="majorHAnsi"/>
                <w:color w:val="000000" w:themeColor="text1"/>
                <w:sz w:val="20"/>
                <w:szCs w:val="20"/>
                <w:lang w:val="en-US"/>
              </w:rPr>
            </w:pPr>
          </w:p>
          <w:p w14:paraId="63743C83"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From 2010-2015, there is the possibility of a further behavioural change, determined by </w:t>
            </w:r>
            <w:r w:rsidRPr="00C06EA1">
              <w:rPr>
                <w:rFonts w:asciiTheme="majorHAnsi" w:hAnsiTheme="majorHAnsi" w:cstheme="majorHAnsi"/>
                <w:i/>
                <w:iCs/>
                <w:color w:val="000000" w:themeColor="text1"/>
                <w:sz w:val="20"/>
                <w:szCs w:val="20"/>
                <w:lang w:val="en-US"/>
              </w:rPr>
              <w:t>ych2_risk_beh_newp</w:t>
            </w:r>
            <w:r w:rsidRPr="00C06EA1">
              <w:rPr>
                <w:rFonts w:asciiTheme="majorHAnsi" w:hAnsiTheme="majorHAnsi" w:cstheme="majorHAnsi"/>
                <w:color w:val="000000" w:themeColor="text1"/>
                <w:sz w:val="20"/>
                <w:szCs w:val="20"/>
                <w:lang w:val="en-US"/>
              </w:rPr>
              <w:t xml:space="preserve"> according to the distribution:</w:t>
            </w:r>
          </w:p>
          <w:tbl>
            <w:tblPr>
              <w:tblStyle w:val="TableGrid"/>
              <w:tblW w:w="0" w:type="auto"/>
              <w:tblLayout w:type="fixed"/>
              <w:tblLook w:val="04A0" w:firstRow="1" w:lastRow="0" w:firstColumn="1" w:lastColumn="0" w:noHBand="0" w:noVBand="1"/>
            </w:tblPr>
            <w:tblGrid>
              <w:gridCol w:w="2727"/>
              <w:gridCol w:w="708"/>
              <w:gridCol w:w="709"/>
              <w:gridCol w:w="709"/>
              <w:gridCol w:w="709"/>
              <w:gridCol w:w="709"/>
            </w:tblGrid>
            <w:tr w:rsidR="00D9188D" w:rsidRPr="00C06EA1" w14:paraId="5B0BD53B" w14:textId="77777777" w:rsidTr="00EB79A0">
              <w:tc>
                <w:tcPr>
                  <w:tcW w:w="2727" w:type="dxa"/>
                </w:tcPr>
                <w:p w14:paraId="7D426326"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708" w:type="dxa"/>
                </w:tcPr>
                <w:p w14:paraId="76E2A8C7"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709" w:type="dxa"/>
                </w:tcPr>
                <w:p w14:paraId="7071E3C9"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709" w:type="dxa"/>
                </w:tcPr>
                <w:p w14:paraId="5C3C7BD8"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80%</w:t>
                  </w:r>
                </w:p>
              </w:tc>
              <w:tc>
                <w:tcPr>
                  <w:tcW w:w="709" w:type="dxa"/>
                </w:tcPr>
                <w:p w14:paraId="176807FB"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709" w:type="dxa"/>
                </w:tcPr>
                <w:p w14:paraId="0D06DAFD"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r>
            <w:tr w:rsidR="00D9188D" w:rsidRPr="00C06EA1" w14:paraId="455C18AE" w14:textId="77777777" w:rsidTr="00EB79A0">
              <w:tc>
                <w:tcPr>
                  <w:tcW w:w="2727" w:type="dxa"/>
                </w:tcPr>
                <w:p w14:paraId="7000108C"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ych2_risk_beh_newp</w:t>
                  </w:r>
                </w:p>
              </w:tc>
              <w:tc>
                <w:tcPr>
                  <w:tcW w:w="708" w:type="dxa"/>
                </w:tcPr>
                <w:p w14:paraId="4D87BC13"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0.95</w:t>
                  </w:r>
                </w:p>
              </w:tc>
              <w:tc>
                <w:tcPr>
                  <w:tcW w:w="709" w:type="dxa"/>
                </w:tcPr>
                <w:p w14:paraId="6B47106C"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0.99</w:t>
                  </w:r>
                </w:p>
              </w:tc>
              <w:tc>
                <w:tcPr>
                  <w:tcW w:w="709" w:type="dxa"/>
                </w:tcPr>
                <w:p w14:paraId="204DF22D"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709" w:type="dxa"/>
                </w:tcPr>
                <w:p w14:paraId="69507466"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 / 0.99</w:t>
                  </w:r>
                </w:p>
              </w:tc>
              <w:tc>
                <w:tcPr>
                  <w:tcW w:w="709" w:type="dxa"/>
                </w:tcPr>
                <w:p w14:paraId="4E8E54E8"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 /  0.95</w:t>
                  </w:r>
                </w:p>
              </w:tc>
            </w:tr>
          </w:tbl>
          <w:p w14:paraId="792BA13A" w14:textId="77777777" w:rsidR="00D9188D" w:rsidRPr="00E94439" w:rsidRDefault="00D9188D" w:rsidP="0062487C">
            <w:pPr>
              <w:jc w:val="left"/>
              <w:rPr>
                <w:rFonts w:asciiTheme="majorHAnsi" w:hAnsiTheme="majorHAnsi" w:cstheme="majorHAnsi"/>
                <w:color w:val="000000" w:themeColor="text1"/>
                <w:sz w:val="20"/>
                <w:szCs w:val="20"/>
                <w:lang w:val="en-US"/>
              </w:rPr>
            </w:pPr>
          </w:p>
          <w:p w14:paraId="6E88E536" w14:textId="60255066" w:rsidR="00E94439" w:rsidRPr="00E94439" w:rsidRDefault="00E94439" w:rsidP="00E94439">
            <w:pPr>
              <w:jc w:val="left"/>
              <w:rPr>
                <w:rFonts w:cstheme="minorHAnsi"/>
                <w:bCs/>
                <w:color w:val="000000" w:themeColor="text1"/>
              </w:rPr>
            </w:pPr>
            <w:r w:rsidRPr="00E94439">
              <w:rPr>
                <w:rFonts w:asciiTheme="majorHAnsi" w:hAnsiTheme="majorHAnsi" w:cstheme="majorHAnsi"/>
                <w:color w:val="000000" w:themeColor="text1"/>
                <w:sz w:val="20"/>
                <w:szCs w:val="20"/>
                <w:lang w:val="en-US"/>
              </w:rPr>
              <w:t>For sex workers, the impact of any sex worker program (starting in 201</w:t>
            </w:r>
            <w:r w:rsidR="004C5184">
              <w:rPr>
                <w:rFonts w:asciiTheme="majorHAnsi" w:hAnsiTheme="majorHAnsi" w:cstheme="majorHAnsi"/>
                <w:color w:val="000000" w:themeColor="text1"/>
                <w:sz w:val="20"/>
                <w:szCs w:val="20"/>
                <w:lang w:val="en-US"/>
              </w:rPr>
              <w:t>0</w:t>
            </w:r>
            <w:r w:rsidRPr="00E94439">
              <w:rPr>
                <w:rFonts w:asciiTheme="majorHAnsi" w:hAnsiTheme="majorHAnsi" w:cstheme="majorHAnsi"/>
                <w:color w:val="000000" w:themeColor="text1"/>
                <w:sz w:val="20"/>
                <w:szCs w:val="20"/>
                <w:lang w:val="en-US"/>
              </w:rPr>
              <w:t xml:space="preserve"> in 20% of all model runs) can also modify risk. Sex workers who are engaged with the program (defined by </w:t>
            </w:r>
            <w:r w:rsidRPr="00E94439">
              <w:rPr>
                <w:rFonts w:asciiTheme="majorHAnsi" w:hAnsiTheme="majorHAnsi" w:cstheme="majorHAnsi"/>
                <w:i/>
                <w:iCs/>
                <w:color w:val="000000" w:themeColor="text1"/>
                <w:sz w:val="20"/>
                <w:szCs w:val="20"/>
                <w:lang w:val="en-US"/>
              </w:rPr>
              <w:t>s</w:t>
            </w:r>
            <w:r w:rsidRPr="00E94439">
              <w:rPr>
                <w:rFonts w:asciiTheme="majorHAnsi" w:hAnsiTheme="majorHAnsi" w:cstheme="majorHAnsi"/>
                <w:color w:val="000000" w:themeColor="text1"/>
                <w:sz w:val="20"/>
                <w:szCs w:val="20"/>
                <w:lang w:val="en-US"/>
              </w:rPr>
              <w:t xml:space="preserve">w_program_visit) have their population-level value for </w:t>
            </w:r>
            <w:r w:rsidRPr="00E94439">
              <w:rPr>
                <w:rFonts w:asciiTheme="majorHAnsi" w:hAnsiTheme="majorHAnsi" w:cstheme="majorHAnsi"/>
                <w:i/>
                <w:iCs/>
                <w:color w:val="000000" w:themeColor="text1"/>
                <w:sz w:val="20"/>
                <w:szCs w:val="20"/>
                <w:lang w:val="en-US"/>
              </w:rPr>
              <w:t>rred_rc</w:t>
            </w:r>
            <w:r w:rsidRPr="00E94439">
              <w:rPr>
                <w:rFonts w:asciiTheme="majorHAnsi" w:hAnsiTheme="majorHAnsi" w:cstheme="majorHAnsi"/>
                <w:color w:val="000000" w:themeColor="text1"/>
                <w:sz w:val="20"/>
                <w:szCs w:val="20"/>
                <w:lang w:val="en-US"/>
              </w:rPr>
              <w:t xml:space="preserve"> further modified by the factor </w:t>
            </w:r>
            <w:r w:rsidRPr="00E94439">
              <w:rPr>
                <w:rFonts w:asciiTheme="majorHAnsi" w:hAnsiTheme="majorHAnsi" w:cstheme="majorHAnsi"/>
                <w:i/>
                <w:iCs/>
                <w:color w:val="000000" w:themeColor="text1"/>
                <w:sz w:val="20"/>
                <w:szCs w:val="20"/>
                <w:lang w:val="en-US"/>
              </w:rPr>
              <w:t>effect_sw_prog_newp</w:t>
            </w:r>
            <w:r w:rsidRPr="00E94439">
              <w:rPr>
                <w:rFonts w:asciiTheme="majorHAnsi" w:hAnsiTheme="majorHAnsi" w:cstheme="majorHAnsi"/>
                <w:color w:val="000000" w:themeColor="text1"/>
                <w:sz w:val="20"/>
                <w:szCs w:val="20"/>
                <w:lang w:val="en-US"/>
              </w:rPr>
              <w:t xml:space="preserve">.  </w:t>
            </w:r>
          </w:p>
          <w:p w14:paraId="744D3B77" w14:textId="77777777" w:rsidR="00D9188D" w:rsidRPr="00E94439" w:rsidRDefault="00D9188D" w:rsidP="0062487C">
            <w:pPr>
              <w:jc w:val="left"/>
              <w:rPr>
                <w:rFonts w:asciiTheme="majorHAnsi" w:hAnsiTheme="majorHAnsi" w:cstheme="majorHAnsi"/>
                <w:color w:val="000000" w:themeColor="text1"/>
                <w:sz w:val="20"/>
                <w:szCs w:val="20"/>
              </w:rPr>
            </w:pPr>
          </w:p>
        </w:tc>
      </w:tr>
      <w:tr w:rsidR="00D9188D" w:rsidRPr="00C06EA1" w14:paraId="703D793E" w14:textId="77777777" w:rsidTr="00EB79A0">
        <w:tc>
          <w:tcPr>
            <w:tcW w:w="1405" w:type="dxa"/>
          </w:tcPr>
          <w:p w14:paraId="61B1389F"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rred_ep</w:t>
            </w:r>
          </w:p>
        </w:tc>
        <w:tc>
          <w:tcPr>
            <w:tcW w:w="4260" w:type="dxa"/>
          </w:tcPr>
          <w:p w14:paraId="66D628E4"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Population-level factor modifying chance of transitioning to higher risk category for short-term condomless partnership for those in a long-term partnership.</w:t>
            </w:r>
          </w:p>
        </w:tc>
        <w:tc>
          <w:tcPr>
            <w:tcW w:w="8222" w:type="dxa"/>
          </w:tcPr>
          <w:p w14:paraId="40EB99B4"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Takes value </w:t>
            </w:r>
            <w:r w:rsidRPr="00C06EA1">
              <w:rPr>
                <w:rFonts w:asciiTheme="majorHAnsi" w:hAnsiTheme="majorHAnsi" w:cstheme="majorHAnsi"/>
                <w:i/>
                <w:iCs/>
                <w:color w:val="000000" w:themeColor="text1"/>
                <w:sz w:val="20"/>
                <w:szCs w:val="20"/>
                <w:lang w:val="en-US"/>
              </w:rPr>
              <w:t>conc_ep</w:t>
            </w:r>
            <w:r w:rsidRPr="00C06EA1">
              <w:rPr>
                <w:rFonts w:asciiTheme="majorHAnsi" w:hAnsiTheme="majorHAnsi" w:cstheme="majorHAnsi"/>
                <w:color w:val="000000" w:themeColor="text1"/>
                <w:sz w:val="20"/>
                <w:szCs w:val="20"/>
                <w:lang w:val="en-US"/>
              </w:rPr>
              <w:t>, sampled at the start of the simulation for the whole population from the distribution shown below.</w:t>
            </w:r>
          </w:p>
          <w:tbl>
            <w:tblPr>
              <w:tblStyle w:val="TableGrid"/>
              <w:tblW w:w="0" w:type="auto"/>
              <w:tblLayout w:type="fixed"/>
              <w:tblLook w:val="04A0" w:firstRow="1" w:lastRow="0" w:firstColumn="1" w:lastColumn="0" w:noHBand="0" w:noVBand="1"/>
            </w:tblPr>
            <w:tblGrid>
              <w:gridCol w:w="2727"/>
              <w:gridCol w:w="1181"/>
              <w:gridCol w:w="1181"/>
              <w:gridCol w:w="1182"/>
            </w:tblGrid>
            <w:tr w:rsidR="00D9188D" w:rsidRPr="00C06EA1" w14:paraId="2F7BFCC7" w14:textId="77777777" w:rsidTr="00EB79A0">
              <w:tc>
                <w:tcPr>
                  <w:tcW w:w="2727" w:type="dxa"/>
                </w:tcPr>
                <w:p w14:paraId="2974774B"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1181" w:type="dxa"/>
                </w:tcPr>
                <w:p w14:paraId="7411371C"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1181" w:type="dxa"/>
                </w:tcPr>
                <w:p w14:paraId="537C1638"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1182" w:type="dxa"/>
                </w:tcPr>
                <w:p w14:paraId="5A6D55A8"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r>
            <w:tr w:rsidR="00D9188D" w:rsidRPr="00C06EA1" w14:paraId="715E4D59" w14:textId="77777777" w:rsidTr="00EB79A0">
              <w:tc>
                <w:tcPr>
                  <w:tcW w:w="2727" w:type="dxa"/>
                </w:tcPr>
                <w:p w14:paraId="429D239A"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conc_ep</w:t>
                  </w:r>
                </w:p>
              </w:tc>
              <w:tc>
                <w:tcPr>
                  <w:tcW w:w="1181" w:type="dxa"/>
                </w:tcPr>
                <w:p w14:paraId="216BA576"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0.33</w:t>
                  </w:r>
                </w:p>
              </w:tc>
              <w:tc>
                <w:tcPr>
                  <w:tcW w:w="1181" w:type="dxa"/>
                </w:tcPr>
                <w:p w14:paraId="39B76387"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c>
                <w:tcPr>
                  <w:tcW w:w="1182" w:type="dxa"/>
                </w:tcPr>
                <w:p w14:paraId="4B720CB5"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3.0</w:t>
                  </w:r>
                </w:p>
              </w:tc>
            </w:tr>
          </w:tbl>
          <w:p w14:paraId="49CA481E" w14:textId="77777777" w:rsidR="00D9188D" w:rsidRPr="00C06EA1" w:rsidRDefault="00D9188D" w:rsidP="0062487C">
            <w:pPr>
              <w:jc w:val="left"/>
              <w:rPr>
                <w:rFonts w:asciiTheme="majorHAnsi" w:hAnsiTheme="majorHAnsi" w:cstheme="majorHAnsi"/>
                <w:color w:val="000000" w:themeColor="text1"/>
                <w:sz w:val="20"/>
                <w:szCs w:val="20"/>
                <w:lang w:val="en-US"/>
              </w:rPr>
            </w:pPr>
          </w:p>
        </w:tc>
      </w:tr>
    </w:tbl>
    <w:p w14:paraId="33E133FB" w14:textId="77777777" w:rsidR="00C53C9E" w:rsidRPr="00C06EA1" w:rsidRDefault="00C53C9E" w:rsidP="0062487C">
      <w:pPr>
        <w:jc w:val="left"/>
        <w:rPr>
          <w:color w:val="000000" w:themeColor="text1"/>
          <w:lang w:val="en-US"/>
        </w:rPr>
      </w:pPr>
      <w:r w:rsidRPr="00C06EA1">
        <w:rPr>
          <w:color w:val="000000" w:themeColor="text1"/>
          <w:lang w:val="en-US"/>
        </w:rPr>
        <w:t xml:space="preserve"> </w:t>
      </w:r>
    </w:p>
    <w:p w14:paraId="04BBC6E9" w14:textId="77777777" w:rsidR="00C53C9E" w:rsidRPr="00C06EA1" w:rsidRDefault="00C53C9E" w:rsidP="0062487C">
      <w:pPr>
        <w:pStyle w:val="Heading3"/>
        <w:jc w:val="left"/>
        <w:rPr>
          <w:color w:val="000000" w:themeColor="text1"/>
          <w:lang w:val="en-US"/>
        </w:rPr>
        <w:sectPr w:rsidR="00C53C9E" w:rsidRPr="00C06EA1" w:rsidSect="00705E48">
          <w:pgSz w:w="16838" w:h="11906" w:orient="landscape"/>
          <w:pgMar w:top="1440" w:right="1440" w:bottom="1440" w:left="1440" w:header="708" w:footer="708" w:gutter="0"/>
          <w:cols w:space="708"/>
          <w:docGrid w:linePitch="360"/>
        </w:sectPr>
      </w:pPr>
    </w:p>
    <w:p w14:paraId="32CA793D" w14:textId="77777777" w:rsidR="00C53C9E" w:rsidRPr="00C06EA1" w:rsidRDefault="00C53C9E" w:rsidP="0062487C">
      <w:pPr>
        <w:pStyle w:val="Heading2"/>
        <w:rPr>
          <w:color w:val="000000" w:themeColor="text1"/>
          <w:lang w:val="en-US"/>
        </w:rPr>
      </w:pPr>
      <w:bookmarkStart w:id="13" w:name="_Toc115684065"/>
      <w:r w:rsidRPr="00C06EA1">
        <w:rPr>
          <w:color w:val="000000" w:themeColor="text1"/>
          <w:lang w:val="en-US"/>
        </w:rPr>
        <w:lastRenderedPageBreak/>
        <w:t>Determination of having a long term (condomless sex) partner at period t</w:t>
      </w:r>
      <w:bookmarkEnd w:id="13"/>
    </w:p>
    <w:p w14:paraId="1C99F387" w14:textId="04FE656E" w:rsidR="00C53C9E" w:rsidRPr="00C06EA1" w:rsidRDefault="00C53C9E" w:rsidP="0062487C">
      <w:pPr>
        <w:jc w:val="left"/>
        <w:rPr>
          <w:color w:val="000000" w:themeColor="text1"/>
          <w:lang w:val="en-US"/>
        </w:rPr>
      </w:pPr>
      <w:r w:rsidRPr="00C06EA1">
        <w:rPr>
          <w:color w:val="000000" w:themeColor="text1"/>
          <w:lang w:val="en-US"/>
        </w:rPr>
        <w:t>Note that only condomless sex partnerships are modelled.  Thus if a person has a long term partner but condoms are used on all occasions of sexual intercourse then this is not counted as having a long term condomless sex partner</w:t>
      </w:r>
      <w:r w:rsidR="000E3738" w:rsidRPr="00C06EA1">
        <w:rPr>
          <w:color w:val="000000" w:themeColor="text1"/>
          <w:lang w:val="en-US"/>
        </w:rPr>
        <w:t>, and rates of starting and stopping condomless partnerships can represent changing condom use within an existing long-term partnership as well as the initiation or termination of a new partnership itself</w:t>
      </w:r>
      <w:r w:rsidRPr="00C06EA1">
        <w:rPr>
          <w:color w:val="000000" w:themeColor="text1"/>
          <w:lang w:val="en-US"/>
        </w:rPr>
        <w:t xml:space="preserve">.   </w:t>
      </w:r>
    </w:p>
    <w:p w14:paraId="729FC2C8" w14:textId="5A4B4667" w:rsidR="000E3738" w:rsidRPr="00C06EA1" w:rsidRDefault="000E3738" w:rsidP="0062487C">
      <w:pPr>
        <w:jc w:val="left"/>
        <w:rPr>
          <w:color w:val="000000" w:themeColor="text1"/>
          <w:lang w:val="en-US"/>
        </w:rPr>
      </w:pPr>
    </w:p>
    <w:p w14:paraId="1061F5E8" w14:textId="77777777" w:rsidR="000E3738" w:rsidRPr="00C06EA1" w:rsidRDefault="000E3738" w:rsidP="0062487C">
      <w:pPr>
        <w:pStyle w:val="Heading3"/>
        <w:jc w:val="left"/>
        <w:rPr>
          <w:color w:val="000000" w:themeColor="text1"/>
          <w:lang w:val="en-US"/>
        </w:rPr>
      </w:pPr>
      <w:bookmarkStart w:id="14" w:name="_Toc115684066"/>
      <w:r w:rsidRPr="00C06EA1">
        <w:rPr>
          <w:color w:val="000000" w:themeColor="text1"/>
          <w:lang w:val="en-US"/>
        </w:rPr>
        <w:t>Starting a new long term condomless partnership at period t</w:t>
      </w:r>
      <w:bookmarkEnd w:id="14"/>
    </w:p>
    <w:p w14:paraId="19237217" w14:textId="0AA5117E" w:rsidR="000E3738" w:rsidRPr="00C06EA1" w:rsidRDefault="000E3738" w:rsidP="0062487C">
      <w:pPr>
        <w:jc w:val="left"/>
        <w:rPr>
          <w:color w:val="000000" w:themeColor="text1"/>
          <w:lang w:val="en-US"/>
        </w:rPr>
      </w:pPr>
      <w:r w:rsidRPr="00C06EA1">
        <w:rPr>
          <w:color w:val="000000" w:themeColor="text1"/>
          <w:lang w:val="en-US"/>
        </w:rPr>
        <w:t xml:space="preserve">At each period, people with no current long term partner have an age-dependent probability of forming a new long term partnership, termed </w:t>
      </w:r>
      <w:r w:rsidRPr="00C06EA1">
        <w:rPr>
          <w:i/>
          <w:color w:val="000000" w:themeColor="text1"/>
          <w:lang w:val="en-US"/>
        </w:rPr>
        <w:t>eprate</w:t>
      </w:r>
      <w:r w:rsidRPr="00C06EA1">
        <w:rPr>
          <w:color w:val="000000" w:themeColor="text1"/>
          <w:lang w:val="en-US"/>
        </w:rPr>
        <w:t xml:space="preserve"> (equation 2).</w:t>
      </w:r>
    </w:p>
    <w:p w14:paraId="7FDCA7A8" w14:textId="77777777" w:rsidR="000E3738" w:rsidRPr="00C06EA1" w:rsidRDefault="000E3738" w:rsidP="0062487C">
      <w:pPr>
        <w:jc w:val="left"/>
        <w:rPr>
          <w:color w:val="000000" w:themeColor="text1"/>
          <w:lang w:val="en-US"/>
        </w:rPr>
      </w:pPr>
      <m:oMathPara>
        <m:oMath>
          <m:r>
            <w:rPr>
              <w:rFonts w:ascii="Cambria Math" w:hAnsi="Cambria Math"/>
              <w:color w:val="000000" w:themeColor="text1"/>
              <w:lang w:val="en-US"/>
            </w:rPr>
            <m:t>eprate=</m:t>
          </m:r>
          <m:f>
            <m:fPr>
              <m:ctrlPr>
                <w:rPr>
                  <w:rFonts w:ascii="Cambria Math" w:hAnsi="Cambria Math"/>
                  <w:i/>
                  <w:color w:val="000000" w:themeColor="text1"/>
                  <w:lang w:val="en-US"/>
                </w:rPr>
              </m:ctrlPr>
            </m:fPr>
            <m:num>
              <m:r>
                <w:rPr>
                  <w:rFonts w:ascii="Cambria Math" w:hAnsi="Cambria Math"/>
                  <w:color w:val="000000" w:themeColor="text1"/>
                  <w:lang w:val="en-US"/>
                </w:rPr>
                <m:t>0.1</m:t>
              </m:r>
              <m:sSup>
                <m:sSupPr>
                  <m:ctrlPr>
                    <w:rPr>
                      <w:rFonts w:ascii="Cambria Math" w:hAnsi="Cambria Math"/>
                      <w:i/>
                      <w:color w:val="000000" w:themeColor="text1"/>
                      <w:lang w:val="en-US"/>
                    </w:rPr>
                  </m:ctrlPr>
                </m:sSupPr>
                <m:e>
                  <m:r>
                    <w:rPr>
                      <w:rFonts w:ascii="Cambria Math" w:hAnsi="Cambria Math"/>
                      <w:color w:val="000000" w:themeColor="text1"/>
                      <w:lang w:val="en-US"/>
                    </w:rPr>
                    <m:t>e</m:t>
                  </m:r>
                </m:e>
                <m:sup>
                  <m:r>
                    <w:rPr>
                      <w:rFonts w:ascii="Cambria Math" w:hAnsi="Cambria Math"/>
                      <w:color w:val="000000" w:themeColor="text1"/>
                      <w:lang w:val="en-US"/>
                    </w:rPr>
                    <m:t>0.25*N(0,1)</m:t>
                  </m:r>
                </m:sup>
              </m:sSup>
            </m:num>
            <m:den>
              <m:r>
                <w:rPr>
                  <w:rFonts w:ascii="Cambria Math" w:hAnsi="Cambria Math"/>
                  <w:color w:val="000000" w:themeColor="text1"/>
                  <w:lang w:val="en-US"/>
                </w:rPr>
                <m:t>a</m:t>
              </m:r>
            </m:den>
          </m:f>
        </m:oMath>
      </m:oMathPara>
    </w:p>
    <w:p w14:paraId="4F18C6ED" w14:textId="77777777" w:rsidR="000E3738" w:rsidRPr="00C06EA1" w:rsidRDefault="000E3738" w:rsidP="0062487C">
      <w:pPr>
        <w:jc w:val="left"/>
        <w:rPr>
          <w:color w:val="000000" w:themeColor="text1"/>
          <w:lang w:val="en-US"/>
        </w:rPr>
      </w:pPr>
      <w:r w:rsidRPr="00C06EA1">
        <w:rPr>
          <w:color w:val="000000" w:themeColor="text1"/>
          <w:lang w:val="en-US"/>
        </w:rPr>
        <w:t>(equation 2)</w:t>
      </w:r>
    </w:p>
    <w:p w14:paraId="04944559" w14:textId="74B6688A" w:rsidR="000E3738" w:rsidRPr="00C06EA1" w:rsidRDefault="000E3738" w:rsidP="0062487C">
      <w:pPr>
        <w:jc w:val="left"/>
        <w:rPr>
          <w:color w:val="000000" w:themeColor="text1"/>
          <w:lang w:val="en-US"/>
        </w:rPr>
      </w:pPr>
      <w:r w:rsidRPr="00C06EA1">
        <w:rPr>
          <w:color w:val="000000" w:themeColor="text1"/>
          <w:lang w:val="en-US"/>
        </w:rPr>
        <w:t xml:space="preserve">Values of </w:t>
      </w:r>
      <w:r w:rsidRPr="00C06EA1">
        <w:rPr>
          <w:i/>
          <w:iCs/>
          <w:color w:val="000000" w:themeColor="text1"/>
          <w:lang w:val="en-US"/>
        </w:rPr>
        <w:t>a</w:t>
      </w:r>
      <w:r w:rsidRPr="00C06EA1">
        <w:rPr>
          <w:color w:val="000000" w:themeColor="text1"/>
          <w:lang w:val="en-US"/>
        </w:rPr>
        <w:t xml:space="preserve">, the age modifier for </w:t>
      </w:r>
      <w:r w:rsidRPr="00C06EA1">
        <w:rPr>
          <w:i/>
          <w:iCs/>
          <w:color w:val="000000" w:themeColor="text1"/>
          <w:lang w:val="en-US"/>
        </w:rPr>
        <w:t>eprate</w:t>
      </w:r>
    </w:p>
    <w:tbl>
      <w:tblPr>
        <w:tblStyle w:val="TableGrid"/>
        <w:tblW w:w="0" w:type="auto"/>
        <w:tblLook w:val="04A0" w:firstRow="1" w:lastRow="0" w:firstColumn="1" w:lastColumn="0" w:noHBand="0" w:noVBand="1"/>
      </w:tblPr>
      <w:tblGrid>
        <w:gridCol w:w="1288"/>
        <w:gridCol w:w="1288"/>
        <w:gridCol w:w="1288"/>
        <w:gridCol w:w="1288"/>
        <w:gridCol w:w="1288"/>
      </w:tblGrid>
      <w:tr w:rsidR="000E3738" w:rsidRPr="00C06EA1" w14:paraId="009244F7" w14:textId="77777777" w:rsidTr="00EB79A0">
        <w:tc>
          <w:tcPr>
            <w:tcW w:w="1288" w:type="dxa"/>
          </w:tcPr>
          <w:p w14:paraId="4735133D" w14:textId="77777777" w:rsidR="000E3738" w:rsidRPr="00C06EA1" w:rsidRDefault="000E3738"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Age group</w:t>
            </w:r>
          </w:p>
        </w:tc>
        <w:tc>
          <w:tcPr>
            <w:tcW w:w="1288" w:type="dxa"/>
          </w:tcPr>
          <w:p w14:paraId="5A2FF5EF"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15-34</w:t>
            </w:r>
          </w:p>
        </w:tc>
        <w:tc>
          <w:tcPr>
            <w:tcW w:w="1288" w:type="dxa"/>
          </w:tcPr>
          <w:p w14:paraId="7CFAA571"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35-44</w:t>
            </w:r>
          </w:p>
        </w:tc>
        <w:tc>
          <w:tcPr>
            <w:tcW w:w="1288" w:type="dxa"/>
          </w:tcPr>
          <w:p w14:paraId="36A9D52A"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45-54</w:t>
            </w:r>
          </w:p>
        </w:tc>
        <w:tc>
          <w:tcPr>
            <w:tcW w:w="1288" w:type="dxa"/>
          </w:tcPr>
          <w:p w14:paraId="2C638280"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55-64</w:t>
            </w:r>
          </w:p>
        </w:tc>
      </w:tr>
      <w:tr w:rsidR="000E3738" w:rsidRPr="00C06EA1" w14:paraId="07FDE8D9" w14:textId="77777777" w:rsidTr="00EB79A0">
        <w:tc>
          <w:tcPr>
            <w:tcW w:w="1288" w:type="dxa"/>
          </w:tcPr>
          <w:p w14:paraId="066C70C1" w14:textId="64DE35A7" w:rsidR="000E3738" w:rsidRPr="00C06EA1" w:rsidRDefault="00A21293" w:rsidP="0062487C">
            <w:pPr>
              <w:jc w:val="left"/>
              <w:rPr>
                <w:rFonts w:asciiTheme="majorHAnsi" w:hAnsiTheme="majorHAnsi" w:cstheme="majorHAnsi"/>
                <w:b/>
                <w:bCs/>
                <w:i/>
                <w:iCs/>
                <w:color w:val="000000" w:themeColor="text1"/>
                <w:sz w:val="20"/>
                <w:szCs w:val="20"/>
                <w:lang w:val="en-US"/>
              </w:rPr>
            </w:pPr>
            <w:r>
              <w:rPr>
                <w:rFonts w:asciiTheme="majorHAnsi" w:hAnsiTheme="majorHAnsi" w:cstheme="majorHAnsi"/>
                <w:b/>
                <w:bCs/>
                <w:i/>
                <w:iCs/>
                <w:color w:val="000000" w:themeColor="text1"/>
                <w:sz w:val="20"/>
                <w:szCs w:val="20"/>
                <w:lang w:val="en-US"/>
              </w:rPr>
              <w:t>a</w:t>
            </w:r>
          </w:p>
        </w:tc>
        <w:tc>
          <w:tcPr>
            <w:tcW w:w="1288" w:type="dxa"/>
          </w:tcPr>
          <w:p w14:paraId="092E585C"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1288" w:type="dxa"/>
          </w:tcPr>
          <w:p w14:paraId="520081E4"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c>
          <w:tcPr>
            <w:tcW w:w="1288" w:type="dxa"/>
          </w:tcPr>
          <w:p w14:paraId="7883F8CC"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w:t>
            </w:r>
          </w:p>
        </w:tc>
        <w:tc>
          <w:tcPr>
            <w:tcW w:w="1288" w:type="dxa"/>
          </w:tcPr>
          <w:p w14:paraId="79ECAEE1"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r>
    </w:tbl>
    <w:p w14:paraId="32DA9118" w14:textId="77777777" w:rsidR="000E3738" w:rsidRPr="00C06EA1" w:rsidRDefault="000E3738" w:rsidP="0062487C">
      <w:pPr>
        <w:jc w:val="left"/>
        <w:rPr>
          <w:color w:val="000000" w:themeColor="text1"/>
          <w:lang w:val="en-US"/>
        </w:rPr>
      </w:pPr>
    </w:p>
    <w:p w14:paraId="14D8BBE8" w14:textId="0825515B" w:rsidR="000E3738" w:rsidRPr="00C06EA1" w:rsidRDefault="000E3738" w:rsidP="0062487C">
      <w:pPr>
        <w:jc w:val="left"/>
        <w:rPr>
          <w:color w:val="000000" w:themeColor="text1"/>
          <w:lang w:val="en-US"/>
        </w:rPr>
      </w:pPr>
      <w:r w:rsidRPr="00C06EA1">
        <w:rPr>
          <w:color w:val="000000" w:themeColor="text1"/>
          <w:lang w:val="en-US"/>
        </w:rPr>
        <w:t xml:space="preserve">The probability of starting a new long-term condomless partnership at time </w:t>
      </w:r>
      <w:r w:rsidRPr="00C06EA1">
        <w:rPr>
          <w:i/>
          <w:iCs/>
          <w:color w:val="000000" w:themeColor="text1"/>
          <w:lang w:val="en-US"/>
        </w:rPr>
        <w:t>t</w:t>
      </w:r>
      <w:r w:rsidRPr="00C06EA1">
        <w:rPr>
          <w:color w:val="000000" w:themeColor="text1"/>
          <w:lang w:val="en-US"/>
        </w:rPr>
        <w:t xml:space="preserve"> is modified by several other factors, described in </w:t>
      </w:r>
      <w:r w:rsidR="00A21293">
        <w:rPr>
          <w:color w:val="000000" w:themeColor="text1"/>
          <w:lang w:val="en-US"/>
        </w:rPr>
        <w:t>above</w:t>
      </w:r>
      <w:r w:rsidRPr="00C06EA1">
        <w:rPr>
          <w:color w:val="000000" w:themeColor="text1"/>
          <w:lang w:val="en-US"/>
        </w:rPr>
        <w:t xml:space="preserve">. </w:t>
      </w:r>
    </w:p>
    <w:p w14:paraId="792E9547" w14:textId="77777777" w:rsidR="00C53C9E" w:rsidRPr="00C06EA1" w:rsidRDefault="00C53C9E" w:rsidP="0062487C">
      <w:pPr>
        <w:jc w:val="left"/>
        <w:rPr>
          <w:color w:val="000000" w:themeColor="text1"/>
          <w:lang w:val="en-US"/>
        </w:rPr>
      </w:pPr>
    </w:p>
    <w:p w14:paraId="76ECCFCA" w14:textId="3BB8C5A7" w:rsidR="00182C57" w:rsidRPr="00C06EA1" w:rsidRDefault="00182C57" w:rsidP="0062487C">
      <w:pPr>
        <w:jc w:val="left"/>
        <w:rPr>
          <w:color w:val="000000" w:themeColor="text1"/>
          <w:lang w:val="en-US"/>
        </w:rPr>
      </w:pPr>
      <w:r w:rsidRPr="00C06EA1">
        <w:rPr>
          <w:b/>
          <w:bCs/>
          <w:color w:val="000000" w:themeColor="text1"/>
          <w:lang w:val="en-US"/>
        </w:rPr>
        <w:t>Table S1</w:t>
      </w:r>
      <w:r w:rsidR="00A21293">
        <w:rPr>
          <w:b/>
          <w:bCs/>
          <w:color w:val="000000" w:themeColor="text1"/>
          <w:lang w:val="en-US"/>
        </w:rPr>
        <w:t>2</w:t>
      </w:r>
      <w:r w:rsidRPr="00C06EA1">
        <w:rPr>
          <w:b/>
          <w:bCs/>
          <w:color w:val="000000" w:themeColor="text1"/>
          <w:lang w:val="en-US"/>
        </w:rPr>
        <w:t>.</w:t>
      </w:r>
      <w:r w:rsidRPr="00C06EA1">
        <w:rPr>
          <w:color w:val="000000" w:themeColor="text1"/>
          <w:lang w:val="en-US"/>
        </w:rPr>
        <w:t xml:space="preserve"> Factors modifying the probability of starting a new long-term condomless partnership.</w:t>
      </w:r>
    </w:p>
    <w:tbl>
      <w:tblPr>
        <w:tblStyle w:val="TableGrid"/>
        <w:tblW w:w="0" w:type="auto"/>
        <w:tblLook w:val="04A0" w:firstRow="1" w:lastRow="0" w:firstColumn="1" w:lastColumn="0" w:noHBand="0" w:noVBand="1"/>
      </w:tblPr>
      <w:tblGrid>
        <w:gridCol w:w="1475"/>
        <w:gridCol w:w="1976"/>
        <w:gridCol w:w="5565"/>
      </w:tblGrid>
      <w:tr w:rsidR="00182C57" w:rsidRPr="00C06EA1" w14:paraId="20745785" w14:textId="77777777" w:rsidTr="00203D63">
        <w:trPr>
          <w:trHeight w:val="516"/>
        </w:trPr>
        <w:tc>
          <w:tcPr>
            <w:tcW w:w="1475" w:type="dxa"/>
          </w:tcPr>
          <w:p w14:paraId="72E87B14" w14:textId="77777777" w:rsidR="00203D63" w:rsidRPr="00C06EA1" w:rsidRDefault="00203D63" w:rsidP="0062487C">
            <w:pPr>
              <w:jc w:val="left"/>
              <w:rPr>
                <w:rFonts w:asciiTheme="majorHAnsi" w:hAnsiTheme="majorHAnsi" w:cstheme="majorHAnsi"/>
                <w:b/>
                <w:bCs/>
                <w:color w:val="000000" w:themeColor="text1"/>
                <w:sz w:val="20"/>
                <w:szCs w:val="20"/>
                <w:lang w:val="en-US"/>
              </w:rPr>
            </w:pPr>
          </w:p>
          <w:p w14:paraId="75EC639A" w14:textId="0AEAF5E8"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Factor</w:t>
            </w:r>
          </w:p>
        </w:tc>
        <w:tc>
          <w:tcPr>
            <w:tcW w:w="1976" w:type="dxa"/>
          </w:tcPr>
          <w:p w14:paraId="6CC769E1" w14:textId="77777777" w:rsidR="00203D63" w:rsidRPr="00C06EA1" w:rsidRDefault="00203D63" w:rsidP="0062487C">
            <w:pPr>
              <w:jc w:val="left"/>
              <w:rPr>
                <w:rFonts w:asciiTheme="majorHAnsi" w:hAnsiTheme="majorHAnsi" w:cstheme="majorHAnsi"/>
                <w:b/>
                <w:bCs/>
                <w:color w:val="000000" w:themeColor="text1"/>
                <w:sz w:val="20"/>
                <w:szCs w:val="20"/>
                <w:lang w:val="en-US"/>
              </w:rPr>
            </w:pPr>
          </w:p>
          <w:p w14:paraId="08B60874" w14:textId="5BC69823"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Description</w:t>
            </w:r>
          </w:p>
        </w:tc>
        <w:tc>
          <w:tcPr>
            <w:tcW w:w="5565" w:type="dxa"/>
          </w:tcPr>
          <w:p w14:paraId="5DB57169" w14:textId="77777777" w:rsidR="00203D63" w:rsidRPr="00C06EA1" w:rsidRDefault="00203D63" w:rsidP="0062487C">
            <w:pPr>
              <w:jc w:val="left"/>
              <w:rPr>
                <w:rFonts w:asciiTheme="majorHAnsi" w:hAnsiTheme="majorHAnsi" w:cstheme="majorHAnsi"/>
                <w:b/>
                <w:bCs/>
                <w:color w:val="000000" w:themeColor="text1"/>
                <w:sz w:val="20"/>
                <w:szCs w:val="20"/>
                <w:lang w:val="en-US"/>
              </w:rPr>
            </w:pPr>
          </w:p>
          <w:p w14:paraId="09928F5A"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Value</w:t>
            </w:r>
          </w:p>
          <w:p w14:paraId="4A6F0735" w14:textId="14CCA2E9" w:rsidR="00203D63" w:rsidRPr="00C06EA1" w:rsidRDefault="00203D63" w:rsidP="0062487C">
            <w:pPr>
              <w:jc w:val="left"/>
              <w:rPr>
                <w:rFonts w:asciiTheme="majorHAnsi" w:hAnsiTheme="majorHAnsi" w:cstheme="majorHAnsi"/>
                <w:b/>
                <w:bCs/>
                <w:color w:val="000000" w:themeColor="text1"/>
                <w:sz w:val="20"/>
                <w:szCs w:val="20"/>
                <w:lang w:val="en-US"/>
              </w:rPr>
            </w:pPr>
          </w:p>
        </w:tc>
      </w:tr>
      <w:tr w:rsidR="00182C57" w:rsidRPr="00C06EA1" w14:paraId="313EA0C9" w14:textId="77777777" w:rsidTr="00203D63">
        <w:trPr>
          <w:trHeight w:val="2533"/>
        </w:trPr>
        <w:tc>
          <w:tcPr>
            <w:tcW w:w="1475" w:type="dxa"/>
          </w:tcPr>
          <w:p w14:paraId="2A4E45EF"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i/>
                <w:iCs/>
                <w:color w:val="000000" w:themeColor="text1"/>
                <w:sz w:val="20"/>
                <w:szCs w:val="20"/>
                <w:lang w:val="en-US"/>
              </w:rPr>
              <w:t>ch_risk_beh_ep</w:t>
            </w:r>
          </w:p>
        </w:tc>
        <w:tc>
          <w:tcPr>
            <w:tcW w:w="1976" w:type="dxa"/>
          </w:tcPr>
          <w:p w14:paraId="17DDB9A5"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Factor representing possibility of population-level behaviour change through time with respect to condom use in long-term partnerships.</w:t>
            </w:r>
          </w:p>
        </w:tc>
        <w:tc>
          <w:tcPr>
            <w:tcW w:w="5565" w:type="dxa"/>
          </w:tcPr>
          <w:p w14:paraId="30279DEC"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Calculation of </w:t>
            </w:r>
            <w:r w:rsidRPr="00C06EA1">
              <w:rPr>
                <w:rFonts w:asciiTheme="majorHAnsi" w:hAnsiTheme="majorHAnsi" w:cstheme="majorHAnsi"/>
                <w:i/>
                <w:iCs/>
                <w:color w:val="000000" w:themeColor="text1"/>
                <w:sz w:val="20"/>
                <w:szCs w:val="20"/>
                <w:lang w:val="en-US"/>
              </w:rPr>
              <w:t>ch_risk_beh_ep</w:t>
            </w:r>
            <w:r w:rsidRPr="00C06EA1">
              <w:rPr>
                <w:rFonts w:asciiTheme="majorHAnsi" w:hAnsiTheme="majorHAnsi" w:cstheme="majorHAnsi"/>
                <w:color w:val="000000" w:themeColor="text1"/>
                <w:sz w:val="20"/>
                <w:szCs w:val="20"/>
                <w:lang w:val="en-US"/>
              </w:rPr>
              <w:t xml:space="preserve"> over time:</w:t>
            </w:r>
          </w:p>
          <w:tbl>
            <w:tblPr>
              <w:tblStyle w:val="TableGrid"/>
              <w:tblW w:w="0" w:type="auto"/>
              <w:tblLook w:val="04A0" w:firstRow="1" w:lastRow="0" w:firstColumn="1" w:lastColumn="0" w:noHBand="0" w:noVBand="1"/>
            </w:tblPr>
            <w:tblGrid>
              <w:gridCol w:w="1471"/>
              <w:gridCol w:w="754"/>
              <w:gridCol w:w="1557"/>
              <w:gridCol w:w="1557"/>
            </w:tblGrid>
            <w:tr w:rsidR="00182C57" w:rsidRPr="00C06EA1" w14:paraId="135CA192" w14:textId="77777777" w:rsidTr="00EB79A0">
              <w:tc>
                <w:tcPr>
                  <w:tcW w:w="959" w:type="dxa"/>
                </w:tcPr>
                <w:p w14:paraId="7AE23C4D"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Time period</w:t>
                  </w:r>
                </w:p>
              </w:tc>
              <w:tc>
                <w:tcPr>
                  <w:tcW w:w="959" w:type="dxa"/>
                </w:tcPr>
                <w:p w14:paraId="54304072"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sym w:font="Symbol" w:char="F0A3"/>
                  </w:r>
                  <w:r w:rsidRPr="00C06EA1">
                    <w:rPr>
                      <w:rFonts w:asciiTheme="majorHAnsi" w:hAnsiTheme="majorHAnsi" w:cstheme="majorHAnsi"/>
                      <w:color w:val="000000" w:themeColor="text1"/>
                      <w:sz w:val="20"/>
                      <w:szCs w:val="20"/>
                      <w:lang w:val="en-US"/>
                    </w:rPr>
                    <w:t>1995</w:t>
                  </w:r>
                </w:p>
              </w:tc>
              <w:tc>
                <w:tcPr>
                  <w:tcW w:w="959" w:type="dxa"/>
                </w:tcPr>
                <w:p w14:paraId="5A253399"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1995-2000</w:t>
                  </w:r>
                </w:p>
              </w:tc>
              <w:tc>
                <w:tcPr>
                  <w:tcW w:w="960" w:type="dxa"/>
                </w:tcPr>
                <w:p w14:paraId="60395AC8"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&gt;2000</w:t>
                  </w:r>
                </w:p>
              </w:tc>
            </w:tr>
            <w:tr w:rsidR="00182C57" w:rsidRPr="00C06EA1" w14:paraId="439F4A47" w14:textId="77777777" w:rsidTr="00EB79A0">
              <w:tc>
                <w:tcPr>
                  <w:tcW w:w="959" w:type="dxa"/>
                </w:tcPr>
                <w:p w14:paraId="63AF1BA1"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ch_risk_beh_ep</w:t>
                  </w:r>
                </w:p>
              </w:tc>
              <w:tc>
                <w:tcPr>
                  <w:tcW w:w="959" w:type="dxa"/>
                </w:tcPr>
                <w:p w14:paraId="4FC3D52A"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959" w:type="dxa"/>
                </w:tcPr>
                <w:p w14:paraId="26D598C1"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i/>
                      <w:iCs/>
                      <w:color w:val="000000" w:themeColor="text1"/>
                      <w:sz w:val="20"/>
                      <w:szCs w:val="20"/>
                      <w:lang w:val="en-US"/>
                    </w:rPr>
                    <w:t>ych_risk_beh_ep</w:t>
                  </w:r>
                  <w:r w:rsidRPr="00C06EA1">
                    <w:rPr>
                      <w:rFonts w:asciiTheme="majorHAnsi" w:hAnsiTheme="majorHAnsi" w:cstheme="majorHAnsi"/>
                      <w:color w:val="000000" w:themeColor="text1"/>
                      <w:sz w:val="20"/>
                      <w:szCs w:val="20"/>
                      <w:lang w:val="en-US"/>
                    </w:rPr>
                    <w:t xml:space="preserve"> ^ (</w:t>
                  </w:r>
                  <w:r w:rsidRPr="00C06EA1">
                    <w:rPr>
                      <w:rFonts w:asciiTheme="majorHAnsi" w:hAnsiTheme="majorHAnsi" w:cstheme="majorHAnsi"/>
                      <w:i/>
                      <w:iCs/>
                      <w:color w:val="000000" w:themeColor="text1"/>
                      <w:sz w:val="20"/>
                      <w:szCs w:val="20"/>
                      <w:lang w:val="en-US"/>
                    </w:rPr>
                    <w:t>t</w:t>
                  </w:r>
                  <w:r w:rsidRPr="00C06EA1">
                    <w:rPr>
                      <w:rFonts w:asciiTheme="majorHAnsi" w:hAnsiTheme="majorHAnsi" w:cstheme="majorHAnsi"/>
                      <w:color w:val="000000" w:themeColor="text1"/>
                      <w:sz w:val="20"/>
                      <w:szCs w:val="20"/>
                      <w:lang w:val="en-US"/>
                    </w:rPr>
                    <w:t>-1995)</w:t>
                  </w:r>
                </w:p>
              </w:tc>
              <w:tc>
                <w:tcPr>
                  <w:tcW w:w="960" w:type="dxa"/>
                </w:tcPr>
                <w:p w14:paraId="6B51FE8D"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i/>
                      <w:iCs/>
                      <w:color w:val="000000" w:themeColor="text1"/>
                      <w:sz w:val="20"/>
                      <w:szCs w:val="20"/>
                      <w:lang w:val="en-US"/>
                    </w:rPr>
                    <w:t>ych_risk_beh_ep</w:t>
                  </w:r>
                  <w:r w:rsidRPr="00C06EA1">
                    <w:rPr>
                      <w:rFonts w:asciiTheme="majorHAnsi" w:hAnsiTheme="majorHAnsi" w:cstheme="majorHAnsi"/>
                      <w:color w:val="000000" w:themeColor="text1"/>
                      <w:sz w:val="20"/>
                      <w:szCs w:val="20"/>
                      <w:lang w:val="en-US"/>
                    </w:rPr>
                    <w:t xml:space="preserve"> ^ (2000-1995)</w:t>
                  </w:r>
                </w:p>
              </w:tc>
            </w:tr>
          </w:tbl>
          <w:p w14:paraId="50F164BA" w14:textId="77777777" w:rsidR="00182C57" w:rsidRPr="00C06EA1" w:rsidRDefault="00182C57" w:rsidP="0062487C">
            <w:pPr>
              <w:jc w:val="left"/>
              <w:rPr>
                <w:rFonts w:asciiTheme="majorHAnsi" w:hAnsiTheme="majorHAnsi" w:cstheme="majorHAnsi"/>
                <w:color w:val="000000" w:themeColor="text1"/>
                <w:sz w:val="20"/>
                <w:szCs w:val="20"/>
                <w:lang w:val="en-US"/>
              </w:rPr>
            </w:pPr>
          </w:p>
          <w:p w14:paraId="57B212BA"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Distribution of </w:t>
            </w:r>
            <w:r w:rsidRPr="00C06EA1">
              <w:rPr>
                <w:rFonts w:asciiTheme="majorHAnsi" w:hAnsiTheme="majorHAnsi" w:cstheme="majorHAnsi"/>
                <w:i/>
                <w:iCs/>
                <w:color w:val="000000" w:themeColor="text1"/>
                <w:sz w:val="20"/>
                <w:szCs w:val="20"/>
                <w:lang w:val="en-US"/>
              </w:rPr>
              <w:t>ych_risk_beh_ep:</w:t>
            </w:r>
          </w:p>
          <w:tbl>
            <w:tblPr>
              <w:tblStyle w:val="TableGrid"/>
              <w:tblW w:w="5339" w:type="dxa"/>
              <w:tblLook w:val="04A0" w:firstRow="1" w:lastRow="0" w:firstColumn="1" w:lastColumn="0" w:noHBand="0" w:noVBand="1"/>
            </w:tblPr>
            <w:tblGrid>
              <w:gridCol w:w="1558"/>
              <w:gridCol w:w="944"/>
              <w:gridCol w:w="946"/>
              <w:gridCol w:w="945"/>
              <w:gridCol w:w="946"/>
            </w:tblGrid>
            <w:tr w:rsidR="00182C57" w:rsidRPr="00C06EA1" w14:paraId="2D69F28B" w14:textId="77777777" w:rsidTr="00EB79A0">
              <w:tc>
                <w:tcPr>
                  <w:tcW w:w="1557" w:type="dxa"/>
                </w:tcPr>
                <w:p w14:paraId="65855DA2"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945" w:type="dxa"/>
                </w:tcPr>
                <w:p w14:paraId="4865F78D"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46" w:type="dxa"/>
                </w:tcPr>
                <w:p w14:paraId="0AD6C50D"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45" w:type="dxa"/>
                </w:tcPr>
                <w:p w14:paraId="6C523B9E"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46" w:type="dxa"/>
                </w:tcPr>
                <w:p w14:paraId="29C60992"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r>
            <w:tr w:rsidR="00182C57" w:rsidRPr="00C06EA1" w14:paraId="628B39B9" w14:textId="77777777" w:rsidTr="00EB79A0">
              <w:tc>
                <w:tcPr>
                  <w:tcW w:w="1557" w:type="dxa"/>
                </w:tcPr>
                <w:p w14:paraId="548A836E"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ych_risk_beh_ep</w:t>
                  </w:r>
                </w:p>
              </w:tc>
              <w:tc>
                <w:tcPr>
                  <w:tcW w:w="945" w:type="dxa"/>
                </w:tcPr>
                <w:p w14:paraId="60E0F0FF"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0.80</w:t>
                  </w:r>
                </w:p>
              </w:tc>
              <w:tc>
                <w:tcPr>
                  <w:tcW w:w="946" w:type="dxa"/>
                </w:tcPr>
                <w:p w14:paraId="308A3EE7"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0.90</w:t>
                  </w:r>
                </w:p>
              </w:tc>
              <w:tc>
                <w:tcPr>
                  <w:tcW w:w="945" w:type="dxa"/>
                </w:tcPr>
                <w:p w14:paraId="429BFCB5"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0.95</w:t>
                  </w:r>
                </w:p>
              </w:tc>
              <w:tc>
                <w:tcPr>
                  <w:tcW w:w="946" w:type="dxa"/>
                </w:tcPr>
                <w:p w14:paraId="753A8EF5"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1.00</w:t>
                  </w:r>
                </w:p>
              </w:tc>
            </w:tr>
          </w:tbl>
          <w:p w14:paraId="12325DA1" w14:textId="77777777" w:rsidR="00182C57" w:rsidRPr="00C06EA1" w:rsidRDefault="00182C57" w:rsidP="0062487C">
            <w:pPr>
              <w:jc w:val="left"/>
              <w:rPr>
                <w:rFonts w:asciiTheme="majorHAnsi" w:hAnsiTheme="majorHAnsi" w:cstheme="majorHAnsi"/>
                <w:color w:val="000000" w:themeColor="text1"/>
                <w:sz w:val="20"/>
                <w:szCs w:val="20"/>
                <w:lang w:val="en-US"/>
              </w:rPr>
            </w:pPr>
          </w:p>
        </w:tc>
      </w:tr>
      <w:tr w:rsidR="00182C57" w:rsidRPr="00C06EA1" w14:paraId="590D85C2" w14:textId="77777777" w:rsidTr="00EB79A0">
        <w:tc>
          <w:tcPr>
            <w:tcW w:w="1475" w:type="dxa"/>
          </w:tcPr>
          <w:p w14:paraId="4AAB1ACE"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i/>
                <w:iCs/>
                <w:color w:val="000000" w:themeColor="text1"/>
                <w:sz w:val="20"/>
                <w:szCs w:val="20"/>
                <w:lang w:val="en-US"/>
              </w:rPr>
              <w:t>ch_risk_diag</w:t>
            </w:r>
          </w:p>
        </w:tc>
        <w:tc>
          <w:tcPr>
            <w:tcW w:w="1976" w:type="dxa"/>
          </w:tcPr>
          <w:p w14:paraId="5188A2FC" w14:textId="00838609" w:rsidR="00C630FA" w:rsidRDefault="00182C57" w:rsidP="0062487C">
            <w:pPr>
              <w:pStyle w:val="CommentText"/>
              <w:jc w:val="left"/>
            </w:pPr>
            <w:r w:rsidRPr="00C06EA1">
              <w:rPr>
                <w:rFonts w:asciiTheme="majorHAnsi" w:hAnsiTheme="majorHAnsi" w:cstheme="majorHAnsi"/>
                <w:color w:val="000000" w:themeColor="text1"/>
              </w:rPr>
              <w:t xml:space="preserve">Possible </w:t>
            </w:r>
            <w:r w:rsidR="008278B8">
              <w:rPr>
                <w:rFonts w:asciiTheme="majorHAnsi" w:hAnsiTheme="majorHAnsi" w:cstheme="majorHAnsi"/>
                <w:color w:val="000000" w:themeColor="text1"/>
              </w:rPr>
              <w:t>adjustment</w:t>
            </w:r>
            <w:r w:rsidRPr="00C06EA1">
              <w:rPr>
                <w:rFonts w:asciiTheme="majorHAnsi" w:hAnsiTheme="majorHAnsi" w:cstheme="majorHAnsi"/>
                <w:color w:val="000000" w:themeColor="text1"/>
              </w:rPr>
              <w:t xml:space="preserve"> in condomless sex in long-term partnerships following a positive HIV test.</w:t>
            </w:r>
            <w:r w:rsidR="00C630FA">
              <w:rPr>
                <w:rFonts w:asciiTheme="majorHAnsi" w:hAnsiTheme="majorHAnsi" w:cstheme="majorHAnsi"/>
                <w:color w:val="000000" w:themeColor="text1"/>
              </w:rPr>
              <w:t xml:space="preserve">  </w:t>
            </w:r>
          </w:p>
          <w:p w14:paraId="21303E3C" w14:textId="1549F6AA" w:rsidR="00182C57" w:rsidRPr="00C06EA1" w:rsidRDefault="00182C57" w:rsidP="0062487C">
            <w:pPr>
              <w:jc w:val="left"/>
              <w:rPr>
                <w:rFonts w:asciiTheme="majorHAnsi" w:hAnsiTheme="majorHAnsi" w:cstheme="majorHAnsi"/>
                <w:color w:val="000000" w:themeColor="text1"/>
                <w:sz w:val="20"/>
                <w:szCs w:val="20"/>
                <w:lang w:val="en-US"/>
              </w:rPr>
            </w:pPr>
          </w:p>
        </w:tc>
        <w:tc>
          <w:tcPr>
            <w:tcW w:w="5565" w:type="dxa"/>
          </w:tcPr>
          <w:p w14:paraId="52D03EC4" w14:textId="77777777" w:rsidR="00182C57" w:rsidRPr="00C06EA1" w:rsidRDefault="00182C57" w:rsidP="0062487C">
            <w:pPr>
              <w:jc w:val="left"/>
              <w:rPr>
                <w:color w:val="000000" w:themeColor="text1"/>
              </w:rPr>
            </w:pPr>
            <w:r w:rsidRPr="00C06EA1">
              <w:rPr>
                <w:rFonts w:asciiTheme="majorHAnsi" w:hAnsiTheme="majorHAnsi" w:cstheme="majorHAnsi"/>
                <w:color w:val="000000" w:themeColor="text1"/>
                <w:sz w:val="20"/>
                <w:szCs w:val="20"/>
                <w:lang w:val="en-US"/>
              </w:rPr>
              <w:t xml:space="preserve">Distribution of </w:t>
            </w:r>
            <w:r w:rsidRPr="00C06EA1">
              <w:rPr>
                <w:rFonts w:asciiTheme="majorHAnsi" w:hAnsiTheme="majorHAnsi" w:cstheme="majorHAnsi"/>
                <w:i/>
                <w:iCs/>
                <w:color w:val="000000" w:themeColor="text1"/>
                <w:sz w:val="20"/>
                <w:szCs w:val="20"/>
                <w:lang w:val="en-US"/>
              </w:rPr>
              <w:t>ch_risk_diag:</w:t>
            </w:r>
          </w:p>
          <w:tbl>
            <w:tblPr>
              <w:tblStyle w:val="TableGrid"/>
              <w:tblW w:w="0" w:type="auto"/>
              <w:tblLook w:val="04A0" w:firstRow="1" w:lastRow="0" w:firstColumn="1" w:lastColumn="0" w:noHBand="0" w:noVBand="1"/>
            </w:tblPr>
            <w:tblGrid>
              <w:gridCol w:w="1538"/>
              <w:gridCol w:w="950"/>
              <w:gridCol w:w="950"/>
              <w:gridCol w:w="950"/>
              <w:gridCol w:w="951"/>
            </w:tblGrid>
            <w:tr w:rsidR="00182C57" w:rsidRPr="00C06EA1" w14:paraId="028A5D88" w14:textId="77777777" w:rsidTr="00EB79A0">
              <w:tc>
                <w:tcPr>
                  <w:tcW w:w="1538" w:type="dxa"/>
                </w:tcPr>
                <w:p w14:paraId="1A04BD2C"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950" w:type="dxa"/>
                </w:tcPr>
                <w:p w14:paraId="42D9FDE7"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50" w:type="dxa"/>
                </w:tcPr>
                <w:p w14:paraId="3FEE543F"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50" w:type="dxa"/>
                </w:tcPr>
                <w:p w14:paraId="3522B9BF"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51" w:type="dxa"/>
                </w:tcPr>
                <w:p w14:paraId="103CAB75"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r>
            <w:tr w:rsidR="00182C57" w:rsidRPr="00C06EA1" w14:paraId="6AEE8E41" w14:textId="77777777" w:rsidTr="00EB79A0">
              <w:tc>
                <w:tcPr>
                  <w:tcW w:w="1538" w:type="dxa"/>
                </w:tcPr>
                <w:p w14:paraId="1132DC76"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ch_risk_diag</w:t>
                  </w:r>
                </w:p>
              </w:tc>
              <w:tc>
                <w:tcPr>
                  <w:tcW w:w="950" w:type="dxa"/>
                </w:tcPr>
                <w:p w14:paraId="67405B3B"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0.7</w:t>
                  </w:r>
                </w:p>
              </w:tc>
              <w:tc>
                <w:tcPr>
                  <w:tcW w:w="950" w:type="dxa"/>
                </w:tcPr>
                <w:p w14:paraId="2AF8D867"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0.8</w:t>
                  </w:r>
                </w:p>
              </w:tc>
              <w:tc>
                <w:tcPr>
                  <w:tcW w:w="950" w:type="dxa"/>
                </w:tcPr>
                <w:p w14:paraId="2792A576"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w:t>
                  </w:r>
                </w:p>
              </w:tc>
              <w:tc>
                <w:tcPr>
                  <w:tcW w:w="951" w:type="dxa"/>
                </w:tcPr>
                <w:p w14:paraId="3FE262A1"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r>
          </w:tbl>
          <w:p w14:paraId="5CD456A9" w14:textId="77777777" w:rsidR="00182C57" w:rsidRPr="00C06EA1" w:rsidRDefault="00182C57" w:rsidP="0062487C">
            <w:pPr>
              <w:jc w:val="left"/>
              <w:rPr>
                <w:rFonts w:asciiTheme="majorHAnsi" w:hAnsiTheme="majorHAnsi" w:cstheme="majorHAnsi"/>
                <w:color w:val="000000" w:themeColor="text1"/>
                <w:sz w:val="20"/>
                <w:szCs w:val="20"/>
                <w:lang w:val="en-US"/>
              </w:rPr>
            </w:pPr>
          </w:p>
        </w:tc>
      </w:tr>
      <w:tr w:rsidR="00182C57" w:rsidRPr="00C06EA1" w14:paraId="20384D22" w14:textId="77777777" w:rsidTr="00203D63">
        <w:trPr>
          <w:trHeight w:val="2967"/>
        </w:trPr>
        <w:tc>
          <w:tcPr>
            <w:tcW w:w="1475" w:type="dxa"/>
          </w:tcPr>
          <w:p w14:paraId="76D140AF" w14:textId="77777777" w:rsidR="00182C57" w:rsidRPr="00C06EA1" w:rsidRDefault="00182C57"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lastRenderedPageBreak/>
              <w:t>Balancing partnerships</w:t>
            </w:r>
          </w:p>
        </w:tc>
        <w:tc>
          <w:tcPr>
            <w:tcW w:w="1976" w:type="dxa"/>
          </w:tcPr>
          <w:p w14:paraId="54AB7847"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Adjustment to the probability of forming a new long-term condomless partnership in order to balance the total number reported by men and women within the simulated population, updated each time step.</w:t>
            </w:r>
          </w:p>
        </w:tc>
        <w:tc>
          <w:tcPr>
            <w:tcW w:w="5565" w:type="dxa"/>
          </w:tcPr>
          <w:p w14:paraId="51321BA0"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Uses the ratio of long-term condomless partnerships reported by men compared to women, termed </w:t>
            </w:r>
            <w:r w:rsidRPr="00C06EA1">
              <w:rPr>
                <w:rFonts w:asciiTheme="majorHAnsi" w:hAnsiTheme="majorHAnsi" w:cstheme="majorHAnsi"/>
                <w:i/>
                <w:iCs/>
                <w:color w:val="000000" w:themeColor="text1"/>
                <w:sz w:val="20"/>
                <w:szCs w:val="20"/>
                <w:lang w:val="en-US"/>
              </w:rPr>
              <w:t>r_ep_mw</w:t>
            </w:r>
            <w:r w:rsidRPr="00C06EA1">
              <w:rPr>
                <w:rFonts w:asciiTheme="majorHAnsi" w:hAnsiTheme="majorHAnsi" w:cstheme="majorHAnsi"/>
                <w:color w:val="000000" w:themeColor="text1"/>
                <w:sz w:val="20"/>
                <w:szCs w:val="20"/>
                <w:lang w:val="en-US"/>
              </w:rPr>
              <w:t>, to adjust the probability of starting a new partnership by either sex.</w:t>
            </w:r>
          </w:p>
          <w:p w14:paraId="0A5AAF2E" w14:textId="77777777" w:rsidR="00182C57" w:rsidRPr="00C06EA1" w:rsidRDefault="00182C57" w:rsidP="0062487C">
            <w:pPr>
              <w:jc w:val="left"/>
              <w:rPr>
                <w:rFonts w:asciiTheme="majorHAnsi" w:hAnsiTheme="majorHAnsi" w:cstheme="majorHAnsi"/>
                <w:color w:val="000000" w:themeColor="text1"/>
                <w:sz w:val="20"/>
                <w:szCs w:val="20"/>
                <w:lang w:val="en-US"/>
              </w:rPr>
            </w:pPr>
          </w:p>
          <w:tbl>
            <w:tblPr>
              <w:tblStyle w:val="TableGrid"/>
              <w:tblW w:w="0" w:type="auto"/>
              <w:tblLook w:val="04A0" w:firstRow="1" w:lastRow="0" w:firstColumn="1" w:lastColumn="0" w:noHBand="0" w:noVBand="1"/>
            </w:tblPr>
            <w:tblGrid>
              <w:gridCol w:w="1334"/>
              <w:gridCol w:w="783"/>
              <w:gridCol w:w="784"/>
              <w:gridCol w:w="796"/>
              <w:gridCol w:w="821"/>
              <w:gridCol w:w="821"/>
            </w:tblGrid>
            <w:tr w:rsidR="00182C57" w:rsidRPr="00C06EA1" w14:paraId="693A2867" w14:textId="77777777" w:rsidTr="00EB79A0">
              <w:tc>
                <w:tcPr>
                  <w:tcW w:w="1392" w:type="dxa"/>
                </w:tcPr>
                <w:p w14:paraId="53FF3A52"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Value of </w:t>
                  </w:r>
                  <w:r w:rsidRPr="00C06EA1">
                    <w:rPr>
                      <w:rFonts w:asciiTheme="majorHAnsi" w:hAnsiTheme="majorHAnsi" w:cstheme="majorHAnsi"/>
                      <w:i/>
                      <w:iCs/>
                      <w:color w:val="000000" w:themeColor="text1"/>
                      <w:sz w:val="20"/>
                      <w:szCs w:val="20"/>
                      <w:lang w:val="en-US"/>
                    </w:rPr>
                    <w:t>r_ep_mw</w:t>
                  </w:r>
                </w:p>
              </w:tc>
              <w:tc>
                <w:tcPr>
                  <w:tcW w:w="850" w:type="dxa"/>
                </w:tcPr>
                <w:p w14:paraId="016D47FD"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&lt;0.8</w:t>
                  </w:r>
                </w:p>
              </w:tc>
              <w:tc>
                <w:tcPr>
                  <w:tcW w:w="851" w:type="dxa"/>
                </w:tcPr>
                <w:p w14:paraId="586F7379"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0.8-</w:t>
                  </w:r>
                </w:p>
              </w:tc>
              <w:tc>
                <w:tcPr>
                  <w:tcW w:w="713" w:type="dxa"/>
                </w:tcPr>
                <w:p w14:paraId="46ADDC7F"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w:t>
                  </w:r>
                </w:p>
              </w:tc>
              <w:tc>
                <w:tcPr>
                  <w:tcW w:w="713" w:type="dxa"/>
                </w:tcPr>
                <w:p w14:paraId="16F0DCE4"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1.1-</w:t>
                  </w:r>
                </w:p>
              </w:tc>
              <w:tc>
                <w:tcPr>
                  <w:tcW w:w="820" w:type="dxa"/>
                </w:tcPr>
                <w:p w14:paraId="3156C7C2"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&gt;1.2</w:t>
                  </w:r>
                </w:p>
              </w:tc>
            </w:tr>
            <w:tr w:rsidR="00182C57" w:rsidRPr="00C06EA1" w14:paraId="485DD8F6" w14:textId="77777777" w:rsidTr="00EB79A0">
              <w:tc>
                <w:tcPr>
                  <w:tcW w:w="1392" w:type="dxa"/>
                </w:tcPr>
                <w:p w14:paraId="772CE9D5"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Adjustment to probability of partnership formation</w:t>
                  </w:r>
                </w:p>
              </w:tc>
              <w:tc>
                <w:tcPr>
                  <w:tcW w:w="850" w:type="dxa"/>
                </w:tcPr>
                <w:p w14:paraId="1113783C"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x4 for men</w:t>
                  </w:r>
                </w:p>
              </w:tc>
              <w:tc>
                <w:tcPr>
                  <w:tcW w:w="851" w:type="dxa"/>
                </w:tcPr>
                <w:p w14:paraId="32F83FFC"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x2 for men</w:t>
                  </w:r>
                </w:p>
              </w:tc>
              <w:tc>
                <w:tcPr>
                  <w:tcW w:w="713" w:type="dxa"/>
                </w:tcPr>
                <w:p w14:paraId="78BB6423"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No change</w:t>
                  </w:r>
                </w:p>
              </w:tc>
              <w:tc>
                <w:tcPr>
                  <w:tcW w:w="713" w:type="dxa"/>
                </w:tcPr>
                <w:p w14:paraId="47FD7864"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x2 for women</w:t>
                  </w:r>
                </w:p>
              </w:tc>
              <w:tc>
                <w:tcPr>
                  <w:tcW w:w="820" w:type="dxa"/>
                </w:tcPr>
                <w:p w14:paraId="620080E6"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x4 for women</w:t>
                  </w:r>
                </w:p>
              </w:tc>
            </w:tr>
          </w:tbl>
          <w:p w14:paraId="5359344D" w14:textId="77777777" w:rsidR="00182C57" w:rsidRPr="00C06EA1" w:rsidRDefault="00182C57" w:rsidP="0062487C">
            <w:pPr>
              <w:jc w:val="left"/>
              <w:rPr>
                <w:rFonts w:asciiTheme="majorHAnsi" w:hAnsiTheme="majorHAnsi" w:cstheme="majorHAnsi"/>
                <w:color w:val="000000" w:themeColor="text1"/>
                <w:sz w:val="20"/>
                <w:szCs w:val="20"/>
                <w:lang w:val="en-US"/>
              </w:rPr>
            </w:pPr>
          </w:p>
        </w:tc>
      </w:tr>
    </w:tbl>
    <w:p w14:paraId="2AF3DF0E" w14:textId="77777777" w:rsidR="00182C57" w:rsidRPr="00C06EA1" w:rsidRDefault="00182C57" w:rsidP="0062487C">
      <w:pPr>
        <w:jc w:val="left"/>
        <w:rPr>
          <w:color w:val="000000" w:themeColor="text1"/>
          <w:lang w:val="en-US"/>
        </w:rPr>
      </w:pPr>
    </w:p>
    <w:p w14:paraId="3FDCFD20" w14:textId="0F3C32C2" w:rsidR="00C53C9E" w:rsidRPr="00C06EA1" w:rsidRDefault="00C53C9E" w:rsidP="0062487C">
      <w:pPr>
        <w:jc w:val="left"/>
        <w:rPr>
          <w:color w:val="000000" w:themeColor="text1"/>
          <w:lang w:val="en-US"/>
        </w:rPr>
      </w:pPr>
      <w:r w:rsidRPr="00C06EA1">
        <w:rPr>
          <w:color w:val="000000" w:themeColor="text1"/>
          <w:lang w:val="en-US"/>
        </w:rPr>
        <w:t>At the time a long term partnership is started, it is classified into 3 duration groups, each with a different tendency to endure.  The percent of people in each group is dependent on age and is shown in Table S1</w:t>
      </w:r>
      <w:r w:rsidR="00A21293">
        <w:rPr>
          <w:color w:val="000000" w:themeColor="text1"/>
          <w:lang w:val="en-US"/>
        </w:rPr>
        <w:t>3</w:t>
      </w:r>
      <w:r w:rsidRPr="00C06EA1">
        <w:rPr>
          <w:color w:val="000000" w:themeColor="text1"/>
          <w:lang w:val="en-US"/>
        </w:rPr>
        <w:t>.</w:t>
      </w:r>
    </w:p>
    <w:p w14:paraId="68119F02" w14:textId="5E9BE7DB" w:rsidR="00182C57" w:rsidRPr="00C06EA1" w:rsidRDefault="00182C57" w:rsidP="0062487C">
      <w:pPr>
        <w:jc w:val="left"/>
        <w:rPr>
          <w:color w:val="000000" w:themeColor="text1"/>
          <w:lang w:val="en-US"/>
        </w:rPr>
      </w:pPr>
    </w:p>
    <w:p w14:paraId="783C40A6" w14:textId="65051011" w:rsidR="00182C57" w:rsidRPr="00C06EA1" w:rsidRDefault="00182C57" w:rsidP="0062487C">
      <w:pPr>
        <w:pStyle w:val="Caption"/>
        <w:keepNext/>
        <w:jc w:val="left"/>
        <w:rPr>
          <w:rFonts w:asciiTheme="minorHAnsi" w:hAnsiTheme="minorHAnsi" w:cstheme="minorHAnsi"/>
          <w:b w:val="0"/>
        </w:rPr>
      </w:pPr>
      <w:r w:rsidRPr="00C06EA1">
        <w:rPr>
          <w:rFonts w:asciiTheme="minorHAnsi" w:hAnsiTheme="minorHAnsi" w:cstheme="minorHAnsi"/>
        </w:rPr>
        <w:t>Table S1</w:t>
      </w:r>
      <w:r w:rsidR="00A21293">
        <w:rPr>
          <w:rFonts w:asciiTheme="minorHAnsi" w:hAnsiTheme="minorHAnsi" w:cstheme="minorHAnsi"/>
        </w:rPr>
        <w:t>3</w:t>
      </w:r>
      <w:r w:rsidRPr="00C06EA1">
        <w:rPr>
          <w:rFonts w:asciiTheme="minorHAnsi" w:hAnsiTheme="minorHAnsi" w:cstheme="minorHAnsi"/>
        </w:rPr>
        <w:t xml:space="preserve">.   </w:t>
      </w:r>
      <w:r w:rsidRPr="00C06EA1">
        <w:rPr>
          <w:rFonts w:asciiTheme="minorHAnsi" w:hAnsiTheme="minorHAnsi" w:cstheme="minorHAnsi"/>
          <w:b w:val="0"/>
        </w:rPr>
        <w:t xml:space="preserve">Percent of newly formed long term partnerships classified into each of three duration groups, each of which has a different tendency to endure (higher class, more durable).  </w:t>
      </w:r>
    </w:p>
    <w:p w14:paraId="3234AC88" w14:textId="77777777" w:rsidR="00203D63" w:rsidRPr="00C06EA1" w:rsidRDefault="00203D63" w:rsidP="0062487C">
      <w:pPr>
        <w:jc w:val="left"/>
        <w:rPr>
          <w:color w:val="000000" w:themeColor="text1"/>
          <w:lang w:val="en-US" w:eastAsia="en-US"/>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1148"/>
        <w:gridCol w:w="990"/>
        <w:gridCol w:w="990"/>
      </w:tblGrid>
      <w:tr w:rsidR="00182C57" w:rsidRPr="00C06EA1" w14:paraId="0CD7CE98" w14:textId="77777777" w:rsidTr="00EB79A0">
        <w:tc>
          <w:tcPr>
            <w:tcW w:w="2254" w:type="dxa"/>
            <w:vMerge w:val="restart"/>
            <w:tcBorders>
              <w:top w:val="single" w:sz="4" w:space="0" w:color="auto"/>
            </w:tcBorders>
          </w:tcPr>
          <w:p w14:paraId="3A891711" w14:textId="77777777" w:rsidR="00182C57" w:rsidRPr="00C06EA1" w:rsidRDefault="00182C57" w:rsidP="0062487C">
            <w:pPr>
              <w:pStyle w:val="NoSpacing"/>
              <w:jc w:val="left"/>
              <w:rPr>
                <w:b/>
                <w:bCs/>
                <w:color w:val="000000" w:themeColor="text1"/>
              </w:rPr>
            </w:pPr>
            <w:r w:rsidRPr="00C06EA1">
              <w:rPr>
                <w:b/>
                <w:bCs/>
                <w:color w:val="000000" w:themeColor="text1"/>
              </w:rPr>
              <w:t>Age group</w:t>
            </w:r>
          </w:p>
        </w:tc>
        <w:tc>
          <w:tcPr>
            <w:tcW w:w="3128" w:type="dxa"/>
            <w:gridSpan w:val="3"/>
            <w:tcBorders>
              <w:top w:val="single" w:sz="4" w:space="0" w:color="auto"/>
              <w:bottom w:val="nil"/>
            </w:tcBorders>
          </w:tcPr>
          <w:p w14:paraId="3846BD45" w14:textId="77777777" w:rsidR="00182C57" w:rsidRPr="00C06EA1" w:rsidRDefault="00182C57" w:rsidP="0062487C">
            <w:pPr>
              <w:pStyle w:val="NoSpacing"/>
              <w:jc w:val="left"/>
              <w:rPr>
                <w:b/>
                <w:bCs/>
                <w:color w:val="000000" w:themeColor="text1"/>
              </w:rPr>
            </w:pPr>
            <w:r w:rsidRPr="00C06EA1">
              <w:rPr>
                <w:b/>
                <w:bCs/>
                <w:color w:val="000000" w:themeColor="text1"/>
              </w:rPr>
              <w:t>Partnership duration group</w:t>
            </w:r>
          </w:p>
        </w:tc>
      </w:tr>
      <w:tr w:rsidR="00182C57" w:rsidRPr="00C06EA1" w14:paraId="149599EB" w14:textId="77777777" w:rsidTr="00EB79A0">
        <w:tc>
          <w:tcPr>
            <w:tcW w:w="2254" w:type="dxa"/>
            <w:vMerge/>
            <w:tcBorders>
              <w:bottom w:val="single" w:sz="4" w:space="0" w:color="auto"/>
            </w:tcBorders>
          </w:tcPr>
          <w:p w14:paraId="4E1D5E7B" w14:textId="77777777" w:rsidR="00182C57" w:rsidRPr="00C06EA1" w:rsidRDefault="00182C57" w:rsidP="0062487C">
            <w:pPr>
              <w:pStyle w:val="NoSpacing"/>
              <w:jc w:val="left"/>
              <w:rPr>
                <w:b/>
                <w:bCs/>
                <w:color w:val="000000" w:themeColor="text1"/>
              </w:rPr>
            </w:pPr>
          </w:p>
        </w:tc>
        <w:tc>
          <w:tcPr>
            <w:tcW w:w="1148" w:type="dxa"/>
            <w:tcBorders>
              <w:top w:val="nil"/>
              <w:bottom w:val="single" w:sz="4" w:space="0" w:color="auto"/>
            </w:tcBorders>
          </w:tcPr>
          <w:p w14:paraId="57BE768A" w14:textId="77777777" w:rsidR="00182C57" w:rsidRPr="00C06EA1" w:rsidRDefault="00182C57" w:rsidP="0062487C">
            <w:pPr>
              <w:pStyle w:val="NoSpacing"/>
              <w:jc w:val="left"/>
              <w:rPr>
                <w:b/>
                <w:bCs/>
                <w:color w:val="000000" w:themeColor="text1"/>
              </w:rPr>
            </w:pPr>
            <w:r w:rsidRPr="00C06EA1">
              <w:rPr>
                <w:b/>
                <w:bCs/>
                <w:color w:val="000000" w:themeColor="text1"/>
              </w:rPr>
              <w:t>1</w:t>
            </w:r>
          </w:p>
        </w:tc>
        <w:tc>
          <w:tcPr>
            <w:tcW w:w="990" w:type="dxa"/>
            <w:tcBorders>
              <w:top w:val="nil"/>
              <w:bottom w:val="single" w:sz="4" w:space="0" w:color="auto"/>
            </w:tcBorders>
          </w:tcPr>
          <w:p w14:paraId="40D66E84" w14:textId="77777777" w:rsidR="00182C57" w:rsidRPr="00C06EA1" w:rsidRDefault="00182C57" w:rsidP="0062487C">
            <w:pPr>
              <w:pStyle w:val="NoSpacing"/>
              <w:jc w:val="left"/>
              <w:rPr>
                <w:b/>
                <w:bCs/>
                <w:color w:val="000000" w:themeColor="text1"/>
              </w:rPr>
            </w:pPr>
            <w:r w:rsidRPr="00C06EA1">
              <w:rPr>
                <w:b/>
                <w:bCs/>
                <w:color w:val="000000" w:themeColor="text1"/>
              </w:rPr>
              <w:t>2</w:t>
            </w:r>
          </w:p>
        </w:tc>
        <w:tc>
          <w:tcPr>
            <w:tcW w:w="990" w:type="dxa"/>
            <w:tcBorders>
              <w:top w:val="nil"/>
              <w:bottom w:val="single" w:sz="4" w:space="0" w:color="auto"/>
            </w:tcBorders>
          </w:tcPr>
          <w:p w14:paraId="7D5A8462" w14:textId="77777777" w:rsidR="00182C57" w:rsidRPr="00C06EA1" w:rsidRDefault="00182C57" w:rsidP="0062487C">
            <w:pPr>
              <w:pStyle w:val="NoSpacing"/>
              <w:jc w:val="left"/>
              <w:rPr>
                <w:b/>
                <w:bCs/>
                <w:color w:val="000000" w:themeColor="text1"/>
              </w:rPr>
            </w:pPr>
            <w:r w:rsidRPr="00C06EA1">
              <w:rPr>
                <w:b/>
                <w:bCs/>
                <w:color w:val="000000" w:themeColor="text1"/>
              </w:rPr>
              <w:t>3</w:t>
            </w:r>
          </w:p>
        </w:tc>
      </w:tr>
      <w:tr w:rsidR="00182C57" w:rsidRPr="00C06EA1" w14:paraId="261A3A70" w14:textId="77777777" w:rsidTr="00EB79A0">
        <w:tc>
          <w:tcPr>
            <w:tcW w:w="2254" w:type="dxa"/>
            <w:tcBorders>
              <w:top w:val="single" w:sz="4" w:space="0" w:color="auto"/>
            </w:tcBorders>
          </w:tcPr>
          <w:p w14:paraId="4A3E78A7" w14:textId="77777777" w:rsidR="00182C57" w:rsidRPr="00C06EA1" w:rsidRDefault="00182C57" w:rsidP="0062487C">
            <w:pPr>
              <w:pStyle w:val="NoSpacing"/>
              <w:jc w:val="left"/>
              <w:rPr>
                <w:color w:val="000000" w:themeColor="text1"/>
              </w:rPr>
            </w:pPr>
            <w:r w:rsidRPr="00C06EA1">
              <w:rPr>
                <w:color w:val="000000" w:themeColor="text1"/>
              </w:rPr>
              <w:t>15-44</w:t>
            </w:r>
          </w:p>
        </w:tc>
        <w:tc>
          <w:tcPr>
            <w:tcW w:w="1148" w:type="dxa"/>
            <w:tcBorders>
              <w:top w:val="single" w:sz="4" w:space="0" w:color="auto"/>
            </w:tcBorders>
          </w:tcPr>
          <w:p w14:paraId="59A785EB" w14:textId="77777777" w:rsidR="00182C57" w:rsidRPr="00C06EA1" w:rsidRDefault="00182C57" w:rsidP="0062487C">
            <w:pPr>
              <w:pStyle w:val="NoSpacing"/>
              <w:jc w:val="left"/>
              <w:rPr>
                <w:color w:val="000000" w:themeColor="text1"/>
              </w:rPr>
            </w:pPr>
            <w:r w:rsidRPr="00C06EA1">
              <w:rPr>
                <w:color w:val="000000" w:themeColor="text1"/>
              </w:rPr>
              <w:t>30%</w:t>
            </w:r>
          </w:p>
        </w:tc>
        <w:tc>
          <w:tcPr>
            <w:tcW w:w="990" w:type="dxa"/>
            <w:tcBorders>
              <w:top w:val="single" w:sz="4" w:space="0" w:color="auto"/>
            </w:tcBorders>
          </w:tcPr>
          <w:p w14:paraId="0AC96DC1" w14:textId="77777777" w:rsidR="00182C57" w:rsidRPr="00C06EA1" w:rsidRDefault="00182C57" w:rsidP="0062487C">
            <w:pPr>
              <w:pStyle w:val="NoSpacing"/>
              <w:jc w:val="left"/>
              <w:rPr>
                <w:color w:val="000000" w:themeColor="text1"/>
              </w:rPr>
            </w:pPr>
            <w:r w:rsidRPr="00C06EA1">
              <w:rPr>
                <w:color w:val="000000" w:themeColor="text1"/>
              </w:rPr>
              <w:t>30%</w:t>
            </w:r>
          </w:p>
        </w:tc>
        <w:tc>
          <w:tcPr>
            <w:tcW w:w="990" w:type="dxa"/>
            <w:tcBorders>
              <w:top w:val="single" w:sz="4" w:space="0" w:color="auto"/>
            </w:tcBorders>
          </w:tcPr>
          <w:p w14:paraId="6C842F5F" w14:textId="77777777" w:rsidR="00182C57" w:rsidRPr="00C06EA1" w:rsidRDefault="00182C57" w:rsidP="0062487C">
            <w:pPr>
              <w:pStyle w:val="NoSpacing"/>
              <w:jc w:val="left"/>
              <w:rPr>
                <w:color w:val="000000" w:themeColor="text1"/>
              </w:rPr>
            </w:pPr>
            <w:r w:rsidRPr="00C06EA1">
              <w:rPr>
                <w:color w:val="000000" w:themeColor="text1"/>
              </w:rPr>
              <w:t>40%</w:t>
            </w:r>
          </w:p>
        </w:tc>
      </w:tr>
      <w:tr w:rsidR="00182C57" w:rsidRPr="00C06EA1" w14:paraId="50D2C35D" w14:textId="77777777" w:rsidTr="00EB79A0">
        <w:tc>
          <w:tcPr>
            <w:tcW w:w="2254" w:type="dxa"/>
          </w:tcPr>
          <w:p w14:paraId="574095F4" w14:textId="77777777" w:rsidR="00182C57" w:rsidRPr="00C06EA1" w:rsidRDefault="00182C57" w:rsidP="0062487C">
            <w:pPr>
              <w:pStyle w:val="NoSpacing"/>
              <w:jc w:val="left"/>
              <w:rPr>
                <w:color w:val="000000" w:themeColor="text1"/>
              </w:rPr>
            </w:pPr>
            <w:r w:rsidRPr="00C06EA1">
              <w:rPr>
                <w:color w:val="000000" w:themeColor="text1"/>
              </w:rPr>
              <w:t>45-54</w:t>
            </w:r>
          </w:p>
        </w:tc>
        <w:tc>
          <w:tcPr>
            <w:tcW w:w="1148" w:type="dxa"/>
          </w:tcPr>
          <w:p w14:paraId="63C5A57A" w14:textId="77777777" w:rsidR="00182C57" w:rsidRPr="00C06EA1" w:rsidRDefault="00182C57" w:rsidP="0062487C">
            <w:pPr>
              <w:pStyle w:val="NoSpacing"/>
              <w:jc w:val="left"/>
              <w:rPr>
                <w:color w:val="000000" w:themeColor="text1"/>
              </w:rPr>
            </w:pPr>
            <w:r w:rsidRPr="00C06EA1">
              <w:rPr>
                <w:color w:val="000000" w:themeColor="text1"/>
              </w:rPr>
              <w:t>30%</w:t>
            </w:r>
          </w:p>
        </w:tc>
        <w:tc>
          <w:tcPr>
            <w:tcW w:w="990" w:type="dxa"/>
          </w:tcPr>
          <w:p w14:paraId="306A327B" w14:textId="77777777" w:rsidR="00182C57" w:rsidRPr="00C06EA1" w:rsidRDefault="00182C57" w:rsidP="0062487C">
            <w:pPr>
              <w:pStyle w:val="NoSpacing"/>
              <w:jc w:val="left"/>
              <w:rPr>
                <w:color w:val="000000" w:themeColor="text1"/>
              </w:rPr>
            </w:pPr>
            <w:r w:rsidRPr="00C06EA1">
              <w:rPr>
                <w:color w:val="000000" w:themeColor="text1"/>
              </w:rPr>
              <w:t>50%</w:t>
            </w:r>
          </w:p>
        </w:tc>
        <w:tc>
          <w:tcPr>
            <w:tcW w:w="990" w:type="dxa"/>
          </w:tcPr>
          <w:p w14:paraId="751F6781" w14:textId="77777777" w:rsidR="00182C57" w:rsidRPr="00C06EA1" w:rsidRDefault="00182C57" w:rsidP="0062487C">
            <w:pPr>
              <w:pStyle w:val="NoSpacing"/>
              <w:jc w:val="left"/>
              <w:rPr>
                <w:color w:val="000000" w:themeColor="text1"/>
              </w:rPr>
            </w:pPr>
            <w:r w:rsidRPr="00C06EA1">
              <w:rPr>
                <w:color w:val="000000" w:themeColor="text1"/>
              </w:rPr>
              <w:t>20%</w:t>
            </w:r>
          </w:p>
        </w:tc>
      </w:tr>
      <w:tr w:rsidR="00182C57" w:rsidRPr="00C06EA1" w14:paraId="4A4977DE" w14:textId="77777777" w:rsidTr="00EB79A0">
        <w:tc>
          <w:tcPr>
            <w:tcW w:w="2254" w:type="dxa"/>
          </w:tcPr>
          <w:p w14:paraId="409D983C" w14:textId="77777777" w:rsidR="00182C57" w:rsidRPr="00C06EA1" w:rsidRDefault="00182C57" w:rsidP="0062487C">
            <w:pPr>
              <w:pStyle w:val="NoSpacing"/>
              <w:jc w:val="left"/>
              <w:rPr>
                <w:color w:val="000000" w:themeColor="text1"/>
              </w:rPr>
            </w:pPr>
            <w:r w:rsidRPr="00C06EA1">
              <w:rPr>
                <w:color w:val="000000" w:themeColor="text1"/>
              </w:rPr>
              <w:t>55-64</w:t>
            </w:r>
          </w:p>
        </w:tc>
        <w:tc>
          <w:tcPr>
            <w:tcW w:w="1148" w:type="dxa"/>
          </w:tcPr>
          <w:p w14:paraId="78E5FA47" w14:textId="77777777" w:rsidR="00182C57" w:rsidRPr="00C06EA1" w:rsidRDefault="00182C57" w:rsidP="0062487C">
            <w:pPr>
              <w:pStyle w:val="NoSpacing"/>
              <w:jc w:val="left"/>
              <w:rPr>
                <w:color w:val="000000" w:themeColor="text1"/>
              </w:rPr>
            </w:pPr>
            <w:r w:rsidRPr="00C06EA1">
              <w:rPr>
                <w:color w:val="000000" w:themeColor="text1"/>
              </w:rPr>
              <w:t>30%</w:t>
            </w:r>
          </w:p>
        </w:tc>
        <w:tc>
          <w:tcPr>
            <w:tcW w:w="990" w:type="dxa"/>
          </w:tcPr>
          <w:p w14:paraId="29BF76BF" w14:textId="77777777" w:rsidR="00182C57" w:rsidRPr="00C06EA1" w:rsidRDefault="00182C57" w:rsidP="0062487C">
            <w:pPr>
              <w:pStyle w:val="NoSpacing"/>
              <w:jc w:val="left"/>
              <w:rPr>
                <w:color w:val="000000" w:themeColor="text1"/>
              </w:rPr>
            </w:pPr>
            <w:r w:rsidRPr="00C06EA1">
              <w:rPr>
                <w:color w:val="000000" w:themeColor="text1"/>
              </w:rPr>
              <w:t>70%</w:t>
            </w:r>
          </w:p>
        </w:tc>
        <w:tc>
          <w:tcPr>
            <w:tcW w:w="990" w:type="dxa"/>
          </w:tcPr>
          <w:p w14:paraId="313B4817" w14:textId="77777777" w:rsidR="00182C57" w:rsidRPr="00C06EA1" w:rsidRDefault="00182C57" w:rsidP="0062487C">
            <w:pPr>
              <w:pStyle w:val="NoSpacing"/>
              <w:jc w:val="left"/>
              <w:rPr>
                <w:color w:val="000000" w:themeColor="text1"/>
              </w:rPr>
            </w:pPr>
            <w:r w:rsidRPr="00C06EA1">
              <w:rPr>
                <w:color w:val="000000" w:themeColor="text1"/>
              </w:rPr>
              <w:t>0%</w:t>
            </w:r>
          </w:p>
        </w:tc>
      </w:tr>
    </w:tbl>
    <w:p w14:paraId="7F884D7F" w14:textId="77777777" w:rsidR="00182C57" w:rsidRPr="00C06EA1" w:rsidRDefault="00182C57" w:rsidP="0062487C">
      <w:pPr>
        <w:jc w:val="left"/>
        <w:rPr>
          <w:color w:val="000000" w:themeColor="text1"/>
          <w:lang w:val="en-US"/>
        </w:rPr>
      </w:pPr>
    </w:p>
    <w:p w14:paraId="2B11F6C7" w14:textId="77777777" w:rsidR="00182C57" w:rsidRPr="00C06EA1" w:rsidRDefault="00182C57" w:rsidP="0062487C">
      <w:pPr>
        <w:pStyle w:val="ListParagraph"/>
        <w:rPr>
          <w:color w:val="000000" w:themeColor="text1"/>
          <w:lang w:val="en-US"/>
        </w:rPr>
      </w:pPr>
    </w:p>
    <w:p w14:paraId="6B34EAA9" w14:textId="77777777" w:rsidR="00182C57" w:rsidRPr="00C06EA1" w:rsidRDefault="00182C57" w:rsidP="0062487C">
      <w:pPr>
        <w:pStyle w:val="Heading3"/>
        <w:jc w:val="left"/>
        <w:rPr>
          <w:color w:val="000000" w:themeColor="text1"/>
          <w:lang w:val="en-US"/>
        </w:rPr>
      </w:pPr>
      <w:bookmarkStart w:id="15" w:name="_Toc115684067"/>
      <w:r w:rsidRPr="00C06EA1">
        <w:rPr>
          <w:color w:val="000000" w:themeColor="text1"/>
          <w:lang w:val="en-US"/>
        </w:rPr>
        <w:t>Stopping a long term condomless partnership at period t</w:t>
      </w:r>
      <w:bookmarkEnd w:id="15"/>
    </w:p>
    <w:p w14:paraId="1BE78C5E" w14:textId="02CB8EF4" w:rsidR="00C53C9E" w:rsidRPr="00C06EA1" w:rsidRDefault="00C53C9E" w:rsidP="0062487C">
      <w:pPr>
        <w:jc w:val="left"/>
        <w:rPr>
          <w:color w:val="000000" w:themeColor="text1"/>
          <w:lang w:val="en-US"/>
        </w:rPr>
      </w:pPr>
      <w:r w:rsidRPr="00C06EA1">
        <w:rPr>
          <w:color w:val="000000" w:themeColor="text1"/>
          <w:lang w:val="en-US"/>
        </w:rPr>
        <w:t xml:space="preserve">At time period </w:t>
      </w:r>
      <w:r w:rsidRPr="00C06EA1">
        <w:rPr>
          <w:i/>
          <w:iCs/>
          <w:color w:val="000000" w:themeColor="text1"/>
          <w:lang w:val="en-US"/>
        </w:rPr>
        <w:t>t</w:t>
      </w:r>
      <w:r w:rsidRPr="00C06EA1">
        <w:rPr>
          <w:color w:val="000000" w:themeColor="text1"/>
          <w:lang w:val="en-US"/>
        </w:rPr>
        <w:t xml:space="preserve">, for people with a long term partner, the probability of the condomless sex partnership continuing </w:t>
      </w:r>
      <w:r w:rsidR="00182C57" w:rsidRPr="00C06EA1">
        <w:rPr>
          <w:color w:val="000000" w:themeColor="text1"/>
          <w:lang w:val="en-US"/>
        </w:rPr>
        <w:t>with respect to their partnership duration group is shown in Table S1</w:t>
      </w:r>
      <w:r w:rsidR="00A21293">
        <w:rPr>
          <w:color w:val="000000" w:themeColor="text1"/>
          <w:lang w:val="en-US"/>
        </w:rPr>
        <w:t>4</w:t>
      </w:r>
      <w:r w:rsidR="00182C57" w:rsidRPr="00C06EA1">
        <w:rPr>
          <w:color w:val="000000" w:themeColor="text1"/>
          <w:lang w:val="en-US"/>
        </w:rPr>
        <w:t xml:space="preserve">. It is also modified by </w:t>
      </w:r>
      <w:r w:rsidR="00182C57" w:rsidRPr="00C06EA1">
        <w:rPr>
          <w:i/>
          <w:color w:val="000000" w:themeColor="text1"/>
          <w:lang w:val="en-US"/>
        </w:rPr>
        <w:t>ch_risk_beh_ep</w:t>
      </w:r>
      <w:r w:rsidR="00182C57" w:rsidRPr="00C06EA1">
        <w:rPr>
          <w:color w:val="000000" w:themeColor="text1"/>
          <w:lang w:val="en-US"/>
        </w:rPr>
        <w:t>, the parameter conveying the population level change in sexual behaviour with long term partners that occurs from 1995-2000, defined in Table S1</w:t>
      </w:r>
      <w:r w:rsidR="00A21293">
        <w:rPr>
          <w:color w:val="000000" w:themeColor="text1"/>
          <w:lang w:val="en-US"/>
        </w:rPr>
        <w:t>2</w:t>
      </w:r>
      <w:r w:rsidRPr="00C06EA1">
        <w:rPr>
          <w:i/>
          <w:color w:val="000000" w:themeColor="text1"/>
          <w:lang w:val="en-US"/>
        </w:rPr>
        <w:t>.</w:t>
      </w:r>
      <w:r w:rsidRPr="00C06EA1">
        <w:rPr>
          <w:color w:val="000000" w:themeColor="text1"/>
          <w:lang w:val="en-US"/>
        </w:rPr>
        <w:t xml:space="preserve">   Further, </w:t>
      </w:r>
      <w:r w:rsidR="00182C57" w:rsidRPr="00C06EA1">
        <w:rPr>
          <w:color w:val="000000" w:themeColor="text1"/>
          <w:lang w:val="en-US"/>
        </w:rPr>
        <w:t xml:space="preserve">the </w:t>
      </w:r>
      <w:r w:rsidRPr="00C06EA1">
        <w:rPr>
          <w:color w:val="000000" w:themeColor="text1"/>
          <w:lang w:val="en-US"/>
        </w:rPr>
        <w:t>probability</w:t>
      </w:r>
      <w:r w:rsidR="00182C57" w:rsidRPr="00C06EA1">
        <w:rPr>
          <w:color w:val="000000" w:themeColor="text1"/>
          <w:lang w:val="en-US"/>
        </w:rPr>
        <w:t xml:space="preserve"> of the partnership ending</w:t>
      </w:r>
      <w:r w:rsidRPr="00C06EA1">
        <w:rPr>
          <w:color w:val="000000" w:themeColor="text1"/>
          <w:lang w:val="en-US"/>
        </w:rPr>
        <w:t xml:space="preserve"> is reduced by a factor  </w:t>
      </w:r>
      <w:r w:rsidRPr="00C06EA1">
        <w:rPr>
          <w:i/>
          <w:color w:val="000000" w:themeColor="text1"/>
          <w:lang w:val="en-US"/>
        </w:rPr>
        <w:t xml:space="preserve">ch_risk_diag </w:t>
      </w:r>
      <w:r w:rsidRPr="00C06EA1">
        <w:rPr>
          <w:color w:val="000000" w:themeColor="text1"/>
          <w:lang w:val="en-US"/>
        </w:rPr>
        <w:t>in the 3 month period after a</w:t>
      </w:r>
      <w:r w:rsidR="00182C57" w:rsidRPr="00C06EA1">
        <w:rPr>
          <w:color w:val="000000" w:themeColor="text1"/>
          <w:lang w:val="en-US"/>
        </w:rPr>
        <w:t>n HIV</w:t>
      </w:r>
      <w:r w:rsidRPr="00C06EA1">
        <w:rPr>
          <w:color w:val="000000" w:themeColor="text1"/>
          <w:lang w:val="en-US"/>
        </w:rPr>
        <w:t xml:space="preserve"> diagnosis</w:t>
      </w:r>
      <w:r w:rsidR="00182C57" w:rsidRPr="00C06EA1">
        <w:rPr>
          <w:color w:val="000000" w:themeColor="text1"/>
          <w:lang w:val="en-US"/>
        </w:rPr>
        <w:t xml:space="preserve"> for either the individual or</w:t>
      </w:r>
      <w:r w:rsidRPr="00C06EA1">
        <w:rPr>
          <w:color w:val="000000" w:themeColor="text1"/>
          <w:lang w:val="en-US"/>
        </w:rPr>
        <w:t xml:space="preserve"> partner. </w:t>
      </w:r>
    </w:p>
    <w:p w14:paraId="644D7306" w14:textId="4D4D398F" w:rsidR="00182C57" w:rsidRPr="00C06EA1" w:rsidRDefault="00182C57" w:rsidP="0062487C">
      <w:pPr>
        <w:jc w:val="left"/>
        <w:rPr>
          <w:color w:val="000000" w:themeColor="text1"/>
          <w:lang w:val="en-US"/>
        </w:rPr>
      </w:pPr>
    </w:p>
    <w:p w14:paraId="0AA073DA" w14:textId="39277205" w:rsidR="00182C57" w:rsidRPr="00C06EA1" w:rsidRDefault="00182C57" w:rsidP="0062487C">
      <w:pPr>
        <w:jc w:val="left"/>
        <w:rPr>
          <w:b/>
          <w:bCs/>
          <w:color w:val="000000" w:themeColor="text1"/>
          <w:lang w:val="en-US"/>
        </w:rPr>
      </w:pPr>
      <w:r w:rsidRPr="00C06EA1">
        <w:rPr>
          <w:b/>
          <w:bCs/>
          <w:color w:val="000000" w:themeColor="text1"/>
          <w:lang w:val="en-US"/>
        </w:rPr>
        <w:t>Table S1</w:t>
      </w:r>
      <w:r w:rsidR="00A21293">
        <w:rPr>
          <w:b/>
          <w:bCs/>
          <w:color w:val="000000" w:themeColor="text1"/>
          <w:lang w:val="en-US"/>
        </w:rPr>
        <w:t>4</w:t>
      </w:r>
      <w:r w:rsidRPr="00C06EA1">
        <w:rPr>
          <w:b/>
          <w:bCs/>
          <w:color w:val="000000" w:themeColor="text1"/>
          <w:lang w:val="en-US"/>
        </w:rPr>
        <w:t xml:space="preserve">. </w:t>
      </w:r>
      <w:r w:rsidRPr="00C06EA1">
        <w:rPr>
          <w:color w:val="000000" w:themeColor="text1"/>
          <w:lang w:val="en-US"/>
        </w:rPr>
        <w:t xml:space="preserve">Probability of long-term partnership continuing in time period </w:t>
      </w:r>
      <w:r w:rsidRPr="00C06EA1">
        <w:rPr>
          <w:i/>
          <w:iCs/>
          <w:color w:val="000000" w:themeColor="text1"/>
          <w:lang w:val="en-US"/>
        </w:rPr>
        <w:t>t.</w:t>
      </w:r>
    </w:p>
    <w:tbl>
      <w:tblPr>
        <w:tblStyle w:val="TableGrid"/>
        <w:tblW w:w="0" w:type="auto"/>
        <w:tblLook w:val="04A0" w:firstRow="1" w:lastRow="0" w:firstColumn="1" w:lastColumn="0" w:noHBand="0" w:noVBand="1"/>
      </w:tblPr>
      <w:tblGrid>
        <w:gridCol w:w="2578"/>
        <w:gridCol w:w="2146"/>
        <w:gridCol w:w="2146"/>
        <w:gridCol w:w="2146"/>
      </w:tblGrid>
      <w:tr w:rsidR="00182C57" w:rsidRPr="00C06EA1" w14:paraId="5D8C81EE" w14:textId="77777777" w:rsidTr="00203D63">
        <w:trPr>
          <w:trHeight w:val="682"/>
        </w:trPr>
        <w:tc>
          <w:tcPr>
            <w:tcW w:w="2578" w:type="dxa"/>
          </w:tcPr>
          <w:p w14:paraId="01E13D4C" w14:textId="77777777" w:rsidR="00203D63" w:rsidRPr="00C06EA1" w:rsidRDefault="00203D63" w:rsidP="0062487C">
            <w:pPr>
              <w:jc w:val="left"/>
              <w:rPr>
                <w:rFonts w:asciiTheme="majorHAnsi" w:hAnsiTheme="majorHAnsi" w:cstheme="majorHAnsi"/>
                <w:b/>
                <w:bCs/>
                <w:color w:val="000000" w:themeColor="text1"/>
                <w:sz w:val="20"/>
                <w:szCs w:val="20"/>
                <w:lang w:val="en-US"/>
              </w:rPr>
            </w:pPr>
          </w:p>
          <w:p w14:paraId="48893615" w14:textId="1DDB51E3"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Duration category</w:t>
            </w:r>
          </w:p>
        </w:tc>
        <w:tc>
          <w:tcPr>
            <w:tcW w:w="2146" w:type="dxa"/>
          </w:tcPr>
          <w:p w14:paraId="4C13E990" w14:textId="77777777" w:rsidR="00203D63" w:rsidRPr="00C06EA1" w:rsidRDefault="00203D63" w:rsidP="0062487C">
            <w:pPr>
              <w:jc w:val="left"/>
              <w:rPr>
                <w:rFonts w:asciiTheme="majorHAnsi" w:hAnsiTheme="majorHAnsi" w:cstheme="majorHAnsi"/>
                <w:color w:val="000000" w:themeColor="text1"/>
                <w:sz w:val="20"/>
                <w:szCs w:val="20"/>
                <w:lang w:val="en-US"/>
              </w:rPr>
            </w:pPr>
          </w:p>
          <w:p w14:paraId="52EC8CD5" w14:textId="38F93931"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2146" w:type="dxa"/>
          </w:tcPr>
          <w:p w14:paraId="5B4451AC" w14:textId="77777777" w:rsidR="00203D63" w:rsidRPr="00C06EA1" w:rsidRDefault="00203D63" w:rsidP="0062487C">
            <w:pPr>
              <w:jc w:val="left"/>
              <w:rPr>
                <w:rFonts w:asciiTheme="majorHAnsi" w:hAnsiTheme="majorHAnsi" w:cstheme="majorHAnsi"/>
                <w:color w:val="000000" w:themeColor="text1"/>
                <w:sz w:val="20"/>
                <w:szCs w:val="20"/>
                <w:lang w:val="en-US"/>
              </w:rPr>
            </w:pPr>
          </w:p>
          <w:p w14:paraId="57E3B2FA" w14:textId="32F42536"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c>
          <w:tcPr>
            <w:tcW w:w="2146" w:type="dxa"/>
          </w:tcPr>
          <w:p w14:paraId="3BE4943B" w14:textId="77777777" w:rsidR="00203D63" w:rsidRPr="00C06EA1" w:rsidRDefault="00203D63" w:rsidP="0062487C">
            <w:pPr>
              <w:jc w:val="left"/>
              <w:rPr>
                <w:rFonts w:asciiTheme="majorHAnsi" w:hAnsiTheme="majorHAnsi" w:cstheme="majorHAnsi"/>
                <w:color w:val="000000" w:themeColor="text1"/>
                <w:sz w:val="20"/>
                <w:szCs w:val="20"/>
                <w:lang w:val="en-US"/>
              </w:rPr>
            </w:pPr>
          </w:p>
          <w:p w14:paraId="5555F45D" w14:textId="66FE1125"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w:t>
            </w:r>
          </w:p>
        </w:tc>
      </w:tr>
      <w:tr w:rsidR="00182C57" w:rsidRPr="00C06EA1" w14:paraId="5FDFC5C6" w14:textId="77777777" w:rsidTr="00203D63">
        <w:trPr>
          <w:trHeight w:val="714"/>
        </w:trPr>
        <w:tc>
          <w:tcPr>
            <w:tcW w:w="2578" w:type="dxa"/>
          </w:tcPr>
          <w:p w14:paraId="726161BF"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Partnership continuation probability</w:t>
            </w:r>
          </w:p>
        </w:tc>
        <w:tc>
          <w:tcPr>
            <w:tcW w:w="2146" w:type="dxa"/>
          </w:tcPr>
          <w:p w14:paraId="1CEFD7DF" w14:textId="77777777" w:rsidR="00182C57" w:rsidRPr="00C06EA1" w:rsidRDefault="00182C57" w:rsidP="0062487C">
            <w:pPr>
              <w:jc w:val="left"/>
              <w:rPr>
                <w:rFonts w:asciiTheme="majorHAnsi" w:hAnsiTheme="majorHAnsi" w:cstheme="majorHAnsi"/>
                <w:color w:val="000000" w:themeColor="text1"/>
                <w:sz w:val="20"/>
                <w:szCs w:val="20"/>
                <w:lang w:val="en-US"/>
              </w:rPr>
            </w:pPr>
            <m:oMathPara>
              <m:oMath>
                <m:r>
                  <w:rPr>
                    <w:rFonts w:ascii="Cambria Math" w:hAnsi="Cambria Math" w:cstheme="majorHAnsi"/>
                    <w:color w:val="000000" w:themeColor="text1"/>
                    <w:sz w:val="20"/>
                    <w:szCs w:val="20"/>
                    <w:lang w:val="en-US"/>
                  </w:rPr>
                  <m:t>1-</m:t>
                </m:r>
                <m:f>
                  <m:fPr>
                    <m:ctrlPr>
                      <w:rPr>
                        <w:rFonts w:ascii="Cambria Math" w:hAnsi="Cambria Math" w:cstheme="majorHAnsi"/>
                        <w:i/>
                        <w:color w:val="000000" w:themeColor="text1"/>
                        <w:sz w:val="20"/>
                        <w:szCs w:val="20"/>
                        <w:lang w:val="en-US"/>
                      </w:rPr>
                    </m:ctrlPr>
                  </m:fPr>
                  <m:num>
                    <m:r>
                      <w:rPr>
                        <w:rFonts w:ascii="Cambria Math" w:hAnsi="Cambria Math" w:cstheme="majorHAnsi"/>
                        <w:color w:val="000000" w:themeColor="text1"/>
                        <w:sz w:val="20"/>
                        <w:szCs w:val="20"/>
                        <w:lang w:val="en-US"/>
                      </w:rPr>
                      <m:t>0.25</m:t>
                    </m:r>
                  </m:num>
                  <m:den>
                    <m:r>
                      <w:rPr>
                        <w:rFonts w:ascii="Cambria Math" w:hAnsi="Cambria Math" w:cstheme="majorHAnsi"/>
                        <w:color w:val="000000" w:themeColor="text1"/>
                        <w:sz w:val="20"/>
                        <w:szCs w:val="20"/>
                        <w:lang w:val="en-US"/>
                      </w:rPr>
                      <m:t>ch_risk_beh_ep</m:t>
                    </m:r>
                  </m:den>
                </m:f>
              </m:oMath>
            </m:oMathPara>
          </w:p>
        </w:tc>
        <w:tc>
          <w:tcPr>
            <w:tcW w:w="2146" w:type="dxa"/>
          </w:tcPr>
          <w:p w14:paraId="383946AD" w14:textId="77777777" w:rsidR="00182C57" w:rsidRPr="00C06EA1" w:rsidRDefault="00182C57" w:rsidP="0062487C">
            <w:pPr>
              <w:jc w:val="left"/>
              <w:rPr>
                <w:rFonts w:asciiTheme="majorHAnsi" w:hAnsiTheme="majorHAnsi" w:cstheme="majorHAnsi"/>
                <w:color w:val="000000" w:themeColor="text1"/>
                <w:sz w:val="20"/>
                <w:szCs w:val="20"/>
                <w:lang w:val="en-US"/>
              </w:rPr>
            </w:pPr>
            <m:oMathPara>
              <m:oMath>
                <m:r>
                  <w:rPr>
                    <w:rFonts w:ascii="Cambria Math" w:hAnsi="Cambria Math" w:cstheme="majorHAnsi"/>
                    <w:color w:val="000000" w:themeColor="text1"/>
                    <w:sz w:val="20"/>
                    <w:szCs w:val="20"/>
                    <w:lang w:val="en-US"/>
                  </w:rPr>
                  <m:t>1-</m:t>
                </m:r>
                <m:f>
                  <m:fPr>
                    <m:ctrlPr>
                      <w:rPr>
                        <w:rFonts w:ascii="Cambria Math" w:hAnsi="Cambria Math" w:cstheme="majorHAnsi"/>
                        <w:i/>
                        <w:color w:val="000000" w:themeColor="text1"/>
                        <w:sz w:val="20"/>
                        <w:szCs w:val="20"/>
                        <w:lang w:val="en-US"/>
                      </w:rPr>
                    </m:ctrlPr>
                  </m:fPr>
                  <m:num>
                    <m:r>
                      <w:rPr>
                        <w:rFonts w:ascii="Cambria Math" w:hAnsi="Cambria Math" w:cstheme="majorHAnsi"/>
                        <w:color w:val="000000" w:themeColor="text1"/>
                        <w:sz w:val="20"/>
                        <w:szCs w:val="20"/>
                        <w:lang w:val="en-US"/>
                      </w:rPr>
                      <m:t>0.05</m:t>
                    </m:r>
                  </m:num>
                  <m:den>
                    <m:r>
                      <w:rPr>
                        <w:rFonts w:ascii="Cambria Math" w:hAnsi="Cambria Math" w:cstheme="majorHAnsi"/>
                        <w:color w:val="000000" w:themeColor="text1"/>
                        <w:sz w:val="20"/>
                        <w:szCs w:val="20"/>
                        <w:lang w:val="en-US"/>
                      </w:rPr>
                      <m:t>ch_risk_beh_ep</m:t>
                    </m:r>
                  </m:den>
                </m:f>
              </m:oMath>
            </m:oMathPara>
          </w:p>
        </w:tc>
        <w:tc>
          <w:tcPr>
            <w:tcW w:w="2146" w:type="dxa"/>
          </w:tcPr>
          <w:p w14:paraId="08592B53" w14:textId="77777777" w:rsidR="00182C57" w:rsidRPr="00C06EA1" w:rsidRDefault="00182C57" w:rsidP="0062487C">
            <w:pPr>
              <w:jc w:val="left"/>
              <w:rPr>
                <w:rFonts w:asciiTheme="majorHAnsi" w:hAnsiTheme="majorHAnsi" w:cstheme="majorHAnsi"/>
                <w:color w:val="000000" w:themeColor="text1"/>
                <w:sz w:val="20"/>
                <w:szCs w:val="20"/>
                <w:lang w:val="en-US"/>
              </w:rPr>
            </w:pPr>
            <m:oMathPara>
              <m:oMath>
                <m:r>
                  <w:rPr>
                    <w:rFonts w:ascii="Cambria Math" w:hAnsi="Cambria Math" w:cstheme="majorHAnsi"/>
                    <w:color w:val="000000" w:themeColor="text1"/>
                    <w:sz w:val="20"/>
                    <w:szCs w:val="20"/>
                    <w:lang w:val="en-US"/>
                  </w:rPr>
                  <m:t>1-</m:t>
                </m:r>
                <m:f>
                  <m:fPr>
                    <m:ctrlPr>
                      <w:rPr>
                        <w:rFonts w:ascii="Cambria Math" w:hAnsi="Cambria Math" w:cstheme="majorHAnsi"/>
                        <w:i/>
                        <w:color w:val="000000" w:themeColor="text1"/>
                        <w:sz w:val="20"/>
                        <w:szCs w:val="20"/>
                        <w:lang w:val="en-US"/>
                      </w:rPr>
                    </m:ctrlPr>
                  </m:fPr>
                  <m:num>
                    <m:r>
                      <w:rPr>
                        <w:rFonts w:ascii="Cambria Math" w:hAnsi="Cambria Math" w:cstheme="majorHAnsi"/>
                        <w:color w:val="000000" w:themeColor="text1"/>
                        <w:sz w:val="20"/>
                        <w:szCs w:val="20"/>
                        <w:lang w:val="en-US"/>
                      </w:rPr>
                      <m:t>0.02</m:t>
                    </m:r>
                  </m:num>
                  <m:den>
                    <m:r>
                      <w:rPr>
                        <w:rFonts w:ascii="Cambria Math" w:hAnsi="Cambria Math" w:cstheme="majorHAnsi"/>
                        <w:color w:val="000000" w:themeColor="text1"/>
                        <w:sz w:val="20"/>
                        <w:szCs w:val="20"/>
                        <w:lang w:val="en-US"/>
                      </w:rPr>
                      <m:t>ch_risk_beh_ep</m:t>
                    </m:r>
                  </m:den>
                </m:f>
              </m:oMath>
            </m:oMathPara>
          </w:p>
        </w:tc>
      </w:tr>
    </w:tbl>
    <w:p w14:paraId="26B326BB" w14:textId="77777777" w:rsidR="00182C57" w:rsidRPr="00C06EA1" w:rsidRDefault="00182C57" w:rsidP="0062487C">
      <w:pPr>
        <w:jc w:val="left"/>
        <w:rPr>
          <w:color w:val="000000" w:themeColor="text1"/>
          <w:lang w:val="en-US"/>
        </w:rPr>
      </w:pPr>
    </w:p>
    <w:p w14:paraId="26A607CE" w14:textId="4D279695" w:rsidR="00182C57" w:rsidRPr="00C06EA1" w:rsidRDefault="00182C57" w:rsidP="0062487C">
      <w:pPr>
        <w:jc w:val="left"/>
        <w:rPr>
          <w:color w:val="000000" w:themeColor="text1"/>
          <w:lang w:val="en-US"/>
        </w:rPr>
      </w:pPr>
      <w:r w:rsidRPr="00C06EA1">
        <w:rPr>
          <w:color w:val="000000" w:themeColor="text1"/>
          <w:lang w:val="en-US"/>
        </w:rPr>
        <w:t>The probability that a partnership continues is also modified by an age- and sex-specific factor that is updated each time step to ensure that the numbers of long-term condomless partners reported by each age group approximately mirror the reciprocal number reported by the opposite sex.</w:t>
      </w:r>
    </w:p>
    <w:p w14:paraId="5173A5F3" w14:textId="770D7824" w:rsidR="00203D63" w:rsidRPr="00C06EA1" w:rsidRDefault="00C53C9E" w:rsidP="0062487C">
      <w:pPr>
        <w:autoSpaceDE w:val="0"/>
        <w:autoSpaceDN w:val="0"/>
        <w:adjustRightInd w:val="0"/>
        <w:spacing w:after="0" w:line="264" w:lineRule="auto"/>
        <w:jc w:val="left"/>
        <w:rPr>
          <w:color w:val="000000" w:themeColor="text1"/>
        </w:rPr>
      </w:pPr>
      <w:r w:rsidRPr="00C06EA1">
        <w:rPr>
          <w:color w:val="000000" w:themeColor="text1"/>
          <w:lang w:val="en-US"/>
        </w:rPr>
        <w:t>Note also</w:t>
      </w:r>
      <w:r w:rsidR="0000199A" w:rsidRPr="00C06EA1">
        <w:rPr>
          <w:color w:val="000000" w:themeColor="text1"/>
          <w:lang w:val="en-US"/>
        </w:rPr>
        <w:t xml:space="preserve"> </w:t>
      </w:r>
      <w:r w:rsidRPr="00C06EA1">
        <w:rPr>
          <w:color w:val="000000" w:themeColor="text1"/>
          <w:lang w:val="en-US"/>
        </w:rPr>
        <w:t>that levels of sexual behaviour, in terms of numbers of short term partners and the probability of a long term partner are essentially determined by the levels of such sexual behaviour required in order to produce an epidemic as described, given rates of transmission with condomless sex partners.  Sexual behaviour tends to be under-reported particularly in women and higher levels of behaviour have to be assumed both to be consistent with levels of risk behaviour reported in men, and to generate an epidemic of the proportions observed (e.g.</w:t>
      </w:r>
      <w:r w:rsidR="000B6E64" w:rsidRPr="00C06EA1">
        <w:rPr>
          <w:color w:val="000000" w:themeColor="text1"/>
          <w:lang w:val="en-US"/>
        </w:rPr>
        <w:t xml:space="preserve"> </w:t>
      </w:r>
      <w:r w:rsidR="00543B7C">
        <w:rPr>
          <w:color w:val="000000" w:themeColor="text1"/>
          <w:lang w:val="en-US"/>
        </w:rPr>
        <w:t>Desmond 2018, Glynn 2011, Yeatman 2011, Gregson 2002,  Johnson 2002</w:t>
      </w:r>
      <w:r w:rsidR="000B6E64" w:rsidRPr="00C06EA1">
        <w:rPr>
          <w:color w:val="000000" w:themeColor="text1"/>
          <w:lang w:val="en-US"/>
        </w:rPr>
        <w:t>)</w:t>
      </w:r>
      <w:r w:rsidRPr="00C06EA1">
        <w:rPr>
          <w:color w:val="000000" w:themeColor="text1"/>
          <w:lang w:val="en-US"/>
        </w:rPr>
        <w:t xml:space="preserve">.  </w:t>
      </w:r>
    </w:p>
    <w:p w14:paraId="2C5C06F2" w14:textId="77777777" w:rsidR="003664A8" w:rsidRPr="00C06EA1" w:rsidRDefault="003664A8" w:rsidP="0062487C">
      <w:pPr>
        <w:pStyle w:val="Heading2"/>
        <w:rPr>
          <w:color w:val="000000" w:themeColor="text1"/>
          <w:lang w:val="en-US"/>
        </w:rPr>
      </w:pPr>
      <w:bookmarkStart w:id="16" w:name="_Toc115684068"/>
      <w:r w:rsidRPr="00C06EA1">
        <w:rPr>
          <w:color w:val="000000" w:themeColor="text1"/>
          <w:lang w:val="en-US"/>
        </w:rPr>
        <w:t>Determination of number of short term (condomless sex) partners who are HIV infected at time t</w:t>
      </w:r>
      <w:bookmarkEnd w:id="16"/>
    </w:p>
    <w:p w14:paraId="61833BDE" w14:textId="00008071" w:rsidR="003664A8" w:rsidRPr="00C06EA1" w:rsidRDefault="003664A8" w:rsidP="0062487C">
      <w:pPr>
        <w:jc w:val="left"/>
        <w:rPr>
          <w:color w:val="000000" w:themeColor="text1"/>
          <w:lang w:val="en-US"/>
        </w:rPr>
      </w:pPr>
      <w:r w:rsidRPr="00C06EA1">
        <w:rPr>
          <w:color w:val="000000" w:themeColor="text1"/>
          <w:lang w:val="en-US"/>
        </w:rPr>
        <w:t xml:space="preserve">For each short term partner that a subject has at time </w:t>
      </w:r>
      <w:r w:rsidRPr="00C06EA1">
        <w:rPr>
          <w:i/>
          <w:iCs/>
          <w:color w:val="000000" w:themeColor="text1"/>
          <w:lang w:val="en-US"/>
        </w:rPr>
        <w:t>t</w:t>
      </w:r>
      <w:r w:rsidRPr="00C06EA1">
        <w:rPr>
          <w:color w:val="000000" w:themeColor="text1"/>
          <w:lang w:val="en-US"/>
        </w:rPr>
        <w:t>, the probability that the partner is infected is calculated. This is dependent on the prevalence of HIV in those of the opposite gender</w:t>
      </w:r>
      <w:r w:rsidR="00EF1BE5" w:rsidRPr="00C06EA1">
        <w:rPr>
          <w:color w:val="000000" w:themeColor="text1"/>
          <w:lang w:val="en-US"/>
        </w:rPr>
        <w:t xml:space="preserve"> themselves having short term partners</w:t>
      </w:r>
      <w:r w:rsidRPr="00C06EA1">
        <w:rPr>
          <w:color w:val="000000" w:themeColor="text1"/>
          <w:lang w:val="en-US"/>
        </w:rPr>
        <w:t xml:space="preserve">, taking consideration of age mixing.  If the subject is of gender </w:t>
      </w:r>
      <w:r w:rsidRPr="00C06EA1">
        <w:rPr>
          <w:i/>
          <w:iCs/>
          <w:color w:val="000000" w:themeColor="text1"/>
          <w:lang w:val="en-US"/>
        </w:rPr>
        <w:t>g</w:t>
      </w:r>
      <w:r w:rsidRPr="00C06EA1">
        <w:rPr>
          <w:color w:val="000000" w:themeColor="text1"/>
          <w:lang w:val="en-US"/>
        </w:rPr>
        <w:t xml:space="preserve"> and age group </w:t>
      </w:r>
      <w:r w:rsidRPr="00C06EA1">
        <w:rPr>
          <w:i/>
          <w:iCs/>
          <w:color w:val="000000" w:themeColor="text1"/>
          <w:lang w:val="en-US"/>
        </w:rPr>
        <w:t>a</w:t>
      </w:r>
      <w:r w:rsidRPr="00C06EA1">
        <w:rPr>
          <w:color w:val="000000" w:themeColor="text1"/>
          <w:lang w:val="en-US"/>
        </w:rPr>
        <w:t xml:space="preserve">, then for each short term partner the first step is to determine by sampling at random, the age group of the short term partner, </w:t>
      </w:r>
      <m:oMath>
        <m:sSup>
          <m:sSupPr>
            <m:ctrlPr>
              <w:rPr>
                <w:rFonts w:ascii="Cambria Math" w:hAnsi="Cambria Math"/>
                <w:i/>
                <w:color w:val="000000" w:themeColor="text1"/>
                <w:lang w:val="en-US"/>
              </w:rPr>
            </m:ctrlPr>
          </m:sSupPr>
          <m:e>
            <m:r>
              <w:rPr>
                <w:rFonts w:ascii="Cambria Math" w:hAnsi="Cambria Math"/>
                <w:color w:val="000000" w:themeColor="text1"/>
                <w:lang w:val="en-US"/>
              </w:rPr>
              <m:t>a</m:t>
            </m:r>
          </m:e>
          <m:sup>
            <m:r>
              <m:rPr>
                <m:nor/>
              </m:rPr>
              <w:rPr>
                <w:color w:val="000000" w:themeColor="text1"/>
                <w:lang w:val="en-US"/>
              </w:rPr>
              <m:t xml:space="preserve">newp </m:t>
            </m:r>
          </m:sup>
        </m:sSup>
      </m:oMath>
      <w:r w:rsidRPr="00C06EA1">
        <w:rPr>
          <w:color w:val="000000" w:themeColor="text1"/>
          <w:lang w:val="en-US"/>
        </w:rPr>
        <w:t xml:space="preserve">(in fact, for simplicity, all short term partners at time </w:t>
      </w:r>
      <w:r w:rsidRPr="00C06EA1">
        <w:rPr>
          <w:i/>
          <w:iCs/>
          <w:color w:val="000000" w:themeColor="text1"/>
          <w:lang w:val="en-US"/>
        </w:rPr>
        <w:t>t</w:t>
      </w:r>
      <w:r w:rsidRPr="00C06EA1">
        <w:rPr>
          <w:color w:val="000000" w:themeColor="text1"/>
          <w:lang w:val="en-US"/>
        </w:rPr>
        <w:t xml:space="preserve"> are assumed to be in this same age group).  The gender and age mixing probabilities used are sampled independently for each gender in each run from the matrices shown in Table S1</w:t>
      </w:r>
      <w:r w:rsidR="00A21293">
        <w:rPr>
          <w:color w:val="000000" w:themeColor="text1"/>
          <w:lang w:val="en-US"/>
        </w:rPr>
        <w:t>5</w:t>
      </w:r>
      <w:r w:rsidRPr="00C06EA1">
        <w:rPr>
          <w:color w:val="000000" w:themeColor="text1"/>
          <w:lang w:val="en-US"/>
        </w:rPr>
        <w:t>.</w:t>
      </w:r>
    </w:p>
    <w:p w14:paraId="029C9835" w14:textId="77777777" w:rsidR="003664A8" w:rsidRPr="00C06EA1" w:rsidRDefault="003664A8" w:rsidP="0062487C">
      <w:pPr>
        <w:jc w:val="left"/>
        <w:rPr>
          <w:rFonts w:cstheme="minorHAnsi"/>
          <w:color w:val="000000" w:themeColor="text1"/>
          <w:lang w:val="en-US"/>
        </w:rPr>
      </w:pPr>
    </w:p>
    <w:p w14:paraId="4C87D397" w14:textId="39488D0E" w:rsidR="003664A8" w:rsidRPr="00C06EA1" w:rsidRDefault="003664A8" w:rsidP="0062487C">
      <w:pPr>
        <w:pStyle w:val="Caption"/>
        <w:keepNext/>
        <w:jc w:val="left"/>
        <w:rPr>
          <w:rFonts w:asciiTheme="minorHAnsi" w:hAnsiTheme="minorHAnsi" w:cstheme="minorHAnsi"/>
          <w:b w:val="0"/>
        </w:rPr>
      </w:pPr>
      <w:bookmarkStart w:id="17" w:name="_Ref507492338"/>
      <w:r w:rsidRPr="00C06EA1">
        <w:rPr>
          <w:rFonts w:asciiTheme="minorHAnsi" w:hAnsiTheme="minorHAnsi" w:cstheme="minorHAnsi"/>
        </w:rPr>
        <w:t>Table S1</w:t>
      </w:r>
      <w:r w:rsidR="00A21293">
        <w:rPr>
          <w:rFonts w:asciiTheme="minorHAnsi" w:hAnsiTheme="minorHAnsi" w:cstheme="minorHAnsi"/>
        </w:rPr>
        <w:t>5</w:t>
      </w:r>
      <w:r w:rsidRPr="00C06EA1">
        <w:rPr>
          <w:rFonts w:asciiTheme="minorHAnsi" w:hAnsiTheme="minorHAnsi" w:cstheme="minorHAnsi"/>
        </w:rPr>
        <w:t xml:space="preserve">.  </w:t>
      </w:r>
      <w:bookmarkEnd w:id="17"/>
      <w:r w:rsidRPr="00C06EA1">
        <w:rPr>
          <w:rFonts w:asciiTheme="minorHAnsi" w:hAnsiTheme="minorHAnsi" w:cstheme="minorHAnsi"/>
          <w:b w:val="0"/>
        </w:rPr>
        <w:t xml:space="preserve">Sexual mixing matrices by age and gender. The proportion of short term partnerships formed by men in age group </w:t>
      </w:r>
      <w:r w:rsidRPr="00C06EA1">
        <w:rPr>
          <w:rFonts w:asciiTheme="minorHAnsi" w:hAnsiTheme="minorHAnsi" w:cstheme="minorHAnsi"/>
          <w:b w:val="0"/>
          <w:i/>
          <w:iCs w:val="0"/>
        </w:rPr>
        <w:t>a</w:t>
      </w:r>
      <w:r w:rsidRPr="00C06EA1">
        <w:rPr>
          <w:rFonts w:asciiTheme="minorHAnsi" w:hAnsiTheme="minorHAnsi" w:cstheme="minorHAnsi"/>
          <w:b w:val="0"/>
          <w:i/>
          <w:iCs w:val="0"/>
          <w:vertAlign w:val="subscript"/>
        </w:rPr>
        <w:t>m</w:t>
      </w:r>
      <w:r w:rsidRPr="00C06EA1">
        <w:rPr>
          <w:rFonts w:asciiTheme="minorHAnsi" w:hAnsiTheme="minorHAnsi" w:cstheme="minorHAnsi"/>
          <w:b w:val="0"/>
        </w:rPr>
        <w:t xml:space="preserve"> which are with females of age group </w:t>
      </w:r>
      <w:r w:rsidRPr="00C06EA1">
        <w:rPr>
          <w:rFonts w:asciiTheme="minorHAnsi" w:hAnsiTheme="minorHAnsi" w:cstheme="minorHAnsi"/>
          <w:b w:val="0"/>
          <w:i/>
          <w:iCs w:val="0"/>
        </w:rPr>
        <w:t>a</w:t>
      </w:r>
      <w:r w:rsidRPr="00C06EA1">
        <w:rPr>
          <w:rFonts w:asciiTheme="minorHAnsi" w:hAnsiTheme="minorHAnsi" w:cstheme="minorHAnsi"/>
          <w:b w:val="0"/>
          <w:i/>
          <w:iCs w:val="0"/>
          <w:vertAlign w:val="subscript"/>
        </w:rPr>
        <w:t>f</w:t>
      </w:r>
      <w:r w:rsidRPr="00C06EA1">
        <w:rPr>
          <w:rFonts w:asciiTheme="minorHAnsi" w:hAnsiTheme="minorHAnsi" w:cstheme="minorHAnsi"/>
          <w:b w:val="0"/>
        </w:rPr>
        <w:t xml:space="preserve"> and the proportion of short term partnerships formed by females in age group </w:t>
      </w:r>
      <w:r w:rsidRPr="00C06EA1">
        <w:rPr>
          <w:rFonts w:asciiTheme="minorHAnsi" w:hAnsiTheme="minorHAnsi" w:cstheme="minorHAnsi"/>
          <w:b w:val="0"/>
          <w:i/>
          <w:iCs w:val="0"/>
        </w:rPr>
        <w:t>a</w:t>
      </w:r>
      <w:r w:rsidRPr="00C06EA1">
        <w:rPr>
          <w:rFonts w:asciiTheme="minorHAnsi" w:hAnsiTheme="minorHAnsi" w:cstheme="minorHAnsi"/>
          <w:b w:val="0"/>
          <w:i/>
          <w:iCs w:val="0"/>
          <w:vertAlign w:val="subscript"/>
        </w:rPr>
        <w:t>f</w:t>
      </w:r>
      <w:r w:rsidRPr="00C06EA1">
        <w:rPr>
          <w:rFonts w:asciiTheme="minorHAnsi" w:hAnsiTheme="minorHAnsi" w:cstheme="minorHAnsi"/>
          <w:b w:val="0"/>
          <w:i/>
          <w:iCs w:val="0"/>
        </w:rPr>
        <w:t xml:space="preserve"> </w:t>
      </w:r>
      <w:r w:rsidRPr="00C06EA1">
        <w:rPr>
          <w:rFonts w:asciiTheme="minorHAnsi" w:hAnsiTheme="minorHAnsi" w:cstheme="minorHAnsi"/>
          <w:b w:val="0"/>
        </w:rPr>
        <w:t xml:space="preserve">which are with men of age group </w:t>
      </w:r>
      <w:r w:rsidRPr="00C06EA1">
        <w:rPr>
          <w:rFonts w:asciiTheme="minorHAnsi" w:hAnsiTheme="minorHAnsi" w:cstheme="minorHAnsi"/>
          <w:b w:val="0"/>
          <w:i/>
          <w:iCs w:val="0"/>
        </w:rPr>
        <w:t>a</w:t>
      </w:r>
      <w:r w:rsidRPr="00C06EA1">
        <w:rPr>
          <w:rFonts w:asciiTheme="minorHAnsi" w:hAnsiTheme="minorHAnsi" w:cstheme="minorHAnsi"/>
          <w:b w:val="0"/>
          <w:i/>
          <w:iCs w:val="0"/>
          <w:vertAlign w:val="subscript"/>
        </w:rPr>
        <w:t>m</w:t>
      </w:r>
      <w:r w:rsidRPr="00C06EA1">
        <w:rPr>
          <w:rFonts w:asciiTheme="minorHAnsi" w:hAnsiTheme="minorHAnsi" w:cstheme="minorHAnsi"/>
          <w:b w:val="0"/>
        </w:rPr>
        <w:t>.</w:t>
      </w:r>
      <w:r w:rsidRPr="00C06EA1">
        <w:rPr>
          <w:rFonts w:asciiTheme="minorHAnsi" w:hAnsiTheme="minorHAnsi" w:cstheme="minorHAnsi"/>
          <w:b w:val="0"/>
        </w:rPr>
        <w:tab/>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1"/>
        <w:gridCol w:w="1613"/>
        <w:gridCol w:w="1480"/>
        <w:gridCol w:w="1480"/>
        <w:gridCol w:w="1481"/>
        <w:gridCol w:w="1481"/>
      </w:tblGrid>
      <w:tr w:rsidR="003664A8" w:rsidRPr="00C06EA1" w14:paraId="036D8B0B" w14:textId="77777777" w:rsidTr="00D045E0">
        <w:trPr>
          <w:trHeight w:val="652"/>
        </w:trPr>
        <w:tc>
          <w:tcPr>
            <w:tcW w:w="9016" w:type="dxa"/>
            <w:gridSpan w:val="6"/>
            <w:tcBorders>
              <w:bottom w:val="single" w:sz="4" w:space="0" w:color="auto"/>
            </w:tcBorders>
            <w:shd w:val="clear" w:color="auto" w:fill="E7E6E6" w:themeFill="background2"/>
          </w:tcPr>
          <w:p w14:paraId="0144E77F" w14:textId="77777777" w:rsidR="00D045E0" w:rsidRPr="00C06EA1" w:rsidRDefault="00D045E0" w:rsidP="0062487C">
            <w:pPr>
              <w:pStyle w:val="NoSpacing"/>
              <w:jc w:val="left"/>
              <w:rPr>
                <w:b/>
                <w:color w:val="000000" w:themeColor="text1"/>
              </w:rPr>
            </w:pPr>
          </w:p>
          <w:p w14:paraId="11CD1364" w14:textId="6457397A" w:rsidR="003664A8" w:rsidRPr="00C06EA1" w:rsidRDefault="003664A8" w:rsidP="0062487C">
            <w:pPr>
              <w:pStyle w:val="NoSpacing"/>
              <w:jc w:val="left"/>
              <w:rPr>
                <w:b/>
                <w:color w:val="000000" w:themeColor="text1"/>
              </w:rPr>
            </w:pPr>
            <w:r w:rsidRPr="00C06EA1">
              <w:rPr>
                <w:b/>
                <w:color w:val="000000" w:themeColor="text1"/>
              </w:rPr>
              <w:t>A. Men</w:t>
            </w:r>
          </w:p>
        </w:tc>
      </w:tr>
      <w:tr w:rsidR="003664A8" w:rsidRPr="00C06EA1" w14:paraId="731EEDC9" w14:textId="77777777" w:rsidTr="00D045E0">
        <w:trPr>
          <w:trHeight w:val="704"/>
        </w:trPr>
        <w:tc>
          <w:tcPr>
            <w:tcW w:w="1481" w:type="dxa"/>
            <w:tcBorders>
              <w:bottom w:val="single" w:sz="4" w:space="0" w:color="auto"/>
            </w:tcBorders>
          </w:tcPr>
          <w:p w14:paraId="1C7BE2D0" w14:textId="77777777" w:rsidR="003664A8" w:rsidRPr="00C06EA1" w:rsidRDefault="003664A8" w:rsidP="0062487C">
            <w:pPr>
              <w:pStyle w:val="NoSpacing"/>
              <w:jc w:val="left"/>
              <w:rPr>
                <w:b/>
                <w:color w:val="000000" w:themeColor="text1"/>
              </w:rPr>
            </w:pPr>
          </w:p>
        </w:tc>
        <w:tc>
          <w:tcPr>
            <w:tcW w:w="7535" w:type="dxa"/>
            <w:gridSpan w:val="5"/>
            <w:tcBorders>
              <w:bottom w:val="single" w:sz="4" w:space="0" w:color="auto"/>
            </w:tcBorders>
          </w:tcPr>
          <w:p w14:paraId="75D2041D" w14:textId="77777777" w:rsidR="00D045E0" w:rsidRPr="00C06EA1" w:rsidRDefault="00D045E0" w:rsidP="0062487C">
            <w:pPr>
              <w:pStyle w:val="NoSpacing"/>
              <w:jc w:val="left"/>
              <w:rPr>
                <w:b/>
                <w:color w:val="000000" w:themeColor="text1"/>
              </w:rPr>
            </w:pPr>
          </w:p>
          <w:p w14:paraId="57B919C8" w14:textId="039492D7" w:rsidR="003664A8" w:rsidRPr="00C06EA1" w:rsidRDefault="003664A8" w:rsidP="0062487C">
            <w:pPr>
              <w:pStyle w:val="NoSpacing"/>
              <w:jc w:val="left"/>
              <w:rPr>
                <w:b/>
                <w:color w:val="000000" w:themeColor="text1"/>
              </w:rPr>
            </w:pPr>
            <w:r w:rsidRPr="00C06EA1">
              <w:rPr>
                <w:b/>
                <w:color w:val="000000" w:themeColor="text1"/>
              </w:rPr>
              <w:t>Female age groups (</w:t>
            </w:r>
            <w:r w:rsidRPr="00C06EA1">
              <w:rPr>
                <w:b/>
                <w:i/>
                <w:iCs/>
                <w:color w:val="000000" w:themeColor="text1"/>
              </w:rPr>
              <w:t>a</w:t>
            </w:r>
            <w:r w:rsidRPr="00C06EA1">
              <w:rPr>
                <w:b/>
                <w:i/>
                <w:iCs/>
                <w:color w:val="000000" w:themeColor="text1"/>
                <w:vertAlign w:val="subscript"/>
              </w:rPr>
              <w:t>f</w:t>
            </w:r>
            <w:r w:rsidRPr="00C06EA1">
              <w:rPr>
                <w:b/>
                <w:color w:val="000000" w:themeColor="text1"/>
              </w:rPr>
              <w:t>)</w:t>
            </w:r>
          </w:p>
        </w:tc>
      </w:tr>
      <w:tr w:rsidR="003664A8" w:rsidRPr="00C06EA1" w14:paraId="23F33F96" w14:textId="77777777" w:rsidTr="00D045E0">
        <w:trPr>
          <w:trHeight w:val="687"/>
        </w:trPr>
        <w:tc>
          <w:tcPr>
            <w:tcW w:w="1481" w:type="dxa"/>
            <w:tcBorders>
              <w:top w:val="single" w:sz="4" w:space="0" w:color="auto"/>
              <w:bottom w:val="single" w:sz="4" w:space="0" w:color="auto"/>
            </w:tcBorders>
          </w:tcPr>
          <w:p w14:paraId="049539F3" w14:textId="77777777" w:rsidR="003664A8" w:rsidRPr="00C06EA1" w:rsidRDefault="003664A8" w:rsidP="0062487C">
            <w:pPr>
              <w:pStyle w:val="NoSpacing"/>
              <w:jc w:val="left"/>
              <w:rPr>
                <w:b/>
                <w:color w:val="000000" w:themeColor="text1"/>
              </w:rPr>
            </w:pPr>
            <w:r w:rsidRPr="00C06EA1">
              <w:rPr>
                <w:b/>
                <w:color w:val="000000" w:themeColor="text1"/>
              </w:rPr>
              <w:t>Male age groups (</w:t>
            </w:r>
            <w:r w:rsidRPr="00C06EA1">
              <w:rPr>
                <w:b/>
                <w:i/>
                <w:iCs/>
                <w:color w:val="000000" w:themeColor="text1"/>
              </w:rPr>
              <w:t>a</w:t>
            </w:r>
            <w:r w:rsidRPr="00C06EA1">
              <w:rPr>
                <w:b/>
                <w:i/>
                <w:iCs/>
                <w:color w:val="000000" w:themeColor="text1"/>
                <w:vertAlign w:val="subscript"/>
              </w:rPr>
              <w:t>m</w:t>
            </w:r>
            <w:r w:rsidRPr="00C06EA1">
              <w:rPr>
                <w:b/>
                <w:color w:val="000000" w:themeColor="text1"/>
              </w:rPr>
              <w:t>)</w:t>
            </w:r>
          </w:p>
        </w:tc>
        <w:tc>
          <w:tcPr>
            <w:tcW w:w="1613" w:type="dxa"/>
            <w:tcBorders>
              <w:top w:val="single" w:sz="4" w:space="0" w:color="auto"/>
              <w:bottom w:val="single" w:sz="4" w:space="0" w:color="auto"/>
            </w:tcBorders>
          </w:tcPr>
          <w:p w14:paraId="6BDCD18D"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480" w:type="dxa"/>
            <w:tcBorders>
              <w:top w:val="single" w:sz="4" w:space="0" w:color="auto"/>
              <w:bottom w:val="single" w:sz="4" w:space="0" w:color="auto"/>
            </w:tcBorders>
          </w:tcPr>
          <w:p w14:paraId="116009DC"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480" w:type="dxa"/>
            <w:tcBorders>
              <w:top w:val="single" w:sz="4" w:space="0" w:color="auto"/>
              <w:bottom w:val="single" w:sz="4" w:space="0" w:color="auto"/>
            </w:tcBorders>
          </w:tcPr>
          <w:p w14:paraId="2C66E54F"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481" w:type="dxa"/>
            <w:tcBorders>
              <w:top w:val="single" w:sz="4" w:space="0" w:color="auto"/>
              <w:bottom w:val="single" w:sz="4" w:space="0" w:color="auto"/>
            </w:tcBorders>
          </w:tcPr>
          <w:p w14:paraId="0277DDDF"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481" w:type="dxa"/>
            <w:tcBorders>
              <w:top w:val="single" w:sz="4" w:space="0" w:color="auto"/>
              <w:bottom w:val="single" w:sz="4" w:space="0" w:color="auto"/>
            </w:tcBorders>
          </w:tcPr>
          <w:p w14:paraId="4B876324" w14:textId="77777777" w:rsidR="003664A8" w:rsidRPr="00C06EA1" w:rsidRDefault="003664A8" w:rsidP="0062487C">
            <w:pPr>
              <w:pStyle w:val="NoSpacing"/>
              <w:jc w:val="left"/>
              <w:rPr>
                <w:color w:val="000000" w:themeColor="text1"/>
              </w:rPr>
            </w:pPr>
            <w:r w:rsidRPr="00C06EA1">
              <w:rPr>
                <w:color w:val="000000" w:themeColor="text1"/>
              </w:rPr>
              <w:t>55-65</w:t>
            </w:r>
          </w:p>
        </w:tc>
      </w:tr>
      <w:tr w:rsidR="003664A8" w:rsidRPr="00C06EA1" w14:paraId="04DB3595" w14:textId="77777777" w:rsidTr="00EB79A0">
        <w:tc>
          <w:tcPr>
            <w:tcW w:w="9016" w:type="dxa"/>
            <w:gridSpan w:val="6"/>
            <w:tcBorders>
              <w:top w:val="single" w:sz="4" w:space="0" w:color="auto"/>
            </w:tcBorders>
          </w:tcPr>
          <w:p w14:paraId="45DB305D" w14:textId="77777777" w:rsidR="003664A8" w:rsidRPr="00C06EA1" w:rsidRDefault="003664A8" w:rsidP="0062487C">
            <w:pPr>
              <w:pStyle w:val="NoSpacing"/>
              <w:jc w:val="left"/>
              <w:rPr>
                <w:color w:val="000000" w:themeColor="text1"/>
              </w:rPr>
            </w:pPr>
            <w:r w:rsidRPr="00C06EA1">
              <w:rPr>
                <w:color w:val="000000" w:themeColor="text1"/>
              </w:rPr>
              <w:t>Sex age mixing matrix 1</w:t>
            </w:r>
          </w:p>
        </w:tc>
      </w:tr>
      <w:tr w:rsidR="003664A8" w:rsidRPr="00C06EA1" w14:paraId="038DB4DB" w14:textId="77777777" w:rsidTr="00EB79A0">
        <w:tc>
          <w:tcPr>
            <w:tcW w:w="1481" w:type="dxa"/>
            <w:tcBorders>
              <w:top w:val="single" w:sz="4" w:space="0" w:color="auto"/>
            </w:tcBorders>
          </w:tcPr>
          <w:p w14:paraId="68A347C7"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tcBorders>
          </w:tcPr>
          <w:p w14:paraId="5B059567" w14:textId="77777777" w:rsidR="003664A8" w:rsidRPr="00C06EA1" w:rsidRDefault="003664A8" w:rsidP="0062487C">
            <w:pPr>
              <w:pStyle w:val="NoSpacing"/>
              <w:jc w:val="left"/>
              <w:rPr>
                <w:color w:val="000000" w:themeColor="text1"/>
              </w:rPr>
            </w:pPr>
            <w:r w:rsidRPr="00C06EA1">
              <w:rPr>
                <w:color w:val="000000" w:themeColor="text1"/>
              </w:rPr>
              <w:t>0.865</w:t>
            </w:r>
          </w:p>
        </w:tc>
        <w:tc>
          <w:tcPr>
            <w:tcW w:w="1480" w:type="dxa"/>
            <w:tcBorders>
              <w:top w:val="single" w:sz="4" w:space="0" w:color="auto"/>
            </w:tcBorders>
          </w:tcPr>
          <w:p w14:paraId="004170C8" w14:textId="77777777" w:rsidR="003664A8" w:rsidRPr="00C06EA1" w:rsidRDefault="003664A8" w:rsidP="0062487C">
            <w:pPr>
              <w:pStyle w:val="NoSpacing"/>
              <w:jc w:val="left"/>
              <w:rPr>
                <w:color w:val="000000" w:themeColor="text1"/>
              </w:rPr>
            </w:pPr>
            <w:r w:rsidRPr="00C06EA1">
              <w:rPr>
                <w:color w:val="000000" w:themeColor="text1"/>
              </w:rPr>
              <w:t>0.11</w:t>
            </w:r>
          </w:p>
        </w:tc>
        <w:tc>
          <w:tcPr>
            <w:tcW w:w="1480" w:type="dxa"/>
            <w:tcBorders>
              <w:top w:val="single" w:sz="4" w:space="0" w:color="auto"/>
            </w:tcBorders>
          </w:tcPr>
          <w:p w14:paraId="69904C65" w14:textId="77777777" w:rsidR="003664A8" w:rsidRPr="00C06EA1" w:rsidRDefault="003664A8" w:rsidP="0062487C">
            <w:pPr>
              <w:pStyle w:val="NoSpacing"/>
              <w:jc w:val="left"/>
              <w:rPr>
                <w:color w:val="000000" w:themeColor="text1"/>
              </w:rPr>
            </w:pPr>
            <w:r w:rsidRPr="00C06EA1">
              <w:rPr>
                <w:color w:val="000000" w:themeColor="text1"/>
              </w:rPr>
              <w:t>0.025</w:t>
            </w:r>
          </w:p>
        </w:tc>
        <w:tc>
          <w:tcPr>
            <w:tcW w:w="1481" w:type="dxa"/>
            <w:tcBorders>
              <w:top w:val="single" w:sz="4" w:space="0" w:color="auto"/>
            </w:tcBorders>
          </w:tcPr>
          <w:p w14:paraId="5FCFB12F"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Borders>
              <w:top w:val="single" w:sz="4" w:space="0" w:color="auto"/>
            </w:tcBorders>
          </w:tcPr>
          <w:p w14:paraId="3DCD2EEB"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535700E1" w14:textId="77777777" w:rsidTr="00EB79A0">
        <w:tc>
          <w:tcPr>
            <w:tcW w:w="1481" w:type="dxa"/>
          </w:tcPr>
          <w:p w14:paraId="6E5FF3F9"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Pr>
          <w:p w14:paraId="721F7D0F" w14:textId="77777777" w:rsidR="003664A8" w:rsidRPr="00C06EA1" w:rsidRDefault="003664A8" w:rsidP="0062487C">
            <w:pPr>
              <w:pStyle w:val="NoSpacing"/>
              <w:jc w:val="left"/>
              <w:rPr>
                <w:color w:val="000000" w:themeColor="text1"/>
              </w:rPr>
            </w:pPr>
            <w:r w:rsidRPr="00C06EA1">
              <w:rPr>
                <w:color w:val="000000" w:themeColor="text1"/>
              </w:rPr>
              <w:t>0.47</w:t>
            </w:r>
          </w:p>
        </w:tc>
        <w:tc>
          <w:tcPr>
            <w:tcW w:w="1480" w:type="dxa"/>
          </w:tcPr>
          <w:p w14:paraId="3D0D8DFA" w14:textId="77777777" w:rsidR="003664A8" w:rsidRPr="00C06EA1" w:rsidRDefault="003664A8" w:rsidP="0062487C">
            <w:pPr>
              <w:pStyle w:val="NoSpacing"/>
              <w:jc w:val="left"/>
              <w:rPr>
                <w:color w:val="000000" w:themeColor="text1"/>
              </w:rPr>
            </w:pPr>
            <w:r w:rsidRPr="00C06EA1">
              <w:rPr>
                <w:color w:val="000000" w:themeColor="text1"/>
              </w:rPr>
              <w:t>0.43</w:t>
            </w:r>
          </w:p>
        </w:tc>
        <w:tc>
          <w:tcPr>
            <w:tcW w:w="1480" w:type="dxa"/>
          </w:tcPr>
          <w:p w14:paraId="4C0C8E74"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18C1E1CB"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60FFE091"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4CA16C8C" w14:textId="77777777" w:rsidTr="00EB79A0">
        <w:tc>
          <w:tcPr>
            <w:tcW w:w="1481" w:type="dxa"/>
          </w:tcPr>
          <w:p w14:paraId="4BC98849"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0D7E3C7A"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0" w:type="dxa"/>
          </w:tcPr>
          <w:p w14:paraId="3EE2D3A3"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Pr>
          <w:p w14:paraId="1EDDDA5A"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1" w:type="dxa"/>
          </w:tcPr>
          <w:p w14:paraId="400E62C5"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02F002A0"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15D30465" w14:textId="77777777" w:rsidTr="00EB79A0">
        <w:tc>
          <w:tcPr>
            <w:tcW w:w="1481" w:type="dxa"/>
            <w:tcBorders>
              <w:bottom w:val="nil"/>
            </w:tcBorders>
          </w:tcPr>
          <w:p w14:paraId="67CE0815"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Borders>
              <w:bottom w:val="nil"/>
            </w:tcBorders>
          </w:tcPr>
          <w:p w14:paraId="6618FA93" w14:textId="77777777" w:rsidR="003664A8" w:rsidRPr="00C06EA1" w:rsidRDefault="003664A8" w:rsidP="0062487C">
            <w:pPr>
              <w:pStyle w:val="NoSpacing"/>
              <w:jc w:val="left"/>
              <w:rPr>
                <w:color w:val="000000" w:themeColor="text1"/>
              </w:rPr>
            </w:pPr>
            <w:r w:rsidRPr="00C06EA1">
              <w:rPr>
                <w:color w:val="000000" w:themeColor="text1"/>
              </w:rPr>
              <w:t>0.43</w:t>
            </w:r>
          </w:p>
        </w:tc>
        <w:tc>
          <w:tcPr>
            <w:tcW w:w="1480" w:type="dxa"/>
            <w:tcBorders>
              <w:bottom w:val="nil"/>
            </w:tcBorders>
          </w:tcPr>
          <w:p w14:paraId="6751B749"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0" w:type="dxa"/>
            <w:tcBorders>
              <w:bottom w:val="nil"/>
            </w:tcBorders>
          </w:tcPr>
          <w:p w14:paraId="44F15C36" w14:textId="77777777" w:rsidR="003664A8" w:rsidRPr="00C06EA1" w:rsidRDefault="003664A8" w:rsidP="0062487C">
            <w:pPr>
              <w:pStyle w:val="NoSpacing"/>
              <w:jc w:val="left"/>
              <w:rPr>
                <w:color w:val="000000" w:themeColor="text1"/>
              </w:rPr>
            </w:pPr>
            <w:r w:rsidRPr="00C06EA1">
              <w:rPr>
                <w:color w:val="000000" w:themeColor="text1"/>
              </w:rPr>
              <w:t>0.23</w:t>
            </w:r>
          </w:p>
        </w:tc>
        <w:tc>
          <w:tcPr>
            <w:tcW w:w="1481" w:type="dxa"/>
            <w:tcBorders>
              <w:bottom w:val="nil"/>
            </w:tcBorders>
          </w:tcPr>
          <w:p w14:paraId="7A6B64A5"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1" w:type="dxa"/>
            <w:tcBorders>
              <w:bottom w:val="nil"/>
            </w:tcBorders>
          </w:tcPr>
          <w:p w14:paraId="050116C4"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53A1E02E" w14:textId="77777777" w:rsidTr="00EB79A0">
        <w:tc>
          <w:tcPr>
            <w:tcW w:w="1481" w:type="dxa"/>
            <w:tcBorders>
              <w:top w:val="nil"/>
              <w:bottom w:val="nil"/>
            </w:tcBorders>
          </w:tcPr>
          <w:p w14:paraId="5B5C4A17"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Borders>
              <w:top w:val="nil"/>
              <w:bottom w:val="nil"/>
            </w:tcBorders>
          </w:tcPr>
          <w:p w14:paraId="7E93456B" w14:textId="77777777" w:rsidR="003664A8" w:rsidRPr="00C06EA1" w:rsidRDefault="003664A8" w:rsidP="0062487C">
            <w:pPr>
              <w:pStyle w:val="NoSpacing"/>
              <w:jc w:val="left"/>
              <w:rPr>
                <w:color w:val="000000" w:themeColor="text1"/>
              </w:rPr>
            </w:pPr>
            <w:r w:rsidRPr="00C06EA1">
              <w:rPr>
                <w:color w:val="000000" w:themeColor="text1"/>
              </w:rPr>
              <w:t>0.18</w:t>
            </w:r>
          </w:p>
        </w:tc>
        <w:tc>
          <w:tcPr>
            <w:tcW w:w="1480" w:type="dxa"/>
            <w:tcBorders>
              <w:top w:val="nil"/>
              <w:bottom w:val="nil"/>
            </w:tcBorders>
          </w:tcPr>
          <w:p w14:paraId="72DB1DBE" w14:textId="77777777" w:rsidR="003664A8" w:rsidRPr="00C06EA1" w:rsidRDefault="003664A8" w:rsidP="0062487C">
            <w:pPr>
              <w:pStyle w:val="NoSpacing"/>
              <w:jc w:val="left"/>
              <w:rPr>
                <w:color w:val="000000" w:themeColor="text1"/>
              </w:rPr>
            </w:pPr>
            <w:r w:rsidRPr="00C06EA1">
              <w:rPr>
                <w:color w:val="000000" w:themeColor="text1"/>
              </w:rPr>
              <w:t>0.18</w:t>
            </w:r>
          </w:p>
        </w:tc>
        <w:tc>
          <w:tcPr>
            <w:tcW w:w="1480" w:type="dxa"/>
            <w:tcBorders>
              <w:top w:val="nil"/>
              <w:bottom w:val="nil"/>
            </w:tcBorders>
          </w:tcPr>
          <w:p w14:paraId="5B10F63C" w14:textId="77777777" w:rsidR="003664A8" w:rsidRPr="00C06EA1" w:rsidRDefault="003664A8" w:rsidP="0062487C">
            <w:pPr>
              <w:pStyle w:val="NoSpacing"/>
              <w:jc w:val="left"/>
              <w:rPr>
                <w:color w:val="000000" w:themeColor="text1"/>
              </w:rPr>
            </w:pPr>
            <w:r w:rsidRPr="00C06EA1">
              <w:rPr>
                <w:color w:val="000000" w:themeColor="text1"/>
              </w:rPr>
              <w:t>0.27</w:t>
            </w:r>
          </w:p>
        </w:tc>
        <w:tc>
          <w:tcPr>
            <w:tcW w:w="1481" w:type="dxa"/>
            <w:tcBorders>
              <w:top w:val="nil"/>
              <w:bottom w:val="nil"/>
            </w:tcBorders>
          </w:tcPr>
          <w:p w14:paraId="34C35183" w14:textId="77777777" w:rsidR="003664A8" w:rsidRPr="00C06EA1" w:rsidRDefault="003664A8" w:rsidP="0062487C">
            <w:pPr>
              <w:pStyle w:val="NoSpacing"/>
              <w:jc w:val="left"/>
              <w:rPr>
                <w:color w:val="000000" w:themeColor="text1"/>
              </w:rPr>
            </w:pPr>
            <w:r w:rsidRPr="00C06EA1">
              <w:rPr>
                <w:color w:val="000000" w:themeColor="text1"/>
              </w:rPr>
              <w:t>0.27</w:t>
            </w:r>
          </w:p>
        </w:tc>
        <w:tc>
          <w:tcPr>
            <w:tcW w:w="1481" w:type="dxa"/>
            <w:tcBorders>
              <w:top w:val="nil"/>
              <w:bottom w:val="nil"/>
            </w:tcBorders>
          </w:tcPr>
          <w:p w14:paraId="441ACFC7" w14:textId="77777777" w:rsidR="003664A8" w:rsidRPr="00C06EA1" w:rsidRDefault="003664A8" w:rsidP="0062487C">
            <w:pPr>
              <w:pStyle w:val="NoSpacing"/>
              <w:jc w:val="left"/>
              <w:rPr>
                <w:color w:val="000000" w:themeColor="text1"/>
              </w:rPr>
            </w:pPr>
            <w:r w:rsidRPr="00C06EA1">
              <w:rPr>
                <w:color w:val="000000" w:themeColor="text1"/>
              </w:rPr>
              <w:t>0.10</w:t>
            </w:r>
          </w:p>
        </w:tc>
      </w:tr>
      <w:tr w:rsidR="003664A8" w:rsidRPr="00C06EA1" w14:paraId="47EE6E31" w14:textId="77777777" w:rsidTr="00EB79A0">
        <w:tc>
          <w:tcPr>
            <w:tcW w:w="1481" w:type="dxa"/>
            <w:tcBorders>
              <w:top w:val="nil"/>
              <w:bottom w:val="single" w:sz="4" w:space="0" w:color="auto"/>
            </w:tcBorders>
          </w:tcPr>
          <w:p w14:paraId="04222B38" w14:textId="77777777" w:rsidR="003664A8" w:rsidRPr="00C06EA1" w:rsidRDefault="003664A8" w:rsidP="0062487C">
            <w:pPr>
              <w:pStyle w:val="NoSpacing"/>
              <w:jc w:val="left"/>
              <w:rPr>
                <w:color w:val="000000" w:themeColor="text1"/>
              </w:rPr>
            </w:pPr>
          </w:p>
        </w:tc>
        <w:tc>
          <w:tcPr>
            <w:tcW w:w="1613" w:type="dxa"/>
            <w:tcBorders>
              <w:top w:val="nil"/>
              <w:bottom w:val="single" w:sz="4" w:space="0" w:color="auto"/>
            </w:tcBorders>
          </w:tcPr>
          <w:p w14:paraId="2DE0A30A"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1DDB8A1B"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0A4DEEA0"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6AC8282B"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1BB9F4BB" w14:textId="77777777" w:rsidR="003664A8" w:rsidRPr="00C06EA1" w:rsidRDefault="003664A8" w:rsidP="0062487C">
            <w:pPr>
              <w:pStyle w:val="NoSpacing"/>
              <w:jc w:val="left"/>
              <w:rPr>
                <w:color w:val="000000" w:themeColor="text1"/>
              </w:rPr>
            </w:pPr>
          </w:p>
        </w:tc>
      </w:tr>
      <w:tr w:rsidR="003664A8" w:rsidRPr="00C06EA1" w14:paraId="06E610D4" w14:textId="77777777" w:rsidTr="00EB79A0">
        <w:tc>
          <w:tcPr>
            <w:tcW w:w="9016" w:type="dxa"/>
            <w:gridSpan w:val="6"/>
            <w:tcBorders>
              <w:top w:val="single" w:sz="4" w:space="0" w:color="auto"/>
              <w:bottom w:val="single" w:sz="4" w:space="0" w:color="auto"/>
            </w:tcBorders>
          </w:tcPr>
          <w:p w14:paraId="210639D9" w14:textId="77777777" w:rsidR="003664A8" w:rsidRPr="00C06EA1" w:rsidRDefault="003664A8" w:rsidP="0062487C">
            <w:pPr>
              <w:pStyle w:val="NoSpacing"/>
              <w:jc w:val="left"/>
              <w:rPr>
                <w:color w:val="000000" w:themeColor="text1"/>
              </w:rPr>
            </w:pPr>
            <w:r w:rsidRPr="00C06EA1">
              <w:rPr>
                <w:color w:val="000000" w:themeColor="text1"/>
              </w:rPr>
              <w:t>Sex age mixing matrix 2</w:t>
            </w:r>
          </w:p>
        </w:tc>
      </w:tr>
      <w:tr w:rsidR="003664A8" w:rsidRPr="00C06EA1" w14:paraId="2A45FFA8" w14:textId="77777777" w:rsidTr="00EB79A0">
        <w:tc>
          <w:tcPr>
            <w:tcW w:w="1481" w:type="dxa"/>
            <w:tcBorders>
              <w:top w:val="single" w:sz="4" w:space="0" w:color="auto"/>
              <w:bottom w:val="nil"/>
            </w:tcBorders>
          </w:tcPr>
          <w:p w14:paraId="43204412"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bottom w:val="nil"/>
            </w:tcBorders>
          </w:tcPr>
          <w:p w14:paraId="47E04313" w14:textId="77777777" w:rsidR="003664A8" w:rsidRPr="00C06EA1" w:rsidRDefault="003664A8" w:rsidP="0062487C">
            <w:pPr>
              <w:pStyle w:val="NoSpacing"/>
              <w:jc w:val="left"/>
              <w:rPr>
                <w:color w:val="000000" w:themeColor="text1"/>
              </w:rPr>
            </w:pPr>
            <w:r w:rsidRPr="00C06EA1">
              <w:rPr>
                <w:color w:val="000000" w:themeColor="text1"/>
              </w:rPr>
              <w:t>0.865</w:t>
            </w:r>
          </w:p>
        </w:tc>
        <w:tc>
          <w:tcPr>
            <w:tcW w:w="1480" w:type="dxa"/>
            <w:tcBorders>
              <w:top w:val="single" w:sz="4" w:space="0" w:color="auto"/>
              <w:bottom w:val="nil"/>
            </w:tcBorders>
          </w:tcPr>
          <w:p w14:paraId="017A1642" w14:textId="77777777" w:rsidR="003664A8" w:rsidRPr="00C06EA1" w:rsidRDefault="003664A8" w:rsidP="0062487C">
            <w:pPr>
              <w:pStyle w:val="NoSpacing"/>
              <w:jc w:val="left"/>
              <w:rPr>
                <w:color w:val="000000" w:themeColor="text1"/>
              </w:rPr>
            </w:pPr>
            <w:r w:rsidRPr="00C06EA1">
              <w:rPr>
                <w:color w:val="000000" w:themeColor="text1"/>
              </w:rPr>
              <w:t>0.11</w:t>
            </w:r>
          </w:p>
        </w:tc>
        <w:tc>
          <w:tcPr>
            <w:tcW w:w="1480" w:type="dxa"/>
            <w:tcBorders>
              <w:top w:val="single" w:sz="4" w:space="0" w:color="auto"/>
              <w:bottom w:val="nil"/>
            </w:tcBorders>
          </w:tcPr>
          <w:p w14:paraId="43B49A19" w14:textId="77777777" w:rsidR="003664A8" w:rsidRPr="00C06EA1" w:rsidRDefault="003664A8" w:rsidP="0062487C">
            <w:pPr>
              <w:pStyle w:val="NoSpacing"/>
              <w:jc w:val="left"/>
              <w:rPr>
                <w:color w:val="000000" w:themeColor="text1"/>
              </w:rPr>
            </w:pPr>
            <w:r w:rsidRPr="00C06EA1">
              <w:rPr>
                <w:color w:val="000000" w:themeColor="text1"/>
              </w:rPr>
              <w:t>0.025</w:t>
            </w:r>
          </w:p>
        </w:tc>
        <w:tc>
          <w:tcPr>
            <w:tcW w:w="1481" w:type="dxa"/>
            <w:tcBorders>
              <w:top w:val="single" w:sz="4" w:space="0" w:color="auto"/>
              <w:bottom w:val="nil"/>
            </w:tcBorders>
          </w:tcPr>
          <w:p w14:paraId="02888CCD"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Borders>
              <w:top w:val="single" w:sz="4" w:space="0" w:color="auto"/>
              <w:bottom w:val="nil"/>
            </w:tcBorders>
          </w:tcPr>
          <w:p w14:paraId="4B8E39A3"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5C490848" w14:textId="77777777" w:rsidTr="00EB79A0">
        <w:tc>
          <w:tcPr>
            <w:tcW w:w="1481" w:type="dxa"/>
            <w:tcBorders>
              <w:top w:val="nil"/>
              <w:bottom w:val="nil"/>
            </w:tcBorders>
          </w:tcPr>
          <w:p w14:paraId="5A6D878D"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Borders>
              <w:top w:val="nil"/>
              <w:bottom w:val="nil"/>
            </w:tcBorders>
          </w:tcPr>
          <w:p w14:paraId="36F61CEA" w14:textId="77777777" w:rsidR="003664A8" w:rsidRPr="00C06EA1" w:rsidRDefault="003664A8" w:rsidP="0062487C">
            <w:pPr>
              <w:pStyle w:val="NoSpacing"/>
              <w:jc w:val="left"/>
              <w:rPr>
                <w:color w:val="000000" w:themeColor="text1"/>
              </w:rPr>
            </w:pPr>
            <w:r w:rsidRPr="00C06EA1">
              <w:rPr>
                <w:color w:val="000000" w:themeColor="text1"/>
              </w:rPr>
              <w:t>0.47</w:t>
            </w:r>
          </w:p>
        </w:tc>
        <w:tc>
          <w:tcPr>
            <w:tcW w:w="1480" w:type="dxa"/>
            <w:tcBorders>
              <w:top w:val="nil"/>
              <w:bottom w:val="nil"/>
            </w:tcBorders>
          </w:tcPr>
          <w:p w14:paraId="1AC01E0B" w14:textId="77777777" w:rsidR="003664A8" w:rsidRPr="00C06EA1" w:rsidRDefault="003664A8" w:rsidP="0062487C">
            <w:pPr>
              <w:pStyle w:val="NoSpacing"/>
              <w:jc w:val="left"/>
              <w:rPr>
                <w:color w:val="000000" w:themeColor="text1"/>
              </w:rPr>
            </w:pPr>
            <w:r w:rsidRPr="00C06EA1">
              <w:rPr>
                <w:color w:val="000000" w:themeColor="text1"/>
              </w:rPr>
              <w:t>0.43</w:t>
            </w:r>
          </w:p>
        </w:tc>
        <w:tc>
          <w:tcPr>
            <w:tcW w:w="1480" w:type="dxa"/>
            <w:tcBorders>
              <w:top w:val="nil"/>
              <w:bottom w:val="nil"/>
            </w:tcBorders>
          </w:tcPr>
          <w:p w14:paraId="574D4816"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bottom w:val="nil"/>
            </w:tcBorders>
          </w:tcPr>
          <w:p w14:paraId="4AD367C2"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Borders>
              <w:top w:val="nil"/>
              <w:bottom w:val="nil"/>
            </w:tcBorders>
          </w:tcPr>
          <w:p w14:paraId="2B40494E"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501C018A" w14:textId="77777777" w:rsidTr="00EB79A0">
        <w:tc>
          <w:tcPr>
            <w:tcW w:w="1481" w:type="dxa"/>
            <w:tcBorders>
              <w:top w:val="nil"/>
              <w:bottom w:val="nil"/>
            </w:tcBorders>
          </w:tcPr>
          <w:p w14:paraId="78CF8EEA"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Borders>
              <w:top w:val="nil"/>
              <w:bottom w:val="nil"/>
            </w:tcBorders>
          </w:tcPr>
          <w:p w14:paraId="4DAAA244"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0" w:type="dxa"/>
            <w:tcBorders>
              <w:top w:val="nil"/>
              <w:bottom w:val="nil"/>
            </w:tcBorders>
          </w:tcPr>
          <w:p w14:paraId="261FDCE7"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0" w:type="dxa"/>
            <w:tcBorders>
              <w:top w:val="nil"/>
              <w:bottom w:val="nil"/>
            </w:tcBorders>
          </w:tcPr>
          <w:p w14:paraId="2F6A475C"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1" w:type="dxa"/>
            <w:tcBorders>
              <w:top w:val="nil"/>
              <w:bottom w:val="nil"/>
            </w:tcBorders>
          </w:tcPr>
          <w:p w14:paraId="1B406C2A"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118255A3"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1A68FFF9" w14:textId="77777777" w:rsidTr="00EB79A0">
        <w:tc>
          <w:tcPr>
            <w:tcW w:w="1481" w:type="dxa"/>
            <w:tcBorders>
              <w:top w:val="nil"/>
              <w:bottom w:val="nil"/>
            </w:tcBorders>
          </w:tcPr>
          <w:p w14:paraId="5D73F53B"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Borders>
              <w:top w:val="nil"/>
              <w:bottom w:val="nil"/>
            </w:tcBorders>
          </w:tcPr>
          <w:p w14:paraId="4493BA11"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0" w:type="dxa"/>
            <w:tcBorders>
              <w:top w:val="nil"/>
              <w:bottom w:val="nil"/>
            </w:tcBorders>
          </w:tcPr>
          <w:p w14:paraId="7255EBA6" w14:textId="77777777" w:rsidR="003664A8" w:rsidRPr="00C06EA1" w:rsidRDefault="003664A8" w:rsidP="0062487C">
            <w:pPr>
              <w:pStyle w:val="NoSpacing"/>
              <w:jc w:val="left"/>
              <w:rPr>
                <w:color w:val="000000" w:themeColor="text1"/>
              </w:rPr>
            </w:pPr>
            <w:r w:rsidRPr="00C06EA1">
              <w:rPr>
                <w:color w:val="000000" w:themeColor="text1"/>
              </w:rPr>
              <w:t>0.23</w:t>
            </w:r>
          </w:p>
        </w:tc>
        <w:tc>
          <w:tcPr>
            <w:tcW w:w="1480" w:type="dxa"/>
            <w:tcBorders>
              <w:top w:val="nil"/>
              <w:bottom w:val="nil"/>
            </w:tcBorders>
          </w:tcPr>
          <w:p w14:paraId="653E3876"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Borders>
              <w:top w:val="nil"/>
              <w:bottom w:val="nil"/>
            </w:tcBorders>
          </w:tcPr>
          <w:p w14:paraId="1F08FC22"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nil"/>
              <w:bottom w:val="nil"/>
            </w:tcBorders>
          </w:tcPr>
          <w:p w14:paraId="36BD6218" w14:textId="77777777" w:rsidR="003664A8" w:rsidRPr="00C06EA1" w:rsidRDefault="003664A8" w:rsidP="0062487C">
            <w:pPr>
              <w:pStyle w:val="NoSpacing"/>
              <w:jc w:val="left"/>
              <w:rPr>
                <w:color w:val="000000" w:themeColor="text1"/>
              </w:rPr>
            </w:pPr>
            <w:r w:rsidRPr="00C06EA1">
              <w:rPr>
                <w:color w:val="000000" w:themeColor="text1"/>
              </w:rPr>
              <w:t>0.07</w:t>
            </w:r>
          </w:p>
        </w:tc>
      </w:tr>
      <w:tr w:rsidR="003664A8" w:rsidRPr="00C06EA1" w14:paraId="5BA4DB0E" w14:textId="77777777" w:rsidTr="00EB79A0">
        <w:tc>
          <w:tcPr>
            <w:tcW w:w="1481" w:type="dxa"/>
            <w:tcBorders>
              <w:top w:val="nil"/>
              <w:bottom w:val="nil"/>
            </w:tcBorders>
          </w:tcPr>
          <w:p w14:paraId="4930B159"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Borders>
              <w:top w:val="nil"/>
              <w:bottom w:val="nil"/>
            </w:tcBorders>
          </w:tcPr>
          <w:p w14:paraId="6C107E84"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nil"/>
              <w:bottom w:val="nil"/>
            </w:tcBorders>
          </w:tcPr>
          <w:p w14:paraId="4FD29054" w14:textId="77777777" w:rsidR="003664A8" w:rsidRPr="00C06EA1" w:rsidRDefault="003664A8" w:rsidP="0062487C">
            <w:pPr>
              <w:pStyle w:val="NoSpacing"/>
              <w:jc w:val="left"/>
              <w:rPr>
                <w:color w:val="000000" w:themeColor="text1"/>
              </w:rPr>
            </w:pPr>
            <w:r w:rsidRPr="00C06EA1">
              <w:rPr>
                <w:color w:val="000000" w:themeColor="text1"/>
              </w:rPr>
              <w:t>0.08</w:t>
            </w:r>
          </w:p>
        </w:tc>
        <w:tc>
          <w:tcPr>
            <w:tcW w:w="1480" w:type="dxa"/>
            <w:tcBorders>
              <w:top w:val="nil"/>
              <w:bottom w:val="nil"/>
            </w:tcBorders>
          </w:tcPr>
          <w:p w14:paraId="5BF7C274"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Borders>
              <w:top w:val="nil"/>
              <w:bottom w:val="nil"/>
            </w:tcBorders>
          </w:tcPr>
          <w:p w14:paraId="4AEBB11C"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nil"/>
              <w:bottom w:val="nil"/>
            </w:tcBorders>
          </w:tcPr>
          <w:p w14:paraId="4EF65843" w14:textId="77777777" w:rsidR="003664A8" w:rsidRPr="00C06EA1" w:rsidRDefault="003664A8" w:rsidP="0062487C">
            <w:pPr>
              <w:pStyle w:val="NoSpacing"/>
              <w:jc w:val="left"/>
              <w:rPr>
                <w:color w:val="000000" w:themeColor="text1"/>
              </w:rPr>
            </w:pPr>
            <w:r w:rsidRPr="00C06EA1">
              <w:rPr>
                <w:color w:val="000000" w:themeColor="text1"/>
              </w:rPr>
              <w:t>0.32</w:t>
            </w:r>
          </w:p>
        </w:tc>
      </w:tr>
      <w:tr w:rsidR="003664A8" w:rsidRPr="00C06EA1" w14:paraId="4D7D4D55" w14:textId="77777777" w:rsidTr="00EB79A0">
        <w:tc>
          <w:tcPr>
            <w:tcW w:w="1481" w:type="dxa"/>
            <w:tcBorders>
              <w:top w:val="nil"/>
              <w:bottom w:val="single" w:sz="4" w:space="0" w:color="auto"/>
            </w:tcBorders>
          </w:tcPr>
          <w:p w14:paraId="5E748452" w14:textId="77777777" w:rsidR="003664A8" w:rsidRPr="00C06EA1" w:rsidRDefault="003664A8" w:rsidP="0062487C">
            <w:pPr>
              <w:pStyle w:val="NoSpacing"/>
              <w:jc w:val="left"/>
              <w:rPr>
                <w:color w:val="000000" w:themeColor="text1"/>
              </w:rPr>
            </w:pPr>
          </w:p>
        </w:tc>
        <w:tc>
          <w:tcPr>
            <w:tcW w:w="1613" w:type="dxa"/>
            <w:tcBorders>
              <w:top w:val="nil"/>
              <w:bottom w:val="single" w:sz="4" w:space="0" w:color="auto"/>
            </w:tcBorders>
          </w:tcPr>
          <w:p w14:paraId="37052EA2"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5CDAC575"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4FD5F3B8"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5DF3A7FE"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6780A66B" w14:textId="77777777" w:rsidR="003664A8" w:rsidRPr="00C06EA1" w:rsidRDefault="003664A8" w:rsidP="0062487C">
            <w:pPr>
              <w:pStyle w:val="NoSpacing"/>
              <w:jc w:val="left"/>
              <w:rPr>
                <w:color w:val="000000" w:themeColor="text1"/>
              </w:rPr>
            </w:pPr>
          </w:p>
        </w:tc>
      </w:tr>
      <w:tr w:rsidR="003664A8" w:rsidRPr="00C06EA1" w14:paraId="0CF22C02" w14:textId="77777777" w:rsidTr="00EB79A0">
        <w:tc>
          <w:tcPr>
            <w:tcW w:w="9016" w:type="dxa"/>
            <w:gridSpan w:val="6"/>
            <w:tcBorders>
              <w:top w:val="single" w:sz="4" w:space="0" w:color="auto"/>
              <w:bottom w:val="single" w:sz="4" w:space="0" w:color="auto"/>
            </w:tcBorders>
          </w:tcPr>
          <w:p w14:paraId="5B0C9663" w14:textId="77777777" w:rsidR="003664A8" w:rsidRPr="00C06EA1" w:rsidRDefault="003664A8" w:rsidP="0062487C">
            <w:pPr>
              <w:pStyle w:val="NoSpacing"/>
              <w:jc w:val="left"/>
              <w:rPr>
                <w:color w:val="000000" w:themeColor="text1"/>
              </w:rPr>
            </w:pPr>
            <w:r w:rsidRPr="00C06EA1">
              <w:rPr>
                <w:color w:val="000000" w:themeColor="text1"/>
              </w:rPr>
              <w:t>Sex age mixing matrix 3</w:t>
            </w:r>
          </w:p>
        </w:tc>
      </w:tr>
      <w:tr w:rsidR="003664A8" w:rsidRPr="00C06EA1" w14:paraId="017E0AE5" w14:textId="77777777" w:rsidTr="00EB79A0">
        <w:tc>
          <w:tcPr>
            <w:tcW w:w="1481" w:type="dxa"/>
            <w:tcBorders>
              <w:top w:val="single" w:sz="4" w:space="0" w:color="auto"/>
              <w:bottom w:val="nil"/>
            </w:tcBorders>
          </w:tcPr>
          <w:p w14:paraId="418F0C9D"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bottom w:val="nil"/>
            </w:tcBorders>
          </w:tcPr>
          <w:p w14:paraId="27E3AC3E" w14:textId="77777777" w:rsidR="003664A8" w:rsidRPr="00C06EA1" w:rsidRDefault="003664A8" w:rsidP="0062487C">
            <w:pPr>
              <w:pStyle w:val="NoSpacing"/>
              <w:jc w:val="left"/>
              <w:rPr>
                <w:color w:val="000000" w:themeColor="text1"/>
              </w:rPr>
            </w:pPr>
            <w:r w:rsidRPr="00C06EA1">
              <w:rPr>
                <w:color w:val="000000" w:themeColor="text1"/>
              </w:rPr>
              <w:t>0.90</w:t>
            </w:r>
          </w:p>
        </w:tc>
        <w:tc>
          <w:tcPr>
            <w:tcW w:w="1480" w:type="dxa"/>
            <w:tcBorders>
              <w:top w:val="single" w:sz="4" w:space="0" w:color="auto"/>
              <w:bottom w:val="nil"/>
            </w:tcBorders>
          </w:tcPr>
          <w:p w14:paraId="64538BC1"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single" w:sz="4" w:space="0" w:color="auto"/>
              <w:bottom w:val="nil"/>
            </w:tcBorders>
          </w:tcPr>
          <w:p w14:paraId="74256505" w14:textId="77777777" w:rsidR="003664A8" w:rsidRPr="00C06EA1" w:rsidRDefault="003664A8" w:rsidP="0062487C">
            <w:pPr>
              <w:pStyle w:val="NoSpacing"/>
              <w:jc w:val="left"/>
              <w:rPr>
                <w:color w:val="000000" w:themeColor="text1"/>
              </w:rPr>
            </w:pPr>
            <w:r w:rsidRPr="00C06EA1">
              <w:rPr>
                <w:color w:val="000000" w:themeColor="text1"/>
              </w:rPr>
              <w:t>0.02</w:t>
            </w:r>
          </w:p>
        </w:tc>
        <w:tc>
          <w:tcPr>
            <w:tcW w:w="1481" w:type="dxa"/>
            <w:tcBorders>
              <w:top w:val="single" w:sz="4" w:space="0" w:color="auto"/>
              <w:bottom w:val="nil"/>
            </w:tcBorders>
          </w:tcPr>
          <w:p w14:paraId="59A15EF6" w14:textId="77777777" w:rsidR="003664A8" w:rsidRPr="00C06EA1" w:rsidRDefault="003664A8" w:rsidP="0062487C">
            <w:pPr>
              <w:pStyle w:val="NoSpacing"/>
              <w:jc w:val="left"/>
              <w:rPr>
                <w:color w:val="000000" w:themeColor="text1"/>
              </w:rPr>
            </w:pPr>
            <w:r w:rsidRPr="00C06EA1">
              <w:rPr>
                <w:color w:val="000000" w:themeColor="text1"/>
              </w:rPr>
              <w:t>0.02</w:t>
            </w:r>
          </w:p>
        </w:tc>
        <w:tc>
          <w:tcPr>
            <w:tcW w:w="1481" w:type="dxa"/>
            <w:tcBorders>
              <w:top w:val="single" w:sz="4" w:space="0" w:color="auto"/>
              <w:bottom w:val="nil"/>
            </w:tcBorders>
          </w:tcPr>
          <w:p w14:paraId="1EC4DDCF"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6DF94056" w14:textId="77777777" w:rsidTr="00EB79A0">
        <w:tc>
          <w:tcPr>
            <w:tcW w:w="1481" w:type="dxa"/>
            <w:tcBorders>
              <w:top w:val="nil"/>
              <w:bottom w:val="nil"/>
            </w:tcBorders>
          </w:tcPr>
          <w:p w14:paraId="5B74AB9C"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Borders>
              <w:top w:val="nil"/>
              <w:bottom w:val="nil"/>
            </w:tcBorders>
          </w:tcPr>
          <w:p w14:paraId="25E87743" w14:textId="77777777" w:rsidR="003664A8" w:rsidRPr="00C06EA1" w:rsidRDefault="003664A8" w:rsidP="0062487C">
            <w:pPr>
              <w:pStyle w:val="NoSpacing"/>
              <w:jc w:val="left"/>
              <w:rPr>
                <w:color w:val="000000" w:themeColor="text1"/>
              </w:rPr>
            </w:pPr>
            <w:r w:rsidRPr="00C06EA1">
              <w:rPr>
                <w:color w:val="000000" w:themeColor="text1"/>
              </w:rPr>
              <w:t>0.44</w:t>
            </w:r>
          </w:p>
        </w:tc>
        <w:tc>
          <w:tcPr>
            <w:tcW w:w="1480" w:type="dxa"/>
            <w:tcBorders>
              <w:top w:val="nil"/>
              <w:bottom w:val="nil"/>
            </w:tcBorders>
          </w:tcPr>
          <w:p w14:paraId="62340062" w14:textId="77777777" w:rsidR="003664A8" w:rsidRPr="00C06EA1" w:rsidRDefault="003664A8" w:rsidP="0062487C">
            <w:pPr>
              <w:pStyle w:val="NoSpacing"/>
              <w:jc w:val="left"/>
              <w:rPr>
                <w:color w:val="000000" w:themeColor="text1"/>
              </w:rPr>
            </w:pPr>
            <w:r w:rsidRPr="00C06EA1">
              <w:rPr>
                <w:color w:val="000000" w:themeColor="text1"/>
              </w:rPr>
              <w:t>0.43</w:t>
            </w:r>
          </w:p>
        </w:tc>
        <w:tc>
          <w:tcPr>
            <w:tcW w:w="1480" w:type="dxa"/>
            <w:tcBorders>
              <w:top w:val="nil"/>
              <w:bottom w:val="nil"/>
            </w:tcBorders>
          </w:tcPr>
          <w:p w14:paraId="7FFF8E88"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bottom w:val="nil"/>
            </w:tcBorders>
          </w:tcPr>
          <w:p w14:paraId="0A0BFCEF" w14:textId="77777777" w:rsidR="003664A8" w:rsidRPr="00C06EA1" w:rsidRDefault="003664A8" w:rsidP="0062487C">
            <w:pPr>
              <w:pStyle w:val="NoSpacing"/>
              <w:jc w:val="left"/>
              <w:rPr>
                <w:color w:val="000000" w:themeColor="text1"/>
              </w:rPr>
            </w:pPr>
            <w:r w:rsidRPr="00C06EA1">
              <w:rPr>
                <w:color w:val="000000" w:themeColor="text1"/>
              </w:rPr>
              <w:t>0.02</w:t>
            </w:r>
          </w:p>
        </w:tc>
        <w:tc>
          <w:tcPr>
            <w:tcW w:w="1481" w:type="dxa"/>
            <w:tcBorders>
              <w:top w:val="nil"/>
              <w:bottom w:val="nil"/>
            </w:tcBorders>
          </w:tcPr>
          <w:p w14:paraId="08F30451"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1F0DE9F1" w14:textId="77777777" w:rsidTr="00EB79A0">
        <w:tc>
          <w:tcPr>
            <w:tcW w:w="1481" w:type="dxa"/>
            <w:tcBorders>
              <w:top w:val="nil"/>
              <w:bottom w:val="nil"/>
            </w:tcBorders>
          </w:tcPr>
          <w:p w14:paraId="0E2603D4"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Borders>
              <w:top w:val="nil"/>
              <w:bottom w:val="nil"/>
            </w:tcBorders>
          </w:tcPr>
          <w:p w14:paraId="636D94BC"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0" w:type="dxa"/>
            <w:tcBorders>
              <w:top w:val="nil"/>
              <w:bottom w:val="nil"/>
            </w:tcBorders>
          </w:tcPr>
          <w:p w14:paraId="7DEFDD64" w14:textId="77777777" w:rsidR="003664A8" w:rsidRPr="00C06EA1" w:rsidRDefault="003664A8" w:rsidP="0062487C">
            <w:pPr>
              <w:pStyle w:val="NoSpacing"/>
              <w:jc w:val="left"/>
              <w:rPr>
                <w:color w:val="000000" w:themeColor="text1"/>
              </w:rPr>
            </w:pPr>
            <w:r w:rsidRPr="00C06EA1">
              <w:rPr>
                <w:color w:val="000000" w:themeColor="text1"/>
              </w:rPr>
              <w:t>0.34</w:t>
            </w:r>
          </w:p>
        </w:tc>
        <w:tc>
          <w:tcPr>
            <w:tcW w:w="1480" w:type="dxa"/>
            <w:tcBorders>
              <w:top w:val="nil"/>
              <w:bottom w:val="nil"/>
            </w:tcBorders>
          </w:tcPr>
          <w:p w14:paraId="760D3126"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1" w:type="dxa"/>
            <w:tcBorders>
              <w:top w:val="nil"/>
              <w:bottom w:val="nil"/>
            </w:tcBorders>
          </w:tcPr>
          <w:p w14:paraId="73236754"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303FEA57"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492F8C83" w14:textId="77777777" w:rsidTr="00EB79A0">
        <w:tc>
          <w:tcPr>
            <w:tcW w:w="1481" w:type="dxa"/>
            <w:tcBorders>
              <w:top w:val="nil"/>
              <w:bottom w:val="nil"/>
            </w:tcBorders>
          </w:tcPr>
          <w:p w14:paraId="73D49053"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Borders>
              <w:top w:val="nil"/>
              <w:bottom w:val="nil"/>
            </w:tcBorders>
          </w:tcPr>
          <w:p w14:paraId="3CB1AED2"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0" w:type="dxa"/>
            <w:tcBorders>
              <w:top w:val="nil"/>
              <w:bottom w:val="nil"/>
            </w:tcBorders>
          </w:tcPr>
          <w:p w14:paraId="078C9312" w14:textId="77777777" w:rsidR="003664A8" w:rsidRPr="00C06EA1" w:rsidRDefault="003664A8" w:rsidP="0062487C">
            <w:pPr>
              <w:pStyle w:val="NoSpacing"/>
              <w:jc w:val="left"/>
              <w:rPr>
                <w:color w:val="000000" w:themeColor="text1"/>
              </w:rPr>
            </w:pPr>
            <w:r w:rsidRPr="00C06EA1">
              <w:rPr>
                <w:color w:val="000000" w:themeColor="text1"/>
              </w:rPr>
              <w:t>0.23</w:t>
            </w:r>
          </w:p>
        </w:tc>
        <w:tc>
          <w:tcPr>
            <w:tcW w:w="1480" w:type="dxa"/>
            <w:tcBorders>
              <w:top w:val="nil"/>
              <w:bottom w:val="nil"/>
            </w:tcBorders>
          </w:tcPr>
          <w:p w14:paraId="36F2D8C8"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Borders>
              <w:top w:val="nil"/>
              <w:bottom w:val="nil"/>
            </w:tcBorders>
          </w:tcPr>
          <w:p w14:paraId="1D732FD3"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nil"/>
              <w:bottom w:val="nil"/>
            </w:tcBorders>
          </w:tcPr>
          <w:p w14:paraId="66FE69D9" w14:textId="77777777" w:rsidR="003664A8" w:rsidRPr="00C06EA1" w:rsidRDefault="003664A8" w:rsidP="0062487C">
            <w:pPr>
              <w:pStyle w:val="NoSpacing"/>
              <w:jc w:val="left"/>
              <w:rPr>
                <w:color w:val="000000" w:themeColor="text1"/>
              </w:rPr>
            </w:pPr>
            <w:r w:rsidRPr="00C06EA1">
              <w:rPr>
                <w:color w:val="000000" w:themeColor="text1"/>
              </w:rPr>
              <w:t>0.07</w:t>
            </w:r>
          </w:p>
        </w:tc>
      </w:tr>
      <w:tr w:rsidR="003664A8" w:rsidRPr="00C06EA1" w14:paraId="6DFB0D33" w14:textId="77777777" w:rsidTr="00EB79A0">
        <w:tc>
          <w:tcPr>
            <w:tcW w:w="1481" w:type="dxa"/>
            <w:tcBorders>
              <w:top w:val="nil"/>
              <w:bottom w:val="nil"/>
            </w:tcBorders>
          </w:tcPr>
          <w:p w14:paraId="402E5FE5"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Borders>
              <w:top w:val="nil"/>
              <w:bottom w:val="nil"/>
            </w:tcBorders>
          </w:tcPr>
          <w:p w14:paraId="4E21BA05"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nil"/>
              <w:bottom w:val="nil"/>
            </w:tcBorders>
          </w:tcPr>
          <w:p w14:paraId="7EEA25E2" w14:textId="77777777" w:rsidR="003664A8" w:rsidRPr="00C06EA1" w:rsidRDefault="003664A8" w:rsidP="0062487C">
            <w:pPr>
              <w:pStyle w:val="NoSpacing"/>
              <w:jc w:val="left"/>
              <w:rPr>
                <w:color w:val="000000" w:themeColor="text1"/>
              </w:rPr>
            </w:pPr>
            <w:r w:rsidRPr="00C06EA1">
              <w:rPr>
                <w:color w:val="000000" w:themeColor="text1"/>
              </w:rPr>
              <w:t>0.08</w:t>
            </w:r>
          </w:p>
        </w:tc>
        <w:tc>
          <w:tcPr>
            <w:tcW w:w="1480" w:type="dxa"/>
            <w:tcBorders>
              <w:top w:val="nil"/>
              <w:bottom w:val="nil"/>
            </w:tcBorders>
          </w:tcPr>
          <w:p w14:paraId="77BC47A8"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Borders>
              <w:top w:val="nil"/>
              <w:bottom w:val="nil"/>
            </w:tcBorders>
          </w:tcPr>
          <w:p w14:paraId="0D160247"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nil"/>
              <w:bottom w:val="nil"/>
            </w:tcBorders>
          </w:tcPr>
          <w:p w14:paraId="20621637" w14:textId="77777777" w:rsidR="003664A8" w:rsidRPr="00C06EA1" w:rsidRDefault="003664A8" w:rsidP="0062487C">
            <w:pPr>
              <w:pStyle w:val="NoSpacing"/>
              <w:jc w:val="left"/>
              <w:rPr>
                <w:color w:val="000000" w:themeColor="text1"/>
              </w:rPr>
            </w:pPr>
            <w:r w:rsidRPr="00C06EA1">
              <w:rPr>
                <w:color w:val="000000" w:themeColor="text1"/>
              </w:rPr>
              <w:t>0.32</w:t>
            </w:r>
          </w:p>
        </w:tc>
      </w:tr>
      <w:tr w:rsidR="003664A8" w:rsidRPr="00C06EA1" w14:paraId="64E6C445" w14:textId="77777777" w:rsidTr="00EB79A0">
        <w:tc>
          <w:tcPr>
            <w:tcW w:w="1481" w:type="dxa"/>
            <w:tcBorders>
              <w:top w:val="nil"/>
              <w:bottom w:val="single" w:sz="4" w:space="0" w:color="auto"/>
            </w:tcBorders>
          </w:tcPr>
          <w:p w14:paraId="533659D5" w14:textId="77777777" w:rsidR="003664A8" w:rsidRPr="00C06EA1" w:rsidRDefault="003664A8" w:rsidP="0062487C">
            <w:pPr>
              <w:pStyle w:val="NoSpacing"/>
              <w:jc w:val="left"/>
              <w:rPr>
                <w:color w:val="000000" w:themeColor="text1"/>
              </w:rPr>
            </w:pPr>
          </w:p>
        </w:tc>
        <w:tc>
          <w:tcPr>
            <w:tcW w:w="1613" w:type="dxa"/>
            <w:tcBorders>
              <w:top w:val="nil"/>
              <w:bottom w:val="single" w:sz="4" w:space="0" w:color="auto"/>
            </w:tcBorders>
          </w:tcPr>
          <w:p w14:paraId="67212767"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7DF19140"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375E479A"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36EDA275"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557E2F3B" w14:textId="77777777" w:rsidR="003664A8" w:rsidRPr="00C06EA1" w:rsidRDefault="003664A8" w:rsidP="0062487C">
            <w:pPr>
              <w:pStyle w:val="NoSpacing"/>
              <w:jc w:val="left"/>
              <w:rPr>
                <w:color w:val="000000" w:themeColor="text1"/>
              </w:rPr>
            </w:pPr>
          </w:p>
        </w:tc>
      </w:tr>
      <w:tr w:rsidR="003664A8" w:rsidRPr="00C06EA1" w14:paraId="3C2655D6" w14:textId="77777777" w:rsidTr="00EB79A0">
        <w:tc>
          <w:tcPr>
            <w:tcW w:w="9016" w:type="dxa"/>
            <w:gridSpan w:val="6"/>
            <w:tcBorders>
              <w:top w:val="single" w:sz="4" w:space="0" w:color="auto"/>
              <w:bottom w:val="single" w:sz="4" w:space="0" w:color="auto"/>
            </w:tcBorders>
          </w:tcPr>
          <w:p w14:paraId="0404831B" w14:textId="77777777" w:rsidR="003664A8" w:rsidRPr="00C06EA1" w:rsidRDefault="003664A8" w:rsidP="0062487C">
            <w:pPr>
              <w:pStyle w:val="NoSpacing"/>
              <w:jc w:val="left"/>
              <w:rPr>
                <w:color w:val="000000" w:themeColor="text1"/>
              </w:rPr>
            </w:pPr>
            <w:r w:rsidRPr="00C06EA1">
              <w:rPr>
                <w:color w:val="000000" w:themeColor="text1"/>
              </w:rPr>
              <w:t>Sex age mixing matrix 4</w:t>
            </w:r>
          </w:p>
        </w:tc>
      </w:tr>
      <w:tr w:rsidR="003664A8" w:rsidRPr="00C06EA1" w14:paraId="1F1E24C0" w14:textId="77777777" w:rsidTr="00EB79A0">
        <w:tc>
          <w:tcPr>
            <w:tcW w:w="1481" w:type="dxa"/>
            <w:tcBorders>
              <w:top w:val="single" w:sz="4" w:space="0" w:color="auto"/>
              <w:bottom w:val="nil"/>
            </w:tcBorders>
          </w:tcPr>
          <w:p w14:paraId="25B7C0F8"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bottom w:val="nil"/>
            </w:tcBorders>
          </w:tcPr>
          <w:p w14:paraId="1572B5D9" w14:textId="77777777" w:rsidR="003664A8" w:rsidRPr="00C06EA1" w:rsidRDefault="003664A8" w:rsidP="0062487C">
            <w:pPr>
              <w:pStyle w:val="NoSpacing"/>
              <w:jc w:val="left"/>
              <w:rPr>
                <w:color w:val="000000" w:themeColor="text1"/>
              </w:rPr>
            </w:pPr>
            <w:r w:rsidRPr="00C06EA1">
              <w:rPr>
                <w:color w:val="000000" w:themeColor="text1"/>
              </w:rPr>
              <w:t>0.93</w:t>
            </w:r>
          </w:p>
        </w:tc>
        <w:tc>
          <w:tcPr>
            <w:tcW w:w="1480" w:type="dxa"/>
            <w:tcBorders>
              <w:top w:val="single" w:sz="4" w:space="0" w:color="auto"/>
              <w:bottom w:val="nil"/>
            </w:tcBorders>
          </w:tcPr>
          <w:p w14:paraId="6CB711CF"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single" w:sz="4" w:space="0" w:color="auto"/>
              <w:bottom w:val="nil"/>
            </w:tcBorders>
          </w:tcPr>
          <w:p w14:paraId="46331315"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1" w:type="dxa"/>
            <w:tcBorders>
              <w:top w:val="single" w:sz="4" w:space="0" w:color="auto"/>
              <w:bottom w:val="nil"/>
            </w:tcBorders>
          </w:tcPr>
          <w:p w14:paraId="306FE139"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1" w:type="dxa"/>
            <w:tcBorders>
              <w:top w:val="single" w:sz="4" w:space="0" w:color="auto"/>
              <w:bottom w:val="nil"/>
            </w:tcBorders>
          </w:tcPr>
          <w:p w14:paraId="4F202451"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70A733FD" w14:textId="77777777" w:rsidTr="00EB79A0">
        <w:tc>
          <w:tcPr>
            <w:tcW w:w="1481" w:type="dxa"/>
            <w:tcBorders>
              <w:top w:val="nil"/>
              <w:bottom w:val="nil"/>
            </w:tcBorders>
          </w:tcPr>
          <w:p w14:paraId="62748DC0"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Borders>
              <w:top w:val="nil"/>
              <w:bottom w:val="nil"/>
            </w:tcBorders>
          </w:tcPr>
          <w:p w14:paraId="2C6EDAD7"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Borders>
              <w:top w:val="nil"/>
              <w:bottom w:val="nil"/>
            </w:tcBorders>
          </w:tcPr>
          <w:p w14:paraId="33CE26A6"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0" w:type="dxa"/>
            <w:tcBorders>
              <w:top w:val="nil"/>
              <w:bottom w:val="nil"/>
            </w:tcBorders>
          </w:tcPr>
          <w:p w14:paraId="06AD7F28" w14:textId="77777777" w:rsidR="003664A8" w:rsidRPr="00C06EA1" w:rsidRDefault="003664A8" w:rsidP="0062487C">
            <w:pPr>
              <w:pStyle w:val="NoSpacing"/>
              <w:jc w:val="left"/>
              <w:rPr>
                <w:color w:val="000000" w:themeColor="text1"/>
              </w:rPr>
            </w:pPr>
            <w:r w:rsidRPr="00C06EA1">
              <w:rPr>
                <w:color w:val="000000" w:themeColor="text1"/>
              </w:rPr>
              <w:t>0.08</w:t>
            </w:r>
          </w:p>
        </w:tc>
        <w:tc>
          <w:tcPr>
            <w:tcW w:w="1481" w:type="dxa"/>
            <w:tcBorders>
              <w:top w:val="nil"/>
              <w:bottom w:val="nil"/>
            </w:tcBorders>
          </w:tcPr>
          <w:p w14:paraId="48F3D4A2"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1" w:type="dxa"/>
            <w:tcBorders>
              <w:top w:val="nil"/>
              <w:bottom w:val="nil"/>
            </w:tcBorders>
          </w:tcPr>
          <w:p w14:paraId="4D31200B"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09F06BAA" w14:textId="77777777" w:rsidTr="00EB79A0">
        <w:tc>
          <w:tcPr>
            <w:tcW w:w="1481" w:type="dxa"/>
            <w:tcBorders>
              <w:top w:val="nil"/>
              <w:bottom w:val="nil"/>
            </w:tcBorders>
          </w:tcPr>
          <w:p w14:paraId="598263A0"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Borders>
              <w:top w:val="nil"/>
              <w:bottom w:val="nil"/>
            </w:tcBorders>
          </w:tcPr>
          <w:p w14:paraId="7A34CE8F"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0" w:type="dxa"/>
            <w:tcBorders>
              <w:top w:val="nil"/>
              <w:bottom w:val="nil"/>
            </w:tcBorders>
          </w:tcPr>
          <w:p w14:paraId="56E53132" w14:textId="77777777" w:rsidR="003664A8" w:rsidRPr="00C06EA1" w:rsidRDefault="003664A8" w:rsidP="0062487C">
            <w:pPr>
              <w:pStyle w:val="NoSpacing"/>
              <w:jc w:val="left"/>
              <w:rPr>
                <w:color w:val="000000" w:themeColor="text1"/>
              </w:rPr>
            </w:pPr>
            <w:r w:rsidRPr="00C06EA1">
              <w:rPr>
                <w:color w:val="000000" w:themeColor="text1"/>
              </w:rPr>
              <w:t>0.34</w:t>
            </w:r>
          </w:p>
        </w:tc>
        <w:tc>
          <w:tcPr>
            <w:tcW w:w="1480" w:type="dxa"/>
            <w:tcBorders>
              <w:top w:val="nil"/>
              <w:bottom w:val="nil"/>
            </w:tcBorders>
          </w:tcPr>
          <w:p w14:paraId="319D1EB6" w14:textId="77777777" w:rsidR="003664A8" w:rsidRPr="00C06EA1" w:rsidRDefault="003664A8" w:rsidP="0062487C">
            <w:pPr>
              <w:pStyle w:val="NoSpacing"/>
              <w:jc w:val="left"/>
              <w:rPr>
                <w:color w:val="000000" w:themeColor="text1"/>
              </w:rPr>
            </w:pPr>
            <w:r w:rsidRPr="00C06EA1">
              <w:rPr>
                <w:color w:val="000000" w:themeColor="text1"/>
              </w:rPr>
              <w:t>0.41</w:t>
            </w:r>
          </w:p>
        </w:tc>
        <w:tc>
          <w:tcPr>
            <w:tcW w:w="1481" w:type="dxa"/>
            <w:tcBorders>
              <w:top w:val="nil"/>
              <w:bottom w:val="nil"/>
            </w:tcBorders>
          </w:tcPr>
          <w:p w14:paraId="73AFF3E5"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402C98D8"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7E05E3BA" w14:textId="77777777" w:rsidTr="00EB79A0">
        <w:tc>
          <w:tcPr>
            <w:tcW w:w="1481" w:type="dxa"/>
            <w:tcBorders>
              <w:top w:val="nil"/>
              <w:bottom w:val="nil"/>
            </w:tcBorders>
          </w:tcPr>
          <w:p w14:paraId="675F2063"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Borders>
              <w:top w:val="nil"/>
              <w:bottom w:val="nil"/>
            </w:tcBorders>
          </w:tcPr>
          <w:p w14:paraId="476A68AE"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0" w:type="dxa"/>
            <w:tcBorders>
              <w:top w:val="nil"/>
              <w:bottom w:val="nil"/>
            </w:tcBorders>
          </w:tcPr>
          <w:p w14:paraId="583EB892"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0" w:type="dxa"/>
            <w:tcBorders>
              <w:top w:val="nil"/>
              <w:bottom w:val="nil"/>
            </w:tcBorders>
          </w:tcPr>
          <w:p w14:paraId="793B9F50"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Borders>
              <w:top w:val="nil"/>
              <w:bottom w:val="nil"/>
            </w:tcBorders>
          </w:tcPr>
          <w:p w14:paraId="7F5BBDF0" w14:textId="77777777" w:rsidR="003664A8" w:rsidRPr="00C06EA1" w:rsidRDefault="003664A8" w:rsidP="0062487C">
            <w:pPr>
              <w:pStyle w:val="NoSpacing"/>
              <w:jc w:val="left"/>
              <w:rPr>
                <w:color w:val="000000" w:themeColor="text1"/>
              </w:rPr>
            </w:pPr>
            <w:r w:rsidRPr="00C06EA1">
              <w:rPr>
                <w:color w:val="000000" w:themeColor="text1"/>
              </w:rPr>
              <w:t>0.37</w:t>
            </w:r>
          </w:p>
        </w:tc>
        <w:tc>
          <w:tcPr>
            <w:tcW w:w="1481" w:type="dxa"/>
            <w:tcBorders>
              <w:top w:val="nil"/>
              <w:bottom w:val="nil"/>
            </w:tcBorders>
          </w:tcPr>
          <w:p w14:paraId="7D92A661" w14:textId="77777777" w:rsidR="003664A8" w:rsidRPr="00C06EA1" w:rsidRDefault="003664A8" w:rsidP="0062487C">
            <w:pPr>
              <w:pStyle w:val="NoSpacing"/>
              <w:jc w:val="left"/>
              <w:rPr>
                <w:color w:val="000000" w:themeColor="text1"/>
              </w:rPr>
            </w:pPr>
            <w:r w:rsidRPr="00C06EA1">
              <w:rPr>
                <w:color w:val="000000" w:themeColor="text1"/>
              </w:rPr>
              <w:t>0.03</w:t>
            </w:r>
          </w:p>
        </w:tc>
      </w:tr>
      <w:tr w:rsidR="003664A8" w:rsidRPr="00C06EA1" w14:paraId="28EC8320" w14:textId="77777777" w:rsidTr="00EB79A0">
        <w:tc>
          <w:tcPr>
            <w:tcW w:w="1481" w:type="dxa"/>
            <w:tcBorders>
              <w:top w:val="nil"/>
              <w:bottom w:val="nil"/>
            </w:tcBorders>
          </w:tcPr>
          <w:p w14:paraId="42FE4697"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Borders>
              <w:top w:val="nil"/>
              <w:bottom w:val="nil"/>
            </w:tcBorders>
          </w:tcPr>
          <w:p w14:paraId="2FE6D79D"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nil"/>
              <w:bottom w:val="nil"/>
            </w:tcBorders>
          </w:tcPr>
          <w:p w14:paraId="45EA63D2" w14:textId="77777777" w:rsidR="003664A8" w:rsidRPr="00C06EA1" w:rsidRDefault="003664A8" w:rsidP="0062487C">
            <w:pPr>
              <w:pStyle w:val="NoSpacing"/>
              <w:jc w:val="left"/>
              <w:rPr>
                <w:color w:val="000000" w:themeColor="text1"/>
              </w:rPr>
            </w:pPr>
            <w:r w:rsidRPr="00C06EA1">
              <w:rPr>
                <w:color w:val="000000" w:themeColor="text1"/>
              </w:rPr>
              <w:t>0.08</w:t>
            </w:r>
          </w:p>
        </w:tc>
        <w:tc>
          <w:tcPr>
            <w:tcW w:w="1480" w:type="dxa"/>
            <w:tcBorders>
              <w:top w:val="nil"/>
              <w:bottom w:val="nil"/>
            </w:tcBorders>
          </w:tcPr>
          <w:p w14:paraId="4C045B8F"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1" w:type="dxa"/>
            <w:tcBorders>
              <w:top w:val="nil"/>
              <w:bottom w:val="nil"/>
            </w:tcBorders>
          </w:tcPr>
          <w:p w14:paraId="5E3968D8"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1" w:type="dxa"/>
            <w:tcBorders>
              <w:top w:val="nil"/>
              <w:bottom w:val="nil"/>
            </w:tcBorders>
          </w:tcPr>
          <w:p w14:paraId="5B7815E3" w14:textId="77777777" w:rsidR="003664A8" w:rsidRPr="00C06EA1" w:rsidRDefault="003664A8" w:rsidP="0062487C">
            <w:pPr>
              <w:pStyle w:val="NoSpacing"/>
              <w:jc w:val="left"/>
              <w:rPr>
                <w:color w:val="000000" w:themeColor="text1"/>
              </w:rPr>
            </w:pPr>
            <w:r w:rsidRPr="00C06EA1">
              <w:rPr>
                <w:color w:val="000000" w:themeColor="text1"/>
              </w:rPr>
              <w:t>0.27</w:t>
            </w:r>
          </w:p>
        </w:tc>
      </w:tr>
      <w:tr w:rsidR="003664A8" w:rsidRPr="00C06EA1" w14:paraId="49BF23E2" w14:textId="77777777" w:rsidTr="00EB79A0">
        <w:tc>
          <w:tcPr>
            <w:tcW w:w="1481" w:type="dxa"/>
            <w:tcBorders>
              <w:top w:val="nil"/>
              <w:bottom w:val="single" w:sz="4" w:space="0" w:color="auto"/>
            </w:tcBorders>
          </w:tcPr>
          <w:p w14:paraId="146F3E6A" w14:textId="77777777" w:rsidR="003664A8" w:rsidRPr="00C06EA1" w:rsidRDefault="003664A8" w:rsidP="0062487C">
            <w:pPr>
              <w:pStyle w:val="NoSpacing"/>
              <w:jc w:val="left"/>
              <w:rPr>
                <w:color w:val="000000" w:themeColor="text1"/>
              </w:rPr>
            </w:pPr>
          </w:p>
        </w:tc>
        <w:tc>
          <w:tcPr>
            <w:tcW w:w="1613" w:type="dxa"/>
            <w:tcBorders>
              <w:top w:val="nil"/>
              <w:bottom w:val="single" w:sz="4" w:space="0" w:color="auto"/>
            </w:tcBorders>
          </w:tcPr>
          <w:p w14:paraId="0ABA2F8B"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23BEA277"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636B8732"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2F2E6C72"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23031EBE" w14:textId="77777777" w:rsidR="003664A8" w:rsidRPr="00C06EA1" w:rsidRDefault="003664A8" w:rsidP="0062487C">
            <w:pPr>
              <w:pStyle w:val="NoSpacing"/>
              <w:jc w:val="left"/>
              <w:rPr>
                <w:color w:val="000000" w:themeColor="text1"/>
              </w:rPr>
            </w:pPr>
          </w:p>
        </w:tc>
      </w:tr>
      <w:tr w:rsidR="003664A8" w:rsidRPr="00C06EA1" w14:paraId="0AD28A03" w14:textId="77777777" w:rsidTr="00EB79A0">
        <w:tc>
          <w:tcPr>
            <w:tcW w:w="9016" w:type="dxa"/>
            <w:gridSpan w:val="6"/>
            <w:tcBorders>
              <w:top w:val="single" w:sz="4" w:space="0" w:color="auto"/>
              <w:bottom w:val="single" w:sz="4" w:space="0" w:color="auto"/>
            </w:tcBorders>
          </w:tcPr>
          <w:p w14:paraId="44D06C2B" w14:textId="77777777" w:rsidR="003664A8" w:rsidRPr="00C06EA1" w:rsidRDefault="003664A8" w:rsidP="0062487C">
            <w:pPr>
              <w:pStyle w:val="NoSpacing"/>
              <w:jc w:val="left"/>
              <w:rPr>
                <w:color w:val="000000" w:themeColor="text1"/>
              </w:rPr>
            </w:pPr>
            <w:r w:rsidRPr="00C06EA1">
              <w:rPr>
                <w:color w:val="000000" w:themeColor="text1"/>
              </w:rPr>
              <w:t>Sex age mixing matrix 5</w:t>
            </w:r>
          </w:p>
        </w:tc>
      </w:tr>
      <w:tr w:rsidR="003664A8" w:rsidRPr="00C06EA1" w14:paraId="4E17AB78" w14:textId="77777777" w:rsidTr="00EB79A0">
        <w:tc>
          <w:tcPr>
            <w:tcW w:w="1481" w:type="dxa"/>
            <w:tcBorders>
              <w:top w:val="single" w:sz="4" w:space="0" w:color="auto"/>
              <w:bottom w:val="nil"/>
            </w:tcBorders>
          </w:tcPr>
          <w:p w14:paraId="4A054724"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bottom w:val="nil"/>
            </w:tcBorders>
          </w:tcPr>
          <w:p w14:paraId="478716CE" w14:textId="77777777" w:rsidR="003664A8" w:rsidRPr="00C06EA1" w:rsidRDefault="003664A8" w:rsidP="0062487C">
            <w:pPr>
              <w:pStyle w:val="NoSpacing"/>
              <w:jc w:val="left"/>
              <w:rPr>
                <w:color w:val="000000" w:themeColor="text1"/>
              </w:rPr>
            </w:pPr>
            <w:r w:rsidRPr="00C06EA1">
              <w:rPr>
                <w:color w:val="000000" w:themeColor="text1"/>
              </w:rPr>
              <w:t>0.94</w:t>
            </w:r>
          </w:p>
        </w:tc>
        <w:tc>
          <w:tcPr>
            <w:tcW w:w="1480" w:type="dxa"/>
            <w:tcBorders>
              <w:top w:val="single" w:sz="4" w:space="0" w:color="auto"/>
              <w:bottom w:val="nil"/>
            </w:tcBorders>
          </w:tcPr>
          <w:p w14:paraId="2482B7CD"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single" w:sz="4" w:space="0" w:color="auto"/>
              <w:bottom w:val="nil"/>
            </w:tcBorders>
          </w:tcPr>
          <w:p w14:paraId="45D1FA94"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1" w:type="dxa"/>
            <w:tcBorders>
              <w:top w:val="single" w:sz="4" w:space="0" w:color="auto"/>
              <w:bottom w:val="nil"/>
            </w:tcBorders>
          </w:tcPr>
          <w:p w14:paraId="2386E811"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Borders>
              <w:top w:val="single" w:sz="4" w:space="0" w:color="auto"/>
              <w:bottom w:val="nil"/>
            </w:tcBorders>
          </w:tcPr>
          <w:p w14:paraId="0981A806"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35151551" w14:textId="77777777" w:rsidTr="00EB79A0">
        <w:tc>
          <w:tcPr>
            <w:tcW w:w="1481" w:type="dxa"/>
            <w:tcBorders>
              <w:top w:val="nil"/>
              <w:bottom w:val="nil"/>
            </w:tcBorders>
          </w:tcPr>
          <w:p w14:paraId="7D1A0AC2"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Borders>
              <w:top w:val="nil"/>
              <w:bottom w:val="nil"/>
            </w:tcBorders>
          </w:tcPr>
          <w:p w14:paraId="6B1BB174"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Borders>
              <w:top w:val="nil"/>
              <w:bottom w:val="nil"/>
            </w:tcBorders>
          </w:tcPr>
          <w:p w14:paraId="2073AE72"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0" w:type="dxa"/>
            <w:tcBorders>
              <w:top w:val="nil"/>
              <w:bottom w:val="nil"/>
            </w:tcBorders>
          </w:tcPr>
          <w:p w14:paraId="10F81645" w14:textId="77777777" w:rsidR="003664A8" w:rsidRPr="00C06EA1" w:rsidRDefault="003664A8" w:rsidP="0062487C">
            <w:pPr>
              <w:pStyle w:val="NoSpacing"/>
              <w:jc w:val="left"/>
              <w:rPr>
                <w:color w:val="000000" w:themeColor="text1"/>
              </w:rPr>
            </w:pPr>
            <w:r w:rsidRPr="00C06EA1">
              <w:rPr>
                <w:color w:val="000000" w:themeColor="text1"/>
              </w:rPr>
              <w:t>0.08</w:t>
            </w:r>
          </w:p>
        </w:tc>
        <w:tc>
          <w:tcPr>
            <w:tcW w:w="1481" w:type="dxa"/>
            <w:tcBorders>
              <w:top w:val="nil"/>
              <w:bottom w:val="nil"/>
            </w:tcBorders>
          </w:tcPr>
          <w:p w14:paraId="187B1A27"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1" w:type="dxa"/>
            <w:tcBorders>
              <w:top w:val="nil"/>
              <w:bottom w:val="nil"/>
            </w:tcBorders>
          </w:tcPr>
          <w:p w14:paraId="45A70FC7"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5341BC44" w14:textId="77777777" w:rsidTr="00EB79A0">
        <w:tc>
          <w:tcPr>
            <w:tcW w:w="1481" w:type="dxa"/>
            <w:tcBorders>
              <w:top w:val="nil"/>
              <w:bottom w:val="nil"/>
            </w:tcBorders>
          </w:tcPr>
          <w:p w14:paraId="04DF9DF8"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Borders>
              <w:top w:val="nil"/>
              <w:bottom w:val="nil"/>
            </w:tcBorders>
          </w:tcPr>
          <w:p w14:paraId="11BBE8E5"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0" w:type="dxa"/>
            <w:tcBorders>
              <w:top w:val="nil"/>
              <w:bottom w:val="nil"/>
            </w:tcBorders>
          </w:tcPr>
          <w:p w14:paraId="70E25CB3"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0" w:type="dxa"/>
            <w:tcBorders>
              <w:top w:val="nil"/>
              <w:bottom w:val="nil"/>
            </w:tcBorders>
          </w:tcPr>
          <w:p w14:paraId="370B321E"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1" w:type="dxa"/>
            <w:tcBorders>
              <w:top w:val="nil"/>
              <w:bottom w:val="nil"/>
            </w:tcBorders>
          </w:tcPr>
          <w:p w14:paraId="438E82BD" w14:textId="77777777" w:rsidR="003664A8" w:rsidRPr="00C06EA1" w:rsidRDefault="003664A8" w:rsidP="0062487C">
            <w:pPr>
              <w:pStyle w:val="NoSpacing"/>
              <w:jc w:val="left"/>
              <w:rPr>
                <w:color w:val="000000" w:themeColor="text1"/>
              </w:rPr>
            </w:pPr>
            <w:r w:rsidRPr="00C06EA1">
              <w:rPr>
                <w:color w:val="000000" w:themeColor="text1"/>
              </w:rPr>
              <w:t>0.04</w:t>
            </w:r>
          </w:p>
        </w:tc>
        <w:tc>
          <w:tcPr>
            <w:tcW w:w="1481" w:type="dxa"/>
            <w:tcBorders>
              <w:top w:val="nil"/>
              <w:bottom w:val="nil"/>
            </w:tcBorders>
          </w:tcPr>
          <w:p w14:paraId="4D3A5E55"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093362F8" w14:textId="77777777" w:rsidTr="00EB79A0">
        <w:tc>
          <w:tcPr>
            <w:tcW w:w="1481" w:type="dxa"/>
            <w:tcBorders>
              <w:top w:val="nil"/>
              <w:bottom w:val="nil"/>
            </w:tcBorders>
          </w:tcPr>
          <w:p w14:paraId="1BE0714B"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Borders>
              <w:top w:val="nil"/>
              <w:bottom w:val="nil"/>
            </w:tcBorders>
          </w:tcPr>
          <w:p w14:paraId="0C671601"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0" w:type="dxa"/>
            <w:tcBorders>
              <w:top w:val="nil"/>
              <w:bottom w:val="nil"/>
            </w:tcBorders>
          </w:tcPr>
          <w:p w14:paraId="69C3C9FA"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0" w:type="dxa"/>
            <w:tcBorders>
              <w:top w:val="nil"/>
              <w:bottom w:val="nil"/>
            </w:tcBorders>
          </w:tcPr>
          <w:p w14:paraId="17285CB5"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Borders>
              <w:top w:val="nil"/>
              <w:bottom w:val="nil"/>
            </w:tcBorders>
          </w:tcPr>
          <w:p w14:paraId="027939EA"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bottom w:val="nil"/>
            </w:tcBorders>
          </w:tcPr>
          <w:p w14:paraId="7FAF7549" w14:textId="77777777" w:rsidR="003664A8" w:rsidRPr="00C06EA1" w:rsidRDefault="003664A8" w:rsidP="0062487C">
            <w:pPr>
              <w:pStyle w:val="NoSpacing"/>
              <w:jc w:val="left"/>
              <w:rPr>
                <w:color w:val="000000" w:themeColor="text1"/>
              </w:rPr>
            </w:pPr>
            <w:r w:rsidRPr="00C06EA1">
              <w:rPr>
                <w:color w:val="000000" w:themeColor="text1"/>
              </w:rPr>
              <w:t>0.05</w:t>
            </w:r>
          </w:p>
        </w:tc>
      </w:tr>
      <w:tr w:rsidR="003664A8" w:rsidRPr="00C06EA1" w14:paraId="4AA7B64D" w14:textId="77777777" w:rsidTr="00EB79A0">
        <w:tc>
          <w:tcPr>
            <w:tcW w:w="1481" w:type="dxa"/>
            <w:tcBorders>
              <w:top w:val="nil"/>
              <w:bottom w:val="nil"/>
            </w:tcBorders>
          </w:tcPr>
          <w:p w14:paraId="13686870"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Borders>
              <w:top w:val="nil"/>
              <w:bottom w:val="nil"/>
            </w:tcBorders>
          </w:tcPr>
          <w:p w14:paraId="277B47D6"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0" w:type="dxa"/>
            <w:tcBorders>
              <w:top w:val="nil"/>
              <w:bottom w:val="nil"/>
            </w:tcBorders>
          </w:tcPr>
          <w:p w14:paraId="3F7FAA98"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0" w:type="dxa"/>
            <w:tcBorders>
              <w:top w:val="nil"/>
              <w:bottom w:val="nil"/>
            </w:tcBorders>
          </w:tcPr>
          <w:p w14:paraId="1FC0587F"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nil"/>
              <w:bottom w:val="nil"/>
            </w:tcBorders>
          </w:tcPr>
          <w:p w14:paraId="310FBA5B"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436D1411" w14:textId="77777777" w:rsidR="003664A8" w:rsidRPr="00C06EA1" w:rsidRDefault="003664A8" w:rsidP="0062487C">
            <w:pPr>
              <w:pStyle w:val="NoSpacing"/>
              <w:jc w:val="left"/>
              <w:rPr>
                <w:color w:val="000000" w:themeColor="text1"/>
              </w:rPr>
            </w:pPr>
            <w:r w:rsidRPr="00C06EA1">
              <w:rPr>
                <w:color w:val="000000" w:themeColor="text1"/>
              </w:rPr>
              <w:t>0.05</w:t>
            </w:r>
          </w:p>
        </w:tc>
      </w:tr>
      <w:tr w:rsidR="003664A8" w:rsidRPr="00C06EA1" w14:paraId="7333231F" w14:textId="77777777" w:rsidTr="00EB79A0">
        <w:tc>
          <w:tcPr>
            <w:tcW w:w="1481" w:type="dxa"/>
            <w:tcBorders>
              <w:top w:val="nil"/>
              <w:bottom w:val="single" w:sz="4" w:space="0" w:color="auto"/>
            </w:tcBorders>
          </w:tcPr>
          <w:p w14:paraId="1F0997EB" w14:textId="77777777" w:rsidR="003664A8" w:rsidRPr="00C06EA1" w:rsidRDefault="003664A8" w:rsidP="0062487C">
            <w:pPr>
              <w:pStyle w:val="NoSpacing"/>
              <w:jc w:val="left"/>
              <w:rPr>
                <w:color w:val="000000" w:themeColor="text1"/>
              </w:rPr>
            </w:pPr>
          </w:p>
        </w:tc>
        <w:tc>
          <w:tcPr>
            <w:tcW w:w="1613" w:type="dxa"/>
            <w:tcBorders>
              <w:top w:val="nil"/>
              <w:bottom w:val="single" w:sz="4" w:space="0" w:color="auto"/>
            </w:tcBorders>
          </w:tcPr>
          <w:p w14:paraId="4E15D415"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36760EEF"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6A27B07A"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0FAA275E"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0DB4FBF8" w14:textId="77777777" w:rsidR="003664A8" w:rsidRPr="00C06EA1" w:rsidRDefault="003664A8" w:rsidP="0062487C">
            <w:pPr>
              <w:pStyle w:val="NoSpacing"/>
              <w:jc w:val="left"/>
              <w:rPr>
                <w:color w:val="000000" w:themeColor="text1"/>
              </w:rPr>
            </w:pPr>
          </w:p>
        </w:tc>
      </w:tr>
      <w:tr w:rsidR="003664A8" w:rsidRPr="00C06EA1" w14:paraId="5CE9B6AB" w14:textId="77777777" w:rsidTr="00EB79A0">
        <w:tc>
          <w:tcPr>
            <w:tcW w:w="9016" w:type="dxa"/>
            <w:gridSpan w:val="6"/>
            <w:tcBorders>
              <w:top w:val="single" w:sz="4" w:space="0" w:color="auto"/>
              <w:bottom w:val="single" w:sz="4" w:space="0" w:color="auto"/>
            </w:tcBorders>
          </w:tcPr>
          <w:p w14:paraId="0BD747CA" w14:textId="77777777" w:rsidR="003664A8" w:rsidRPr="00C06EA1" w:rsidRDefault="003664A8" w:rsidP="0062487C">
            <w:pPr>
              <w:pStyle w:val="NoSpacing"/>
              <w:jc w:val="left"/>
              <w:rPr>
                <w:color w:val="000000" w:themeColor="text1"/>
              </w:rPr>
            </w:pPr>
            <w:r w:rsidRPr="00C06EA1">
              <w:rPr>
                <w:color w:val="000000" w:themeColor="text1"/>
              </w:rPr>
              <w:t>Sex age mixing matrix 6</w:t>
            </w:r>
          </w:p>
        </w:tc>
      </w:tr>
      <w:tr w:rsidR="003664A8" w:rsidRPr="00C06EA1" w14:paraId="2BC73FFD" w14:textId="77777777" w:rsidTr="00EB79A0">
        <w:tc>
          <w:tcPr>
            <w:tcW w:w="1481" w:type="dxa"/>
            <w:tcBorders>
              <w:top w:val="single" w:sz="4" w:space="0" w:color="auto"/>
              <w:bottom w:val="nil"/>
            </w:tcBorders>
          </w:tcPr>
          <w:p w14:paraId="0D11B75C"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bottom w:val="nil"/>
            </w:tcBorders>
          </w:tcPr>
          <w:p w14:paraId="7BB3F3D9" w14:textId="77777777" w:rsidR="003664A8" w:rsidRPr="00C06EA1" w:rsidRDefault="003664A8" w:rsidP="0062487C">
            <w:pPr>
              <w:pStyle w:val="NoSpacing"/>
              <w:jc w:val="left"/>
              <w:rPr>
                <w:color w:val="000000" w:themeColor="text1"/>
              </w:rPr>
            </w:pPr>
            <w:r w:rsidRPr="00C06EA1">
              <w:rPr>
                <w:color w:val="000000" w:themeColor="text1"/>
              </w:rPr>
              <w:t>0.94</w:t>
            </w:r>
          </w:p>
        </w:tc>
        <w:tc>
          <w:tcPr>
            <w:tcW w:w="1480" w:type="dxa"/>
            <w:tcBorders>
              <w:top w:val="single" w:sz="4" w:space="0" w:color="auto"/>
              <w:bottom w:val="nil"/>
            </w:tcBorders>
          </w:tcPr>
          <w:p w14:paraId="419ECB36"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single" w:sz="4" w:space="0" w:color="auto"/>
              <w:bottom w:val="nil"/>
            </w:tcBorders>
          </w:tcPr>
          <w:p w14:paraId="03E6A85E"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1" w:type="dxa"/>
            <w:tcBorders>
              <w:top w:val="single" w:sz="4" w:space="0" w:color="auto"/>
              <w:bottom w:val="nil"/>
            </w:tcBorders>
          </w:tcPr>
          <w:p w14:paraId="42D5D825"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Borders>
              <w:top w:val="single" w:sz="4" w:space="0" w:color="auto"/>
              <w:bottom w:val="nil"/>
            </w:tcBorders>
          </w:tcPr>
          <w:p w14:paraId="20D1CD8C"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4021E741" w14:textId="77777777" w:rsidTr="00EB79A0">
        <w:tc>
          <w:tcPr>
            <w:tcW w:w="1481" w:type="dxa"/>
            <w:tcBorders>
              <w:top w:val="nil"/>
              <w:bottom w:val="nil"/>
            </w:tcBorders>
          </w:tcPr>
          <w:p w14:paraId="15EE955E"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Borders>
              <w:top w:val="nil"/>
              <w:bottom w:val="nil"/>
            </w:tcBorders>
          </w:tcPr>
          <w:p w14:paraId="7CE5036C"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Borders>
              <w:top w:val="nil"/>
              <w:bottom w:val="nil"/>
            </w:tcBorders>
          </w:tcPr>
          <w:p w14:paraId="78C142FD"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0" w:type="dxa"/>
            <w:tcBorders>
              <w:top w:val="nil"/>
              <w:bottom w:val="nil"/>
            </w:tcBorders>
          </w:tcPr>
          <w:p w14:paraId="2933CE63" w14:textId="77777777" w:rsidR="003664A8" w:rsidRPr="00C06EA1" w:rsidRDefault="003664A8" w:rsidP="0062487C">
            <w:pPr>
              <w:pStyle w:val="NoSpacing"/>
              <w:jc w:val="left"/>
              <w:rPr>
                <w:color w:val="000000" w:themeColor="text1"/>
              </w:rPr>
            </w:pPr>
            <w:r w:rsidRPr="00C06EA1">
              <w:rPr>
                <w:color w:val="000000" w:themeColor="text1"/>
              </w:rPr>
              <w:t>0.08</w:t>
            </w:r>
          </w:p>
        </w:tc>
        <w:tc>
          <w:tcPr>
            <w:tcW w:w="1481" w:type="dxa"/>
            <w:tcBorders>
              <w:top w:val="nil"/>
              <w:bottom w:val="nil"/>
            </w:tcBorders>
          </w:tcPr>
          <w:p w14:paraId="438163C9" w14:textId="77777777" w:rsidR="003664A8" w:rsidRPr="00C06EA1" w:rsidRDefault="003664A8" w:rsidP="0062487C">
            <w:pPr>
              <w:pStyle w:val="NoSpacing"/>
              <w:jc w:val="left"/>
              <w:rPr>
                <w:color w:val="000000" w:themeColor="text1"/>
              </w:rPr>
            </w:pPr>
            <w:r w:rsidRPr="00C06EA1">
              <w:rPr>
                <w:color w:val="000000" w:themeColor="text1"/>
              </w:rPr>
              <w:t>0.02</w:t>
            </w:r>
          </w:p>
        </w:tc>
        <w:tc>
          <w:tcPr>
            <w:tcW w:w="1481" w:type="dxa"/>
            <w:tcBorders>
              <w:top w:val="nil"/>
              <w:bottom w:val="nil"/>
            </w:tcBorders>
          </w:tcPr>
          <w:p w14:paraId="55DDFC39"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72FD31CB" w14:textId="77777777" w:rsidTr="00EB79A0">
        <w:tc>
          <w:tcPr>
            <w:tcW w:w="1481" w:type="dxa"/>
            <w:tcBorders>
              <w:top w:val="nil"/>
              <w:bottom w:val="nil"/>
            </w:tcBorders>
          </w:tcPr>
          <w:p w14:paraId="6FB18C91"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Borders>
              <w:top w:val="nil"/>
              <w:bottom w:val="nil"/>
            </w:tcBorders>
          </w:tcPr>
          <w:p w14:paraId="096A7C5B"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Borders>
              <w:top w:val="nil"/>
              <w:bottom w:val="nil"/>
            </w:tcBorders>
          </w:tcPr>
          <w:p w14:paraId="55317544"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0" w:type="dxa"/>
            <w:tcBorders>
              <w:top w:val="nil"/>
              <w:bottom w:val="nil"/>
            </w:tcBorders>
          </w:tcPr>
          <w:p w14:paraId="656C931C"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bottom w:val="nil"/>
            </w:tcBorders>
          </w:tcPr>
          <w:p w14:paraId="1154781C"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709082F7"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77836FE5" w14:textId="77777777" w:rsidTr="00EB79A0">
        <w:tc>
          <w:tcPr>
            <w:tcW w:w="1481" w:type="dxa"/>
            <w:tcBorders>
              <w:top w:val="nil"/>
              <w:bottom w:val="nil"/>
            </w:tcBorders>
          </w:tcPr>
          <w:p w14:paraId="766C2085"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Borders>
              <w:top w:val="nil"/>
              <w:bottom w:val="nil"/>
            </w:tcBorders>
          </w:tcPr>
          <w:p w14:paraId="2D287E30"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Borders>
              <w:top w:val="nil"/>
              <w:bottom w:val="nil"/>
            </w:tcBorders>
          </w:tcPr>
          <w:p w14:paraId="057DB243"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0" w:type="dxa"/>
            <w:tcBorders>
              <w:top w:val="nil"/>
              <w:bottom w:val="nil"/>
            </w:tcBorders>
          </w:tcPr>
          <w:p w14:paraId="422C5802"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bottom w:val="nil"/>
            </w:tcBorders>
          </w:tcPr>
          <w:p w14:paraId="3A3909E3"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393D160B"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632AE643" w14:textId="77777777" w:rsidTr="00EB79A0">
        <w:tc>
          <w:tcPr>
            <w:tcW w:w="1481" w:type="dxa"/>
            <w:tcBorders>
              <w:top w:val="nil"/>
              <w:bottom w:val="nil"/>
            </w:tcBorders>
          </w:tcPr>
          <w:p w14:paraId="0868A479"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Borders>
              <w:top w:val="nil"/>
              <w:bottom w:val="nil"/>
            </w:tcBorders>
          </w:tcPr>
          <w:p w14:paraId="317A683C"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Borders>
              <w:top w:val="nil"/>
              <w:bottom w:val="nil"/>
            </w:tcBorders>
          </w:tcPr>
          <w:p w14:paraId="3FFD9B11"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0" w:type="dxa"/>
            <w:tcBorders>
              <w:top w:val="nil"/>
              <w:bottom w:val="nil"/>
            </w:tcBorders>
          </w:tcPr>
          <w:p w14:paraId="7F32A9C6"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bottom w:val="nil"/>
            </w:tcBorders>
          </w:tcPr>
          <w:p w14:paraId="55A7FF86"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2902956B"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0BD87EC3" w14:textId="77777777" w:rsidTr="00EB79A0">
        <w:tc>
          <w:tcPr>
            <w:tcW w:w="1481" w:type="dxa"/>
            <w:tcBorders>
              <w:top w:val="nil"/>
              <w:bottom w:val="single" w:sz="4" w:space="0" w:color="auto"/>
            </w:tcBorders>
          </w:tcPr>
          <w:p w14:paraId="12EA0B33" w14:textId="77777777" w:rsidR="003664A8" w:rsidRPr="00C06EA1" w:rsidRDefault="003664A8" w:rsidP="0062487C">
            <w:pPr>
              <w:pStyle w:val="NoSpacing"/>
              <w:jc w:val="left"/>
              <w:rPr>
                <w:color w:val="000000" w:themeColor="text1"/>
              </w:rPr>
            </w:pPr>
          </w:p>
          <w:p w14:paraId="51DDD674" w14:textId="77777777" w:rsidR="00D045E0" w:rsidRPr="00C06EA1" w:rsidRDefault="00D045E0" w:rsidP="0062487C">
            <w:pPr>
              <w:pStyle w:val="NoSpacing"/>
              <w:jc w:val="left"/>
              <w:rPr>
                <w:color w:val="000000" w:themeColor="text1"/>
              </w:rPr>
            </w:pPr>
          </w:p>
          <w:p w14:paraId="7FD0819C" w14:textId="37BC6790" w:rsidR="00D045E0" w:rsidRPr="00C06EA1" w:rsidRDefault="00D045E0" w:rsidP="0062487C">
            <w:pPr>
              <w:pStyle w:val="NoSpacing"/>
              <w:jc w:val="left"/>
              <w:rPr>
                <w:color w:val="000000" w:themeColor="text1"/>
              </w:rPr>
            </w:pPr>
          </w:p>
        </w:tc>
        <w:tc>
          <w:tcPr>
            <w:tcW w:w="1613" w:type="dxa"/>
            <w:tcBorders>
              <w:top w:val="nil"/>
              <w:bottom w:val="single" w:sz="4" w:space="0" w:color="auto"/>
            </w:tcBorders>
          </w:tcPr>
          <w:p w14:paraId="7D0945BD"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67C55E77"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19C5F059"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59A23623"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3F03B235" w14:textId="77777777" w:rsidR="003664A8" w:rsidRPr="00C06EA1" w:rsidRDefault="003664A8" w:rsidP="0062487C">
            <w:pPr>
              <w:pStyle w:val="NoSpacing"/>
              <w:jc w:val="left"/>
              <w:rPr>
                <w:color w:val="000000" w:themeColor="text1"/>
              </w:rPr>
            </w:pPr>
          </w:p>
        </w:tc>
      </w:tr>
      <w:tr w:rsidR="003664A8" w:rsidRPr="00C06EA1" w14:paraId="579E909D" w14:textId="77777777" w:rsidTr="00D045E0">
        <w:trPr>
          <w:trHeight w:val="740"/>
        </w:trPr>
        <w:tc>
          <w:tcPr>
            <w:tcW w:w="9016" w:type="dxa"/>
            <w:gridSpan w:val="6"/>
            <w:tcBorders>
              <w:top w:val="single" w:sz="4" w:space="0" w:color="auto"/>
              <w:bottom w:val="single" w:sz="4" w:space="0" w:color="auto"/>
            </w:tcBorders>
            <w:shd w:val="clear" w:color="auto" w:fill="E7E6E6" w:themeFill="background2"/>
          </w:tcPr>
          <w:p w14:paraId="34D12ECA" w14:textId="77777777" w:rsidR="00D045E0" w:rsidRPr="00C06EA1" w:rsidRDefault="00D045E0" w:rsidP="0062487C">
            <w:pPr>
              <w:pStyle w:val="NoSpacing"/>
              <w:jc w:val="left"/>
              <w:rPr>
                <w:b/>
                <w:bCs/>
                <w:color w:val="000000" w:themeColor="text1"/>
              </w:rPr>
            </w:pPr>
          </w:p>
          <w:p w14:paraId="0B83BAB6" w14:textId="5107D708" w:rsidR="003664A8" w:rsidRPr="00C06EA1" w:rsidRDefault="003664A8" w:rsidP="0062487C">
            <w:pPr>
              <w:pStyle w:val="NoSpacing"/>
              <w:jc w:val="left"/>
              <w:rPr>
                <w:b/>
                <w:bCs/>
                <w:color w:val="000000" w:themeColor="text1"/>
              </w:rPr>
            </w:pPr>
            <w:r w:rsidRPr="00C06EA1">
              <w:rPr>
                <w:b/>
                <w:bCs/>
                <w:color w:val="000000" w:themeColor="text1"/>
              </w:rPr>
              <w:t>B. Women</w:t>
            </w:r>
          </w:p>
        </w:tc>
      </w:tr>
      <w:tr w:rsidR="003664A8" w:rsidRPr="00C06EA1" w14:paraId="7495B327" w14:textId="77777777" w:rsidTr="00D045E0">
        <w:trPr>
          <w:trHeight w:val="662"/>
        </w:trPr>
        <w:tc>
          <w:tcPr>
            <w:tcW w:w="1481" w:type="dxa"/>
            <w:tcBorders>
              <w:top w:val="single" w:sz="4" w:space="0" w:color="auto"/>
              <w:bottom w:val="single" w:sz="4" w:space="0" w:color="auto"/>
            </w:tcBorders>
          </w:tcPr>
          <w:p w14:paraId="7948F745" w14:textId="77777777" w:rsidR="00D045E0" w:rsidRPr="00C06EA1" w:rsidRDefault="00D045E0" w:rsidP="0062487C">
            <w:pPr>
              <w:pStyle w:val="NoSpacing"/>
              <w:jc w:val="left"/>
              <w:rPr>
                <w:color w:val="000000" w:themeColor="text1"/>
              </w:rPr>
            </w:pPr>
          </w:p>
          <w:p w14:paraId="791EAF39" w14:textId="4325BE0A" w:rsidR="00D045E0" w:rsidRPr="00C06EA1" w:rsidRDefault="00D045E0" w:rsidP="0062487C">
            <w:pPr>
              <w:pStyle w:val="NoSpacing"/>
              <w:jc w:val="left"/>
              <w:rPr>
                <w:color w:val="000000" w:themeColor="text1"/>
              </w:rPr>
            </w:pPr>
          </w:p>
        </w:tc>
        <w:tc>
          <w:tcPr>
            <w:tcW w:w="7535" w:type="dxa"/>
            <w:gridSpan w:val="5"/>
            <w:tcBorders>
              <w:top w:val="single" w:sz="4" w:space="0" w:color="auto"/>
              <w:bottom w:val="single" w:sz="4" w:space="0" w:color="auto"/>
            </w:tcBorders>
          </w:tcPr>
          <w:p w14:paraId="49158A5A" w14:textId="77777777" w:rsidR="00D045E0" w:rsidRPr="00C06EA1" w:rsidRDefault="00D045E0" w:rsidP="0062487C">
            <w:pPr>
              <w:pStyle w:val="NoSpacing"/>
              <w:jc w:val="left"/>
              <w:rPr>
                <w:b/>
                <w:color w:val="000000" w:themeColor="text1"/>
              </w:rPr>
            </w:pPr>
          </w:p>
          <w:p w14:paraId="293515E5" w14:textId="7F4304A1" w:rsidR="003664A8" w:rsidRPr="00C06EA1" w:rsidRDefault="003664A8" w:rsidP="0062487C">
            <w:pPr>
              <w:pStyle w:val="NoSpacing"/>
              <w:jc w:val="left"/>
              <w:rPr>
                <w:b/>
                <w:color w:val="000000" w:themeColor="text1"/>
              </w:rPr>
            </w:pPr>
            <w:r w:rsidRPr="00C06EA1">
              <w:rPr>
                <w:b/>
                <w:color w:val="000000" w:themeColor="text1"/>
              </w:rPr>
              <w:t>Male age groups (</w:t>
            </w:r>
            <w:r w:rsidRPr="00C06EA1">
              <w:rPr>
                <w:b/>
                <w:i/>
                <w:iCs/>
                <w:color w:val="000000" w:themeColor="text1"/>
              </w:rPr>
              <w:t>a</w:t>
            </w:r>
            <w:r w:rsidRPr="00C06EA1">
              <w:rPr>
                <w:b/>
                <w:i/>
                <w:iCs/>
                <w:color w:val="000000" w:themeColor="text1"/>
                <w:vertAlign w:val="subscript"/>
              </w:rPr>
              <w:t>m</w:t>
            </w:r>
            <w:r w:rsidRPr="00C06EA1">
              <w:rPr>
                <w:b/>
                <w:color w:val="000000" w:themeColor="text1"/>
              </w:rPr>
              <w:t>)</w:t>
            </w:r>
          </w:p>
        </w:tc>
      </w:tr>
      <w:tr w:rsidR="003664A8" w:rsidRPr="00C06EA1" w14:paraId="28A8A568" w14:textId="77777777" w:rsidTr="00D045E0">
        <w:trPr>
          <w:trHeight w:val="669"/>
        </w:trPr>
        <w:tc>
          <w:tcPr>
            <w:tcW w:w="1481" w:type="dxa"/>
            <w:tcBorders>
              <w:top w:val="single" w:sz="4" w:space="0" w:color="auto"/>
              <w:bottom w:val="single" w:sz="4" w:space="0" w:color="auto"/>
            </w:tcBorders>
          </w:tcPr>
          <w:p w14:paraId="2E06CB84" w14:textId="77777777" w:rsidR="003664A8" w:rsidRPr="00C06EA1" w:rsidRDefault="003664A8" w:rsidP="0062487C">
            <w:pPr>
              <w:pStyle w:val="NoSpacing"/>
              <w:jc w:val="left"/>
              <w:rPr>
                <w:b/>
                <w:color w:val="000000" w:themeColor="text1"/>
              </w:rPr>
            </w:pPr>
            <w:r w:rsidRPr="00C06EA1">
              <w:rPr>
                <w:b/>
                <w:color w:val="000000" w:themeColor="text1"/>
              </w:rPr>
              <w:t>Female age groups (</w:t>
            </w:r>
            <w:r w:rsidRPr="00C06EA1">
              <w:rPr>
                <w:b/>
                <w:i/>
                <w:iCs/>
                <w:color w:val="000000" w:themeColor="text1"/>
              </w:rPr>
              <w:t>a</w:t>
            </w:r>
            <w:r w:rsidRPr="00C06EA1">
              <w:rPr>
                <w:b/>
                <w:i/>
                <w:iCs/>
                <w:color w:val="000000" w:themeColor="text1"/>
                <w:vertAlign w:val="subscript"/>
              </w:rPr>
              <w:t>f</w:t>
            </w:r>
            <w:r w:rsidRPr="00C06EA1">
              <w:rPr>
                <w:b/>
                <w:color w:val="000000" w:themeColor="text1"/>
              </w:rPr>
              <w:t>)</w:t>
            </w:r>
          </w:p>
        </w:tc>
        <w:tc>
          <w:tcPr>
            <w:tcW w:w="1613" w:type="dxa"/>
            <w:tcBorders>
              <w:top w:val="single" w:sz="4" w:space="0" w:color="auto"/>
              <w:bottom w:val="single" w:sz="4" w:space="0" w:color="auto"/>
            </w:tcBorders>
          </w:tcPr>
          <w:p w14:paraId="55BA539B"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480" w:type="dxa"/>
            <w:tcBorders>
              <w:top w:val="single" w:sz="4" w:space="0" w:color="auto"/>
              <w:bottom w:val="single" w:sz="4" w:space="0" w:color="auto"/>
            </w:tcBorders>
          </w:tcPr>
          <w:p w14:paraId="6826342D"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480" w:type="dxa"/>
            <w:tcBorders>
              <w:top w:val="single" w:sz="4" w:space="0" w:color="auto"/>
              <w:bottom w:val="single" w:sz="4" w:space="0" w:color="auto"/>
            </w:tcBorders>
          </w:tcPr>
          <w:p w14:paraId="1CAC9E82"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481" w:type="dxa"/>
            <w:tcBorders>
              <w:top w:val="single" w:sz="4" w:space="0" w:color="auto"/>
              <w:bottom w:val="single" w:sz="4" w:space="0" w:color="auto"/>
            </w:tcBorders>
          </w:tcPr>
          <w:p w14:paraId="254993E1"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481" w:type="dxa"/>
            <w:tcBorders>
              <w:top w:val="single" w:sz="4" w:space="0" w:color="auto"/>
              <w:bottom w:val="single" w:sz="4" w:space="0" w:color="auto"/>
            </w:tcBorders>
          </w:tcPr>
          <w:p w14:paraId="12BAF07D" w14:textId="77777777" w:rsidR="003664A8" w:rsidRPr="00C06EA1" w:rsidRDefault="003664A8" w:rsidP="0062487C">
            <w:pPr>
              <w:pStyle w:val="NoSpacing"/>
              <w:jc w:val="left"/>
              <w:rPr>
                <w:color w:val="000000" w:themeColor="text1"/>
              </w:rPr>
            </w:pPr>
            <w:r w:rsidRPr="00C06EA1">
              <w:rPr>
                <w:color w:val="000000" w:themeColor="text1"/>
              </w:rPr>
              <w:t>55-65</w:t>
            </w:r>
          </w:p>
        </w:tc>
      </w:tr>
      <w:tr w:rsidR="003664A8" w:rsidRPr="00C06EA1" w14:paraId="33D1E098" w14:textId="77777777" w:rsidTr="00EB79A0">
        <w:tc>
          <w:tcPr>
            <w:tcW w:w="9016" w:type="dxa"/>
            <w:gridSpan w:val="6"/>
            <w:tcBorders>
              <w:top w:val="single" w:sz="4" w:space="0" w:color="auto"/>
              <w:bottom w:val="single" w:sz="4" w:space="0" w:color="auto"/>
            </w:tcBorders>
          </w:tcPr>
          <w:p w14:paraId="68DE50E2" w14:textId="77777777" w:rsidR="003664A8" w:rsidRPr="00C06EA1" w:rsidRDefault="003664A8" w:rsidP="0062487C">
            <w:pPr>
              <w:pStyle w:val="NoSpacing"/>
              <w:jc w:val="left"/>
              <w:rPr>
                <w:color w:val="000000" w:themeColor="text1"/>
              </w:rPr>
            </w:pPr>
            <w:r w:rsidRPr="00C06EA1">
              <w:rPr>
                <w:color w:val="000000" w:themeColor="text1"/>
              </w:rPr>
              <w:t>Sex age mixing matrix 1</w:t>
            </w:r>
          </w:p>
        </w:tc>
      </w:tr>
      <w:tr w:rsidR="003664A8" w:rsidRPr="00C06EA1" w14:paraId="7EB81D06" w14:textId="77777777" w:rsidTr="00EB79A0">
        <w:tc>
          <w:tcPr>
            <w:tcW w:w="1481" w:type="dxa"/>
            <w:tcBorders>
              <w:top w:val="single" w:sz="4" w:space="0" w:color="auto"/>
              <w:bottom w:val="nil"/>
            </w:tcBorders>
          </w:tcPr>
          <w:p w14:paraId="15A1EFAD"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bottom w:val="nil"/>
            </w:tcBorders>
          </w:tcPr>
          <w:p w14:paraId="00748C21" w14:textId="77777777" w:rsidR="003664A8" w:rsidRPr="00C06EA1" w:rsidRDefault="003664A8" w:rsidP="0062487C">
            <w:pPr>
              <w:pStyle w:val="NoSpacing"/>
              <w:jc w:val="left"/>
              <w:rPr>
                <w:color w:val="000000" w:themeColor="text1"/>
              </w:rPr>
            </w:pPr>
            <w:r w:rsidRPr="00C06EA1">
              <w:rPr>
                <w:color w:val="000000" w:themeColor="text1"/>
              </w:rPr>
              <w:t>0.43</w:t>
            </w:r>
          </w:p>
        </w:tc>
        <w:tc>
          <w:tcPr>
            <w:tcW w:w="1480" w:type="dxa"/>
            <w:tcBorders>
              <w:top w:val="single" w:sz="4" w:space="0" w:color="auto"/>
              <w:bottom w:val="nil"/>
            </w:tcBorders>
          </w:tcPr>
          <w:p w14:paraId="12307E05" w14:textId="77777777" w:rsidR="003664A8" w:rsidRPr="00C06EA1" w:rsidRDefault="003664A8" w:rsidP="0062487C">
            <w:pPr>
              <w:pStyle w:val="NoSpacing"/>
              <w:jc w:val="left"/>
              <w:rPr>
                <w:color w:val="000000" w:themeColor="text1"/>
              </w:rPr>
            </w:pPr>
            <w:r w:rsidRPr="00C06EA1">
              <w:rPr>
                <w:color w:val="000000" w:themeColor="text1"/>
              </w:rPr>
              <w:t>0.34</w:t>
            </w:r>
          </w:p>
        </w:tc>
        <w:tc>
          <w:tcPr>
            <w:tcW w:w="1480" w:type="dxa"/>
            <w:tcBorders>
              <w:top w:val="single" w:sz="4" w:space="0" w:color="auto"/>
              <w:bottom w:val="nil"/>
            </w:tcBorders>
          </w:tcPr>
          <w:p w14:paraId="695F49DA" w14:textId="77777777" w:rsidR="003664A8" w:rsidRPr="00C06EA1" w:rsidRDefault="003664A8" w:rsidP="0062487C">
            <w:pPr>
              <w:pStyle w:val="NoSpacing"/>
              <w:jc w:val="left"/>
              <w:rPr>
                <w:color w:val="000000" w:themeColor="text1"/>
              </w:rPr>
            </w:pPr>
            <w:r w:rsidRPr="00C06EA1">
              <w:rPr>
                <w:color w:val="000000" w:themeColor="text1"/>
              </w:rPr>
              <w:t>0.12</w:t>
            </w:r>
          </w:p>
        </w:tc>
        <w:tc>
          <w:tcPr>
            <w:tcW w:w="1481" w:type="dxa"/>
            <w:tcBorders>
              <w:top w:val="single" w:sz="4" w:space="0" w:color="auto"/>
              <w:bottom w:val="nil"/>
            </w:tcBorders>
          </w:tcPr>
          <w:p w14:paraId="07A112D8"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single" w:sz="4" w:space="0" w:color="auto"/>
              <w:bottom w:val="nil"/>
            </w:tcBorders>
          </w:tcPr>
          <w:p w14:paraId="495C8DC8"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440A3733" w14:textId="77777777" w:rsidTr="00EB79A0">
        <w:tc>
          <w:tcPr>
            <w:tcW w:w="1481" w:type="dxa"/>
            <w:tcBorders>
              <w:top w:val="nil"/>
            </w:tcBorders>
          </w:tcPr>
          <w:p w14:paraId="783E7A8B"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Borders>
              <w:top w:val="nil"/>
            </w:tcBorders>
          </w:tcPr>
          <w:p w14:paraId="0FF02102" w14:textId="77777777" w:rsidR="003664A8" w:rsidRPr="00C06EA1" w:rsidRDefault="003664A8" w:rsidP="0062487C">
            <w:pPr>
              <w:pStyle w:val="NoSpacing"/>
              <w:jc w:val="left"/>
              <w:rPr>
                <w:color w:val="000000" w:themeColor="text1"/>
              </w:rPr>
            </w:pPr>
            <w:r w:rsidRPr="00C06EA1">
              <w:rPr>
                <w:color w:val="000000" w:themeColor="text1"/>
              </w:rPr>
              <w:t>0.09</w:t>
            </w:r>
          </w:p>
        </w:tc>
        <w:tc>
          <w:tcPr>
            <w:tcW w:w="1480" w:type="dxa"/>
            <w:tcBorders>
              <w:top w:val="nil"/>
            </w:tcBorders>
          </w:tcPr>
          <w:p w14:paraId="0A2EFC9B" w14:textId="77777777" w:rsidR="003664A8" w:rsidRPr="00C06EA1" w:rsidRDefault="003664A8" w:rsidP="0062487C">
            <w:pPr>
              <w:pStyle w:val="NoSpacing"/>
              <w:jc w:val="left"/>
              <w:rPr>
                <w:color w:val="000000" w:themeColor="text1"/>
              </w:rPr>
            </w:pPr>
            <w:r w:rsidRPr="00C06EA1">
              <w:rPr>
                <w:color w:val="000000" w:themeColor="text1"/>
              </w:rPr>
              <w:t>0.49</w:t>
            </w:r>
          </w:p>
        </w:tc>
        <w:tc>
          <w:tcPr>
            <w:tcW w:w="1480" w:type="dxa"/>
            <w:tcBorders>
              <w:top w:val="nil"/>
            </w:tcBorders>
          </w:tcPr>
          <w:p w14:paraId="479D8699"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nil"/>
            </w:tcBorders>
          </w:tcPr>
          <w:p w14:paraId="01416F95"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tcBorders>
          </w:tcPr>
          <w:p w14:paraId="46624BFE" w14:textId="77777777" w:rsidR="003664A8" w:rsidRPr="00C06EA1" w:rsidRDefault="003664A8" w:rsidP="0062487C">
            <w:pPr>
              <w:pStyle w:val="NoSpacing"/>
              <w:jc w:val="left"/>
              <w:rPr>
                <w:color w:val="000000" w:themeColor="text1"/>
              </w:rPr>
            </w:pPr>
            <w:r w:rsidRPr="00C06EA1">
              <w:rPr>
                <w:color w:val="000000" w:themeColor="text1"/>
              </w:rPr>
              <w:t>0.02</w:t>
            </w:r>
          </w:p>
        </w:tc>
      </w:tr>
      <w:tr w:rsidR="003664A8" w:rsidRPr="00C06EA1" w14:paraId="772BA529" w14:textId="77777777" w:rsidTr="00EB79A0">
        <w:tc>
          <w:tcPr>
            <w:tcW w:w="1481" w:type="dxa"/>
          </w:tcPr>
          <w:p w14:paraId="56F4825B"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7D39CD4C"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0" w:type="dxa"/>
          </w:tcPr>
          <w:p w14:paraId="2D85E08F"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0" w:type="dxa"/>
          </w:tcPr>
          <w:p w14:paraId="0404A2D9" w14:textId="77777777" w:rsidR="003664A8" w:rsidRPr="00C06EA1" w:rsidRDefault="003664A8" w:rsidP="0062487C">
            <w:pPr>
              <w:pStyle w:val="NoSpacing"/>
              <w:jc w:val="left"/>
              <w:rPr>
                <w:color w:val="000000" w:themeColor="text1"/>
              </w:rPr>
            </w:pPr>
            <w:r w:rsidRPr="00C06EA1">
              <w:rPr>
                <w:color w:val="000000" w:themeColor="text1"/>
              </w:rPr>
              <w:t>0.34</w:t>
            </w:r>
          </w:p>
        </w:tc>
        <w:tc>
          <w:tcPr>
            <w:tcW w:w="1481" w:type="dxa"/>
          </w:tcPr>
          <w:p w14:paraId="40E80A97"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Pr>
          <w:p w14:paraId="20EB1FB2" w14:textId="77777777" w:rsidR="003664A8" w:rsidRPr="00C06EA1" w:rsidRDefault="003664A8" w:rsidP="0062487C">
            <w:pPr>
              <w:pStyle w:val="NoSpacing"/>
              <w:jc w:val="left"/>
              <w:rPr>
                <w:color w:val="000000" w:themeColor="text1"/>
              </w:rPr>
            </w:pPr>
            <w:r w:rsidRPr="00C06EA1">
              <w:rPr>
                <w:color w:val="000000" w:themeColor="text1"/>
              </w:rPr>
              <w:t>0.13</w:t>
            </w:r>
          </w:p>
        </w:tc>
      </w:tr>
      <w:tr w:rsidR="003664A8" w:rsidRPr="00C06EA1" w14:paraId="20EFEAEF" w14:textId="77777777" w:rsidTr="00EB79A0">
        <w:tc>
          <w:tcPr>
            <w:tcW w:w="1481" w:type="dxa"/>
          </w:tcPr>
          <w:p w14:paraId="606C0A42"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Pr>
          <w:p w14:paraId="2BD26344"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4136E0A6"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71551BF0"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691DCC02" w14:textId="77777777" w:rsidR="003664A8" w:rsidRPr="00C06EA1" w:rsidRDefault="003664A8" w:rsidP="0062487C">
            <w:pPr>
              <w:pStyle w:val="NoSpacing"/>
              <w:jc w:val="left"/>
              <w:rPr>
                <w:color w:val="000000" w:themeColor="text1"/>
              </w:rPr>
            </w:pPr>
            <w:r w:rsidRPr="00C06EA1">
              <w:rPr>
                <w:color w:val="000000" w:themeColor="text1"/>
              </w:rPr>
              <w:t>0.70</w:t>
            </w:r>
          </w:p>
        </w:tc>
        <w:tc>
          <w:tcPr>
            <w:tcW w:w="1481" w:type="dxa"/>
          </w:tcPr>
          <w:p w14:paraId="37285274"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76DE5DC1" w14:textId="77777777" w:rsidTr="00EB79A0">
        <w:tc>
          <w:tcPr>
            <w:tcW w:w="1481" w:type="dxa"/>
          </w:tcPr>
          <w:p w14:paraId="2F148E8B"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Pr>
          <w:p w14:paraId="42AD3B6B"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0ACD584F"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02C1796A"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535B7926"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774395FF" w14:textId="77777777" w:rsidR="003664A8" w:rsidRPr="00C06EA1" w:rsidRDefault="003664A8" w:rsidP="0062487C">
            <w:pPr>
              <w:pStyle w:val="NoSpacing"/>
              <w:jc w:val="left"/>
              <w:rPr>
                <w:color w:val="000000" w:themeColor="text1"/>
              </w:rPr>
            </w:pPr>
            <w:r w:rsidRPr="00C06EA1">
              <w:rPr>
                <w:color w:val="000000" w:themeColor="text1"/>
              </w:rPr>
              <w:t>0.90</w:t>
            </w:r>
          </w:p>
        </w:tc>
      </w:tr>
      <w:tr w:rsidR="003664A8" w:rsidRPr="00C06EA1" w14:paraId="7A2EDB2E" w14:textId="77777777" w:rsidTr="00EB79A0">
        <w:tc>
          <w:tcPr>
            <w:tcW w:w="1481" w:type="dxa"/>
            <w:tcBorders>
              <w:bottom w:val="single" w:sz="4" w:space="0" w:color="auto"/>
            </w:tcBorders>
          </w:tcPr>
          <w:p w14:paraId="4BBFBAB6" w14:textId="77777777" w:rsidR="003664A8" w:rsidRPr="00C06EA1" w:rsidRDefault="003664A8" w:rsidP="0062487C">
            <w:pPr>
              <w:pStyle w:val="NoSpacing"/>
              <w:jc w:val="left"/>
              <w:rPr>
                <w:color w:val="000000" w:themeColor="text1"/>
              </w:rPr>
            </w:pPr>
          </w:p>
        </w:tc>
        <w:tc>
          <w:tcPr>
            <w:tcW w:w="1613" w:type="dxa"/>
            <w:tcBorders>
              <w:bottom w:val="single" w:sz="4" w:space="0" w:color="auto"/>
            </w:tcBorders>
          </w:tcPr>
          <w:p w14:paraId="156AACDD"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38765E78"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301306AC"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64F3CF98"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786FF59F" w14:textId="77777777" w:rsidR="003664A8" w:rsidRPr="00C06EA1" w:rsidRDefault="003664A8" w:rsidP="0062487C">
            <w:pPr>
              <w:pStyle w:val="NoSpacing"/>
              <w:jc w:val="left"/>
              <w:rPr>
                <w:color w:val="000000" w:themeColor="text1"/>
              </w:rPr>
            </w:pPr>
          </w:p>
        </w:tc>
      </w:tr>
      <w:tr w:rsidR="003664A8" w:rsidRPr="00C06EA1" w14:paraId="4FF7328C" w14:textId="77777777" w:rsidTr="00EB79A0">
        <w:tc>
          <w:tcPr>
            <w:tcW w:w="9016" w:type="dxa"/>
            <w:gridSpan w:val="6"/>
            <w:tcBorders>
              <w:top w:val="single" w:sz="4" w:space="0" w:color="auto"/>
              <w:bottom w:val="single" w:sz="4" w:space="0" w:color="auto"/>
            </w:tcBorders>
          </w:tcPr>
          <w:p w14:paraId="729B6ED1" w14:textId="77777777" w:rsidR="003664A8" w:rsidRPr="00C06EA1" w:rsidRDefault="003664A8" w:rsidP="0062487C">
            <w:pPr>
              <w:pStyle w:val="NoSpacing"/>
              <w:jc w:val="left"/>
              <w:rPr>
                <w:color w:val="000000" w:themeColor="text1"/>
              </w:rPr>
            </w:pPr>
            <w:r w:rsidRPr="00C06EA1">
              <w:rPr>
                <w:color w:val="000000" w:themeColor="text1"/>
              </w:rPr>
              <w:t>Sex age mixing matrix 2</w:t>
            </w:r>
          </w:p>
        </w:tc>
      </w:tr>
      <w:tr w:rsidR="003664A8" w:rsidRPr="00C06EA1" w14:paraId="1B6D7D91" w14:textId="77777777" w:rsidTr="00EB79A0">
        <w:tc>
          <w:tcPr>
            <w:tcW w:w="1481" w:type="dxa"/>
            <w:tcBorders>
              <w:top w:val="single" w:sz="4" w:space="0" w:color="auto"/>
            </w:tcBorders>
          </w:tcPr>
          <w:p w14:paraId="595B10FB"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tcBorders>
          </w:tcPr>
          <w:p w14:paraId="15A74B26" w14:textId="77777777" w:rsidR="003664A8" w:rsidRPr="00C06EA1" w:rsidRDefault="003664A8" w:rsidP="0062487C">
            <w:pPr>
              <w:pStyle w:val="NoSpacing"/>
              <w:jc w:val="left"/>
              <w:rPr>
                <w:color w:val="000000" w:themeColor="text1"/>
              </w:rPr>
            </w:pPr>
            <w:r w:rsidRPr="00C06EA1">
              <w:rPr>
                <w:color w:val="000000" w:themeColor="text1"/>
              </w:rPr>
              <w:t>0.43</w:t>
            </w:r>
          </w:p>
        </w:tc>
        <w:tc>
          <w:tcPr>
            <w:tcW w:w="1480" w:type="dxa"/>
            <w:tcBorders>
              <w:top w:val="single" w:sz="4" w:space="0" w:color="auto"/>
            </w:tcBorders>
          </w:tcPr>
          <w:p w14:paraId="4DFA9BBD" w14:textId="77777777" w:rsidR="003664A8" w:rsidRPr="00C06EA1" w:rsidRDefault="003664A8" w:rsidP="0062487C">
            <w:pPr>
              <w:pStyle w:val="NoSpacing"/>
              <w:jc w:val="left"/>
              <w:rPr>
                <w:color w:val="000000" w:themeColor="text1"/>
              </w:rPr>
            </w:pPr>
            <w:r w:rsidRPr="00C06EA1">
              <w:rPr>
                <w:color w:val="000000" w:themeColor="text1"/>
              </w:rPr>
              <w:t>0.415</w:t>
            </w:r>
          </w:p>
        </w:tc>
        <w:tc>
          <w:tcPr>
            <w:tcW w:w="1480" w:type="dxa"/>
            <w:tcBorders>
              <w:top w:val="single" w:sz="4" w:space="0" w:color="auto"/>
            </w:tcBorders>
          </w:tcPr>
          <w:p w14:paraId="22357E93" w14:textId="77777777" w:rsidR="003664A8" w:rsidRPr="00C06EA1" w:rsidRDefault="003664A8" w:rsidP="0062487C">
            <w:pPr>
              <w:pStyle w:val="NoSpacing"/>
              <w:jc w:val="left"/>
              <w:rPr>
                <w:color w:val="000000" w:themeColor="text1"/>
              </w:rPr>
            </w:pPr>
            <w:r w:rsidRPr="00C06EA1">
              <w:rPr>
                <w:color w:val="000000" w:themeColor="text1"/>
              </w:rPr>
              <w:t>0.12</w:t>
            </w:r>
          </w:p>
        </w:tc>
        <w:tc>
          <w:tcPr>
            <w:tcW w:w="1481" w:type="dxa"/>
            <w:tcBorders>
              <w:top w:val="single" w:sz="4" w:space="0" w:color="auto"/>
            </w:tcBorders>
          </w:tcPr>
          <w:p w14:paraId="794589DE"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1" w:type="dxa"/>
            <w:tcBorders>
              <w:top w:val="single" w:sz="4" w:space="0" w:color="auto"/>
            </w:tcBorders>
          </w:tcPr>
          <w:p w14:paraId="7BC6F9E3" w14:textId="77777777" w:rsidR="003664A8" w:rsidRPr="00C06EA1" w:rsidRDefault="003664A8" w:rsidP="0062487C">
            <w:pPr>
              <w:pStyle w:val="NoSpacing"/>
              <w:jc w:val="left"/>
              <w:rPr>
                <w:color w:val="000000" w:themeColor="text1"/>
              </w:rPr>
            </w:pPr>
            <w:r w:rsidRPr="00C06EA1">
              <w:rPr>
                <w:color w:val="000000" w:themeColor="text1"/>
              </w:rPr>
              <w:t>0.005</w:t>
            </w:r>
          </w:p>
        </w:tc>
      </w:tr>
      <w:tr w:rsidR="003664A8" w:rsidRPr="00C06EA1" w14:paraId="553DAD89" w14:textId="77777777" w:rsidTr="00EB79A0">
        <w:tc>
          <w:tcPr>
            <w:tcW w:w="1481" w:type="dxa"/>
          </w:tcPr>
          <w:p w14:paraId="5276E024"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Pr>
          <w:p w14:paraId="3581B552" w14:textId="77777777" w:rsidR="003664A8" w:rsidRPr="00C06EA1" w:rsidRDefault="003664A8" w:rsidP="0062487C">
            <w:pPr>
              <w:pStyle w:val="NoSpacing"/>
              <w:jc w:val="left"/>
              <w:rPr>
                <w:color w:val="000000" w:themeColor="text1"/>
              </w:rPr>
            </w:pPr>
            <w:r w:rsidRPr="00C06EA1">
              <w:rPr>
                <w:color w:val="000000" w:themeColor="text1"/>
              </w:rPr>
              <w:t>0.09</w:t>
            </w:r>
          </w:p>
        </w:tc>
        <w:tc>
          <w:tcPr>
            <w:tcW w:w="1480" w:type="dxa"/>
          </w:tcPr>
          <w:p w14:paraId="4C15E860"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Pr>
          <w:p w14:paraId="7F807FB1"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1" w:type="dxa"/>
          </w:tcPr>
          <w:p w14:paraId="7FAF9AD0"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0ED324F6"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64F7B634" w14:textId="77777777" w:rsidTr="00EB79A0">
        <w:tc>
          <w:tcPr>
            <w:tcW w:w="1481" w:type="dxa"/>
          </w:tcPr>
          <w:p w14:paraId="3A373524"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72FE6DC8"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0" w:type="dxa"/>
          </w:tcPr>
          <w:p w14:paraId="25C68B57"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0" w:type="dxa"/>
          </w:tcPr>
          <w:p w14:paraId="4CDC61D8" w14:textId="77777777" w:rsidR="003664A8" w:rsidRPr="00C06EA1" w:rsidRDefault="003664A8" w:rsidP="0062487C">
            <w:pPr>
              <w:pStyle w:val="NoSpacing"/>
              <w:jc w:val="left"/>
              <w:rPr>
                <w:color w:val="000000" w:themeColor="text1"/>
              </w:rPr>
            </w:pPr>
            <w:r w:rsidRPr="00C06EA1">
              <w:rPr>
                <w:color w:val="000000" w:themeColor="text1"/>
              </w:rPr>
              <w:t>0.34</w:t>
            </w:r>
          </w:p>
        </w:tc>
        <w:tc>
          <w:tcPr>
            <w:tcW w:w="1481" w:type="dxa"/>
          </w:tcPr>
          <w:p w14:paraId="3DA2821F"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Pr>
          <w:p w14:paraId="1E66B342" w14:textId="77777777" w:rsidR="003664A8" w:rsidRPr="00C06EA1" w:rsidRDefault="003664A8" w:rsidP="0062487C">
            <w:pPr>
              <w:pStyle w:val="NoSpacing"/>
              <w:jc w:val="left"/>
              <w:rPr>
                <w:color w:val="000000" w:themeColor="text1"/>
              </w:rPr>
            </w:pPr>
            <w:r w:rsidRPr="00C06EA1">
              <w:rPr>
                <w:color w:val="000000" w:themeColor="text1"/>
              </w:rPr>
              <w:t>0.13</w:t>
            </w:r>
          </w:p>
        </w:tc>
      </w:tr>
      <w:tr w:rsidR="003664A8" w:rsidRPr="00C06EA1" w14:paraId="4FDB69D3" w14:textId="77777777" w:rsidTr="00EB79A0">
        <w:tc>
          <w:tcPr>
            <w:tcW w:w="1481" w:type="dxa"/>
          </w:tcPr>
          <w:p w14:paraId="0E15D0D2"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Pr>
          <w:p w14:paraId="75F8B94A"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61E94424"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4CE80772"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7C728F9B" w14:textId="77777777" w:rsidR="003664A8" w:rsidRPr="00C06EA1" w:rsidRDefault="003664A8" w:rsidP="0062487C">
            <w:pPr>
              <w:pStyle w:val="NoSpacing"/>
              <w:jc w:val="left"/>
              <w:rPr>
                <w:color w:val="000000" w:themeColor="text1"/>
              </w:rPr>
            </w:pPr>
            <w:r w:rsidRPr="00C06EA1">
              <w:rPr>
                <w:color w:val="000000" w:themeColor="text1"/>
              </w:rPr>
              <w:t>0.70</w:t>
            </w:r>
          </w:p>
        </w:tc>
        <w:tc>
          <w:tcPr>
            <w:tcW w:w="1481" w:type="dxa"/>
          </w:tcPr>
          <w:p w14:paraId="51FC1C6D"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0BE7EED5" w14:textId="77777777" w:rsidTr="00EB79A0">
        <w:tc>
          <w:tcPr>
            <w:tcW w:w="1481" w:type="dxa"/>
          </w:tcPr>
          <w:p w14:paraId="2F779088"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Pr>
          <w:p w14:paraId="18F072D2"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5B71ABB8"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32D58BFC"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456809BB"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434A13D7" w14:textId="77777777" w:rsidR="003664A8" w:rsidRPr="00C06EA1" w:rsidRDefault="003664A8" w:rsidP="0062487C">
            <w:pPr>
              <w:pStyle w:val="NoSpacing"/>
              <w:jc w:val="left"/>
              <w:rPr>
                <w:color w:val="000000" w:themeColor="text1"/>
              </w:rPr>
            </w:pPr>
            <w:r w:rsidRPr="00C06EA1">
              <w:rPr>
                <w:color w:val="000000" w:themeColor="text1"/>
              </w:rPr>
              <w:t>0.90</w:t>
            </w:r>
          </w:p>
        </w:tc>
      </w:tr>
      <w:tr w:rsidR="003664A8" w:rsidRPr="00C06EA1" w14:paraId="0F88F683" w14:textId="77777777" w:rsidTr="00EB79A0">
        <w:tc>
          <w:tcPr>
            <w:tcW w:w="1481" w:type="dxa"/>
            <w:tcBorders>
              <w:bottom w:val="single" w:sz="4" w:space="0" w:color="auto"/>
            </w:tcBorders>
          </w:tcPr>
          <w:p w14:paraId="5BC21F0B" w14:textId="77777777" w:rsidR="003664A8" w:rsidRPr="00C06EA1" w:rsidRDefault="003664A8" w:rsidP="0062487C">
            <w:pPr>
              <w:pStyle w:val="NoSpacing"/>
              <w:jc w:val="left"/>
              <w:rPr>
                <w:color w:val="000000" w:themeColor="text1"/>
              </w:rPr>
            </w:pPr>
          </w:p>
        </w:tc>
        <w:tc>
          <w:tcPr>
            <w:tcW w:w="1613" w:type="dxa"/>
            <w:tcBorders>
              <w:bottom w:val="single" w:sz="4" w:space="0" w:color="auto"/>
            </w:tcBorders>
          </w:tcPr>
          <w:p w14:paraId="412DD5A4"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1669DCF5"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764E5773"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367DDCAD"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1587A31B" w14:textId="77777777" w:rsidR="003664A8" w:rsidRPr="00C06EA1" w:rsidRDefault="003664A8" w:rsidP="0062487C">
            <w:pPr>
              <w:pStyle w:val="NoSpacing"/>
              <w:jc w:val="left"/>
              <w:rPr>
                <w:color w:val="000000" w:themeColor="text1"/>
              </w:rPr>
            </w:pPr>
          </w:p>
        </w:tc>
      </w:tr>
      <w:tr w:rsidR="003664A8" w:rsidRPr="00C06EA1" w14:paraId="1E7C0EDD" w14:textId="77777777" w:rsidTr="00EB79A0">
        <w:tc>
          <w:tcPr>
            <w:tcW w:w="9016" w:type="dxa"/>
            <w:gridSpan w:val="6"/>
            <w:tcBorders>
              <w:top w:val="single" w:sz="4" w:space="0" w:color="auto"/>
              <w:bottom w:val="single" w:sz="4" w:space="0" w:color="auto"/>
            </w:tcBorders>
          </w:tcPr>
          <w:p w14:paraId="1465BFCE" w14:textId="77777777" w:rsidR="003664A8" w:rsidRPr="00C06EA1" w:rsidRDefault="003664A8" w:rsidP="0062487C">
            <w:pPr>
              <w:pStyle w:val="NoSpacing"/>
              <w:jc w:val="left"/>
              <w:rPr>
                <w:color w:val="000000" w:themeColor="text1"/>
              </w:rPr>
            </w:pPr>
            <w:r w:rsidRPr="00C06EA1">
              <w:rPr>
                <w:color w:val="000000" w:themeColor="text1"/>
              </w:rPr>
              <w:t>Sex age mixing matrix 3</w:t>
            </w:r>
          </w:p>
        </w:tc>
      </w:tr>
      <w:tr w:rsidR="003664A8" w:rsidRPr="00C06EA1" w14:paraId="0EB053C0" w14:textId="77777777" w:rsidTr="00EB79A0">
        <w:tc>
          <w:tcPr>
            <w:tcW w:w="1481" w:type="dxa"/>
            <w:tcBorders>
              <w:top w:val="single" w:sz="4" w:space="0" w:color="auto"/>
            </w:tcBorders>
          </w:tcPr>
          <w:p w14:paraId="185303A3"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tcBorders>
          </w:tcPr>
          <w:p w14:paraId="43BF4567"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0" w:type="dxa"/>
            <w:tcBorders>
              <w:top w:val="single" w:sz="4" w:space="0" w:color="auto"/>
            </w:tcBorders>
          </w:tcPr>
          <w:p w14:paraId="1BD65B4F" w14:textId="77777777" w:rsidR="003664A8" w:rsidRPr="00C06EA1" w:rsidRDefault="003664A8" w:rsidP="0062487C">
            <w:pPr>
              <w:pStyle w:val="NoSpacing"/>
              <w:jc w:val="left"/>
              <w:rPr>
                <w:color w:val="000000" w:themeColor="text1"/>
              </w:rPr>
            </w:pPr>
            <w:r w:rsidRPr="00C06EA1">
              <w:rPr>
                <w:color w:val="000000" w:themeColor="text1"/>
              </w:rPr>
              <w:t>0.55</w:t>
            </w:r>
          </w:p>
        </w:tc>
        <w:tc>
          <w:tcPr>
            <w:tcW w:w="1480" w:type="dxa"/>
            <w:tcBorders>
              <w:top w:val="single" w:sz="4" w:space="0" w:color="auto"/>
            </w:tcBorders>
          </w:tcPr>
          <w:p w14:paraId="0979A5D7"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1" w:type="dxa"/>
            <w:tcBorders>
              <w:top w:val="single" w:sz="4" w:space="0" w:color="auto"/>
            </w:tcBorders>
          </w:tcPr>
          <w:p w14:paraId="1ADBEF2B"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1" w:type="dxa"/>
            <w:tcBorders>
              <w:top w:val="single" w:sz="4" w:space="0" w:color="auto"/>
            </w:tcBorders>
          </w:tcPr>
          <w:p w14:paraId="0272F1BB" w14:textId="77777777" w:rsidR="003664A8" w:rsidRPr="00C06EA1" w:rsidRDefault="003664A8" w:rsidP="0062487C">
            <w:pPr>
              <w:pStyle w:val="NoSpacing"/>
              <w:jc w:val="left"/>
              <w:rPr>
                <w:color w:val="000000" w:themeColor="text1"/>
              </w:rPr>
            </w:pPr>
            <w:r w:rsidRPr="00C06EA1">
              <w:rPr>
                <w:color w:val="000000" w:themeColor="text1"/>
              </w:rPr>
              <w:t>0.02</w:t>
            </w:r>
          </w:p>
        </w:tc>
      </w:tr>
      <w:tr w:rsidR="003664A8" w:rsidRPr="00C06EA1" w14:paraId="7D28D39B" w14:textId="77777777" w:rsidTr="00EB79A0">
        <w:tc>
          <w:tcPr>
            <w:tcW w:w="1481" w:type="dxa"/>
          </w:tcPr>
          <w:p w14:paraId="1D89A4CD"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Pr>
          <w:p w14:paraId="448411DB" w14:textId="77777777" w:rsidR="003664A8" w:rsidRPr="00C06EA1" w:rsidRDefault="003664A8" w:rsidP="0062487C">
            <w:pPr>
              <w:pStyle w:val="NoSpacing"/>
              <w:jc w:val="left"/>
              <w:rPr>
                <w:color w:val="000000" w:themeColor="text1"/>
              </w:rPr>
            </w:pPr>
            <w:r w:rsidRPr="00C06EA1">
              <w:rPr>
                <w:color w:val="000000" w:themeColor="text1"/>
              </w:rPr>
              <w:t>0.09</w:t>
            </w:r>
          </w:p>
        </w:tc>
        <w:tc>
          <w:tcPr>
            <w:tcW w:w="1480" w:type="dxa"/>
          </w:tcPr>
          <w:p w14:paraId="19ADE00B"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Pr>
          <w:p w14:paraId="3E78C589"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1" w:type="dxa"/>
          </w:tcPr>
          <w:p w14:paraId="3A3EF3CF"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1C1C1A47"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5A583274" w14:textId="77777777" w:rsidTr="00EB79A0">
        <w:tc>
          <w:tcPr>
            <w:tcW w:w="1481" w:type="dxa"/>
          </w:tcPr>
          <w:p w14:paraId="224ADBE5"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2CE299F6"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0" w:type="dxa"/>
          </w:tcPr>
          <w:p w14:paraId="0C394DEF"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0" w:type="dxa"/>
          </w:tcPr>
          <w:p w14:paraId="0D6F7BF4" w14:textId="77777777" w:rsidR="003664A8" w:rsidRPr="00C06EA1" w:rsidRDefault="003664A8" w:rsidP="0062487C">
            <w:pPr>
              <w:pStyle w:val="NoSpacing"/>
              <w:jc w:val="left"/>
              <w:rPr>
                <w:color w:val="000000" w:themeColor="text1"/>
              </w:rPr>
            </w:pPr>
            <w:r w:rsidRPr="00C06EA1">
              <w:rPr>
                <w:color w:val="000000" w:themeColor="text1"/>
              </w:rPr>
              <w:t>0.34</w:t>
            </w:r>
          </w:p>
        </w:tc>
        <w:tc>
          <w:tcPr>
            <w:tcW w:w="1481" w:type="dxa"/>
          </w:tcPr>
          <w:p w14:paraId="08F306FA"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Pr>
          <w:p w14:paraId="6E5F554C" w14:textId="77777777" w:rsidR="003664A8" w:rsidRPr="00C06EA1" w:rsidRDefault="003664A8" w:rsidP="0062487C">
            <w:pPr>
              <w:pStyle w:val="NoSpacing"/>
              <w:jc w:val="left"/>
              <w:rPr>
                <w:color w:val="000000" w:themeColor="text1"/>
              </w:rPr>
            </w:pPr>
            <w:r w:rsidRPr="00C06EA1">
              <w:rPr>
                <w:color w:val="000000" w:themeColor="text1"/>
              </w:rPr>
              <w:t>0.13</w:t>
            </w:r>
          </w:p>
        </w:tc>
      </w:tr>
      <w:tr w:rsidR="003664A8" w:rsidRPr="00C06EA1" w14:paraId="5893049E" w14:textId="77777777" w:rsidTr="00EB79A0">
        <w:tc>
          <w:tcPr>
            <w:tcW w:w="1481" w:type="dxa"/>
          </w:tcPr>
          <w:p w14:paraId="04947113"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Pr>
          <w:p w14:paraId="4DC28CB7"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3B9D25C4"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16BEAF84"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2C60103B" w14:textId="77777777" w:rsidR="003664A8" w:rsidRPr="00C06EA1" w:rsidRDefault="003664A8" w:rsidP="0062487C">
            <w:pPr>
              <w:pStyle w:val="NoSpacing"/>
              <w:jc w:val="left"/>
              <w:rPr>
                <w:color w:val="000000" w:themeColor="text1"/>
              </w:rPr>
            </w:pPr>
            <w:r w:rsidRPr="00C06EA1">
              <w:rPr>
                <w:color w:val="000000" w:themeColor="text1"/>
              </w:rPr>
              <w:t>0.70</w:t>
            </w:r>
          </w:p>
        </w:tc>
        <w:tc>
          <w:tcPr>
            <w:tcW w:w="1481" w:type="dxa"/>
          </w:tcPr>
          <w:p w14:paraId="7C5B6087"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1A13560C" w14:textId="77777777" w:rsidTr="00EB79A0">
        <w:tc>
          <w:tcPr>
            <w:tcW w:w="1481" w:type="dxa"/>
          </w:tcPr>
          <w:p w14:paraId="1B24F8B1"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Pr>
          <w:p w14:paraId="7465693A"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7182C87C"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415224F9"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07613BE7"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3843BF6C" w14:textId="77777777" w:rsidR="003664A8" w:rsidRPr="00C06EA1" w:rsidRDefault="003664A8" w:rsidP="0062487C">
            <w:pPr>
              <w:pStyle w:val="NoSpacing"/>
              <w:jc w:val="left"/>
              <w:rPr>
                <w:color w:val="000000" w:themeColor="text1"/>
              </w:rPr>
            </w:pPr>
            <w:r w:rsidRPr="00C06EA1">
              <w:rPr>
                <w:color w:val="000000" w:themeColor="text1"/>
              </w:rPr>
              <w:t>0.90</w:t>
            </w:r>
          </w:p>
        </w:tc>
      </w:tr>
      <w:tr w:rsidR="003664A8" w:rsidRPr="00C06EA1" w14:paraId="21732460" w14:textId="77777777" w:rsidTr="00EB79A0">
        <w:tc>
          <w:tcPr>
            <w:tcW w:w="1481" w:type="dxa"/>
            <w:tcBorders>
              <w:bottom w:val="single" w:sz="4" w:space="0" w:color="auto"/>
            </w:tcBorders>
          </w:tcPr>
          <w:p w14:paraId="72D8CC98" w14:textId="77777777" w:rsidR="003664A8" w:rsidRPr="00C06EA1" w:rsidRDefault="003664A8" w:rsidP="0062487C">
            <w:pPr>
              <w:pStyle w:val="NoSpacing"/>
              <w:jc w:val="left"/>
              <w:rPr>
                <w:color w:val="000000" w:themeColor="text1"/>
              </w:rPr>
            </w:pPr>
          </w:p>
        </w:tc>
        <w:tc>
          <w:tcPr>
            <w:tcW w:w="1613" w:type="dxa"/>
            <w:tcBorders>
              <w:bottom w:val="single" w:sz="4" w:space="0" w:color="auto"/>
            </w:tcBorders>
          </w:tcPr>
          <w:p w14:paraId="022DD2F1"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3302146F"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71D6B898"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5574A0FE"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76512130" w14:textId="77777777" w:rsidR="003664A8" w:rsidRPr="00C06EA1" w:rsidRDefault="003664A8" w:rsidP="0062487C">
            <w:pPr>
              <w:pStyle w:val="NoSpacing"/>
              <w:jc w:val="left"/>
              <w:rPr>
                <w:color w:val="000000" w:themeColor="text1"/>
              </w:rPr>
            </w:pPr>
          </w:p>
        </w:tc>
      </w:tr>
      <w:tr w:rsidR="003664A8" w:rsidRPr="00C06EA1" w14:paraId="1F66545D" w14:textId="77777777" w:rsidTr="00EB79A0">
        <w:tc>
          <w:tcPr>
            <w:tcW w:w="9016" w:type="dxa"/>
            <w:gridSpan w:val="6"/>
            <w:tcBorders>
              <w:top w:val="single" w:sz="4" w:space="0" w:color="auto"/>
              <w:bottom w:val="single" w:sz="4" w:space="0" w:color="auto"/>
            </w:tcBorders>
          </w:tcPr>
          <w:p w14:paraId="59474D1E" w14:textId="77777777" w:rsidR="003664A8" w:rsidRPr="00C06EA1" w:rsidRDefault="003664A8" w:rsidP="0062487C">
            <w:pPr>
              <w:pStyle w:val="NoSpacing"/>
              <w:jc w:val="left"/>
              <w:rPr>
                <w:color w:val="000000" w:themeColor="text1"/>
              </w:rPr>
            </w:pPr>
            <w:r w:rsidRPr="00C06EA1">
              <w:rPr>
                <w:color w:val="000000" w:themeColor="text1"/>
              </w:rPr>
              <w:t>Sex age mixing matrix 4</w:t>
            </w:r>
          </w:p>
        </w:tc>
      </w:tr>
      <w:tr w:rsidR="003664A8" w:rsidRPr="00C06EA1" w14:paraId="6732D937" w14:textId="77777777" w:rsidTr="00EB79A0">
        <w:tc>
          <w:tcPr>
            <w:tcW w:w="1481" w:type="dxa"/>
            <w:tcBorders>
              <w:top w:val="single" w:sz="4" w:space="0" w:color="auto"/>
            </w:tcBorders>
          </w:tcPr>
          <w:p w14:paraId="33BF2CCF"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tcBorders>
          </w:tcPr>
          <w:p w14:paraId="4826BD71"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single" w:sz="4" w:space="0" w:color="auto"/>
            </w:tcBorders>
          </w:tcPr>
          <w:p w14:paraId="113E7364" w14:textId="77777777" w:rsidR="003664A8" w:rsidRPr="00C06EA1" w:rsidRDefault="003664A8" w:rsidP="0062487C">
            <w:pPr>
              <w:pStyle w:val="NoSpacing"/>
              <w:jc w:val="left"/>
              <w:rPr>
                <w:color w:val="000000" w:themeColor="text1"/>
              </w:rPr>
            </w:pPr>
            <w:r w:rsidRPr="00C06EA1">
              <w:rPr>
                <w:color w:val="000000" w:themeColor="text1"/>
              </w:rPr>
              <w:t>0.55</w:t>
            </w:r>
          </w:p>
        </w:tc>
        <w:tc>
          <w:tcPr>
            <w:tcW w:w="1480" w:type="dxa"/>
            <w:tcBorders>
              <w:top w:val="single" w:sz="4" w:space="0" w:color="auto"/>
            </w:tcBorders>
          </w:tcPr>
          <w:p w14:paraId="23DD86EA"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1" w:type="dxa"/>
            <w:tcBorders>
              <w:top w:val="single" w:sz="4" w:space="0" w:color="auto"/>
            </w:tcBorders>
          </w:tcPr>
          <w:p w14:paraId="048D92B5"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1" w:type="dxa"/>
            <w:tcBorders>
              <w:top w:val="single" w:sz="4" w:space="0" w:color="auto"/>
            </w:tcBorders>
          </w:tcPr>
          <w:p w14:paraId="4641D91C" w14:textId="77777777" w:rsidR="003664A8" w:rsidRPr="00C06EA1" w:rsidRDefault="003664A8" w:rsidP="0062487C">
            <w:pPr>
              <w:pStyle w:val="NoSpacing"/>
              <w:jc w:val="left"/>
              <w:rPr>
                <w:color w:val="000000" w:themeColor="text1"/>
              </w:rPr>
            </w:pPr>
            <w:r w:rsidRPr="00C06EA1">
              <w:rPr>
                <w:color w:val="000000" w:themeColor="text1"/>
              </w:rPr>
              <w:t>0.02</w:t>
            </w:r>
          </w:p>
        </w:tc>
      </w:tr>
      <w:tr w:rsidR="003664A8" w:rsidRPr="00C06EA1" w14:paraId="02AE4FA7" w14:textId="77777777" w:rsidTr="00EB79A0">
        <w:tc>
          <w:tcPr>
            <w:tcW w:w="1481" w:type="dxa"/>
          </w:tcPr>
          <w:p w14:paraId="24C40F37"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Pr>
          <w:p w14:paraId="10886A9B"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0" w:type="dxa"/>
          </w:tcPr>
          <w:p w14:paraId="5C6E6392" w14:textId="77777777" w:rsidR="003664A8" w:rsidRPr="00C06EA1" w:rsidRDefault="003664A8" w:rsidP="0062487C">
            <w:pPr>
              <w:pStyle w:val="NoSpacing"/>
              <w:jc w:val="left"/>
              <w:rPr>
                <w:color w:val="000000" w:themeColor="text1"/>
              </w:rPr>
            </w:pPr>
            <w:r w:rsidRPr="00C06EA1">
              <w:rPr>
                <w:color w:val="000000" w:themeColor="text1"/>
              </w:rPr>
              <w:t>0.52</w:t>
            </w:r>
          </w:p>
        </w:tc>
        <w:tc>
          <w:tcPr>
            <w:tcW w:w="1480" w:type="dxa"/>
          </w:tcPr>
          <w:p w14:paraId="11EEB8C6"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1" w:type="dxa"/>
          </w:tcPr>
          <w:p w14:paraId="0E334A84"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1" w:type="dxa"/>
          </w:tcPr>
          <w:p w14:paraId="60BE6179" w14:textId="77777777" w:rsidR="003664A8" w:rsidRPr="00C06EA1" w:rsidRDefault="003664A8" w:rsidP="0062487C">
            <w:pPr>
              <w:pStyle w:val="NoSpacing"/>
              <w:jc w:val="left"/>
              <w:rPr>
                <w:color w:val="000000" w:themeColor="text1"/>
              </w:rPr>
            </w:pPr>
            <w:r w:rsidRPr="00C06EA1">
              <w:rPr>
                <w:color w:val="000000" w:themeColor="text1"/>
              </w:rPr>
              <w:t>0.02</w:t>
            </w:r>
          </w:p>
        </w:tc>
      </w:tr>
      <w:tr w:rsidR="003664A8" w:rsidRPr="00C06EA1" w14:paraId="4EF4CD35" w14:textId="77777777" w:rsidTr="00EB79A0">
        <w:tc>
          <w:tcPr>
            <w:tcW w:w="1481" w:type="dxa"/>
          </w:tcPr>
          <w:p w14:paraId="74327455"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4EA5E9B3"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0" w:type="dxa"/>
          </w:tcPr>
          <w:p w14:paraId="4E035C81"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Pr>
          <w:p w14:paraId="7200B0F4" w14:textId="77777777" w:rsidR="003664A8" w:rsidRPr="00C06EA1" w:rsidRDefault="003664A8" w:rsidP="0062487C">
            <w:pPr>
              <w:pStyle w:val="NoSpacing"/>
              <w:jc w:val="left"/>
              <w:rPr>
                <w:color w:val="000000" w:themeColor="text1"/>
              </w:rPr>
            </w:pPr>
            <w:r w:rsidRPr="00C06EA1">
              <w:rPr>
                <w:color w:val="000000" w:themeColor="text1"/>
              </w:rPr>
              <w:t>0.57</w:t>
            </w:r>
          </w:p>
        </w:tc>
        <w:tc>
          <w:tcPr>
            <w:tcW w:w="1481" w:type="dxa"/>
          </w:tcPr>
          <w:p w14:paraId="1F9176A8"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Pr>
          <w:p w14:paraId="2A81C1CE" w14:textId="77777777" w:rsidR="003664A8" w:rsidRPr="00C06EA1" w:rsidRDefault="003664A8" w:rsidP="0062487C">
            <w:pPr>
              <w:pStyle w:val="NoSpacing"/>
              <w:jc w:val="left"/>
              <w:rPr>
                <w:color w:val="000000" w:themeColor="text1"/>
              </w:rPr>
            </w:pPr>
            <w:r w:rsidRPr="00C06EA1">
              <w:rPr>
                <w:color w:val="000000" w:themeColor="text1"/>
              </w:rPr>
              <w:t>0.05</w:t>
            </w:r>
          </w:p>
        </w:tc>
      </w:tr>
      <w:tr w:rsidR="003664A8" w:rsidRPr="00C06EA1" w14:paraId="281A7704" w14:textId="77777777" w:rsidTr="00EB79A0">
        <w:tc>
          <w:tcPr>
            <w:tcW w:w="1481" w:type="dxa"/>
          </w:tcPr>
          <w:p w14:paraId="20714E23"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Pr>
          <w:p w14:paraId="35CF4D10"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6CCC2910"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6F504B3D"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766349E2" w14:textId="77777777" w:rsidR="003664A8" w:rsidRPr="00C06EA1" w:rsidRDefault="003664A8" w:rsidP="0062487C">
            <w:pPr>
              <w:pStyle w:val="NoSpacing"/>
              <w:jc w:val="left"/>
              <w:rPr>
                <w:color w:val="000000" w:themeColor="text1"/>
              </w:rPr>
            </w:pPr>
            <w:r w:rsidRPr="00C06EA1">
              <w:rPr>
                <w:color w:val="000000" w:themeColor="text1"/>
              </w:rPr>
              <w:t>0.70</w:t>
            </w:r>
          </w:p>
        </w:tc>
        <w:tc>
          <w:tcPr>
            <w:tcW w:w="1481" w:type="dxa"/>
          </w:tcPr>
          <w:p w14:paraId="5A166480"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312B7C0F" w14:textId="77777777" w:rsidTr="00EB79A0">
        <w:tc>
          <w:tcPr>
            <w:tcW w:w="1481" w:type="dxa"/>
          </w:tcPr>
          <w:p w14:paraId="1A54993D"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Pr>
          <w:p w14:paraId="3A878942"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7CA9897B"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0F0C3217"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61EA6050"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777DD399" w14:textId="77777777" w:rsidR="003664A8" w:rsidRPr="00C06EA1" w:rsidRDefault="003664A8" w:rsidP="0062487C">
            <w:pPr>
              <w:pStyle w:val="NoSpacing"/>
              <w:jc w:val="left"/>
              <w:rPr>
                <w:color w:val="000000" w:themeColor="text1"/>
              </w:rPr>
            </w:pPr>
            <w:r w:rsidRPr="00C06EA1">
              <w:rPr>
                <w:color w:val="000000" w:themeColor="text1"/>
              </w:rPr>
              <w:t>0.90</w:t>
            </w:r>
          </w:p>
        </w:tc>
      </w:tr>
      <w:tr w:rsidR="003664A8" w:rsidRPr="00C06EA1" w14:paraId="23CD406D" w14:textId="77777777" w:rsidTr="00EB79A0">
        <w:tc>
          <w:tcPr>
            <w:tcW w:w="1481" w:type="dxa"/>
            <w:tcBorders>
              <w:bottom w:val="single" w:sz="4" w:space="0" w:color="auto"/>
            </w:tcBorders>
          </w:tcPr>
          <w:p w14:paraId="6C431F71" w14:textId="77777777" w:rsidR="003664A8" w:rsidRPr="00C06EA1" w:rsidRDefault="003664A8" w:rsidP="0062487C">
            <w:pPr>
              <w:pStyle w:val="NoSpacing"/>
              <w:jc w:val="left"/>
              <w:rPr>
                <w:color w:val="000000" w:themeColor="text1"/>
              </w:rPr>
            </w:pPr>
          </w:p>
        </w:tc>
        <w:tc>
          <w:tcPr>
            <w:tcW w:w="1613" w:type="dxa"/>
            <w:tcBorders>
              <w:bottom w:val="single" w:sz="4" w:space="0" w:color="auto"/>
            </w:tcBorders>
          </w:tcPr>
          <w:p w14:paraId="661A23A4"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13D63282"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1B5C563B"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4064E755"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7A0B6FCF" w14:textId="77777777" w:rsidR="003664A8" w:rsidRPr="00C06EA1" w:rsidRDefault="003664A8" w:rsidP="0062487C">
            <w:pPr>
              <w:pStyle w:val="NoSpacing"/>
              <w:jc w:val="left"/>
              <w:rPr>
                <w:color w:val="000000" w:themeColor="text1"/>
              </w:rPr>
            </w:pPr>
          </w:p>
        </w:tc>
      </w:tr>
      <w:tr w:rsidR="003664A8" w:rsidRPr="00C06EA1" w14:paraId="2C2A839B" w14:textId="77777777" w:rsidTr="00EB79A0">
        <w:tc>
          <w:tcPr>
            <w:tcW w:w="9016" w:type="dxa"/>
            <w:gridSpan w:val="6"/>
            <w:tcBorders>
              <w:top w:val="single" w:sz="4" w:space="0" w:color="auto"/>
              <w:bottom w:val="single" w:sz="4" w:space="0" w:color="auto"/>
            </w:tcBorders>
          </w:tcPr>
          <w:p w14:paraId="142D628D" w14:textId="77777777" w:rsidR="003664A8" w:rsidRPr="00C06EA1" w:rsidRDefault="003664A8" w:rsidP="0062487C">
            <w:pPr>
              <w:pStyle w:val="NoSpacing"/>
              <w:jc w:val="left"/>
              <w:rPr>
                <w:color w:val="000000" w:themeColor="text1"/>
              </w:rPr>
            </w:pPr>
            <w:r w:rsidRPr="00C06EA1">
              <w:rPr>
                <w:color w:val="000000" w:themeColor="text1"/>
              </w:rPr>
              <w:t>Sex age mixing matrix 5</w:t>
            </w:r>
          </w:p>
        </w:tc>
      </w:tr>
      <w:tr w:rsidR="003664A8" w:rsidRPr="00C06EA1" w14:paraId="642CD482" w14:textId="77777777" w:rsidTr="00EB79A0">
        <w:tc>
          <w:tcPr>
            <w:tcW w:w="1481" w:type="dxa"/>
            <w:tcBorders>
              <w:top w:val="single" w:sz="4" w:space="0" w:color="auto"/>
            </w:tcBorders>
          </w:tcPr>
          <w:p w14:paraId="7607969D"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tcBorders>
          </w:tcPr>
          <w:p w14:paraId="1C2A05EA"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single" w:sz="4" w:space="0" w:color="auto"/>
            </w:tcBorders>
          </w:tcPr>
          <w:p w14:paraId="1331A5AC" w14:textId="77777777" w:rsidR="003664A8" w:rsidRPr="00C06EA1" w:rsidRDefault="003664A8" w:rsidP="0062487C">
            <w:pPr>
              <w:pStyle w:val="NoSpacing"/>
              <w:jc w:val="left"/>
              <w:rPr>
                <w:color w:val="000000" w:themeColor="text1"/>
              </w:rPr>
            </w:pPr>
            <w:r w:rsidRPr="00C06EA1">
              <w:rPr>
                <w:color w:val="000000" w:themeColor="text1"/>
              </w:rPr>
              <w:t>0.45</w:t>
            </w:r>
          </w:p>
        </w:tc>
        <w:tc>
          <w:tcPr>
            <w:tcW w:w="1480" w:type="dxa"/>
            <w:tcBorders>
              <w:top w:val="single" w:sz="4" w:space="0" w:color="auto"/>
            </w:tcBorders>
          </w:tcPr>
          <w:p w14:paraId="72AD6BC8"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single" w:sz="4" w:space="0" w:color="auto"/>
            </w:tcBorders>
          </w:tcPr>
          <w:p w14:paraId="020CCF9F"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1" w:type="dxa"/>
            <w:tcBorders>
              <w:top w:val="single" w:sz="4" w:space="0" w:color="auto"/>
            </w:tcBorders>
          </w:tcPr>
          <w:p w14:paraId="4085B2E5" w14:textId="77777777" w:rsidR="003664A8" w:rsidRPr="00C06EA1" w:rsidRDefault="003664A8" w:rsidP="0062487C">
            <w:pPr>
              <w:pStyle w:val="NoSpacing"/>
              <w:jc w:val="left"/>
              <w:rPr>
                <w:color w:val="000000" w:themeColor="text1"/>
              </w:rPr>
            </w:pPr>
            <w:r w:rsidRPr="00C06EA1">
              <w:rPr>
                <w:color w:val="000000" w:themeColor="text1"/>
              </w:rPr>
              <w:t>0.05</w:t>
            </w:r>
          </w:p>
        </w:tc>
      </w:tr>
      <w:tr w:rsidR="003664A8" w:rsidRPr="00C06EA1" w14:paraId="2E163DE9" w14:textId="77777777" w:rsidTr="00EB79A0">
        <w:tc>
          <w:tcPr>
            <w:tcW w:w="1481" w:type="dxa"/>
          </w:tcPr>
          <w:p w14:paraId="26E15D7D"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Pr>
          <w:p w14:paraId="2ECC4B38"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0" w:type="dxa"/>
          </w:tcPr>
          <w:p w14:paraId="6E6E6FC5"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0" w:type="dxa"/>
          </w:tcPr>
          <w:p w14:paraId="1DC2BCE6" w14:textId="77777777" w:rsidR="003664A8" w:rsidRPr="00C06EA1" w:rsidRDefault="003664A8" w:rsidP="0062487C">
            <w:pPr>
              <w:pStyle w:val="NoSpacing"/>
              <w:jc w:val="left"/>
              <w:rPr>
                <w:color w:val="000000" w:themeColor="text1"/>
              </w:rPr>
            </w:pPr>
            <w:r w:rsidRPr="00C06EA1">
              <w:rPr>
                <w:color w:val="000000" w:themeColor="text1"/>
              </w:rPr>
              <w:t>0.39</w:t>
            </w:r>
          </w:p>
        </w:tc>
        <w:tc>
          <w:tcPr>
            <w:tcW w:w="1481" w:type="dxa"/>
          </w:tcPr>
          <w:p w14:paraId="52D57F6C"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1" w:type="dxa"/>
          </w:tcPr>
          <w:p w14:paraId="63863117" w14:textId="77777777" w:rsidR="003664A8" w:rsidRPr="00C06EA1" w:rsidRDefault="003664A8" w:rsidP="0062487C">
            <w:pPr>
              <w:pStyle w:val="NoSpacing"/>
              <w:jc w:val="left"/>
              <w:rPr>
                <w:color w:val="000000" w:themeColor="text1"/>
              </w:rPr>
            </w:pPr>
            <w:r w:rsidRPr="00C06EA1">
              <w:rPr>
                <w:color w:val="000000" w:themeColor="text1"/>
              </w:rPr>
              <w:t>0.05</w:t>
            </w:r>
          </w:p>
        </w:tc>
      </w:tr>
      <w:tr w:rsidR="003664A8" w:rsidRPr="00C06EA1" w14:paraId="28CE12B8" w14:textId="77777777" w:rsidTr="00EB79A0">
        <w:tc>
          <w:tcPr>
            <w:tcW w:w="1481" w:type="dxa"/>
          </w:tcPr>
          <w:p w14:paraId="2651E578"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2EDCED8F"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0" w:type="dxa"/>
          </w:tcPr>
          <w:p w14:paraId="6C924CEE" w14:textId="77777777" w:rsidR="003664A8" w:rsidRPr="00C06EA1" w:rsidRDefault="003664A8" w:rsidP="0062487C">
            <w:pPr>
              <w:pStyle w:val="NoSpacing"/>
              <w:jc w:val="left"/>
              <w:rPr>
                <w:color w:val="000000" w:themeColor="text1"/>
              </w:rPr>
            </w:pPr>
            <w:r w:rsidRPr="00C06EA1">
              <w:rPr>
                <w:color w:val="000000" w:themeColor="text1"/>
              </w:rPr>
              <w:t>0.07</w:t>
            </w:r>
          </w:p>
        </w:tc>
        <w:tc>
          <w:tcPr>
            <w:tcW w:w="1480" w:type="dxa"/>
          </w:tcPr>
          <w:p w14:paraId="439E3953" w14:textId="77777777" w:rsidR="003664A8" w:rsidRPr="00C06EA1" w:rsidRDefault="003664A8" w:rsidP="0062487C">
            <w:pPr>
              <w:pStyle w:val="NoSpacing"/>
              <w:jc w:val="left"/>
              <w:rPr>
                <w:color w:val="000000" w:themeColor="text1"/>
              </w:rPr>
            </w:pPr>
            <w:r w:rsidRPr="00C06EA1">
              <w:rPr>
                <w:color w:val="000000" w:themeColor="text1"/>
              </w:rPr>
              <w:t>0.47</w:t>
            </w:r>
          </w:p>
        </w:tc>
        <w:tc>
          <w:tcPr>
            <w:tcW w:w="1481" w:type="dxa"/>
          </w:tcPr>
          <w:p w14:paraId="280A1087"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Pr>
          <w:p w14:paraId="2528C9AF" w14:textId="77777777" w:rsidR="003664A8" w:rsidRPr="00C06EA1" w:rsidRDefault="003664A8" w:rsidP="0062487C">
            <w:pPr>
              <w:pStyle w:val="NoSpacing"/>
              <w:jc w:val="left"/>
              <w:rPr>
                <w:color w:val="000000" w:themeColor="text1"/>
              </w:rPr>
            </w:pPr>
            <w:r w:rsidRPr="00C06EA1">
              <w:rPr>
                <w:color w:val="000000" w:themeColor="text1"/>
              </w:rPr>
              <w:t>0.15</w:t>
            </w:r>
          </w:p>
        </w:tc>
      </w:tr>
      <w:tr w:rsidR="003664A8" w:rsidRPr="00C06EA1" w14:paraId="32B98DF3" w14:textId="77777777" w:rsidTr="00EB79A0">
        <w:tc>
          <w:tcPr>
            <w:tcW w:w="1481" w:type="dxa"/>
          </w:tcPr>
          <w:p w14:paraId="04B0F603"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Pr>
          <w:p w14:paraId="13DA8A6A"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41FCB643"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16E8F332"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01C68A41" w14:textId="77777777" w:rsidR="003664A8" w:rsidRPr="00C06EA1" w:rsidRDefault="003664A8" w:rsidP="0062487C">
            <w:pPr>
              <w:pStyle w:val="NoSpacing"/>
              <w:jc w:val="left"/>
              <w:rPr>
                <w:color w:val="000000" w:themeColor="text1"/>
              </w:rPr>
            </w:pPr>
            <w:r w:rsidRPr="00C06EA1">
              <w:rPr>
                <w:color w:val="000000" w:themeColor="text1"/>
              </w:rPr>
              <w:t>0.70</w:t>
            </w:r>
          </w:p>
        </w:tc>
        <w:tc>
          <w:tcPr>
            <w:tcW w:w="1481" w:type="dxa"/>
          </w:tcPr>
          <w:p w14:paraId="38B27EDC"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165BBFE6" w14:textId="77777777" w:rsidTr="00EB79A0">
        <w:tc>
          <w:tcPr>
            <w:tcW w:w="1481" w:type="dxa"/>
          </w:tcPr>
          <w:p w14:paraId="13876D76"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Pr>
          <w:p w14:paraId="4D7EF499"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1A7A7C48"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67FEA2CE"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2EB8B212"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7E943254" w14:textId="77777777" w:rsidR="003664A8" w:rsidRPr="00C06EA1" w:rsidRDefault="003664A8" w:rsidP="0062487C">
            <w:pPr>
              <w:pStyle w:val="NoSpacing"/>
              <w:jc w:val="left"/>
              <w:rPr>
                <w:color w:val="000000" w:themeColor="text1"/>
              </w:rPr>
            </w:pPr>
            <w:r w:rsidRPr="00C06EA1">
              <w:rPr>
                <w:color w:val="000000" w:themeColor="text1"/>
              </w:rPr>
              <w:t>0.90</w:t>
            </w:r>
          </w:p>
        </w:tc>
      </w:tr>
      <w:tr w:rsidR="003664A8" w:rsidRPr="00C06EA1" w14:paraId="1A435659" w14:textId="77777777" w:rsidTr="00EB79A0">
        <w:tc>
          <w:tcPr>
            <w:tcW w:w="1481" w:type="dxa"/>
            <w:tcBorders>
              <w:bottom w:val="single" w:sz="4" w:space="0" w:color="auto"/>
            </w:tcBorders>
          </w:tcPr>
          <w:p w14:paraId="58DD85F0" w14:textId="77777777" w:rsidR="003664A8" w:rsidRPr="00C06EA1" w:rsidRDefault="003664A8" w:rsidP="0062487C">
            <w:pPr>
              <w:pStyle w:val="NoSpacing"/>
              <w:jc w:val="left"/>
              <w:rPr>
                <w:color w:val="000000" w:themeColor="text1"/>
              </w:rPr>
            </w:pPr>
          </w:p>
        </w:tc>
        <w:tc>
          <w:tcPr>
            <w:tcW w:w="1613" w:type="dxa"/>
            <w:tcBorders>
              <w:bottom w:val="single" w:sz="4" w:space="0" w:color="auto"/>
            </w:tcBorders>
          </w:tcPr>
          <w:p w14:paraId="4568288C"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47E84CF7"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35DD6BDC"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0A7F9F62"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5D121884" w14:textId="77777777" w:rsidR="003664A8" w:rsidRPr="00C06EA1" w:rsidRDefault="003664A8" w:rsidP="0062487C">
            <w:pPr>
              <w:pStyle w:val="NoSpacing"/>
              <w:jc w:val="left"/>
              <w:rPr>
                <w:color w:val="000000" w:themeColor="text1"/>
              </w:rPr>
            </w:pPr>
          </w:p>
        </w:tc>
      </w:tr>
      <w:tr w:rsidR="003664A8" w:rsidRPr="00C06EA1" w14:paraId="52CEE54A" w14:textId="77777777" w:rsidTr="00EB79A0">
        <w:tc>
          <w:tcPr>
            <w:tcW w:w="9016" w:type="dxa"/>
            <w:gridSpan w:val="6"/>
            <w:tcBorders>
              <w:top w:val="single" w:sz="4" w:space="0" w:color="auto"/>
              <w:bottom w:val="single" w:sz="4" w:space="0" w:color="auto"/>
            </w:tcBorders>
          </w:tcPr>
          <w:p w14:paraId="2454585E" w14:textId="77777777" w:rsidR="003664A8" w:rsidRPr="00C06EA1" w:rsidRDefault="003664A8" w:rsidP="0062487C">
            <w:pPr>
              <w:pStyle w:val="NoSpacing"/>
              <w:jc w:val="left"/>
              <w:rPr>
                <w:color w:val="000000" w:themeColor="text1"/>
              </w:rPr>
            </w:pPr>
            <w:r w:rsidRPr="00C06EA1">
              <w:rPr>
                <w:color w:val="000000" w:themeColor="text1"/>
              </w:rPr>
              <w:t>Sex age mixing matrix 6</w:t>
            </w:r>
          </w:p>
        </w:tc>
      </w:tr>
      <w:tr w:rsidR="003664A8" w:rsidRPr="00C06EA1" w14:paraId="73CBF6ED" w14:textId="77777777" w:rsidTr="00EB79A0">
        <w:tc>
          <w:tcPr>
            <w:tcW w:w="1481" w:type="dxa"/>
            <w:tcBorders>
              <w:top w:val="single" w:sz="4" w:space="0" w:color="auto"/>
            </w:tcBorders>
          </w:tcPr>
          <w:p w14:paraId="663F2B3C"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tcBorders>
          </w:tcPr>
          <w:p w14:paraId="206A9775"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0" w:type="dxa"/>
            <w:tcBorders>
              <w:top w:val="single" w:sz="4" w:space="0" w:color="auto"/>
            </w:tcBorders>
          </w:tcPr>
          <w:p w14:paraId="3441243E"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0" w:type="dxa"/>
            <w:tcBorders>
              <w:top w:val="single" w:sz="4" w:space="0" w:color="auto"/>
            </w:tcBorders>
          </w:tcPr>
          <w:p w14:paraId="421835F7"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1" w:type="dxa"/>
            <w:tcBorders>
              <w:top w:val="single" w:sz="4" w:space="0" w:color="auto"/>
            </w:tcBorders>
          </w:tcPr>
          <w:p w14:paraId="35DB1D99"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1" w:type="dxa"/>
            <w:tcBorders>
              <w:top w:val="single" w:sz="4" w:space="0" w:color="auto"/>
            </w:tcBorders>
          </w:tcPr>
          <w:p w14:paraId="320B3A65" w14:textId="77777777" w:rsidR="003664A8" w:rsidRPr="00C06EA1" w:rsidRDefault="003664A8" w:rsidP="0062487C">
            <w:pPr>
              <w:pStyle w:val="NoSpacing"/>
              <w:jc w:val="left"/>
              <w:rPr>
                <w:color w:val="000000" w:themeColor="text1"/>
              </w:rPr>
            </w:pPr>
            <w:r w:rsidRPr="00C06EA1">
              <w:rPr>
                <w:color w:val="000000" w:themeColor="text1"/>
              </w:rPr>
              <w:t>0.20</w:t>
            </w:r>
          </w:p>
        </w:tc>
      </w:tr>
      <w:tr w:rsidR="003664A8" w:rsidRPr="00C06EA1" w14:paraId="50E6AA0F" w14:textId="77777777" w:rsidTr="00EB79A0">
        <w:tc>
          <w:tcPr>
            <w:tcW w:w="1481" w:type="dxa"/>
          </w:tcPr>
          <w:p w14:paraId="72CCD1D0"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Pr>
          <w:p w14:paraId="369A122C"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4FB7F454"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0" w:type="dxa"/>
          </w:tcPr>
          <w:p w14:paraId="5F252C41"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Pr>
          <w:p w14:paraId="301FAF7A"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Pr>
          <w:p w14:paraId="4A9BAA72"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112EEE20" w14:textId="77777777" w:rsidTr="00EB79A0">
        <w:tc>
          <w:tcPr>
            <w:tcW w:w="1481" w:type="dxa"/>
          </w:tcPr>
          <w:p w14:paraId="3C16E8B3"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55EA0068"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0" w:type="dxa"/>
          </w:tcPr>
          <w:p w14:paraId="0D1E6668"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0" w:type="dxa"/>
          </w:tcPr>
          <w:p w14:paraId="624B6857" w14:textId="77777777" w:rsidR="003664A8" w:rsidRPr="00C06EA1" w:rsidRDefault="003664A8" w:rsidP="0062487C">
            <w:pPr>
              <w:pStyle w:val="NoSpacing"/>
              <w:jc w:val="left"/>
              <w:rPr>
                <w:color w:val="000000" w:themeColor="text1"/>
              </w:rPr>
            </w:pPr>
            <w:r w:rsidRPr="00C06EA1">
              <w:rPr>
                <w:color w:val="000000" w:themeColor="text1"/>
              </w:rPr>
              <w:t>0.32</w:t>
            </w:r>
          </w:p>
        </w:tc>
        <w:tc>
          <w:tcPr>
            <w:tcW w:w="1481" w:type="dxa"/>
          </w:tcPr>
          <w:p w14:paraId="01EEB32B" w14:textId="77777777" w:rsidR="003664A8" w:rsidRPr="00C06EA1" w:rsidRDefault="003664A8" w:rsidP="0062487C">
            <w:pPr>
              <w:pStyle w:val="NoSpacing"/>
              <w:jc w:val="left"/>
              <w:rPr>
                <w:color w:val="000000" w:themeColor="text1"/>
              </w:rPr>
            </w:pPr>
            <w:r w:rsidRPr="00C06EA1">
              <w:rPr>
                <w:color w:val="000000" w:themeColor="text1"/>
              </w:rPr>
              <w:t>0.33</w:t>
            </w:r>
          </w:p>
        </w:tc>
        <w:tc>
          <w:tcPr>
            <w:tcW w:w="1481" w:type="dxa"/>
          </w:tcPr>
          <w:p w14:paraId="3D5C18C4" w14:textId="77777777" w:rsidR="003664A8" w:rsidRPr="00C06EA1" w:rsidRDefault="003664A8" w:rsidP="0062487C">
            <w:pPr>
              <w:pStyle w:val="NoSpacing"/>
              <w:jc w:val="left"/>
              <w:rPr>
                <w:color w:val="000000" w:themeColor="text1"/>
              </w:rPr>
            </w:pPr>
            <w:r w:rsidRPr="00C06EA1">
              <w:rPr>
                <w:color w:val="000000" w:themeColor="text1"/>
              </w:rPr>
              <w:t>0.33</w:t>
            </w:r>
          </w:p>
        </w:tc>
      </w:tr>
      <w:tr w:rsidR="003664A8" w:rsidRPr="00C06EA1" w14:paraId="322B6FBA" w14:textId="77777777" w:rsidTr="00EB79A0">
        <w:tc>
          <w:tcPr>
            <w:tcW w:w="1481" w:type="dxa"/>
          </w:tcPr>
          <w:p w14:paraId="507200B7"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Pr>
          <w:p w14:paraId="40924412"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464A4D57"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2B85E48A"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4A9D451E" w14:textId="77777777" w:rsidR="003664A8" w:rsidRPr="00C06EA1" w:rsidRDefault="003664A8" w:rsidP="0062487C">
            <w:pPr>
              <w:pStyle w:val="NoSpacing"/>
              <w:jc w:val="left"/>
              <w:rPr>
                <w:color w:val="000000" w:themeColor="text1"/>
              </w:rPr>
            </w:pPr>
            <w:r w:rsidRPr="00C06EA1">
              <w:rPr>
                <w:color w:val="000000" w:themeColor="text1"/>
              </w:rPr>
              <w:t>0.70</w:t>
            </w:r>
          </w:p>
        </w:tc>
        <w:tc>
          <w:tcPr>
            <w:tcW w:w="1481" w:type="dxa"/>
          </w:tcPr>
          <w:p w14:paraId="0E717894"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32247869" w14:textId="77777777" w:rsidTr="00EB79A0">
        <w:tc>
          <w:tcPr>
            <w:tcW w:w="1481" w:type="dxa"/>
          </w:tcPr>
          <w:p w14:paraId="476A019F"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Pr>
          <w:p w14:paraId="48CCFC70"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7AFD400E"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608F6473"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780D8A48"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3A7EEBAF" w14:textId="77777777" w:rsidR="003664A8" w:rsidRPr="00C06EA1" w:rsidRDefault="003664A8" w:rsidP="0062487C">
            <w:pPr>
              <w:pStyle w:val="NoSpacing"/>
              <w:jc w:val="left"/>
              <w:rPr>
                <w:color w:val="000000" w:themeColor="text1"/>
              </w:rPr>
            </w:pPr>
            <w:r w:rsidRPr="00C06EA1">
              <w:rPr>
                <w:color w:val="000000" w:themeColor="text1"/>
              </w:rPr>
              <w:t>0.90</w:t>
            </w:r>
          </w:p>
        </w:tc>
      </w:tr>
      <w:tr w:rsidR="003664A8" w:rsidRPr="00C06EA1" w14:paraId="18934C63" w14:textId="77777777" w:rsidTr="00EB79A0">
        <w:tc>
          <w:tcPr>
            <w:tcW w:w="1481" w:type="dxa"/>
          </w:tcPr>
          <w:p w14:paraId="3C2C13D6" w14:textId="77777777" w:rsidR="003664A8" w:rsidRPr="00C06EA1" w:rsidRDefault="003664A8" w:rsidP="0062487C">
            <w:pPr>
              <w:pStyle w:val="NoSpacing"/>
              <w:jc w:val="left"/>
              <w:rPr>
                <w:color w:val="000000" w:themeColor="text1"/>
              </w:rPr>
            </w:pPr>
          </w:p>
        </w:tc>
        <w:tc>
          <w:tcPr>
            <w:tcW w:w="1613" w:type="dxa"/>
          </w:tcPr>
          <w:p w14:paraId="0201BB5C" w14:textId="77777777" w:rsidR="003664A8" w:rsidRPr="00C06EA1" w:rsidRDefault="003664A8" w:rsidP="0062487C">
            <w:pPr>
              <w:pStyle w:val="NoSpacing"/>
              <w:jc w:val="left"/>
              <w:rPr>
                <w:color w:val="000000" w:themeColor="text1"/>
              </w:rPr>
            </w:pPr>
          </w:p>
        </w:tc>
        <w:tc>
          <w:tcPr>
            <w:tcW w:w="1480" w:type="dxa"/>
          </w:tcPr>
          <w:p w14:paraId="177D57E5" w14:textId="77777777" w:rsidR="003664A8" w:rsidRPr="00C06EA1" w:rsidRDefault="003664A8" w:rsidP="0062487C">
            <w:pPr>
              <w:pStyle w:val="NoSpacing"/>
              <w:jc w:val="left"/>
              <w:rPr>
                <w:color w:val="000000" w:themeColor="text1"/>
              </w:rPr>
            </w:pPr>
          </w:p>
        </w:tc>
        <w:tc>
          <w:tcPr>
            <w:tcW w:w="1480" w:type="dxa"/>
          </w:tcPr>
          <w:p w14:paraId="3EA1AAC2" w14:textId="77777777" w:rsidR="003664A8" w:rsidRPr="00C06EA1" w:rsidRDefault="003664A8" w:rsidP="0062487C">
            <w:pPr>
              <w:pStyle w:val="NoSpacing"/>
              <w:jc w:val="left"/>
              <w:rPr>
                <w:color w:val="000000" w:themeColor="text1"/>
              </w:rPr>
            </w:pPr>
          </w:p>
        </w:tc>
        <w:tc>
          <w:tcPr>
            <w:tcW w:w="1481" w:type="dxa"/>
          </w:tcPr>
          <w:p w14:paraId="5B20B8A8" w14:textId="77777777" w:rsidR="003664A8" w:rsidRPr="00C06EA1" w:rsidRDefault="003664A8" w:rsidP="0062487C">
            <w:pPr>
              <w:pStyle w:val="NoSpacing"/>
              <w:jc w:val="left"/>
              <w:rPr>
                <w:color w:val="000000" w:themeColor="text1"/>
              </w:rPr>
            </w:pPr>
          </w:p>
        </w:tc>
        <w:tc>
          <w:tcPr>
            <w:tcW w:w="1481" w:type="dxa"/>
          </w:tcPr>
          <w:p w14:paraId="1158D941" w14:textId="77777777" w:rsidR="003664A8" w:rsidRPr="00C06EA1" w:rsidRDefault="003664A8" w:rsidP="0062487C">
            <w:pPr>
              <w:pStyle w:val="NoSpacing"/>
              <w:jc w:val="left"/>
              <w:rPr>
                <w:color w:val="000000" w:themeColor="text1"/>
              </w:rPr>
            </w:pPr>
          </w:p>
        </w:tc>
      </w:tr>
    </w:tbl>
    <w:p w14:paraId="65E62729" w14:textId="77777777" w:rsidR="003664A8" w:rsidRPr="00C06EA1" w:rsidRDefault="003664A8" w:rsidP="0062487C">
      <w:pPr>
        <w:jc w:val="left"/>
        <w:rPr>
          <w:color w:val="000000" w:themeColor="text1"/>
          <w:lang w:val="en-US"/>
        </w:rPr>
      </w:pPr>
    </w:p>
    <w:p w14:paraId="49794EBF" w14:textId="77777777" w:rsidR="003664A8" w:rsidRPr="00C06EA1" w:rsidRDefault="003664A8" w:rsidP="0062487C">
      <w:pPr>
        <w:jc w:val="left"/>
        <w:rPr>
          <w:color w:val="000000" w:themeColor="text1"/>
          <w:lang w:val="en-US"/>
        </w:rPr>
      </w:pPr>
      <w:r w:rsidRPr="00C06EA1">
        <w:rPr>
          <w:color w:val="000000" w:themeColor="text1"/>
          <w:lang w:val="en-US"/>
        </w:rPr>
        <w:t>Then, for the given partner (of gender 1-</w:t>
      </w:r>
      <w:r w:rsidRPr="00C06EA1">
        <w:rPr>
          <w:i/>
          <w:iCs/>
          <w:color w:val="000000" w:themeColor="text1"/>
          <w:lang w:val="en-US"/>
        </w:rPr>
        <w:t xml:space="preserve">g </w:t>
      </w:r>
      <w:r w:rsidRPr="00C06EA1">
        <w:rPr>
          <w:color w:val="000000" w:themeColor="text1"/>
          <w:lang w:val="en-US"/>
        </w:rPr>
        <w:t xml:space="preserve">and age group </w:t>
      </w:r>
      <w:r w:rsidRPr="00C06EA1">
        <w:rPr>
          <w:i/>
          <w:color w:val="000000" w:themeColor="text1"/>
          <w:lang w:val="en-US"/>
        </w:rPr>
        <w:t>a</w:t>
      </w:r>
      <w:r w:rsidRPr="00C06EA1">
        <w:rPr>
          <w:i/>
          <w:color w:val="000000" w:themeColor="text1"/>
          <w:vertAlign w:val="superscript"/>
          <w:lang w:val="en-US"/>
        </w:rPr>
        <w:t>newp</w:t>
      </w:r>
      <w:r w:rsidRPr="00C06EA1">
        <w:rPr>
          <w:color w:val="000000" w:themeColor="text1"/>
          <w:lang w:val="en-US"/>
        </w:rPr>
        <w:t>), the risk that the partner is infected is then given by</w:t>
      </w:r>
    </w:p>
    <w:p w14:paraId="4DCEE315" w14:textId="77777777" w:rsidR="003664A8" w:rsidRPr="00C06EA1" w:rsidRDefault="00000000" w:rsidP="0062487C">
      <w:pPr>
        <w:jc w:val="left"/>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h</m:t>
              </m:r>
            </m:e>
            <m:sub>
              <m:r>
                <w:rPr>
                  <w:rFonts w:ascii="Cambria Math" w:hAnsi="Cambria Math"/>
                  <w:color w:val="000000" w:themeColor="text1"/>
                  <w:lang w:val="en-US"/>
                </w:rPr>
                <m:t>gat</m:t>
              </m:r>
            </m:sub>
          </m:sSub>
          <m:r>
            <w:rPr>
              <w:rFonts w:ascii="Cambria Math" w:hAnsi="Cambria Math"/>
              <w:color w:val="000000" w:themeColor="text1"/>
              <w:lang w:val="en-US"/>
            </w:rPr>
            <m:t>=</m:t>
          </m:r>
          <m:f>
            <m:fPr>
              <m:ctrlPr>
                <w:rPr>
                  <w:rFonts w:ascii="Cambria Math" w:hAnsi="Cambria Math"/>
                  <w:i/>
                  <w:color w:val="000000" w:themeColor="text1"/>
                  <w:lang w:val="en-US"/>
                </w:rPr>
              </m:ctrlPr>
            </m:fPr>
            <m:num>
              <m:nary>
                <m:naryPr>
                  <m:chr m:val="∑"/>
                  <m:limLoc m:val="undOvr"/>
                  <m:supHide m:val="1"/>
                  <m:ctrlPr>
                    <w:rPr>
                      <w:rFonts w:ascii="Cambria Math" w:hAnsi="Cambria Math"/>
                      <w:i/>
                      <w:color w:val="000000" w:themeColor="text1"/>
                      <w:lang w:val="en-US"/>
                    </w:rPr>
                  </m:ctrlPr>
                </m:naryPr>
                <m:sub>
                  <m:sSup>
                    <m:sSupPr>
                      <m:ctrlPr>
                        <w:rPr>
                          <w:rFonts w:ascii="Cambria Math" w:hAnsi="Cambria Math"/>
                          <w:i/>
                          <w:color w:val="000000" w:themeColor="text1"/>
                          <w:lang w:val="en-US"/>
                        </w:rPr>
                      </m:ctrlPr>
                    </m:sSupPr>
                    <m:e>
                      <m:r>
                        <w:rPr>
                          <w:rFonts w:ascii="Cambria Math" w:hAnsi="Cambria Math"/>
                          <w:color w:val="000000" w:themeColor="text1"/>
                          <w:lang w:val="en-US"/>
                        </w:rPr>
                        <m:t>a</m:t>
                      </m:r>
                    </m:e>
                    <m:sup>
                      <m:r>
                        <m:rPr>
                          <m:nor/>
                        </m:rPr>
                        <w:rPr>
                          <w:color w:val="000000" w:themeColor="text1"/>
                          <w:lang w:val="en-US"/>
                        </w:rPr>
                        <m:t>newp</m:t>
                      </m:r>
                    </m:sup>
                  </m:sSup>
                  <m:r>
                    <w:rPr>
                      <w:rFonts w:ascii="Cambria Math" w:hAnsi="Cambria Math"/>
                      <w:color w:val="000000" w:themeColor="text1"/>
                      <w:lang w:val="en-US"/>
                    </w:rPr>
                    <m:t>,(g-1)</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(t-1)</m:t>
                      </m:r>
                    </m:sub>
                    <m:sup>
                      <m:r>
                        <m:rPr>
                          <m:nor/>
                        </m:rPr>
                        <w:rPr>
                          <w:color w:val="000000" w:themeColor="text1"/>
                          <w:lang w:val="en-US"/>
                        </w:rPr>
                        <m:t>inf</m:t>
                      </m:r>
                    </m:sup>
                  </m:sSubSup>
                </m:e>
              </m:nary>
            </m:num>
            <m:den>
              <m:nary>
                <m:naryPr>
                  <m:chr m:val="∑"/>
                  <m:limLoc m:val="undOvr"/>
                  <m:supHide m:val="1"/>
                  <m:ctrlPr>
                    <w:rPr>
                      <w:rFonts w:ascii="Cambria Math" w:hAnsi="Cambria Math"/>
                      <w:i/>
                      <w:color w:val="000000" w:themeColor="text1"/>
                      <w:lang w:val="en-US"/>
                    </w:rPr>
                  </m:ctrlPr>
                </m:naryPr>
                <m:sub>
                  <m:sSup>
                    <m:sSupPr>
                      <m:ctrlPr>
                        <w:rPr>
                          <w:rFonts w:ascii="Cambria Math" w:hAnsi="Cambria Math"/>
                          <w:i/>
                          <w:color w:val="000000" w:themeColor="text1"/>
                          <w:lang w:val="en-US"/>
                        </w:rPr>
                      </m:ctrlPr>
                    </m:sSupPr>
                    <m:e>
                      <m:r>
                        <w:rPr>
                          <w:rFonts w:ascii="Cambria Math" w:hAnsi="Cambria Math"/>
                          <w:color w:val="000000" w:themeColor="text1"/>
                          <w:lang w:val="en-US"/>
                        </w:rPr>
                        <m:t>a</m:t>
                      </m:r>
                    </m:e>
                    <m:sup>
                      <m:r>
                        <m:rPr>
                          <m:nor/>
                        </m:rPr>
                        <w:rPr>
                          <w:color w:val="000000" w:themeColor="text1"/>
                          <w:lang w:val="en-US"/>
                        </w:rPr>
                        <m:t>newp</m:t>
                      </m:r>
                    </m:sup>
                  </m:sSup>
                  <m:r>
                    <w:rPr>
                      <w:rFonts w:ascii="Cambria Math" w:hAnsi="Cambria Math"/>
                      <w:color w:val="000000" w:themeColor="text1"/>
                      <w:lang w:val="en-US"/>
                    </w:rPr>
                    <m:t>,(g-1)</m:t>
                  </m:r>
                </m:sub>
                <m:sup/>
                <m:e>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(t-1)</m:t>
                      </m:r>
                    </m:sub>
                  </m:sSub>
                </m:e>
              </m:nary>
            </m:den>
          </m:f>
        </m:oMath>
      </m:oMathPara>
    </w:p>
    <w:p w14:paraId="14EA7379" w14:textId="77777777" w:rsidR="003664A8" w:rsidRPr="00C06EA1" w:rsidRDefault="003664A8" w:rsidP="0062487C">
      <w:pPr>
        <w:jc w:val="left"/>
        <w:rPr>
          <w:color w:val="000000" w:themeColor="text1"/>
          <w:lang w:val="en-US"/>
        </w:rPr>
      </w:pPr>
      <w:r w:rsidRPr="00C06EA1">
        <w:rPr>
          <w:color w:val="000000" w:themeColor="text1"/>
          <w:lang w:val="en-US"/>
        </w:rPr>
        <w:t>(equation 3)</w:t>
      </w:r>
    </w:p>
    <w:p w14:paraId="015CB071" w14:textId="77777777" w:rsidR="003664A8" w:rsidRPr="00C06EA1" w:rsidRDefault="003664A8" w:rsidP="0062487C">
      <w:pPr>
        <w:jc w:val="left"/>
        <w:rPr>
          <w:color w:val="000000" w:themeColor="text1"/>
          <w:lang w:val="en-US"/>
        </w:rPr>
      </w:pPr>
      <w:r w:rsidRPr="00C06EA1">
        <w:rPr>
          <w:color w:val="000000" w:themeColor="text1"/>
          <w:lang w:val="en-US"/>
        </w:rPr>
        <w:t xml:space="preserve">where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(t-1)</m:t>
            </m:r>
          </m:sub>
          <m:sup>
            <m:r>
              <m:rPr>
                <m:nor/>
              </m:rPr>
              <w:rPr>
                <w:color w:val="000000" w:themeColor="text1"/>
                <w:lang w:val="en-US"/>
              </w:rPr>
              <m:t>inf</m:t>
            </m:r>
          </m:sup>
        </m:sSubSup>
      </m:oMath>
      <w:r w:rsidRPr="00C06EA1">
        <w:rPr>
          <w:color w:val="000000" w:themeColor="text1"/>
          <w:lang w:val="en-US"/>
        </w:rPr>
        <w:t xml:space="preserve"> is the total number of infected short-term partners at time (</w:t>
      </w:r>
      <w:r w:rsidRPr="00C06EA1">
        <w:rPr>
          <w:i/>
          <w:iCs/>
          <w:color w:val="000000" w:themeColor="text1"/>
          <w:lang w:val="en-US"/>
        </w:rPr>
        <w:t>t</w:t>
      </w:r>
      <w:r w:rsidRPr="00C06EA1">
        <w:rPr>
          <w:color w:val="000000" w:themeColor="text1"/>
          <w:lang w:val="en-US"/>
        </w:rPr>
        <w:t xml:space="preserve">-1), and </w:t>
      </w:r>
      <m:oMath>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(t-1)</m:t>
            </m:r>
          </m:sub>
        </m:sSub>
      </m:oMath>
      <w:r w:rsidRPr="00C06EA1">
        <w:rPr>
          <w:color w:val="000000" w:themeColor="text1"/>
          <w:lang w:val="en-US"/>
        </w:rPr>
        <w:t xml:space="preserve"> is the total number of short term partners at time </w:t>
      </w:r>
      <w:r w:rsidRPr="00C06EA1">
        <w:rPr>
          <w:i/>
          <w:iCs/>
          <w:color w:val="000000" w:themeColor="text1"/>
          <w:lang w:val="en-US"/>
        </w:rPr>
        <w:t>t</w:t>
      </w:r>
      <w:r w:rsidRPr="00C06EA1">
        <w:rPr>
          <w:color w:val="000000" w:themeColor="text1"/>
          <w:lang w:val="en-US"/>
        </w:rPr>
        <w:t xml:space="preserve">-1. The numerator is therefore the total number of infected short term partnerships of the opposite gender in age group </w:t>
      </w:r>
      <w:r w:rsidRPr="00C06EA1">
        <w:rPr>
          <w:i/>
          <w:color w:val="000000" w:themeColor="text1"/>
          <w:lang w:val="en-US"/>
        </w:rPr>
        <w:t>a</w:t>
      </w:r>
      <w:r w:rsidRPr="00C06EA1">
        <w:rPr>
          <w:i/>
          <w:color w:val="000000" w:themeColor="text1"/>
          <w:vertAlign w:val="superscript"/>
          <w:lang w:val="en-US"/>
        </w:rPr>
        <w:t>newp</w:t>
      </w:r>
      <w:r w:rsidRPr="00C06EA1">
        <w:rPr>
          <w:i/>
          <w:color w:val="000000" w:themeColor="text1"/>
          <w:vertAlign w:val="subscript"/>
          <w:lang w:val="en-US"/>
        </w:rPr>
        <w:t>.</w:t>
      </w:r>
      <w:r w:rsidRPr="00C06EA1">
        <w:rPr>
          <w:iCs/>
          <w:color w:val="000000" w:themeColor="text1"/>
          <w:lang w:val="en-US"/>
        </w:rPr>
        <w:t>.</w:t>
      </w:r>
    </w:p>
    <w:p w14:paraId="5BE99D77" w14:textId="77777777" w:rsidR="003664A8" w:rsidRPr="00C06EA1" w:rsidRDefault="003664A8" w:rsidP="0062487C">
      <w:pPr>
        <w:jc w:val="left"/>
        <w:rPr>
          <w:color w:val="000000" w:themeColor="text1"/>
          <w:lang w:val="en-US"/>
        </w:rPr>
      </w:pPr>
      <w:r w:rsidRPr="00C06EA1">
        <w:rPr>
          <w:color w:val="000000" w:themeColor="text1"/>
          <w:lang w:val="en-US"/>
        </w:rPr>
        <w:t xml:space="preserve">Since we assume that all short term partners at time </w:t>
      </w:r>
      <w:r w:rsidRPr="00C06EA1">
        <w:rPr>
          <w:i/>
          <w:iCs/>
          <w:color w:val="000000" w:themeColor="text1"/>
          <w:lang w:val="en-US"/>
        </w:rPr>
        <w:t>t</w:t>
      </w:r>
      <w:r w:rsidRPr="00C06EA1">
        <w:rPr>
          <w:color w:val="000000" w:themeColor="text1"/>
          <w:lang w:val="en-US"/>
        </w:rPr>
        <w:t xml:space="preserve"> are in this same age group, the total number of infected short term partners that the subject has at time </w:t>
      </w:r>
      <w:r w:rsidRPr="00C06EA1">
        <w:rPr>
          <w:i/>
          <w:iCs/>
          <w:color w:val="000000" w:themeColor="text1"/>
          <w:lang w:val="en-US"/>
        </w:rPr>
        <w:t>t</w:t>
      </w:r>
      <w:r w:rsidRPr="00C06EA1">
        <w:rPr>
          <w:color w:val="000000" w:themeColor="text1"/>
          <w:lang w:val="en-US"/>
        </w:rPr>
        <w:t xml:space="preserve">,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m:t>
            </m:r>
          </m:sub>
          <m:sup>
            <m:r>
              <m:rPr>
                <m:nor/>
              </m:rPr>
              <w:rPr>
                <w:color w:val="000000" w:themeColor="text1"/>
                <w:lang w:val="en-US"/>
              </w:rPr>
              <m:t>inf</m:t>
            </m:r>
          </m:sup>
        </m:sSubSup>
      </m:oMath>
      <w:r w:rsidRPr="00C06EA1">
        <w:rPr>
          <w:color w:val="000000" w:themeColor="text1"/>
          <w:lang w:val="en-US"/>
        </w:rPr>
        <w:t xml:space="preserve">, is then given by </w:t>
      </w:r>
    </w:p>
    <w:p w14:paraId="2C4AC3D6" w14:textId="77777777" w:rsidR="003664A8" w:rsidRPr="006A6802" w:rsidRDefault="00000000" w:rsidP="0062487C">
      <w:pPr>
        <w:jc w:val="left"/>
        <w:rPr>
          <w:color w:val="000000" w:themeColor="text1"/>
          <w:lang w:val="fr-FR"/>
        </w:rPr>
      </w:pPr>
      <m:oMathPara>
        <m:oMath>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m:t>
              </m:r>
            </m:sub>
            <m:sup>
              <m:r>
                <m:rPr>
                  <m:nor/>
                </m:rPr>
                <w:rPr>
                  <w:color w:val="000000" w:themeColor="text1"/>
                  <w:lang w:val="fr-FR"/>
                </w:rPr>
                <m:t>inf</m:t>
              </m:r>
            </m:sup>
          </m:sSubSup>
          <m:r>
            <w:rPr>
              <w:rFonts w:ascii="Cambria Math" w:hAnsi="Cambria Math"/>
              <w:color w:val="000000" w:themeColor="text1"/>
              <w:lang w:val="fr-FR"/>
            </w:rPr>
            <m:t>=</m:t>
          </m:r>
          <m:r>
            <m:rPr>
              <m:nor/>
            </m:rPr>
            <w:rPr>
              <w:color w:val="000000" w:themeColor="text1"/>
              <w:lang w:val="fr-FR"/>
            </w:rPr>
            <m:t>Min</m:t>
          </m:r>
          <m:d>
            <m:dPr>
              <m:ctrlPr>
                <w:rPr>
                  <w:rFonts w:ascii="Cambria Math" w:hAnsi="Cambria Math"/>
                  <w:i/>
                  <w:color w:val="000000" w:themeColor="text1"/>
                  <w:lang w:val="en-US"/>
                </w:rPr>
              </m:ctrlPr>
            </m:dPr>
            <m:e>
              <m:r>
                <m:rPr>
                  <m:nor/>
                </m:rPr>
                <w:rPr>
                  <w:color w:val="000000" w:themeColor="text1"/>
                  <w:lang w:val="fr-FR"/>
                </w:rPr>
                <m:t>Poisson</m:t>
              </m:r>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fr-FR"/>
                        </w:rPr>
                        <m:t>h</m:t>
                      </m:r>
                    </m:e>
                    <m:sub>
                      <m:r>
                        <w:rPr>
                          <w:rFonts w:ascii="Cambria Math" w:hAnsi="Cambria Math"/>
                          <w:color w:val="000000" w:themeColor="text1"/>
                          <w:lang w:val="en-US"/>
                        </w:rPr>
                        <m:t>t</m:t>
                      </m:r>
                    </m:sub>
                  </m:sSub>
                  <m:r>
                    <w:rPr>
                      <w:rFonts w:ascii="Cambria Math" w:hAnsi="Cambria Math"/>
                      <w:color w:val="000000" w:themeColor="text1"/>
                      <w:lang w:val="fr-FR"/>
                    </w:rPr>
                    <m:t>∙</m:t>
                  </m:r>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t</m:t>
                      </m:r>
                    </m:sub>
                  </m:sSub>
                </m:e>
              </m:d>
              <m:r>
                <w:rPr>
                  <w:rFonts w:ascii="Cambria Math" w:hAnsi="Cambria Math"/>
                  <w:color w:val="000000" w:themeColor="text1"/>
                  <w:lang w:val="fr-FR"/>
                </w:rPr>
                <m:t>,</m:t>
              </m:r>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t</m:t>
                  </m:r>
                </m:sub>
              </m:sSub>
            </m:e>
          </m:d>
        </m:oMath>
      </m:oMathPara>
    </w:p>
    <w:p w14:paraId="4B47B35F" w14:textId="77777777" w:rsidR="003664A8" w:rsidRPr="00C06EA1" w:rsidRDefault="003664A8" w:rsidP="0062487C">
      <w:pPr>
        <w:jc w:val="left"/>
        <w:rPr>
          <w:color w:val="000000" w:themeColor="text1"/>
          <w:lang w:val="en-US"/>
        </w:rPr>
      </w:pPr>
      <w:r w:rsidRPr="00C06EA1">
        <w:rPr>
          <w:color w:val="000000" w:themeColor="text1"/>
          <w:lang w:val="en-US"/>
        </w:rPr>
        <w:t>(equation 4)</w:t>
      </w:r>
    </w:p>
    <w:p w14:paraId="18B91A0E" w14:textId="77777777" w:rsidR="003664A8" w:rsidRPr="00C06EA1" w:rsidRDefault="003664A8" w:rsidP="0062487C">
      <w:pPr>
        <w:jc w:val="left"/>
        <w:rPr>
          <w:color w:val="000000" w:themeColor="text1"/>
          <w:lang w:val="en-US"/>
        </w:rPr>
      </w:pPr>
    </w:p>
    <w:p w14:paraId="10295D10" w14:textId="77777777" w:rsidR="003664A8" w:rsidRPr="00C06EA1" w:rsidRDefault="003664A8" w:rsidP="0062487C">
      <w:pPr>
        <w:pStyle w:val="Heading2"/>
        <w:rPr>
          <w:color w:val="000000" w:themeColor="text1"/>
          <w:lang w:val="en-US"/>
        </w:rPr>
      </w:pPr>
      <w:bookmarkStart w:id="18" w:name="_Toc115684069"/>
      <w:r w:rsidRPr="00C06EA1">
        <w:rPr>
          <w:color w:val="000000" w:themeColor="text1"/>
          <w:lang w:val="en-US"/>
        </w:rPr>
        <w:t>Determination of probability that a long term partner is HIV infected at time t</w:t>
      </w:r>
      <w:bookmarkEnd w:id="18"/>
    </w:p>
    <w:p w14:paraId="1DE3D75A" w14:textId="77777777" w:rsidR="003664A8" w:rsidRPr="00C06EA1" w:rsidRDefault="00000000" w:rsidP="0062487C">
      <w:pPr>
        <w:jc w:val="left"/>
        <w:rPr>
          <w:color w:val="000000" w:themeColor="text1"/>
          <w:lang w:val="en-US"/>
        </w:rPr>
      </w:pPr>
      <m:oMath>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 xml:space="preserve"> </m:t>
        </m:r>
      </m:oMath>
      <w:r w:rsidR="003664A8" w:rsidRPr="00C06EA1">
        <w:rPr>
          <w:color w:val="000000" w:themeColor="text1"/>
          <w:lang w:val="en-US"/>
        </w:rPr>
        <w:t>indicates whether the subject has a long term (condomless sex) partner who is infected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=1</m:t>
        </m:r>
      </m:oMath>
      <w:r w:rsidR="003664A8" w:rsidRPr="00C06EA1">
        <w:rPr>
          <w:color w:val="000000" w:themeColor="text1"/>
          <w:lang w:val="en-US"/>
        </w:rPr>
        <w:t xml:space="preserve"> if infected, else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=0</m:t>
        </m:r>
      </m:oMath>
      <w:r w:rsidR="003664A8" w:rsidRPr="00C06EA1">
        <w:rPr>
          <w:color w:val="000000" w:themeColor="text1"/>
          <w:lang w:val="en-US"/>
        </w:rPr>
        <w:t xml:space="preserve">). A long term partner at time </w:t>
      </w:r>
      <w:r w:rsidR="003664A8" w:rsidRPr="00C06EA1">
        <w:rPr>
          <w:i/>
          <w:iCs/>
          <w:color w:val="000000" w:themeColor="text1"/>
          <w:lang w:val="en-US"/>
        </w:rPr>
        <w:t>t</w:t>
      </w:r>
      <w:r w:rsidR="003664A8" w:rsidRPr="00C06EA1">
        <w:rPr>
          <w:color w:val="000000" w:themeColor="text1"/>
          <w:lang w:val="en-US"/>
        </w:rPr>
        <w:t xml:space="preserve"> can be infected either because (i) a new long term partnership has been formed and the partner was already infected, (ii) because a long term partner at </w:t>
      </w:r>
      <w:r w:rsidR="003664A8" w:rsidRPr="00C06EA1">
        <w:rPr>
          <w:i/>
          <w:iCs/>
          <w:color w:val="000000" w:themeColor="text1"/>
          <w:lang w:val="en-US"/>
        </w:rPr>
        <w:t>t</w:t>
      </w:r>
      <w:r w:rsidR="003664A8" w:rsidRPr="00C06EA1">
        <w:rPr>
          <w:color w:val="000000" w:themeColor="text1"/>
          <w:lang w:val="en-US"/>
        </w:rPr>
        <w:t xml:space="preserve">-1, which has remained a long term partner at time </w:t>
      </w:r>
      <w:r w:rsidR="003664A8" w:rsidRPr="00C06EA1">
        <w:rPr>
          <w:i/>
          <w:iCs/>
          <w:color w:val="000000" w:themeColor="text1"/>
          <w:lang w:val="en-US"/>
        </w:rPr>
        <w:t>t</w:t>
      </w:r>
      <w:r w:rsidR="003664A8" w:rsidRPr="00C06EA1">
        <w:rPr>
          <w:color w:val="000000" w:themeColor="text1"/>
          <w:lang w:val="en-US"/>
        </w:rPr>
        <w:t>, has become infected, or (iii) because an infected long term partner has remained as a long term partner.</w:t>
      </w:r>
    </w:p>
    <w:p w14:paraId="48C95570" w14:textId="77777777" w:rsidR="003664A8" w:rsidRPr="00C06EA1" w:rsidRDefault="003664A8" w:rsidP="0062487C">
      <w:pPr>
        <w:jc w:val="left"/>
        <w:rPr>
          <w:color w:val="000000" w:themeColor="text1"/>
          <w:lang w:val="en-US"/>
        </w:rPr>
      </w:pPr>
      <w:r w:rsidRPr="00C06EA1">
        <w:rPr>
          <w:color w:val="000000" w:themeColor="text1"/>
          <w:lang w:val="en-US"/>
        </w:rPr>
        <w:t>For (i):</w:t>
      </w:r>
    </w:p>
    <w:p w14:paraId="6EDF76F0" w14:textId="386F39C3" w:rsidR="003664A8" w:rsidRPr="00C06EA1" w:rsidRDefault="003664A8" w:rsidP="0062487C">
      <w:pPr>
        <w:jc w:val="left"/>
        <w:rPr>
          <w:color w:val="000000" w:themeColor="text1"/>
          <w:lang w:val="en-US"/>
        </w:rPr>
      </w:pPr>
      <w:r w:rsidRPr="00C06EA1">
        <w:rPr>
          <w:color w:val="000000" w:themeColor="text1"/>
          <w:lang w:val="en-US"/>
        </w:rPr>
        <w:t xml:space="preserve">It is assumed that 50% of new long-term condomless partners were previously a long-term condomless partner of the individual (for example, if condom use has started and then stopped within an ongoing partnership); for these individuals, if the partner was previously recorded as being HIV-infected then they remain HIV-infected. For new partners who are not known to be already infected, the probability of infection is based on the HIV prevalence of infection in the previous time step among subjects of age group </w:t>
      </w:r>
      <w:r w:rsidRPr="00C06EA1">
        <w:rPr>
          <w:i/>
          <w:iCs/>
          <w:color w:val="000000" w:themeColor="text1"/>
          <w:lang w:val="en-US"/>
        </w:rPr>
        <w:t>a</w:t>
      </w:r>
      <w:r w:rsidRPr="00C06EA1">
        <w:rPr>
          <w:color w:val="000000" w:themeColor="text1"/>
          <w:lang w:val="en-US"/>
        </w:rPr>
        <w:t xml:space="preserve"> and gender 1-</w:t>
      </w:r>
      <w:r w:rsidRPr="00C06EA1">
        <w:rPr>
          <w:i/>
          <w:iCs/>
          <w:color w:val="000000" w:themeColor="text1"/>
          <w:lang w:val="en-US"/>
        </w:rPr>
        <w:t>g</w:t>
      </w:r>
      <w:r w:rsidRPr="00C06EA1">
        <w:rPr>
          <w:color w:val="000000" w:themeColor="text1"/>
          <w:lang w:val="en-US"/>
        </w:rPr>
        <w:t xml:space="preserve"> (equation 5). </w:t>
      </w:r>
    </w:p>
    <w:p w14:paraId="0DE2B972" w14:textId="77777777" w:rsidR="003664A8" w:rsidRPr="00C06EA1" w:rsidRDefault="00000000" w:rsidP="0062487C">
      <w:pPr>
        <w:jc w:val="left"/>
        <w:rPr>
          <w:color w:val="000000" w:themeColor="text1"/>
          <w:lang w:val="en-US"/>
        </w:rPr>
      </w:pPr>
      <m:oMath>
        <m:d>
          <m:dPr>
            <m:begChr m:val="{"/>
            <m:endChr m:val=""/>
            <m:ctrlPr>
              <w:rPr>
                <w:rFonts w:ascii="Cambria Math" w:hAnsi="Cambria Math"/>
                <w:i/>
                <w:color w:val="000000" w:themeColor="text1"/>
                <w:lang w:val="en-US"/>
              </w:rPr>
            </m:ctrlPr>
          </m:dPr>
          <m:e>
            <m:eqArr>
              <m:eqArrPr>
                <m:ctrlPr>
                  <w:rPr>
                    <w:rFonts w:ascii="Cambria Math" w:hAnsi="Cambria Math"/>
                    <w:i/>
                    <w:color w:val="000000" w:themeColor="text1"/>
                    <w:lang w:val="en-US"/>
                  </w:rPr>
                </m:ctrlPr>
              </m:eqArrPr>
              <m:e>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=1,  &amp;U&lt;</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a</m:t>
                    </m:r>
                    <m:d>
                      <m:dPr>
                        <m:ctrlPr>
                          <w:rPr>
                            <w:rFonts w:ascii="Cambria Math" w:hAnsi="Cambria Math"/>
                            <w:i/>
                            <w:color w:val="000000" w:themeColor="text1"/>
                            <w:lang w:val="en-US"/>
                          </w:rPr>
                        </m:ctrlPr>
                      </m:dPr>
                      <m:e>
                        <m:r>
                          <w:rPr>
                            <w:rFonts w:ascii="Cambria Math" w:hAnsi="Cambria Math"/>
                            <w:color w:val="000000" w:themeColor="text1"/>
                            <w:lang w:val="en-US"/>
                          </w:rPr>
                          <m:t>1-g</m:t>
                        </m:r>
                      </m:e>
                    </m:d>
                    <m:d>
                      <m:dPr>
                        <m:ctrlPr>
                          <w:rPr>
                            <w:rFonts w:ascii="Cambria Math" w:hAnsi="Cambria Math"/>
                            <w:i/>
                            <w:color w:val="000000" w:themeColor="text1"/>
                            <w:lang w:val="en-US"/>
                          </w:rPr>
                        </m:ctrlPr>
                      </m:dPr>
                      <m:e>
                        <m:r>
                          <w:rPr>
                            <w:rFonts w:ascii="Cambria Math" w:hAnsi="Cambria Math"/>
                            <w:color w:val="000000" w:themeColor="text1"/>
                            <w:lang w:val="en-US"/>
                          </w:rPr>
                          <m:t>t-1</m:t>
                        </m:r>
                      </m:e>
                    </m:d>
                  </m:sub>
                </m:sSub>
                <m:r>
                  <w:rPr>
                    <w:rFonts w:ascii="Cambria Math" w:hAnsi="Cambria Math"/>
                    <w:color w:val="000000" w:themeColor="text1"/>
                    <w:lang w:val="en-US"/>
                  </w:rPr>
                  <m:t xml:space="preserve">  </m:t>
                </m:r>
                <m:r>
                  <m:rPr>
                    <m:nor/>
                  </m:rPr>
                  <w:rPr>
                    <w:color w:val="000000" w:themeColor="text1"/>
                    <w:lang w:val="en-US"/>
                  </w:rPr>
                  <m:t xml:space="preserve">where </m:t>
                </m:r>
                <m:r>
                  <w:rPr>
                    <w:rFonts w:ascii="Cambria Math" w:hAnsi="Cambria Math"/>
                    <w:color w:val="000000" w:themeColor="text1"/>
                    <w:lang w:val="en-US"/>
                  </w:rPr>
                  <m:t xml:space="preserve">U </m:t>
                </m:r>
                <m:r>
                  <m:rPr>
                    <m:nor/>
                  </m:rPr>
                  <w:rPr>
                    <w:color w:val="000000" w:themeColor="text1"/>
                    <w:lang w:val="en-US"/>
                  </w:rPr>
                  <m:t xml:space="preserve">randomly sampled from </m:t>
                </m:r>
                <m:r>
                  <w:rPr>
                    <w:rFonts w:ascii="Cambria Math" w:hAnsi="Cambria Math"/>
                    <w:color w:val="000000" w:themeColor="text1"/>
                    <w:lang w:val="en-US"/>
                  </w:rPr>
                  <m:t>Uniform(0,1)</m:t>
                </m:r>
              </m:e>
              <m:e>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=0,  &amp;</m:t>
                </m:r>
                <m:r>
                  <m:rPr>
                    <m:nor/>
                  </m:rPr>
                  <w:rPr>
                    <w:color w:val="000000" w:themeColor="text1"/>
                    <w:lang w:val="en-US"/>
                  </w:rPr>
                  <m:t>otherwise</m:t>
                </m:r>
              </m:e>
            </m:eqArr>
          </m:e>
        </m:d>
      </m:oMath>
      <w:r w:rsidR="003664A8" w:rsidRPr="00C06EA1">
        <w:rPr>
          <w:color w:val="000000" w:themeColor="text1"/>
          <w:lang w:val="en-US"/>
        </w:rPr>
        <w:t xml:space="preserve"> </w:t>
      </w:r>
    </w:p>
    <w:p w14:paraId="4DF0FF63" w14:textId="77777777" w:rsidR="003664A8" w:rsidRPr="00C06EA1" w:rsidRDefault="003664A8" w:rsidP="0062487C">
      <w:pPr>
        <w:jc w:val="left"/>
        <w:rPr>
          <w:color w:val="000000" w:themeColor="text1"/>
          <w:lang w:val="en-US"/>
        </w:rPr>
      </w:pPr>
      <w:r w:rsidRPr="00C06EA1">
        <w:rPr>
          <w:color w:val="000000" w:themeColor="text1"/>
          <w:lang w:val="en-US"/>
        </w:rPr>
        <w:t>(equation 5)</w:t>
      </w:r>
    </w:p>
    <w:p w14:paraId="318262EA" w14:textId="77777777" w:rsidR="003664A8" w:rsidRPr="00C06EA1" w:rsidRDefault="003664A8" w:rsidP="0062487C">
      <w:pPr>
        <w:jc w:val="left"/>
        <w:rPr>
          <w:color w:val="000000" w:themeColor="text1"/>
          <w:lang w:val="en-US"/>
        </w:rPr>
      </w:pPr>
      <w:r w:rsidRPr="00C06EA1">
        <w:rPr>
          <w:color w:val="000000" w:themeColor="text1"/>
          <w:lang w:val="en-US"/>
        </w:rPr>
        <w:t xml:space="preserve">where </w:t>
      </w:r>
      <m:oMath>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a(1-g)(t-1)</m:t>
            </m:r>
          </m:sub>
        </m:sSub>
      </m:oMath>
      <w:r w:rsidRPr="00C06EA1">
        <w:rPr>
          <w:color w:val="000000" w:themeColor="text1"/>
          <w:lang w:val="en-US"/>
        </w:rPr>
        <w:t xml:space="preserve"> is the HIV prevalence. </w:t>
      </w:r>
    </w:p>
    <w:p w14:paraId="72197EB3" w14:textId="77777777" w:rsidR="003664A8" w:rsidRPr="00C06EA1" w:rsidRDefault="003664A8" w:rsidP="0062487C">
      <w:pPr>
        <w:jc w:val="left"/>
        <w:rPr>
          <w:color w:val="000000" w:themeColor="text1"/>
          <w:lang w:val="en-US"/>
        </w:rPr>
      </w:pPr>
      <w:r w:rsidRPr="00C06EA1">
        <w:rPr>
          <w:color w:val="000000" w:themeColor="text1"/>
          <w:lang w:val="en-US"/>
        </w:rPr>
        <w:t>For (ii):</w:t>
      </w:r>
    </w:p>
    <w:p w14:paraId="571E951C" w14:textId="77777777" w:rsidR="003664A8" w:rsidRPr="00C06EA1" w:rsidRDefault="003664A8" w:rsidP="0062487C">
      <w:pPr>
        <w:jc w:val="left"/>
        <w:rPr>
          <w:color w:val="000000" w:themeColor="text1"/>
          <w:lang w:val="en-US"/>
        </w:rPr>
      </w:pPr>
      <w:r w:rsidRPr="00C06EA1">
        <w:rPr>
          <w:color w:val="000000" w:themeColor="text1"/>
          <w:lang w:val="en-US"/>
        </w:rPr>
        <w:t xml:space="preserve">The probability that a long term partner of a subject of age group </w:t>
      </w:r>
      <w:r w:rsidRPr="00C06EA1">
        <w:rPr>
          <w:i/>
          <w:iCs/>
          <w:color w:val="000000" w:themeColor="text1"/>
          <w:lang w:val="en-US"/>
        </w:rPr>
        <w:t>a</w:t>
      </w:r>
      <w:r w:rsidRPr="00C06EA1">
        <w:rPr>
          <w:color w:val="000000" w:themeColor="text1"/>
          <w:lang w:val="en-US"/>
        </w:rPr>
        <w:t xml:space="preserve"> and gender </w:t>
      </w:r>
      <w:r w:rsidRPr="00C06EA1">
        <w:rPr>
          <w:i/>
          <w:iCs/>
          <w:color w:val="000000" w:themeColor="text1"/>
          <w:lang w:val="en-US"/>
        </w:rPr>
        <w:t>g</w:t>
      </w:r>
      <w:r w:rsidRPr="00C06EA1">
        <w:rPr>
          <w:color w:val="000000" w:themeColor="text1"/>
          <w:lang w:val="en-US"/>
        </w:rPr>
        <w:t xml:space="preserve"> becomes infected from a different partner is derived from the HIV incidence at </w:t>
      </w:r>
      <w:r w:rsidRPr="00C06EA1">
        <w:rPr>
          <w:i/>
          <w:iCs/>
          <w:color w:val="000000" w:themeColor="text1"/>
          <w:lang w:val="en-US"/>
        </w:rPr>
        <w:t>t</w:t>
      </w:r>
      <w:r w:rsidRPr="00C06EA1">
        <w:rPr>
          <w:color w:val="000000" w:themeColor="text1"/>
          <w:lang w:val="en-US"/>
        </w:rPr>
        <w:t xml:space="preserve">-1 for age group </w:t>
      </w:r>
      <w:r w:rsidRPr="00C06EA1">
        <w:rPr>
          <w:i/>
          <w:iCs/>
          <w:color w:val="000000" w:themeColor="text1"/>
          <w:lang w:val="en-US"/>
        </w:rPr>
        <w:t>a</w:t>
      </w:r>
      <w:r w:rsidRPr="00C06EA1">
        <w:rPr>
          <w:color w:val="000000" w:themeColor="text1"/>
          <w:lang w:val="en-US"/>
        </w:rPr>
        <w:t xml:space="preserve"> (i.e. the same age group) and gender 1-</w:t>
      </w:r>
      <w:r w:rsidRPr="00C06EA1">
        <w:rPr>
          <w:i/>
          <w:iCs/>
          <w:color w:val="000000" w:themeColor="text1"/>
          <w:lang w:val="en-US"/>
        </w:rPr>
        <w:t>g</w:t>
      </w:r>
      <w:r w:rsidRPr="00C06EA1">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i</m:t>
            </m:r>
          </m:e>
          <m:sub>
            <m:r>
              <w:rPr>
                <w:rFonts w:ascii="Cambria Math" w:hAnsi="Cambria Math"/>
                <w:color w:val="000000" w:themeColor="text1"/>
                <w:lang w:val="en-US"/>
              </w:rPr>
              <m:t>a(1-g)(t-1)</m:t>
            </m:r>
          </m:sub>
        </m:sSub>
      </m:oMath>
      <w:r w:rsidRPr="00C06EA1">
        <w:rPr>
          <w:color w:val="000000" w:themeColor="text1"/>
          <w:lang w:val="en-US"/>
        </w:rPr>
        <w:t xml:space="preserve"> among the sexually active population who have both a long term partner and at least one short term partner (equation 6).</w:t>
      </w:r>
    </w:p>
    <w:p w14:paraId="4B4B2538" w14:textId="77777777" w:rsidR="003664A8" w:rsidRPr="00C06EA1" w:rsidRDefault="00000000" w:rsidP="0062487C">
      <w:pPr>
        <w:jc w:val="left"/>
        <w:rPr>
          <w:color w:val="000000" w:themeColor="text1"/>
          <w:lang w:val="en-US"/>
        </w:rPr>
      </w:pPr>
      <m:oMathPara>
        <m:oMath>
          <m:d>
            <m:dPr>
              <m:begChr m:val="{"/>
              <m:endChr m:val=""/>
              <m:ctrlPr>
                <w:rPr>
                  <w:rFonts w:ascii="Cambria Math" w:hAnsi="Cambria Math"/>
                  <w:i/>
                  <w:color w:val="000000" w:themeColor="text1"/>
                  <w:lang w:val="en-US"/>
                </w:rPr>
              </m:ctrlPr>
            </m:dPr>
            <m:e>
              <m:eqArr>
                <m:eqArrPr>
                  <m:ctrlPr>
                    <w:rPr>
                      <w:rFonts w:ascii="Cambria Math" w:hAnsi="Cambria Math"/>
                      <w:i/>
                      <w:color w:val="000000" w:themeColor="text1"/>
                      <w:lang w:val="en-US"/>
                    </w:rPr>
                  </m:ctrlPr>
                </m:eqArrPr>
                <m:e>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=1,  &amp;U&lt;</m:t>
                  </m:r>
                  <m:sSub>
                    <m:sSubPr>
                      <m:ctrlPr>
                        <w:rPr>
                          <w:rFonts w:ascii="Cambria Math" w:hAnsi="Cambria Math"/>
                          <w:i/>
                          <w:color w:val="000000" w:themeColor="text1"/>
                          <w:lang w:val="en-US"/>
                        </w:rPr>
                      </m:ctrlPr>
                    </m:sSubPr>
                    <m:e>
                      <m:r>
                        <w:rPr>
                          <w:rFonts w:ascii="Cambria Math" w:hAnsi="Cambria Math"/>
                          <w:color w:val="000000" w:themeColor="text1"/>
                          <w:lang w:val="en-US"/>
                        </w:rPr>
                        <m:t>i</m:t>
                      </m:r>
                    </m:e>
                    <m:sub>
                      <m:r>
                        <w:rPr>
                          <w:rFonts w:ascii="Cambria Math" w:hAnsi="Cambria Math"/>
                          <w:color w:val="000000" w:themeColor="text1"/>
                          <w:lang w:val="en-US"/>
                        </w:rPr>
                        <m:t>a</m:t>
                      </m:r>
                      <m:d>
                        <m:dPr>
                          <m:ctrlPr>
                            <w:rPr>
                              <w:rFonts w:ascii="Cambria Math" w:hAnsi="Cambria Math"/>
                              <w:i/>
                              <w:color w:val="000000" w:themeColor="text1"/>
                              <w:lang w:val="en-US"/>
                            </w:rPr>
                          </m:ctrlPr>
                        </m:dPr>
                        <m:e>
                          <m:r>
                            <w:rPr>
                              <w:rFonts w:ascii="Cambria Math" w:hAnsi="Cambria Math"/>
                              <w:color w:val="000000" w:themeColor="text1"/>
                              <w:lang w:val="en-US"/>
                            </w:rPr>
                            <m:t>1-g</m:t>
                          </m:r>
                        </m:e>
                      </m:d>
                      <m:d>
                        <m:dPr>
                          <m:ctrlPr>
                            <w:rPr>
                              <w:rFonts w:ascii="Cambria Math" w:hAnsi="Cambria Math"/>
                              <w:i/>
                              <w:color w:val="000000" w:themeColor="text1"/>
                              <w:lang w:val="en-US"/>
                            </w:rPr>
                          </m:ctrlPr>
                        </m:dPr>
                        <m:e>
                          <m:r>
                            <w:rPr>
                              <w:rFonts w:ascii="Cambria Math" w:hAnsi="Cambria Math"/>
                              <w:color w:val="000000" w:themeColor="text1"/>
                              <w:lang w:val="en-US"/>
                            </w:rPr>
                            <m:t>t-1</m:t>
                          </m:r>
                        </m:e>
                      </m:d>
                    </m:sub>
                  </m:sSub>
                  <m:r>
                    <w:rPr>
                      <w:rFonts w:ascii="Cambria Math" w:hAnsi="Cambria Math"/>
                      <w:color w:val="000000" w:themeColor="text1"/>
                      <w:lang w:val="en-US"/>
                    </w:rPr>
                    <m:t xml:space="preserve">  </m:t>
                  </m:r>
                  <m:r>
                    <m:rPr>
                      <m:nor/>
                    </m:rPr>
                    <w:rPr>
                      <w:color w:val="000000" w:themeColor="text1"/>
                      <w:lang w:val="en-US"/>
                    </w:rPr>
                    <m:t xml:space="preserve">where </m:t>
                  </m:r>
                  <m:r>
                    <w:rPr>
                      <w:rFonts w:ascii="Cambria Math" w:hAnsi="Cambria Math"/>
                      <w:color w:val="000000" w:themeColor="text1"/>
                      <w:lang w:val="en-US"/>
                    </w:rPr>
                    <m:t xml:space="preserve">U </m:t>
                  </m:r>
                  <m:r>
                    <m:rPr>
                      <m:nor/>
                    </m:rPr>
                    <w:rPr>
                      <w:color w:val="000000" w:themeColor="text1"/>
                      <w:lang w:val="en-US"/>
                    </w:rPr>
                    <m:t xml:space="preserve">randomly sampled from </m:t>
                  </m:r>
                  <m:r>
                    <w:rPr>
                      <w:rFonts w:ascii="Cambria Math" w:hAnsi="Cambria Math"/>
                      <w:color w:val="000000" w:themeColor="text1"/>
                      <w:lang w:val="en-US"/>
                    </w:rPr>
                    <m:t>Uniform(0,1)</m:t>
                  </m:r>
                </m:e>
                <m:e>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=0,  &amp;</m:t>
                  </m:r>
                  <m:r>
                    <m:rPr>
                      <m:nor/>
                    </m:rPr>
                    <w:rPr>
                      <w:color w:val="000000" w:themeColor="text1"/>
                      <w:lang w:val="en-US"/>
                    </w:rPr>
                    <m:t>otherwise</m:t>
                  </m:r>
                </m:e>
              </m:eqArr>
            </m:e>
          </m:d>
        </m:oMath>
      </m:oMathPara>
    </w:p>
    <w:p w14:paraId="1CDFAB37" w14:textId="77777777" w:rsidR="003664A8" w:rsidRPr="00C06EA1" w:rsidRDefault="003664A8" w:rsidP="0062487C">
      <w:pPr>
        <w:jc w:val="left"/>
        <w:rPr>
          <w:color w:val="000000" w:themeColor="text1"/>
          <w:lang w:val="en-US"/>
        </w:rPr>
      </w:pPr>
      <w:r w:rsidRPr="00C06EA1">
        <w:rPr>
          <w:color w:val="000000" w:themeColor="text1"/>
          <w:lang w:val="en-US"/>
        </w:rPr>
        <w:t>(equation 6)</w:t>
      </w:r>
    </w:p>
    <w:p w14:paraId="4BB8169A" w14:textId="77777777" w:rsidR="003664A8" w:rsidRPr="00C06EA1" w:rsidRDefault="003664A8" w:rsidP="0062487C">
      <w:pPr>
        <w:jc w:val="left"/>
        <w:rPr>
          <w:color w:val="000000" w:themeColor="text1"/>
          <w:lang w:val="en-US"/>
        </w:rPr>
      </w:pPr>
      <w:r w:rsidRPr="00C06EA1">
        <w:rPr>
          <w:color w:val="000000" w:themeColor="text1"/>
          <w:lang w:val="en-US"/>
        </w:rPr>
        <w:t xml:space="preserve">In order to maintain balance, for each gender, between the number of uninfected people with a long term partner who is infected, and the number of infected people with a long term partner who is uninfected, this incidence </w:t>
      </w:r>
      <m:oMath>
        <m:sSub>
          <m:sSubPr>
            <m:ctrlPr>
              <w:rPr>
                <w:rFonts w:ascii="Cambria Math" w:hAnsi="Cambria Math"/>
                <w:i/>
                <w:color w:val="000000" w:themeColor="text1"/>
                <w:lang w:val="en-US"/>
              </w:rPr>
            </m:ctrlPr>
          </m:sSubPr>
          <m:e>
            <m:r>
              <w:rPr>
                <w:rFonts w:ascii="Cambria Math" w:hAnsi="Cambria Math"/>
                <w:color w:val="000000" w:themeColor="text1"/>
                <w:lang w:val="en-US"/>
              </w:rPr>
              <m:t>i</m:t>
            </m:r>
          </m:e>
          <m:sub>
            <m:r>
              <w:rPr>
                <w:rFonts w:ascii="Cambria Math" w:hAnsi="Cambria Math"/>
                <w:color w:val="000000" w:themeColor="text1"/>
                <w:lang w:val="en-US"/>
              </w:rPr>
              <m:t>a(1-g)(t-1)</m:t>
            </m:r>
          </m:sub>
        </m:sSub>
      </m:oMath>
      <w:r w:rsidRPr="00C06EA1">
        <w:rPr>
          <w:color w:val="000000" w:themeColor="text1"/>
          <w:lang w:val="en-US"/>
        </w:rPr>
        <w:t xml:space="preserve"> is modified at time </w:t>
      </w:r>
      <w:r w:rsidRPr="00C06EA1">
        <w:rPr>
          <w:i/>
          <w:iCs/>
          <w:color w:val="000000" w:themeColor="text1"/>
          <w:lang w:val="en-US"/>
        </w:rPr>
        <w:t>t</w:t>
      </w:r>
      <w:r w:rsidRPr="00C06EA1">
        <w:rPr>
          <w:color w:val="000000" w:themeColor="text1"/>
          <w:lang w:val="en-US"/>
        </w:rPr>
        <w:t xml:space="preserve"> dependent on the degree of balance at time </w:t>
      </w:r>
      <w:r w:rsidRPr="00C06EA1">
        <w:rPr>
          <w:i/>
          <w:iCs/>
          <w:color w:val="000000" w:themeColor="text1"/>
          <w:lang w:val="en-US"/>
        </w:rPr>
        <w:t>t</w:t>
      </w:r>
      <w:r w:rsidRPr="00C06EA1">
        <w:rPr>
          <w:color w:val="000000" w:themeColor="text1"/>
          <w:lang w:val="en-US"/>
        </w:rPr>
        <w:t xml:space="preserve">-1.  </w:t>
      </w:r>
    </w:p>
    <w:p w14:paraId="7047DF92" w14:textId="77777777" w:rsidR="003664A8" w:rsidRPr="00C06EA1" w:rsidRDefault="003664A8" w:rsidP="0062487C">
      <w:pPr>
        <w:jc w:val="left"/>
        <w:rPr>
          <w:color w:val="000000" w:themeColor="text1"/>
          <w:lang w:val="en-US"/>
        </w:rPr>
      </w:pPr>
      <w:r w:rsidRPr="00C06EA1">
        <w:rPr>
          <w:color w:val="000000" w:themeColor="text1"/>
          <w:lang w:val="en-US"/>
        </w:rPr>
        <w:t xml:space="preserve">For (iii): </w:t>
      </w:r>
    </w:p>
    <w:p w14:paraId="1058C4C6" w14:textId="77777777" w:rsidR="003664A8" w:rsidRPr="00C06EA1" w:rsidRDefault="003664A8" w:rsidP="0062487C">
      <w:pPr>
        <w:jc w:val="left"/>
        <w:rPr>
          <w:color w:val="000000" w:themeColor="text1"/>
          <w:lang w:val="en-US"/>
        </w:rPr>
      </w:pPr>
      <w:r w:rsidRPr="00C06EA1">
        <w:rPr>
          <w:color w:val="000000" w:themeColor="text1"/>
          <w:lang w:val="en-US"/>
        </w:rPr>
        <w:t xml:space="preserve">If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d>
              <m:dPr>
                <m:ctrlPr>
                  <w:rPr>
                    <w:rFonts w:ascii="Cambria Math" w:hAnsi="Cambria Math"/>
                    <w:i/>
                    <w:color w:val="000000" w:themeColor="text1"/>
                    <w:lang w:val="en-US"/>
                  </w:rPr>
                </m:ctrlPr>
              </m:dPr>
              <m:e>
                <m:r>
                  <w:rPr>
                    <w:rFonts w:ascii="Cambria Math" w:hAnsi="Cambria Math"/>
                    <w:color w:val="000000" w:themeColor="text1"/>
                    <w:lang w:val="en-US"/>
                  </w:rPr>
                  <m:t>t-1</m:t>
                </m:r>
              </m:e>
            </m:d>
          </m:sub>
          <m:sup>
            <m:r>
              <m:rPr>
                <m:nor/>
              </m:rPr>
              <w:rPr>
                <w:color w:val="000000" w:themeColor="text1"/>
                <w:lang w:val="en-US"/>
              </w:rPr>
              <m:t>inf</m:t>
            </m:r>
          </m:sup>
        </m:sSubSup>
        <m:r>
          <w:rPr>
            <w:rFonts w:ascii="Cambria Math" w:hAnsi="Cambria Math"/>
            <w:color w:val="000000" w:themeColor="text1"/>
            <w:lang w:val="en-US"/>
          </w:rPr>
          <m:t>=1</m:t>
        </m:r>
        <m:r>
          <m:rPr>
            <m:nor/>
          </m:rPr>
          <w:rPr>
            <w:color w:val="000000" w:themeColor="text1"/>
            <w:lang w:val="en-US"/>
          </w:rPr>
          <m:t xml:space="preserve">  and  </m:t>
        </m:r>
        <m:sSub>
          <m:sSubPr>
            <m:ctrlPr>
              <w:rPr>
                <w:rFonts w:ascii="Cambria Math" w:hAnsi="Cambria Math"/>
                <w:i/>
                <w:color w:val="000000" w:themeColor="text1"/>
                <w:lang w:val="en-US"/>
              </w:rPr>
            </m:ctrlPr>
          </m:sSubPr>
          <m:e>
            <m:r>
              <w:rPr>
                <w:rFonts w:ascii="Cambria Math" w:hAnsi="Cambria Math"/>
                <w:color w:val="000000" w:themeColor="text1"/>
                <w:lang w:val="en-US"/>
              </w:rPr>
              <m:t>E</m:t>
            </m:r>
          </m:e>
          <m:sub>
            <m:r>
              <w:rPr>
                <w:rFonts w:ascii="Cambria Math" w:hAnsi="Cambria Math"/>
                <w:color w:val="000000" w:themeColor="text1"/>
                <w:lang w:val="en-US"/>
              </w:rPr>
              <m:t>t</m:t>
            </m:r>
          </m:sub>
        </m:sSub>
        <m:r>
          <w:rPr>
            <w:rFonts w:ascii="Cambria Math" w:hAnsi="Cambria Math"/>
            <w:color w:val="000000" w:themeColor="text1"/>
            <w:lang w:val="en-US"/>
          </w:rPr>
          <m:t xml:space="preserve">≥1  </m:t>
        </m:r>
        <m:r>
          <m:rPr>
            <m:nor/>
          </m:rPr>
          <w:rPr>
            <w:color w:val="000000" w:themeColor="text1"/>
            <w:lang w:val="en-US"/>
          </w:rPr>
          <m:t xml:space="preserve">then assign  </m:t>
        </m:r>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=1</m:t>
        </m:r>
      </m:oMath>
      <w:r w:rsidRPr="00C06EA1">
        <w:rPr>
          <w:color w:val="000000" w:themeColor="text1"/>
          <w:lang w:val="en-US"/>
        </w:rPr>
        <w:t xml:space="preserve"> </w:t>
      </w:r>
    </w:p>
    <w:p w14:paraId="3881A696" w14:textId="77777777" w:rsidR="003664A8" w:rsidRPr="00C06EA1" w:rsidRDefault="003664A8" w:rsidP="0062487C">
      <w:pPr>
        <w:jc w:val="left"/>
        <w:rPr>
          <w:color w:val="000000" w:themeColor="text1"/>
          <w:lang w:val="en-US"/>
        </w:rPr>
      </w:pPr>
      <w:r w:rsidRPr="00C06EA1">
        <w:rPr>
          <w:color w:val="000000" w:themeColor="text1"/>
          <w:lang w:val="en-US"/>
        </w:rPr>
        <w:t>(equation 7)</w:t>
      </w:r>
    </w:p>
    <w:p w14:paraId="60E0AD58" w14:textId="77777777" w:rsidR="003664A8" w:rsidRPr="00C06EA1" w:rsidRDefault="003664A8" w:rsidP="0062487C">
      <w:pPr>
        <w:jc w:val="left"/>
        <w:rPr>
          <w:color w:val="000000" w:themeColor="text1"/>
          <w:lang w:val="en-US"/>
        </w:rPr>
      </w:pPr>
    </w:p>
    <w:p w14:paraId="2666F58B" w14:textId="77777777" w:rsidR="003664A8" w:rsidRPr="00C06EA1" w:rsidRDefault="003664A8" w:rsidP="0062487C">
      <w:pPr>
        <w:pStyle w:val="Heading2"/>
        <w:rPr>
          <w:color w:val="000000" w:themeColor="text1"/>
          <w:lang w:val="en-US"/>
        </w:rPr>
      </w:pPr>
      <w:bookmarkStart w:id="19" w:name="_Toc115684070"/>
      <w:r w:rsidRPr="00C06EA1">
        <w:rPr>
          <w:color w:val="000000" w:themeColor="text1"/>
          <w:lang w:val="en-US"/>
        </w:rPr>
        <w:t>Determination of the risk of infection from a short term partner to the subject</w:t>
      </w:r>
      <w:bookmarkEnd w:id="19"/>
    </w:p>
    <w:p w14:paraId="56E6908A" w14:textId="77777777" w:rsidR="003664A8" w:rsidRPr="00C06EA1" w:rsidRDefault="003664A8" w:rsidP="0062487C">
      <w:pPr>
        <w:jc w:val="left"/>
        <w:rPr>
          <w:color w:val="000000" w:themeColor="text1"/>
          <w:lang w:val="en-US"/>
        </w:rPr>
      </w:pPr>
      <w:r w:rsidRPr="00C06EA1">
        <w:rPr>
          <w:color w:val="000000" w:themeColor="text1"/>
          <w:lang w:val="en-US"/>
        </w:rPr>
        <w:t xml:space="preserve">For each HIV infected short term partner of a subject of gender </w:t>
      </w:r>
      <w:r w:rsidRPr="00C06EA1">
        <w:rPr>
          <w:i/>
          <w:iCs/>
          <w:color w:val="000000" w:themeColor="text1"/>
          <w:lang w:val="en-US"/>
        </w:rPr>
        <w:t>g</w:t>
      </w:r>
      <w:r w:rsidRPr="00C06EA1">
        <w:rPr>
          <w:color w:val="000000" w:themeColor="text1"/>
          <w:lang w:val="en-US"/>
        </w:rPr>
        <w:t xml:space="preserve"> and age group </w:t>
      </w:r>
      <w:r w:rsidRPr="00C06EA1">
        <w:rPr>
          <w:i/>
          <w:iCs/>
          <w:color w:val="000000" w:themeColor="text1"/>
          <w:lang w:val="en-US"/>
        </w:rPr>
        <w:t>a</w:t>
      </w:r>
      <w:r w:rsidRPr="00C06EA1">
        <w:rPr>
          <w:color w:val="000000" w:themeColor="text1"/>
          <w:lang w:val="en-US"/>
        </w:rPr>
        <w:t xml:space="preserve"> the viral load group, </w:t>
      </w:r>
      <w:r w:rsidRPr="00C06EA1">
        <w:rPr>
          <w:i/>
          <w:iCs/>
          <w:color w:val="000000" w:themeColor="text1"/>
          <w:lang w:val="en-US"/>
        </w:rPr>
        <w:t>v</w:t>
      </w:r>
      <w:r w:rsidRPr="00C06EA1">
        <w:rPr>
          <w:color w:val="000000" w:themeColor="text1"/>
          <w:lang w:val="en-US"/>
        </w:rPr>
        <w:t xml:space="preserve">, of the partner is obtained by sampling from the viral load distribution of those of the opposite gender.  Thus we sample from Uniform(0,1), where the probability of the partner having viral load in group </w:t>
      </w:r>
      <w:r w:rsidRPr="00C06EA1">
        <w:rPr>
          <w:i/>
          <w:iCs/>
          <w:color w:val="000000" w:themeColor="text1"/>
          <w:lang w:val="en-US"/>
        </w:rPr>
        <w:t>v</w:t>
      </w:r>
      <w:r w:rsidRPr="00C06EA1">
        <w:rPr>
          <w:color w:val="000000" w:themeColor="text1"/>
          <w:lang w:val="en-US"/>
        </w:rPr>
        <w:t xml:space="preserve"> is given by  </w:t>
      </w:r>
    </w:p>
    <w:p w14:paraId="6643DD11" w14:textId="77777777" w:rsidR="003664A8" w:rsidRPr="006A6802" w:rsidRDefault="00000000" w:rsidP="0062487C">
      <w:pPr>
        <w:jc w:val="left"/>
        <w:rPr>
          <w:color w:val="000000" w:themeColor="text1"/>
          <w:lang w:val="de-DE"/>
        </w:rPr>
      </w:pPr>
      <m:oMathPara>
        <m:oMath>
          <m:f>
            <m:fPr>
              <m:ctrlPr>
                <w:rPr>
                  <w:rFonts w:ascii="Cambria Math" w:hAnsi="Cambria Math"/>
                  <w:i/>
                  <w:color w:val="000000" w:themeColor="text1"/>
                  <w:lang w:val="en-US"/>
                </w:rPr>
              </m:ctrlPr>
            </m:fPr>
            <m:num>
              <m:nary>
                <m:naryPr>
                  <m:chr m:val="∑"/>
                  <m:limLoc m:val="undOvr"/>
                  <m:supHide m:val="1"/>
                  <m:ctrlPr>
                    <w:rPr>
                      <w:rFonts w:ascii="Cambria Math" w:hAnsi="Cambria Math"/>
                      <w:i/>
                      <w:color w:val="000000" w:themeColor="text1"/>
                      <w:lang w:val="en-US"/>
                    </w:rPr>
                  </m:ctrlPr>
                </m:naryPr>
                <m:sub>
                  <m:r>
                    <w:rPr>
                      <w:rFonts w:ascii="Cambria Math" w:hAnsi="Cambria Math"/>
                      <w:color w:val="000000" w:themeColor="text1"/>
                      <w:lang w:val="en-US"/>
                    </w:rPr>
                    <m:t>v</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de-DE"/>
                        </w:rPr>
                        <m:t>(</m:t>
                      </m:r>
                      <m:r>
                        <w:rPr>
                          <w:rFonts w:ascii="Cambria Math" w:hAnsi="Cambria Math"/>
                          <w:color w:val="000000" w:themeColor="text1"/>
                          <w:lang w:val="en-US"/>
                        </w:rPr>
                        <m:t>t</m:t>
                      </m:r>
                      <m:r>
                        <w:rPr>
                          <w:rFonts w:ascii="Cambria Math" w:hAnsi="Cambria Math"/>
                          <w:color w:val="000000" w:themeColor="text1"/>
                          <w:lang w:val="de-DE"/>
                        </w:rPr>
                        <m:t>-1)</m:t>
                      </m:r>
                    </m:sub>
                    <m:sup>
                      <m:r>
                        <m:rPr>
                          <m:nor/>
                        </m:rPr>
                        <w:rPr>
                          <w:color w:val="000000" w:themeColor="text1"/>
                          <w:lang w:val="de-DE"/>
                        </w:rPr>
                        <m:t>inf</m:t>
                      </m:r>
                    </m:sup>
                  </m:sSubSup>
                </m:e>
              </m:nary>
            </m:num>
            <m:den>
              <m:nary>
                <m:naryPr>
                  <m:chr m:val="∑"/>
                  <m:limLoc m:val="undOvr"/>
                  <m:subHide m:val="1"/>
                  <m:supHide m:val="1"/>
                  <m:ctrlPr>
                    <w:rPr>
                      <w:rFonts w:ascii="Cambria Math" w:hAnsi="Cambria Math"/>
                      <w:i/>
                      <w:color w:val="000000" w:themeColor="text1"/>
                      <w:lang w:val="en-US"/>
                    </w:rPr>
                  </m:ctrlPr>
                </m:naryP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de-DE"/>
                        </w:rPr>
                        <m:t>(</m:t>
                      </m:r>
                      <m:r>
                        <w:rPr>
                          <w:rFonts w:ascii="Cambria Math" w:hAnsi="Cambria Math"/>
                          <w:color w:val="000000" w:themeColor="text1"/>
                          <w:lang w:val="en-US"/>
                        </w:rPr>
                        <m:t>t</m:t>
                      </m:r>
                      <m:r>
                        <w:rPr>
                          <w:rFonts w:ascii="Cambria Math" w:hAnsi="Cambria Math"/>
                          <w:color w:val="000000" w:themeColor="text1"/>
                          <w:lang w:val="de-DE"/>
                        </w:rPr>
                        <m:t>-1)</m:t>
                      </m:r>
                    </m:sub>
                    <m:sup>
                      <m:r>
                        <m:rPr>
                          <m:nor/>
                        </m:rPr>
                        <w:rPr>
                          <w:color w:val="000000" w:themeColor="text1"/>
                          <w:lang w:val="de-DE"/>
                        </w:rPr>
                        <m:t>inf</m:t>
                      </m:r>
                    </m:sup>
                  </m:sSubSup>
                </m:e>
              </m:nary>
            </m:den>
          </m:f>
        </m:oMath>
      </m:oMathPara>
    </w:p>
    <w:p w14:paraId="5484B455" w14:textId="77777777" w:rsidR="003664A8" w:rsidRPr="00C06EA1" w:rsidRDefault="003664A8" w:rsidP="0062487C">
      <w:pPr>
        <w:jc w:val="left"/>
        <w:rPr>
          <w:color w:val="000000" w:themeColor="text1"/>
          <w:lang w:val="en-US"/>
        </w:rPr>
      </w:pPr>
      <w:r w:rsidRPr="00C06EA1">
        <w:rPr>
          <w:color w:val="000000" w:themeColor="text1"/>
          <w:lang w:val="en-US"/>
        </w:rPr>
        <w:t>(equation 8)</w:t>
      </w:r>
    </w:p>
    <w:p w14:paraId="020714F2" w14:textId="77777777" w:rsidR="003664A8" w:rsidRPr="00C06EA1" w:rsidRDefault="003664A8" w:rsidP="0062487C">
      <w:pPr>
        <w:jc w:val="left"/>
        <w:rPr>
          <w:color w:val="000000" w:themeColor="text1"/>
          <w:lang w:val="en-US"/>
        </w:rPr>
      </w:pPr>
      <w:r w:rsidRPr="00C06EA1">
        <w:rPr>
          <w:color w:val="000000" w:themeColor="text1"/>
          <w:lang w:val="en-US"/>
        </w:rPr>
        <w:t xml:space="preserve">where the numerator is the total number of short-term partnerships had by infected people in viral load group </w:t>
      </w:r>
      <w:r w:rsidRPr="00C06EA1">
        <w:rPr>
          <w:i/>
          <w:iCs/>
          <w:color w:val="000000" w:themeColor="text1"/>
          <w:lang w:val="en-US"/>
        </w:rPr>
        <w:t>v</w:t>
      </w:r>
      <w:r w:rsidRPr="00C06EA1">
        <w:rPr>
          <w:color w:val="000000" w:themeColor="text1"/>
          <w:lang w:val="en-US"/>
        </w:rPr>
        <w:t xml:space="preserve"> and the denominator is the total number of short-term partnerships had by infected people (in any viral load group).  </w:t>
      </w:r>
    </w:p>
    <w:p w14:paraId="64BB4940" w14:textId="77777777" w:rsidR="003664A8" w:rsidRPr="00C06EA1" w:rsidRDefault="003664A8" w:rsidP="0062487C">
      <w:pPr>
        <w:jc w:val="left"/>
        <w:rPr>
          <w:color w:val="000000" w:themeColor="text1"/>
          <w:lang w:val="en-US"/>
        </w:rPr>
      </w:pPr>
      <w:r w:rsidRPr="00C06EA1">
        <w:rPr>
          <w:color w:val="000000" w:themeColor="text1"/>
          <w:lang w:val="en-US"/>
        </w:rPr>
        <w:t xml:space="preserve">Viral load groups are: </w:t>
      </w:r>
    </w:p>
    <w:p w14:paraId="7FF60513" w14:textId="77777777" w:rsidR="003664A8" w:rsidRPr="00C06EA1" w:rsidRDefault="003664A8" w:rsidP="0062487C">
      <w:pPr>
        <w:pStyle w:val="ListParagraph"/>
        <w:numPr>
          <w:ilvl w:val="0"/>
          <w:numId w:val="3"/>
        </w:numPr>
        <w:rPr>
          <w:color w:val="000000" w:themeColor="text1"/>
          <w:lang w:val="fr-BE"/>
        </w:rPr>
      </w:pPr>
      <w:r w:rsidRPr="00C06EA1">
        <w:rPr>
          <w:color w:val="000000" w:themeColor="text1"/>
          <w:lang w:val="en-US"/>
        </w:rPr>
        <w:t>&lt; 2.7 log cps/mL</w:t>
      </w:r>
    </w:p>
    <w:p w14:paraId="1C2D9F2B" w14:textId="77777777" w:rsidR="003664A8" w:rsidRPr="00C06EA1" w:rsidRDefault="003664A8" w:rsidP="0062487C">
      <w:pPr>
        <w:pStyle w:val="ListParagraph"/>
        <w:numPr>
          <w:ilvl w:val="0"/>
          <w:numId w:val="3"/>
        </w:numPr>
        <w:rPr>
          <w:color w:val="000000" w:themeColor="text1"/>
          <w:lang w:val="fr-BE"/>
        </w:rPr>
      </w:pPr>
      <w:r w:rsidRPr="00C06EA1">
        <w:rPr>
          <w:color w:val="000000" w:themeColor="text1"/>
          <w:lang w:val="fr-BE"/>
        </w:rPr>
        <w:t>2.7-3.7 log cps/mL</w:t>
      </w:r>
    </w:p>
    <w:p w14:paraId="1D3FF270" w14:textId="77777777" w:rsidR="003664A8" w:rsidRPr="00C06EA1" w:rsidRDefault="003664A8" w:rsidP="0062487C">
      <w:pPr>
        <w:pStyle w:val="ListParagraph"/>
        <w:numPr>
          <w:ilvl w:val="0"/>
          <w:numId w:val="3"/>
        </w:numPr>
        <w:rPr>
          <w:color w:val="000000" w:themeColor="text1"/>
          <w:lang w:val="fr-BE"/>
        </w:rPr>
      </w:pPr>
      <w:r w:rsidRPr="00C06EA1">
        <w:rPr>
          <w:color w:val="000000" w:themeColor="text1"/>
          <w:lang w:val="fr-BE"/>
        </w:rPr>
        <w:t>3.7-4.7 log cps/mL</w:t>
      </w:r>
    </w:p>
    <w:p w14:paraId="394486E8" w14:textId="77777777" w:rsidR="003664A8" w:rsidRPr="00C06EA1" w:rsidRDefault="003664A8" w:rsidP="0062487C">
      <w:pPr>
        <w:pStyle w:val="ListParagraph"/>
        <w:numPr>
          <w:ilvl w:val="0"/>
          <w:numId w:val="3"/>
        </w:numPr>
        <w:rPr>
          <w:color w:val="000000" w:themeColor="text1"/>
          <w:lang w:val="fr-BE"/>
        </w:rPr>
      </w:pPr>
      <w:r w:rsidRPr="00C06EA1">
        <w:rPr>
          <w:color w:val="000000" w:themeColor="text1"/>
          <w:lang w:val="fr-BE"/>
        </w:rPr>
        <w:t>4.7-5.7 log cps/mL</w:t>
      </w:r>
    </w:p>
    <w:p w14:paraId="14F8526B" w14:textId="77777777" w:rsidR="003664A8" w:rsidRPr="00C06EA1" w:rsidRDefault="003664A8" w:rsidP="0062487C">
      <w:pPr>
        <w:pStyle w:val="ListParagraph"/>
        <w:numPr>
          <w:ilvl w:val="0"/>
          <w:numId w:val="3"/>
        </w:numPr>
        <w:rPr>
          <w:color w:val="000000" w:themeColor="text1"/>
          <w:lang w:val="en-US"/>
        </w:rPr>
      </w:pPr>
      <w:r w:rsidRPr="00C06EA1">
        <w:rPr>
          <w:color w:val="000000" w:themeColor="text1"/>
          <w:u w:val="single"/>
          <w:lang w:val="fr-BE"/>
        </w:rPr>
        <w:t>&gt;</w:t>
      </w:r>
      <w:r w:rsidRPr="00C06EA1">
        <w:rPr>
          <w:color w:val="000000" w:themeColor="text1"/>
          <w:lang w:val="fr-BE"/>
        </w:rPr>
        <w:t xml:space="preserve"> 5.7 log cps/mL </w:t>
      </w:r>
    </w:p>
    <w:p w14:paraId="3236F308" w14:textId="74C10ED5" w:rsidR="003664A8" w:rsidRPr="00C06EA1" w:rsidRDefault="003664A8" w:rsidP="0062487C">
      <w:pPr>
        <w:pStyle w:val="ListParagraph"/>
        <w:numPr>
          <w:ilvl w:val="0"/>
          <w:numId w:val="3"/>
        </w:numPr>
        <w:rPr>
          <w:color w:val="000000" w:themeColor="text1"/>
          <w:lang w:val="en-US"/>
        </w:rPr>
      </w:pPr>
      <w:r w:rsidRPr="00C06EA1">
        <w:rPr>
          <w:color w:val="000000" w:themeColor="text1"/>
          <w:lang w:val="en-US"/>
        </w:rPr>
        <w:t xml:space="preserve">primary infection.   </w:t>
      </w:r>
    </w:p>
    <w:p w14:paraId="2D62E52F" w14:textId="77777777" w:rsidR="0072283D" w:rsidRPr="00C06EA1" w:rsidRDefault="0072283D" w:rsidP="0062487C">
      <w:pPr>
        <w:pStyle w:val="ListParagraph"/>
        <w:rPr>
          <w:color w:val="000000" w:themeColor="text1"/>
          <w:lang w:val="en-US"/>
        </w:rPr>
      </w:pPr>
    </w:p>
    <w:p w14:paraId="0116413E" w14:textId="77777777" w:rsidR="003664A8" w:rsidRPr="00C06EA1" w:rsidRDefault="003664A8" w:rsidP="0062487C">
      <w:pPr>
        <w:jc w:val="left"/>
        <w:rPr>
          <w:color w:val="000000" w:themeColor="text1"/>
          <w:lang w:val="en-US"/>
        </w:rPr>
      </w:pPr>
      <w:r w:rsidRPr="00C06EA1">
        <w:rPr>
          <w:color w:val="000000" w:themeColor="text1"/>
          <w:lang w:val="en-US"/>
        </w:rPr>
        <w:t xml:space="preserve">Once the viral load group, </w:t>
      </w:r>
      <w:r w:rsidRPr="00C06EA1">
        <w:rPr>
          <w:i/>
          <w:iCs/>
          <w:color w:val="000000" w:themeColor="text1"/>
          <w:lang w:val="en-US"/>
        </w:rPr>
        <w:t>v</w:t>
      </w:r>
      <w:r w:rsidRPr="00C06EA1">
        <w:rPr>
          <w:color w:val="000000" w:themeColor="text1"/>
          <w:lang w:val="en-US"/>
        </w:rPr>
        <w:t xml:space="preserve">, of the infected partner is determined, the probability, </w:t>
      </w:r>
      <w:r w:rsidRPr="00C06EA1">
        <w:rPr>
          <w:i/>
          <w:iCs/>
          <w:color w:val="000000" w:themeColor="text1"/>
          <w:lang w:val="en-US"/>
        </w:rPr>
        <w:t>t</w:t>
      </w:r>
      <w:r w:rsidRPr="00C06EA1">
        <w:rPr>
          <w:i/>
          <w:iCs/>
          <w:color w:val="000000" w:themeColor="text1"/>
          <w:vertAlign w:val="subscript"/>
          <w:lang w:val="en-US"/>
        </w:rPr>
        <w:t>v</w:t>
      </w:r>
      <w:r w:rsidRPr="00C06EA1">
        <w:rPr>
          <w:color w:val="000000" w:themeColor="text1"/>
          <w:lang w:val="en-US"/>
        </w:rPr>
        <w:t xml:space="preserve">, of the subject being infected by the partner is then given according to: </w:t>
      </w:r>
    </w:p>
    <w:p w14:paraId="4DD19800" w14:textId="3D92A232" w:rsidR="003664A8" w:rsidRPr="00C06EA1" w:rsidRDefault="003664A8" w:rsidP="0062487C">
      <w:pPr>
        <w:pStyle w:val="ListParagraph"/>
        <w:numPr>
          <w:ilvl w:val="0"/>
          <w:numId w:val="4"/>
        </w:numPr>
        <w:rPr>
          <w:color w:val="000000" w:themeColor="text1"/>
          <w:lang w:val="da-DK"/>
        </w:rPr>
      </w:pPr>
      <w:r w:rsidRPr="00C06EA1">
        <w:rPr>
          <w:i/>
          <w:iCs/>
          <w:color w:val="000000" w:themeColor="text1"/>
          <w:lang w:val="da-DK"/>
        </w:rPr>
        <w:t>t</w:t>
      </w:r>
      <w:r w:rsidRPr="00C06EA1">
        <w:rPr>
          <w:color w:val="000000" w:themeColor="text1"/>
          <w:vertAlign w:val="subscript"/>
          <w:lang w:val="da-DK"/>
        </w:rPr>
        <w:t xml:space="preserve">1 </w:t>
      </w:r>
      <w:r w:rsidRPr="00C06EA1">
        <w:rPr>
          <w:color w:val="000000" w:themeColor="text1"/>
          <w:lang w:val="da-DK"/>
        </w:rPr>
        <w:t>= Normal (</w:t>
      </w:r>
      <w:r w:rsidR="002449DF">
        <w:rPr>
          <w:iCs/>
          <w:color w:val="000000" w:themeColor="text1"/>
          <w:lang w:val="en-US"/>
        </w:rPr>
        <w:t>tr_rate_undetec_vl</w:t>
      </w:r>
      <w:r w:rsidRPr="00C06EA1">
        <w:rPr>
          <w:iCs/>
          <w:color w:val="000000" w:themeColor="text1"/>
          <w:lang w:val="en-US"/>
        </w:rPr>
        <w:t>*</w:t>
      </w:r>
      <w:r w:rsidRPr="00C06EA1">
        <w:rPr>
          <w:i/>
          <w:color w:val="000000" w:themeColor="text1"/>
          <w:lang w:val="en-US"/>
        </w:rPr>
        <w:t>fold_tr_newp</w:t>
      </w:r>
      <w:r w:rsidRPr="00C06EA1">
        <w:rPr>
          <w:color w:val="000000" w:themeColor="text1"/>
          <w:lang w:val="da-DK"/>
        </w:rPr>
        <w:t>, 0.000025</w:t>
      </w:r>
      <w:r w:rsidRPr="00C06EA1">
        <w:rPr>
          <w:bCs/>
          <w:color w:val="000000" w:themeColor="text1"/>
          <w:vertAlign w:val="superscript"/>
          <w:lang w:val="en-US"/>
        </w:rPr>
        <w:t>2</w:t>
      </w:r>
      <w:r w:rsidRPr="00C06EA1">
        <w:rPr>
          <w:color w:val="000000" w:themeColor="text1"/>
          <w:lang w:val="da-DK"/>
        </w:rPr>
        <w:t>)</w:t>
      </w:r>
    </w:p>
    <w:p w14:paraId="7CC125D8" w14:textId="77777777" w:rsidR="003664A8" w:rsidRPr="00C06EA1" w:rsidRDefault="003664A8" w:rsidP="0062487C">
      <w:pPr>
        <w:pStyle w:val="ListParagraph"/>
        <w:numPr>
          <w:ilvl w:val="0"/>
          <w:numId w:val="4"/>
        </w:numPr>
        <w:rPr>
          <w:color w:val="000000" w:themeColor="text1"/>
          <w:lang w:val="da-DK"/>
        </w:rPr>
      </w:pPr>
      <w:r w:rsidRPr="00C06EA1">
        <w:rPr>
          <w:i/>
          <w:iCs/>
          <w:color w:val="000000" w:themeColor="text1"/>
          <w:lang w:val="da-DK"/>
        </w:rPr>
        <w:t>t</w:t>
      </w:r>
      <w:r w:rsidRPr="00C06EA1">
        <w:rPr>
          <w:color w:val="000000" w:themeColor="text1"/>
          <w:vertAlign w:val="subscript"/>
          <w:lang w:val="da-DK"/>
        </w:rPr>
        <w:t xml:space="preserve">2 </w:t>
      </w:r>
      <w:r w:rsidRPr="00C06EA1">
        <w:rPr>
          <w:color w:val="000000" w:themeColor="text1"/>
          <w:lang w:val="da-DK"/>
        </w:rPr>
        <w:t>= Normal (0.01</w:t>
      </w:r>
      <w:r w:rsidRPr="00C06EA1">
        <w:rPr>
          <w:iCs/>
          <w:color w:val="000000" w:themeColor="text1"/>
          <w:lang w:val="en-US"/>
        </w:rPr>
        <w:t>*</w:t>
      </w:r>
      <w:r w:rsidRPr="00C06EA1">
        <w:rPr>
          <w:i/>
          <w:color w:val="000000" w:themeColor="text1"/>
          <w:lang w:val="en-US"/>
        </w:rPr>
        <w:t>fold_tr_newp</w:t>
      </w:r>
      <w:r w:rsidRPr="00C06EA1">
        <w:rPr>
          <w:iCs/>
          <w:color w:val="000000" w:themeColor="text1"/>
          <w:lang w:val="en-US"/>
        </w:rPr>
        <w:t>*</w:t>
      </w:r>
      <w:r w:rsidRPr="00C06EA1">
        <w:rPr>
          <w:i/>
          <w:color w:val="000000" w:themeColor="text1"/>
          <w:lang w:val="en-US"/>
        </w:rPr>
        <w:t>fold_tr</w:t>
      </w:r>
      <w:r w:rsidRPr="00C06EA1">
        <w:rPr>
          <w:color w:val="000000" w:themeColor="text1"/>
          <w:lang w:val="da-DK"/>
        </w:rPr>
        <w:t>, 0.0025</w:t>
      </w:r>
      <w:r w:rsidRPr="00C06EA1">
        <w:rPr>
          <w:bCs/>
          <w:color w:val="000000" w:themeColor="text1"/>
          <w:vertAlign w:val="superscript"/>
          <w:lang w:val="en-US"/>
        </w:rPr>
        <w:t>2</w:t>
      </w:r>
      <w:r w:rsidRPr="00C06EA1">
        <w:rPr>
          <w:color w:val="000000" w:themeColor="text1"/>
          <w:lang w:val="da-DK"/>
        </w:rPr>
        <w:t>)</w:t>
      </w:r>
    </w:p>
    <w:p w14:paraId="18D5BFB7" w14:textId="77777777" w:rsidR="003664A8" w:rsidRPr="00C06EA1" w:rsidRDefault="003664A8" w:rsidP="0062487C">
      <w:pPr>
        <w:pStyle w:val="ListParagraph"/>
        <w:numPr>
          <w:ilvl w:val="0"/>
          <w:numId w:val="4"/>
        </w:numPr>
        <w:rPr>
          <w:color w:val="000000" w:themeColor="text1"/>
          <w:lang w:val="da-DK"/>
        </w:rPr>
      </w:pPr>
      <w:r w:rsidRPr="00C06EA1">
        <w:rPr>
          <w:i/>
          <w:iCs/>
          <w:color w:val="000000" w:themeColor="text1"/>
          <w:lang w:val="da-DK"/>
        </w:rPr>
        <w:t>t</w:t>
      </w:r>
      <w:r w:rsidRPr="00C06EA1">
        <w:rPr>
          <w:color w:val="000000" w:themeColor="text1"/>
          <w:vertAlign w:val="subscript"/>
          <w:lang w:val="da-DK"/>
        </w:rPr>
        <w:t xml:space="preserve">3 </w:t>
      </w:r>
      <w:r w:rsidRPr="00C06EA1">
        <w:rPr>
          <w:color w:val="000000" w:themeColor="text1"/>
          <w:lang w:val="da-DK"/>
        </w:rPr>
        <w:t>= Normal (0.03</w:t>
      </w:r>
      <w:r w:rsidRPr="00C06EA1">
        <w:rPr>
          <w:iCs/>
          <w:color w:val="000000" w:themeColor="text1"/>
          <w:lang w:val="en-US"/>
        </w:rPr>
        <w:t>*</w:t>
      </w:r>
      <w:r w:rsidRPr="00C06EA1">
        <w:rPr>
          <w:i/>
          <w:color w:val="000000" w:themeColor="text1"/>
          <w:lang w:val="en-US"/>
        </w:rPr>
        <w:t>fold_tr_newp</w:t>
      </w:r>
      <w:r w:rsidRPr="00C06EA1">
        <w:rPr>
          <w:iCs/>
          <w:color w:val="000000" w:themeColor="text1"/>
          <w:lang w:val="en-US"/>
        </w:rPr>
        <w:t>*</w:t>
      </w:r>
      <w:r w:rsidRPr="00C06EA1">
        <w:rPr>
          <w:i/>
          <w:color w:val="000000" w:themeColor="text1"/>
          <w:lang w:val="en-US"/>
        </w:rPr>
        <w:t>fold_tr</w:t>
      </w:r>
      <w:r w:rsidRPr="00C06EA1">
        <w:rPr>
          <w:color w:val="000000" w:themeColor="text1"/>
          <w:lang w:val="da-DK"/>
        </w:rPr>
        <w:t>, 0.0075</w:t>
      </w:r>
      <w:r w:rsidRPr="00C06EA1">
        <w:rPr>
          <w:bCs/>
          <w:color w:val="000000" w:themeColor="text1"/>
          <w:vertAlign w:val="superscript"/>
          <w:lang w:val="en-US"/>
        </w:rPr>
        <w:t>2</w:t>
      </w:r>
      <w:r w:rsidRPr="00C06EA1">
        <w:rPr>
          <w:color w:val="000000" w:themeColor="text1"/>
          <w:lang w:val="da-DK"/>
        </w:rPr>
        <w:t>)</w:t>
      </w:r>
    </w:p>
    <w:p w14:paraId="5B2886DA" w14:textId="77777777" w:rsidR="003664A8" w:rsidRPr="00C06EA1" w:rsidRDefault="003664A8" w:rsidP="0062487C">
      <w:pPr>
        <w:pStyle w:val="ListParagraph"/>
        <w:numPr>
          <w:ilvl w:val="0"/>
          <w:numId w:val="4"/>
        </w:numPr>
        <w:rPr>
          <w:color w:val="000000" w:themeColor="text1"/>
          <w:lang w:val="da-DK"/>
        </w:rPr>
      </w:pPr>
      <w:r w:rsidRPr="00C06EA1">
        <w:rPr>
          <w:i/>
          <w:iCs/>
          <w:color w:val="000000" w:themeColor="text1"/>
          <w:lang w:val="da-DK"/>
        </w:rPr>
        <w:t>t</w:t>
      </w:r>
      <w:r w:rsidRPr="00C06EA1">
        <w:rPr>
          <w:color w:val="000000" w:themeColor="text1"/>
          <w:vertAlign w:val="subscript"/>
          <w:lang w:val="da-DK"/>
        </w:rPr>
        <w:t xml:space="preserve">4 </w:t>
      </w:r>
      <w:r w:rsidRPr="00C06EA1">
        <w:rPr>
          <w:color w:val="000000" w:themeColor="text1"/>
          <w:lang w:val="da-DK"/>
        </w:rPr>
        <w:t>= Normal (0.06</w:t>
      </w:r>
      <w:r w:rsidRPr="00C06EA1">
        <w:rPr>
          <w:iCs/>
          <w:color w:val="000000" w:themeColor="text1"/>
          <w:lang w:val="en-US"/>
        </w:rPr>
        <w:t>*</w:t>
      </w:r>
      <w:r w:rsidRPr="00C06EA1">
        <w:rPr>
          <w:i/>
          <w:color w:val="000000" w:themeColor="text1"/>
          <w:lang w:val="en-US"/>
        </w:rPr>
        <w:t>fold_tr_newp</w:t>
      </w:r>
      <w:r w:rsidRPr="00C06EA1">
        <w:rPr>
          <w:iCs/>
          <w:color w:val="000000" w:themeColor="text1"/>
          <w:lang w:val="en-US"/>
        </w:rPr>
        <w:t>*</w:t>
      </w:r>
      <w:r w:rsidRPr="00C06EA1">
        <w:rPr>
          <w:i/>
          <w:color w:val="000000" w:themeColor="text1"/>
          <w:lang w:val="en-US"/>
        </w:rPr>
        <w:t>fold_tr</w:t>
      </w:r>
      <w:r w:rsidRPr="00C06EA1">
        <w:rPr>
          <w:color w:val="000000" w:themeColor="text1"/>
          <w:lang w:val="da-DK"/>
        </w:rPr>
        <w:t>, 0.015</w:t>
      </w:r>
      <w:r w:rsidRPr="00C06EA1">
        <w:rPr>
          <w:bCs/>
          <w:color w:val="000000" w:themeColor="text1"/>
          <w:vertAlign w:val="superscript"/>
          <w:lang w:val="en-US"/>
        </w:rPr>
        <w:t>2</w:t>
      </w:r>
      <w:r w:rsidRPr="00C06EA1">
        <w:rPr>
          <w:color w:val="000000" w:themeColor="text1"/>
          <w:lang w:val="da-DK"/>
        </w:rPr>
        <w:t>)</w:t>
      </w:r>
    </w:p>
    <w:p w14:paraId="3CCA3BF4" w14:textId="77777777" w:rsidR="003664A8" w:rsidRPr="00C06EA1" w:rsidRDefault="003664A8" w:rsidP="0062487C">
      <w:pPr>
        <w:pStyle w:val="ListParagraph"/>
        <w:numPr>
          <w:ilvl w:val="0"/>
          <w:numId w:val="4"/>
        </w:numPr>
        <w:rPr>
          <w:color w:val="000000" w:themeColor="text1"/>
          <w:lang w:val="da-DK"/>
        </w:rPr>
      </w:pPr>
      <w:r w:rsidRPr="00C06EA1">
        <w:rPr>
          <w:i/>
          <w:iCs/>
          <w:color w:val="000000" w:themeColor="text1"/>
          <w:lang w:val="da-DK"/>
        </w:rPr>
        <w:t>t</w:t>
      </w:r>
      <w:r w:rsidRPr="00C06EA1">
        <w:rPr>
          <w:color w:val="000000" w:themeColor="text1"/>
          <w:vertAlign w:val="subscript"/>
          <w:lang w:val="da-DK"/>
        </w:rPr>
        <w:t xml:space="preserve">5 </w:t>
      </w:r>
      <w:r w:rsidRPr="00C06EA1">
        <w:rPr>
          <w:color w:val="000000" w:themeColor="text1"/>
          <w:lang w:val="da-DK"/>
        </w:rPr>
        <w:t>= Normal (0.10</w:t>
      </w:r>
      <w:r w:rsidRPr="00C06EA1">
        <w:rPr>
          <w:iCs/>
          <w:color w:val="000000" w:themeColor="text1"/>
          <w:lang w:val="en-US"/>
        </w:rPr>
        <w:t>*</w:t>
      </w:r>
      <w:r w:rsidRPr="00C06EA1">
        <w:rPr>
          <w:i/>
          <w:color w:val="000000" w:themeColor="text1"/>
          <w:lang w:val="en-US"/>
        </w:rPr>
        <w:t>fold_tr_newp</w:t>
      </w:r>
      <w:r w:rsidRPr="00C06EA1">
        <w:rPr>
          <w:iCs/>
          <w:color w:val="000000" w:themeColor="text1"/>
          <w:lang w:val="en-US"/>
        </w:rPr>
        <w:t>*</w:t>
      </w:r>
      <w:r w:rsidRPr="00C06EA1">
        <w:rPr>
          <w:i/>
          <w:color w:val="000000" w:themeColor="text1"/>
          <w:lang w:val="en-US"/>
        </w:rPr>
        <w:t>fold_tr</w:t>
      </w:r>
      <w:r w:rsidRPr="00C06EA1">
        <w:rPr>
          <w:color w:val="000000" w:themeColor="text1"/>
          <w:lang w:val="da-DK"/>
        </w:rPr>
        <w:t>, 0.025</w:t>
      </w:r>
      <w:r w:rsidRPr="00C06EA1">
        <w:rPr>
          <w:bCs/>
          <w:color w:val="000000" w:themeColor="text1"/>
          <w:vertAlign w:val="superscript"/>
          <w:lang w:val="en-US"/>
        </w:rPr>
        <w:t>2</w:t>
      </w:r>
      <w:r w:rsidRPr="00C06EA1">
        <w:rPr>
          <w:color w:val="000000" w:themeColor="text1"/>
          <w:lang w:val="da-DK"/>
        </w:rPr>
        <w:t>)</w:t>
      </w:r>
    </w:p>
    <w:p w14:paraId="356AC28D" w14:textId="77777777" w:rsidR="003664A8" w:rsidRPr="00C06EA1" w:rsidRDefault="003664A8" w:rsidP="0062487C">
      <w:pPr>
        <w:pStyle w:val="ListParagraph"/>
        <w:numPr>
          <w:ilvl w:val="0"/>
          <w:numId w:val="4"/>
        </w:numPr>
        <w:rPr>
          <w:color w:val="000000" w:themeColor="text1"/>
          <w:lang w:val="da-DK"/>
        </w:rPr>
      </w:pPr>
      <w:r w:rsidRPr="00C06EA1">
        <w:rPr>
          <w:i/>
          <w:iCs/>
          <w:color w:val="000000" w:themeColor="text1"/>
          <w:lang w:val="da-DK"/>
        </w:rPr>
        <w:t>t</w:t>
      </w:r>
      <w:r w:rsidRPr="00C06EA1">
        <w:rPr>
          <w:color w:val="000000" w:themeColor="text1"/>
          <w:vertAlign w:val="subscript"/>
          <w:lang w:val="da-DK"/>
        </w:rPr>
        <w:t xml:space="preserve">6 </w:t>
      </w:r>
      <w:r w:rsidRPr="00C06EA1">
        <w:rPr>
          <w:color w:val="000000" w:themeColor="text1"/>
          <w:lang w:val="da-DK"/>
        </w:rPr>
        <w:t>= Normal (0.16</w:t>
      </w:r>
      <w:r w:rsidRPr="00C06EA1">
        <w:rPr>
          <w:iCs/>
          <w:color w:val="000000" w:themeColor="text1"/>
          <w:lang w:val="en-US"/>
        </w:rPr>
        <w:t>*</w:t>
      </w:r>
      <w:r w:rsidRPr="00C06EA1">
        <w:rPr>
          <w:i/>
          <w:color w:val="000000" w:themeColor="text1"/>
          <w:lang w:val="en-US"/>
        </w:rPr>
        <w:t>fold_tr_newp</w:t>
      </w:r>
      <w:r w:rsidRPr="00C06EA1">
        <w:rPr>
          <w:color w:val="000000" w:themeColor="text1"/>
          <w:lang w:val="da-DK"/>
        </w:rPr>
        <w:t>, 0.075</w:t>
      </w:r>
      <w:r w:rsidRPr="00C06EA1">
        <w:rPr>
          <w:bCs/>
          <w:color w:val="000000" w:themeColor="text1"/>
          <w:vertAlign w:val="superscript"/>
          <w:lang w:val="en-US"/>
        </w:rPr>
        <w:t>2</w:t>
      </w:r>
      <w:r w:rsidRPr="00C06EA1">
        <w:rPr>
          <w:color w:val="000000" w:themeColor="text1"/>
          <w:lang w:val="da-DK"/>
        </w:rPr>
        <w:t>)</w:t>
      </w:r>
    </w:p>
    <w:p w14:paraId="5BB67CEE" w14:textId="77777777" w:rsidR="003664A8" w:rsidRPr="00C06EA1" w:rsidRDefault="003664A8" w:rsidP="0062487C">
      <w:pPr>
        <w:pStyle w:val="ListParagraph"/>
        <w:rPr>
          <w:color w:val="000000" w:themeColor="text1"/>
          <w:lang w:val="da-DK"/>
        </w:rPr>
      </w:pPr>
    </w:p>
    <w:p w14:paraId="02E38AE9" w14:textId="5328869E" w:rsidR="003664A8" w:rsidRPr="00C06EA1" w:rsidRDefault="003664A8" w:rsidP="0062487C">
      <w:pPr>
        <w:jc w:val="left"/>
        <w:rPr>
          <w:color w:val="000000" w:themeColor="text1"/>
          <w:lang w:val="da-DK"/>
        </w:rPr>
      </w:pPr>
      <w:r w:rsidRPr="00C06EA1">
        <w:rPr>
          <w:color w:val="000000" w:themeColor="text1"/>
          <w:lang w:val="da-DK"/>
        </w:rPr>
        <w:t>These are based on Hollingsworth et al (2008)</w:t>
      </w:r>
      <w:r w:rsidR="00920C3D" w:rsidRPr="00C06EA1">
        <w:rPr>
          <w:rFonts w:eastAsia="Times New Roman" w:cstheme="minorHAnsi"/>
          <w:color w:val="000000" w:themeColor="text1"/>
          <w:shd w:val="clear" w:color="auto" w:fill="FFFFFF"/>
          <w:lang w:eastAsia="en-GB"/>
        </w:rPr>
        <w:t xml:space="preserve"> </w:t>
      </w:r>
      <w:r w:rsidRPr="00C06EA1">
        <w:rPr>
          <w:color w:val="000000" w:themeColor="text1"/>
          <w:lang w:val="da-DK"/>
        </w:rPr>
        <w:t xml:space="preserve">and Bellan (2015), which are estimated for a longer term partner. </w:t>
      </w:r>
    </w:p>
    <w:p w14:paraId="6E54B4F4" w14:textId="6B9AED86" w:rsidR="003664A8" w:rsidRPr="00C06EA1" w:rsidRDefault="003664A8" w:rsidP="0062487C">
      <w:pPr>
        <w:autoSpaceDE w:val="0"/>
        <w:autoSpaceDN w:val="0"/>
        <w:adjustRightInd w:val="0"/>
        <w:spacing w:after="0" w:line="264" w:lineRule="auto"/>
        <w:jc w:val="left"/>
        <w:rPr>
          <w:color w:val="000000" w:themeColor="text1"/>
          <w:lang w:val="en-US"/>
        </w:rPr>
      </w:pPr>
      <w:r w:rsidRPr="00C06EA1">
        <w:rPr>
          <w:color w:val="000000" w:themeColor="text1"/>
          <w:lang w:val="da-DK"/>
        </w:rPr>
        <w:t xml:space="preserve">The transmission risk from a short term partner is multipled by </w:t>
      </w:r>
      <w:r w:rsidRPr="00C06EA1">
        <w:rPr>
          <w:i/>
          <w:color w:val="000000" w:themeColor="text1"/>
          <w:lang w:val="en-US"/>
        </w:rPr>
        <w:t>fold_tr_newp</w:t>
      </w:r>
      <w:r w:rsidRPr="00C06EA1">
        <w:rPr>
          <w:color w:val="000000" w:themeColor="text1"/>
          <w:lang w:val="en-US"/>
        </w:rPr>
        <w:t xml:space="preserve"> due to the assumed lower number of sex acts in short-term partnerships and </w:t>
      </w:r>
      <w:r w:rsidRPr="00C06EA1">
        <w:rPr>
          <w:i/>
          <w:iCs/>
          <w:color w:val="000000" w:themeColor="text1"/>
          <w:lang w:val="en-US"/>
        </w:rPr>
        <w:t>fold_tr</w:t>
      </w:r>
      <w:r w:rsidRPr="00C06EA1">
        <w:rPr>
          <w:color w:val="000000" w:themeColor="text1"/>
          <w:lang w:val="en-US"/>
        </w:rPr>
        <w:t xml:space="preserve"> for viral load groups 2-5 only to represent underlying variability in transmissibility across the whole population.</w:t>
      </w:r>
      <w:r w:rsidRPr="00C06EA1">
        <w:rPr>
          <w:color w:val="000000" w:themeColor="text1"/>
          <w:lang w:val="da-DK"/>
        </w:rPr>
        <w:t xml:space="preserve"> </w:t>
      </w:r>
      <w:r w:rsidRPr="00C06EA1">
        <w:rPr>
          <w:color w:val="000000" w:themeColor="text1"/>
          <w:lang w:val="en-US"/>
        </w:rPr>
        <w:t xml:space="preserve">These probabilities are increased by </w:t>
      </w:r>
      <w:r w:rsidRPr="00C06EA1">
        <w:rPr>
          <w:i/>
          <w:color w:val="000000" w:themeColor="text1"/>
          <w:lang w:val="en-US"/>
        </w:rPr>
        <w:t>fold_change_w</w:t>
      </w:r>
      <w:r w:rsidRPr="00C06EA1">
        <w:rPr>
          <w:color w:val="000000" w:themeColor="text1"/>
          <w:lang w:val="en-US"/>
        </w:rPr>
        <w:t xml:space="preserve">-fold for female subjects aged </w:t>
      </w:r>
      <w:r w:rsidRPr="00C06EA1">
        <w:rPr>
          <w:color w:val="000000" w:themeColor="text1"/>
          <w:u w:val="single"/>
          <w:lang w:val="en-US"/>
        </w:rPr>
        <w:t>&gt;</w:t>
      </w:r>
      <w:r w:rsidRPr="00C06EA1">
        <w:rPr>
          <w:color w:val="000000" w:themeColor="text1"/>
          <w:lang w:val="en-US"/>
        </w:rPr>
        <w:t xml:space="preserve"> 20, by </w:t>
      </w:r>
      <w:r w:rsidRPr="00C06EA1">
        <w:rPr>
          <w:i/>
          <w:color w:val="000000" w:themeColor="text1"/>
          <w:lang w:val="en-US"/>
        </w:rPr>
        <w:t>fold_change_yw</w:t>
      </w:r>
      <w:r w:rsidRPr="00C06EA1">
        <w:rPr>
          <w:color w:val="000000" w:themeColor="text1"/>
          <w:lang w:val="en-US"/>
        </w:rPr>
        <w:t xml:space="preserve">-fold for female subjects aged &lt; 20, by </w:t>
      </w:r>
      <w:r w:rsidRPr="00C06EA1">
        <w:rPr>
          <w:i/>
          <w:color w:val="000000" w:themeColor="text1"/>
          <w:lang w:val="en-US"/>
        </w:rPr>
        <w:t>fold_change_sti</w:t>
      </w:r>
      <w:r w:rsidRPr="00C06EA1">
        <w:rPr>
          <w:color w:val="000000" w:themeColor="text1"/>
          <w:lang w:val="en-US"/>
        </w:rPr>
        <w:t>-fold if the person has an existing STI (risk of a new STI in any one three month period is given by the number of short term condomless partners / 20, and risk of an STI persisting to each subsequent time step is given by the number of short term condomless partners / 5)</w:t>
      </w:r>
      <w:r w:rsidR="002C5E41" w:rsidRPr="00C06EA1">
        <w:rPr>
          <w:color w:val="000000" w:themeColor="text1"/>
          <w:lang w:val="en-US"/>
        </w:rPr>
        <w:t xml:space="preserve">  </w:t>
      </w:r>
      <w:r w:rsidR="00C73A43" w:rsidRPr="00C06EA1">
        <w:rPr>
          <w:rFonts w:eastAsia="Times New Roman" w:cstheme="minorHAnsi"/>
          <w:color w:val="000000" w:themeColor="text1"/>
          <w:shd w:val="clear" w:color="auto" w:fill="FFFFFF"/>
          <w:lang w:eastAsia="en-GB"/>
        </w:rPr>
        <w:t>(</w:t>
      </w:r>
      <w:r w:rsidR="000641B3">
        <w:rPr>
          <w:rFonts w:eastAsia="Times New Roman" w:cstheme="minorHAnsi"/>
          <w:color w:val="000000" w:themeColor="text1"/>
          <w:shd w:val="clear" w:color="auto" w:fill="FFFFFF"/>
          <w:lang w:eastAsia="en-GB"/>
        </w:rPr>
        <w:t>Cohen 1998</w:t>
      </w:r>
      <w:r w:rsidR="00C73A43" w:rsidRPr="00C06EA1">
        <w:rPr>
          <w:rFonts w:eastAsia="Times New Roman" w:cstheme="minorHAnsi"/>
          <w:color w:val="000000" w:themeColor="text1"/>
          <w:shd w:val="clear" w:color="auto" w:fill="FFFFFF"/>
          <w:lang w:eastAsia="en-GB"/>
        </w:rPr>
        <w:t>)</w:t>
      </w:r>
      <w:r w:rsidRPr="00C06EA1">
        <w:rPr>
          <w:color w:val="000000" w:themeColor="text1"/>
          <w:lang w:val="en-US"/>
        </w:rPr>
        <w:t>, and decreased by 60% if a male partner is circumcised</w:t>
      </w:r>
      <w:r w:rsidR="002C5E41" w:rsidRPr="00C06EA1">
        <w:rPr>
          <w:color w:val="000000" w:themeColor="text1"/>
          <w:lang w:val="en-US"/>
        </w:rPr>
        <w:t xml:space="preserve"> (</w:t>
      </w:r>
      <w:r w:rsidR="000641B3">
        <w:rPr>
          <w:color w:val="000000" w:themeColor="text1"/>
          <w:lang w:val="en-US"/>
        </w:rPr>
        <w:t>Bailey RC, Auvert 2005, Gray 2012</w:t>
      </w:r>
      <w:r w:rsidR="002C5E41" w:rsidRPr="00C06EA1">
        <w:rPr>
          <w:color w:val="000000" w:themeColor="text1"/>
          <w:lang w:val="en-US"/>
        </w:rPr>
        <w:t>)</w:t>
      </w:r>
      <w:r w:rsidRPr="00C06EA1">
        <w:rPr>
          <w:color w:val="000000" w:themeColor="text1"/>
          <w:lang w:val="en-US"/>
        </w:rPr>
        <w:t>.</w:t>
      </w:r>
      <w:r w:rsidR="00516241" w:rsidRPr="00C06EA1">
        <w:rPr>
          <w:color w:val="000000" w:themeColor="text1"/>
          <w:lang w:val="en-US"/>
        </w:rPr>
        <w:t xml:space="preserve">  The risk is decreased by 90% or 95% (determined by random sampling) if the subject is on PrEP with &gt; 80% adherence (details of PrEP use are given below)</w:t>
      </w:r>
      <w:r w:rsidR="002C5E41" w:rsidRPr="00C06EA1">
        <w:rPr>
          <w:color w:val="000000" w:themeColor="text1"/>
          <w:lang w:val="en-US"/>
        </w:rPr>
        <w:t xml:space="preserve"> (</w:t>
      </w:r>
      <w:r w:rsidR="000641B3">
        <w:rPr>
          <w:color w:val="000000" w:themeColor="text1"/>
          <w:lang w:val="en-US"/>
        </w:rPr>
        <w:t>Heffron 2018</w:t>
      </w:r>
      <w:r w:rsidR="002C5E41" w:rsidRPr="00C06EA1">
        <w:rPr>
          <w:color w:val="000000" w:themeColor="text1"/>
          <w:lang w:val="en-US"/>
        </w:rPr>
        <w:t>)</w:t>
      </w:r>
      <w:r w:rsidR="002C5E41" w:rsidRPr="00C06EA1">
        <w:rPr>
          <w:color w:val="000000" w:themeColor="text1"/>
          <w:sz w:val="20"/>
          <w:szCs w:val="20"/>
          <w:lang w:val="en-US"/>
        </w:rPr>
        <w:t xml:space="preserve"> </w:t>
      </w:r>
      <w:r w:rsidR="00516241" w:rsidRPr="00C06EA1">
        <w:rPr>
          <w:color w:val="000000" w:themeColor="text1"/>
          <w:sz w:val="20"/>
          <w:szCs w:val="20"/>
          <w:lang w:val="en-US"/>
        </w:rPr>
        <w:t xml:space="preserve"> </w:t>
      </w:r>
      <w:r w:rsidRPr="00C06EA1">
        <w:rPr>
          <w:color w:val="000000" w:themeColor="text1"/>
          <w:sz w:val="20"/>
          <w:szCs w:val="20"/>
          <w:lang w:val="en-US"/>
        </w:rPr>
        <w:t xml:space="preserve"> </w:t>
      </w:r>
      <w:r w:rsidR="00BB02AE" w:rsidRPr="00C06EA1">
        <w:rPr>
          <w:color w:val="000000" w:themeColor="text1"/>
          <w:lang w:val="en-US"/>
        </w:rPr>
        <w:t xml:space="preserve">Full details of the effects of PrEP are described in Section </w:t>
      </w:r>
      <w:r w:rsidR="006F5208" w:rsidRPr="00C06EA1">
        <w:rPr>
          <w:color w:val="000000" w:themeColor="text1"/>
          <w:lang w:val="en-US"/>
        </w:rPr>
        <w:t>6</w:t>
      </w:r>
      <w:r w:rsidR="00BB02AE" w:rsidRPr="00C06EA1">
        <w:rPr>
          <w:color w:val="000000" w:themeColor="text1"/>
          <w:lang w:val="en-US"/>
        </w:rPr>
        <w:t xml:space="preserve">. </w:t>
      </w:r>
      <w:r w:rsidRPr="00C06EA1">
        <w:rPr>
          <w:color w:val="000000" w:themeColor="text1"/>
          <w:lang w:val="en-US"/>
        </w:rPr>
        <w:t>Each of these probabilities is sampled once for the whole simulation from the distributions shown in Table S</w:t>
      </w:r>
      <w:r w:rsidR="006F5208" w:rsidRPr="00C06EA1">
        <w:rPr>
          <w:color w:val="000000" w:themeColor="text1"/>
          <w:lang w:val="en-US"/>
        </w:rPr>
        <w:t>27</w:t>
      </w:r>
      <w:r w:rsidR="00BB02AE" w:rsidRPr="00C06EA1">
        <w:rPr>
          <w:color w:val="000000" w:themeColor="text1"/>
          <w:lang w:val="en-US"/>
        </w:rPr>
        <w:t xml:space="preserve"> below</w:t>
      </w:r>
      <w:r w:rsidRPr="00C06EA1">
        <w:rPr>
          <w:color w:val="000000" w:themeColor="text1"/>
          <w:lang w:val="en-US"/>
        </w:rPr>
        <w:t xml:space="preserve">. </w:t>
      </w:r>
    </w:p>
    <w:p w14:paraId="5CBFEC85" w14:textId="77777777" w:rsidR="00BB02AE" w:rsidRPr="00C06EA1" w:rsidRDefault="00BB02AE" w:rsidP="0062487C">
      <w:pPr>
        <w:autoSpaceDE w:val="0"/>
        <w:autoSpaceDN w:val="0"/>
        <w:adjustRightInd w:val="0"/>
        <w:spacing w:after="0" w:line="264" w:lineRule="auto"/>
        <w:jc w:val="left"/>
        <w:rPr>
          <w:color w:val="000000" w:themeColor="text1"/>
          <w:lang w:val="en-US"/>
        </w:rPr>
      </w:pPr>
    </w:p>
    <w:p w14:paraId="42AEEA35" w14:textId="77777777" w:rsidR="003664A8" w:rsidRPr="00C06EA1" w:rsidRDefault="003664A8" w:rsidP="0062487C">
      <w:pPr>
        <w:jc w:val="left"/>
        <w:rPr>
          <w:color w:val="000000" w:themeColor="text1"/>
          <w:lang w:val="en-US"/>
        </w:rPr>
      </w:pPr>
      <w:r w:rsidRPr="00C06EA1">
        <w:rPr>
          <w:color w:val="000000" w:themeColor="text1"/>
          <w:lang w:val="en-US"/>
        </w:rPr>
        <w:t>In 20% of model runs, it is assumed that short-term partners can have a lower level of viral load suppression (</w:t>
      </w:r>
      <w:r w:rsidRPr="00C06EA1">
        <w:rPr>
          <w:i/>
          <w:iCs/>
          <w:color w:val="000000" w:themeColor="text1"/>
          <w:lang w:val="en-US"/>
        </w:rPr>
        <w:t>exp_setting_lower_p_vl1000</w:t>
      </w:r>
      <w:r w:rsidRPr="00C06EA1">
        <w:rPr>
          <w:color w:val="000000" w:themeColor="text1"/>
          <w:lang w:val="en-US"/>
        </w:rPr>
        <w:t>) due to short-term migration; in these runs, for individuals aged 20-49 years, the probability of a short-term condomless partner being virally suppressed &lt;1000 cells/mL is adjusted by 1/(1+uniform(0,1)) (termed ‘</w:t>
      </w:r>
      <w:r w:rsidRPr="00C06EA1">
        <w:rPr>
          <w:i/>
          <w:iCs/>
          <w:color w:val="000000" w:themeColor="text1"/>
          <w:lang w:val="en-US"/>
        </w:rPr>
        <w:t>external_exp_factor</w:t>
      </w:r>
      <w:r w:rsidRPr="00C06EA1">
        <w:rPr>
          <w:color w:val="000000" w:themeColor="text1"/>
          <w:lang w:val="en-US"/>
        </w:rPr>
        <w:t>’) for 1% of men and 0.05% of women (</w:t>
      </w:r>
      <w:r w:rsidRPr="00C06EA1">
        <w:rPr>
          <w:i/>
          <w:iCs/>
          <w:color w:val="000000" w:themeColor="text1"/>
          <w:lang w:val="en-US"/>
        </w:rPr>
        <w:t>rate_exp_set_lower_p_vl1000</w:t>
      </w:r>
      <w:r w:rsidRPr="00C06EA1">
        <w:rPr>
          <w:color w:val="000000" w:themeColor="text1"/>
          <w:lang w:val="en-US"/>
        </w:rPr>
        <w:t>).</w:t>
      </w:r>
    </w:p>
    <w:p w14:paraId="4ABC3E76" w14:textId="77777777" w:rsidR="003664A8" w:rsidRPr="00C06EA1" w:rsidRDefault="003664A8" w:rsidP="0062487C">
      <w:pPr>
        <w:jc w:val="left"/>
        <w:rPr>
          <w:color w:val="000000" w:themeColor="text1"/>
          <w:lang w:val="en-US"/>
        </w:rPr>
      </w:pPr>
      <w:r w:rsidRPr="00C06EA1">
        <w:rPr>
          <w:color w:val="000000" w:themeColor="text1"/>
          <w:lang w:val="en-US"/>
        </w:rPr>
        <w:t xml:space="preserve">We assume that super-infection can occur (i.e. a person can be re-infected with HIV with consequent risk of acquiring new mutations). </w:t>
      </w:r>
    </w:p>
    <w:p w14:paraId="32B504BE" w14:textId="77777777" w:rsidR="003664A8" w:rsidRPr="00C06EA1" w:rsidRDefault="003664A8" w:rsidP="0062487C">
      <w:pPr>
        <w:jc w:val="left"/>
        <w:rPr>
          <w:color w:val="000000" w:themeColor="text1"/>
          <w:lang w:val="en-US"/>
        </w:rPr>
      </w:pPr>
      <w:r w:rsidRPr="00C06EA1">
        <w:rPr>
          <w:color w:val="000000" w:themeColor="text1"/>
          <w:lang w:val="en-US"/>
        </w:rPr>
        <w:t>Realization of whether the subject is infected by each short term partner is determined by sampling from Uniform(0,1).</w:t>
      </w:r>
    </w:p>
    <w:p w14:paraId="6583B8A0" w14:textId="77777777" w:rsidR="003664A8" w:rsidRPr="00C06EA1" w:rsidRDefault="003664A8" w:rsidP="0062487C">
      <w:pPr>
        <w:jc w:val="left"/>
        <w:rPr>
          <w:b/>
          <w:color w:val="000000" w:themeColor="text1"/>
          <w:lang w:val="en-US"/>
        </w:rPr>
      </w:pPr>
    </w:p>
    <w:p w14:paraId="094EB688" w14:textId="77777777" w:rsidR="003664A8" w:rsidRPr="00C06EA1" w:rsidRDefault="003664A8" w:rsidP="0062487C">
      <w:pPr>
        <w:pStyle w:val="Heading2"/>
        <w:rPr>
          <w:color w:val="000000" w:themeColor="text1"/>
          <w:lang w:val="en-US"/>
        </w:rPr>
      </w:pPr>
      <w:bookmarkStart w:id="20" w:name="_Toc115684071"/>
      <w:r w:rsidRPr="00C06EA1">
        <w:rPr>
          <w:color w:val="000000" w:themeColor="text1"/>
          <w:lang w:val="en-US"/>
        </w:rPr>
        <w:t>Determination of the risk of infection from a long term partner to the subject</w:t>
      </w:r>
      <w:bookmarkEnd w:id="20"/>
    </w:p>
    <w:p w14:paraId="2BBD422B" w14:textId="77777777" w:rsidR="003664A8" w:rsidRPr="00C06EA1" w:rsidRDefault="003664A8" w:rsidP="0062487C">
      <w:pPr>
        <w:jc w:val="left"/>
        <w:rPr>
          <w:color w:val="000000" w:themeColor="text1"/>
          <w:lang w:val="en-US"/>
        </w:rPr>
      </w:pPr>
      <w:r w:rsidRPr="00C06EA1">
        <w:rPr>
          <w:color w:val="000000" w:themeColor="text1"/>
          <w:lang w:val="en-US"/>
        </w:rPr>
        <w:t xml:space="preserve">Infected long term partners at time t are classified by whether they are in primary infection (if infection occurred at </w:t>
      </w:r>
      <w:r w:rsidRPr="00C06EA1">
        <w:rPr>
          <w:i/>
          <w:iCs/>
          <w:color w:val="000000" w:themeColor="text1"/>
          <w:lang w:val="en-US"/>
        </w:rPr>
        <w:t>t</w:t>
      </w:r>
      <w:r w:rsidRPr="00C06EA1">
        <w:rPr>
          <w:color w:val="000000" w:themeColor="text1"/>
          <w:lang w:val="en-US"/>
        </w:rPr>
        <w:t xml:space="preserve">-1), whether they are diagnosed with HIV, whether they are on ART, and whether their current viral load is &lt; 2.7 cps/mL or not.  </w:t>
      </w:r>
    </w:p>
    <w:p w14:paraId="16A03F65" w14:textId="77777777" w:rsidR="003664A8" w:rsidRPr="00C06EA1" w:rsidRDefault="003664A8" w:rsidP="0062487C">
      <w:pPr>
        <w:jc w:val="left"/>
        <w:rPr>
          <w:color w:val="000000" w:themeColor="text1"/>
          <w:lang w:val="en-US"/>
        </w:rPr>
      </w:pPr>
      <w:r w:rsidRPr="00C06EA1">
        <w:rPr>
          <w:color w:val="000000" w:themeColor="text1"/>
          <w:lang w:val="en-US"/>
        </w:rPr>
        <w:t xml:space="preserve">The probability of a long term partner with HIV being diagnosed at time </w:t>
      </w:r>
      <w:r w:rsidRPr="00C06EA1">
        <w:rPr>
          <w:i/>
          <w:iCs/>
          <w:color w:val="000000" w:themeColor="text1"/>
          <w:lang w:val="en-US"/>
        </w:rPr>
        <w:t>t</w:t>
      </w:r>
      <w:r w:rsidRPr="00C06EA1">
        <w:rPr>
          <w:color w:val="000000" w:themeColor="text1"/>
          <w:lang w:val="en-US"/>
        </w:rPr>
        <w:t xml:space="preserve">,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sub>
          <m:sup>
            <m:r>
              <m:rPr>
                <m:nor/>
              </m:rPr>
              <w:rPr>
                <w:i/>
                <w:iCs/>
                <w:color w:val="000000" w:themeColor="text1"/>
                <w:lang w:val="en-US"/>
              </w:rPr>
              <m:t>e,diag</m:t>
            </m:r>
          </m:sup>
        </m:sSubSup>
      </m:oMath>
      <w:r w:rsidRPr="00C06EA1">
        <w:rPr>
          <w:color w:val="000000" w:themeColor="text1"/>
          <w:lang w:val="en-US"/>
        </w:rPr>
        <w:t xml:space="preserve">, is determined by the proportion of all HIV-infected long-term condomless partners who are diagnosed at time </w:t>
      </w:r>
      <w:r w:rsidRPr="00C06EA1">
        <w:rPr>
          <w:i/>
          <w:iCs/>
          <w:color w:val="000000" w:themeColor="text1"/>
          <w:lang w:val="en-US"/>
        </w:rPr>
        <w:t>t</w:t>
      </w:r>
      <w:r w:rsidRPr="00C06EA1">
        <w:rPr>
          <w:color w:val="000000" w:themeColor="text1"/>
          <w:lang w:val="en-US"/>
        </w:rPr>
        <w:t xml:space="preserve">-1,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t-1</m:t>
            </m:r>
          </m:sub>
          <m:sup>
            <m:r>
              <m:rPr>
                <m:nor/>
              </m:rPr>
              <w:rPr>
                <w:i/>
                <w:iCs/>
                <w:color w:val="000000" w:themeColor="text1"/>
                <w:lang w:val="en-US"/>
              </w:rPr>
              <m:t>e,diag</m:t>
            </m:r>
          </m:sup>
        </m:sSubSup>
      </m:oMath>
      <w:r w:rsidRPr="00C06EA1">
        <w:rPr>
          <w:color w:val="000000" w:themeColor="text1"/>
          <w:lang w:val="en-US"/>
        </w:rPr>
        <w:t xml:space="preserve">, adjusted according to the difference between this value and the proportion of subjects with HIV who are diagnosed, </w:t>
      </w:r>
      <m:oMath>
        <m:f>
          <m:fPr>
            <m:ctrlPr>
              <w:rPr>
                <w:rFonts w:ascii="Cambria Math" w:hAnsi="Cambria Math"/>
                <w:i/>
                <w:color w:val="000000" w:themeColor="text1"/>
                <w:lang w:val="en-US"/>
              </w:rPr>
            </m:ctrlPr>
          </m:fPr>
          <m:num>
            <m:sSubSup>
              <m:sSubSupPr>
                <m:ctrlPr>
                  <w:rPr>
                    <w:rFonts w:ascii="Cambria Math" w:hAnsi="Cambria Math"/>
                    <w:i/>
                    <w:color w:val="000000" w:themeColor="text1"/>
                    <w:lang w:val="en-US"/>
                  </w:rPr>
                </m:ctrlPr>
              </m:sSubSupPr>
              <m:e>
                <m:r>
                  <w:rPr>
                    <w:rFonts w:ascii="Cambria Math" w:hAnsi="Cambria Math"/>
                    <w:color w:val="000000" w:themeColor="text1"/>
                    <w:lang w:val="en-US"/>
                  </w:rPr>
                  <m:t>T</m:t>
                </m:r>
              </m:e>
              <m:sub>
                <m:r>
                  <w:rPr>
                    <w:rFonts w:ascii="Cambria Math" w:hAnsi="Cambria Math"/>
                    <w:color w:val="000000" w:themeColor="text1"/>
                    <w:lang w:val="en-US"/>
                  </w:rPr>
                  <m:t>(t-1)</m:t>
                </m:r>
              </m:sub>
              <m:sup>
                <m:r>
                  <m:rPr>
                    <m:nor/>
                  </m:rPr>
                  <w:rPr>
                    <w:i/>
                    <w:iCs/>
                    <w:color w:val="000000" w:themeColor="text1"/>
                    <w:lang w:val="en-US"/>
                  </w:rPr>
                  <m:t>diag</m:t>
                </m:r>
              </m:sup>
            </m:sSubSup>
          </m:num>
          <m:den>
            <m:sSubSup>
              <m:sSubSupPr>
                <m:ctrlPr>
                  <w:rPr>
                    <w:rFonts w:ascii="Cambria Math" w:hAnsi="Cambria Math"/>
                    <w:i/>
                    <w:color w:val="000000" w:themeColor="text1"/>
                    <w:lang w:val="en-US"/>
                  </w:rPr>
                </m:ctrlPr>
              </m:sSubSupPr>
              <m:e>
                <m:r>
                  <w:rPr>
                    <w:rFonts w:ascii="Cambria Math" w:hAnsi="Cambria Math"/>
                    <w:color w:val="000000" w:themeColor="text1"/>
                    <w:lang w:val="en-US"/>
                  </w:rPr>
                  <m:t>T</m:t>
                </m:r>
              </m:e>
              <m:sub>
                <m:r>
                  <w:rPr>
                    <w:rFonts w:ascii="Cambria Math" w:hAnsi="Cambria Math"/>
                    <w:color w:val="000000" w:themeColor="text1"/>
                    <w:lang w:val="en-US"/>
                  </w:rPr>
                  <m:t>(t-1)</m:t>
                </m:r>
              </m:sub>
              <m:sup>
                <m:r>
                  <m:rPr>
                    <m:nor/>
                  </m:rPr>
                  <w:rPr>
                    <w:color w:val="000000" w:themeColor="text1"/>
                    <w:lang w:val="en-US"/>
                  </w:rPr>
                  <m:t>i</m:t>
                </m:r>
                <m:r>
                  <m:rPr>
                    <m:nor/>
                  </m:rPr>
                  <w:rPr>
                    <w:i/>
                    <w:iCs/>
                    <w:color w:val="000000" w:themeColor="text1"/>
                    <w:lang w:val="en-US"/>
                  </w:rPr>
                  <m:t>nf</m:t>
                </m:r>
              </m:sup>
            </m:sSubSup>
          </m:den>
        </m:f>
      </m:oMath>
      <w:r w:rsidRPr="00C06EA1">
        <w:rPr>
          <w:color w:val="000000" w:themeColor="text1"/>
          <w:lang w:val="en-US"/>
        </w:rPr>
        <w:t xml:space="preserve"> (equation 9).</w:t>
      </w:r>
    </w:p>
    <w:p w14:paraId="1CACBC04" w14:textId="49D7C06B" w:rsidR="003664A8" w:rsidRPr="006A6802" w:rsidRDefault="00000000" w:rsidP="0062487C">
      <w:pPr>
        <w:jc w:val="left"/>
        <w:rPr>
          <w:color w:val="000000" w:themeColor="text1"/>
          <w:lang w:val="it-IT"/>
        </w:rPr>
      </w:pPr>
      <m:oMathPara>
        <m:oMath>
          <m:d>
            <m:dPr>
              <m:begChr m:val="{"/>
              <m:endChr m:val=""/>
              <m:ctrlPr>
                <w:rPr>
                  <w:rFonts w:ascii="Cambria Math" w:hAnsi="Cambria Math"/>
                  <w:i/>
                  <w:color w:val="000000" w:themeColor="text1"/>
                  <w:lang w:val="en-US"/>
                </w:rPr>
              </m:ctrlPr>
            </m:dPr>
            <m:e>
              <m:eqArr>
                <m:eqArrPr>
                  <m:ctrlPr>
                    <w:rPr>
                      <w:rFonts w:ascii="Cambria Math" w:hAnsi="Cambria Math"/>
                      <w:i/>
                      <w:color w:val="000000" w:themeColor="text1"/>
                      <w:lang w:val="en-US"/>
                    </w:rPr>
                  </m:ctrlPr>
                </m:eqArrPr>
                <m:e>
                  <m:r>
                    <m:rPr>
                      <m:nor/>
                    </m:rPr>
                    <w:rPr>
                      <w:color w:val="000000" w:themeColor="text1"/>
                      <w:lang w:val="it-IT"/>
                    </w:rPr>
                    <m:t xml:space="preserve">if </m:t>
                  </m:r>
                  <m:sSubSup>
                    <m:sSubSupPr>
                      <m:ctrlPr>
                        <w:rPr>
                          <w:rFonts w:ascii="Cambria Math" w:hAnsi="Cambria Math"/>
                          <w:i/>
                          <w:color w:val="000000" w:themeColor="text1"/>
                          <w:lang w:val="en-US"/>
                        </w:rPr>
                      </m:ctrlPr>
                    </m:sSubSupPr>
                    <m:e>
                      <m:r>
                        <w:rPr>
                          <w:rFonts w:ascii="Cambria Math" w:hAnsi="Cambria Math"/>
                          <w:color w:val="000000" w:themeColor="text1"/>
                          <w:lang w:val="en-US"/>
                        </w:rPr>
                        <m:t>d</m:t>
                      </m:r>
                    </m:e>
                    <m:sub>
                      <m:r>
                        <w:rPr>
                          <w:rFonts w:ascii="Cambria Math" w:hAnsi="Cambria Math"/>
                          <w:color w:val="000000" w:themeColor="text1"/>
                          <w:lang w:val="it-IT"/>
                        </w:rPr>
                        <m:t>(</m:t>
                      </m:r>
                      <m:r>
                        <w:rPr>
                          <w:rFonts w:ascii="Cambria Math" w:hAnsi="Cambria Math"/>
                          <w:color w:val="000000" w:themeColor="text1"/>
                          <w:lang w:val="en-US"/>
                        </w:rPr>
                        <m:t>t</m:t>
                      </m:r>
                      <m:r>
                        <w:rPr>
                          <w:rFonts w:ascii="Cambria Math" w:hAnsi="Cambria Math"/>
                          <w:color w:val="000000" w:themeColor="text1"/>
                          <w:lang w:val="it-IT"/>
                        </w:rPr>
                        <m:t>-1)</m:t>
                      </m:r>
                    </m:sub>
                    <m:sup>
                      <m:r>
                        <m:rPr>
                          <m:nor/>
                        </m:rPr>
                        <w:rPr>
                          <w:i/>
                          <w:iCs/>
                          <w:color w:val="000000" w:themeColor="text1"/>
                          <w:lang w:val="it-IT"/>
                        </w:rPr>
                        <m:t>e,diag</m:t>
                      </m:r>
                    </m:sup>
                  </m:sSubSup>
                  <m:r>
                    <w:rPr>
                      <w:rFonts w:ascii="Cambria Math" w:hAnsi="Cambria Math"/>
                      <w:color w:val="000000" w:themeColor="text1"/>
                      <w:lang w:val="it-IT"/>
                    </w:rPr>
                    <m:t xml:space="preserve">&lt;0           </m:t>
                  </m:r>
                  <m:r>
                    <m:rPr>
                      <m:nor/>
                    </m:rPr>
                    <w:rPr>
                      <w:color w:val="000000" w:themeColor="text1"/>
                      <w:lang w:val="it-IT"/>
                    </w:rPr>
                    <m:t xml:space="preserve">then </m:t>
                  </m:r>
                  <m:r>
                    <m:rPr>
                      <m:nor/>
                    </m:rPr>
                    <w:rPr>
                      <w:rFonts w:ascii="Cambria Math"/>
                      <w:color w:val="000000" w:themeColor="text1"/>
                      <w:lang w:val="it-IT"/>
                    </w:rPr>
                    <m:t xml:space="preserve">  </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sub>
                    <m:sup>
                      <m:r>
                        <m:rPr>
                          <m:nor/>
                        </m:rPr>
                        <w:rPr>
                          <w:i/>
                          <w:iCs/>
                          <w:color w:val="000000" w:themeColor="text1"/>
                          <w:lang w:val="it-IT"/>
                        </w:rPr>
                        <m:t>e,diag</m:t>
                      </m:r>
                    </m:sup>
                  </m:sSubSup>
                  <m:r>
                    <w:rPr>
                      <w:rFonts w:ascii="Cambria Math" w:hAnsi="Cambria Math"/>
                      <w:color w:val="000000" w:themeColor="text1"/>
                      <w:lang w:val="it-IT"/>
                    </w:rPr>
                    <m:t>=0</m:t>
                  </m:r>
                </m:e>
                <m:e>
                  <m:r>
                    <m:rPr>
                      <m:nor/>
                    </m:rPr>
                    <w:rPr>
                      <w:color w:val="000000" w:themeColor="text1"/>
                      <w:lang w:val="it-IT"/>
                    </w:rPr>
                    <m:t xml:space="preserve">if </m:t>
                  </m:r>
                  <m:r>
                    <w:rPr>
                      <w:rFonts w:ascii="Cambria Math" w:hAnsi="Cambria Math"/>
                      <w:color w:val="000000" w:themeColor="text1"/>
                      <w:lang w:val="it-IT"/>
                    </w:rPr>
                    <m:t>0&lt;</m:t>
                  </m:r>
                  <m:sSubSup>
                    <m:sSubSupPr>
                      <m:ctrlPr>
                        <w:rPr>
                          <w:rFonts w:ascii="Cambria Math" w:hAnsi="Cambria Math"/>
                          <w:i/>
                          <w:color w:val="000000" w:themeColor="text1"/>
                          <w:lang w:val="en-US"/>
                        </w:rPr>
                      </m:ctrlPr>
                    </m:sSubSupPr>
                    <m:e>
                      <m:r>
                        <w:rPr>
                          <w:rFonts w:ascii="Cambria Math" w:hAnsi="Cambria Math"/>
                          <w:color w:val="000000" w:themeColor="text1"/>
                          <w:lang w:val="en-US"/>
                        </w:rPr>
                        <m:t>d</m:t>
                      </m:r>
                    </m:e>
                    <m:sub>
                      <m:r>
                        <w:rPr>
                          <w:rFonts w:ascii="Cambria Math" w:hAnsi="Cambria Math"/>
                          <w:color w:val="000000" w:themeColor="text1"/>
                          <w:lang w:val="it-IT"/>
                        </w:rPr>
                        <m:t>(</m:t>
                      </m:r>
                      <m:r>
                        <w:rPr>
                          <w:rFonts w:ascii="Cambria Math" w:hAnsi="Cambria Math"/>
                          <w:color w:val="000000" w:themeColor="text1"/>
                          <w:lang w:val="en-US"/>
                        </w:rPr>
                        <m:t>t</m:t>
                      </m:r>
                      <m:r>
                        <w:rPr>
                          <w:rFonts w:ascii="Cambria Math" w:hAnsi="Cambria Math"/>
                          <w:color w:val="000000" w:themeColor="text1"/>
                          <w:lang w:val="it-IT"/>
                        </w:rPr>
                        <m:t>-1)</m:t>
                      </m:r>
                    </m:sub>
                    <m:sup>
                      <m:r>
                        <m:rPr>
                          <m:nor/>
                        </m:rPr>
                        <w:rPr>
                          <w:i/>
                          <w:iCs/>
                          <w:color w:val="000000" w:themeColor="text1"/>
                          <w:lang w:val="it-IT"/>
                        </w:rPr>
                        <m:t>e,diag</m:t>
                      </m:r>
                    </m:sup>
                  </m:sSubSup>
                  <m:r>
                    <w:rPr>
                      <w:rFonts w:ascii="Cambria Math" w:hAnsi="Cambria Math"/>
                      <w:color w:val="000000" w:themeColor="text1"/>
                      <w:lang w:val="it-IT"/>
                    </w:rPr>
                    <m:t xml:space="preserve">≤0.05      </m:t>
                  </m:r>
                  <m:r>
                    <m:rPr>
                      <m:nor/>
                    </m:rPr>
                    <w:rPr>
                      <w:color w:val="000000" w:themeColor="text1"/>
                      <w:lang w:val="it-IT"/>
                    </w:rPr>
                    <m:t xml:space="preserve">then </m:t>
                  </m:r>
                  <m:r>
                    <m:rPr>
                      <m:nor/>
                    </m:rPr>
                    <w:rPr>
                      <w:rFonts w:ascii="Cambria Math"/>
                      <w:color w:val="000000" w:themeColor="text1"/>
                      <w:lang w:val="it-IT"/>
                    </w:rPr>
                    <m:t xml:space="preserve">  </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sub>
                    <m:sup>
                      <m:r>
                        <m:rPr>
                          <m:nor/>
                        </m:rPr>
                        <w:rPr>
                          <w:i/>
                          <w:iCs/>
                          <w:color w:val="000000" w:themeColor="text1"/>
                          <w:lang w:val="it-IT"/>
                        </w:rPr>
                        <m:t>e,diag</m:t>
                      </m:r>
                    </m:sup>
                  </m:sSubSup>
                  <m:r>
                    <w:rPr>
                      <w:rFonts w:ascii="Cambria Math" w:hAnsi="Cambria Math"/>
                      <w:color w:val="000000" w:themeColor="text1"/>
                      <w:lang w:val="it-IT"/>
                    </w:rPr>
                    <m:t>=</m:t>
                  </m:r>
                  <m:f>
                    <m:fPr>
                      <m:ctrlPr>
                        <w:rPr>
                          <w:rFonts w:ascii="Cambria Math" w:hAnsi="Cambria Math"/>
                          <w:i/>
                          <w:color w:val="000000" w:themeColor="text1"/>
                          <w:lang w:val="en-US"/>
                        </w:rPr>
                      </m:ctrlPr>
                    </m:fPr>
                    <m:num>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r>
                            <w:rPr>
                              <w:rFonts w:ascii="Cambria Math" w:hAnsi="Cambria Math"/>
                              <w:color w:val="000000" w:themeColor="text1"/>
                              <w:lang w:val="it-IT"/>
                            </w:rPr>
                            <m:t>-1</m:t>
                          </m:r>
                        </m:sub>
                        <m:sup>
                          <m:r>
                            <m:rPr>
                              <m:nor/>
                            </m:rPr>
                            <w:rPr>
                              <w:i/>
                              <w:iCs/>
                              <w:color w:val="000000" w:themeColor="text1"/>
                              <w:lang w:val="it-IT"/>
                            </w:rPr>
                            <m:t>e,diag</m:t>
                          </m:r>
                        </m:sup>
                      </m:sSubSup>
                    </m:num>
                    <m:den>
                      <m:r>
                        <w:rPr>
                          <w:rFonts w:ascii="Cambria Math" w:hAnsi="Cambria Math"/>
                          <w:color w:val="000000" w:themeColor="text1"/>
                          <w:lang w:val="it-IT"/>
                        </w:rPr>
                        <m:t>5</m:t>
                      </m:r>
                    </m:den>
                  </m:f>
                </m:e>
                <m:e>
                  <m:r>
                    <m:rPr>
                      <m:nor/>
                    </m:rPr>
                    <w:rPr>
                      <w:color w:val="000000" w:themeColor="text1"/>
                      <w:lang w:val="it-IT"/>
                    </w:rPr>
                    <m:t xml:space="preserve">if </m:t>
                  </m:r>
                  <m:r>
                    <w:rPr>
                      <w:rFonts w:ascii="Cambria Math" w:hAnsi="Cambria Math"/>
                      <w:color w:val="000000" w:themeColor="text1"/>
                      <w:lang w:val="it-IT"/>
                    </w:rPr>
                    <m:t>0.05&lt;</m:t>
                  </m:r>
                  <m:sSubSup>
                    <m:sSubSupPr>
                      <m:ctrlPr>
                        <w:rPr>
                          <w:rFonts w:ascii="Cambria Math" w:hAnsi="Cambria Math"/>
                          <w:i/>
                          <w:color w:val="000000" w:themeColor="text1"/>
                          <w:lang w:val="en-US"/>
                        </w:rPr>
                      </m:ctrlPr>
                    </m:sSubSupPr>
                    <m:e>
                      <m:r>
                        <w:rPr>
                          <w:rFonts w:ascii="Cambria Math" w:hAnsi="Cambria Math"/>
                          <w:color w:val="000000" w:themeColor="text1"/>
                          <w:lang w:val="en-US"/>
                        </w:rPr>
                        <m:t>d</m:t>
                      </m:r>
                    </m:e>
                    <m:sub>
                      <m:d>
                        <m:dPr>
                          <m:ctrlPr>
                            <w:rPr>
                              <w:rFonts w:ascii="Cambria Math" w:hAnsi="Cambria Math"/>
                              <w:i/>
                              <w:color w:val="000000" w:themeColor="text1"/>
                              <w:lang w:val="en-US"/>
                            </w:rPr>
                          </m:ctrlPr>
                        </m:dPr>
                        <m:e>
                          <m:r>
                            <w:rPr>
                              <w:rFonts w:ascii="Cambria Math" w:hAnsi="Cambria Math"/>
                              <w:color w:val="000000" w:themeColor="text1"/>
                              <w:lang w:val="en-US"/>
                            </w:rPr>
                            <m:t>t</m:t>
                          </m:r>
                          <m:r>
                            <w:rPr>
                              <w:rFonts w:ascii="Cambria Math" w:hAnsi="Cambria Math"/>
                              <w:color w:val="000000" w:themeColor="text1"/>
                              <w:lang w:val="it-IT"/>
                            </w:rPr>
                            <m:t>-1</m:t>
                          </m:r>
                        </m:e>
                      </m:d>
                    </m:sub>
                    <m:sup>
                      <m:r>
                        <m:rPr>
                          <m:nor/>
                        </m:rPr>
                        <w:rPr>
                          <w:i/>
                          <w:iCs/>
                          <w:color w:val="000000" w:themeColor="text1"/>
                          <w:lang w:val="it-IT"/>
                        </w:rPr>
                        <m:t>e,diag</m:t>
                      </m:r>
                    </m:sup>
                  </m:sSubSup>
                  <m:r>
                    <w:rPr>
                      <w:rFonts w:ascii="Cambria Math" w:hAnsi="Cambria Math"/>
                      <w:color w:val="000000" w:themeColor="text1"/>
                      <w:lang w:val="it-IT"/>
                    </w:rPr>
                    <m:t xml:space="preserve">&lt;0.10 </m:t>
                  </m:r>
                  <m:r>
                    <m:rPr>
                      <m:nor/>
                    </m:rPr>
                    <w:rPr>
                      <w:color w:val="000000" w:themeColor="text1"/>
                      <w:lang w:val="it-IT"/>
                    </w:rPr>
                    <m:t xml:space="preserve">then </m:t>
                  </m:r>
                  <m:r>
                    <m:rPr>
                      <m:nor/>
                    </m:rPr>
                    <w:rPr>
                      <w:rFonts w:ascii="Cambria Math"/>
                      <w:color w:val="000000" w:themeColor="text1"/>
                      <w:lang w:val="it-IT"/>
                    </w:rPr>
                    <m:t xml:space="preserve">  </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sub>
                    <m:sup>
                      <m:r>
                        <m:rPr>
                          <m:nor/>
                        </m:rPr>
                        <w:rPr>
                          <w:i/>
                          <w:iCs/>
                          <w:color w:val="000000" w:themeColor="text1"/>
                          <w:lang w:val="it-IT"/>
                        </w:rPr>
                        <m:t>e,diag</m:t>
                      </m:r>
                    </m:sup>
                  </m:sSubSup>
                  <m:r>
                    <w:rPr>
                      <w:rFonts w:ascii="Cambria Math" w:hAnsi="Cambria Math"/>
                      <w:color w:val="000000" w:themeColor="text1"/>
                      <w:lang w:val="it-IT"/>
                    </w:rPr>
                    <m:t>=</m:t>
                  </m:r>
                  <m:f>
                    <m:fPr>
                      <m:ctrlPr>
                        <w:rPr>
                          <w:rFonts w:ascii="Cambria Math" w:hAnsi="Cambria Math"/>
                          <w:i/>
                          <w:color w:val="000000" w:themeColor="text1"/>
                          <w:lang w:val="en-US"/>
                        </w:rPr>
                      </m:ctrlPr>
                    </m:fPr>
                    <m:num>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r>
                            <w:rPr>
                              <w:rFonts w:ascii="Cambria Math" w:hAnsi="Cambria Math"/>
                              <w:color w:val="000000" w:themeColor="text1"/>
                              <w:lang w:val="it-IT"/>
                            </w:rPr>
                            <m:t>-1</m:t>
                          </m:r>
                        </m:sub>
                        <m:sup>
                          <m:r>
                            <m:rPr>
                              <m:nor/>
                            </m:rPr>
                            <w:rPr>
                              <w:i/>
                              <w:iCs/>
                              <w:color w:val="000000" w:themeColor="text1"/>
                              <w:lang w:val="it-IT"/>
                            </w:rPr>
                            <m:t>e,diag</m:t>
                          </m:r>
                        </m:sup>
                      </m:sSubSup>
                    </m:num>
                    <m:den>
                      <m:r>
                        <w:rPr>
                          <w:rFonts w:ascii="Cambria Math" w:hAnsi="Cambria Math"/>
                          <w:color w:val="000000" w:themeColor="text1"/>
                          <w:lang w:val="it-IT"/>
                        </w:rPr>
                        <m:t>2</m:t>
                      </m:r>
                    </m:den>
                  </m:f>
                </m:e>
                <m:e>
                  <m:r>
                    <m:rPr>
                      <m:nor/>
                    </m:rPr>
                    <w:rPr>
                      <w:color w:val="000000" w:themeColor="text1"/>
                      <w:lang w:val="it-IT"/>
                    </w:rPr>
                    <m:t xml:space="preserve">if </m:t>
                  </m:r>
                  <m:r>
                    <w:rPr>
                      <w:rFonts w:ascii="Cambria Math" w:hAnsi="Cambria Math"/>
                      <w:color w:val="000000" w:themeColor="text1"/>
                      <w:lang w:val="it-IT"/>
                    </w:rPr>
                    <m:t>0.10&lt;</m:t>
                  </m:r>
                  <m:sSubSup>
                    <m:sSubSupPr>
                      <m:ctrlPr>
                        <w:rPr>
                          <w:rFonts w:ascii="Cambria Math" w:hAnsi="Cambria Math"/>
                          <w:i/>
                          <w:color w:val="000000" w:themeColor="text1"/>
                          <w:lang w:val="en-US"/>
                        </w:rPr>
                      </m:ctrlPr>
                    </m:sSubSupPr>
                    <m:e>
                      <m:r>
                        <w:rPr>
                          <w:rFonts w:ascii="Cambria Math" w:hAnsi="Cambria Math"/>
                          <w:color w:val="000000" w:themeColor="text1"/>
                          <w:lang w:val="en-US"/>
                        </w:rPr>
                        <m:t>d</m:t>
                      </m:r>
                    </m:e>
                    <m:sub>
                      <m:r>
                        <w:rPr>
                          <w:rFonts w:ascii="Cambria Math" w:hAnsi="Cambria Math"/>
                          <w:color w:val="000000" w:themeColor="text1"/>
                          <w:lang w:val="it-IT"/>
                        </w:rPr>
                        <m:t>(</m:t>
                      </m:r>
                      <m:r>
                        <w:rPr>
                          <w:rFonts w:ascii="Cambria Math" w:hAnsi="Cambria Math"/>
                          <w:color w:val="000000" w:themeColor="text1"/>
                          <w:lang w:val="en-US"/>
                        </w:rPr>
                        <m:t>t</m:t>
                      </m:r>
                      <m:r>
                        <w:rPr>
                          <w:rFonts w:ascii="Cambria Math" w:hAnsi="Cambria Math"/>
                          <w:color w:val="000000" w:themeColor="text1"/>
                          <w:lang w:val="it-IT"/>
                        </w:rPr>
                        <m:t>-1)</m:t>
                      </m:r>
                    </m:sub>
                    <m:sup>
                      <m:r>
                        <m:rPr>
                          <m:nor/>
                        </m:rPr>
                        <w:rPr>
                          <w:i/>
                          <w:iCs/>
                          <w:color w:val="000000" w:themeColor="text1"/>
                          <w:lang w:val="it-IT"/>
                        </w:rPr>
                        <m:t>e,diag</m:t>
                      </m:r>
                    </m:sup>
                  </m:sSubSup>
                  <m:r>
                    <w:rPr>
                      <w:rFonts w:ascii="Cambria Math" w:hAnsi="Cambria Math"/>
                      <w:color w:val="000000" w:themeColor="text1"/>
                      <w:lang w:val="it-IT"/>
                    </w:rPr>
                    <m:t xml:space="preserve">                </m:t>
                  </m:r>
                  <m:r>
                    <m:rPr>
                      <m:nor/>
                    </m:rPr>
                    <w:rPr>
                      <w:color w:val="000000" w:themeColor="text1"/>
                      <w:lang w:val="it-IT"/>
                    </w:rPr>
                    <m:t xml:space="preserve">then </m:t>
                  </m:r>
                  <m:r>
                    <m:rPr>
                      <m:nor/>
                    </m:rPr>
                    <w:rPr>
                      <w:rFonts w:ascii="Cambria Math"/>
                      <w:color w:val="000000" w:themeColor="text1"/>
                      <w:lang w:val="it-IT"/>
                    </w:rPr>
                    <m:t xml:space="preserve">  </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sub>
                    <m:sup>
                      <m:r>
                        <m:rPr>
                          <m:nor/>
                        </m:rPr>
                        <w:rPr>
                          <w:i/>
                          <w:color w:val="000000" w:themeColor="text1"/>
                          <w:lang w:val="it-IT"/>
                        </w:rPr>
                        <m:t>e,diag</m:t>
                      </m:r>
                    </m:sup>
                  </m:sSubSup>
                  <m:r>
                    <w:rPr>
                      <w:rFonts w:ascii="Cambria Math" w:hAnsi="Cambria Math"/>
                      <w:color w:val="000000" w:themeColor="text1"/>
                      <w:lang w:val="it-IT"/>
                    </w:rPr>
                    <m:t>=</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r>
                        <w:rPr>
                          <w:rFonts w:ascii="Cambria Math" w:hAnsi="Cambria Math"/>
                          <w:color w:val="000000" w:themeColor="text1"/>
                          <w:lang w:val="it-IT"/>
                        </w:rPr>
                        <m:t>-1</m:t>
                      </m:r>
                    </m:sub>
                    <m:sup>
                      <m:r>
                        <m:rPr>
                          <m:nor/>
                        </m:rPr>
                        <w:rPr>
                          <w:i/>
                          <w:iCs/>
                          <w:color w:val="000000" w:themeColor="text1"/>
                          <w:lang w:val="it-IT"/>
                        </w:rPr>
                        <m:t>e,diag</m:t>
                      </m:r>
                    </m:sup>
                  </m:sSubSup>
                </m:e>
              </m:eqArr>
            </m:e>
          </m:d>
        </m:oMath>
      </m:oMathPara>
    </w:p>
    <w:p w14:paraId="29B5B361" w14:textId="77777777" w:rsidR="003664A8" w:rsidRPr="00C06EA1" w:rsidRDefault="003664A8" w:rsidP="0062487C">
      <w:pPr>
        <w:ind w:left="2160" w:firstLine="720"/>
        <w:jc w:val="left"/>
        <w:rPr>
          <w:color w:val="000000" w:themeColor="text1"/>
          <w:lang w:val="en-US"/>
        </w:rPr>
      </w:pPr>
      <w:r w:rsidRPr="00C06EA1">
        <w:rPr>
          <w:color w:val="000000" w:themeColor="text1"/>
          <w:lang w:val="en-US"/>
        </w:rPr>
        <w:t xml:space="preserve">where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d</m:t>
            </m:r>
          </m:e>
          <m:sub>
            <m:r>
              <w:rPr>
                <w:rFonts w:ascii="Cambria Math" w:hAnsi="Cambria Math"/>
                <w:color w:val="000000" w:themeColor="text1"/>
                <w:lang w:val="en-US"/>
              </w:rPr>
              <m:t>(t-1)</m:t>
            </m:r>
          </m:sub>
          <m:sup>
            <m:r>
              <m:rPr>
                <m:nor/>
              </m:rPr>
              <w:rPr>
                <w:i/>
                <w:iCs/>
                <w:color w:val="000000" w:themeColor="text1"/>
                <w:lang w:val="en-US"/>
              </w:rPr>
              <m:t>e,diag</m:t>
            </m:r>
          </m:sup>
        </m:sSubSup>
        <m:r>
          <w:rPr>
            <w:rFonts w:ascii="Cambria Math" w:hAnsi="Cambria Math"/>
            <w:color w:val="000000" w:themeColor="text1"/>
            <w:lang w:val="en-US"/>
          </w:rPr>
          <m:t>=</m:t>
        </m:r>
        <m:f>
          <m:fPr>
            <m:ctrlPr>
              <w:rPr>
                <w:rFonts w:ascii="Cambria Math" w:hAnsi="Cambria Math"/>
                <w:i/>
                <w:color w:val="000000" w:themeColor="text1"/>
                <w:lang w:val="en-US"/>
              </w:rPr>
            </m:ctrlPr>
          </m:fPr>
          <m:num>
            <m:sSubSup>
              <m:sSubSupPr>
                <m:ctrlPr>
                  <w:rPr>
                    <w:rFonts w:ascii="Cambria Math" w:hAnsi="Cambria Math"/>
                    <w:i/>
                    <w:color w:val="000000" w:themeColor="text1"/>
                    <w:lang w:val="en-US"/>
                  </w:rPr>
                </m:ctrlPr>
              </m:sSubSupPr>
              <m:e>
                <m:r>
                  <w:rPr>
                    <w:rFonts w:ascii="Cambria Math" w:hAnsi="Cambria Math"/>
                    <w:color w:val="000000" w:themeColor="text1"/>
                    <w:lang w:val="en-US"/>
                  </w:rPr>
                  <m:t>T</m:t>
                </m:r>
              </m:e>
              <m:sub>
                <m:r>
                  <w:rPr>
                    <w:rFonts w:ascii="Cambria Math" w:hAnsi="Cambria Math"/>
                    <w:color w:val="000000" w:themeColor="text1"/>
                    <w:lang w:val="en-US"/>
                  </w:rPr>
                  <m:t>(t-1)</m:t>
                </m:r>
              </m:sub>
              <m:sup>
                <m:r>
                  <m:rPr>
                    <m:nor/>
                  </m:rPr>
                  <w:rPr>
                    <w:i/>
                    <w:iCs/>
                    <w:color w:val="000000" w:themeColor="text1"/>
                    <w:lang w:val="en-US"/>
                  </w:rPr>
                  <m:t>diag</m:t>
                </m:r>
              </m:sup>
            </m:sSubSup>
          </m:num>
          <m:den>
            <m:sSubSup>
              <m:sSubSupPr>
                <m:ctrlPr>
                  <w:rPr>
                    <w:rFonts w:ascii="Cambria Math" w:hAnsi="Cambria Math"/>
                    <w:i/>
                    <w:color w:val="000000" w:themeColor="text1"/>
                    <w:lang w:val="en-US"/>
                  </w:rPr>
                </m:ctrlPr>
              </m:sSubSupPr>
              <m:e>
                <m:r>
                  <w:rPr>
                    <w:rFonts w:ascii="Cambria Math" w:hAnsi="Cambria Math"/>
                    <w:color w:val="000000" w:themeColor="text1"/>
                    <w:lang w:val="en-US"/>
                  </w:rPr>
                  <m:t>T</m:t>
                </m:r>
              </m:e>
              <m:sub>
                <m:r>
                  <w:rPr>
                    <w:rFonts w:ascii="Cambria Math" w:hAnsi="Cambria Math"/>
                    <w:color w:val="000000" w:themeColor="text1"/>
                    <w:lang w:val="en-US"/>
                  </w:rPr>
                  <m:t>(t-1)</m:t>
                </m:r>
              </m:sub>
              <m:sup>
                <m:r>
                  <m:rPr>
                    <m:nor/>
                  </m:rPr>
                  <w:rPr>
                    <w:color w:val="000000" w:themeColor="text1"/>
                    <w:lang w:val="en-US"/>
                  </w:rPr>
                  <m:t>i</m:t>
                </m:r>
                <m:r>
                  <m:rPr>
                    <m:nor/>
                  </m:rPr>
                  <w:rPr>
                    <w:i/>
                    <w:iCs/>
                    <w:color w:val="000000" w:themeColor="text1"/>
                    <w:lang w:val="en-US"/>
                  </w:rPr>
                  <m:t>nf</m:t>
                </m:r>
              </m:sup>
            </m:sSubSup>
          </m:den>
        </m:f>
        <m:r>
          <w:rPr>
            <w:rFonts w:ascii="Cambria Math" w:hAnsi="Cambria Math"/>
            <w:color w:val="000000" w:themeColor="text1"/>
            <w:lang w:val="en-US"/>
          </w:rPr>
          <m:t>-</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(t-1)</m:t>
            </m:r>
          </m:sub>
          <m:sup>
            <m:r>
              <m:rPr>
                <m:nor/>
              </m:rPr>
              <w:rPr>
                <w:i/>
                <w:iCs/>
                <w:color w:val="000000" w:themeColor="text1"/>
                <w:lang w:val="en-US"/>
              </w:rPr>
              <m:t>e,diag</m:t>
            </m:r>
          </m:sup>
        </m:sSubSup>
      </m:oMath>
    </w:p>
    <w:p w14:paraId="3AAF667B" w14:textId="77777777" w:rsidR="003664A8" w:rsidRPr="00C06EA1" w:rsidRDefault="003664A8" w:rsidP="0062487C">
      <w:pPr>
        <w:jc w:val="left"/>
        <w:rPr>
          <w:color w:val="000000" w:themeColor="text1"/>
          <w:lang w:val="en-US"/>
        </w:rPr>
      </w:pPr>
      <w:r w:rsidRPr="00C06EA1">
        <w:rPr>
          <w:color w:val="000000" w:themeColor="text1"/>
          <w:lang w:val="en-US"/>
        </w:rPr>
        <w:t>(equation 9)</w:t>
      </w:r>
    </w:p>
    <w:p w14:paraId="75FB5924" w14:textId="77777777" w:rsidR="003664A8" w:rsidRPr="00C06EA1" w:rsidRDefault="00000000" w:rsidP="0062487C">
      <w:pPr>
        <w:jc w:val="left"/>
        <w:rPr>
          <w:color w:val="000000" w:themeColor="text1"/>
          <w:lang w:val="en-US"/>
        </w:rPr>
      </w:pPr>
      <m:oMath>
        <m:sSubSup>
          <m:sSubSupPr>
            <m:ctrlPr>
              <w:rPr>
                <w:rFonts w:ascii="Cambria Math" w:hAnsi="Cambria Math"/>
                <w:i/>
                <w:color w:val="000000" w:themeColor="text1"/>
                <w:lang w:val="en-US"/>
              </w:rPr>
            </m:ctrlPr>
          </m:sSubSupPr>
          <m:e>
            <m:r>
              <w:rPr>
                <w:rFonts w:ascii="Cambria Math" w:hAnsi="Cambria Math"/>
                <w:color w:val="000000" w:themeColor="text1"/>
                <w:lang w:val="en-US"/>
              </w:rPr>
              <m:t>T</m:t>
            </m:r>
          </m:e>
          <m:sub>
            <m:r>
              <w:rPr>
                <w:rFonts w:ascii="Cambria Math" w:hAnsi="Cambria Math"/>
                <w:color w:val="000000" w:themeColor="text1"/>
                <w:lang w:val="en-US"/>
              </w:rPr>
              <m:t>(t-1)</m:t>
            </m:r>
          </m:sub>
          <m:sup>
            <m:r>
              <m:rPr>
                <m:nor/>
              </m:rPr>
              <w:rPr>
                <w:i/>
                <w:iCs/>
                <w:color w:val="000000" w:themeColor="text1"/>
                <w:lang w:val="en-US"/>
              </w:rPr>
              <m:t>diag</m:t>
            </m:r>
          </m:sup>
        </m:sSubSup>
      </m:oMath>
      <w:r w:rsidR="003664A8" w:rsidRPr="00C06EA1">
        <w:rPr>
          <w:color w:val="000000" w:themeColor="text1"/>
          <w:lang w:val="en-US"/>
        </w:rPr>
        <w:t xml:space="preserve"> is the total number of subjects diagnosed with HIV at time </w:t>
      </w:r>
      <w:r w:rsidR="003664A8" w:rsidRPr="00C06EA1">
        <w:rPr>
          <w:i/>
          <w:iCs/>
          <w:color w:val="000000" w:themeColor="text1"/>
          <w:lang w:val="en-US"/>
        </w:rPr>
        <w:t>t</w:t>
      </w:r>
      <w:r w:rsidR="003664A8" w:rsidRPr="00C06EA1">
        <w:rPr>
          <w:color w:val="000000" w:themeColor="text1"/>
          <w:lang w:val="en-US"/>
        </w:rPr>
        <w:t xml:space="preserve">-1 and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T</m:t>
            </m:r>
          </m:e>
          <m:sub>
            <m:r>
              <w:rPr>
                <w:rFonts w:ascii="Cambria Math" w:hAnsi="Cambria Math"/>
                <w:color w:val="000000" w:themeColor="text1"/>
                <w:lang w:val="en-US"/>
              </w:rPr>
              <m:t>(t-1)</m:t>
            </m:r>
          </m:sub>
          <m:sup>
            <m:r>
              <m:rPr>
                <m:nor/>
              </m:rPr>
              <w:rPr>
                <w:i/>
                <w:iCs/>
                <w:color w:val="000000" w:themeColor="text1"/>
                <w:lang w:val="en-US"/>
              </w:rPr>
              <m:t>inf</m:t>
            </m:r>
          </m:sup>
        </m:sSubSup>
      </m:oMath>
      <w:r w:rsidR="003664A8" w:rsidRPr="00C06EA1">
        <w:rPr>
          <w:color w:val="000000" w:themeColor="text1"/>
          <w:lang w:val="en-US"/>
        </w:rPr>
        <w:t xml:space="preserve"> is the total number of subjects with HIV (diagnosed and undiagnosed) at time </w:t>
      </w:r>
      <w:r w:rsidR="003664A8" w:rsidRPr="00C06EA1">
        <w:rPr>
          <w:i/>
          <w:iCs/>
          <w:color w:val="000000" w:themeColor="text1"/>
          <w:lang w:val="en-US"/>
        </w:rPr>
        <w:t>t</w:t>
      </w:r>
      <w:r w:rsidR="003664A8" w:rsidRPr="00C06EA1">
        <w:rPr>
          <w:color w:val="000000" w:themeColor="text1"/>
          <w:lang w:val="en-US"/>
        </w:rPr>
        <w:t xml:space="preserve">-1.  </w:t>
      </w:r>
    </w:p>
    <w:p w14:paraId="4697BFD3" w14:textId="77777777" w:rsidR="003664A8" w:rsidRPr="00C06EA1" w:rsidRDefault="003664A8" w:rsidP="0062487C">
      <w:pPr>
        <w:jc w:val="left"/>
        <w:rPr>
          <w:color w:val="000000" w:themeColor="text1"/>
          <w:lang w:val="en-US"/>
        </w:rPr>
      </w:pPr>
      <w:r w:rsidRPr="00C06EA1">
        <w:rPr>
          <w:color w:val="000000" w:themeColor="text1"/>
          <w:lang w:val="en-US"/>
        </w:rPr>
        <w:t>The proportion of those diagnosed who are on ART, and the proportion of those on ART who have viral load &lt; 2.7 log cps/mL are determined in a similar manner.  In this way the proportions diagnosed with HIV, on ART, and with current viral load is &lt; 2.7 log cps/mL are kept similar for the long term partners as in the simulated subjects themselves.</w:t>
      </w:r>
    </w:p>
    <w:p w14:paraId="46A6E455" w14:textId="404BD594" w:rsidR="003664A8" w:rsidRPr="00C06EA1" w:rsidRDefault="003664A8" w:rsidP="0062487C">
      <w:pPr>
        <w:jc w:val="left"/>
        <w:rPr>
          <w:color w:val="000000" w:themeColor="text1"/>
          <w:lang w:val="en-US"/>
        </w:rPr>
      </w:pPr>
      <w:r w:rsidRPr="00C06EA1">
        <w:rPr>
          <w:color w:val="000000" w:themeColor="text1"/>
          <w:lang w:val="en-US"/>
        </w:rPr>
        <w:t>Risk of infection from a long term infected partner is determined by Normal (0.001, 0.075</w:t>
      </w:r>
      <w:r w:rsidRPr="00C06EA1">
        <w:rPr>
          <w:bCs/>
          <w:color w:val="000000" w:themeColor="text1"/>
          <w:vertAlign w:val="superscript"/>
          <w:lang w:val="en-US"/>
        </w:rPr>
        <w:t>2</w:t>
      </w:r>
      <w:r w:rsidRPr="00C06EA1">
        <w:rPr>
          <w:color w:val="000000" w:themeColor="text1"/>
          <w:lang w:val="en-US"/>
        </w:rPr>
        <w:t xml:space="preserve">) if the existing partner is in primary infection (ie. infected at </w:t>
      </w:r>
      <w:r w:rsidRPr="00C06EA1">
        <w:rPr>
          <w:i/>
          <w:iCs/>
          <w:color w:val="000000" w:themeColor="text1"/>
          <w:lang w:val="en-US"/>
        </w:rPr>
        <w:t>t</w:t>
      </w:r>
      <w:r w:rsidRPr="00C06EA1">
        <w:rPr>
          <w:color w:val="000000" w:themeColor="text1"/>
          <w:lang w:val="en-US"/>
        </w:rPr>
        <w:t>-1), Normal (0.16, 0.000025</w:t>
      </w:r>
      <w:r w:rsidRPr="00C06EA1">
        <w:rPr>
          <w:bCs/>
          <w:color w:val="000000" w:themeColor="text1"/>
          <w:vertAlign w:val="superscript"/>
          <w:lang w:val="en-US"/>
        </w:rPr>
        <w:t>2</w:t>
      </w:r>
      <w:r w:rsidRPr="00C06EA1">
        <w:rPr>
          <w:color w:val="000000" w:themeColor="text1"/>
          <w:lang w:val="en-US"/>
        </w:rPr>
        <w:t>) if the existing partner has viral load &lt; 2.7 log cps/mL, and Normal (0.05*</w:t>
      </w:r>
      <w:r w:rsidRPr="00C06EA1">
        <w:rPr>
          <w:i/>
          <w:iCs/>
          <w:color w:val="000000" w:themeColor="text1"/>
          <w:lang w:val="en-US"/>
        </w:rPr>
        <w:t>fold_tr</w:t>
      </w:r>
      <w:r w:rsidRPr="00C06EA1">
        <w:rPr>
          <w:color w:val="000000" w:themeColor="text1"/>
          <w:lang w:val="en-US"/>
        </w:rPr>
        <w:t>, 0.0125</w:t>
      </w:r>
      <w:r w:rsidRPr="00C06EA1">
        <w:rPr>
          <w:bCs/>
          <w:color w:val="000000" w:themeColor="text1"/>
          <w:vertAlign w:val="superscript"/>
          <w:lang w:val="en-US"/>
        </w:rPr>
        <w:t>2</w:t>
      </w:r>
      <w:r w:rsidRPr="00C06EA1">
        <w:rPr>
          <w:color w:val="000000" w:themeColor="text1"/>
          <w:lang w:val="en-US"/>
        </w:rPr>
        <w:t xml:space="preserve">) otherwise. </w:t>
      </w:r>
    </w:p>
    <w:p w14:paraId="0B927330" w14:textId="0AAAD48B" w:rsidR="003664A8" w:rsidRPr="00C06EA1" w:rsidRDefault="003664A8" w:rsidP="0062487C">
      <w:pPr>
        <w:jc w:val="left"/>
        <w:rPr>
          <w:color w:val="000000" w:themeColor="text1"/>
          <w:highlight w:val="lightGray"/>
          <w:lang w:val="en-US"/>
        </w:rPr>
      </w:pPr>
      <w:r w:rsidRPr="00C06EA1">
        <w:rPr>
          <w:color w:val="000000" w:themeColor="text1"/>
          <w:lang w:val="en-US"/>
        </w:rPr>
        <w:t>Similar to short-term partners, t</w:t>
      </w:r>
      <w:r w:rsidRPr="00C06EA1">
        <w:rPr>
          <w:color w:val="000000" w:themeColor="text1"/>
          <w:lang w:val="da-DK"/>
        </w:rPr>
        <w:t xml:space="preserve">he transmission risk from a long-term partner is multipled by </w:t>
      </w:r>
      <w:r w:rsidRPr="00C06EA1">
        <w:rPr>
          <w:i/>
          <w:iCs/>
          <w:color w:val="000000" w:themeColor="text1"/>
          <w:lang w:val="en-US"/>
        </w:rPr>
        <w:t>fold_tr</w:t>
      </w:r>
      <w:r w:rsidRPr="00C06EA1">
        <w:rPr>
          <w:color w:val="000000" w:themeColor="text1"/>
          <w:lang w:val="en-US"/>
        </w:rPr>
        <w:t xml:space="preserve"> for partners who are not in primary infection or virally suppressed to represent underlying variability in transmissibility across the whole population; by </w:t>
      </w:r>
      <w:r w:rsidRPr="00C06EA1">
        <w:rPr>
          <w:i/>
          <w:color w:val="000000" w:themeColor="text1"/>
          <w:lang w:val="en-US"/>
        </w:rPr>
        <w:t>fold_change_w</w:t>
      </w:r>
      <w:r w:rsidRPr="00C06EA1">
        <w:rPr>
          <w:color w:val="000000" w:themeColor="text1"/>
          <w:lang w:val="en-US"/>
        </w:rPr>
        <w:t xml:space="preserve">-fold for female subjects aged </w:t>
      </w:r>
      <w:r w:rsidRPr="00C06EA1">
        <w:rPr>
          <w:color w:val="000000" w:themeColor="text1"/>
          <w:u w:val="single"/>
          <w:lang w:val="en-US"/>
        </w:rPr>
        <w:t>&gt;</w:t>
      </w:r>
      <w:r w:rsidRPr="00C06EA1">
        <w:rPr>
          <w:color w:val="000000" w:themeColor="text1"/>
          <w:lang w:val="en-US"/>
        </w:rPr>
        <w:t xml:space="preserve"> 20 and by </w:t>
      </w:r>
      <w:r w:rsidRPr="00C06EA1">
        <w:rPr>
          <w:i/>
          <w:color w:val="000000" w:themeColor="text1"/>
          <w:lang w:val="en-US"/>
        </w:rPr>
        <w:t>fold_change_yw</w:t>
      </w:r>
      <w:r w:rsidRPr="00C06EA1">
        <w:rPr>
          <w:color w:val="000000" w:themeColor="text1"/>
          <w:lang w:val="en-US"/>
        </w:rPr>
        <w:t xml:space="preserve">-fold for female subjects aged &lt; 20; by </w:t>
      </w:r>
      <w:r w:rsidRPr="00C06EA1">
        <w:rPr>
          <w:i/>
          <w:color w:val="000000" w:themeColor="text1"/>
          <w:lang w:val="en-US"/>
        </w:rPr>
        <w:t>fold_change_sti</w:t>
      </w:r>
      <w:r w:rsidRPr="00C06EA1">
        <w:rPr>
          <w:color w:val="000000" w:themeColor="text1"/>
          <w:lang w:val="en-US"/>
        </w:rPr>
        <w:t>-fold if the person has an existing STI; and is decreased</w:t>
      </w:r>
      <w:r w:rsidR="00C35624" w:rsidRPr="00C06EA1">
        <w:rPr>
          <w:color w:val="000000" w:themeColor="text1"/>
          <w:lang w:val="en-US"/>
        </w:rPr>
        <w:t>, exactly</w:t>
      </w:r>
      <w:r w:rsidRPr="00C06EA1">
        <w:rPr>
          <w:color w:val="000000" w:themeColor="text1"/>
          <w:lang w:val="en-US"/>
        </w:rPr>
        <w:t xml:space="preserve"> </w:t>
      </w:r>
      <w:r w:rsidR="00C35624" w:rsidRPr="00C06EA1">
        <w:rPr>
          <w:color w:val="000000" w:themeColor="text1"/>
          <w:lang w:val="en-US"/>
        </w:rPr>
        <w:t xml:space="preserve">as for short term partners above, if </w:t>
      </w:r>
      <w:r w:rsidRPr="00C06EA1">
        <w:rPr>
          <w:color w:val="000000" w:themeColor="text1"/>
          <w:lang w:val="en-US"/>
        </w:rPr>
        <w:t>a male partner is circumcised</w:t>
      </w:r>
      <w:r w:rsidR="00C35624" w:rsidRPr="00C06EA1">
        <w:rPr>
          <w:color w:val="000000" w:themeColor="text1"/>
          <w:lang w:val="en-US"/>
        </w:rPr>
        <w:t xml:space="preserve"> or the subject is on PrEP</w:t>
      </w:r>
      <w:r w:rsidRPr="00C06EA1">
        <w:rPr>
          <w:color w:val="000000" w:themeColor="text1"/>
          <w:lang w:val="en-US"/>
        </w:rPr>
        <w:t xml:space="preserve">. </w:t>
      </w:r>
    </w:p>
    <w:p w14:paraId="0C59B7E8" w14:textId="77777777" w:rsidR="003664A8" w:rsidRPr="00C06EA1" w:rsidRDefault="003664A8" w:rsidP="0062487C">
      <w:pPr>
        <w:jc w:val="left"/>
        <w:rPr>
          <w:color w:val="000000" w:themeColor="text1"/>
          <w:lang w:val="en-US"/>
        </w:rPr>
      </w:pPr>
    </w:p>
    <w:p w14:paraId="68F0ECFC" w14:textId="77777777" w:rsidR="003664A8" w:rsidRPr="00C06EA1" w:rsidRDefault="003664A8" w:rsidP="0062487C">
      <w:pPr>
        <w:pStyle w:val="Heading2"/>
        <w:rPr>
          <w:color w:val="000000" w:themeColor="text1"/>
          <w:lang w:val="en-US"/>
        </w:rPr>
      </w:pPr>
      <w:bookmarkStart w:id="21" w:name="_Toc115684072"/>
      <w:r w:rsidRPr="00C06EA1">
        <w:rPr>
          <w:color w:val="000000" w:themeColor="text1"/>
          <w:lang w:val="en-US"/>
        </w:rPr>
        <w:t>Determination of the risk of infection from the subject to a long term partner</w:t>
      </w:r>
      <w:bookmarkEnd w:id="21"/>
    </w:p>
    <w:p w14:paraId="7DC0781A" w14:textId="77777777" w:rsidR="003664A8" w:rsidRPr="00C06EA1" w:rsidRDefault="003664A8" w:rsidP="0062487C">
      <w:pPr>
        <w:jc w:val="left"/>
        <w:rPr>
          <w:color w:val="000000" w:themeColor="text1"/>
          <w:lang w:val="en-US"/>
        </w:rPr>
      </w:pPr>
      <w:r w:rsidRPr="00C06EA1">
        <w:rPr>
          <w:color w:val="000000" w:themeColor="text1"/>
          <w:lang w:val="en-US"/>
        </w:rPr>
        <w:t xml:space="preserve">If the subject is infected and a long-term condomless partner is not, there is the possibility of HIV transmission from the subject to the partner. First, the probability that the subject is the long-term partner’s only sexual partner is estimated from the proportion of subjects of that age group who only have a long-term partner (compared to those who have a long-term and short-term condomless partners) in that time step. </w:t>
      </w:r>
    </w:p>
    <w:p w14:paraId="5BCC879D" w14:textId="0F1632BD" w:rsidR="003664A8" w:rsidRPr="00C06EA1" w:rsidRDefault="003664A8" w:rsidP="0062487C">
      <w:pPr>
        <w:jc w:val="left"/>
        <w:rPr>
          <w:color w:val="000000" w:themeColor="text1"/>
          <w:highlight w:val="lightGray"/>
        </w:rPr>
      </w:pPr>
      <w:r w:rsidRPr="00C06EA1">
        <w:rPr>
          <w:color w:val="000000" w:themeColor="text1"/>
          <w:lang w:val="en-US"/>
        </w:rPr>
        <w:t xml:space="preserve">For long-term partners in a monogamous partnership with the subject, the risk of HIV infection is based on the subject’s viral load group, modified by </w:t>
      </w:r>
      <w:r w:rsidRPr="00C06EA1">
        <w:rPr>
          <w:i/>
          <w:iCs/>
          <w:color w:val="000000" w:themeColor="text1"/>
          <w:lang w:val="en-US"/>
        </w:rPr>
        <w:t>fold_tr</w:t>
      </w:r>
      <w:r w:rsidRPr="00C06EA1">
        <w:rPr>
          <w:color w:val="000000" w:themeColor="text1"/>
          <w:lang w:val="en-US"/>
        </w:rPr>
        <w:t xml:space="preserve">, </w:t>
      </w:r>
      <w:r w:rsidRPr="00C06EA1">
        <w:rPr>
          <w:i/>
          <w:iCs/>
          <w:color w:val="000000" w:themeColor="text1"/>
          <w:lang w:val="en-US"/>
        </w:rPr>
        <w:t>fold_change_w</w:t>
      </w:r>
      <w:r w:rsidRPr="00C06EA1">
        <w:rPr>
          <w:color w:val="000000" w:themeColor="text1"/>
          <w:lang w:val="en-US"/>
        </w:rPr>
        <w:t xml:space="preserve">, </w:t>
      </w:r>
      <w:r w:rsidRPr="00C06EA1">
        <w:rPr>
          <w:i/>
          <w:iCs/>
          <w:color w:val="000000" w:themeColor="text1"/>
          <w:lang w:val="en-US"/>
        </w:rPr>
        <w:t>fold_change_yw</w:t>
      </w:r>
      <w:r w:rsidRPr="00C06EA1">
        <w:rPr>
          <w:color w:val="000000" w:themeColor="text1"/>
          <w:lang w:val="en-US"/>
        </w:rPr>
        <w:t xml:space="preserve"> and </w:t>
      </w:r>
      <w:r w:rsidRPr="00C06EA1">
        <w:rPr>
          <w:i/>
          <w:iCs/>
          <w:color w:val="000000" w:themeColor="text1"/>
          <w:lang w:val="en-US"/>
        </w:rPr>
        <w:t>fold_change_sti</w:t>
      </w:r>
      <w:r w:rsidRPr="00C06EA1">
        <w:rPr>
          <w:color w:val="000000" w:themeColor="text1"/>
          <w:lang w:val="en-US"/>
        </w:rPr>
        <w:t xml:space="preserve"> (based on the subject rather than the partner’s STI status) as described above. </w:t>
      </w:r>
    </w:p>
    <w:p w14:paraId="507B69C7" w14:textId="77777777" w:rsidR="003664A8" w:rsidRPr="00C06EA1" w:rsidRDefault="003664A8" w:rsidP="0062487C">
      <w:pPr>
        <w:jc w:val="left"/>
        <w:rPr>
          <w:color w:val="000000" w:themeColor="text1"/>
          <w:lang w:val="en-US"/>
        </w:rPr>
      </w:pPr>
      <w:r w:rsidRPr="00C06EA1">
        <w:rPr>
          <w:color w:val="000000" w:themeColor="text1"/>
          <w:lang w:val="en-US"/>
        </w:rPr>
        <w:t xml:space="preserve">For long-term partners who are assumed to also have other short-term condomless partners (who not explicitly modelled), risk of infection each time step is based on the HIV incidence for all subjects of that gender and age group who have a long-term partner and at least one short-term partners. </w:t>
      </w:r>
    </w:p>
    <w:p w14:paraId="2995C5AB" w14:textId="3E0877F6" w:rsidR="003664A8" w:rsidRPr="00C06EA1" w:rsidRDefault="003664A8" w:rsidP="0062487C">
      <w:pPr>
        <w:jc w:val="left"/>
        <w:rPr>
          <w:color w:val="000000" w:themeColor="text1"/>
          <w:lang w:val="en-US"/>
        </w:rPr>
      </w:pPr>
      <w:r w:rsidRPr="00C06EA1">
        <w:rPr>
          <w:color w:val="000000" w:themeColor="text1"/>
          <w:lang w:val="en-US"/>
        </w:rPr>
        <w:t xml:space="preserve">Balancing of infection rates from subjects to long-term partners is achieved by comparing the number discordant partnerships from the perspective of infected men with an uninfected female partner compared to uninfected women with an infected male partner (and vice versa) and adjusting the number of transmissions accordingly. </w:t>
      </w:r>
    </w:p>
    <w:p w14:paraId="13A6FE87" w14:textId="46C8EA98" w:rsidR="005B3EFE" w:rsidRPr="00C06EA1" w:rsidRDefault="003664A8" w:rsidP="0062487C">
      <w:pPr>
        <w:jc w:val="left"/>
        <w:rPr>
          <w:color w:val="000000" w:themeColor="text1"/>
          <w:lang w:val="en-US"/>
        </w:rPr>
      </w:pPr>
      <w:r w:rsidRPr="00C06EA1">
        <w:rPr>
          <w:color w:val="000000" w:themeColor="text1"/>
          <w:lang w:val="en-US"/>
        </w:rPr>
        <w:t>A further balancing adjustment is made to equali</w:t>
      </w:r>
      <w:r w:rsidR="007B3D65">
        <w:rPr>
          <w:color w:val="000000" w:themeColor="text1"/>
          <w:lang w:val="en-US"/>
        </w:rPr>
        <w:t>z</w:t>
      </w:r>
      <w:r w:rsidRPr="00C06EA1">
        <w:rPr>
          <w:color w:val="000000" w:themeColor="text1"/>
          <w:lang w:val="en-US"/>
        </w:rPr>
        <w:t xml:space="preserve">e the number of concordant positive partnerships reported by men and women by dissolving some partnerships if the ratio differs from one. </w:t>
      </w:r>
    </w:p>
    <w:p w14:paraId="087F459B" w14:textId="4497B468" w:rsidR="005B3EFE" w:rsidRDefault="005B3EFE" w:rsidP="0062487C">
      <w:pPr>
        <w:pStyle w:val="Heading2"/>
        <w:rPr>
          <w:color w:val="000000" w:themeColor="text1"/>
          <w:lang w:val="en-US"/>
        </w:rPr>
      </w:pPr>
      <w:bookmarkStart w:id="22" w:name="_Toc115684073"/>
      <w:r>
        <w:rPr>
          <w:color w:val="000000" w:themeColor="text1"/>
          <w:lang w:val="en-US"/>
        </w:rPr>
        <w:t>Occurrence of an STI</w:t>
      </w:r>
      <w:bookmarkEnd w:id="22"/>
    </w:p>
    <w:p w14:paraId="2E202F0C" w14:textId="71BD6579" w:rsidR="0078139C" w:rsidRPr="004202FE" w:rsidRDefault="0078139C" w:rsidP="0062487C">
      <w:pPr>
        <w:jc w:val="left"/>
        <w:rPr>
          <w:lang w:val="en-US"/>
        </w:rPr>
      </w:pPr>
      <w:r w:rsidRPr="0078139C">
        <w:rPr>
          <w:lang w:val="en-US"/>
        </w:rPr>
        <w:t xml:space="preserve">The </w:t>
      </w:r>
      <w:r>
        <w:rPr>
          <w:lang w:val="en-US"/>
        </w:rPr>
        <w:t xml:space="preserve">risk of developing an STI </w:t>
      </w:r>
      <w:r w:rsidR="004202FE">
        <w:rPr>
          <w:lang w:val="en-US"/>
        </w:rPr>
        <w:t xml:space="preserve">in a given 3 month period </w:t>
      </w:r>
      <w:r>
        <w:rPr>
          <w:lang w:val="en-US"/>
        </w:rPr>
        <w:t xml:space="preserve">is given by </w:t>
      </w:r>
      <w:r w:rsidRPr="0078139C">
        <w:rPr>
          <w:i/>
          <w:iCs/>
          <w:lang w:val="en-US"/>
        </w:rPr>
        <w:t>rate_sti</w:t>
      </w:r>
      <w:r w:rsidR="004202FE">
        <w:rPr>
          <w:i/>
          <w:iCs/>
          <w:lang w:val="en-US"/>
        </w:rPr>
        <w:t xml:space="preserve"> </w:t>
      </w:r>
      <w:r w:rsidR="004202FE" w:rsidRPr="004202FE">
        <w:rPr>
          <w:lang w:val="en-US"/>
        </w:rPr>
        <w:t>(0.05)</w:t>
      </w:r>
      <w:r w:rsidR="004202FE">
        <w:rPr>
          <w:i/>
          <w:iCs/>
          <w:lang w:val="en-US"/>
        </w:rPr>
        <w:t xml:space="preserve"> </w:t>
      </w:r>
      <w:r w:rsidR="004202FE">
        <w:rPr>
          <w:lang w:val="en-US"/>
        </w:rPr>
        <w:t xml:space="preserve">times the value of newp.  For people with an STI in one period the probability of persistence to the next is given by </w:t>
      </w:r>
      <w:r w:rsidR="004202FE">
        <w:rPr>
          <w:i/>
          <w:iCs/>
          <w:lang w:val="en-US"/>
        </w:rPr>
        <w:t>rate_persist_sti</w:t>
      </w:r>
      <w:r>
        <w:rPr>
          <w:i/>
          <w:iCs/>
          <w:lang w:val="en-US"/>
        </w:rPr>
        <w:t xml:space="preserve"> </w:t>
      </w:r>
      <w:r w:rsidR="004202FE">
        <w:rPr>
          <w:lang w:val="en-US"/>
        </w:rPr>
        <w:t>(0.20).</w:t>
      </w:r>
    </w:p>
    <w:p w14:paraId="4913909E" w14:textId="77777777" w:rsidR="00FF2FE0" w:rsidRPr="00C06EA1" w:rsidRDefault="00FF2FE0" w:rsidP="0062487C">
      <w:pPr>
        <w:jc w:val="left"/>
        <w:rPr>
          <w:color w:val="000000" w:themeColor="text1"/>
        </w:rPr>
      </w:pPr>
    </w:p>
    <w:p w14:paraId="181A153F" w14:textId="77777777" w:rsidR="003F6F21" w:rsidRPr="00C06EA1" w:rsidRDefault="003F6F21" w:rsidP="0062487C">
      <w:pPr>
        <w:pStyle w:val="Heading1"/>
        <w:rPr>
          <w:color w:val="000000" w:themeColor="text1"/>
          <w:lang w:val="en-US"/>
        </w:rPr>
      </w:pPr>
      <w:bookmarkStart w:id="23" w:name="_Toc115684074"/>
      <w:r w:rsidRPr="00C06EA1">
        <w:rPr>
          <w:color w:val="000000" w:themeColor="text1"/>
          <w:lang w:val="en-US"/>
        </w:rPr>
        <w:t>Transmitted resistance</w:t>
      </w:r>
      <w:bookmarkEnd w:id="23"/>
    </w:p>
    <w:p w14:paraId="3BADCC42" w14:textId="2D4F6F1A" w:rsidR="003F6F21" w:rsidRPr="00C06EA1" w:rsidRDefault="003F6F21" w:rsidP="0062487C">
      <w:pPr>
        <w:autoSpaceDE w:val="0"/>
        <w:autoSpaceDN w:val="0"/>
        <w:adjustRightInd w:val="0"/>
        <w:spacing w:after="0" w:line="264" w:lineRule="auto"/>
        <w:jc w:val="left"/>
        <w:rPr>
          <w:rFonts w:eastAsia="Times New Roman" w:cstheme="minorHAnsi"/>
          <w:color w:val="000000" w:themeColor="text1"/>
          <w:shd w:val="clear" w:color="auto" w:fill="FFFFFF"/>
        </w:rPr>
      </w:pPr>
      <w:r w:rsidRPr="00C06EA1">
        <w:rPr>
          <w:color w:val="000000" w:themeColor="text1"/>
          <w:lang w:val="en-US"/>
        </w:rPr>
        <w:t>The modelling of transmission of drug resistance is summarized in Figure S</w:t>
      </w:r>
      <w:r w:rsidR="001B6C49" w:rsidRPr="00C06EA1">
        <w:rPr>
          <w:color w:val="000000" w:themeColor="text1"/>
          <w:lang w:val="en-US"/>
        </w:rPr>
        <w:t>2</w:t>
      </w:r>
      <w:r w:rsidRPr="00C06EA1">
        <w:rPr>
          <w:color w:val="000000" w:themeColor="text1"/>
          <w:lang w:val="en-US"/>
        </w:rPr>
        <w:t xml:space="preserve">.  </w:t>
      </w:r>
      <w:r w:rsidRPr="00C06EA1">
        <w:rPr>
          <w:rFonts w:cstheme="minorHAnsi"/>
          <w:color w:val="000000" w:themeColor="text1"/>
          <w:lang w:val="en-US"/>
        </w:rPr>
        <w:t>T</w:t>
      </w:r>
      <w:r w:rsidRPr="00C06EA1">
        <w:rPr>
          <w:rFonts w:cstheme="minorHAnsi"/>
          <w:color w:val="000000" w:themeColor="text1"/>
        </w:rPr>
        <w:t xml:space="preserve">he presence or not of resistance mutations does not influence the risk of transmission (i.e. virus with resistance mutations present is assumed equally transmissible as virus without such mutations, for a given viral load).  The probability that resistance mutations present in majority virus of the source partner are transmitted to the newly infected person is dependent on the specific mutation. </w:t>
      </w:r>
      <w:r w:rsidRPr="00C06EA1">
        <w:rPr>
          <w:rFonts w:cstheme="minorHAnsi"/>
          <w:i/>
          <w:color w:val="000000" w:themeColor="text1"/>
        </w:rPr>
        <w:t xml:space="preserve"> </w:t>
      </w:r>
      <w:r w:rsidRPr="00C06EA1">
        <w:rPr>
          <w:rFonts w:cstheme="minorHAnsi"/>
          <w:color w:val="000000" w:themeColor="text1"/>
        </w:rPr>
        <w:t>Once a resistance mutation is transmitted to the new host it is assumed to have a certain probability of being lost from majority virus over time</w:t>
      </w:r>
      <w:r w:rsidRPr="00C06EA1">
        <w:rPr>
          <w:rFonts w:cstheme="minorHAnsi"/>
          <w:color w:val="000000" w:themeColor="text1"/>
          <w:vertAlign w:val="superscript"/>
        </w:rPr>
        <w:t xml:space="preserve"> </w:t>
      </w:r>
      <w:r w:rsidR="000641B3">
        <w:rPr>
          <w:rFonts w:cstheme="minorHAnsi"/>
          <w:color w:val="000000" w:themeColor="text1"/>
        </w:rPr>
        <w:t>(Castro</w:t>
      </w:r>
      <w:r w:rsidRPr="00C06EA1">
        <w:rPr>
          <w:rFonts w:cstheme="minorHAnsi"/>
          <w:color w:val="000000" w:themeColor="text1"/>
        </w:rPr>
        <w:t>).   Even after being lost from majority virus, it is assumed to remain in minority virus and is selected back as majority virus if an antiretroviral drug selecting for that mutation is initiated.   We also consider the possibility of a person who is already infected become super-infected, including with drug resistant HIV</w:t>
      </w:r>
      <w:r w:rsidR="00344EA2" w:rsidRPr="00C06EA1">
        <w:rPr>
          <w:rFonts w:cstheme="minorHAnsi"/>
          <w:color w:val="000000" w:themeColor="text1"/>
        </w:rPr>
        <w:t xml:space="preserve"> </w:t>
      </w:r>
      <w:r w:rsidR="00A654E0">
        <w:rPr>
          <w:rFonts w:eastAsia="Times New Roman" w:cstheme="minorHAnsi"/>
          <w:color w:val="000000" w:themeColor="text1"/>
          <w:sz w:val="20"/>
          <w:szCs w:val="20"/>
          <w:shd w:val="clear" w:color="auto" w:fill="FFFFFF"/>
          <w:lang w:eastAsia="en-GB"/>
        </w:rPr>
        <w:t>(Smith 2005</w:t>
      </w:r>
      <w:r w:rsidR="00C73A43" w:rsidRPr="00C06EA1">
        <w:rPr>
          <w:rFonts w:eastAsia="Times New Roman" w:cstheme="minorHAnsi"/>
          <w:color w:val="000000" w:themeColor="text1"/>
          <w:sz w:val="20"/>
          <w:szCs w:val="20"/>
          <w:shd w:val="clear" w:color="auto" w:fill="FFFFFF"/>
          <w:lang w:eastAsia="en-GB"/>
        </w:rPr>
        <w:t>)</w:t>
      </w:r>
      <w:r w:rsidRPr="00C06EA1">
        <w:rPr>
          <w:rFonts w:cstheme="minorHAnsi"/>
          <w:color w:val="000000" w:themeColor="text1"/>
        </w:rPr>
        <w:t xml:space="preserve">, although there is assumed to be at most a 20% chance </w:t>
      </w:r>
      <w:r w:rsidR="00A1636A">
        <w:rPr>
          <w:rFonts w:cstheme="minorHAnsi"/>
          <w:color w:val="000000" w:themeColor="text1"/>
        </w:rPr>
        <w:t xml:space="preserve">(80% chance in 10% of model runs, determined by </w:t>
      </w:r>
      <w:r w:rsidR="00A1636A" w:rsidRPr="00A1636A">
        <w:rPr>
          <w:rFonts w:cstheme="minorHAnsi"/>
          <w:i/>
          <w:iCs/>
          <w:color w:val="000000" w:themeColor="text1"/>
        </w:rPr>
        <w:t>super_inf_res</w:t>
      </w:r>
      <w:r w:rsidR="00A1636A">
        <w:rPr>
          <w:rFonts w:cstheme="minorHAnsi"/>
          <w:color w:val="000000" w:themeColor="text1"/>
        </w:rPr>
        <w:t xml:space="preserve">) </w:t>
      </w:r>
      <w:r w:rsidRPr="00C06EA1">
        <w:rPr>
          <w:rFonts w:cstheme="minorHAnsi"/>
          <w:color w:val="000000" w:themeColor="text1"/>
        </w:rPr>
        <w:t>that a person super-infected by a person with HIV resistance then has virus with those resistance mutations as a result.</w:t>
      </w:r>
    </w:p>
    <w:p w14:paraId="2B9A3E9C" w14:textId="77777777" w:rsidR="00344EA2" w:rsidRPr="00C06EA1" w:rsidRDefault="00344EA2" w:rsidP="0062487C">
      <w:pPr>
        <w:jc w:val="left"/>
        <w:rPr>
          <w:color w:val="000000" w:themeColor="text1"/>
          <w:lang w:val="en-US"/>
        </w:rPr>
      </w:pPr>
    </w:p>
    <w:p w14:paraId="40B6C12A" w14:textId="77777777" w:rsidR="00C73A43" w:rsidRPr="00C06EA1" w:rsidRDefault="00C73A43" w:rsidP="0062487C">
      <w:pPr>
        <w:jc w:val="left"/>
        <w:rPr>
          <w:color w:val="000000" w:themeColor="text1"/>
          <w:lang w:val="en-US"/>
        </w:rPr>
      </w:pPr>
      <w:r w:rsidRPr="00C06EA1">
        <w:rPr>
          <w:color w:val="000000" w:themeColor="text1"/>
          <w:lang w:val="en-US"/>
        </w:rPr>
        <w:br w:type="page"/>
      </w:r>
    </w:p>
    <w:p w14:paraId="1581C690" w14:textId="050C376B" w:rsidR="003F6F21" w:rsidRPr="00C06EA1" w:rsidRDefault="003F6F21" w:rsidP="0062487C">
      <w:pPr>
        <w:jc w:val="left"/>
        <w:rPr>
          <w:color w:val="000000" w:themeColor="text1"/>
          <w:lang w:val="en-US"/>
        </w:rPr>
      </w:pPr>
      <w:r w:rsidRPr="00C06EA1">
        <w:rPr>
          <w:noProof/>
          <w:color w:val="000000" w:themeColor="text1"/>
          <w:lang w:eastAsia="en-GB"/>
        </w:rPr>
        <mc:AlternateContent>
          <mc:Choice Requires="wps">
            <w:drawing>
              <wp:anchor distT="0" distB="0" distL="114300" distR="114300" simplePos="0" relativeHeight="251663360" behindDoc="0" locked="0" layoutInCell="1" allowOverlap="1" wp14:anchorId="45D16698" wp14:editId="0D59B38F">
                <wp:simplePos x="0" y="0"/>
                <wp:positionH relativeFrom="margin">
                  <wp:align>left</wp:align>
                </wp:positionH>
                <wp:positionV relativeFrom="paragraph">
                  <wp:posOffset>215900</wp:posOffset>
                </wp:positionV>
                <wp:extent cx="4502785" cy="17526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502785" cy="175260"/>
                        </a:xfrm>
                        <a:prstGeom prst="rect">
                          <a:avLst/>
                        </a:prstGeom>
                        <a:solidFill>
                          <a:prstClr val="white"/>
                        </a:solidFill>
                        <a:ln>
                          <a:noFill/>
                        </a:ln>
                      </wps:spPr>
                      <wps:txbx>
                        <w:txbxContent>
                          <w:p w14:paraId="465A4708" w14:textId="354CD0C7" w:rsidR="008F37C7" w:rsidRPr="0035649E" w:rsidRDefault="008F37C7" w:rsidP="003F6F21">
                            <w:pPr>
                              <w:pStyle w:val="Caption"/>
                              <w:rPr>
                                <w:b w:val="0"/>
                              </w:rPr>
                            </w:pPr>
                            <w:bookmarkStart w:id="24" w:name="_Ref507505134"/>
                            <w:r w:rsidRPr="0035649E">
                              <w:rPr>
                                <w:rFonts w:asciiTheme="minorHAnsi" w:hAnsiTheme="minorHAnsi" w:cstheme="minorHAnsi"/>
                              </w:rPr>
                              <w:t xml:space="preserve">Figure </w:t>
                            </w:r>
                            <w:bookmarkEnd w:id="24"/>
                            <w:r w:rsidRPr="0035649E">
                              <w:rPr>
                                <w:rFonts w:asciiTheme="minorHAnsi" w:hAnsiTheme="minorHAnsi" w:cstheme="minorHAnsi"/>
                              </w:rPr>
                              <w:t>S</w:t>
                            </w:r>
                            <w:r>
                              <w:rPr>
                                <w:rFonts w:asciiTheme="minorHAnsi" w:hAnsiTheme="minorHAnsi" w:cstheme="minorHAnsi"/>
                              </w:rPr>
                              <w:t>2</w:t>
                            </w:r>
                            <w:r w:rsidRPr="0035649E">
                              <w:rPr>
                                <w:rFonts w:asciiTheme="minorHAnsi" w:hAnsiTheme="minorHAnsi" w:cstheme="minorHAnsi"/>
                              </w:rPr>
                              <w:t>.</w:t>
                            </w:r>
                            <w:r>
                              <w:t xml:space="preserve">   </w:t>
                            </w:r>
                            <w:r w:rsidRPr="0035649E">
                              <w:rPr>
                                <w:rFonts w:asciiTheme="minorHAnsi" w:hAnsiTheme="minorHAnsi" w:cstheme="minorHAnsi"/>
                                <w:b w:val="0"/>
                              </w:rPr>
                              <w:t>Overview of modelling of transmission of drug resistance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D16698" id="Text Box 3" o:spid="_x0000_s1027" type="#_x0000_t202" style="position:absolute;margin-left:0;margin-top:17pt;width:354.55pt;height:13.8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" stroked="f">
                <v:textbox inset="0,0,0,0">
                  <w:txbxContent>
                    <w:p w14:paraId="465A4708" w14:textId="354CD0C7" w:rsidR="008F37C7" w:rsidRPr="0035649E" w:rsidRDefault="008F37C7" w:rsidP="003F6F21">
                      <w:pPr>
                        <w:pStyle w:val="Caption"/>
                        <w:rPr>
                          <w:b w:val="0"/>
                        </w:rPr>
                      </w:pPr>
                      <w:bookmarkStart w:id="25" w:name="_Ref507505134"/>
                      <w:r w:rsidRPr="0035649E">
                        <w:rPr>
                          <w:rFonts w:asciiTheme="minorHAnsi" w:hAnsiTheme="minorHAnsi" w:cstheme="minorHAnsi"/>
                        </w:rPr>
                        <w:t xml:space="preserve">Figure </w:t>
                      </w:r>
                      <w:bookmarkEnd w:id="25"/>
                      <w:r w:rsidRPr="0035649E">
                        <w:rPr>
                          <w:rFonts w:asciiTheme="minorHAnsi" w:hAnsiTheme="minorHAnsi" w:cstheme="minorHAnsi"/>
                        </w:rPr>
                        <w:t>S</w:t>
                      </w:r>
                      <w:r>
                        <w:rPr>
                          <w:rFonts w:asciiTheme="minorHAnsi" w:hAnsiTheme="minorHAnsi" w:cstheme="minorHAnsi"/>
                        </w:rPr>
                        <w:t>2</w:t>
                      </w:r>
                      <w:r w:rsidRPr="0035649E">
                        <w:rPr>
                          <w:rFonts w:asciiTheme="minorHAnsi" w:hAnsiTheme="minorHAnsi" w:cstheme="minorHAnsi"/>
                        </w:rPr>
                        <w:t>.</w:t>
                      </w:r>
                      <w:r>
                        <w:t xml:space="preserve">   </w:t>
                      </w:r>
                      <w:r w:rsidRPr="0035649E">
                        <w:rPr>
                          <w:rFonts w:asciiTheme="minorHAnsi" w:hAnsiTheme="minorHAnsi" w:cstheme="minorHAnsi"/>
                          <w:b w:val="0"/>
                        </w:rPr>
                        <w:t>Overview of modelling of transmission of drug resistance</w:t>
                      </w:r>
                    </w:p>
                  </w:txbxContent>
                </v:textbox>
                <w10:wrap type="topAndBottom" anchorx="margin"/>
              </v:shape>
            </w:pict>
          </mc:Fallback>
        </mc:AlternateContent>
      </w:r>
    </w:p>
    <w:p w14:paraId="314138A2" w14:textId="66007B49" w:rsidR="00344EA2" w:rsidRPr="00C06EA1" w:rsidRDefault="00344EA2" w:rsidP="0062487C">
      <w:pPr>
        <w:jc w:val="left"/>
        <w:rPr>
          <w:color w:val="000000" w:themeColor="text1"/>
          <w:lang w:val="en-US"/>
        </w:rPr>
      </w:pPr>
      <w:r w:rsidRPr="00C06EA1">
        <w:rPr>
          <w:noProof/>
          <w:color w:val="000000" w:themeColor="text1"/>
          <w:lang w:eastAsia="en-GB"/>
        </w:rPr>
        <w:drawing>
          <wp:anchor distT="0" distB="0" distL="114300" distR="114300" simplePos="0" relativeHeight="251662336" behindDoc="1" locked="0" layoutInCell="1" allowOverlap="1" wp14:anchorId="454A1C5D" wp14:editId="76F95034">
            <wp:simplePos x="0" y="0"/>
            <wp:positionH relativeFrom="margin">
              <wp:align>left</wp:align>
            </wp:positionH>
            <wp:positionV relativeFrom="paragraph">
              <wp:posOffset>261620</wp:posOffset>
            </wp:positionV>
            <wp:extent cx="4502785" cy="3087370"/>
            <wp:effectExtent l="0" t="0" r="0" b="0"/>
            <wp:wrapNone/>
            <wp:docPr id="164865" name="Picture 164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2785" cy="3087370"/>
                    </a:xfrm>
                    <a:prstGeom prst="rect">
                      <a:avLst/>
                    </a:prstGeom>
                    <a:noFill/>
                  </pic:spPr>
                </pic:pic>
              </a:graphicData>
            </a:graphic>
            <wp14:sizeRelH relativeFrom="page">
              <wp14:pctWidth>0</wp14:pctWidth>
            </wp14:sizeRelH>
            <wp14:sizeRelV relativeFrom="page">
              <wp14:pctHeight>0</wp14:pctHeight>
            </wp14:sizeRelV>
          </wp:anchor>
        </w:drawing>
      </w:r>
    </w:p>
    <w:p w14:paraId="7FAE5CCD" w14:textId="4BCABCD0" w:rsidR="00344EA2" w:rsidRPr="00C06EA1" w:rsidRDefault="00344EA2" w:rsidP="0062487C">
      <w:pPr>
        <w:jc w:val="left"/>
        <w:rPr>
          <w:color w:val="000000" w:themeColor="text1"/>
          <w:lang w:val="en-US"/>
        </w:rPr>
      </w:pPr>
    </w:p>
    <w:p w14:paraId="133C68D7" w14:textId="1171AA38" w:rsidR="00344EA2" w:rsidRPr="00C06EA1" w:rsidRDefault="00344EA2" w:rsidP="0062487C">
      <w:pPr>
        <w:jc w:val="left"/>
        <w:rPr>
          <w:color w:val="000000" w:themeColor="text1"/>
          <w:lang w:val="en-US"/>
        </w:rPr>
      </w:pPr>
    </w:p>
    <w:p w14:paraId="7443A1FE" w14:textId="3140D7AE" w:rsidR="00344EA2" w:rsidRPr="00C06EA1" w:rsidRDefault="00344EA2" w:rsidP="0062487C">
      <w:pPr>
        <w:jc w:val="left"/>
        <w:rPr>
          <w:color w:val="000000" w:themeColor="text1"/>
          <w:lang w:val="en-US"/>
        </w:rPr>
      </w:pPr>
    </w:p>
    <w:p w14:paraId="1F9EF70B" w14:textId="4CE8238C" w:rsidR="00344EA2" w:rsidRPr="00C06EA1" w:rsidRDefault="00344EA2" w:rsidP="0062487C">
      <w:pPr>
        <w:jc w:val="left"/>
        <w:rPr>
          <w:color w:val="000000" w:themeColor="text1"/>
          <w:lang w:val="en-US"/>
        </w:rPr>
      </w:pPr>
    </w:p>
    <w:p w14:paraId="00A8A148" w14:textId="603FFE74" w:rsidR="00344EA2" w:rsidRPr="00C06EA1" w:rsidRDefault="00344EA2" w:rsidP="0062487C">
      <w:pPr>
        <w:jc w:val="left"/>
        <w:rPr>
          <w:color w:val="000000" w:themeColor="text1"/>
          <w:lang w:val="en-US"/>
        </w:rPr>
      </w:pPr>
    </w:p>
    <w:p w14:paraId="121183EF" w14:textId="44FF13F5" w:rsidR="00344EA2" w:rsidRPr="00C06EA1" w:rsidRDefault="00344EA2" w:rsidP="0062487C">
      <w:pPr>
        <w:jc w:val="left"/>
        <w:rPr>
          <w:color w:val="000000" w:themeColor="text1"/>
          <w:lang w:val="en-US"/>
        </w:rPr>
      </w:pPr>
    </w:p>
    <w:p w14:paraId="08AD7752" w14:textId="01C74C0D" w:rsidR="00344EA2" w:rsidRPr="00C06EA1" w:rsidRDefault="00344EA2" w:rsidP="0062487C">
      <w:pPr>
        <w:jc w:val="left"/>
        <w:rPr>
          <w:color w:val="000000" w:themeColor="text1"/>
          <w:lang w:val="en-US"/>
        </w:rPr>
      </w:pPr>
    </w:p>
    <w:p w14:paraId="55BD383B" w14:textId="57232167" w:rsidR="00344EA2" w:rsidRPr="00C06EA1" w:rsidRDefault="00344EA2" w:rsidP="0062487C">
      <w:pPr>
        <w:jc w:val="left"/>
        <w:rPr>
          <w:color w:val="000000" w:themeColor="text1"/>
          <w:lang w:val="en-US"/>
        </w:rPr>
      </w:pPr>
    </w:p>
    <w:p w14:paraId="79C54175" w14:textId="1F6D2BED" w:rsidR="00344EA2" w:rsidRPr="00C06EA1" w:rsidRDefault="00344EA2" w:rsidP="0062487C">
      <w:pPr>
        <w:jc w:val="left"/>
        <w:rPr>
          <w:color w:val="000000" w:themeColor="text1"/>
          <w:lang w:val="en-US"/>
        </w:rPr>
      </w:pPr>
    </w:p>
    <w:p w14:paraId="3A3AF7D8" w14:textId="0342DDA8" w:rsidR="00344EA2" w:rsidRPr="00C06EA1" w:rsidRDefault="00344EA2" w:rsidP="0062487C">
      <w:pPr>
        <w:jc w:val="left"/>
        <w:rPr>
          <w:color w:val="000000" w:themeColor="text1"/>
          <w:lang w:val="en-US"/>
        </w:rPr>
      </w:pPr>
    </w:p>
    <w:p w14:paraId="373E34BF" w14:textId="77777777" w:rsidR="00344EA2" w:rsidRPr="00C06EA1" w:rsidRDefault="00344EA2" w:rsidP="0062487C">
      <w:pPr>
        <w:jc w:val="left"/>
        <w:rPr>
          <w:color w:val="000000" w:themeColor="text1"/>
          <w:lang w:val="en-US"/>
        </w:rPr>
      </w:pPr>
    </w:p>
    <w:p w14:paraId="2EAB39D6" w14:textId="0080BDDD" w:rsidR="003F6F21" w:rsidRPr="00C06EA1" w:rsidRDefault="003F6F21" w:rsidP="0062487C">
      <w:pPr>
        <w:jc w:val="left"/>
        <w:rPr>
          <w:color w:val="000000" w:themeColor="text1"/>
          <w:lang w:val="en-US"/>
        </w:rPr>
      </w:pPr>
    </w:p>
    <w:p w14:paraId="79D69111" w14:textId="77777777" w:rsidR="003F6F21" w:rsidRPr="00C06EA1" w:rsidRDefault="003F6F21" w:rsidP="0062487C">
      <w:pPr>
        <w:pStyle w:val="Heading2"/>
        <w:rPr>
          <w:color w:val="000000" w:themeColor="text1"/>
          <w:lang w:val="en-US"/>
        </w:rPr>
      </w:pPr>
      <w:bookmarkStart w:id="26" w:name="_Toc115684075"/>
      <w:r w:rsidRPr="00C06EA1">
        <w:rPr>
          <w:color w:val="000000" w:themeColor="text1"/>
          <w:lang w:val="en-US"/>
        </w:rPr>
        <w:t>Transmitted resistance: details</w:t>
      </w:r>
      <w:bookmarkEnd w:id="26"/>
    </w:p>
    <w:p w14:paraId="37884092" w14:textId="77777777" w:rsidR="003F6F21" w:rsidRPr="00C06EA1" w:rsidRDefault="003F6F21" w:rsidP="0062487C">
      <w:pPr>
        <w:jc w:val="left"/>
        <w:rPr>
          <w:color w:val="000000" w:themeColor="text1"/>
          <w:lang w:val="en-US"/>
        </w:rPr>
      </w:pPr>
      <w:r w:rsidRPr="00C06EA1">
        <w:rPr>
          <w:color w:val="000000" w:themeColor="text1"/>
          <w:lang w:val="en-US"/>
        </w:rPr>
        <w:t xml:space="preserve">The viral load group of the person who infected the subject is known, as indicated above. For a subject infected by a person in viral load group v the probability of a resistance mutation being present in the infected person is given by </w:t>
      </w:r>
    </w:p>
    <w:p w14:paraId="01220393" w14:textId="77777777" w:rsidR="003F6F21" w:rsidRPr="00C06EA1" w:rsidRDefault="00000000" w:rsidP="0062487C">
      <w:pPr>
        <w:jc w:val="left"/>
        <w:rPr>
          <w:color w:val="000000" w:themeColor="text1"/>
          <w:lang w:val="en-US"/>
        </w:rPr>
      </w:pPr>
      <m:oMathPara>
        <m:oMath>
          <m:f>
            <m:fPr>
              <m:ctrlPr>
                <w:rPr>
                  <w:rFonts w:ascii="Cambria Math" w:hAnsi="Cambria Math"/>
                  <w:i/>
                  <w:color w:val="000000" w:themeColor="text1"/>
                  <w:lang w:val="en-US"/>
                </w:rPr>
              </m:ctrlPr>
            </m:fPr>
            <m:num>
              <m:nary>
                <m:naryPr>
                  <m:chr m:val="∑"/>
                  <m:limLoc m:val="subSup"/>
                  <m:supHide m:val="1"/>
                  <m:ctrlPr>
                    <w:rPr>
                      <w:rFonts w:ascii="Cambria Math" w:hAnsi="Cambria Math"/>
                      <w:i/>
                      <w:color w:val="000000" w:themeColor="text1"/>
                      <w:lang w:val="en-US"/>
                    </w:rPr>
                  </m:ctrlPr>
                </m:naryPr>
                <m:sub>
                  <m:r>
                    <w:rPr>
                      <w:rFonts w:ascii="Cambria Math" w:hAnsi="Cambria Math"/>
                      <w:color w:val="000000" w:themeColor="text1"/>
                      <w:lang w:val="en-US"/>
                    </w:rPr>
                    <m:t xml:space="preserve">v, </m:t>
                  </m:r>
                  <m:r>
                    <m:rPr>
                      <m:nor/>
                    </m:rPr>
                    <w:rPr>
                      <w:color w:val="000000" w:themeColor="text1"/>
                      <w:lang w:val="en-US"/>
                    </w:rPr>
                    <m:t xml:space="preserve"> and mutation present</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(t-1)</m:t>
                      </m:r>
                    </m:sub>
                    <m:sup>
                      <m:r>
                        <m:rPr>
                          <m:nor/>
                        </m:rPr>
                        <w:rPr>
                          <w:color w:val="000000" w:themeColor="text1"/>
                          <w:lang w:val="en-US"/>
                        </w:rPr>
                        <m:t>inf</m:t>
                      </m:r>
                    </m:sup>
                  </m:sSubSup>
                </m:e>
              </m:nary>
            </m:num>
            <m:den>
              <m:nary>
                <m:naryPr>
                  <m:chr m:val="∑"/>
                  <m:limLoc m:val="subSup"/>
                  <m:supHide m:val="1"/>
                  <m:ctrlPr>
                    <w:rPr>
                      <w:rFonts w:ascii="Cambria Math" w:hAnsi="Cambria Math"/>
                      <w:i/>
                      <w:color w:val="000000" w:themeColor="text1"/>
                      <w:lang w:val="en-US"/>
                    </w:rPr>
                  </m:ctrlPr>
                </m:naryPr>
                <m:sub>
                  <m:r>
                    <w:rPr>
                      <w:rFonts w:ascii="Cambria Math" w:hAnsi="Cambria Math"/>
                      <w:color w:val="000000" w:themeColor="text1"/>
                      <w:lang w:val="en-US"/>
                    </w:rPr>
                    <m:t>v</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(t-1)</m:t>
                      </m:r>
                    </m:sub>
                    <m:sup>
                      <m:r>
                        <m:rPr>
                          <m:nor/>
                        </m:rPr>
                        <w:rPr>
                          <w:color w:val="000000" w:themeColor="text1"/>
                          <w:lang w:val="en-US"/>
                        </w:rPr>
                        <m:t>inf</m:t>
                      </m:r>
                    </m:sup>
                  </m:sSubSup>
                </m:e>
              </m:nary>
            </m:den>
          </m:f>
        </m:oMath>
      </m:oMathPara>
    </w:p>
    <w:p w14:paraId="10EFCC69" w14:textId="77777777" w:rsidR="003F6F21" w:rsidRPr="00C06EA1" w:rsidRDefault="003F6F21" w:rsidP="0062487C">
      <w:pPr>
        <w:jc w:val="left"/>
        <w:rPr>
          <w:color w:val="000000" w:themeColor="text1"/>
          <w:lang w:val="en-US"/>
        </w:rPr>
      </w:pPr>
      <w:r w:rsidRPr="00C06EA1">
        <w:rPr>
          <w:color w:val="000000" w:themeColor="text1"/>
          <w:lang w:val="en-US"/>
        </w:rPr>
        <w:t xml:space="preserve">where </w:t>
      </w:r>
      <m:oMath>
        <m:nary>
          <m:naryPr>
            <m:chr m:val="∑"/>
            <m:limLoc m:val="subSup"/>
            <m:supHide m:val="1"/>
            <m:ctrlPr>
              <w:rPr>
                <w:rFonts w:ascii="Cambria Math" w:hAnsi="Cambria Math"/>
                <w:i/>
                <w:color w:val="000000" w:themeColor="text1"/>
                <w:lang w:val="en-US"/>
              </w:rPr>
            </m:ctrlPr>
          </m:naryPr>
          <m:sub>
            <m:r>
              <w:rPr>
                <w:rFonts w:ascii="Cambria Math" w:hAnsi="Cambria Math"/>
                <w:color w:val="000000" w:themeColor="text1"/>
                <w:lang w:val="en-US"/>
              </w:rPr>
              <m:t xml:space="preserve">v, </m:t>
            </m:r>
            <m:r>
              <m:rPr>
                <m:nor/>
              </m:rPr>
              <w:rPr>
                <w:color w:val="000000" w:themeColor="text1"/>
                <w:lang w:val="en-US"/>
              </w:rPr>
              <m:t>and mutation present</m:t>
            </m:r>
          </m:sub>
          <m:sup/>
          <m:e>
            <m:r>
              <w:rPr>
                <w:rFonts w:ascii="Cambria Math" w:hAnsi="Cambria Math"/>
                <w:color w:val="000000" w:themeColor="text1"/>
                <w:lang w:val="en-US"/>
              </w:rPr>
              <m:t xml:space="preserve"> </m:t>
            </m:r>
          </m:e>
        </m:nary>
      </m:oMath>
      <w:r w:rsidRPr="00C06EA1">
        <w:rPr>
          <w:color w:val="000000" w:themeColor="text1"/>
          <w:lang w:val="en-US"/>
        </w:rPr>
        <w:t xml:space="preserve">is the sum over all partnerships had by HIV-infected people in viral load group v for whom a resistance mutation is present in majority virus and </w:t>
      </w:r>
      <m:oMath>
        <m:nary>
          <m:naryPr>
            <m:chr m:val="∑"/>
            <m:limLoc m:val="subSup"/>
            <m:supHide m:val="1"/>
            <m:ctrlPr>
              <w:rPr>
                <w:rFonts w:ascii="Cambria Math" w:hAnsi="Cambria Math"/>
                <w:i/>
                <w:color w:val="000000" w:themeColor="text1"/>
                <w:lang w:val="en-US"/>
              </w:rPr>
            </m:ctrlPr>
          </m:naryPr>
          <m:sub>
            <m:r>
              <w:rPr>
                <w:rFonts w:ascii="Cambria Math" w:hAnsi="Cambria Math"/>
                <w:color w:val="000000" w:themeColor="text1"/>
                <w:lang w:val="en-US"/>
              </w:rPr>
              <m:t>v</m:t>
            </m:r>
          </m:sub>
          <m:sup/>
          <m:e>
            <m:r>
              <w:rPr>
                <w:rFonts w:ascii="Cambria Math" w:hAnsi="Cambria Math"/>
                <w:color w:val="000000" w:themeColor="text1"/>
                <w:lang w:val="en-US"/>
              </w:rPr>
              <m:t xml:space="preserve"> </m:t>
            </m:r>
          </m:e>
        </m:nary>
      </m:oMath>
      <w:r w:rsidRPr="00C06EA1">
        <w:rPr>
          <w:color w:val="000000" w:themeColor="text1"/>
          <w:lang w:val="en-US"/>
        </w:rPr>
        <w:t>is the sum over all HIV-infected subjects in viral load group v.  Again, realization of whether the subject is infected by a person with at least one resistance mutation in majority virus is determined by sampling from Uniform(0,1).</w:t>
      </w:r>
    </w:p>
    <w:p w14:paraId="5A819FDA" w14:textId="77777777" w:rsidR="003F6F21" w:rsidRPr="00C06EA1" w:rsidRDefault="003F6F21" w:rsidP="0062487C">
      <w:pPr>
        <w:jc w:val="left"/>
        <w:rPr>
          <w:color w:val="000000" w:themeColor="text1"/>
          <w:lang w:val="en-US"/>
        </w:rPr>
      </w:pPr>
      <w:r w:rsidRPr="00C06EA1">
        <w:rPr>
          <w:color w:val="000000" w:themeColor="text1"/>
          <w:lang w:val="en-US"/>
        </w:rPr>
        <w:t xml:space="preserve">For subjects infected from a source partner with a resistance mutation, the probability that a specific mutation, m, is present in the source is given by  </w:t>
      </w:r>
    </w:p>
    <w:p w14:paraId="39DE4D05" w14:textId="77777777" w:rsidR="003F6F21" w:rsidRPr="00C06EA1" w:rsidRDefault="00000000" w:rsidP="0062487C">
      <w:pPr>
        <w:jc w:val="left"/>
        <w:rPr>
          <w:color w:val="000000" w:themeColor="text1"/>
          <w:lang w:val="en-US"/>
        </w:rPr>
      </w:pPr>
      <m:oMathPara>
        <m:oMath>
          <m:f>
            <m:fPr>
              <m:ctrlPr>
                <w:rPr>
                  <w:rFonts w:ascii="Cambria Math" w:hAnsi="Cambria Math"/>
                  <w:i/>
                  <w:color w:val="000000" w:themeColor="text1"/>
                  <w:lang w:val="en-US"/>
                </w:rPr>
              </m:ctrlPr>
            </m:fPr>
            <m:num>
              <m:nary>
                <m:naryPr>
                  <m:chr m:val="∑"/>
                  <m:limLoc m:val="subSup"/>
                  <m:supHide m:val="1"/>
                  <m:ctrlPr>
                    <w:rPr>
                      <w:rFonts w:ascii="Cambria Math" w:hAnsi="Cambria Math"/>
                      <w:i/>
                      <w:color w:val="000000" w:themeColor="text1"/>
                      <w:lang w:val="en-US"/>
                    </w:rPr>
                  </m:ctrlPr>
                </m:naryPr>
                <m:sub>
                  <m:r>
                    <m:rPr>
                      <m:nor/>
                    </m:rPr>
                    <w:rPr>
                      <w:color w:val="000000" w:themeColor="text1"/>
                      <w:lang w:val="en-US"/>
                    </w:rPr>
                    <m:t xml:space="preserve">mutation </m:t>
                  </m:r>
                  <m:r>
                    <w:rPr>
                      <w:rFonts w:ascii="Cambria Math" w:hAnsi="Cambria Math"/>
                      <w:color w:val="000000" w:themeColor="text1"/>
                      <w:lang w:val="en-US"/>
                    </w:rPr>
                    <m:t>m</m:t>
                  </m:r>
                  <m:r>
                    <m:rPr>
                      <m:nor/>
                    </m:rPr>
                    <w:rPr>
                      <w:color w:val="000000" w:themeColor="text1"/>
                      <w:lang w:val="en-US"/>
                    </w:rPr>
                    <m:t xml:space="preserve"> present </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(t-1)</m:t>
                      </m:r>
                    </m:sub>
                    <m:sup>
                      <m:r>
                        <m:rPr>
                          <m:nor/>
                        </m:rPr>
                        <w:rPr>
                          <w:color w:val="000000" w:themeColor="text1"/>
                          <w:lang w:val="en-US"/>
                        </w:rPr>
                        <m:t>inf</m:t>
                      </m:r>
                    </m:sup>
                  </m:sSubSup>
                </m:e>
              </m:nary>
            </m:num>
            <m:den>
              <m:nary>
                <m:naryPr>
                  <m:chr m:val="∑"/>
                  <m:limLoc m:val="subSup"/>
                  <m:supHide m:val="1"/>
                  <m:ctrlPr>
                    <w:rPr>
                      <w:rFonts w:ascii="Cambria Math" w:hAnsi="Cambria Math"/>
                      <w:i/>
                      <w:color w:val="000000" w:themeColor="text1"/>
                      <w:lang w:val="en-US"/>
                    </w:rPr>
                  </m:ctrlPr>
                </m:naryPr>
                <m:sub>
                  <m:r>
                    <m:rPr>
                      <m:nor/>
                    </m:rPr>
                    <w:rPr>
                      <w:color w:val="000000" w:themeColor="text1"/>
                      <w:lang w:val="en-US"/>
                    </w:rPr>
                    <m:t xml:space="preserve">mutation present </m:t>
                  </m:r>
                  <m:r>
                    <w:rPr>
                      <w:rFonts w:ascii="Cambria Math" w:hAnsi="Cambria Math"/>
                      <w:color w:val="000000" w:themeColor="text1"/>
                      <w:lang w:val="en-US"/>
                    </w:rPr>
                    <m:t>v</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(t-1)</m:t>
                      </m:r>
                    </m:sub>
                    <m:sup>
                      <m:r>
                        <m:rPr>
                          <m:nor/>
                        </m:rPr>
                        <w:rPr>
                          <w:color w:val="000000" w:themeColor="text1"/>
                          <w:lang w:val="en-US"/>
                        </w:rPr>
                        <m:t>inf</m:t>
                      </m:r>
                    </m:sup>
                  </m:sSubSup>
                </m:e>
              </m:nary>
            </m:den>
          </m:f>
        </m:oMath>
      </m:oMathPara>
    </w:p>
    <w:p w14:paraId="203D7A4E" w14:textId="77777777" w:rsidR="003F6F21" w:rsidRPr="00C06EA1" w:rsidRDefault="003F6F21" w:rsidP="0062487C">
      <w:pPr>
        <w:jc w:val="left"/>
        <w:rPr>
          <w:color w:val="000000" w:themeColor="text1"/>
          <w:lang w:val="en-US"/>
        </w:rPr>
      </w:pPr>
      <w:r w:rsidRPr="00C06EA1">
        <w:rPr>
          <w:color w:val="000000" w:themeColor="text1"/>
          <w:lang w:val="en-US"/>
        </w:rPr>
        <w:t xml:space="preserve">Where </w:t>
      </w:r>
      <m:oMath>
        <m:nary>
          <m:naryPr>
            <m:chr m:val="∑"/>
            <m:limLoc m:val="subSup"/>
            <m:supHide m:val="1"/>
            <m:ctrlPr>
              <w:rPr>
                <w:rFonts w:ascii="Cambria Math" w:hAnsi="Cambria Math"/>
                <w:i/>
                <w:color w:val="000000" w:themeColor="text1"/>
                <w:lang w:val="en-US"/>
              </w:rPr>
            </m:ctrlPr>
          </m:naryPr>
          <m:sub>
            <m:r>
              <m:rPr>
                <m:nor/>
              </m:rPr>
              <w:rPr>
                <w:color w:val="000000" w:themeColor="text1"/>
                <w:lang w:val="en-US"/>
              </w:rPr>
              <m:t xml:space="preserve">mutation </m:t>
            </m:r>
            <m:r>
              <w:rPr>
                <w:rFonts w:ascii="Cambria Math" w:hAnsi="Cambria Math"/>
                <w:color w:val="000000" w:themeColor="text1"/>
                <w:lang w:val="en-US"/>
              </w:rPr>
              <m:t xml:space="preserve">m </m:t>
            </m:r>
            <m:r>
              <m:rPr>
                <m:nor/>
              </m:rPr>
              <w:rPr>
                <w:color w:val="000000" w:themeColor="text1"/>
                <w:lang w:val="en-US"/>
              </w:rPr>
              <m:t>present</m:t>
            </m:r>
          </m:sub>
          <m:sup/>
          <m:e>
            <m:r>
              <w:rPr>
                <w:rFonts w:ascii="Cambria Math" w:hAnsi="Cambria Math"/>
                <w:color w:val="000000" w:themeColor="text1"/>
                <w:lang w:val="en-US"/>
              </w:rPr>
              <m:t xml:space="preserve"> </m:t>
            </m:r>
          </m:e>
        </m:nary>
      </m:oMath>
      <w:r w:rsidRPr="00C06EA1">
        <w:rPr>
          <w:color w:val="000000" w:themeColor="text1"/>
          <w:lang w:val="en-US"/>
        </w:rPr>
        <w:t xml:space="preserve">is the sum over all HIV-infected subjects with mutation m present in majority virus and </w:t>
      </w:r>
      <m:oMath>
        <m:nary>
          <m:naryPr>
            <m:chr m:val="∑"/>
            <m:limLoc m:val="subSup"/>
            <m:supHide m:val="1"/>
            <m:ctrlPr>
              <w:rPr>
                <w:rFonts w:ascii="Cambria Math" w:hAnsi="Cambria Math"/>
                <w:i/>
                <w:color w:val="000000" w:themeColor="text1"/>
                <w:lang w:val="en-US"/>
              </w:rPr>
            </m:ctrlPr>
          </m:naryPr>
          <m:sub>
            <m:r>
              <m:rPr>
                <m:nor/>
              </m:rPr>
              <w:rPr>
                <w:color w:val="000000" w:themeColor="text1"/>
                <w:lang w:val="en-US"/>
              </w:rPr>
              <m:t>mutation present</m:t>
            </m:r>
          </m:sub>
          <m:sup/>
          <m:e>
            <m:r>
              <w:rPr>
                <w:rFonts w:ascii="Cambria Math" w:hAnsi="Cambria Math"/>
                <w:color w:val="000000" w:themeColor="text1"/>
                <w:lang w:val="en-US"/>
              </w:rPr>
              <m:t xml:space="preserve"> </m:t>
            </m:r>
          </m:e>
        </m:nary>
      </m:oMath>
      <w:r w:rsidRPr="00C06EA1">
        <w:rPr>
          <w:color w:val="000000" w:themeColor="text1"/>
          <w:lang w:val="en-US"/>
        </w:rPr>
        <w:t>is the sum over all HIV-infected subjects with at least one resistance mutation in majority virus.</w:t>
      </w:r>
    </w:p>
    <w:p w14:paraId="7189D2BB" w14:textId="26F46C57" w:rsidR="003F6F21" w:rsidRPr="00C06EA1" w:rsidRDefault="003F6F21" w:rsidP="0062487C">
      <w:pPr>
        <w:jc w:val="left"/>
        <w:rPr>
          <w:color w:val="000000" w:themeColor="text1"/>
          <w:lang w:val="en-US"/>
        </w:rPr>
      </w:pPr>
      <w:r w:rsidRPr="00C06EA1">
        <w:rPr>
          <w:color w:val="000000" w:themeColor="text1"/>
          <w:lang w:val="en-US"/>
        </w:rPr>
        <w:t>If a given resistance mutation, m, is present in the source partner, the probability that the mutation is both transmitted and survives in the subject (i.e. that its presence will affect future response to drugs for which the mutation confers reduced sensitivity) is mutation specific</w:t>
      </w:r>
      <w:r w:rsidR="00FF2FE0" w:rsidRPr="00C06EA1">
        <w:rPr>
          <w:color w:val="000000" w:themeColor="text1"/>
          <w:lang w:val="en-US"/>
        </w:rPr>
        <w:t xml:space="preserve"> (Table S1</w:t>
      </w:r>
      <w:r w:rsidR="00A21293">
        <w:rPr>
          <w:color w:val="000000" w:themeColor="text1"/>
          <w:lang w:val="en-US"/>
        </w:rPr>
        <w:t>6</w:t>
      </w:r>
      <w:r w:rsidR="00FF2FE0" w:rsidRPr="00C06EA1">
        <w:rPr>
          <w:color w:val="000000" w:themeColor="text1"/>
          <w:lang w:val="en-US"/>
        </w:rPr>
        <w:t xml:space="preserve">).   </w:t>
      </w:r>
      <w:r w:rsidR="00344EA2" w:rsidRPr="00C06EA1">
        <w:rPr>
          <w:color w:val="000000" w:themeColor="text1"/>
          <w:lang w:val="en-US"/>
        </w:rPr>
        <w:t xml:space="preserve">We consider uncertainty in the extent to which NNRTI and INSTI transmitted resistance mutations are effectively immediately lost (even from minority virus) by sampling from a distribution for parameters </w:t>
      </w:r>
      <w:r w:rsidR="00344EA2" w:rsidRPr="00C06EA1">
        <w:rPr>
          <w:i/>
          <w:color w:val="000000" w:themeColor="text1"/>
          <w:lang w:val="en-US"/>
        </w:rPr>
        <w:t>res_trans_factor_nnrti and res_trans_factor_ii</w:t>
      </w:r>
      <w:r w:rsidR="00344EA2" w:rsidRPr="00C06EA1">
        <w:rPr>
          <w:color w:val="000000" w:themeColor="text1"/>
          <w:lang w:val="en-US"/>
        </w:rPr>
        <w:t>, which are sampled at the start of each run</w:t>
      </w:r>
      <w:r w:rsidR="00FF2FE0" w:rsidRPr="00C06EA1">
        <w:rPr>
          <w:color w:val="000000" w:themeColor="text1"/>
          <w:lang w:val="en-US"/>
        </w:rPr>
        <w:t>.</w:t>
      </w:r>
      <w:r w:rsidR="00344EA2" w:rsidRPr="00C06EA1">
        <w:rPr>
          <w:color w:val="000000" w:themeColor="text1"/>
          <w:lang w:val="en-US"/>
        </w:rPr>
        <w:t xml:space="preserve"> </w:t>
      </w:r>
    </w:p>
    <w:p w14:paraId="1CADC837" w14:textId="52E67E45" w:rsidR="00FF2FE0" w:rsidRPr="00F95D6F" w:rsidRDefault="00344EA2" w:rsidP="0062487C">
      <w:pPr>
        <w:jc w:val="left"/>
        <w:rPr>
          <w:color w:val="000000" w:themeColor="text1"/>
          <w:lang w:val="en-US"/>
        </w:rPr>
      </w:pPr>
      <w:r w:rsidRPr="00C06EA1">
        <w:rPr>
          <w:rFonts w:cstheme="minorHAnsi"/>
          <w:b/>
          <w:color w:val="000000" w:themeColor="text1"/>
        </w:rPr>
        <w:t>Table S</w:t>
      </w:r>
      <w:r w:rsidR="00FF2FE0" w:rsidRPr="00C06EA1">
        <w:rPr>
          <w:rFonts w:cstheme="minorHAnsi"/>
          <w:b/>
          <w:color w:val="000000" w:themeColor="text1"/>
        </w:rPr>
        <w:t>1</w:t>
      </w:r>
      <w:r w:rsidR="00A21293">
        <w:rPr>
          <w:rFonts w:cstheme="minorHAnsi"/>
          <w:b/>
          <w:color w:val="000000" w:themeColor="text1"/>
        </w:rPr>
        <w:t>6</w:t>
      </w:r>
      <w:r w:rsidRPr="00C06EA1">
        <w:rPr>
          <w:rFonts w:cstheme="minorHAnsi"/>
          <w:b/>
          <w:color w:val="000000" w:themeColor="text1"/>
        </w:rPr>
        <w:t xml:space="preserve">.   </w:t>
      </w:r>
      <w:r w:rsidRPr="00C06EA1">
        <w:rPr>
          <w:rFonts w:cstheme="minorHAnsi"/>
          <w:color w:val="000000" w:themeColor="text1"/>
        </w:rPr>
        <w:t xml:space="preserve">Table of probabilities that for a given mutation present in the source partner the mutation is both transmitted and survives in the subject  (based on evidence from studies comparing distribution of resistance </w:t>
      </w:r>
      <w:r w:rsidRPr="00F95D6F">
        <w:rPr>
          <w:rFonts w:cstheme="minorHAnsi"/>
          <w:color w:val="000000" w:themeColor="text1"/>
        </w:rPr>
        <w:t>mutations between treated and antiretroviral naïve populations; (e.g.</w:t>
      </w:r>
      <w:r w:rsidRPr="00F95D6F">
        <w:rPr>
          <w:rFonts w:cstheme="minorHAnsi"/>
          <w:b/>
          <w:color w:val="000000" w:themeColor="text1"/>
        </w:rPr>
        <w:t xml:space="preserve"> </w:t>
      </w:r>
      <w:r w:rsidR="000641B3" w:rsidRPr="00F95D6F">
        <w:rPr>
          <w:rFonts w:cstheme="minorHAnsi"/>
          <w:color w:val="000000" w:themeColor="text1"/>
        </w:rPr>
        <w:t>Corvasce</w:t>
      </w:r>
      <w:r w:rsidR="00F95D6F" w:rsidRPr="00F95D6F">
        <w:rPr>
          <w:rFonts w:cstheme="minorHAnsi"/>
          <w:color w:val="000000" w:themeColor="text1"/>
        </w:rPr>
        <w:t xml:space="preserve"> 2006</w:t>
      </w:r>
      <w:r w:rsidR="00C73A43" w:rsidRPr="00F95D6F">
        <w:rPr>
          <w:rFonts w:cstheme="minorHAnsi"/>
          <w:color w:val="000000" w:themeColor="text1"/>
        </w:rPr>
        <w:t xml:space="preserve">, </w:t>
      </w:r>
      <w:r w:rsidR="000641B3" w:rsidRPr="00F95D6F">
        <w:rPr>
          <w:rFonts w:cstheme="minorHAnsi"/>
          <w:color w:val="000000" w:themeColor="text1"/>
        </w:rPr>
        <w:t>Turner</w:t>
      </w:r>
      <w:r w:rsidR="00F95D6F" w:rsidRPr="00F95D6F">
        <w:rPr>
          <w:rFonts w:cstheme="minorHAnsi"/>
          <w:color w:val="000000" w:themeColor="text1"/>
        </w:rPr>
        <w:t xml:space="preserve"> 2004</w:t>
      </w:r>
      <w:r w:rsidR="00C73A43" w:rsidRPr="00F95D6F">
        <w:rPr>
          <w:rFonts w:cstheme="minorHAnsi"/>
          <w:color w:val="000000" w:themeColor="text1"/>
        </w:rPr>
        <w:t xml:space="preserve">) </w:t>
      </w:r>
      <w:r w:rsidRPr="00F95D6F">
        <w:rPr>
          <w:rFonts w:cstheme="minorHAnsi"/>
          <w:color w:val="000000" w:themeColor="text1"/>
        </w:rPr>
        <w:t>and modelling of HIV in MSM in the UK</w:t>
      </w:r>
      <w:r w:rsidR="00C73A43" w:rsidRPr="00F95D6F">
        <w:rPr>
          <w:rFonts w:cstheme="minorHAnsi"/>
          <w:color w:val="000000" w:themeColor="text1"/>
        </w:rPr>
        <w:t xml:space="preserve"> </w:t>
      </w:r>
      <w:r w:rsidR="00FF2FE0" w:rsidRPr="00F95D6F">
        <w:rPr>
          <w:rFonts w:cstheme="minorHAnsi"/>
          <w:color w:val="000000" w:themeColor="text1"/>
          <w:vertAlign w:val="superscript"/>
        </w:rPr>
        <w:t xml:space="preserve"> </w:t>
      </w:r>
      <w:r w:rsidR="00C73A43" w:rsidRPr="00F95D6F">
        <w:rPr>
          <w:rFonts w:cstheme="minorHAnsi"/>
          <w:color w:val="000000" w:themeColor="text1"/>
        </w:rPr>
        <w:t>(</w:t>
      </w:r>
      <w:r w:rsidR="000641B3" w:rsidRPr="00F95D6F">
        <w:rPr>
          <w:rFonts w:cstheme="minorHAnsi"/>
          <w:color w:val="000000" w:themeColor="text1"/>
        </w:rPr>
        <w:t>Phillips 2013</w:t>
      </w:r>
      <w:r w:rsidR="00C73A43" w:rsidRPr="00F95D6F">
        <w:rPr>
          <w:rFonts w:cstheme="minorHAnsi"/>
          <w:color w:val="000000" w:themeColor="text1"/>
        </w:rPr>
        <w:t>)</w:t>
      </w:r>
    </w:p>
    <w:p w14:paraId="1AE7ABC7" w14:textId="77777777" w:rsidR="00344EA2" w:rsidRPr="006A6802" w:rsidRDefault="00344EA2" w:rsidP="0062487C">
      <w:pPr>
        <w:spacing w:after="0" w:line="240" w:lineRule="auto"/>
        <w:jc w:val="left"/>
        <w:rPr>
          <w:rFonts w:cstheme="minorHAnsi"/>
          <w:color w:val="000000" w:themeColor="text1"/>
          <w:lang w:val="fr-FR"/>
        </w:rPr>
      </w:pPr>
      <w:r w:rsidRPr="006A6802">
        <w:rPr>
          <w:rFonts w:cstheme="minorHAnsi"/>
          <w:color w:val="000000" w:themeColor="text1"/>
          <w:lang w:val="fr-FR"/>
        </w:rPr>
        <w:t>---------------------------------------------------------------------------------------------------------------------------</w:t>
      </w:r>
    </w:p>
    <w:p w14:paraId="44B5BB52" w14:textId="77777777" w:rsidR="00344EA2" w:rsidRPr="006A6802" w:rsidRDefault="00344EA2" w:rsidP="0062487C">
      <w:pPr>
        <w:spacing w:after="0" w:line="240" w:lineRule="auto"/>
        <w:jc w:val="left"/>
        <w:rPr>
          <w:rFonts w:cstheme="minorHAnsi"/>
          <w:color w:val="000000" w:themeColor="text1"/>
          <w:lang w:val="fr-FR"/>
        </w:rPr>
      </w:pPr>
      <w:r w:rsidRPr="006A6802">
        <w:rPr>
          <w:rFonts w:cstheme="minorHAnsi"/>
          <w:color w:val="000000" w:themeColor="text1"/>
          <w:lang w:val="fr-FR"/>
        </w:rPr>
        <w:t>M184V</w:t>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t>0.2</w:t>
      </w:r>
    </w:p>
    <w:p w14:paraId="0AE02451" w14:textId="77777777" w:rsidR="00344EA2" w:rsidRPr="006A6802" w:rsidRDefault="00344EA2" w:rsidP="0062487C">
      <w:pPr>
        <w:spacing w:after="0" w:line="240" w:lineRule="auto"/>
        <w:jc w:val="left"/>
        <w:rPr>
          <w:rFonts w:cstheme="minorHAnsi"/>
          <w:color w:val="000000" w:themeColor="text1"/>
          <w:lang w:val="fr-FR"/>
        </w:rPr>
      </w:pPr>
      <w:r w:rsidRPr="006A6802">
        <w:rPr>
          <w:rFonts w:cstheme="minorHAnsi"/>
          <w:color w:val="000000" w:themeColor="text1"/>
          <w:lang w:val="fr-FR"/>
        </w:rPr>
        <w:t>K65R</w:t>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t>0.2</w:t>
      </w:r>
    </w:p>
    <w:p w14:paraId="53DDDDA3" w14:textId="77777777" w:rsidR="00344EA2" w:rsidRPr="006A6802" w:rsidRDefault="00344EA2" w:rsidP="0062487C">
      <w:pPr>
        <w:spacing w:after="0" w:line="240" w:lineRule="auto"/>
        <w:jc w:val="left"/>
        <w:rPr>
          <w:rFonts w:cstheme="minorHAnsi"/>
          <w:color w:val="000000" w:themeColor="text1"/>
          <w:lang w:val="fr-FR"/>
        </w:rPr>
      </w:pPr>
      <w:r w:rsidRPr="006A6802">
        <w:rPr>
          <w:rFonts w:cstheme="minorHAnsi"/>
          <w:color w:val="000000" w:themeColor="text1"/>
          <w:lang w:val="fr-FR"/>
        </w:rPr>
        <w:t>Q151M</w:t>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t>0.5</w:t>
      </w:r>
    </w:p>
    <w:p w14:paraId="018CA87C" w14:textId="77777777" w:rsidR="00344EA2" w:rsidRPr="006A6802" w:rsidRDefault="00344EA2" w:rsidP="0062487C">
      <w:pPr>
        <w:spacing w:after="0" w:line="240" w:lineRule="auto"/>
        <w:jc w:val="left"/>
        <w:rPr>
          <w:rFonts w:cstheme="minorHAnsi"/>
          <w:color w:val="000000" w:themeColor="text1"/>
          <w:lang w:val="fr-FR"/>
        </w:rPr>
      </w:pPr>
      <w:r w:rsidRPr="006A6802">
        <w:rPr>
          <w:rFonts w:cstheme="minorHAnsi"/>
          <w:color w:val="000000" w:themeColor="text1"/>
          <w:lang w:val="fr-FR"/>
        </w:rPr>
        <w:t>Thymidine analogue mutations (TAMS)</w:t>
      </w:r>
      <w:r w:rsidRPr="006A6802">
        <w:rPr>
          <w:rFonts w:cstheme="minorHAnsi"/>
          <w:color w:val="000000" w:themeColor="text1"/>
          <w:lang w:val="fr-FR"/>
        </w:rPr>
        <w:tab/>
      </w:r>
      <w:r w:rsidRPr="006A6802">
        <w:rPr>
          <w:rFonts w:cstheme="minorHAnsi"/>
          <w:color w:val="000000" w:themeColor="text1"/>
          <w:lang w:val="fr-FR"/>
        </w:rPr>
        <w:tab/>
        <w:t>0.5</w:t>
      </w:r>
    </w:p>
    <w:p w14:paraId="0C28509A" w14:textId="77777777" w:rsidR="00344EA2" w:rsidRPr="00C06EA1" w:rsidRDefault="00344EA2" w:rsidP="0062487C">
      <w:pPr>
        <w:spacing w:after="0" w:line="240" w:lineRule="auto"/>
        <w:jc w:val="left"/>
        <w:rPr>
          <w:rFonts w:cstheme="minorHAnsi"/>
          <w:color w:val="000000" w:themeColor="text1"/>
        </w:rPr>
      </w:pPr>
      <w:r w:rsidRPr="00C06EA1">
        <w:rPr>
          <w:rFonts w:cstheme="minorHAnsi"/>
          <w:color w:val="000000" w:themeColor="text1"/>
        </w:rPr>
        <w:t>NNRTI mutations (K103N, G190A, Y181C)</w:t>
      </w:r>
      <w:r w:rsidRPr="00C06EA1">
        <w:rPr>
          <w:rFonts w:cstheme="minorHAnsi"/>
          <w:color w:val="000000" w:themeColor="text1"/>
        </w:rPr>
        <w:tab/>
        <w:t>1 - (0.20*</w:t>
      </w:r>
      <w:r w:rsidRPr="00C06EA1">
        <w:rPr>
          <w:rFonts w:cstheme="minorHAnsi"/>
          <w:i/>
          <w:color w:val="000000" w:themeColor="text1"/>
        </w:rPr>
        <w:t>res_trans_factor_nn</w:t>
      </w:r>
      <w:r w:rsidRPr="00C06EA1">
        <w:rPr>
          <w:rFonts w:cstheme="minorHAnsi"/>
          <w:color w:val="000000" w:themeColor="text1"/>
        </w:rPr>
        <w:t>)</w:t>
      </w:r>
    </w:p>
    <w:p w14:paraId="01A8D63A" w14:textId="77777777" w:rsidR="00344EA2" w:rsidRPr="00C06EA1" w:rsidRDefault="00344EA2" w:rsidP="0062487C">
      <w:pPr>
        <w:spacing w:after="0" w:line="240" w:lineRule="auto"/>
        <w:jc w:val="left"/>
        <w:rPr>
          <w:rFonts w:cstheme="minorHAnsi"/>
          <w:color w:val="000000" w:themeColor="text1"/>
        </w:rPr>
      </w:pPr>
      <w:r w:rsidRPr="00C06EA1">
        <w:rPr>
          <w:rFonts w:cstheme="minorHAnsi"/>
          <w:color w:val="000000" w:themeColor="text1"/>
        </w:rPr>
        <w:t>PI mutations</w:t>
      </w:r>
      <w:r w:rsidRPr="00C06EA1">
        <w:rPr>
          <w:rFonts w:cstheme="minorHAnsi"/>
          <w:color w:val="000000" w:themeColor="text1"/>
        </w:rPr>
        <w:tab/>
      </w:r>
      <w:r w:rsidRPr="00C06EA1">
        <w:rPr>
          <w:rFonts w:cstheme="minorHAnsi"/>
          <w:color w:val="000000" w:themeColor="text1"/>
        </w:rPr>
        <w:tab/>
      </w:r>
      <w:r w:rsidRPr="00C06EA1">
        <w:rPr>
          <w:rFonts w:cstheme="minorHAnsi"/>
          <w:color w:val="000000" w:themeColor="text1"/>
        </w:rPr>
        <w:tab/>
      </w:r>
      <w:r w:rsidRPr="00C06EA1">
        <w:rPr>
          <w:rFonts w:cstheme="minorHAnsi"/>
          <w:color w:val="000000" w:themeColor="text1"/>
        </w:rPr>
        <w:tab/>
      </w:r>
      <w:r w:rsidRPr="00C06EA1">
        <w:rPr>
          <w:rFonts w:cstheme="minorHAnsi"/>
          <w:color w:val="000000" w:themeColor="text1"/>
        </w:rPr>
        <w:tab/>
        <w:t>0.5</w:t>
      </w:r>
    </w:p>
    <w:p w14:paraId="452F297A" w14:textId="3D09B48A" w:rsidR="00344EA2" w:rsidRPr="007B3D65" w:rsidRDefault="0025603A" w:rsidP="0062487C">
      <w:pPr>
        <w:spacing w:after="0" w:line="240" w:lineRule="auto"/>
        <w:jc w:val="left"/>
        <w:rPr>
          <w:rFonts w:cstheme="minorHAnsi"/>
          <w:iCs/>
          <w:color w:val="000000" w:themeColor="text1"/>
        </w:rPr>
      </w:pPr>
      <w:r w:rsidRPr="007B3D65">
        <w:rPr>
          <w:rFonts w:cstheme="minorHAnsi"/>
          <w:color w:val="000000" w:themeColor="text1"/>
        </w:rPr>
        <w:t xml:space="preserve">Integrase inhibitor </w:t>
      </w:r>
      <w:r w:rsidR="00344EA2" w:rsidRPr="007B3D65">
        <w:rPr>
          <w:rFonts w:cstheme="minorHAnsi"/>
          <w:color w:val="000000" w:themeColor="text1"/>
        </w:rPr>
        <w:t>mutations</w:t>
      </w:r>
      <w:r w:rsidR="00344EA2" w:rsidRPr="007B3D65">
        <w:rPr>
          <w:rFonts w:cstheme="minorHAnsi"/>
          <w:color w:val="000000" w:themeColor="text1"/>
        </w:rPr>
        <w:tab/>
      </w:r>
      <w:r w:rsidR="00344EA2" w:rsidRPr="007B3D65">
        <w:rPr>
          <w:rFonts w:cstheme="minorHAnsi"/>
          <w:color w:val="000000" w:themeColor="text1"/>
        </w:rPr>
        <w:tab/>
      </w:r>
      <w:r w:rsidR="00344EA2" w:rsidRPr="007B3D65">
        <w:rPr>
          <w:rFonts w:cstheme="minorHAnsi"/>
          <w:color w:val="000000" w:themeColor="text1"/>
        </w:rPr>
        <w:tab/>
      </w:r>
      <w:r w:rsidR="007B3D65" w:rsidRPr="007B3D65">
        <w:rPr>
          <w:rFonts w:cstheme="minorHAnsi"/>
          <w:color w:val="000000" w:themeColor="text1"/>
        </w:rPr>
        <w:t>sampled from 0.2, 0.4, 0.6 0.8  (</w:t>
      </w:r>
      <w:r w:rsidR="007B3D65" w:rsidRPr="007B3D65">
        <w:rPr>
          <w:i/>
          <w:color w:val="000000" w:themeColor="text1"/>
          <w:lang w:val="en-US"/>
        </w:rPr>
        <w:t>res</w:t>
      </w:r>
      <w:r w:rsidR="007B3D65" w:rsidRPr="00C06EA1">
        <w:rPr>
          <w:i/>
          <w:color w:val="000000" w:themeColor="text1"/>
          <w:lang w:val="en-US"/>
        </w:rPr>
        <w:t>_trans_factor_ii</w:t>
      </w:r>
      <w:r w:rsidR="007B3D65">
        <w:rPr>
          <w:iCs/>
          <w:color w:val="000000" w:themeColor="text1"/>
          <w:lang w:val="en-US"/>
        </w:rPr>
        <w:t>)</w:t>
      </w:r>
    </w:p>
    <w:p w14:paraId="3D570A92" w14:textId="77777777" w:rsidR="00344EA2" w:rsidRPr="00C06EA1" w:rsidRDefault="00344EA2"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w:t>
      </w:r>
    </w:p>
    <w:p w14:paraId="376936EE" w14:textId="77777777" w:rsidR="003F6F21" w:rsidRPr="00C06EA1" w:rsidRDefault="003F6F21" w:rsidP="0062487C">
      <w:pPr>
        <w:pStyle w:val="Heading2"/>
        <w:rPr>
          <w:color w:val="000000" w:themeColor="text1"/>
          <w:lang w:val="en-US"/>
        </w:rPr>
      </w:pPr>
      <w:bookmarkStart w:id="27" w:name="_Toc115684076"/>
      <w:r w:rsidRPr="00C06EA1">
        <w:rPr>
          <w:color w:val="000000" w:themeColor="text1"/>
          <w:lang w:val="en-US"/>
        </w:rPr>
        <w:t>Loss from majority virus of transmitted mutations</w:t>
      </w:r>
      <w:bookmarkEnd w:id="27"/>
    </w:p>
    <w:p w14:paraId="7959FAD6" w14:textId="711D907B" w:rsidR="00344EA2" w:rsidRPr="00C06EA1" w:rsidRDefault="003F6F21" w:rsidP="0062487C">
      <w:pPr>
        <w:jc w:val="left"/>
        <w:rPr>
          <w:color w:val="000000" w:themeColor="text1"/>
          <w:lang w:val="en-US"/>
        </w:rPr>
      </w:pPr>
      <w:r w:rsidRPr="00C06EA1">
        <w:rPr>
          <w:color w:val="000000" w:themeColor="text1"/>
          <w:lang w:val="en-US"/>
        </w:rPr>
        <w:t xml:space="preserve">There is a probability per 3 months of loss of persistence of transmitted mutations from majority virus to minority virus (same for each mutation) </w:t>
      </w:r>
      <w:r w:rsidRPr="00C06EA1">
        <w:rPr>
          <w:i/>
          <w:color w:val="000000" w:themeColor="text1"/>
          <w:lang w:val="en-US"/>
        </w:rPr>
        <w:t xml:space="preserve">rate_loss_persistence, </w:t>
      </w:r>
      <w:r w:rsidRPr="00C06EA1">
        <w:rPr>
          <w:color w:val="000000" w:themeColor="text1"/>
          <w:lang w:val="en-US"/>
        </w:rPr>
        <w:t>which is one of the parameters sampled at the start of each model run (see</w:t>
      </w:r>
      <w:r w:rsidR="00FF2FE0" w:rsidRPr="00C06EA1">
        <w:rPr>
          <w:color w:val="000000" w:themeColor="text1"/>
          <w:lang w:val="en-US"/>
        </w:rPr>
        <w:t xml:space="preserve"> Table S</w:t>
      </w:r>
      <w:r w:rsidR="00C304F0" w:rsidRPr="00C06EA1">
        <w:rPr>
          <w:color w:val="000000" w:themeColor="text1"/>
          <w:lang w:val="en-US"/>
        </w:rPr>
        <w:t>27</w:t>
      </w:r>
      <w:r w:rsidR="00FF2FE0" w:rsidRPr="00C06EA1">
        <w:rPr>
          <w:color w:val="000000" w:themeColor="text1"/>
          <w:lang w:val="en-US"/>
        </w:rPr>
        <w:t xml:space="preserve"> below</w:t>
      </w:r>
      <w:r w:rsidRPr="00C06EA1">
        <w:rPr>
          <w:color w:val="000000" w:themeColor="text1"/>
          <w:lang w:val="en-US"/>
        </w:rPr>
        <w:t xml:space="preserve">). </w:t>
      </w:r>
      <w:r w:rsidR="00FF2FE0" w:rsidRPr="00C06EA1">
        <w:rPr>
          <w:color w:val="000000" w:themeColor="text1"/>
          <w:lang w:val="en-US"/>
        </w:rPr>
        <w:t xml:space="preserve">  </w:t>
      </w:r>
      <w:r w:rsidR="00FF2FE0" w:rsidRPr="00C06EA1">
        <w:rPr>
          <w:rFonts w:eastAsia="Times New Roman" w:cstheme="minorHAnsi"/>
          <w:color w:val="000000" w:themeColor="text1"/>
        </w:rPr>
        <w:t xml:space="preserve">This is </w:t>
      </w:r>
      <w:r w:rsidR="00344EA2" w:rsidRPr="00C06EA1">
        <w:rPr>
          <w:rFonts w:eastAsia="Times New Roman" w:cstheme="minorHAnsi"/>
          <w:color w:val="000000" w:themeColor="text1"/>
        </w:rPr>
        <w:t>again informed by fitting of a model of HIV in MSM to UK data</w:t>
      </w:r>
      <w:r w:rsidR="00FF2FE0" w:rsidRPr="00C06EA1">
        <w:rPr>
          <w:rFonts w:eastAsia="Times New Roman" w:cstheme="minorHAnsi"/>
          <w:color w:val="000000" w:themeColor="text1"/>
        </w:rPr>
        <w:t xml:space="preserve"> </w:t>
      </w:r>
      <w:r w:rsidR="00FF2FE0" w:rsidRPr="00C06EA1">
        <w:rPr>
          <w:rFonts w:cstheme="minorHAnsi"/>
          <w:color w:val="000000" w:themeColor="text1"/>
        </w:rPr>
        <w:t>UK</w:t>
      </w:r>
      <w:r w:rsidR="00FF2FE0" w:rsidRPr="00C06EA1">
        <w:rPr>
          <w:rFonts w:cstheme="minorHAnsi"/>
          <w:b/>
          <w:color w:val="000000" w:themeColor="text1"/>
          <w:vertAlign w:val="superscript"/>
        </w:rPr>
        <w:t xml:space="preserve"> </w:t>
      </w:r>
      <w:r w:rsidR="00796DA2" w:rsidRPr="00C06EA1">
        <w:rPr>
          <w:rFonts w:cstheme="minorHAnsi"/>
          <w:b/>
          <w:color w:val="000000" w:themeColor="text1"/>
          <w:vertAlign w:val="superscript"/>
        </w:rPr>
        <w:t xml:space="preserve"> </w:t>
      </w:r>
      <w:r w:rsidR="00796DA2" w:rsidRPr="00C06EA1">
        <w:rPr>
          <w:rFonts w:cstheme="minorHAnsi"/>
          <w:color w:val="000000" w:themeColor="text1"/>
          <w:sz w:val="20"/>
          <w:szCs w:val="20"/>
        </w:rPr>
        <w:t>(</w:t>
      </w:r>
      <w:r w:rsidR="00F95D6F" w:rsidRPr="00F95D6F">
        <w:rPr>
          <w:rFonts w:cstheme="minorHAnsi"/>
          <w:color w:val="000000" w:themeColor="text1"/>
        </w:rPr>
        <w:t>Phillips 2013</w:t>
      </w:r>
      <w:r w:rsidR="00796DA2" w:rsidRPr="00C06EA1">
        <w:rPr>
          <w:rFonts w:cstheme="minorHAnsi"/>
          <w:color w:val="000000" w:themeColor="text1"/>
          <w:sz w:val="20"/>
          <w:szCs w:val="20"/>
        </w:rPr>
        <w:t>)</w:t>
      </w:r>
    </w:p>
    <w:p w14:paraId="3606E386" w14:textId="3FB546FE" w:rsidR="00716F2A" w:rsidRPr="00C06EA1" w:rsidRDefault="00716F2A" w:rsidP="0062487C">
      <w:pPr>
        <w:jc w:val="left"/>
        <w:rPr>
          <w:rFonts w:eastAsia="Times New Roman" w:cs="Arial"/>
          <w:b/>
          <w:color w:val="000000" w:themeColor="text1"/>
        </w:rPr>
      </w:pPr>
    </w:p>
    <w:p w14:paraId="49405226" w14:textId="77777777" w:rsidR="00716F2A" w:rsidRPr="00C06EA1" w:rsidRDefault="00716F2A" w:rsidP="0062487C">
      <w:pPr>
        <w:pStyle w:val="Heading1"/>
        <w:rPr>
          <w:color w:val="000000" w:themeColor="text1"/>
        </w:rPr>
      </w:pPr>
      <w:bookmarkStart w:id="28" w:name="_Toc115684077"/>
      <w:r w:rsidRPr="00C06EA1">
        <w:rPr>
          <w:color w:val="000000" w:themeColor="text1"/>
        </w:rPr>
        <w:t>People being hard to reach for services</w:t>
      </w:r>
      <w:bookmarkEnd w:id="28"/>
    </w:p>
    <w:p w14:paraId="439C67BD" w14:textId="698E18EF" w:rsidR="00716F2A" w:rsidRPr="00C06EA1" w:rsidRDefault="00716F2A" w:rsidP="0062487C">
      <w:pPr>
        <w:jc w:val="left"/>
        <w:rPr>
          <w:color w:val="000000" w:themeColor="text1"/>
        </w:rPr>
      </w:pPr>
      <w:r w:rsidRPr="00C06EA1">
        <w:rPr>
          <w:color w:val="000000" w:themeColor="text1"/>
        </w:rPr>
        <w:t>A proportion of people have a long term propensity not to take up HIV services (including testing, PrEP, VMMC), for various possible reasons including stigma, physical barriers, etc. (</w:t>
      </w:r>
      <w:r w:rsidR="00F95D6F" w:rsidRPr="00C06EA1">
        <w:rPr>
          <w:color w:val="000000" w:themeColor="text1"/>
        </w:rPr>
        <w:t>Grimsrud</w:t>
      </w:r>
      <w:r w:rsidR="00F95D6F">
        <w:rPr>
          <w:color w:val="000000" w:themeColor="text1"/>
        </w:rPr>
        <w:t xml:space="preserve"> 2020</w:t>
      </w:r>
      <w:r w:rsidRPr="00C06EA1">
        <w:rPr>
          <w:color w:val="000000" w:themeColor="text1"/>
        </w:rPr>
        <w:t xml:space="preserve">) (“hard to reach”).  The proportion of women that have a propensity to be hard to reach with prevention and testing services is given by </w:t>
      </w:r>
      <w:r w:rsidRPr="000F31CB">
        <w:rPr>
          <w:i/>
          <w:color w:val="000000" w:themeColor="text1"/>
        </w:rPr>
        <w:t xml:space="preserve">p_hard_reach_w </w:t>
      </w:r>
      <w:r w:rsidRPr="00C06EA1">
        <w:rPr>
          <w:color w:val="000000" w:themeColor="text1"/>
        </w:rPr>
        <w:t>(sampled from Uniform(0.05, 0.</w:t>
      </w:r>
      <w:r w:rsidR="0003309A">
        <w:rPr>
          <w:color w:val="000000" w:themeColor="text1"/>
        </w:rPr>
        <w:t>20</w:t>
      </w:r>
      <w:r w:rsidR="009568C4">
        <w:rPr>
          <w:color w:val="000000" w:themeColor="text1"/>
        </w:rPr>
        <w:t xml:space="preserve">) </w:t>
      </w:r>
      <w:r w:rsidRPr="00C06EA1">
        <w:rPr>
          <w:color w:val="000000" w:themeColor="text1"/>
        </w:rPr>
        <w:t>for each run / setting scenario; see Table S</w:t>
      </w:r>
      <w:r w:rsidR="00C304F0" w:rsidRPr="00C06EA1">
        <w:rPr>
          <w:color w:val="000000" w:themeColor="text1"/>
        </w:rPr>
        <w:t>27</w:t>
      </w:r>
      <w:r w:rsidRPr="00C06EA1">
        <w:rPr>
          <w:color w:val="000000" w:themeColor="text1"/>
        </w:rPr>
        <w:t xml:space="preserve">).  The extent to which this is higher in men is given by a parameter </w:t>
      </w:r>
      <w:r w:rsidRPr="000F31CB">
        <w:rPr>
          <w:i/>
          <w:color w:val="000000" w:themeColor="text1"/>
        </w:rPr>
        <w:t>hard_reach_higher_in_men</w:t>
      </w:r>
      <w:r w:rsidRPr="00C06EA1">
        <w:rPr>
          <w:color w:val="000000" w:themeColor="text1"/>
        </w:rPr>
        <w:t xml:space="preserve"> (sampled from Uniform(0,0.1). </w:t>
      </w:r>
    </w:p>
    <w:p w14:paraId="62449D6B" w14:textId="1BB40171" w:rsidR="00716F2A" w:rsidRDefault="00716F2A" w:rsidP="0062487C">
      <w:pPr>
        <w:jc w:val="left"/>
        <w:rPr>
          <w:color w:val="000000" w:themeColor="text1"/>
        </w:rPr>
      </w:pPr>
      <w:r w:rsidRPr="00C06EA1">
        <w:rPr>
          <w:color w:val="000000" w:themeColor="text1"/>
        </w:rPr>
        <w:t>Limited data are available to inform this parameter (proxy variables are the proportion who reported never being tested for HIV and the proportion who refuse HIV testing), nevertheless we considered it important to take this into account, given the evidence that not everyone accepts HIV testing for various reasons.  The level of acceptability of provider initiated HIV testing and counselling (PITC) in resource limited settings is extremely variable from levels of 99%, observed in inpatients in Uganda (</w:t>
      </w:r>
      <w:r w:rsidR="00F95D6F" w:rsidRPr="00C06EA1">
        <w:rPr>
          <w:color w:val="000000" w:themeColor="text1"/>
        </w:rPr>
        <w:t>Wanyenze</w:t>
      </w:r>
      <w:r w:rsidR="00F95D6F">
        <w:rPr>
          <w:color w:val="000000" w:themeColor="text1"/>
        </w:rPr>
        <w:t xml:space="preserve"> 2011</w:t>
      </w:r>
      <w:r w:rsidRPr="00C06EA1">
        <w:rPr>
          <w:color w:val="000000" w:themeColor="text1"/>
        </w:rPr>
        <w:t>) to 31% among outpatients in South Africa (</w:t>
      </w:r>
      <w:r w:rsidR="001A5253">
        <w:rPr>
          <w:color w:val="000000" w:themeColor="text1"/>
        </w:rPr>
        <w:t>Bassett 2007</w:t>
      </w:r>
      <w:r w:rsidRPr="00C06EA1">
        <w:rPr>
          <w:color w:val="000000" w:themeColor="text1"/>
        </w:rPr>
        <w:t>).   Among pregnant women the level of acceptability of PITC seems to be higher, varying from 76 to 99.9% (</w:t>
      </w:r>
      <w:r w:rsidR="001A5253">
        <w:rPr>
          <w:color w:val="000000" w:themeColor="text1"/>
        </w:rPr>
        <w:t>Henson 2012</w:t>
      </w:r>
      <w:r w:rsidRPr="00C06EA1">
        <w:rPr>
          <w:color w:val="000000" w:themeColor="text1"/>
        </w:rPr>
        <w:t>), while the estimated acceptability of home-based counselling and testing has been estimated in a meta-analysis to be 83% (</w:t>
      </w:r>
      <w:r w:rsidR="001A5253" w:rsidRPr="00C06EA1">
        <w:rPr>
          <w:color w:val="000000" w:themeColor="text1"/>
        </w:rPr>
        <w:t>Sabapathy</w:t>
      </w:r>
      <w:r w:rsidR="001A5253">
        <w:rPr>
          <w:color w:val="000000" w:themeColor="text1"/>
        </w:rPr>
        <w:t xml:space="preserve"> 2012</w:t>
      </w:r>
      <w:r w:rsidRPr="00C06EA1">
        <w:rPr>
          <w:color w:val="000000" w:themeColor="text1"/>
        </w:rPr>
        <w:t xml:space="preserve">). This variability seems to be related mainly to the quality of the intervention delivered and calendar time.   </w:t>
      </w:r>
    </w:p>
    <w:p w14:paraId="6097ED0A" w14:textId="420E3157" w:rsidR="0025603A" w:rsidRDefault="0025603A" w:rsidP="0062487C">
      <w:pPr>
        <w:pStyle w:val="Heading1"/>
        <w:rPr>
          <w:color w:val="000000" w:themeColor="text1"/>
        </w:rPr>
      </w:pPr>
      <w:bookmarkStart w:id="29" w:name="_Toc115684078"/>
      <w:bookmarkStart w:id="30" w:name="_Hlk96322697"/>
      <w:r w:rsidRPr="00C06EA1">
        <w:rPr>
          <w:color w:val="000000" w:themeColor="text1"/>
        </w:rPr>
        <w:t>HIV testing and diagnosis of HIV infection</w:t>
      </w:r>
      <w:bookmarkEnd w:id="29"/>
    </w:p>
    <w:p w14:paraId="3A4BFD23" w14:textId="448E6EEB" w:rsidR="00C725DF" w:rsidRDefault="00C725DF" w:rsidP="00C725DF">
      <w:pPr>
        <w:pStyle w:val="Heading2"/>
        <w:rPr>
          <w:rFonts w:eastAsia="Times New Roman"/>
          <w:color w:val="000000" w:themeColor="text1"/>
        </w:rPr>
      </w:pPr>
      <w:r>
        <w:rPr>
          <w:rFonts w:eastAsia="Times New Roman"/>
          <w:color w:val="000000" w:themeColor="text1"/>
        </w:rPr>
        <w:t>HIV testing in the general population</w:t>
      </w:r>
    </w:p>
    <w:p w14:paraId="0D93FE74" w14:textId="16E5E197" w:rsidR="00E52803" w:rsidRDefault="0025603A" w:rsidP="005C3C0E">
      <w:pPr>
        <w:jc w:val="left"/>
        <w:rPr>
          <w:color w:val="000000" w:themeColor="text1"/>
        </w:rPr>
      </w:pPr>
      <w:r w:rsidRPr="00C06EA1">
        <w:rPr>
          <w:color w:val="000000" w:themeColor="text1"/>
        </w:rPr>
        <w:t xml:space="preserve">HIV testing was assumed introduced in </w:t>
      </w:r>
      <w:r w:rsidR="0003309A">
        <w:rPr>
          <w:color w:val="000000" w:themeColor="text1"/>
        </w:rPr>
        <w:t>mid-</w:t>
      </w:r>
      <w:r w:rsidRPr="00C06EA1">
        <w:rPr>
          <w:color w:val="000000" w:themeColor="text1"/>
        </w:rPr>
        <w:t>2003</w:t>
      </w:r>
      <w:r w:rsidR="0003309A">
        <w:rPr>
          <w:color w:val="000000" w:themeColor="text1"/>
        </w:rPr>
        <w:t xml:space="preserve"> (</w:t>
      </w:r>
      <w:r w:rsidR="0003309A" w:rsidRPr="00747CBB">
        <w:rPr>
          <w:i/>
          <w:color w:val="000000" w:themeColor="text1"/>
        </w:rPr>
        <w:t>date_start_testing</w:t>
      </w:r>
      <w:r w:rsidR="0003309A">
        <w:rPr>
          <w:color w:val="000000" w:themeColor="text1"/>
        </w:rPr>
        <w:t>) for testing of symptomatic people and in antenatal clinics and in 2009 for the general population</w:t>
      </w:r>
      <w:r w:rsidRPr="00C06EA1">
        <w:rPr>
          <w:color w:val="000000" w:themeColor="text1"/>
        </w:rPr>
        <w:t xml:space="preserve">. People who are hard to reach have no possibility of getting tested for HIV unless symptomatic.  For the remainder  of the population (not hard to reach), increasing </w:t>
      </w:r>
      <w:r w:rsidRPr="004A31CB">
        <w:rPr>
          <w:color w:val="000000" w:themeColor="text1"/>
        </w:rPr>
        <w:t>rates of HIV testing (for the 1st time and</w:t>
      </w:r>
      <w:r w:rsidRPr="00C06EA1">
        <w:rPr>
          <w:color w:val="000000" w:themeColor="text1"/>
        </w:rPr>
        <w:t xml:space="preserve"> for repeat testing) since </w:t>
      </w:r>
      <w:r w:rsidR="0003309A">
        <w:rPr>
          <w:color w:val="000000" w:themeColor="text1"/>
        </w:rPr>
        <w:t>2009</w:t>
      </w:r>
      <w:r w:rsidRPr="00C06EA1">
        <w:rPr>
          <w:color w:val="000000" w:themeColor="text1"/>
        </w:rPr>
        <w:t xml:space="preserve"> were assumed (parameter </w:t>
      </w:r>
      <w:r w:rsidRPr="00C06EA1">
        <w:rPr>
          <w:i/>
          <w:color w:val="000000" w:themeColor="text1"/>
        </w:rPr>
        <w:t xml:space="preserve">an_lin_incr_test </w:t>
      </w:r>
      <w:r w:rsidRPr="00C06EA1">
        <w:rPr>
          <w:color w:val="000000" w:themeColor="text1"/>
        </w:rPr>
        <w:t xml:space="preserve">sampled at the start of each model run), to reflect the range of levels of testing observed in countries in SSA. </w:t>
      </w:r>
      <w:r w:rsidR="004470C9">
        <w:rPr>
          <w:color w:val="000000" w:themeColor="text1"/>
        </w:rPr>
        <w:t>In particular, women experience a 50% higher testing rate (</w:t>
      </w:r>
      <w:r w:rsidR="004470C9" w:rsidRPr="004470C9">
        <w:rPr>
          <w:i/>
          <w:color w:val="000000" w:themeColor="text1"/>
        </w:rPr>
        <w:t>rr_testing_female</w:t>
      </w:r>
      <w:r w:rsidR="004470C9" w:rsidRPr="004470C9">
        <w:rPr>
          <w:color w:val="000000" w:themeColor="text1"/>
        </w:rPr>
        <w:t>=1.5)</w:t>
      </w:r>
      <w:r w:rsidR="003044FF">
        <w:rPr>
          <w:color w:val="000000" w:themeColor="text1"/>
        </w:rPr>
        <w:t>.</w:t>
      </w:r>
      <w:r w:rsidR="004470C9">
        <w:rPr>
          <w:i/>
          <w:color w:val="000000" w:themeColor="text1"/>
        </w:rPr>
        <w:t xml:space="preserve"> </w:t>
      </w:r>
      <w:r w:rsidR="00427E33">
        <w:rPr>
          <w:color w:val="000000" w:themeColor="text1"/>
        </w:rPr>
        <w:t xml:space="preserve"> </w:t>
      </w:r>
      <w:r w:rsidRPr="00C06EA1">
        <w:rPr>
          <w:color w:val="000000" w:themeColor="text1"/>
        </w:rPr>
        <w:t xml:space="preserve">This increase in testing is assumed to stop </w:t>
      </w:r>
      <w:r w:rsidR="0003309A">
        <w:rPr>
          <w:color w:val="000000" w:themeColor="text1"/>
        </w:rPr>
        <w:t xml:space="preserve">at a certain calendar year </w:t>
      </w:r>
      <w:r w:rsidR="0003309A" w:rsidRPr="00C06EA1">
        <w:rPr>
          <w:color w:val="000000" w:themeColor="text1"/>
        </w:rPr>
        <w:t>(</w:t>
      </w:r>
      <w:r w:rsidR="0003309A" w:rsidRPr="00C06EA1">
        <w:rPr>
          <w:i/>
          <w:color w:val="000000" w:themeColor="text1"/>
        </w:rPr>
        <w:t>date_test_rate_plateau</w:t>
      </w:r>
      <w:r w:rsidR="0003309A" w:rsidRPr="00C06EA1">
        <w:rPr>
          <w:color w:val="000000" w:themeColor="text1"/>
        </w:rPr>
        <w:t>)</w:t>
      </w:r>
      <w:r w:rsidR="0003309A">
        <w:rPr>
          <w:color w:val="000000" w:themeColor="text1"/>
        </w:rPr>
        <w:t xml:space="preserve">, </w:t>
      </w:r>
      <w:r w:rsidRPr="00C06EA1">
        <w:rPr>
          <w:color w:val="000000" w:themeColor="text1"/>
        </w:rPr>
        <w:t xml:space="preserve">so that testing rates reach a plateau.  </w:t>
      </w:r>
      <w:r w:rsidR="00887094">
        <w:rPr>
          <w:color w:val="000000" w:themeColor="text1"/>
        </w:rPr>
        <w:t xml:space="preserve">From mid-2022, it is assumed that the rate of testing </w:t>
      </w:r>
      <w:r w:rsidR="00EF5D84">
        <w:rPr>
          <w:color w:val="000000" w:themeColor="text1"/>
        </w:rPr>
        <w:t>declines by a factor obtained as the product of the rate of increase (</w:t>
      </w:r>
      <w:r w:rsidR="00EF5D84" w:rsidRPr="00C06EA1">
        <w:rPr>
          <w:i/>
          <w:color w:val="000000" w:themeColor="text1"/>
        </w:rPr>
        <w:t>an_lin_incr_test</w:t>
      </w:r>
      <w:r w:rsidR="00EF5D84">
        <w:rPr>
          <w:color w:val="000000" w:themeColor="text1"/>
        </w:rPr>
        <w:t xml:space="preserve">) and </w:t>
      </w:r>
      <w:r w:rsidR="00887094" w:rsidRPr="00EF5D84">
        <w:rPr>
          <w:i/>
          <w:color w:val="000000" w:themeColor="text1"/>
        </w:rPr>
        <w:t>fold_rate_decr_test_future</w:t>
      </w:r>
      <w:r w:rsidR="0096669F">
        <w:rPr>
          <w:i/>
          <w:color w:val="000000" w:themeColor="text1"/>
        </w:rPr>
        <w:t xml:space="preserve">, </w:t>
      </w:r>
      <w:r w:rsidR="0096669F" w:rsidRPr="0096669F">
        <w:rPr>
          <w:color w:val="000000" w:themeColor="text1"/>
        </w:rPr>
        <w:t>up to a minimum equal to the rate of testing in 2011</w:t>
      </w:r>
      <w:r w:rsidR="0096669F">
        <w:rPr>
          <w:color w:val="000000" w:themeColor="text1"/>
        </w:rPr>
        <w:t>.</w:t>
      </w:r>
      <w:r w:rsidR="005C3C0E">
        <w:rPr>
          <w:color w:val="000000" w:themeColor="text1"/>
        </w:rPr>
        <w:t xml:space="preserve"> </w:t>
      </w:r>
      <w:r w:rsidRPr="00C06EA1">
        <w:rPr>
          <w:color w:val="000000" w:themeColor="text1"/>
        </w:rPr>
        <w:t xml:space="preserve">We assume some targeting of testing such that those having a condomless sex partner since last test are more likely to test – the degree of such targeting is conveyed by the parameter </w:t>
      </w:r>
      <w:r w:rsidRPr="0096669F">
        <w:rPr>
          <w:color w:val="000000" w:themeColor="text1"/>
        </w:rPr>
        <w:t>test_targeting</w:t>
      </w:r>
      <w:r w:rsidRPr="00C06EA1">
        <w:rPr>
          <w:color w:val="000000" w:themeColor="text1"/>
        </w:rPr>
        <w:t xml:space="preserve">.  </w:t>
      </w:r>
      <w:r w:rsidR="0096669F">
        <w:rPr>
          <w:color w:val="000000" w:themeColor="text1"/>
        </w:rPr>
        <w:t xml:space="preserve">However, the maximum </w:t>
      </w:r>
      <w:r w:rsidR="0096669F" w:rsidRPr="0096669F">
        <w:rPr>
          <w:color w:val="000000" w:themeColor="text1"/>
        </w:rPr>
        <w:t xml:space="preserve">frequency with which a person (non sex-worker) without AIDS or WHO stage 3 disease can test for HIV is determined by the parameter </w:t>
      </w:r>
      <w:r w:rsidR="0096669F" w:rsidRPr="0096669F">
        <w:rPr>
          <w:i/>
          <w:color w:val="000000" w:themeColor="text1"/>
        </w:rPr>
        <w:t>max_freq_testing</w:t>
      </w:r>
      <w:r w:rsidR="0096669F" w:rsidRPr="0096669F">
        <w:rPr>
          <w:color w:val="000000" w:themeColor="text1"/>
        </w:rPr>
        <w:t>.</w:t>
      </w:r>
    </w:p>
    <w:p w14:paraId="2C4666D7" w14:textId="1B8683E9" w:rsidR="00C725DF" w:rsidRDefault="00C725DF" w:rsidP="00C725DF">
      <w:pPr>
        <w:pStyle w:val="Heading2"/>
        <w:rPr>
          <w:rFonts w:eastAsia="Times New Roman"/>
          <w:color w:val="000000" w:themeColor="text1"/>
        </w:rPr>
      </w:pPr>
      <w:r>
        <w:rPr>
          <w:rFonts w:eastAsia="Times New Roman"/>
          <w:color w:val="000000" w:themeColor="text1"/>
        </w:rPr>
        <w:t xml:space="preserve">HIV testing </w:t>
      </w:r>
      <w:r w:rsidR="00FB7B86">
        <w:rPr>
          <w:rFonts w:eastAsia="Times New Roman"/>
          <w:color w:val="000000" w:themeColor="text1"/>
        </w:rPr>
        <w:t>for pregnant women and prevention of mother to child transmission</w:t>
      </w:r>
    </w:p>
    <w:p w14:paraId="373661DA" w14:textId="77F78F4D" w:rsidR="00527A63" w:rsidRDefault="00C725DF" w:rsidP="0096669F">
      <w:pPr>
        <w:autoSpaceDE w:val="0"/>
        <w:autoSpaceDN w:val="0"/>
        <w:adjustRightInd w:val="0"/>
        <w:spacing w:after="0" w:line="240" w:lineRule="auto"/>
        <w:jc w:val="left"/>
        <w:rPr>
          <w:color w:val="000000" w:themeColor="text1"/>
        </w:rPr>
      </w:pPr>
      <w:r w:rsidRPr="00C06EA1">
        <w:rPr>
          <w:color w:val="000000" w:themeColor="text1"/>
        </w:rPr>
        <w:t xml:space="preserve">HIV testing </w:t>
      </w:r>
      <w:r w:rsidR="00FB7B86">
        <w:rPr>
          <w:color w:val="000000" w:themeColor="text1"/>
        </w:rPr>
        <w:t xml:space="preserve">in antenatal clinics </w:t>
      </w:r>
      <w:r w:rsidRPr="00C06EA1">
        <w:rPr>
          <w:color w:val="000000" w:themeColor="text1"/>
        </w:rPr>
        <w:t xml:space="preserve">was assumed </w:t>
      </w:r>
      <w:r w:rsidR="00FB7B86">
        <w:rPr>
          <w:color w:val="000000" w:themeColor="text1"/>
        </w:rPr>
        <w:t xml:space="preserve">to be </w:t>
      </w:r>
      <w:r w:rsidRPr="00C06EA1">
        <w:rPr>
          <w:color w:val="000000" w:themeColor="text1"/>
        </w:rPr>
        <w:t xml:space="preserve">introduced in </w:t>
      </w:r>
      <w:r>
        <w:rPr>
          <w:color w:val="000000" w:themeColor="text1"/>
        </w:rPr>
        <w:t>mid-</w:t>
      </w:r>
      <w:r w:rsidRPr="00C06EA1">
        <w:rPr>
          <w:color w:val="000000" w:themeColor="text1"/>
        </w:rPr>
        <w:t>2003</w:t>
      </w:r>
      <w:r>
        <w:rPr>
          <w:color w:val="000000" w:themeColor="text1"/>
        </w:rPr>
        <w:t xml:space="preserve"> (</w:t>
      </w:r>
      <w:r w:rsidRPr="00747CBB">
        <w:rPr>
          <w:i/>
          <w:color w:val="000000" w:themeColor="text1"/>
        </w:rPr>
        <w:t>date_start_testing</w:t>
      </w:r>
      <w:r>
        <w:rPr>
          <w:color w:val="000000" w:themeColor="text1"/>
        </w:rPr>
        <w:t>)</w:t>
      </w:r>
      <w:r w:rsidR="00FB7B86">
        <w:rPr>
          <w:color w:val="000000" w:themeColor="text1"/>
        </w:rPr>
        <w:t>.</w:t>
      </w:r>
      <w:r>
        <w:rPr>
          <w:color w:val="000000" w:themeColor="text1"/>
        </w:rPr>
        <w:t xml:space="preserve"> </w:t>
      </w:r>
      <w:r w:rsidR="0025603A" w:rsidRPr="00C06EA1">
        <w:rPr>
          <w:color w:val="000000" w:themeColor="text1"/>
        </w:rPr>
        <w:t>Pregnant women  experience an additional probability of being tested</w:t>
      </w:r>
      <w:r w:rsidR="00E52803">
        <w:rPr>
          <w:color w:val="000000" w:themeColor="text1"/>
        </w:rPr>
        <w:t xml:space="preserve">. This is assumed to occur in all women attending </w:t>
      </w:r>
      <w:r w:rsidR="0025603A" w:rsidRPr="00C06EA1">
        <w:rPr>
          <w:color w:val="000000" w:themeColor="text1"/>
        </w:rPr>
        <w:t>ANC</w:t>
      </w:r>
      <w:r w:rsidR="00E52803">
        <w:rPr>
          <w:color w:val="000000" w:themeColor="text1"/>
        </w:rPr>
        <w:t>s</w:t>
      </w:r>
      <w:r w:rsidR="00FF0A5C">
        <w:rPr>
          <w:color w:val="000000" w:themeColor="text1"/>
        </w:rPr>
        <w:t>. Th</w:t>
      </w:r>
      <w:r w:rsidR="00E52803">
        <w:rPr>
          <w:color w:val="000000" w:themeColor="text1"/>
        </w:rPr>
        <w:t>e probability of attending ANC (</w:t>
      </w:r>
      <w:r w:rsidR="00E52803" w:rsidRPr="00E52803">
        <w:rPr>
          <w:i/>
          <w:color w:val="000000" w:themeColor="text1"/>
        </w:rPr>
        <w:t>prob_anc</w:t>
      </w:r>
      <w:r w:rsidR="00E52803">
        <w:rPr>
          <w:color w:val="000000" w:themeColor="text1"/>
        </w:rPr>
        <w:t>)</w:t>
      </w:r>
      <w:r w:rsidR="0025603A" w:rsidRPr="00C06EA1">
        <w:rPr>
          <w:color w:val="000000" w:themeColor="text1"/>
        </w:rPr>
        <w:t xml:space="preserve"> increases over calendar time </w:t>
      </w:r>
      <w:r w:rsidR="00FF0A5C">
        <w:rPr>
          <w:color w:val="000000" w:themeColor="text1"/>
        </w:rPr>
        <w:t>from a value of 0.1 in mid-2003</w:t>
      </w:r>
      <w:r w:rsidR="004A31CB">
        <w:rPr>
          <w:color w:val="000000" w:themeColor="text1"/>
        </w:rPr>
        <w:t xml:space="preserve"> (when testing in ANC is assumed to have been introduce)</w:t>
      </w:r>
      <w:r w:rsidR="00FF0A5C">
        <w:rPr>
          <w:color w:val="000000" w:themeColor="text1"/>
        </w:rPr>
        <w:t xml:space="preserve"> up to the value reached in 2015 or when the value of 0.975 is reached. The probability increases in each three month period by </w:t>
      </w:r>
      <w:r w:rsidR="0025603A" w:rsidRPr="00C06EA1">
        <w:rPr>
          <w:i/>
          <w:color w:val="000000" w:themeColor="text1"/>
        </w:rPr>
        <w:t>rate_testanc_inc</w:t>
      </w:r>
      <w:r w:rsidR="0025603A" w:rsidRPr="00C06EA1">
        <w:rPr>
          <w:color w:val="000000" w:themeColor="text1"/>
        </w:rPr>
        <w:t>.</w:t>
      </w:r>
      <w:r w:rsidR="00AA07F8">
        <w:rPr>
          <w:color w:val="000000" w:themeColor="text1"/>
        </w:rPr>
        <w:t xml:space="preserve"> Women who </w:t>
      </w:r>
      <w:r w:rsidR="00494523">
        <w:rPr>
          <w:color w:val="000000" w:themeColor="text1"/>
        </w:rPr>
        <w:t>attend ANC (this is determined 3 months into the pregnancy) are assumed to have a 50% chance of getting tested for HIV at this time point</w:t>
      </w:r>
      <w:r w:rsidR="0062681E">
        <w:rPr>
          <w:color w:val="000000" w:themeColor="text1"/>
        </w:rPr>
        <w:t>,</w:t>
      </w:r>
      <w:r w:rsidR="00494523">
        <w:rPr>
          <w:color w:val="000000" w:themeColor="text1"/>
        </w:rPr>
        <w:t xml:space="preserve"> 100% chance at </w:t>
      </w:r>
      <w:r w:rsidR="00B309DC">
        <w:rPr>
          <w:color w:val="000000" w:themeColor="text1"/>
        </w:rPr>
        <w:t>9</w:t>
      </w:r>
      <w:r w:rsidR="00494523">
        <w:rPr>
          <w:color w:val="000000" w:themeColor="text1"/>
        </w:rPr>
        <w:t xml:space="preserve"> months</w:t>
      </w:r>
      <w:r w:rsidR="00E644A8">
        <w:rPr>
          <w:color w:val="000000" w:themeColor="text1"/>
        </w:rPr>
        <w:t xml:space="preserve"> and </w:t>
      </w:r>
      <w:r w:rsidR="00BB12D3">
        <w:rPr>
          <w:color w:val="000000" w:themeColor="text1"/>
        </w:rPr>
        <w:t>33</w:t>
      </w:r>
      <w:r w:rsidR="00E644A8">
        <w:rPr>
          <w:color w:val="000000" w:themeColor="text1"/>
        </w:rPr>
        <w:t>% chance at 3 months after giving birth</w:t>
      </w:r>
      <w:r w:rsidR="00494523">
        <w:rPr>
          <w:color w:val="000000" w:themeColor="text1"/>
        </w:rPr>
        <w:t xml:space="preserve">. </w:t>
      </w:r>
      <w:r w:rsidR="00B309DC">
        <w:rPr>
          <w:color w:val="000000" w:themeColor="text1"/>
        </w:rPr>
        <w:t xml:space="preserve">This is to reflect the fact that in the Zimbabwe </w:t>
      </w:r>
      <w:r w:rsidR="00B309DC" w:rsidRPr="00B309DC">
        <w:rPr>
          <w:color w:val="000000" w:themeColor="text1"/>
        </w:rPr>
        <w:t>Operational and</w:t>
      </w:r>
      <w:r w:rsidR="00B309DC">
        <w:rPr>
          <w:color w:val="000000" w:themeColor="text1"/>
        </w:rPr>
        <w:t xml:space="preserve"> </w:t>
      </w:r>
      <w:r w:rsidR="00B309DC" w:rsidRPr="00B309DC">
        <w:rPr>
          <w:color w:val="000000" w:themeColor="text1"/>
        </w:rPr>
        <w:t>Service Delivery Manual</w:t>
      </w:r>
      <w:r w:rsidR="00B309DC">
        <w:rPr>
          <w:color w:val="000000" w:themeColor="text1"/>
        </w:rPr>
        <w:t xml:space="preserve"> revised in 2022 it is recommended that</w:t>
      </w:r>
      <w:r w:rsidR="00B309DC" w:rsidRPr="00B309DC">
        <w:t xml:space="preserve"> </w:t>
      </w:r>
      <w:r w:rsidR="00B309DC" w:rsidRPr="00B309DC">
        <w:rPr>
          <w:color w:val="000000" w:themeColor="text1"/>
        </w:rPr>
        <w:t>HIV-negative pregnant women</w:t>
      </w:r>
      <w:r w:rsidR="00B309DC">
        <w:rPr>
          <w:color w:val="000000" w:themeColor="text1"/>
        </w:rPr>
        <w:t xml:space="preserve"> </w:t>
      </w:r>
      <w:r w:rsidR="00B309DC" w:rsidRPr="00B309DC">
        <w:rPr>
          <w:color w:val="000000" w:themeColor="text1"/>
        </w:rPr>
        <w:t>and lactating women</w:t>
      </w:r>
      <w:r w:rsidR="00B309DC">
        <w:rPr>
          <w:color w:val="000000" w:themeColor="text1"/>
        </w:rPr>
        <w:t xml:space="preserve"> test in </w:t>
      </w:r>
      <w:r w:rsidR="00B309DC" w:rsidRPr="00B309DC">
        <w:rPr>
          <w:color w:val="000000" w:themeColor="text1"/>
        </w:rPr>
        <w:t>the first trimester of pregnancy</w:t>
      </w:r>
      <w:r w:rsidR="00B309DC">
        <w:rPr>
          <w:color w:val="000000" w:themeColor="text1"/>
        </w:rPr>
        <w:t xml:space="preserve">; if negative that they re-test again </w:t>
      </w:r>
      <w:r w:rsidR="00527A63" w:rsidRPr="0062681E">
        <w:rPr>
          <w:color w:val="000000" w:themeColor="text1"/>
        </w:rPr>
        <w:t>in the third trimester or at delivery</w:t>
      </w:r>
      <w:r w:rsidR="00B309DC" w:rsidRPr="0062681E">
        <w:rPr>
          <w:color w:val="000000" w:themeColor="text1"/>
        </w:rPr>
        <w:t xml:space="preserve"> and then at 6 </w:t>
      </w:r>
      <w:r w:rsidR="00527A63" w:rsidRPr="0062681E">
        <w:rPr>
          <w:color w:val="000000" w:themeColor="text1"/>
        </w:rPr>
        <w:t xml:space="preserve">weeks postnatal and 6 monthly during the breastfeeding period. </w:t>
      </w:r>
      <w:r w:rsidR="004A31CB">
        <w:rPr>
          <w:color w:val="000000" w:themeColor="text1"/>
        </w:rPr>
        <w:t xml:space="preserve">The re-testing six </w:t>
      </w:r>
      <w:r w:rsidR="004A31CB" w:rsidRPr="0062681E">
        <w:rPr>
          <w:color w:val="000000" w:themeColor="text1"/>
        </w:rPr>
        <w:t>monthly during the breastfeeding period</w:t>
      </w:r>
      <w:r w:rsidR="004A31CB">
        <w:rPr>
          <w:color w:val="000000" w:themeColor="text1"/>
        </w:rPr>
        <w:t xml:space="preserve"> is not modelled, as there are limited data to inform it.</w:t>
      </w:r>
    </w:p>
    <w:p w14:paraId="09FCD3CE" w14:textId="43563617" w:rsidR="00C725DF" w:rsidRDefault="00C725DF" w:rsidP="0096669F">
      <w:pPr>
        <w:autoSpaceDE w:val="0"/>
        <w:autoSpaceDN w:val="0"/>
        <w:adjustRightInd w:val="0"/>
        <w:spacing w:after="0" w:line="240" w:lineRule="auto"/>
        <w:jc w:val="left"/>
        <w:rPr>
          <w:color w:val="000000" w:themeColor="text1"/>
        </w:rPr>
      </w:pPr>
    </w:p>
    <w:p w14:paraId="29B3D364" w14:textId="77777777" w:rsidR="00C725DF" w:rsidRDefault="00C725DF" w:rsidP="00C725DF">
      <w:pPr>
        <w:spacing w:line="264" w:lineRule="auto"/>
        <w:jc w:val="left"/>
        <w:rPr>
          <w:rFonts w:cstheme="minorHAnsi"/>
          <w:i/>
          <w:iCs/>
          <w:color w:val="000000" w:themeColor="text1"/>
        </w:rPr>
      </w:pPr>
      <w:r>
        <w:rPr>
          <w:rFonts w:cstheme="minorHAnsi"/>
          <w:color w:val="000000" w:themeColor="text1"/>
        </w:rPr>
        <w:t>Prevention of mother to child transmission is assumed to be introduced in 2004 (</w:t>
      </w:r>
      <w:r w:rsidRPr="006C21EC">
        <w:rPr>
          <w:rFonts w:cstheme="minorHAnsi"/>
          <w:i/>
          <w:color w:val="000000" w:themeColor="text1"/>
        </w:rPr>
        <w:t>date_pmtct</w:t>
      </w:r>
      <w:r>
        <w:rPr>
          <w:rFonts w:cstheme="minorHAnsi"/>
          <w:color w:val="000000" w:themeColor="text1"/>
        </w:rPr>
        <w:t xml:space="preserve">). The probability of receiving PMTCT increases by </w:t>
      </w:r>
      <w:r w:rsidRPr="006C21EC">
        <w:rPr>
          <w:rFonts w:cstheme="minorHAnsi"/>
          <w:i/>
          <w:color w:val="000000" w:themeColor="text1"/>
        </w:rPr>
        <w:t>pmtct_inc_rate</w:t>
      </w:r>
      <w:r w:rsidRPr="006C21EC">
        <w:rPr>
          <w:rFonts w:cstheme="minorHAnsi"/>
          <w:color w:val="000000" w:themeColor="text1"/>
        </w:rPr>
        <w:t xml:space="preserve"> </w:t>
      </w:r>
      <w:r>
        <w:rPr>
          <w:rFonts w:cstheme="minorHAnsi"/>
          <w:color w:val="000000" w:themeColor="text1"/>
        </w:rPr>
        <w:t xml:space="preserve">(0.20) per year up to a maximum of </w:t>
      </w:r>
      <w:r w:rsidRPr="006C21EC">
        <w:rPr>
          <w:rFonts w:cstheme="minorHAnsi"/>
          <w:color w:val="000000" w:themeColor="text1"/>
        </w:rPr>
        <w:t>0.975</w:t>
      </w:r>
      <w:r>
        <w:rPr>
          <w:rFonts w:cstheme="minorHAnsi"/>
          <w:color w:val="000000" w:themeColor="text1"/>
        </w:rPr>
        <w:t>.</w:t>
      </w:r>
      <w:r w:rsidRPr="006C21EC">
        <w:rPr>
          <w:rFonts w:cstheme="minorHAnsi"/>
          <w:color w:val="000000" w:themeColor="text1"/>
        </w:rPr>
        <w:t xml:space="preserve"> </w:t>
      </w:r>
      <w:r>
        <w:rPr>
          <w:rFonts w:cstheme="minorHAnsi"/>
          <w:color w:val="000000" w:themeColor="text1"/>
        </w:rPr>
        <w:t xml:space="preserve">Women who attend ANC and have never been initiated on treatment experience this probability.  Before mid-2010, nevirapine as a single dose was used in women to prevent mother to child transmission.  The rate of acquiring NNRTI resistance in these circumstances if given by </w:t>
      </w:r>
      <w:r w:rsidRPr="00B77563">
        <w:rPr>
          <w:rFonts w:cstheme="minorHAnsi"/>
          <w:i/>
          <w:iCs/>
          <w:color w:val="000000" w:themeColor="text1"/>
        </w:rPr>
        <w:t>prob_nnresmaj_sd_nvp</w:t>
      </w:r>
      <w:r>
        <w:rPr>
          <w:rFonts w:cstheme="minorHAnsi"/>
          <w:color w:val="000000" w:themeColor="text1"/>
        </w:rPr>
        <w:t xml:space="preserve"> = 0.35.  From 2012</w:t>
      </w:r>
      <w:r w:rsidRPr="00A21293">
        <w:rPr>
          <w:rFonts w:cstheme="minorHAnsi"/>
          <w:color w:val="000000" w:themeColor="text1"/>
        </w:rPr>
        <w:t xml:space="preserve"> nevirapine was used with zidovudine and here </w:t>
      </w:r>
      <w:r w:rsidRPr="00A21293">
        <w:rPr>
          <w:rFonts w:cstheme="minorHAnsi"/>
          <w:i/>
          <w:iCs/>
          <w:color w:val="000000" w:themeColor="text1"/>
        </w:rPr>
        <w:t>prob_nnresmaj_dual_nvp</w:t>
      </w:r>
      <w:r w:rsidRPr="00A21293">
        <w:rPr>
          <w:rFonts w:cstheme="minorHAnsi"/>
          <w:color w:val="000000" w:themeColor="text1"/>
        </w:rPr>
        <w:t xml:space="preserve"> = 0.045 (Arrive 2007).  If an NNRTI mutation has arisen in these circumstances the rate of loss of the mutation</w:t>
      </w:r>
      <w:r>
        <w:rPr>
          <w:rFonts w:cstheme="minorHAnsi"/>
          <w:color w:val="000000" w:themeColor="text1"/>
        </w:rPr>
        <w:t xml:space="preserve"> from majority virus is given by </w:t>
      </w:r>
      <w:r w:rsidRPr="00C42392">
        <w:rPr>
          <w:rFonts w:cstheme="minorHAnsi"/>
          <w:i/>
          <w:iCs/>
          <w:color w:val="000000" w:themeColor="text1"/>
        </w:rPr>
        <w:t>rate_loss_nnres_pmtct_maj</w:t>
      </w:r>
      <w:r>
        <w:rPr>
          <w:rFonts w:cstheme="minorHAnsi"/>
          <w:i/>
          <w:iCs/>
          <w:color w:val="000000" w:themeColor="text1"/>
        </w:rPr>
        <w:t xml:space="preserve"> </w:t>
      </w:r>
      <w:r>
        <w:rPr>
          <w:rFonts w:cstheme="minorHAnsi"/>
          <w:color w:val="000000" w:themeColor="text1"/>
        </w:rPr>
        <w:t>= 0.75</w:t>
      </w:r>
      <w:r>
        <w:rPr>
          <w:rFonts w:cstheme="minorHAnsi"/>
          <w:i/>
          <w:iCs/>
          <w:color w:val="000000" w:themeColor="text1"/>
        </w:rPr>
        <w:t xml:space="preserve">.  </w:t>
      </w:r>
      <w:r>
        <w:rPr>
          <w:rFonts w:cstheme="minorHAnsi"/>
          <w:color w:val="000000" w:themeColor="text1"/>
        </w:rPr>
        <w:t xml:space="preserve">There is evidence of the mutation being lost entirely as responses to subsequent NNRTI based regimens were undiminished so there is a rate of loss entirely of  </w:t>
      </w:r>
      <w:r w:rsidRPr="00C42392">
        <w:rPr>
          <w:rFonts w:cstheme="minorHAnsi"/>
          <w:i/>
          <w:iCs/>
          <w:color w:val="000000" w:themeColor="text1"/>
        </w:rPr>
        <w:t>rate_loss_nnres_pmtct_m</w:t>
      </w:r>
      <w:r>
        <w:rPr>
          <w:rFonts w:cstheme="minorHAnsi"/>
          <w:i/>
          <w:iCs/>
          <w:color w:val="000000" w:themeColor="text1"/>
        </w:rPr>
        <w:t xml:space="preserve">in = </w:t>
      </w:r>
      <w:r w:rsidRPr="00C42392">
        <w:rPr>
          <w:rFonts w:cstheme="minorHAnsi"/>
          <w:i/>
          <w:iCs/>
          <w:color w:val="000000" w:themeColor="text1"/>
        </w:rPr>
        <w:t>rate_loss_nnres_pmtct_maj</w:t>
      </w:r>
      <w:r>
        <w:rPr>
          <w:rFonts w:cstheme="minorHAnsi"/>
          <w:i/>
          <w:iCs/>
          <w:color w:val="000000" w:themeColor="text1"/>
        </w:rPr>
        <w:t>.</w:t>
      </w:r>
    </w:p>
    <w:p w14:paraId="5D65E94B" w14:textId="72C16171" w:rsidR="00C725DF" w:rsidRDefault="00C725DF" w:rsidP="00C725DF">
      <w:pPr>
        <w:autoSpaceDE w:val="0"/>
        <w:autoSpaceDN w:val="0"/>
        <w:adjustRightInd w:val="0"/>
        <w:spacing w:after="0" w:line="240" w:lineRule="auto"/>
        <w:jc w:val="left"/>
        <w:rPr>
          <w:color w:val="000000" w:themeColor="text1"/>
        </w:rPr>
      </w:pPr>
      <w:r w:rsidRPr="006C21EC">
        <w:rPr>
          <w:rFonts w:cstheme="minorHAnsi"/>
          <w:iCs/>
          <w:color w:val="000000" w:themeColor="text1"/>
        </w:rPr>
        <w:t>Since 2012, women giving birth experience an increase chance of starting of re-starting treatment (see section</w:t>
      </w:r>
      <w:r>
        <w:rPr>
          <w:rFonts w:cstheme="minorHAnsi"/>
          <w:iCs/>
          <w:color w:val="000000" w:themeColor="text1"/>
        </w:rPr>
        <w:t xml:space="preserve"> 10.2 on initiation</w:t>
      </w:r>
      <w:r w:rsidRPr="006C21EC">
        <w:rPr>
          <w:rFonts w:cstheme="minorHAnsi"/>
          <w:iCs/>
          <w:color w:val="000000" w:themeColor="text1"/>
        </w:rPr>
        <w:t>)</w:t>
      </w:r>
      <w:r>
        <w:rPr>
          <w:rFonts w:cstheme="minorHAnsi"/>
          <w:iCs/>
          <w:color w:val="000000" w:themeColor="text1"/>
        </w:rPr>
        <w:t>.</w:t>
      </w:r>
    </w:p>
    <w:p w14:paraId="497433D9" w14:textId="2A4F1990" w:rsidR="005C3C0E" w:rsidRDefault="005C3C0E" w:rsidP="0096669F">
      <w:pPr>
        <w:autoSpaceDE w:val="0"/>
        <w:autoSpaceDN w:val="0"/>
        <w:adjustRightInd w:val="0"/>
        <w:spacing w:after="0" w:line="240" w:lineRule="auto"/>
        <w:jc w:val="left"/>
        <w:rPr>
          <w:color w:val="000000" w:themeColor="text1"/>
        </w:rPr>
      </w:pPr>
    </w:p>
    <w:p w14:paraId="53E909D6" w14:textId="17A8429F" w:rsidR="00FB7B86" w:rsidRDefault="00FB7B86" w:rsidP="00FB7B86">
      <w:pPr>
        <w:pStyle w:val="Heading2"/>
        <w:rPr>
          <w:rFonts w:eastAsia="Times New Roman"/>
          <w:color w:val="000000" w:themeColor="text1"/>
        </w:rPr>
      </w:pPr>
      <w:r>
        <w:rPr>
          <w:rFonts w:eastAsia="Times New Roman"/>
          <w:color w:val="000000" w:themeColor="text1"/>
        </w:rPr>
        <w:t>HIV testing in people presenting with symptoms</w:t>
      </w:r>
    </w:p>
    <w:p w14:paraId="5126B9A5" w14:textId="5B66698D" w:rsidR="00397BAC" w:rsidRPr="00E52676" w:rsidRDefault="0025603A" w:rsidP="0062487C">
      <w:pPr>
        <w:jc w:val="left"/>
        <w:rPr>
          <w:b/>
          <w:color w:val="000000" w:themeColor="text1"/>
        </w:rPr>
      </w:pPr>
      <w:r w:rsidRPr="00C06EA1">
        <w:rPr>
          <w:color w:val="000000" w:themeColor="text1"/>
        </w:rPr>
        <w:t>People with acute symptoms (WHO stage 4, 3 or active TB) are assumed to have a higher chance of testing for HIV in that 3 month period and a higher chance of being linked to care once diagnosed</w:t>
      </w:r>
      <w:r w:rsidR="00FC30EA">
        <w:rPr>
          <w:color w:val="000000" w:themeColor="text1"/>
        </w:rPr>
        <w:t>.</w:t>
      </w:r>
      <w:r w:rsidRPr="00C06EA1">
        <w:rPr>
          <w:color w:val="000000" w:themeColor="text1"/>
        </w:rPr>
        <w:t xml:space="preserve"> </w:t>
      </w:r>
      <w:r w:rsidR="004033F8">
        <w:rPr>
          <w:color w:val="000000" w:themeColor="text1"/>
        </w:rPr>
        <w:t>The</w:t>
      </w:r>
      <w:r w:rsidRPr="00CB51C3">
        <w:rPr>
          <w:color w:val="000000" w:themeColor="text1"/>
        </w:rPr>
        <w:t xml:space="preserve"> testing probability</w:t>
      </w:r>
      <w:r w:rsidR="004033F8">
        <w:rPr>
          <w:color w:val="000000" w:themeColor="text1"/>
        </w:rPr>
        <w:t xml:space="preserve"> for people with WHO stage 4 (</w:t>
      </w:r>
      <w:r w:rsidR="004033F8" w:rsidRPr="004033F8">
        <w:rPr>
          <w:i/>
          <w:color w:val="000000" w:themeColor="text1"/>
        </w:rPr>
        <w:t>test_rate_who4</w:t>
      </w:r>
      <w:r w:rsidR="004033F8">
        <w:rPr>
          <w:color w:val="000000" w:themeColor="text1"/>
        </w:rPr>
        <w:t xml:space="preserve">) </w:t>
      </w:r>
      <w:r w:rsidR="00E52676">
        <w:rPr>
          <w:color w:val="000000" w:themeColor="text1"/>
        </w:rPr>
        <w:t xml:space="preserve">increases over time starting from </w:t>
      </w:r>
      <w:r w:rsidR="00E52676" w:rsidRPr="003044FF">
        <w:rPr>
          <w:color w:val="000000" w:themeColor="text1"/>
        </w:rPr>
        <w:t>a value of 0.1. In each 3 month period this is multiplied by</w:t>
      </w:r>
      <w:r w:rsidR="00E52676">
        <w:rPr>
          <w:rFonts w:ascii="Courier New" w:eastAsiaTheme="minorHAnsi" w:hAnsi="Courier New" w:cs="Courier New"/>
          <w:color w:val="000000"/>
          <w:sz w:val="20"/>
          <w:szCs w:val="20"/>
          <w:shd w:val="clear" w:color="auto" w:fill="FFFFFF"/>
          <w:lang w:eastAsia="en-US"/>
        </w:rPr>
        <w:t xml:space="preserve"> </w:t>
      </w:r>
      <w:r w:rsidR="00922C93" w:rsidRPr="004033F8">
        <w:rPr>
          <w:i/>
          <w:color w:val="000000" w:themeColor="text1"/>
        </w:rPr>
        <w:t>incr_test_rate_sympt</w:t>
      </w:r>
      <w:r w:rsidR="0088584E">
        <w:rPr>
          <w:i/>
          <w:color w:val="000000" w:themeColor="text1"/>
        </w:rPr>
        <w:t xml:space="preserve"> </w:t>
      </w:r>
      <w:r w:rsidR="0088584E" w:rsidRPr="0088584E">
        <w:rPr>
          <w:color w:val="000000" w:themeColor="text1"/>
        </w:rPr>
        <w:t xml:space="preserve">(See </w:t>
      </w:r>
      <w:r w:rsidR="0088584E" w:rsidRPr="00C06EA1">
        <w:rPr>
          <w:color w:val="000000" w:themeColor="text1"/>
        </w:rPr>
        <w:t>Table S27 below</w:t>
      </w:r>
      <w:r w:rsidR="0088584E">
        <w:rPr>
          <w:color w:val="000000" w:themeColor="text1"/>
        </w:rPr>
        <w:t>)</w:t>
      </w:r>
      <w:r w:rsidR="00E52676">
        <w:rPr>
          <w:color w:val="000000" w:themeColor="text1"/>
        </w:rPr>
        <w:t>, up to a maximu</w:t>
      </w:r>
      <w:r w:rsidR="003044FF">
        <w:rPr>
          <w:color w:val="000000" w:themeColor="text1"/>
        </w:rPr>
        <w:t>m</w:t>
      </w:r>
      <w:r w:rsidR="00E52676">
        <w:rPr>
          <w:color w:val="000000" w:themeColor="text1"/>
        </w:rPr>
        <w:t xml:space="preserve"> of 0.9</w:t>
      </w:r>
      <w:r w:rsidR="0088584E">
        <w:rPr>
          <w:color w:val="000000" w:themeColor="text1"/>
        </w:rPr>
        <w:t>.</w:t>
      </w:r>
      <w:r w:rsidR="00E52676">
        <w:rPr>
          <w:color w:val="000000" w:themeColor="text1"/>
        </w:rPr>
        <w:t xml:space="preserve"> </w:t>
      </w:r>
      <w:r w:rsidR="0088584E">
        <w:rPr>
          <w:color w:val="000000" w:themeColor="text1"/>
        </w:rPr>
        <w:t xml:space="preserve"> F</w:t>
      </w:r>
      <w:r w:rsidR="004033F8">
        <w:rPr>
          <w:color w:val="000000" w:themeColor="text1"/>
        </w:rPr>
        <w:t>or people with TB (</w:t>
      </w:r>
      <w:r w:rsidR="00922C93" w:rsidRPr="004033F8">
        <w:rPr>
          <w:i/>
          <w:color w:val="000000" w:themeColor="text1"/>
        </w:rPr>
        <w:t>test_rate_tb</w:t>
      </w:r>
      <w:r w:rsidR="004033F8">
        <w:rPr>
          <w:color w:val="000000" w:themeColor="text1"/>
        </w:rPr>
        <w:t>)</w:t>
      </w:r>
      <w:r w:rsidR="00922C93" w:rsidRPr="00CB51C3">
        <w:rPr>
          <w:color w:val="000000" w:themeColor="text1"/>
        </w:rPr>
        <w:t xml:space="preserve"> </w:t>
      </w:r>
      <w:r w:rsidR="00E52676">
        <w:rPr>
          <w:color w:val="000000" w:themeColor="text1"/>
        </w:rPr>
        <w:t>the same applies but up to a maximum of</w:t>
      </w:r>
      <w:r w:rsidR="004033F8">
        <w:rPr>
          <w:color w:val="000000" w:themeColor="text1"/>
        </w:rPr>
        <w:t xml:space="preserve"> </w:t>
      </w:r>
      <w:r w:rsidR="00922C93" w:rsidRPr="00CB51C3">
        <w:rPr>
          <w:color w:val="000000" w:themeColor="text1"/>
        </w:rPr>
        <w:t>0.</w:t>
      </w:r>
      <w:r w:rsidR="004033F8">
        <w:rPr>
          <w:color w:val="000000" w:themeColor="text1"/>
        </w:rPr>
        <w:t>8</w:t>
      </w:r>
      <w:r w:rsidR="00E52676">
        <w:rPr>
          <w:color w:val="000000" w:themeColor="text1"/>
        </w:rPr>
        <w:t xml:space="preserve"> and for </w:t>
      </w:r>
      <w:r w:rsidR="004033F8">
        <w:rPr>
          <w:color w:val="000000" w:themeColor="text1"/>
        </w:rPr>
        <w:t>people with WHO stage 3 excluding TB (</w:t>
      </w:r>
      <w:r w:rsidR="00922C93" w:rsidRPr="004033F8">
        <w:rPr>
          <w:i/>
          <w:color w:val="000000" w:themeColor="text1"/>
        </w:rPr>
        <w:t>test_rate_non_tb_who3</w:t>
      </w:r>
      <w:r w:rsidR="004033F8">
        <w:rPr>
          <w:color w:val="000000" w:themeColor="text1"/>
        </w:rPr>
        <w:t>)</w:t>
      </w:r>
      <w:r w:rsidR="00922C93" w:rsidRPr="00CB51C3">
        <w:rPr>
          <w:color w:val="000000" w:themeColor="text1"/>
        </w:rPr>
        <w:t xml:space="preserve"> </w:t>
      </w:r>
      <w:r w:rsidR="00E52676">
        <w:rPr>
          <w:color w:val="000000" w:themeColor="text1"/>
        </w:rPr>
        <w:t>it starts from 0.05 up to a</w:t>
      </w:r>
      <w:r w:rsidR="004033F8">
        <w:rPr>
          <w:color w:val="000000" w:themeColor="text1"/>
        </w:rPr>
        <w:t xml:space="preserve"> </w:t>
      </w:r>
      <w:r w:rsidR="00922C93" w:rsidRPr="00CB51C3">
        <w:rPr>
          <w:color w:val="000000" w:themeColor="text1"/>
        </w:rPr>
        <w:t>m</w:t>
      </w:r>
      <w:r w:rsidR="00E52676">
        <w:rPr>
          <w:color w:val="000000" w:themeColor="text1"/>
        </w:rPr>
        <w:t>ax</w:t>
      </w:r>
      <w:r w:rsidR="004033F8">
        <w:rPr>
          <w:color w:val="000000" w:themeColor="text1"/>
        </w:rPr>
        <w:t xml:space="preserve">imum </w:t>
      </w:r>
      <w:r w:rsidR="00E52676">
        <w:rPr>
          <w:color w:val="000000" w:themeColor="text1"/>
        </w:rPr>
        <w:t>of</w:t>
      </w:r>
      <w:r w:rsidR="004033F8" w:rsidRPr="004033F8">
        <w:rPr>
          <w:color w:val="000000" w:themeColor="text1"/>
        </w:rPr>
        <w:t xml:space="preserve"> </w:t>
      </w:r>
      <w:r w:rsidR="00922C93" w:rsidRPr="004033F8">
        <w:rPr>
          <w:color w:val="000000" w:themeColor="text1"/>
        </w:rPr>
        <w:t>0</w:t>
      </w:r>
      <w:r w:rsidR="00922C93" w:rsidRPr="004033F8">
        <w:rPr>
          <w:bCs/>
          <w:color w:val="000000" w:themeColor="text1"/>
        </w:rPr>
        <w:t>.</w:t>
      </w:r>
      <w:r w:rsidR="004033F8" w:rsidRPr="004033F8">
        <w:rPr>
          <w:bCs/>
          <w:color w:val="000000" w:themeColor="text1"/>
        </w:rPr>
        <w:t>7</w:t>
      </w:r>
      <w:r w:rsidRPr="00C06EA1">
        <w:rPr>
          <w:color w:val="000000" w:themeColor="text1"/>
        </w:rPr>
        <w:t xml:space="preserve">. </w:t>
      </w:r>
      <w:r w:rsidR="00C41441">
        <w:rPr>
          <w:color w:val="000000" w:themeColor="text1"/>
        </w:rPr>
        <w:t xml:space="preserve"> </w:t>
      </w:r>
    </w:p>
    <w:p w14:paraId="616B8925" w14:textId="3AD7BE27" w:rsidR="00397BAC" w:rsidRDefault="00397BAC" w:rsidP="0062487C">
      <w:pPr>
        <w:jc w:val="left"/>
        <w:rPr>
          <w:color w:val="000000" w:themeColor="text1"/>
        </w:rPr>
      </w:pPr>
      <w:r>
        <w:rPr>
          <w:color w:val="000000" w:themeColor="text1"/>
        </w:rPr>
        <w:t>People with TB without HIV also are assumed to have the same chance of testing as people with TB with HIV</w:t>
      </w:r>
      <w:r w:rsidR="000D18EC">
        <w:rPr>
          <w:color w:val="000000" w:themeColor="text1"/>
        </w:rPr>
        <w:t xml:space="preserve"> (</w:t>
      </w:r>
      <w:r w:rsidR="000D18EC" w:rsidRPr="004033F8">
        <w:rPr>
          <w:i/>
          <w:color w:val="000000" w:themeColor="text1"/>
        </w:rPr>
        <w:t>test_rate_tb</w:t>
      </w:r>
      <w:r w:rsidR="000D18EC">
        <w:rPr>
          <w:i/>
          <w:color w:val="000000" w:themeColor="text1"/>
        </w:rPr>
        <w:t>)</w:t>
      </w:r>
      <w:r>
        <w:rPr>
          <w:color w:val="000000" w:themeColor="text1"/>
        </w:rPr>
        <w:t xml:space="preserve">. </w:t>
      </w:r>
    </w:p>
    <w:p w14:paraId="69C6C456" w14:textId="26D99C89" w:rsidR="0025603A" w:rsidRDefault="00C41441" w:rsidP="0062487C">
      <w:pPr>
        <w:jc w:val="left"/>
        <w:rPr>
          <w:color w:val="000000" w:themeColor="text1"/>
        </w:rPr>
      </w:pPr>
      <w:r>
        <w:rPr>
          <w:color w:val="000000" w:themeColor="text1"/>
        </w:rPr>
        <w:t>There is also a probability of non-HIV-related symptoms</w:t>
      </w:r>
      <w:r w:rsidR="004E6C63">
        <w:rPr>
          <w:color w:val="000000" w:themeColor="text1"/>
        </w:rPr>
        <w:t xml:space="preserve"> (resembling HIV symptoms)</w:t>
      </w:r>
      <w:r>
        <w:rPr>
          <w:color w:val="000000" w:themeColor="text1"/>
        </w:rPr>
        <w:t xml:space="preserve"> arising in people regardless of HIV status</w:t>
      </w:r>
      <w:r w:rsidR="004E6C63">
        <w:rPr>
          <w:color w:val="000000" w:themeColor="text1"/>
        </w:rPr>
        <w:t xml:space="preserve"> (</w:t>
      </w:r>
      <w:r w:rsidR="004E6C63" w:rsidRPr="006870B7">
        <w:rPr>
          <w:color w:val="000000" w:themeColor="text1"/>
        </w:rPr>
        <w:t>rate_non_hiv_symptoms=0.005)</w:t>
      </w:r>
      <w:r w:rsidR="004E6C63">
        <w:rPr>
          <w:color w:val="000000" w:themeColor="text1"/>
        </w:rPr>
        <w:t xml:space="preserve"> </w:t>
      </w:r>
      <w:r>
        <w:rPr>
          <w:color w:val="000000" w:themeColor="text1"/>
        </w:rPr>
        <w:t>lead</w:t>
      </w:r>
      <w:r w:rsidR="00F22B3F">
        <w:rPr>
          <w:color w:val="000000" w:themeColor="text1"/>
        </w:rPr>
        <w:t>ing</w:t>
      </w:r>
      <w:r>
        <w:rPr>
          <w:color w:val="000000" w:themeColor="text1"/>
        </w:rPr>
        <w:t xml:space="preserve"> to </w:t>
      </w:r>
      <w:r w:rsidR="00F22B3F">
        <w:rPr>
          <w:color w:val="000000" w:themeColor="text1"/>
        </w:rPr>
        <w:t>HIV t</w:t>
      </w:r>
      <w:r>
        <w:rPr>
          <w:color w:val="000000" w:themeColor="text1"/>
        </w:rPr>
        <w:t>esting</w:t>
      </w:r>
      <w:r w:rsidRPr="006870B7">
        <w:rPr>
          <w:color w:val="000000" w:themeColor="text1"/>
        </w:rPr>
        <w:t>.</w:t>
      </w:r>
    </w:p>
    <w:p w14:paraId="7017D1DA" w14:textId="2313AAA2" w:rsidR="00FB7B86" w:rsidRDefault="00FB7B86" w:rsidP="00FB7B86">
      <w:pPr>
        <w:pStyle w:val="Heading2"/>
        <w:rPr>
          <w:rFonts w:eastAsia="Times New Roman"/>
          <w:color w:val="000000" w:themeColor="text1"/>
        </w:rPr>
      </w:pPr>
      <w:r>
        <w:rPr>
          <w:rFonts w:eastAsia="Times New Roman"/>
          <w:color w:val="000000" w:themeColor="text1"/>
        </w:rPr>
        <w:t>HIV testing in female sex workers programmes</w:t>
      </w:r>
    </w:p>
    <w:p w14:paraId="7AAC5739" w14:textId="09F5E60D" w:rsidR="00794027" w:rsidRDefault="00794027" w:rsidP="0062487C">
      <w:pPr>
        <w:jc w:val="left"/>
        <w:rPr>
          <w:color w:val="000000" w:themeColor="text1"/>
        </w:rPr>
      </w:pPr>
      <w:r>
        <w:rPr>
          <w:color w:val="000000" w:themeColor="text1"/>
        </w:rPr>
        <w:t>Female</w:t>
      </w:r>
      <w:r w:rsidRPr="00794027">
        <w:rPr>
          <w:color w:val="000000" w:themeColor="text1"/>
        </w:rPr>
        <w:t xml:space="preserve"> sex workers can engage in a female sex workers program. Among those who engage</w:t>
      </w:r>
      <w:r>
        <w:rPr>
          <w:color w:val="000000" w:themeColor="text1"/>
        </w:rPr>
        <w:t>,</w:t>
      </w:r>
      <w:r w:rsidRPr="00794027">
        <w:rPr>
          <w:color w:val="000000" w:themeColor="text1"/>
        </w:rPr>
        <w:t xml:space="preserve"> a certain proportion (</w:t>
      </w:r>
      <w:r w:rsidRPr="00794027">
        <w:rPr>
          <w:i/>
          <w:color w:val="000000" w:themeColor="text1"/>
        </w:rPr>
        <w:t>effect_sw_prog_6mtest</w:t>
      </w:r>
      <w:r w:rsidRPr="00794027">
        <w:rPr>
          <w:color w:val="000000" w:themeColor="text1"/>
        </w:rPr>
        <w:t xml:space="preserve"> sampled for each simulation) will test every 6 months (indicated by sw_test_6mthly=1).</w:t>
      </w:r>
    </w:p>
    <w:p w14:paraId="10AAA8FA" w14:textId="22F48114" w:rsidR="005C3C0E" w:rsidRPr="00FB7B86" w:rsidRDefault="00FB7B86" w:rsidP="004E5E52">
      <w:pPr>
        <w:pStyle w:val="Heading2"/>
        <w:rPr>
          <w:color w:val="000000" w:themeColor="text1"/>
        </w:rPr>
      </w:pPr>
      <w:r w:rsidRPr="00FB7B86">
        <w:rPr>
          <w:rFonts w:eastAsia="Times New Roman"/>
          <w:color w:val="000000" w:themeColor="text1"/>
        </w:rPr>
        <w:t>Accuracy of HIV tests</w:t>
      </w:r>
    </w:p>
    <w:p w14:paraId="3AACE4BB" w14:textId="1129EE61" w:rsidR="0025603A" w:rsidRPr="00E52676" w:rsidRDefault="0025603A" w:rsidP="006870B7">
      <w:pPr>
        <w:jc w:val="left"/>
        <w:rPr>
          <w:color w:val="000000" w:themeColor="text1"/>
        </w:rPr>
      </w:pPr>
      <w:r>
        <w:rPr>
          <w:color w:val="000000" w:themeColor="text1"/>
        </w:rPr>
        <w:t>The default for HIV tests modelled is 3</w:t>
      </w:r>
      <w:r w:rsidRPr="006870B7">
        <w:rPr>
          <w:color w:val="000000" w:themeColor="text1"/>
        </w:rPr>
        <w:t>rd</w:t>
      </w:r>
      <w:r>
        <w:rPr>
          <w:color w:val="000000" w:themeColor="text1"/>
        </w:rPr>
        <w:t xml:space="preserve"> generation antibody tests</w:t>
      </w:r>
      <w:r w:rsidR="00E52676">
        <w:rPr>
          <w:color w:val="000000" w:themeColor="text1"/>
        </w:rPr>
        <w:t xml:space="preserve"> (</w:t>
      </w:r>
      <w:r w:rsidR="006870B7">
        <w:rPr>
          <w:color w:val="000000" w:themeColor="text1"/>
        </w:rPr>
        <w:t xml:space="preserve">used </w:t>
      </w:r>
      <w:r w:rsidR="00E52676">
        <w:rPr>
          <w:color w:val="000000" w:themeColor="text1"/>
        </w:rPr>
        <w:t xml:space="preserve">indicated by </w:t>
      </w:r>
      <w:r w:rsidR="00E52676" w:rsidRPr="006870B7">
        <w:rPr>
          <w:i/>
          <w:color w:val="000000" w:themeColor="text1"/>
        </w:rPr>
        <w:t>hivtest_type</w:t>
      </w:r>
      <w:r w:rsidR="00E52676" w:rsidRPr="006870B7">
        <w:rPr>
          <w:color w:val="000000" w:themeColor="text1"/>
        </w:rPr>
        <w:t>=3</w:t>
      </w:r>
      <w:r w:rsidR="006870B7">
        <w:rPr>
          <w:color w:val="000000" w:themeColor="text1"/>
        </w:rPr>
        <w:t>)</w:t>
      </w:r>
      <w:r w:rsidR="00E52676" w:rsidRPr="006870B7">
        <w:rPr>
          <w:color w:val="000000" w:themeColor="text1"/>
        </w:rPr>
        <w:t>.</w:t>
      </w:r>
      <w:r>
        <w:rPr>
          <w:color w:val="000000" w:themeColor="text1"/>
        </w:rPr>
        <w:t xml:space="preserve"> </w:t>
      </w:r>
      <w:r w:rsidR="00676B42">
        <w:rPr>
          <w:color w:val="000000" w:themeColor="text1"/>
        </w:rPr>
        <w:t xml:space="preserve"> </w:t>
      </w:r>
      <w:r w:rsidR="008D4477">
        <w:rPr>
          <w:color w:val="000000" w:themeColor="text1"/>
        </w:rPr>
        <w:t>The table below summarize the type of tests considered and their accuracy.</w:t>
      </w:r>
      <w:r w:rsidR="006870B7">
        <w:rPr>
          <w:color w:val="000000" w:themeColor="text1"/>
        </w:rPr>
        <w:t xml:space="preserve"> </w:t>
      </w:r>
    </w:p>
    <w:p w14:paraId="22C3205A" w14:textId="43334D40" w:rsidR="00E52676" w:rsidRDefault="00E52676" w:rsidP="00E52676">
      <w:pPr>
        <w:autoSpaceDE w:val="0"/>
        <w:autoSpaceDN w:val="0"/>
        <w:adjustRightInd w:val="0"/>
        <w:spacing w:after="0" w:line="240" w:lineRule="auto"/>
        <w:rPr>
          <w:i/>
          <w:iCs/>
          <w:color w:val="000000" w:themeColor="text1"/>
        </w:rPr>
      </w:pPr>
    </w:p>
    <w:tbl>
      <w:tblPr>
        <w:tblStyle w:val="TableGrid"/>
        <w:tblW w:w="0" w:type="auto"/>
        <w:tblLayout w:type="fixed"/>
        <w:tblLook w:val="04A0" w:firstRow="1" w:lastRow="0" w:firstColumn="1" w:lastColumn="0" w:noHBand="0" w:noVBand="1"/>
      </w:tblPr>
      <w:tblGrid>
        <w:gridCol w:w="1696"/>
        <w:gridCol w:w="895"/>
        <w:gridCol w:w="1232"/>
        <w:gridCol w:w="1183"/>
        <w:gridCol w:w="2803"/>
        <w:gridCol w:w="1207"/>
      </w:tblGrid>
      <w:tr w:rsidR="008D4477" w:rsidRPr="008D4477" w14:paraId="277D44A3" w14:textId="77777777" w:rsidTr="008D4477">
        <w:tc>
          <w:tcPr>
            <w:tcW w:w="1696" w:type="dxa"/>
          </w:tcPr>
          <w:p w14:paraId="06B35D9C" w14:textId="1D8AB59C" w:rsidR="008D4477" w:rsidRPr="008D4477" w:rsidRDefault="008D4477" w:rsidP="00E52676">
            <w:pPr>
              <w:autoSpaceDE w:val="0"/>
              <w:autoSpaceDN w:val="0"/>
              <w:adjustRightInd w:val="0"/>
              <w:rPr>
                <w:b/>
                <w:color w:val="000000" w:themeColor="text1"/>
              </w:rPr>
            </w:pPr>
            <w:r w:rsidRPr="008D4477">
              <w:rPr>
                <w:b/>
                <w:color w:val="000000" w:themeColor="text1"/>
              </w:rPr>
              <w:t xml:space="preserve">Type of test </w:t>
            </w:r>
          </w:p>
        </w:tc>
        <w:tc>
          <w:tcPr>
            <w:tcW w:w="895" w:type="dxa"/>
          </w:tcPr>
          <w:p w14:paraId="2A1AD1C3" w14:textId="06328F84" w:rsidR="008D4477" w:rsidRPr="008D4477" w:rsidRDefault="008D4477" w:rsidP="00E52676">
            <w:pPr>
              <w:autoSpaceDE w:val="0"/>
              <w:autoSpaceDN w:val="0"/>
              <w:adjustRightInd w:val="0"/>
              <w:rPr>
                <w:b/>
                <w:color w:val="000000" w:themeColor="text1"/>
              </w:rPr>
            </w:pPr>
            <w:r w:rsidRPr="008D4477">
              <w:rPr>
                <w:b/>
                <w:color w:val="000000" w:themeColor="text1"/>
              </w:rPr>
              <w:t>hivtest_type</w:t>
            </w:r>
          </w:p>
        </w:tc>
        <w:tc>
          <w:tcPr>
            <w:tcW w:w="1232" w:type="dxa"/>
          </w:tcPr>
          <w:p w14:paraId="61EDE022" w14:textId="44171CF2" w:rsidR="008D4477" w:rsidRPr="008D4477" w:rsidRDefault="008D4477" w:rsidP="00E52676">
            <w:pPr>
              <w:autoSpaceDE w:val="0"/>
              <w:autoSpaceDN w:val="0"/>
              <w:adjustRightInd w:val="0"/>
              <w:rPr>
                <w:b/>
                <w:color w:val="000000" w:themeColor="text1"/>
              </w:rPr>
            </w:pPr>
            <w:r>
              <w:rPr>
                <w:b/>
                <w:color w:val="000000" w:themeColor="text1"/>
              </w:rPr>
              <w:t>Sensitivity (</w:t>
            </w:r>
            <w:r w:rsidRPr="008D4477">
              <w:rPr>
                <w:b/>
                <w:i/>
                <w:color w:val="000000" w:themeColor="text1"/>
              </w:rPr>
              <w:t>sens_vct</w:t>
            </w:r>
            <w:r>
              <w:rPr>
                <w:b/>
                <w:color w:val="000000" w:themeColor="text1"/>
              </w:rPr>
              <w:t>)</w:t>
            </w:r>
          </w:p>
        </w:tc>
        <w:tc>
          <w:tcPr>
            <w:tcW w:w="1183" w:type="dxa"/>
          </w:tcPr>
          <w:p w14:paraId="043C886C" w14:textId="5439A972" w:rsidR="008D4477" w:rsidRPr="008D4477" w:rsidRDefault="008D4477" w:rsidP="00E52676">
            <w:pPr>
              <w:autoSpaceDE w:val="0"/>
              <w:autoSpaceDN w:val="0"/>
              <w:adjustRightInd w:val="0"/>
              <w:rPr>
                <w:b/>
                <w:color w:val="000000" w:themeColor="text1"/>
              </w:rPr>
            </w:pPr>
            <w:r w:rsidRPr="008D4477">
              <w:rPr>
                <w:b/>
                <w:color w:val="000000" w:themeColor="text1"/>
              </w:rPr>
              <w:t>Window period</w:t>
            </w:r>
          </w:p>
        </w:tc>
        <w:tc>
          <w:tcPr>
            <w:tcW w:w="2803" w:type="dxa"/>
          </w:tcPr>
          <w:p w14:paraId="7DBC5E53" w14:textId="67BE2273" w:rsidR="008D4477" w:rsidRPr="008D4477" w:rsidRDefault="008D4477" w:rsidP="00E52676">
            <w:pPr>
              <w:autoSpaceDE w:val="0"/>
              <w:autoSpaceDN w:val="0"/>
              <w:adjustRightInd w:val="0"/>
              <w:rPr>
                <w:b/>
                <w:color w:val="000000" w:themeColor="text1"/>
              </w:rPr>
            </w:pPr>
            <w:r w:rsidRPr="008D4477">
              <w:rPr>
                <w:b/>
                <w:color w:val="000000" w:themeColor="text1"/>
              </w:rPr>
              <w:t>Sensitivity during 3 months since infection</w:t>
            </w:r>
          </w:p>
        </w:tc>
        <w:tc>
          <w:tcPr>
            <w:tcW w:w="1207" w:type="dxa"/>
          </w:tcPr>
          <w:p w14:paraId="3E7B9E86" w14:textId="3A0594AE" w:rsidR="008D4477" w:rsidRPr="008D4477" w:rsidRDefault="008D4477" w:rsidP="00E52676">
            <w:pPr>
              <w:autoSpaceDE w:val="0"/>
              <w:autoSpaceDN w:val="0"/>
              <w:adjustRightInd w:val="0"/>
              <w:rPr>
                <w:b/>
                <w:color w:val="000000" w:themeColor="text1"/>
              </w:rPr>
            </w:pPr>
            <w:r>
              <w:rPr>
                <w:b/>
                <w:color w:val="000000" w:themeColor="text1"/>
              </w:rPr>
              <w:t>Specificity (</w:t>
            </w:r>
            <w:r w:rsidRPr="008D4477">
              <w:rPr>
                <w:b/>
                <w:i/>
                <w:color w:val="000000" w:themeColor="text1"/>
              </w:rPr>
              <w:t>spec_vct</w:t>
            </w:r>
            <w:r>
              <w:rPr>
                <w:b/>
                <w:color w:val="000000" w:themeColor="text1"/>
              </w:rPr>
              <w:t>)</w:t>
            </w:r>
          </w:p>
        </w:tc>
      </w:tr>
      <w:tr w:rsidR="008D4477" w14:paraId="53A6387D" w14:textId="77777777" w:rsidTr="008D4477">
        <w:tc>
          <w:tcPr>
            <w:tcW w:w="1696" w:type="dxa"/>
          </w:tcPr>
          <w:p w14:paraId="0BBEDF69" w14:textId="00C2B17E" w:rsidR="008D4477" w:rsidRPr="008D4477" w:rsidRDefault="008D4477" w:rsidP="00E52676">
            <w:pPr>
              <w:autoSpaceDE w:val="0"/>
              <w:autoSpaceDN w:val="0"/>
              <w:adjustRightInd w:val="0"/>
              <w:rPr>
                <w:color w:val="000000" w:themeColor="text1"/>
              </w:rPr>
            </w:pPr>
            <w:r>
              <w:rPr>
                <w:color w:val="000000" w:themeColor="text1"/>
              </w:rPr>
              <w:t>PCR (</w:t>
            </w:r>
            <w:r w:rsidRPr="00E52676">
              <w:rPr>
                <w:color w:val="000000" w:themeColor="text1"/>
              </w:rPr>
              <w:t>RNA VL</w:t>
            </w:r>
            <w:r>
              <w:rPr>
                <w:color w:val="000000" w:themeColor="text1"/>
              </w:rPr>
              <w:t>)</w:t>
            </w:r>
            <w:r w:rsidRPr="00E52676">
              <w:rPr>
                <w:color w:val="000000" w:themeColor="text1"/>
              </w:rPr>
              <w:t xml:space="preserve"> </w:t>
            </w:r>
          </w:p>
        </w:tc>
        <w:tc>
          <w:tcPr>
            <w:tcW w:w="895" w:type="dxa"/>
          </w:tcPr>
          <w:p w14:paraId="348D697B" w14:textId="5CB86C2E" w:rsidR="008D4477" w:rsidRPr="008D4477" w:rsidRDefault="008D4477" w:rsidP="00E52676">
            <w:pPr>
              <w:autoSpaceDE w:val="0"/>
              <w:autoSpaceDN w:val="0"/>
              <w:adjustRightInd w:val="0"/>
              <w:rPr>
                <w:color w:val="000000" w:themeColor="text1"/>
              </w:rPr>
            </w:pPr>
            <w:r w:rsidRPr="008D4477">
              <w:rPr>
                <w:color w:val="000000" w:themeColor="text1"/>
              </w:rPr>
              <w:t>1</w:t>
            </w:r>
          </w:p>
        </w:tc>
        <w:tc>
          <w:tcPr>
            <w:tcW w:w="1232" w:type="dxa"/>
          </w:tcPr>
          <w:p w14:paraId="30145F36" w14:textId="51359A20" w:rsidR="008D4477" w:rsidRPr="008D4477" w:rsidRDefault="008D4477" w:rsidP="00E52676">
            <w:pPr>
              <w:autoSpaceDE w:val="0"/>
              <w:autoSpaceDN w:val="0"/>
              <w:adjustRightInd w:val="0"/>
              <w:rPr>
                <w:color w:val="000000" w:themeColor="text1"/>
              </w:rPr>
            </w:pPr>
            <w:r w:rsidRPr="008D4477">
              <w:rPr>
                <w:color w:val="000000" w:themeColor="text1"/>
              </w:rPr>
              <w:t>0.98</w:t>
            </w:r>
          </w:p>
        </w:tc>
        <w:tc>
          <w:tcPr>
            <w:tcW w:w="1183" w:type="dxa"/>
          </w:tcPr>
          <w:p w14:paraId="399CBFBD" w14:textId="49DF23E4" w:rsidR="008D4477" w:rsidRPr="008D4477" w:rsidRDefault="008D4477" w:rsidP="00E52676">
            <w:pPr>
              <w:autoSpaceDE w:val="0"/>
              <w:autoSpaceDN w:val="0"/>
              <w:adjustRightInd w:val="0"/>
              <w:rPr>
                <w:color w:val="000000" w:themeColor="text1"/>
              </w:rPr>
            </w:pPr>
            <w:r w:rsidRPr="008D4477">
              <w:rPr>
                <w:color w:val="000000" w:themeColor="text1"/>
              </w:rPr>
              <w:t>10 days</w:t>
            </w:r>
          </w:p>
        </w:tc>
        <w:tc>
          <w:tcPr>
            <w:tcW w:w="2803" w:type="dxa"/>
          </w:tcPr>
          <w:p w14:paraId="1895780E" w14:textId="694CB597" w:rsidR="008D4477" w:rsidRPr="008D4477" w:rsidRDefault="008D4477" w:rsidP="00E52676">
            <w:pPr>
              <w:autoSpaceDE w:val="0"/>
              <w:autoSpaceDN w:val="0"/>
              <w:adjustRightInd w:val="0"/>
              <w:rPr>
                <w:color w:val="000000" w:themeColor="text1"/>
              </w:rPr>
            </w:pPr>
            <w:r w:rsidRPr="008D4477">
              <w:rPr>
                <w:i/>
                <w:color w:val="000000" w:themeColor="text1"/>
              </w:rPr>
              <w:t>sens_primary</w:t>
            </w:r>
            <w:r w:rsidRPr="008D4477">
              <w:rPr>
                <w:color w:val="000000" w:themeColor="text1"/>
              </w:rPr>
              <w:t>:</w:t>
            </w:r>
            <w:r w:rsidRPr="006870B7">
              <w:rPr>
                <w:color w:val="000000" w:themeColor="text1"/>
              </w:rPr>
              <w:t xml:space="preserve"> </w:t>
            </w:r>
            <w:r w:rsidRPr="008D4477">
              <w:rPr>
                <w:color w:val="000000" w:themeColor="text1"/>
              </w:rPr>
              <w:t>0.86</w:t>
            </w:r>
          </w:p>
        </w:tc>
        <w:tc>
          <w:tcPr>
            <w:tcW w:w="1207" w:type="dxa"/>
          </w:tcPr>
          <w:p w14:paraId="392B77F8" w14:textId="1070CD21" w:rsidR="008D4477" w:rsidRPr="008D4477" w:rsidRDefault="008D4477" w:rsidP="00E52676">
            <w:pPr>
              <w:autoSpaceDE w:val="0"/>
              <w:autoSpaceDN w:val="0"/>
              <w:adjustRightInd w:val="0"/>
              <w:rPr>
                <w:color w:val="000000" w:themeColor="text1"/>
              </w:rPr>
            </w:pPr>
            <w:r w:rsidRPr="008D4477">
              <w:rPr>
                <w:color w:val="000000" w:themeColor="text1"/>
              </w:rPr>
              <w:t>1</w:t>
            </w:r>
          </w:p>
        </w:tc>
      </w:tr>
      <w:tr w:rsidR="008D4477" w14:paraId="3763D04E" w14:textId="77777777" w:rsidTr="008D4477">
        <w:tc>
          <w:tcPr>
            <w:tcW w:w="1696" w:type="dxa"/>
          </w:tcPr>
          <w:p w14:paraId="2AD1F39F" w14:textId="1DA43DD8" w:rsidR="008D4477" w:rsidRPr="008D4477" w:rsidRDefault="008D4477" w:rsidP="00E52676">
            <w:pPr>
              <w:autoSpaceDE w:val="0"/>
              <w:autoSpaceDN w:val="0"/>
              <w:adjustRightInd w:val="0"/>
              <w:rPr>
                <w:color w:val="000000" w:themeColor="text1"/>
              </w:rPr>
            </w:pPr>
            <w:r w:rsidRPr="008D4477">
              <w:rPr>
                <w:color w:val="000000" w:themeColor="text1"/>
              </w:rPr>
              <w:t xml:space="preserve">3rd gen (Ab) </w:t>
            </w:r>
          </w:p>
        </w:tc>
        <w:tc>
          <w:tcPr>
            <w:tcW w:w="895" w:type="dxa"/>
          </w:tcPr>
          <w:p w14:paraId="537BD6EE" w14:textId="2A1B0784" w:rsidR="008D4477" w:rsidRPr="008D4477" w:rsidRDefault="008D4477" w:rsidP="00E52676">
            <w:pPr>
              <w:autoSpaceDE w:val="0"/>
              <w:autoSpaceDN w:val="0"/>
              <w:adjustRightInd w:val="0"/>
              <w:rPr>
                <w:color w:val="000000" w:themeColor="text1"/>
              </w:rPr>
            </w:pPr>
            <w:r w:rsidRPr="008D4477">
              <w:rPr>
                <w:color w:val="000000" w:themeColor="text1"/>
              </w:rPr>
              <w:t>3</w:t>
            </w:r>
          </w:p>
        </w:tc>
        <w:tc>
          <w:tcPr>
            <w:tcW w:w="1232" w:type="dxa"/>
          </w:tcPr>
          <w:p w14:paraId="50F13CD4" w14:textId="3EF05984" w:rsidR="008D4477" w:rsidRPr="008D4477" w:rsidRDefault="008D4477" w:rsidP="00E52676">
            <w:pPr>
              <w:autoSpaceDE w:val="0"/>
              <w:autoSpaceDN w:val="0"/>
              <w:adjustRightInd w:val="0"/>
              <w:rPr>
                <w:color w:val="000000" w:themeColor="text1"/>
              </w:rPr>
            </w:pPr>
            <w:r w:rsidRPr="008D4477">
              <w:rPr>
                <w:color w:val="000000" w:themeColor="text1"/>
              </w:rPr>
              <w:t>0.98</w:t>
            </w:r>
          </w:p>
        </w:tc>
        <w:tc>
          <w:tcPr>
            <w:tcW w:w="1183" w:type="dxa"/>
          </w:tcPr>
          <w:p w14:paraId="0B4A77D5" w14:textId="2FA1C87A" w:rsidR="008D4477" w:rsidRPr="008D4477" w:rsidRDefault="008D4477" w:rsidP="00E52676">
            <w:pPr>
              <w:autoSpaceDE w:val="0"/>
              <w:autoSpaceDN w:val="0"/>
              <w:adjustRightInd w:val="0"/>
              <w:rPr>
                <w:color w:val="000000" w:themeColor="text1"/>
              </w:rPr>
            </w:pPr>
            <w:r w:rsidRPr="008D4477">
              <w:rPr>
                <w:color w:val="000000" w:themeColor="text1"/>
              </w:rPr>
              <w:t>20</w:t>
            </w:r>
            <w:r>
              <w:rPr>
                <w:color w:val="000000" w:themeColor="text1"/>
              </w:rPr>
              <w:t xml:space="preserve"> </w:t>
            </w:r>
            <w:r w:rsidRPr="008D4477">
              <w:rPr>
                <w:color w:val="000000" w:themeColor="text1"/>
              </w:rPr>
              <w:t>days – 45 days</w:t>
            </w:r>
          </w:p>
        </w:tc>
        <w:tc>
          <w:tcPr>
            <w:tcW w:w="2803" w:type="dxa"/>
          </w:tcPr>
          <w:p w14:paraId="736BEF94" w14:textId="4D748CCD" w:rsidR="008D4477" w:rsidRPr="008D4477" w:rsidRDefault="008D4477" w:rsidP="00E52676">
            <w:pPr>
              <w:autoSpaceDE w:val="0"/>
              <w:autoSpaceDN w:val="0"/>
              <w:adjustRightInd w:val="0"/>
              <w:rPr>
                <w:color w:val="000000" w:themeColor="text1"/>
              </w:rPr>
            </w:pPr>
            <w:r w:rsidRPr="008D4477">
              <w:rPr>
                <w:i/>
                <w:color w:val="000000" w:themeColor="text1"/>
              </w:rPr>
              <w:t>sens_primary_testtype3</w:t>
            </w:r>
            <w:r w:rsidRPr="008D4477">
              <w:rPr>
                <w:color w:val="000000" w:themeColor="text1"/>
              </w:rPr>
              <w:t>:</w:t>
            </w:r>
          </w:p>
          <w:p w14:paraId="51B77F16" w14:textId="6B324BE1" w:rsidR="008D4477" w:rsidRPr="008D4477" w:rsidRDefault="008D4477" w:rsidP="00E52676">
            <w:pPr>
              <w:autoSpaceDE w:val="0"/>
              <w:autoSpaceDN w:val="0"/>
              <w:adjustRightInd w:val="0"/>
              <w:rPr>
                <w:color w:val="000000" w:themeColor="text1"/>
              </w:rPr>
            </w:pPr>
            <w:r w:rsidRPr="008D4477">
              <w:rPr>
                <w:color w:val="000000" w:themeColor="text1"/>
              </w:rPr>
              <w:t>0.5 50%; 0.75 50%</w:t>
            </w:r>
          </w:p>
        </w:tc>
        <w:tc>
          <w:tcPr>
            <w:tcW w:w="1207" w:type="dxa"/>
          </w:tcPr>
          <w:p w14:paraId="07934251" w14:textId="5DEF8B33" w:rsidR="008D4477" w:rsidRPr="008D4477" w:rsidRDefault="008D4477" w:rsidP="00E52676">
            <w:pPr>
              <w:autoSpaceDE w:val="0"/>
              <w:autoSpaceDN w:val="0"/>
              <w:adjustRightInd w:val="0"/>
              <w:rPr>
                <w:color w:val="000000" w:themeColor="text1"/>
              </w:rPr>
            </w:pPr>
            <w:r w:rsidRPr="008D4477">
              <w:rPr>
                <w:color w:val="000000" w:themeColor="text1"/>
              </w:rPr>
              <w:t>0.992</w:t>
            </w:r>
          </w:p>
        </w:tc>
      </w:tr>
      <w:tr w:rsidR="008D4477" w14:paraId="71AB1D91" w14:textId="77777777" w:rsidTr="008D4477">
        <w:tc>
          <w:tcPr>
            <w:tcW w:w="1696" w:type="dxa"/>
          </w:tcPr>
          <w:p w14:paraId="0B3B00A1" w14:textId="4BA3E150" w:rsidR="008D4477" w:rsidRPr="008D4477" w:rsidRDefault="008D4477" w:rsidP="00E52676">
            <w:pPr>
              <w:autoSpaceDE w:val="0"/>
              <w:autoSpaceDN w:val="0"/>
              <w:adjustRightInd w:val="0"/>
              <w:rPr>
                <w:color w:val="000000" w:themeColor="text1"/>
              </w:rPr>
            </w:pPr>
            <w:r w:rsidRPr="008D4477">
              <w:rPr>
                <w:color w:val="000000" w:themeColor="text1"/>
              </w:rPr>
              <w:t>4th gen (Ag/Ab)</w:t>
            </w:r>
          </w:p>
        </w:tc>
        <w:tc>
          <w:tcPr>
            <w:tcW w:w="895" w:type="dxa"/>
          </w:tcPr>
          <w:p w14:paraId="7193CE1E" w14:textId="69FC0E85" w:rsidR="008D4477" w:rsidRPr="008D4477" w:rsidRDefault="008D4477" w:rsidP="00E52676">
            <w:pPr>
              <w:autoSpaceDE w:val="0"/>
              <w:autoSpaceDN w:val="0"/>
              <w:adjustRightInd w:val="0"/>
              <w:rPr>
                <w:color w:val="000000" w:themeColor="text1"/>
              </w:rPr>
            </w:pPr>
            <w:r w:rsidRPr="008D4477">
              <w:rPr>
                <w:color w:val="000000" w:themeColor="text1"/>
              </w:rPr>
              <w:t>4</w:t>
            </w:r>
          </w:p>
        </w:tc>
        <w:tc>
          <w:tcPr>
            <w:tcW w:w="1232" w:type="dxa"/>
          </w:tcPr>
          <w:p w14:paraId="4E57467D" w14:textId="2F36DDAD" w:rsidR="008D4477" w:rsidRPr="008D4477" w:rsidRDefault="008D4477" w:rsidP="00E52676">
            <w:pPr>
              <w:autoSpaceDE w:val="0"/>
              <w:autoSpaceDN w:val="0"/>
              <w:adjustRightInd w:val="0"/>
              <w:rPr>
                <w:color w:val="000000" w:themeColor="text1"/>
              </w:rPr>
            </w:pPr>
            <w:r w:rsidRPr="008D4477">
              <w:rPr>
                <w:color w:val="000000" w:themeColor="text1"/>
              </w:rPr>
              <w:t>0.98</w:t>
            </w:r>
          </w:p>
        </w:tc>
        <w:tc>
          <w:tcPr>
            <w:tcW w:w="1183" w:type="dxa"/>
          </w:tcPr>
          <w:p w14:paraId="3954C1CD" w14:textId="5245B038" w:rsidR="008D4477" w:rsidRPr="008D4477" w:rsidRDefault="00F22B3F" w:rsidP="00E52676">
            <w:pPr>
              <w:autoSpaceDE w:val="0"/>
              <w:autoSpaceDN w:val="0"/>
              <w:adjustRightInd w:val="0"/>
              <w:rPr>
                <w:color w:val="000000" w:themeColor="text1"/>
              </w:rPr>
            </w:pPr>
            <w:r>
              <w:rPr>
                <w:color w:val="000000" w:themeColor="text1"/>
              </w:rPr>
              <w:t>20 days</w:t>
            </w:r>
          </w:p>
        </w:tc>
        <w:tc>
          <w:tcPr>
            <w:tcW w:w="2803" w:type="dxa"/>
          </w:tcPr>
          <w:p w14:paraId="05381157" w14:textId="3D83D939" w:rsidR="008D4477" w:rsidRPr="008D4477" w:rsidRDefault="008D4477" w:rsidP="00E52676">
            <w:pPr>
              <w:autoSpaceDE w:val="0"/>
              <w:autoSpaceDN w:val="0"/>
              <w:adjustRightInd w:val="0"/>
              <w:rPr>
                <w:color w:val="000000" w:themeColor="text1"/>
              </w:rPr>
            </w:pPr>
            <w:r w:rsidRPr="008D4477">
              <w:rPr>
                <w:i/>
                <w:color w:val="000000" w:themeColor="text1"/>
              </w:rPr>
              <w:t>sens_primary</w:t>
            </w:r>
            <w:r>
              <w:rPr>
                <w:color w:val="000000" w:themeColor="text1"/>
              </w:rPr>
              <w:t xml:space="preserve">: </w:t>
            </w:r>
            <w:r w:rsidRPr="008D4477">
              <w:rPr>
                <w:color w:val="000000" w:themeColor="text1"/>
              </w:rPr>
              <w:t>0.</w:t>
            </w:r>
            <w:r w:rsidR="00F22B3F">
              <w:rPr>
                <w:color w:val="000000" w:themeColor="text1"/>
              </w:rPr>
              <w:t>7</w:t>
            </w:r>
            <w:r w:rsidRPr="008D4477">
              <w:rPr>
                <w:color w:val="000000" w:themeColor="text1"/>
              </w:rPr>
              <w:t>5</w:t>
            </w:r>
          </w:p>
        </w:tc>
        <w:tc>
          <w:tcPr>
            <w:tcW w:w="1207" w:type="dxa"/>
          </w:tcPr>
          <w:p w14:paraId="52FDE79C" w14:textId="66E2F22A" w:rsidR="008D4477" w:rsidRPr="008D4477" w:rsidRDefault="008D4477" w:rsidP="00E52676">
            <w:pPr>
              <w:autoSpaceDE w:val="0"/>
              <w:autoSpaceDN w:val="0"/>
              <w:adjustRightInd w:val="0"/>
              <w:rPr>
                <w:color w:val="000000" w:themeColor="text1"/>
              </w:rPr>
            </w:pPr>
            <w:r w:rsidRPr="008D4477">
              <w:rPr>
                <w:color w:val="000000" w:themeColor="text1"/>
              </w:rPr>
              <w:t>1</w:t>
            </w:r>
          </w:p>
        </w:tc>
      </w:tr>
    </w:tbl>
    <w:p w14:paraId="0FDFE6B2" w14:textId="77777777" w:rsidR="00E52676" w:rsidRDefault="00E52676" w:rsidP="00E52676">
      <w:pPr>
        <w:autoSpaceDE w:val="0"/>
        <w:autoSpaceDN w:val="0"/>
        <w:adjustRightInd w:val="0"/>
        <w:spacing w:after="0" w:line="240" w:lineRule="auto"/>
        <w:rPr>
          <w:rFonts w:ascii="Courier New" w:hAnsi="Courier New" w:cs="Courier New"/>
          <w:color w:val="000000"/>
          <w:sz w:val="20"/>
          <w:szCs w:val="20"/>
          <w:shd w:val="clear" w:color="auto" w:fill="FFFFFF"/>
        </w:rPr>
      </w:pPr>
    </w:p>
    <w:p w14:paraId="1522B044" w14:textId="4E2A176B" w:rsidR="00E52676" w:rsidRPr="006E2D44" w:rsidRDefault="006E2D44" w:rsidP="00E52676">
      <w:pPr>
        <w:autoSpaceDE w:val="0"/>
        <w:autoSpaceDN w:val="0"/>
        <w:adjustRightInd w:val="0"/>
        <w:spacing w:after="0" w:line="240" w:lineRule="auto"/>
        <w:rPr>
          <w:iCs/>
          <w:color w:val="000000" w:themeColor="text1"/>
        </w:rPr>
      </w:pPr>
      <w:r w:rsidRPr="006E2D44">
        <w:rPr>
          <w:iCs/>
          <w:color w:val="000000" w:themeColor="text1"/>
        </w:rPr>
        <w:t xml:space="preserve">Testing related to PrEP </w:t>
      </w:r>
      <w:r w:rsidR="007B1B3A">
        <w:rPr>
          <w:iCs/>
          <w:color w:val="000000" w:themeColor="text1"/>
        </w:rPr>
        <w:t xml:space="preserve">and circumcision </w:t>
      </w:r>
      <w:r w:rsidRPr="006E2D44">
        <w:rPr>
          <w:iCs/>
          <w:color w:val="000000" w:themeColor="text1"/>
        </w:rPr>
        <w:t xml:space="preserve">is described </w:t>
      </w:r>
      <w:r w:rsidR="007B1B3A">
        <w:rPr>
          <w:iCs/>
          <w:color w:val="000000" w:themeColor="text1"/>
        </w:rPr>
        <w:t xml:space="preserve">respectively </w:t>
      </w:r>
      <w:r w:rsidRPr="006E2D44">
        <w:rPr>
          <w:iCs/>
          <w:color w:val="000000" w:themeColor="text1"/>
        </w:rPr>
        <w:t>in the following section</w:t>
      </w:r>
      <w:r w:rsidR="007B1B3A">
        <w:rPr>
          <w:iCs/>
          <w:color w:val="000000" w:themeColor="text1"/>
        </w:rPr>
        <w:t xml:space="preserve"> and in section 8</w:t>
      </w:r>
      <w:r w:rsidRPr="006E2D44">
        <w:rPr>
          <w:iCs/>
          <w:color w:val="000000" w:themeColor="text1"/>
        </w:rPr>
        <w:t>.</w:t>
      </w:r>
    </w:p>
    <w:p w14:paraId="1A572804" w14:textId="77777777" w:rsidR="00D40F07" w:rsidRDefault="00D40F07" w:rsidP="00D40F07">
      <w:pPr>
        <w:jc w:val="left"/>
        <w:rPr>
          <w:color w:val="000000" w:themeColor="text1"/>
        </w:rPr>
      </w:pPr>
      <w:bookmarkStart w:id="31" w:name="_Toc115684082"/>
      <w:bookmarkEnd w:id="30"/>
    </w:p>
    <w:p w14:paraId="1CA6D737" w14:textId="77777777" w:rsidR="00D40F07" w:rsidRPr="00C06EA1" w:rsidRDefault="00D40F07" w:rsidP="00D40F07">
      <w:pPr>
        <w:pStyle w:val="Heading1"/>
        <w:rPr>
          <w:rFonts w:eastAsia="Times New Roman"/>
          <w:color w:val="000000" w:themeColor="text1"/>
        </w:rPr>
      </w:pPr>
      <w:bookmarkStart w:id="32" w:name="_Toc115684079"/>
      <w:r w:rsidRPr="00C06EA1">
        <w:rPr>
          <w:rFonts w:eastAsia="Times New Roman"/>
          <w:color w:val="000000" w:themeColor="text1"/>
        </w:rPr>
        <w:t>PrEP</w:t>
      </w:r>
      <w:bookmarkEnd w:id="32"/>
    </w:p>
    <w:p w14:paraId="479B2C30" w14:textId="77777777" w:rsidR="00D40F07" w:rsidRDefault="00D40F07" w:rsidP="00D40F07">
      <w:pPr>
        <w:pStyle w:val="Heading2"/>
        <w:rPr>
          <w:rFonts w:eastAsia="Times New Roman"/>
          <w:color w:val="000000" w:themeColor="text1"/>
        </w:rPr>
      </w:pPr>
      <w:bookmarkStart w:id="33" w:name="_Toc115684080"/>
      <w:r w:rsidRPr="00C06EA1">
        <w:rPr>
          <w:rFonts w:eastAsia="Times New Roman"/>
          <w:color w:val="000000" w:themeColor="text1"/>
        </w:rPr>
        <w:t xml:space="preserve">Overview of modelling of </w:t>
      </w:r>
      <w:r>
        <w:rPr>
          <w:rFonts w:eastAsia="Times New Roman"/>
          <w:color w:val="000000" w:themeColor="text1"/>
        </w:rPr>
        <w:t>(</w:t>
      </w:r>
      <w:r w:rsidRPr="00C06EA1">
        <w:rPr>
          <w:rFonts w:eastAsia="Times New Roman"/>
          <w:color w:val="000000" w:themeColor="text1"/>
        </w:rPr>
        <w:t>oral</w:t>
      </w:r>
      <w:r>
        <w:rPr>
          <w:rFonts w:eastAsia="Times New Roman"/>
          <w:color w:val="000000" w:themeColor="text1"/>
        </w:rPr>
        <w:t>)</w:t>
      </w:r>
      <w:r w:rsidRPr="00C06EA1">
        <w:rPr>
          <w:rFonts w:eastAsia="Times New Roman"/>
          <w:color w:val="000000" w:themeColor="text1"/>
        </w:rPr>
        <w:t xml:space="preserve"> PrEP</w:t>
      </w:r>
      <w:bookmarkEnd w:id="33"/>
    </w:p>
    <w:p w14:paraId="26FB0F68" w14:textId="77777777" w:rsidR="00D40F07" w:rsidRPr="004C3B5D" w:rsidRDefault="00D40F07" w:rsidP="00D40F07">
      <w:pPr>
        <w:pStyle w:val="Heading3"/>
        <w:jc w:val="left"/>
        <w:rPr>
          <w:color w:val="000000" w:themeColor="text1"/>
          <w:lang w:val="en-US"/>
        </w:rPr>
      </w:pPr>
      <w:r w:rsidRPr="004C3B5D">
        <w:rPr>
          <w:color w:val="000000" w:themeColor="text1"/>
          <w:lang w:val="en-US"/>
        </w:rPr>
        <w:t xml:space="preserve">Use of </w:t>
      </w:r>
      <w:r>
        <w:rPr>
          <w:color w:val="000000" w:themeColor="text1"/>
          <w:lang w:val="en-US"/>
        </w:rPr>
        <w:t xml:space="preserve">(oral) </w:t>
      </w:r>
      <w:r w:rsidRPr="004C3B5D">
        <w:rPr>
          <w:color w:val="000000" w:themeColor="text1"/>
          <w:lang w:val="en-US"/>
        </w:rPr>
        <w:t>PreP</w:t>
      </w:r>
    </w:p>
    <w:p w14:paraId="088AE266" w14:textId="77777777" w:rsidR="00D40F07" w:rsidRPr="00C06EA1" w:rsidRDefault="00D40F07" w:rsidP="00D40F07">
      <w:pPr>
        <w:jc w:val="left"/>
        <w:rPr>
          <w:rFonts w:eastAsia="Times New Roman" w:cstheme="minorHAnsi"/>
          <w:color w:val="000000" w:themeColor="text1"/>
          <w:lang w:val="en-US"/>
        </w:rPr>
      </w:pPr>
      <w:r w:rsidRPr="00C06EA1">
        <w:rPr>
          <w:rFonts w:eastAsia="Times New Roman" w:cs="Arial"/>
          <w:color w:val="000000" w:themeColor="text1"/>
        </w:rPr>
        <w:t xml:space="preserve">We </w:t>
      </w:r>
      <w:r w:rsidRPr="00C06EA1">
        <w:rPr>
          <w:rFonts w:eastAsia="Times New Roman" w:cstheme="minorHAnsi"/>
          <w:color w:val="000000" w:themeColor="text1"/>
        </w:rPr>
        <w:t>consider various possible policies by which oral PrEP (tenofovir and lamiv</w:t>
      </w:r>
      <w:r>
        <w:rPr>
          <w:rFonts w:eastAsia="Times New Roman" w:cstheme="minorHAnsi"/>
          <w:color w:val="000000" w:themeColor="text1"/>
        </w:rPr>
        <w:t>u</w:t>
      </w:r>
      <w:r w:rsidRPr="00C06EA1">
        <w:rPr>
          <w:rFonts w:eastAsia="Times New Roman" w:cstheme="minorHAnsi"/>
          <w:color w:val="000000" w:themeColor="text1"/>
        </w:rPr>
        <w:t>dine (which is not distinguis</w:t>
      </w:r>
      <w:r>
        <w:rPr>
          <w:rFonts w:eastAsia="Times New Roman" w:cstheme="minorHAnsi"/>
          <w:color w:val="000000" w:themeColor="text1"/>
        </w:rPr>
        <w:t>h</w:t>
      </w:r>
      <w:r w:rsidRPr="00C06EA1">
        <w:rPr>
          <w:rFonts w:eastAsia="Times New Roman" w:cstheme="minorHAnsi"/>
          <w:color w:val="000000" w:themeColor="text1"/>
        </w:rPr>
        <w:t>ed from emtricitabine in the model)) is provided / available.  By default</w:t>
      </w:r>
      <w:r>
        <w:rPr>
          <w:rFonts w:eastAsia="Times New Roman" w:cstheme="minorHAnsi"/>
          <w:color w:val="000000" w:themeColor="text1"/>
        </w:rPr>
        <w:t>,</w:t>
      </w:r>
      <w:r w:rsidRPr="00C06EA1">
        <w:rPr>
          <w:rFonts w:eastAsia="Times New Roman" w:cstheme="minorHAnsi"/>
          <w:color w:val="000000" w:themeColor="text1"/>
        </w:rPr>
        <w:t xml:space="preserve"> w</w:t>
      </w:r>
      <w:r w:rsidRPr="00C06EA1">
        <w:rPr>
          <w:rFonts w:eastAsia="Times New Roman" w:cstheme="minorHAnsi"/>
          <w:color w:val="000000" w:themeColor="text1"/>
          <w:lang w:val="en-US"/>
        </w:rPr>
        <w:t>e assume that</w:t>
      </w:r>
      <w:r>
        <w:rPr>
          <w:rFonts w:eastAsia="Times New Roman" w:cstheme="minorHAnsi"/>
          <w:color w:val="000000" w:themeColor="text1"/>
          <w:lang w:val="en-US"/>
        </w:rPr>
        <w:t xml:space="preserve"> </w:t>
      </w:r>
      <w:r w:rsidRPr="00C06EA1">
        <w:rPr>
          <w:rFonts w:eastAsia="Times New Roman" w:cstheme="minorHAnsi"/>
          <w:color w:val="000000" w:themeColor="text1"/>
          <w:lang w:val="en-US"/>
        </w:rPr>
        <w:t xml:space="preserve"> women and men will only use PrEP during 3 month time periods in which they have condomless sex with at least one short-term partner (</w:t>
      </w:r>
      <w:r w:rsidRPr="00C630FA">
        <w:rPr>
          <w:rFonts w:eastAsia="Times New Roman" w:cstheme="minorHAnsi"/>
          <w:i/>
          <w:color w:val="000000" w:themeColor="text1"/>
          <w:lang w:val="en-US"/>
        </w:rPr>
        <w:t>newp</w:t>
      </w:r>
      <w:r w:rsidRPr="00C06EA1">
        <w:rPr>
          <w:rFonts w:eastAsia="Times New Roman" w:cstheme="minorHAnsi"/>
          <w:color w:val="000000" w:themeColor="text1"/>
          <w:lang w:val="en-US"/>
        </w:rPr>
        <w:t xml:space="preserve">), when they have a long term partner (ep) who is known to have HIV but is not on ART, or when a woman feels there is a high risk her long term partner is in this position </w:t>
      </w:r>
      <w:bookmarkStart w:id="34" w:name="_Hlk71281588"/>
      <w:r w:rsidRPr="00C06EA1">
        <w:rPr>
          <w:rFonts w:eastAsia="Times New Roman" w:cstheme="minorHAnsi"/>
          <w:color w:val="000000" w:themeColor="text1"/>
          <w:lang w:val="en-US"/>
        </w:rPr>
        <w:t xml:space="preserve">(which is implemented as women aged under 50 without HIV and with a long term condomless sex partner who is not on ART having a 5% chance that she will be considered as fulfilling the criteria for </w:t>
      </w:r>
      <w:r w:rsidRPr="00B80CC6">
        <w:rPr>
          <w:rFonts w:eastAsia="Times New Roman" w:cstheme="minorHAnsi"/>
          <w:i/>
          <w:iCs/>
          <w:color w:val="000000" w:themeColor="text1"/>
          <w:lang w:val="en-US"/>
        </w:rPr>
        <w:t>risk-informed</w:t>
      </w:r>
      <w:r w:rsidRPr="00C06EA1">
        <w:rPr>
          <w:rFonts w:eastAsia="Times New Roman" w:cstheme="minorHAnsi"/>
          <w:color w:val="000000" w:themeColor="text1"/>
          <w:lang w:val="en-US"/>
        </w:rPr>
        <w:t xml:space="preserve"> PrEP, which becomes 50% if her partner has HIV, based on the assumption that for women who suspect they are at risk are indeed at substantially higher risk that th</w:t>
      </w:r>
      <w:r>
        <w:rPr>
          <w:rFonts w:eastAsia="Times New Roman" w:cstheme="minorHAnsi"/>
          <w:color w:val="000000" w:themeColor="text1"/>
          <w:lang w:val="en-US"/>
        </w:rPr>
        <w:t>e</w:t>
      </w:r>
      <w:r w:rsidRPr="00C06EA1">
        <w:rPr>
          <w:rFonts w:eastAsia="Times New Roman" w:cstheme="minorHAnsi"/>
          <w:color w:val="000000" w:themeColor="text1"/>
          <w:lang w:val="en-US"/>
        </w:rPr>
        <w:t xml:space="preserve">ir partner has HIV).  </w:t>
      </w:r>
      <w:bookmarkEnd w:id="34"/>
      <w:r w:rsidRPr="00C06EA1">
        <w:rPr>
          <w:rFonts w:eastAsia="Times New Roman" w:cstheme="minorHAnsi"/>
          <w:color w:val="000000" w:themeColor="text1"/>
          <w:lang w:val="en-US"/>
        </w:rPr>
        <w:t>We assume in this default approach that PrEP will not be used at other times (although this possibility is explored in sensitivity analyses</w:t>
      </w:r>
      <w:r>
        <w:rPr>
          <w:rFonts w:eastAsia="Times New Roman" w:cstheme="minorHAnsi"/>
          <w:color w:val="000000" w:themeColor="text1"/>
          <w:lang w:val="en-US"/>
        </w:rPr>
        <w:t xml:space="preserve">, with the approach determined by the parameter </w:t>
      </w:r>
      <w:r w:rsidRPr="00AB7E92">
        <w:rPr>
          <w:rFonts w:eastAsia="Times New Roman" w:cstheme="minorHAnsi"/>
          <w:i/>
          <w:iCs/>
          <w:color w:val="000000" w:themeColor="text1"/>
          <w:lang w:val="en-US"/>
        </w:rPr>
        <w:t>prep_a</w:t>
      </w:r>
      <w:r>
        <w:rPr>
          <w:rFonts w:eastAsia="Times New Roman" w:cstheme="minorHAnsi"/>
          <w:i/>
          <w:iCs/>
          <w:color w:val="000000" w:themeColor="text1"/>
          <w:lang w:val="en-US"/>
        </w:rPr>
        <w:t>ny</w:t>
      </w:r>
      <w:r w:rsidRPr="00AB7E92">
        <w:rPr>
          <w:rFonts w:eastAsia="Times New Roman" w:cstheme="minorHAnsi"/>
          <w:i/>
          <w:iCs/>
          <w:color w:val="000000" w:themeColor="text1"/>
          <w:lang w:val="en-US"/>
        </w:rPr>
        <w:t>_strategy</w:t>
      </w:r>
      <w:r w:rsidRPr="00C06EA1">
        <w:rPr>
          <w:rFonts w:eastAsia="Times New Roman" w:cstheme="minorHAnsi"/>
          <w:color w:val="000000" w:themeColor="text1"/>
          <w:lang w:val="en-US"/>
        </w:rPr>
        <w:t>).</w:t>
      </w:r>
      <w:r w:rsidRPr="00C06EA1">
        <w:rPr>
          <w:rFonts w:cstheme="minorHAnsi"/>
          <w:color w:val="000000" w:themeColor="text1"/>
        </w:rPr>
        <w:t xml:space="preserve"> It is assumed that the aim </w:t>
      </w:r>
      <w:r w:rsidRPr="00C06EA1">
        <w:rPr>
          <w:rFonts w:eastAsia="Times New Roman" w:cstheme="minorHAnsi"/>
          <w:color w:val="000000" w:themeColor="text1"/>
          <w:lang w:val="en-US"/>
        </w:rPr>
        <w:t xml:space="preserve">is for daily PrEP use during such 3 month periods, although we account for &lt; 100% adherence.  </w:t>
      </w:r>
    </w:p>
    <w:p w14:paraId="531C1FD2" w14:textId="77777777" w:rsidR="00D40F07" w:rsidRDefault="00D40F07" w:rsidP="00D40F07">
      <w:pPr>
        <w:jc w:val="left"/>
        <w:rPr>
          <w:rFonts w:eastAsia="Times New Roman" w:cstheme="minorHAnsi"/>
          <w:color w:val="000000" w:themeColor="text1"/>
        </w:rPr>
      </w:pPr>
      <w:r w:rsidRPr="00C06EA1">
        <w:rPr>
          <w:rFonts w:eastAsia="Times New Roman" w:cstheme="minorHAnsi"/>
          <w:color w:val="000000" w:themeColor="text1"/>
          <w:lang w:val="en-US"/>
        </w:rPr>
        <w:t xml:space="preserve">While in our main analyses we assume that all PrEP use will be </w:t>
      </w:r>
      <w:r>
        <w:rPr>
          <w:rFonts w:eastAsia="Times New Roman" w:cstheme="minorHAnsi"/>
          <w:color w:val="000000" w:themeColor="text1"/>
          <w:lang w:val="en-US"/>
        </w:rPr>
        <w:t>risk-informed</w:t>
      </w:r>
      <w:r w:rsidRPr="00C06EA1">
        <w:rPr>
          <w:rFonts w:eastAsia="Times New Roman" w:cstheme="minorHAnsi"/>
          <w:color w:val="000000" w:themeColor="text1"/>
          <w:lang w:val="en-US"/>
        </w:rPr>
        <w:t xml:space="preserve"> as desc</w:t>
      </w:r>
      <w:r>
        <w:rPr>
          <w:rFonts w:eastAsia="Times New Roman" w:cstheme="minorHAnsi"/>
          <w:color w:val="000000" w:themeColor="text1"/>
          <w:lang w:val="en-US"/>
        </w:rPr>
        <w:t>r</w:t>
      </w:r>
      <w:r w:rsidRPr="00C06EA1">
        <w:rPr>
          <w:rFonts w:eastAsia="Times New Roman" w:cstheme="minorHAnsi"/>
          <w:color w:val="000000" w:themeColor="text1"/>
          <w:lang w:val="en-US"/>
        </w:rPr>
        <w:t xml:space="preserve">ibed above, we do not assume that everyone fulfilling the above criteria for </w:t>
      </w:r>
      <w:r>
        <w:rPr>
          <w:rFonts w:eastAsia="Times New Roman" w:cstheme="minorHAnsi"/>
          <w:color w:val="000000" w:themeColor="text1"/>
          <w:lang w:val="en-US"/>
        </w:rPr>
        <w:t>risk-informed</w:t>
      </w:r>
      <w:r w:rsidRPr="00C06EA1">
        <w:rPr>
          <w:rFonts w:eastAsia="Times New Roman" w:cstheme="minorHAnsi"/>
          <w:color w:val="000000" w:themeColor="text1"/>
          <w:lang w:val="en-US"/>
        </w:rPr>
        <w:t xml:space="preserve"> PrEP will take it. Only a proportion of people are considered willing to take PrEP even when they fulfill the above </w:t>
      </w:r>
      <w:r>
        <w:rPr>
          <w:rFonts w:eastAsia="Times New Roman" w:cstheme="minorHAnsi"/>
          <w:color w:val="000000" w:themeColor="text1"/>
          <w:lang w:val="en-US"/>
        </w:rPr>
        <w:t>risk-informed</w:t>
      </w:r>
      <w:r w:rsidRPr="00C06EA1">
        <w:rPr>
          <w:rFonts w:eastAsia="Times New Roman" w:cstheme="minorHAnsi"/>
          <w:color w:val="000000" w:themeColor="text1"/>
          <w:lang w:val="en-US"/>
        </w:rPr>
        <w:t xml:space="preserve"> PrEP criteria</w:t>
      </w:r>
      <w:r>
        <w:rPr>
          <w:rFonts w:eastAsia="Times New Roman" w:cstheme="minorHAnsi"/>
          <w:color w:val="000000" w:themeColor="text1"/>
          <w:lang w:val="en-US"/>
        </w:rPr>
        <w:t xml:space="preserve"> (variable name: </w:t>
      </w:r>
      <w:r w:rsidRPr="000F31CB">
        <w:rPr>
          <w:rFonts w:eastAsia="Times New Roman" w:cstheme="minorHAnsi"/>
          <w:i/>
          <w:color w:val="000000" w:themeColor="text1"/>
          <w:lang w:val="en-US"/>
        </w:rPr>
        <w:t>prep_oral_willing</w:t>
      </w:r>
      <w:r>
        <w:rPr>
          <w:rFonts w:eastAsia="Times New Roman" w:cstheme="minorHAnsi"/>
          <w:color w:val="000000" w:themeColor="text1"/>
          <w:lang w:val="en-US"/>
        </w:rPr>
        <w:t>)</w:t>
      </w:r>
      <w:r w:rsidRPr="00C06EA1">
        <w:rPr>
          <w:rFonts w:eastAsia="Times New Roman" w:cstheme="minorHAnsi"/>
          <w:color w:val="000000" w:themeColor="text1"/>
          <w:lang w:val="en-US"/>
        </w:rPr>
        <w:t xml:space="preserve">.  </w:t>
      </w:r>
      <w:r>
        <w:rPr>
          <w:rFonts w:eastAsia="Times New Roman" w:cstheme="minorHAnsi"/>
          <w:color w:val="000000" w:themeColor="text1"/>
          <w:lang w:val="en-US"/>
        </w:rPr>
        <w:t xml:space="preserve">Whether </w:t>
      </w:r>
      <w:r w:rsidRPr="000F31CB">
        <w:rPr>
          <w:rFonts w:eastAsia="Times New Roman" w:cstheme="minorHAnsi"/>
          <w:i/>
          <w:color w:val="000000" w:themeColor="text1"/>
          <w:lang w:val="en-US"/>
        </w:rPr>
        <w:t>prep_oral_willing</w:t>
      </w:r>
      <w:r>
        <w:rPr>
          <w:rFonts w:eastAsia="Times New Roman" w:cstheme="minorHAnsi"/>
          <w:color w:val="000000" w:themeColor="text1"/>
          <w:lang w:val="en-US"/>
        </w:rPr>
        <w:t xml:space="preserve"> = 1 or 0 depends on the value of the variable </w:t>
      </w:r>
      <w:r w:rsidRPr="005923DA">
        <w:rPr>
          <w:rFonts w:eastAsia="Times New Roman" w:cstheme="minorHAnsi"/>
          <w:iCs/>
          <w:color w:val="000000" w:themeColor="text1"/>
        </w:rPr>
        <w:t>pref_prep_oral</w:t>
      </w:r>
      <w:r w:rsidRPr="005923DA">
        <w:rPr>
          <w:rFonts w:eastAsia="Times New Roman" w:cstheme="minorHAnsi"/>
          <w:i/>
          <w:color w:val="000000" w:themeColor="text1"/>
        </w:rPr>
        <w:t xml:space="preserve"> </w:t>
      </w:r>
      <w:r w:rsidRPr="00C06EA1">
        <w:rPr>
          <w:rFonts w:eastAsia="Times New Roman" w:cstheme="minorHAnsi"/>
          <w:color w:val="000000" w:themeColor="text1"/>
        </w:rPr>
        <w:t xml:space="preserve">which </w:t>
      </w:r>
      <w:r>
        <w:rPr>
          <w:rFonts w:eastAsia="Times New Roman" w:cstheme="minorHAnsi"/>
          <w:color w:val="000000" w:themeColor="text1"/>
        </w:rPr>
        <w:t xml:space="preserve">represents the degree to which the person would be likely to take oral PrEP should it be indicated.  It </w:t>
      </w:r>
      <w:r w:rsidRPr="00C06EA1">
        <w:rPr>
          <w:rFonts w:eastAsia="Times New Roman" w:cstheme="minorHAnsi"/>
          <w:color w:val="000000" w:themeColor="text1"/>
        </w:rPr>
        <w:t xml:space="preserve">is sampled </w:t>
      </w:r>
      <w:r>
        <w:rPr>
          <w:rFonts w:eastAsia="Times New Roman" w:cstheme="minorHAnsi"/>
          <w:color w:val="000000" w:themeColor="text1"/>
        </w:rPr>
        <w:t xml:space="preserve">for each individual </w:t>
      </w:r>
      <w:r w:rsidRPr="00C06EA1">
        <w:rPr>
          <w:rFonts w:eastAsia="Times New Roman" w:cstheme="minorHAnsi"/>
          <w:color w:val="000000" w:themeColor="text1"/>
        </w:rPr>
        <w:t xml:space="preserve">from a </w:t>
      </w:r>
      <w:r>
        <w:rPr>
          <w:rFonts w:eastAsia="Times New Roman" w:cstheme="minorHAnsi"/>
          <w:color w:val="000000" w:themeColor="text1"/>
        </w:rPr>
        <w:t>distribution beta(</w:t>
      </w:r>
      <w:r w:rsidRPr="005923DA">
        <w:rPr>
          <w:rFonts w:eastAsia="Times New Roman" w:cstheme="minorHAnsi"/>
          <w:i/>
          <w:iCs/>
          <w:color w:val="000000" w:themeColor="text1"/>
        </w:rPr>
        <w:t>pref_prep_oral_beta_s1</w:t>
      </w:r>
      <w:r>
        <w:rPr>
          <w:rFonts w:eastAsia="Times New Roman" w:cstheme="minorHAnsi"/>
          <w:color w:val="000000" w:themeColor="text1"/>
        </w:rPr>
        <w:t xml:space="preserve">, 5), where </w:t>
      </w:r>
      <w:r w:rsidRPr="005923DA">
        <w:rPr>
          <w:rFonts w:eastAsia="Times New Roman" w:cstheme="minorHAnsi"/>
          <w:i/>
          <w:iCs/>
          <w:color w:val="000000" w:themeColor="text1"/>
        </w:rPr>
        <w:t>pref_prep_oral_beta_s1</w:t>
      </w:r>
      <w:r>
        <w:rPr>
          <w:rFonts w:eastAsia="Times New Roman" w:cstheme="minorHAnsi"/>
          <w:i/>
          <w:iCs/>
          <w:color w:val="000000" w:themeColor="text1"/>
        </w:rPr>
        <w:t xml:space="preserve"> </w:t>
      </w:r>
      <w:r>
        <w:rPr>
          <w:rFonts w:eastAsia="Times New Roman" w:cstheme="minorHAnsi"/>
          <w:color w:val="000000" w:themeColor="text1"/>
        </w:rPr>
        <w:t xml:space="preserve">currently = 2.  If </w:t>
      </w:r>
      <w:r w:rsidRPr="005923DA">
        <w:rPr>
          <w:rFonts w:eastAsia="Times New Roman" w:cstheme="minorHAnsi"/>
          <w:iCs/>
          <w:color w:val="000000" w:themeColor="text1"/>
        </w:rPr>
        <w:t>pref_prep_oral</w:t>
      </w:r>
      <w:r>
        <w:rPr>
          <w:rFonts w:eastAsia="Times New Roman" w:cstheme="minorHAnsi"/>
          <w:iCs/>
          <w:color w:val="000000" w:themeColor="text1"/>
        </w:rPr>
        <w:t xml:space="preserve"> is above a lower threshold (</w:t>
      </w:r>
      <w:r w:rsidRPr="001D18C7">
        <w:rPr>
          <w:rFonts w:eastAsia="Times New Roman" w:cstheme="minorHAnsi"/>
          <w:i/>
          <w:color w:val="000000" w:themeColor="text1"/>
        </w:rPr>
        <w:t>prep_willingness_threshold</w:t>
      </w:r>
      <w:r>
        <w:rPr>
          <w:rFonts w:eastAsia="Times New Roman" w:cstheme="minorHAnsi"/>
          <w:iCs/>
          <w:color w:val="000000" w:themeColor="text1"/>
        </w:rPr>
        <w:t xml:space="preserve">, currently = 0.2) then </w:t>
      </w:r>
      <w:r>
        <w:rPr>
          <w:rFonts w:eastAsia="Times New Roman" w:cstheme="minorHAnsi"/>
          <w:color w:val="000000" w:themeColor="text1"/>
          <w:lang w:val="en-US"/>
        </w:rPr>
        <w:t>prep_oral_willing = 1, otherwise it is 0.</w:t>
      </w:r>
    </w:p>
    <w:p w14:paraId="78FDA10A" w14:textId="77777777" w:rsidR="00D40F07" w:rsidRDefault="00D40F07" w:rsidP="00D40F07">
      <w:pPr>
        <w:jc w:val="left"/>
        <w:rPr>
          <w:rFonts w:eastAsia="Times New Roman" w:cstheme="minorHAnsi"/>
          <w:color w:val="000000" w:themeColor="text1"/>
          <w:lang w:val="en-US"/>
        </w:rPr>
      </w:pPr>
      <w:r w:rsidRPr="00426704">
        <w:rPr>
          <w:rFonts w:eastAsia="Times New Roman" w:cstheme="minorHAnsi"/>
          <w:color w:val="000000" w:themeColor="text1"/>
          <w:lang w:val="en-US"/>
        </w:rPr>
        <w:t xml:space="preserve">The subset of people considered “hard to reach”, as described </w:t>
      </w:r>
      <w:r>
        <w:rPr>
          <w:rFonts w:eastAsia="Times New Roman" w:cstheme="minorHAnsi"/>
          <w:color w:val="000000" w:themeColor="text1"/>
          <w:lang w:val="en-US"/>
        </w:rPr>
        <w:t>in section 5</w:t>
      </w:r>
      <w:r w:rsidRPr="00426704">
        <w:rPr>
          <w:rFonts w:eastAsia="Times New Roman" w:cstheme="minorHAnsi"/>
          <w:color w:val="000000" w:themeColor="text1"/>
          <w:lang w:val="en-US"/>
        </w:rPr>
        <w:t xml:space="preserve">, also will not start PrEP.  </w:t>
      </w:r>
    </w:p>
    <w:p w14:paraId="3517F019" w14:textId="77777777" w:rsidR="00D40F07" w:rsidRPr="004C3B5D" w:rsidRDefault="00D40F07" w:rsidP="00D40F07">
      <w:pPr>
        <w:pStyle w:val="Heading3"/>
        <w:jc w:val="left"/>
        <w:rPr>
          <w:color w:val="000000" w:themeColor="text1"/>
          <w:lang w:val="en-US"/>
        </w:rPr>
      </w:pPr>
      <w:r>
        <w:rPr>
          <w:color w:val="000000" w:themeColor="text1"/>
          <w:lang w:val="en-US"/>
        </w:rPr>
        <w:t xml:space="preserve">First (oral) </w:t>
      </w:r>
      <w:r w:rsidRPr="004C3B5D">
        <w:rPr>
          <w:color w:val="000000" w:themeColor="text1"/>
          <w:lang w:val="en-US"/>
        </w:rPr>
        <w:t>Pr</w:t>
      </w:r>
      <w:r>
        <w:rPr>
          <w:color w:val="000000" w:themeColor="text1"/>
          <w:lang w:val="en-US"/>
        </w:rPr>
        <w:t>E</w:t>
      </w:r>
      <w:r w:rsidRPr="004C3B5D">
        <w:rPr>
          <w:color w:val="000000" w:themeColor="text1"/>
          <w:lang w:val="en-US"/>
        </w:rPr>
        <w:t>P</w:t>
      </w:r>
      <w:r>
        <w:rPr>
          <w:color w:val="000000" w:themeColor="text1"/>
          <w:lang w:val="en-US"/>
        </w:rPr>
        <w:t xml:space="preserve"> initiation</w:t>
      </w:r>
    </w:p>
    <w:p w14:paraId="7262C579" w14:textId="77777777" w:rsidR="00D40F07" w:rsidRDefault="00D40F07" w:rsidP="00D40F07">
      <w:pPr>
        <w:jc w:val="left"/>
        <w:rPr>
          <w:rFonts w:eastAsia="Times New Roman" w:cstheme="minorHAnsi"/>
          <w:color w:val="000000" w:themeColor="text1"/>
        </w:rPr>
      </w:pPr>
      <w:r>
        <w:rPr>
          <w:rFonts w:eastAsia="Times New Roman" w:cstheme="minorHAnsi"/>
          <w:color w:val="000000" w:themeColor="text1"/>
        </w:rPr>
        <w:t>People</w:t>
      </w:r>
      <w:r w:rsidRPr="004C3B5D">
        <w:t xml:space="preserve"> </w:t>
      </w:r>
      <w:r w:rsidRPr="004C3B5D">
        <w:rPr>
          <w:rFonts w:eastAsia="Times New Roman" w:cstheme="minorHAnsi"/>
          <w:color w:val="000000" w:themeColor="text1"/>
        </w:rPr>
        <w:t xml:space="preserve">willing to take PrEP </w:t>
      </w:r>
      <w:r>
        <w:rPr>
          <w:rFonts w:eastAsia="Times New Roman" w:cstheme="minorHAnsi"/>
          <w:color w:val="000000" w:themeColor="text1"/>
        </w:rPr>
        <w:t>and t</w:t>
      </w:r>
      <w:r w:rsidRPr="004C3B5D">
        <w:rPr>
          <w:rFonts w:eastAsia="Times New Roman" w:cstheme="minorHAnsi"/>
          <w:color w:val="000000" w:themeColor="text1"/>
        </w:rPr>
        <w:t>h</w:t>
      </w:r>
      <w:r>
        <w:rPr>
          <w:rFonts w:eastAsia="Times New Roman" w:cstheme="minorHAnsi"/>
          <w:color w:val="000000" w:themeColor="text1"/>
        </w:rPr>
        <w:t>at</w:t>
      </w:r>
      <w:r w:rsidRPr="004C3B5D">
        <w:rPr>
          <w:rFonts w:eastAsia="Times New Roman" w:cstheme="minorHAnsi"/>
          <w:color w:val="000000" w:themeColor="text1"/>
        </w:rPr>
        <w:t xml:space="preserve"> fulfill the above risk-informed PrEP criteria </w:t>
      </w:r>
      <w:r>
        <w:rPr>
          <w:rFonts w:eastAsia="Times New Roman" w:cstheme="minorHAnsi"/>
          <w:color w:val="000000" w:themeColor="text1"/>
        </w:rPr>
        <w:t>can start PrEP through two routes:</w:t>
      </w:r>
      <w:r w:rsidRPr="0029315A">
        <w:rPr>
          <w:rFonts w:eastAsia="Times New Roman" w:cstheme="minorHAnsi"/>
          <w:color w:val="000000" w:themeColor="text1"/>
        </w:rPr>
        <w:t xml:space="preserve"> </w:t>
      </w:r>
      <w:r>
        <w:rPr>
          <w:rFonts w:eastAsia="Times New Roman" w:cstheme="minorHAnsi"/>
          <w:color w:val="000000" w:themeColor="text1"/>
        </w:rPr>
        <w:t>they go for PrEP (and are tested before starting) or they are offered PrEP when testing negative for HIV</w:t>
      </w:r>
      <w:r>
        <w:rPr>
          <w:rStyle w:val="CommentReference"/>
          <w:rFonts w:ascii="Calibri Light" w:eastAsiaTheme="minorHAnsi" w:hAnsi="Calibri Light"/>
          <w:lang w:val="en-US" w:eastAsia="en-US"/>
        </w:rPr>
        <w:t>.</w:t>
      </w:r>
    </w:p>
    <w:p w14:paraId="523E9D5B" w14:textId="77777777" w:rsidR="00D40F07" w:rsidRDefault="00D40F07" w:rsidP="00D40F07">
      <w:pPr>
        <w:jc w:val="left"/>
        <w:rPr>
          <w:rFonts w:eastAsia="Times New Roman" w:cstheme="minorHAnsi"/>
          <w:color w:val="000000" w:themeColor="text1"/>
        </w:rPr>
      </w:pPr>
      <w:r>
        <w:rPr>
          <w:rFonts w:eastAsia="Times New Roman" w:cstheme="minorHAnsi"/>
          <w:color w:val="000000" w:themeColor="text1"/>
        </w:rPr>
        <w:t>When initiating PrEP through the first route, a</w:t>
      </w:r>
      <w:r w:rsidRPr="00426704">
        <w:rPr>
          <w:rFonts w:eastAsia="Times New Roman" w:cstheme="minorHAnsi"/>
          <w:color w:val="000000" w:themeColor="text1"/>
        </w:rPr>
        <w:t xml:space="preserve"> parameter </w:t>
      </w:r>
      <w:r w:rsidRPr="00426704">
        <w:rPr>
          <w:rFonts w:eastAsia="Times New Roman" w:cstheme="minorHAnsi"/>
          <w:i/>
          <w:color w:val="000000" w:themeColor="text1"/>
        </w:rPr>
        <w:t>rate_test_startprep</w:t>
      </w:r>
      <w:r>
        <w:rPr>
          <w:rFonts w:eastAsia="Times New Roman" w:cstheme="minorHAnsi"/>
          <w:i/>
          <w:color w:val="000000" w:themeColor="text1"/>
        </w:rPr>
        <w:t>_any</w:t>
      </w:r>
      <w:r w:rsidRPr="00426704">
        <w:rPr>
          <w:rFonts w:eastAsia="Times New Roman" w:cstheme="minorHAnsi"/>
          <w:i/>
          <w:color w:val="000000" w:themeColor="text1"/>
        </w:rPr>
        <w:t xml:space="preserve"> </w:t>
      </w:r>
      <w:r w:rsidRPr="00426704">
        <w:rPr>
          <w:rFonts w:eastAsia="Times New Roman" w:cstheme="minorHAnsi"/>
          <w:color w:val="000000" w:themeColor="text1"/>
        </w:rPr>
        <w:t>represents the additional rate of being tested for HIV because of interest</w:t>
      </w:r>
      <w:r>
        <w:rPr>
          <w:rFonts w:eastAsia="Times New Roman" w:cstheme="minorHAnsi"/>
          <w:color w:val="000000" w:themeColor="text1"/>
        </w:rPr>
        <w:t>ed</w:t>
      </w:r>
      <w:r w:rsidRPr="00426704">
        <w:rPr>
          <w:rFonts w:eastAsia="Times New Roman" w:cstheme="minorHAnsi"/>
          <w:color w:val="000000" w:themeColor="text1"/>
        </w:rPr>
        <w:t xml:space="preserve"> in PrEP in people who have never been on PrEP.  If a person is willing to take PrEP</w:t>
      </w:r>
      <w:r>
        <w:rPr>
          <w:rFonts w:eastAsia="Times New Roman" w:cstheme="minorHAnsi"/>
          <w:color w:val="000000" w:themeColor="text1"/>
        </w:rPr>
        <w:t xml:space="preserve"> (</w:t>
      </w:r>
      <w:r>
        <w:rPr>
          <w:rFonts w:eastAsia="Times New Roman" w:cstheme="minorHAnsi"/>
          <w:color w:val="000000" w:themeColor="text1"/>
          <w:lang w:val="en-US"/>
        </w:rPr>
        <w:t xml:space="preserve">prep_oral_willing = 1) </w:t>
      </w:r>
      <w:r w:rsidRPr="00426704">
        <w:rPr>
          <w:rFonts w:eastAsia="Times New Roman" w:cstheme="minorHAnsi"/>
          <w:color w:val="000000" w:themeColor="text1"/>
        </w:rPr>
        <w:t xml:space="preserve"> and has tested negative and meets the criteria for risk-informed PrEP and is not “hard to reach” then the</w:t>
      </w:r>
      <w:r>
        <w:rPr>
          <w:rFonts w:eastAsia="Times New Roman" w:cstheme="minorHAnsi"/>
          <w:color w:val="000000" w:themeColor="text1"/>
        </w:rPr>
        <w:t xml:space="preserve">y will start </w:t>
      </w:r>
      <w:r w:rsidRPr="00426704">
        <w:rPr>
          <w:rFonts w:eastAsia="Times New Roman" w:cstheme="minorHAnsi"/>
          <w:color w:val="000000" w:themeColor="text1"/>
        </w:rPr>
        <w:t>PrEP in the period</w:t>
      </w:r>
      <w:r>
        <w:rPr>
          <w:rFonts w:eastAsia="Times New Roman" w:cstheme="minorHAnsi"/>
          <w:color w:val="000000" w:themeColor="text1"/>
        </w:rPr>
        <w:t xml:space="preserve"> with probability 1.</w:t>
      </w:r>
    </w:p>
    <w:p w14:paraId="47278333" w14:textId="77777777" w:rsidR="00D40F07" w:rsidRDefault="00D40F07" w:rsidP="00D40F07">
      <w:pPr>
        <w:jc w:val="left"/>
        <w:rPr>
          <w:rFonts w:eastAsia="Times New Roman" w:cstheme="minorHAnsi"/>
          <w:color w:val="000000" w:themeColor="text1"/>
        </w:rPr>
      </w:pPr>
      <w:r>
        <w:rPr>
          <w:rFonts w:eastAsia="Times New Roman" w:cstheme="minorHAnsi"/>
          <w:color w:val="000000" w:themeColor="text1"/>
        </w:rPr>
        <w:t xml:space="preserve">When initiating PrEP through the second route, they will start PreP with probability  </w:t>
      </w:r>
      <w:r w:rsidRPr="00DE31A6">
        <w:rPr>
          <w:rFonts w:eastAsia="Times New Roman" w:cstheme="minorHAnsi"/>
          <w:i/>
          <w:iCs/>
          <w:color w:val="000000" w:themeColor="text1"/>
        </w:rPr>
        <w:t>pr_prep_oral_b</w:t>
      </w:r>
      <w:r>
        <w:rPr>
          <w:rFonts w:eastAsia="Times New Roman" w:cstheme="minorHAnsi"/>
          <w:color w:val="000000" w:themeColor="text1"/>
        </w:rPr>
        <w:t xml:space="preserve"> (with the exception that during the scale-up period (</w:t>
      </w:r>
      <w:r w:rsidRPr="006F1A46">
        <w:rPr>
          <w:rFonts w:cstheme="minorHAnsi"/>
          <w:bCs/>
          <w:color w:val="000000" w:themeColor="text1"/>
        </w:rPr>
        <w:t>dur_prep_oral_scaleup</w:t>
      </w:r>
      <w:r>
        <w:rPr>
          <w:rFonts w:eastAsia="Times New Roman" w:cstheme="minorHAnsi"/>
          <w:color w:val="000000" w:themeColor="text1"/>
        </w:rPr>
        <w:t xml:space="preserve"> = 4) lower values are </w:t>
      </w:r>
      <w:r w:rsidRPr="00AB7E92">
        <w:rPr>
          <w:rFonts w:eastAsia="Times New Roman" w:cstheme="minorHAnsi"/>
          <w:color w:val="000000" w:themeColor="text1"/>
        </w:rPr>
        <w:t>used)</w:t>
      </w:r>
      <w:r>
        <w:rPr>
          <w:rFonts w:eastAsia="Times New Roman" w:cstheme="minorHAnsi"/>
          <w:color w:val="000000" w:themeColor="text1"/>
        </w:rPr>
        <w:t xml:space="preserve"> if they have never been on PREP and they are </w:t>
      </w:r>
      <w:r w:rsidRPr="00426704">
        <w:rPr>
          <w:rFonts w:eastAsia="Times New Roman" w:cstheme="minorHAnsi"/>
          <w:color w:val="000000" w:themeColor="text1"/>
        </w:rPr>
        <w:t>not “hard to reach”</w:t>
      </w:r>
      <w:r w:rsidRPr="00AB7E92">
        <w:rPr>
          <w:rFonts w:eastAsia="Times New Roman" w:cstheme="minorHAnsi"/>
          <w:color w:val="000000" w:themeColor="text1"/>
        </w:rPr>
        <w:t>.</w:t>
      </w:r>
    </w:p>
    <w:p w14:paraId="51E11EE2" w14:textId="77777777" w:rsidR="00D40F07" w:rsidRDefault="00D40F07" w:rsidP="00D40F07">
      <w:pPr>
        <w:jc w:val="left"/>
        <w:rPr>
          <w:rFonts w:eastAsia="Times New Roman" w:cstheme="minorHAnsi"/>
          <w:color w:val="000000" w:themeColor="text1"/>
        </w:rPr>
      </w:pPr>
    </w:p>
    <w:p w14:paraId="446A9865" w14:textId="77777777" w:rsidR="00D40F07" w:rsidRPr="004C3B5D" w:rsidRDefault="00D40F07" w:rsidP="00D40F07">
      <w:pPr>
        <w:pStyle w:val="Heading3"/>
        <w:jc w:val="left"/>
        <w:rPr>
          <w:color w:val="000000" w:themeColor="text1"/>
          <w:lang w:val="en-US"/>
        </w:rPr>
      </w:pPr>
      <w:r>
        <w:rPr>
          <w:color w:val="000000" w:themeColor="text1"/>
          <w:lang w:val="en-US"/>
        </w:rPr>
        <w:t xml:space="preserve">(Oral) </w:t>
      </w:r>
      <w:r w:rsidRPr="004C3B5D">
        <w:rPr>
          <w:color w:val="000000" w:themeColor="text1"/>
          <w:lang w:val="en-US"/>
        </w:rPr>
        <w:t>Pr</w:t>
      </w:r>
      <w:r>
        <w:rPr>
          <w:color w:val="000000" w:themeColor="text1"/>
          <w:lang w:val="en-US"/>
        </w:rPr>
        <w:t>E</w:t>
      </w:r>
      <w:r w:rsidRPr="004C3B5D">
        <w:rPr>
          <w:color w:val="000000" w:themeColor="text1"/>
          <w:lang w:val="en-US"/>
        </w:rPr>
        <w:t>P</w:t>
      </w:r>
      <w:r>
        <w:rPr>
          <w:color w:val="000000" w:themeColor="text1"/>
          <w:lang w:val="en-US"/>
        </w:rPr>
        <w:t xml:space="preserve"> continuation</w:t>
      </w:r>
    </w:p>
    <w:p w14:paraId="486541CB" w14:textId="77777777" w:rsidR="00D40F07" w:rsidRDefault="00D40F07" w:rsidP="00D40F07">
      <w:pPr>
        <w:jc w:val="left"/>
        <w:rPr>
          <w:rFonts w:eastAsia="Times New Roman" w:cstheme="minorHAnsi"/>
          <w:color w:val="000000" w:themeColor="text1"/>
        </w:rPr>
      </w:pPr>
      <w:r w:rsidRPr="00AB7E92">
        <w:rPr>
          <w:rFonts w:eastAsia="Times New Roman" w:cstheme="minorHAnsi"/>
          <w:color w:val="000000" w:themeColor="text1"/>
        </w:rPr>
        <w:t xml:space="preserve">PrEP continuation requires 3 monthly confirmation of HIV negative status in addition to continuing to fulfil the criteria for risk-informed PrEP.  We also consider that people may stop </w:t>
      </w:r>
      <w:r>
        <w:rPr>
          <w:rFonts w:eastAsia="Times New Roman" w:cstheme="minorHAnsi"/>
          <w:color w:val="000000" w:themeColor="text1"/>
        </w:rPr>
        <w:t xml:space="preserve">oral </w:t>
      </w:r>
      <w:r w:rsidRPr="00AB7E92">
        <w:rPr>
          <w:rFonts w:eastAsia="Times New Roman" w:cstheme="minorHAnsi"/>
          <w:color w:val="000000" w:themeColor="text1"/>
        </w:rPr>
        <w:t>PrEP despite continuing to fulfil the criteria for risk-informed PrEP.  There is assumed to be a probability (</w:t>
      </w:r>
      <w:r w:rsidRPr="00AB7E92">
        <w:rPr>
          <w:rFonts w:eastAsia="Times New Roman" w:cstheme="minorHAnsi"/>
          <w:i/>
          <w:color w:val="000000" w:themeColor="text1"/>
        </w:rPr>
        <w:t>rate_choose_stop_prep</w:t>
      </w:r>
      <w:r>
        <w:rPr>
          <w:rFonts w:eastAsia="Times New Roman" w:cstheme="minorHAnsi"/>
          <w:i/>
          <w:color w:val="000000" w:themeColor="text1"/>
        </w:rPr>
        <w:t>_oral</w:t>
      </w:r>
      <w:r w:rsidRPr="00AB7E92">
        <w:rPr>
          <w:rFonts w:eastAsia="Times New Roman" w:cstheme="minorHAnsi"/>
          <w:color w:val="000000" w:themeColor="text1"/>
        </w:rPr>
        <w:t>) of discontinuation per 3 months.  If this is the case</w:t>
      </w:r>
      <w:r>
        <w:rPr>
          <w:rFonts w:eastAsia="Times New Roman" w:cstheme="minorHAnsi"/>
          <w:color w:val="000000" w:themeColor="text1"/>
        </w:rPr>
        <w:t>,</w:t>
      </w:r>
      <w:r w:rsidRPr="00AB7E92">
        <w:rPr>
          <w:rFonts w:eastAsia="Times New Roman" w:cstheme="minorHAnsi"/>
          <w:color w:val="000000" w:themeColor="text1"/>
        </w:rPr>
        <w:t xml:space="preserve"> there is assumed to be a </w:t>
      </w:r>
      <w:r w:rsidRPr="00AB7E92">
        <w:rPr>
          <w:rFonts w:eastAsia="Times New Roman" w:cstheme="minorHAnsi"/>
          <w:i/>
          <w:color w:val="000000" w:themeColor="text1"/>
        </w:rPr>
        <w:t>prob_prep_</w:t>
      </w:r>
      <w:r>
        <w:rPr>
          <w:rFonts w:eastAsia="Times New Roman" w:cstheme="minorHAnsi"/>
          <w:i/>
          <w:color w:val="000000" w:themeColor="text1"/>
        </w:rPr>
        <w:t>any_</w:t>
      </w:r>
      <w:r w:rsidRPr="00AB7E92">
        <w:rPr>
          <w:rFonts w:eastAsia="Times New Roman" w:cstheme="minorHAnsi"/>
          <w:i/>
          <w:color w:val="000000" w:themeColor="text1"/>
        </w:rPr>
        <w:t>restart_choice</w:t>
      </w:r>
      <w:r w:rsidRPr="00AB7E92">
        <w:rPr>
          <w:rFonts w:eastAsia="Times New Roman" w:cstheme="minorHAnsi"/>
          <w:color w:val="000000" w:themeColor="text1"/>
        </w:rPr>
        <w:t xml:space="preserve"> chance of HIV testing and resumption per 3 month period in which the criteria for risk-informed PrEP are met thereafter.  If a person stops </w:t>
      </w:r>
      <w:r>
        <w:rPr>
          <w:rFonts w:eastAsia="Times New Roman" w:cstheme="minorHAnsi"/>
          <w:color w:val="000000" w:themeColor="text1"/>
        </w:rPr>
        <w:t xml:space="preserve">oral </w:t>
      </w:r>
      <w:r w:rsidRPr="00AB7E92">
        <w:rPr>
          <w:rFonts w:eastAsia="Times New Roman" w:cstheme="minorHAnsi"/>
          <w:color w:val="000000" w:themeColor="text1"/>
        </w:rPr>
        <w:t xml:space="preserve">PrEP due to no longer fulfilling the criteria for risk-informed PrEP then PrEP is restarted if the person tests HIV negative and again </w:t>
      </w:r>
      <w:r w:rsidRPr="005D2499">
        <w:rPr>
          <w:rFonts w:eastAsia="Times New Roman" w:cstheme="minorHAnsi"/>
          <w:color w:val="000000" w:themeColor="text1"/>
        </w:rPr>
        <w:t>fulfils the criteria.</w:t>
      </w:r>
    </w:p>
    <w:p w14:paraId="6F99E02F" w14:textId="77777777" w:rsidR="00D40F07" w:rsidRPr="003D4C68" w:rsidRDefault="00D40F07" w:rsidP="00D40F07">
      <w:pPr>
        <w:pStyle w:val="Heading3"/>
        <w:jc w:val="left"/>
        <w:rPr>
          <w:color w:val="000000" w:themeColor="text1"/>
          <w:lang w:val="en-US"/>
        </w:rPr>
      </w:pPr>
      <w:r>
        <w:rPr>
          <w:color w:val="000000" w:themeColor="text1"/>
          <w:lang w:val="en-US"/>
        </w:rPr>
        <w:t xml:space="preserve">(Oral) </w:t>
      </w:r>
      <w:r w:rsidRPr="004C3B5D">
        <w:rPr>
          <w:color w:val="000000" w:themeColor="text1"/>
          <w:lang w:val="en-US"/>
        </w:rPr>
        <w:t>Pr</w:t>
      </w:r>
      <w:r>
        <w:rPr>
          <w:color w:val="000000" w:themeColor="text1"/>
          <w:lang w:val="en-US"/>
        </w:rPr>
        <w:t>E</w:t>
      </w:r>
      <w:r w:rsidRPr="004C3B5D">
        <w:rPr>
          <w:color w:val="000000" w:themeColor="text1"/>
          <w:lang w:val="en-US"/>
        </w:rPr>
        <w:t>P</w:t>
      </w:r>
      <w:r>
        <w:rPr>
          <w:color w:val="000000" w:themeColor="text1"/>
          <w:lang w:val="en-US"/>
        </w:rPr>
        <w:t xml:space="preserve"> efficacy</w:t>
      </w:r>
    </w:p>
    <w:p w14:paraId="7D3A6A4D" w14:textId="77777777" w:rsidR="00D40F07" w:rsidRDefault="00D40F07" w:rsidP="00D40F07">
      <w:pPr>
        <w:jc w:val="left"/>
        <w:rPr>
          <w:color w:val="000000" w:themeColor="text1"/>
        </w:rPr>
      </w:pPr>
      <w:r w:rsidRPr="005D2499">
        <w:rPr>
          <w:rFonts w:eastAsia="Times New Roman" w:cstheme="minorHAnsi"/>
          <w:bCs/>
          <w:color w:val="000000" w:themeColor="text1"/>
        </w:rPr>
        <w:t xml:space="preserve">We assume that oral </w:t>
      </w:r>
      <w:r w:rsidRPr="005D2499">
        <w:rPr>
          <w:rFonts w:eastAsia="Times New Roman" w:cstheme="minorHAnsi"/>
          <w:color w:val="000000" w:themeColor="text1"/>
        </w:rPr>
        <w:t>PrEP has efficacy (</w:t>
      </w:r>
      <w:r w:rsidRPr="005D2499">
        <w:rPr>
          <w:rFonts w:eastAsia="Times New Roman" w:cstheme="minorHAnsi"/>
          <w:i/>
          <w:iCs/>
          <w:color w:val="000000" w:themeColor="text1"/>
        </w:rPr>
        <w:t>prep_oral_efficacy</w:t>
      </w:r>
      <w:r w:rsidRPr="005D2499">
        <w:rPr>
          <w:rFonts w:eastAsia="Times New Roman" w:cstheme="minorHAnsi"/>
          <w:color w:val="000000" w:themeColor="text1"/>
        </w:rPr>
        <w:t>) of 90% or 95% (each in 50% of setting scenarios) (</w:t>
      </w:r>
      <w:r w:rsidRPr="005D2499">
        <w:rPr>
          <w:color w:val="000000" w:themeColor="text1"/>
        </w:rPr>
        <w:t>Heffron 2018</w:t>
      </w:r>
      <w:r w:rsidRPr="005D2499">
        <w:rPr>
          <w:rFonts w:eastAsia="Times New Roman" w:cstheme="minorHAnsi"/>
          <w:color w:val="000000" w:themeColor="text1"/>
        </w:rPr>
        <w:t xml:space="preserve">) and the partner with HIV does not carry virus resistant to both emtricitabine/ lamivudine and TDF.   Oral PrEP adherence level for an individual, quantified on a scale of 0-1 is the proportion of the drug target level that is attained with condomless sex partners in a given 3-month period (determined by </w:t>
      </w:r>
      <w:r w:rsidRPr="005D2499">
        <w:rPr>
          <w:rFonts w:eastAsia="Times New Roman" w:cstheme="minorHAnsi"/>
          <w:i/>
          <w:iCs/>
          <w:color w:val="000000" w:themeColor="text1"/>
        </w:rPr>
        <w:t>adh_pattern_prep_oral</w:t>
      </w:r>
      <w:r w:rsidRPr="005D2499">
        <w:rPr>
          <w:rFonts w:eastAsia="Times New Roman" w:cstheme="minorHAnsi"/>
          <w:color w:val="000000" w:themeColor="text1"/>
        </w:rPr>
        <w:t>).  We assume that</w:t>
      </w:r>
      <w:r>
        <w:rPr>
          <w:rFonts w:eastAsia="Times New Roman" w:cstheme="minorHAnsi"/>
          <w:color w:val="000000" w:themeColor="text1"/>
        </w:rPr>
        <w:t xml:space="preserve"> in</w:t>
      </w:r>
      <w:r w:rsidRPr="005D2499">
        <w:rPr>
          <w:rFonts w:eastAsia="Times New Roman" w:cstheme="minorHAnsi"/>
          <w:color w:val="000000" w:themeColor="text1"/>
        </w:rPr>
        <w:t xml:space="preserve"> </w:t>
      </w:r>
      <w:r>
        <w:rPr>
          <w:rFonts w:eastAsia="Times New Roman" w:cstheme="minorHAnsi"/>
          <w:color w:val="000000" w:themeColor="text1"/>
        </w:rPr>
        <w:t>5</w:t>
      </w:r>
      <w:r w:rsidRPr="005D2499">
        <w:rPr>
          <w:rFonts w:eastAsia="Times New Roman" w:cstheme="minorHAnsi"/>
          <w:color w:val="000000" w:themeColor="text1"/>
        </w:rPr>
        <w:t>0% of</w:t>
      </w:r>
      <w:r>
        <w:rPr>
          <w:rFonts w:eastAsia="Times New Roman" w:cstheme="minorHAnsi"/>
          <w:color w:val="000000" w:themeColor="text1"/>
        </w:rPr>
        <w:t xml:space="preserve"> 3- month periods</w:t>
      </w:r>
      <w:r w:rsidRPr="005D2499">
        <w:rPr>
          <w:rFonts w:eastAsia="Times New Roman" w:cstheme="minorHAnsi"/>
          <w:color w:val="000000" w:themeColor="text1"/>
        </w:rPr>
        <w:t xml:space="preserve"> </w:t>
      </w:r>
      <w:r>
        <w:rPr>
          <w:rFonts w:eastAsia="Times New Roman" w:cstheme="minorHAnsi"/>
          <w:color w:val="000000" w:themeColor="text1"/>
        </w:rPr>
        <w:t xml:space="preserve">on oral PrEP </w:t>
      </w:r>
      <w:r w:rsidRPr="005D2499">
        <w:rPr>
          <w:rFonts w:eastAsia="Times New Roman" w:cstheme="minorHAnsi"/>
          <w:color w:val="000000" w:themeColor="text1"/>
        </w:rPr>
        <w:t xml:space="preserve">adolescents and young adults (age 15-24 years) will have an oral PrEP adherence </w:t>
      </w:r>
      <w:r w:rsidRPr="005D2499">
        <w:rPr>
          <w:rFonts w:cstheme="minorHAnsi"/>
          <w:i/>
          <w:iCs/>
          <w:color w:val="000000" w:themeColor="text1"/>
        </w:rPr>
        <w:t>rel_prep_oral_adh_younger</w:t>
      </w:r>
      <w:r w:rsidRPr="005D2499">
        <w:rPr>
          <w:rFonts w:eastAsia="Times New Roman" w:cstheme="minorHAnsi"/>
          <w:color w:val="000000" w:themeColor="text1"/>
        </w:rPr>
        <w:t xml:space="preserve"> </w:t>
      </w:r>
      <w:r>
        <w:rPr>
          <w:rFonts w:eastAsia="Times New Roman" w:cstheme="minorHAnsi"/>
          <w:color w:val="000000" w:themeColor="text1"/>
        </w:rPr>
        <w:t xml:space="preserve">0.8 </w:t>
      </w:r>
      <w:r w:rsidRPr="005D2499">
        <w:rPr>
          <w:rFonts w:eastAsia="Times New Roman" w:cstheme="minorHAnsi"/>
          <w:color w:val="000000" w:themeColor="text1"/>
        </w:rPr>
        <w:t xml:space="preserve">times that for older adults.  The assumptions described result on average in </w:t>
      </w:r>
      <w:r>
        <w:rPr>
          <w:rFonts w:eastAsia="Times New Roman" w:cstheme="minorHAnsi"/>
          <w:color w:val="000000" w:themeColor="text1"/>
        </w:rPr>
        <w:t xml:space="preserve">a median of </w:t>
      </w:r>
      <w:r w:rsidRPr="005D2499">
        <w:rPr>
          <w:rFonts w:eastAsia="Times New Roman" w:cstheme="minorHAnsi"/>
          <w:color w:val="000000" w:themeColor="text1"/>
        </w:rPr>
        <w:t>8</w:t>
      </w:r>
      <w:r>
        <w:rPr>
          <w:rFonts w:eastAsia="Times New Roman" w:cstheme="minorHAnsi"/>
          <w:color w:val="000000" w:themeColor="text1"/>
        </w:rPr>
        <w:t>6</w:t>
      </w:r>
      <w:r w:rsidRPr="005D2499">
        <w:rPr>
          <w:rFonts w:eastAsia="Times New Roman" w:cstheme="minorHAnsi"/>
          <w:color w:val="000000" w:themeColor="text1"/>
        </w:rPr>
        <w:t xml:space="preserve">% of people on PrEP having &gt; 80% adherence.   Oral PrEP effectiveness, as opposed to efficacy, is what is measured in real life conditions and is assumed to be proportional (i.e .0.90 or 0.95-fold) to the PrEP adherence level. In a person with current PrEP adherence of 80% when assuming efficacy of 0.95 the current effectiveness would be 0.95 x 80% = 76%.  </w:t>
      </w:r>
      <w:r>
        <w:rPr>
          <w:rFonts w:eastAsia="Times New Roman" w:cstheme="minorHAnsi"/>
          <w:color w:val="000000" w:themeColor="text1"/>
        </w:rPr>
        <w:t xml:space="preserve">The median effectiveness over setting scenarios 71%.  </w:t>
      </w:r>
      <w:r w:rsidRPr="005D2499">
        <w:rPr>
          <w:rFonts w:eastAsia="Times New Roman" w:cstheme="minorHAnsi"/>
          <w:color w:val="000000" w:themeColor="text1"/>
        </w:rPr>
        <w:t xml:space="preserve">Oral PrEP is assumed to be only 25% / 50% (determined by sampling </w:t>
      </w:r>
      <w:r w:rsidRPr="005D2499">
        <w:rPr>
          <w:rFonts w:cstheme="minorHAnsi"/>
          <w:bCs/>
          <w:i/>
          <w:iCs/>
          <w:color w:val="000000" w:themeColor="text1"/>
        </w:rPr>
        <w:t>oral_prep_eff_3tc_ten_res</w:t>
      </w:r>
      <w:r w:rsidRPr="005D2499">
        <w:rPr>
          <w:rFonts w:eastAsia="Times New Roman" w:cstheme="minorHAnsi"/>
          <w:color w:val="000000" w:themeColor="text1"/>
        </w:rPr>
        <w:t xml:space="preserve">) as effective when the partner has virus with both K65R and M184V resistance mutations that affect tenofovir and emtricitabine or lamivudine. </w:t>
      </w:r>
      <w:bookmarkStart w:id="35" w:name="_Hlk69303381"/>
      <w:r w:rsidRPr="005D2499">
        <w:rPr>
          <w:rFonts w:eastAsia="Times New Roman" w:cstheme="minorHAnsi"/>
          <w:color w:val="000000" w:themeColor="text1"/>
        </w:rPr>
        <w:t>(</w:t>
      </w:r>
      <w:r w:rsidRPr="005D2499">
        <w:rPr>
          <w:color w:val="000000" w:themeColor="text1"/>
        </w:rPr>
        <w:t>Gibas 2019)</w:t>
      </w:r>
      <w:bookmarkEnd w:id="35"/>
    </w:p>
    <w:p w14:paraId="450CF64C" w14:textId="77777777" w:rsidR="00D40F07" w:rsidRPr="003D4C68" w:rsidRDefault="00D40F07" w:rsidP="00D40F07">
      <w:pPr>
        <w:pStyle w:val="Heading3"/>
        <w:jc w:val="left"/>
        <w:rPr>
          <w:color w:val="000000" w:themeColor="text1"/>
          <w:lang w:val="en-US"/>
        </w:rPr>
      </w:pPr>
      <w:r>
        <w:rPr>
          <w:color w:val="000000" w:themeColor="text1"/>
          <w:lang w:val="en-US"/>
        </w:rPr>
        <w:t xml:space="preserve">Inadvertent use of (oral) </w:t>
      </w:r>
      <w:r w:rsidRPr="004C3B5D">
        <w:rPr>
          <w:color w:val="000000" w:themeColor="text1"/>
          <w:lang w:val="en-US"/>
        </w:rPr>
        <w:t>Pr</w:t>
      </w:r>
      <w:r>
        <w:rPr>
          <w:color w:val="000000" w:themeColor="text1"/>
          <w:lang w:val="en-US"/>
        </w:rPr>
        <w:t>E</w:t>
      </w:r>
      <w:r w:rsidRPr="004C3B5D">
        <w:rPr>
          <w:color w:val="000000" w:themeColor="text1"/>
          <w:lang w:val="en-US"/>
        </w:rPr>
        <w:t>P</w:t>
      </w:r>
      <w:r>
        <w:rPr>
          <w:color w:val="000000" w:themeColor="text1"/>
          <w:lang w:val="en-US"/>
        </w:rPr>
        <w:t xml:space="preserve"> in people living with HIV and risk of resistance development while on (oral) PrEP</w:t>
      </w:r>
    </w:p>
    <w:p w14:paraId="1D5191DC" w14:textId="77777777" w:rsidR="00D40F07" w:rsidRDefault="00D40F07" w:rsidP="00D40F07">
      <w:pPr>
        <w:jc w:val="left"/>
        <w:rPr>
          <w:rFonts w:eastAsia="Times New Roman" w:cstheme="minorHAnsi"/>
          <w:color w:val="000000" w:themeColor="text1"/>
        </w:rPr>
      </w:pPr>
      <w:r w:rsidRPr="00164FF4">
        <w:rPr>
          <w:rFonts w:eastAsia="Times New Roman" w:cstheme="minorHAnsi"/>
          <w:color w:val="000000" w:themeColor="text1"/>
        </w:rPr>
        <w:t xml:space="preserve">Oral PrEP can inadvertently be used in people with HIV </w:t>
      </w:r>
      <w:r>
        <w:rPr>
          <w:rFonts w:eastAsia="Times New Roman" w:cstheme="minorHAnsi"/>
          <w:color w:val="000000" w:themeColor="text1"/>
        </w:rPr>
        <w:t xml:space="preserve">in two situations: (a) </w:t>
      </w:r>
      <w:r w:rsidRPr="00164FF4">
        <w:rPr>
          <w:rFonts w:eastAsia="Times New Roman" w:cstheme="minorHAnsi"/>
          <w:color w:val="000000" w:themeColor="text1"/>
        </w:rPr>
        <w:t>due to starting oral PrEP when already infected with HIV</w:t>
      </w:r>
      <w:r>
        <w:rPr>
          <w:rFonts w:eastAsia="Times New Roman" w:cstheme="minorHAnsi"/>
          <w:color w:val="000000" w:themeColor="text1"/>
        </w:rPr>
        <w:t xml:space="preserve"> or (b)</w:t>
      </w:r>
      <w:r w:rsidRPr="003D4C68">
        <w:t xml:space="preserve"> </w:t>
      </w:r>
      <w:r w:rsidRPr="003D4C68">
        <w:rPr>
          <w:rFonts w:eastAsia="Times New Roman" w:cstheme="minorHAnsi"/>
          <w:color w:val="000000" w:themeColor="text1"/>
        </w:rPr>
        <w:t xml:space="preserve">due to </w:t>
      </w:r>
      <w:r>
        <w:rPr>
          <w:rFonts w:eastAsia="Times New Roman" w:cstheme="minorHAnsi"/>
          <w:color w:val="000000" w:themeColor="text1"/>
        </w:rPr>
        <w:t>people</w:t>
      </w:r>
      <w:r w:rsidRPr="003D4C68">
        <w:rPr>
          <w:rFonts w:eastAsia="Times New Roman" w:cstheme="minorHAnsi"/>
          <w:color w:val="000000" w:themeColor="text1"/>
        </w:rPr>
        <w:t xml:space="preserve"> becoming infected while taking oral PrEP</w:t>
      </w:r>
      <w:r>
        <w:rPr>
          <w:rFonts w:eastAsia="Times New Roman" w:cstheme="minorHAnsi"/>
          <w:color w:val="000000" w:themeColor="text1"/>
        </w:rPr>
        <w:t xml:space="preserve">.  </w:t>
      </w:r>
    </w:p>
    <w:p w14:paraId="5D556D00" w14:textId="77777777" w:rsidR="00D40F07" w:rsidRDefault="00D40F07" w:rsidP="00D40F07">
      <w:pPr>
        <w:jc w:val="left"/>
        <w:rPr>
          <w:rFonts w:eastAsia="Times New Roman" w:cstheme="minorHAnsi"/>
          <w:color w:val="000000" w:themeColor="text1"/>
        </w:rPr>
      </w:pPr>
      <w:r>
        <w:rPr>
          <w:rFonts w:eastAsia="Times New Roman" w:cstheme="minorHAnsi"/>
          <w:color w:val="000000" w:themeColor="text1"/>
        </w:rPr>
        <w:t xml:space="preserve">People can </w:t>
      </w:r>
      <w:r w:rsidRPr="00164FF4">
        <w:rPr>
          <w:rFonts w:eastAsia="Times New Roman" w:cstheme="minorHAnsi"/>
          <w:color w:val="000000" w:themeColor="text1"/>
        </w:rPr>
        <w:t xml:space="preserve">start oral PrEP when already infected with HIV </w:t>
      </w:r>
      <w:r>
        <w:rPr>
          <w:rFonts w:eastAsia="Times New Roman" w:cstheme="minorHAnsi"/>
          <w:color w:val="000000" w:themeColor="text1"/>
        </w:rPr>
        <w:t xml:space="preserve">due to </w:t>
      </w:r>
      <w:r w:rsidRPr="00164FF4">
        <w:rPr>
          <w:rFonts w:eastAsia="Times New Roman" w:cstheme="minorHAnsi"/>
          <w:color w:val="000000" w:themeColor="text1"/>
        </w:rPr>
        <w:t>&lt;100% HIV test sensitivity</w:t>
      </w:r>
      <w:r>
        <w:rPr>
          <w:rFonts w:eastAsia="Times New Roman" w:cstheme="minorHAnsi"/>
          <w:color w:val="000000" w:themeColor="text1"/>
        </w:rPr>
        <w:t>.</w:t>
      </w:r>
      <w:r w:rsidRPr="00164FF4">
        <w:rPr>
          <w:rFonts w:eastAsia="Times New Roman" w:cstheme="minorHAnsi"/>
          <w:color w:val="000000" w:themeColor="text1"/>
        </w:rPr>
        <w:t xml:space="preserve"> </w:t>
      </w:r>
      <w:r>
        <w:rPr>
          <w:rFonts w:eastAsia="Times New Roman" w:cstheme="minorHAnsi"/>
          <w:color w:val="000000" w:themeColor="text1"/>
        </w:rPr>
        <w:t xml:space="preserve">The accuracy of </w:t>
      </w:r>
      <w:r w:rsidRPr="00164FF4">
        <w:rPr>
          <w:rFonts w:eastAsia="Times New Roman" w:cstheme="minorHAnsi"/>
          <w:color w:val="000000" w:themeColor="text1"/>
        </w:rPr>
        <w:t>3</w:t>
      </w:r>
      <w:r w:rsidRPr="00164FF4">
        <w:rPr>
          <w:rFonts w:eastAsia="Times New Roman" w:cstheme="minorHAnsi"/>
          <w:color w:val="000000" w:themeColor="text1"/>
          <w:vertAlign w:val="superscript"/>
        </w:rPr>
        <w:t>rd</w:t>
      </w:r>
      <w:r w:rsidRPr="00164FF4">
        <w:rPr>
          <w:rFonts w:eastAsia="Times New Roman" w:cstheme="minorHAnsi"/>
          <w:color w:val="000000" w:themeColor="text1"/>
        </w:rPr>
        <w:t xml:space="preserve"> generation </w:t>
      </w:r>
      <w:r>
        <w:rPr>
          <w:rFonts w:eastAsia="Times New Roman" w:cstheme="minorHAnsi"/>
          <w:color w:val="000000" w:themeColor="text1"/>
        </w:rPr>
        <w:t xml:space="preserve">is described at the end of section 6.  </w:t>
      </w:r>
    </w:p>
    <w:p w14:paraId="31438F2A" w14:textId="77777777" w:rsidR="00D40F07" w:rsidRPr="001E6B3A" w:rsidRDefault="00D40F07" w:rsidP="00D40F07">
      <w:pPr>
        <w:jc w:val="left"/>
        <w:rPr>
          <w:rFonts w:cstheme="minorHAnsi"/>
          <w:color w:val="000000" w:themeColor="text1"/>
        </w:rPr>
      </w:pPr>
      <w:r>
        <w:rPr>
          <w:rFonts w:eastAsia="Times New Roman" w:cstheme="minorHAnsi"/>
          <w:color w:val="000000" w:themeColor="text1"/>
        </w:rPr>
        <w:t>Inadvertent use of PrEP in people with HIV can also occur due to them be</w:t>
      </w:r>
      <w:r w:rsidRPr="00164FF4">
        <w:rPr>
          <w:rFonts w:eastAsia="Times New Roman" w:cstheme="minorHAnsi"/>
          <w:color w:val="000000" w:themeColor="text1"/>
        </w:rPr>
        <w:t>coming infected while taking oral PrEP (due to sub-optimal adherence, less than 100% PrEP efficacy, or infection with tenofovir/FTC drug resistant virus).  The</w:t>
      </w:r>
      <w:r>
        <w:rPr>
          <w:rFonts w:eastAsia="Times New Roman" w:cstheme="minorHAnsi"/>
          <w:color w:val="000000" w:themeColor="text1"/>
        </w:rPr>
        <w:t>re is a</w:t>
      </w:r>
      <w:r w:rsidRPr="00164FF4">
        <w:rPr>
          <w:rFonts w:eastAsia="Times New Roman" w:cstheme="minorHAnsi"/>
          <w:color w:val="000000" w:themeColor="text1"/>
        </w:rPr>
        <w:t xml:space="preserve"> risk of resistance emergence for persons who inadvertently take oral PrEP while having (drug sensitive) HIV </w:t>
      </w:r>
      <w:bookmarkStart w:id="36" w:name="_Hlk69303456"/>
      <w:r w:rsidRPr="00164FF4">
        <w:rPr>
          <w:rFonts w:eastAsia="Times New Roman" w:cstheme="minorHAnsi"/>
          <w:color w:val="000000" w:themeColor="text1"/>
        </w:rPr>
        <w:t>(</w:t>
      </w:r>
      <w:r>
        <w:rPr>
          <w:rFonts w:eastAsia="Times New Roman" w:cstheme="minorHAnsi"/>
          <w:color w:val="000000" w:themeColor="text1"/>
        </w:rPr>
        <w:t>Lehman 2015</w:t>
      </w:r>
      <w:r w:rsidRPr="00164FF4">
        <w:rPr>
          <w:rFonts w:eastAsia="Times New Roman" w:cstheme="minorHAnsi"/>
          <w:color w:val="000000" w:themeColor="text1"/>
        </w:rPr>
        <w:t xml:space="preserve">, </w:t>
      </w:r>
      <w:r>
        <w:rPr>
          <w:rFonts w:eastAsia="Times New Roman" w:cstheme="minorHAnsi"/>
          <w:color w:val="000000" w:themeColor="text1"/>
        </w:rPr>
        <w:t>Parikh 2016</w:t>
      </w:r>
      <w:r w:rsidRPr="00164FF4">
        <w:rPr>
          <w:rFonts w:cstheme="minorHAnsi"/>
          <w:color w:val="000000" w:themeColor="text1"/>
        </w:rPr>
        <w:t>)</w:t>
      </w:r>
      <w:r>
        <w:rPr>
          <w:rFonts w:cstheme="minorHAnsi"/>
          <w:color w:val="000000" w:themeColor="text1"/>
        </w:rPr>
        <w:t xml:space="preserve">, determined by the same mechanism as if they were on tenofovir/FTC as treatment, except </w:t>
      </w:r>
      <w:bookmarkEnd w:id="36"/>
      <w:r>
        <w:rPr>
          <w:rFonts w:cstheme="minorHAnsi"/>
          <w:color w:val="000000" w:themeColor="text1"/>
        </w:rPr>
        <w:t xml:space="preserve">when in primary infection when the risk is directly determined by parameters </w:t>
      </w:r>
      <w:r w:rsidRPr="004F39A5">
        <w:rPr>
          <w:rFonts w:cstheme="minorHAnsi"/>
          <w:i/>
          <w:iCs/>
          <w:color w:val="000000" w:themeColor="text1"/>
        </w:rPr>
        <w:t>pr_184m_oral_prep_primary</w:t>
      </w:r>
      <w:r>
        <w:rPr>
          <w:rFonts w:cstheme="minorHAnsi"/>
          <w:color w:val="000000" w:themeColor="text1"/>
        </w:rPr>
        <w:t xml:space="preserve"> (= 0.3) and </w:t>
      </w:r>
      <w:r w:rsidRPr="004F39A5">
        <w:rPr>
          <w:rFonts w:cstheme="minorHAnsi"/>
          <w:i/>
          <w:iCs/>
          <w:color w:val="000000" w:themeColor="text1"/>
        </w:rPr>
        <w:t>pr_65m_oral_prep_primary</w:t>
      </w:r>
      <w:r>
        <w:rPr>
          <w:rFonts w:cstheme="minorHAnsi"/>
          <w:color w:val="000000" w:themeColor="text1"/>
        </w:rPr>
        <w:t xml:space="preserve"> (= 0.1).</w:t>
      </w:r>
      <w:r w:rsidRPr="00706DA4">
        <w:rPr>
          <w:rFonts w:cstheme="minorHAnsi"/>
          <w:color w:val="4472C4" w:themeColor="accent1"/>
        </w:rPr>
        <w:t xml:space="preserve">  </w:t>
      </w:r>
      <w:r>
        <w:rPr>
          <w:rFonts w:cstheme="minorHAnsi"/>
          <w:color w:val="000000" w:themeColor="text1"/>
        </w:rPr>
        <w:t xml:space="preserve">The approach to determining the risk of resistance in people on ART is described in section </w:t>
      </w:r>
      <w:r>
        <w:rPr>
          <w:rFonts w:cstheme="minorHAnsi"/>
          <w:color w:val="000000" w:themeColor="text1"/>
        </w:rPr>
        <w:fldChar w:fldCharType="begin"/>
      </w:r>
      <w:r>
        <w:rPr>
          <w:rFonts w:cstheme="minorHAnsi"/>
          <w:color w:val="000000" w:themeColor="text1"/>
        </w:rPr>
        <w:instrText xml:space="preserve"> REF _Ref118712750 \r \h </w:instrText>
      </w:r>
      <w:r>
        <w:rPr>
          <w:rFonts w:cstheme="minorHAnsi"/>
          <w:color w:val="000000" w:themeColor="text1"/>
        </w:rPr>
      </w:r>
      <w:r>
        <w:rPr>
          <w:rFonts w:cstheme="minorHAnsi"/>
          <w:color w:val="000000" w:themeColor="text1"/>
        </w:rPr>
        <w:fldChar w:fldCharType="separate"/>
      </w:r>
      <w:r>
        <w:rPr>
          <w:rFonts w:cstheme="minorHAnsi"/>
          <w:color w:val="000000" w:themeColor="text1"/>
        </w:rPr>
        <w:t>10.16</w:t>
      </w:r>
      <w:r>
        <w:rPr>
          <w:rFonts w:cstheme="minorHAnsi"/>
          <w:color w:val="000000" w:themeColor="text1"/>
        </w:rPr>
        <w:fldChar w:fldCharType="end"/>
      </w:r>
      <w:r>
        <w:rPr>
          <w:rFonts w:cstheme="minorHAnsi"/>
          <w:color w:val="000000" w:themeColor="text1"/>
        </w:rPr>
        <w:t xml:space="preserve"> .  In brief, risk of resistance depends on overall activity of the drug regimen being taken (sum of the activity levels of the drugs, accounting for presence of drug resistance mutations), current adherence and current viral load.   Resistance risk is highest when the overall regimen activity is low and adherence is </w:t>
      </w:r>
      <w:r w:rsidRPr="001E6B3A">
        <w:rPr>
          <w:rFonts w:cstheme="minorHAnsi"/>
          <w:color w:val="000000" w:themeColor="text1"/>
        </w:rPr>
        <w:t>moderate or high.  For a fully active regimen, resistance risk is highest when adherence is moderate. (see details in section entitled Modelling the effect of ART).</w:t>
      </w:r>
    </w:p>
    <w:p w14:paraId="07D802E5" w14:textId="77777777" w:rsidR="00D40F07" w:rsidRPr="001E6B3A" w:rsidRDefault="00D40F07" w:rsidP="00D40F07">
      <w:pPr>
        <w:pStyle w:val="Heading2"/>
        <w:rPr>
          <w:rFonts w:eastAsia="Times New Roman"/>
          <w:color w:val="000000" w:themeColor="text1"/>
        </w:rPr>
      </w:pPr>
      <w:bookmarkStart w:id="37" w:name="_Toc115684081"/>
      <w:r w:rsidRPr="001E6B3A">
        <w:rPr>
          <w:rFonts w:eastAsia="Times New Roman"/>
          <w:color w:val="000000" w:themeColor="text1"/>
        </w:rPr>
        <w:t>Long-acting injectable PrEP</w:t>
      </w:r>
      <w:bookmarkEnd w:id="37"/>
    </w:p>
    <w:p w14:paraId="04F3CD5B" w14:textId="77777777" w:rsidR="00D40F07" w:rsidRDefault="00D40F07" w:rsidP="00D40F07">
      <w:pPr>
        <w:jc w:val="left"/>
        <w:rPr>
          <w:rFonts w:eastAsia="Times New Roman" w:cstheme="minorHAnsi"/>
          <w:color w:val="000000" w:themeColor="text1"/>
        </w:rPr>
      </w:pPr>
      <w:r w:rsidRPr="001E6B3A">
        <w:rPr>
          <w:rFonts w:eastAsia="Times New Roman" w:cs="Arial"/>
          <w:color w:val="000000" w:themeColor="text1"/>
        </w:rPr>
        <w:t>Recent trials have shown that long-acting injectable cabotegravir (cab-la PrEP), an integrase inhibitor, is highly e</w:t>
      </w:r>
      <w:r w:rsidRPr="001E6B3A">
        <w:rPr>
          <w:rFonts w:eastAsia="Times New Roman" w:cs="Arial"/>
        </w:rPr>
        <w:t>fficacious in reducing HIV acquisition risk through sex</w:t>
      </w:r>
      <w:r>
        <w:rPr>
          <w:rFonts w:eastAsia="Times New Roman" w:cs="Arial"/>
        </w:rPr>
        <w:t xml:space="preserve"> among women and men having sex with men</w:t>
      </w:r>
      <w:r w:rsidRPr="001E6B3A">
        <w:rPr>
          <w:rFonts w:eastAsia="Times New Roman" w:cs="Arial"/>
        </w:rPr>
        <w:t xml:space="preserve"> (</w:t>
      </w:r>
      <w:r w:rsidRPr="001E6B3A">
        <w:rPr>
          <w:rFonts w:eastAsiaTheme="minorHAnsi" w:cstheme="minorHAnsi"/>
          <w:noProof/>
          <w:shd w:val="clear" w:color="auto" w:fill="FFFFFF"/>
        </w:rPr>
        <w:t>Delany-Moretlwe et al</w:t>
      </w:r>
      <w:r>
        <w:rPr>
          <w:rFonts w:eastAsiaTheme="minorHAnsi" w:cstheme="minorHAnsi"/>
          <w:noProof/>
          <w:shd w:val="clear" w:color="auto" w:fill="FFFFFF"/>
        </w:rPr>
        <w:t xml:space="preserve"> 2022</w:t>
      </w:r>
      <w:r w:rsidRPr="001E6B3A">
        <w:rPr>
          <w:rFonts w:eastAsiaTheme="minorHAnsi" w:cstheme="minorHAnsi"/>
          <w:noProof/>
          <w:shd w:val="clear" w:color="auto" w:fill="FFFFFF"/>
        </w:rPr>
        <w:t>, Landovitz et al</w:t>
      </w:r>
      <w:r>
        <w:rPr>
          <w:rFonts w:eastAsiaTheme="minorHAnsi" w:cstheme="minorHAnsi"/>
          <w:noProof/>
          <w:shd w:val="clear" w:color="auto" w:fill="FFFFFF"/>
        </w:rPr>
        <w:t xml:space="preserve"> 2021</w:t>
      </w:r>
      <w:r w:rsidRPr="001E6B3A">
        <w:rPr>
          <w:rFonts w:eastAsia="Times New Roman" w:cs="Arial"/>
        </w:rPr>
        <w:t>).  Assumptions below are informed by data from these and other studies of cabotegravir (</w:t>
      </w:r>
      <w:r w:rsidRPr="001E6B3A">
        <w:rPr>
          <w:rFonts w:eastAsia="Times New Roman" w:cstheme="minorHAnsi"/>
          <w:color w:val="000000" w:themeColor="text1"/>
        </w:rPr>
        <w:t xml:space="preserve">e.g. </w:t>
      </w:r>
      <w:r w:rsidRPr="00035516">
        <w:rPr>
          <w:rFonts w:eastAsiaTheme="minorHAnsi" w:cstheme="minorHAnsi"/>
          <w:noProof/>
          <w:shd w:val="clear" w:color="auto" w:fill="FFFFFF"/>
        </w:rPr>
        <w:t>Eshleman</w:t>
      </w:r>
      <w:r w:rsidRPr="001E6B3A">
        <w:rPr>
          <w:rFonts w:eastAsiaTheme="minorHAnsi" w:cstheme="minorHAnsi"/>
          <w:noProof/>
          <w:shd w:val="clear" w:color="auto" w:fill="FFFFFF"/>
        </w:rPr>
        <w:t xml:space="preserve"> </w:t>
      </w:r>
      <w:r>
        <w:rPr>
          <w:rFonts w:eastAsiaTheme="minorHAnsi" w:cstheme="minorHAnsi"/>
          <w:noProof/>
          <w:shd w:val="clear" w:color="auto" w:fill="FFFFFF"/>
        </w:rPr>
        <w:t>2022 x 2</w:t>
      </w:r>
      <w:r w:rsidRPr="001E6B3A">
        <w:rPr>
          <w:rFonts w:eastAsiaTheme="minorHAnsi" w:cstheme="minorHAnsi"/>
          <w:noProof/>
          <w:shd w:val="clear" w:color="auto" w:fill="FFFFFF"/>
        </w:rPr>
        <w:t xml:space="preserve">, </w:t>
      </w:r>
      <w:r w:rsidRPr="00035516">
        <w:rPr>
          <w:rFonts w:eastAsiaTheme="minorHAnsi" w:cstheme="minorHAnsi"/>
          <w:noProof/>
          <w:shd w:val="clear" w:color="auto" w:fill="FFFFFF"/>
        </w:rPr>
        <w:t>Marzinke</w:t>
      </w:r>
      <w:r>
        <w:rPr>
          <w:rFonts w:eastAsiaTheme="minorHAnsi" w:cstheme="minorHAnsi"/>
          <w:noProof/>
          <w:shd w:val="clear" w:color="auto" w:fill="FFFFFF"/>
        </w:rPr>
        <w:t xml:space="preserve"> 2021 x 2</w:t>
      </w:r>
      <w:r w:rsidRPr="001E6B3A">
        <w:rPr>
          <w:rFonts w:eastAsiaTheme="minorHAnsi" w:cstheme="minorHAnsi"/>
          <w:noProof/>
          <w:shd w:val="clear" w:color="auto" w:fill="FFFFFF"/>
        </w:rPr>
        <w:t xml:space="preserve">, </w:t>
      </w:r>
      <w:r w:rsidRPr="00035516">
        <w:rPr>
          <w:rFonts w:eastAsiaTheme="minorHAnsi" w:cstheme="minorHAnsi"/>
          <w:noProof/>
          <w:shd w:val="clear" w:color="auto" w:fill="FFFFFF"/>
        </w:rPr>
        <w:t xml:space="preserve"> Radzio-Basu J</w:t>
      </w:r>
      <w:r>
        <w:rPr>
          <w:rFonts w:eastAsiaTheme="minorHAnsi" w:cstheme="minorHAnsi"/>
          <w:noProof/>
          <w:shd w:val="clear" w:color="auto" w:fill="FFFFFF"/>
        </w:rPr>
        <w:t xml:space="preserve"> 2019</w:t>
      </w:r>
      <w:r w:rsidRPr="001E6B3A">
        <w:rPr>
          <w:rFonts w:eastAsiaTheme="minorHAnsi" w:cstheme="minorHAnsi"/>
          <w:noProof/>
          <w:shd w:val="clear" w:color="auto" w:fill="FFFFFF"/>
        </w:rPr>
        <w:t xml:space="preserve">).  </w:t>
      </w:r>
      <w:r w:rsidRPr="001E6B3A">
        <w:rPr>
          <w:rFonts w:eastAsia="Times New Roman" w:cs="Arial"/>
        </w:rPr>
        <w:t xml:space="preserve"> For </w:t>
      </w:r>
      <w:r w:rsidRPr="001E6B3A">
        <w:rPr>
          <w:rFonts w:eastAsia="Times New Roman" w:cs="Arial"/>
          <w:color w:val="000000" w:themeColor="text1"/>
        </w:rPr>
        <w:t xml:space="preserve">modelling of cab-la PrEP, parameters </w:t>
      </w:r>
      <w:r w:rsidRPr="001E6B3A">
        <w:rPr>
          <w:rFonts w:eastAsia="Times New Roman" w:cstheme="minorHAnsi"/>
          <w:i/>
          <w:iCs/>
          <w:color w:val="000000" w:themeColor="text1"/>
        </w:rPr>
        <w:t xml:space="preserve">pr_prep_inj_b, prep_inj_efficacy, rate_choose_stop_prep_inj, pref_prep_inj_beta_s1 </w:t>
      </w:r>
      <w:r w:rsidRPr="001E6B3A">
        <w:rPr>
          <w:rFonts w:eastAsia="Times New Roman" w:cstheme="minorHAnsi"/>
          <w:color w:val="000000" w:themeColor="text1"/>
        </w:rPr>
        <w:t xml:space="preserve">have the equivalent role as the corresponding parameters for oral PrEP.  </w:t>
      </w:r>
      <w:r>
        <w:rPr>
          <w:rFonts w:eastAsia="Times New Roman" w:cstheme="minorHAnsi"/>
          <w:color w:val="000000" w:themeColor="text1"/>
        </w:rPr>
        <w:t>pref_prep_inj is the degree to which the person would be likely to take cab-la should PrEP be indicated. It is given by sampling from beta(</w:t>
      </w:r>
      <w:r w:rsidRPr="005923DA">
        <w:rPr>
          <w:rFonts w:eastAsia="Times New Roman" w:cstheme="minorHAnsi"/>
          <w:i/>
          <w:iCs/>
          <w:color w:val="000000" w:themeColor="text1"/>
        </w:rPr>
        <w:t>pref_prep_</w:t>
      </w:r>
      <w:r>
        <w:rPr>
          <w:rFonts w:eastAsia="Times New Roman" w:cstheme="minorHAnsi"/>
          <w:i/>
          <w:iCs/>
          <w:color w:val="000000" w:themeColor="text1"/>
        </w:rPr>
        <w:t>inj</w:t>
      </w:r>
      <w:r w:rsidRPr="005923DA">
        <w:rPr>
          <w:rFonts w:eastAsia="Times New Roman" w:cstheme="minorHAnsi"/>
          <w:i/>
          <w:iCs/>
          <w:color w:val="000000" w:themeColor="text1"/>
        </w:rPr>
        <w:t>_beta_s1</w:t>
      </w:r>
      <w:r>
        <w:rPr>
          <w:rFonts w:eastAsia="Times New Roman" w:cstheme="minorHAnsi"/>
          <w:color w:val="000000" w:themeColor="text1"/>
        </w:rPr>
        <w:t xml:space="preserve">, 5) for each individual where </w:t>
      </w:r>
      <w:r w:rsidRPr="005923DA">
        <w:rPr>
          <w:rFonts w:eastAsia="Times New Roman" w:cstheme="minorHAnsi"/>
          <w:i/>
          <w:iCs/>
          <w:color w:val="000000" w:themeColor="text1"/>
        </w:rPr>
        <w:t>pref_prep_</w:t>
      </w:r>
      <w:r>
        <w:rPr>
          <w:rFonts w:eastAsia="Times New Roman" w:cstheme="minorHAnsi"/>
          <w:i/>
          <w:iCs/>
          <w:color w:val="000000" w:themeColor="text1"/>
        </w:rPr>
        <w:t>inj</w:t>
      </w:r>
      <w:r w:rsidRPr="005923DA">
        <w:rPr>
          <w:rFonts w:eastAsia="Times New Roman" w:cstheme="minorHAnsi"/>
          <w:i/>
          <w:iCs/>
          <w:color w:val="000000" w:themeColor="text1"/>
        </w:rPr>
        <w:t>_beta_s1</w:t>
      </w:r>
      <w:r>
        <w:rPr>
          <w:rFonts w:eastAsia="Times New Roman" w:cstheme="minorHAnsi"/>
          <w:i/>
          <w:iCs/>
          <w:color w:val="000000" w:themeColor="text1"/>
        </w:rPr>
        <w:t xml:space="preserve"> </w:t>
      </w:r>
      <w:r w:rsidRPr="001F6C08">
        <w:rPr>
          <w:rFonts w:eastAsia="Times New Roman" w:cstheme="minorHAnsi"/>
          <w:color w:val="000000" w:themeColor="text1"/>
        </w:rPr>
        <w:t>is sampled from values of 2, 3, 4, 5, 6</w:t>
      </w:r>
      <w:r>
        <w:rPr>
          <w:rFonts w:eastAsia="Times New Roman" w:cstheme="minorHAnsi"/>
          <w:i/>
          <w:iCs/>
          <w:color w:val="000000" w:themeColor="text1"/>
        </w:rPr>
        <w:t xml:space="preserve"> </w:t>
      </w:r>
      <w:r w:rsidRPr="001F6C08">
        <w:rPr>
          <w:rFonts w:eastAsia="Times New Roman" w:cstheme="minorHAnsi"/>
          <w:color w:val="000000" w:themeColor="text1"/>
        </w:rPr>
        <w:t xml:space="preserve">each with equal probability, </w:t>
      </w:r>
      <w:r>
        <w:rPr>
          <w:rFonts w:eastAsia="Times New Roman" w:cstheme="minorHAnsi"/>
          <w:color w:val="000000" w:themeColor="text1"/>
        </w:rPr>
        <w:t>t</w:t>
      </w:r>
      <w:r w:rsidRPr="001F6C08">
        <w:rPr>
          <w:rFonts w:eastAsia="Times New Roman" w:cstheme="minorHAnsi"/>
          <w:color w:val="000000" w:themeColor="text1"/>
        </w:rPr>
        <w:t>o reflect uncertainty.</w:t>
      </w:r>
      <w:r>
        <w:rPr>
          <w:rFonts w:eastAsia="Times New Roman" w:cstheme="minorHAnsi"/>
          <w:color w:val="000000" w:themeColor="text1"/>
        </w:rPr>
        <w:t xml:space="preserve">  </w:t>
      </w:r>
      <w:r w:rsidRPr="001E6B3A">
        <w:rPr>
          <w:rFonts w:eastAsia="Times New Roman" w:cstheme="minorHAnsi"/>
          <w:color w:val="000000" w:themeColor="text1"/>
        </w:rPr>
        <w:t>When cab-la PrEP is available then a person starting PrEP will start the PrEP type according to</w:t>
      </w:r>
      <w:r w:rsidRPr="00464BEC">
        <w:rPr>
          <w:rFonts w:eastAsia="Times New Roman" w:cstheme="minorHAnsi"/>
          <w:color w:val="000000" w:themeColor="text1"/>
        </w:rPr>
        <w:t xml:space="preserve"> which </w:t>
      </w:r>
      <w:r>
        <w:rPr>
          <w:rFonts w:eastAsia="Times New Roman" w:cstheme="minorHAnsi"/>
          <w:color w:val="000000" w:themeColor="text1"/>
        </w:rPr>
        <w:t xml:space="preserve">between </w:t>
      </w:r>
      <w:r w:rsidRPr="00464BEC">
        <w:rPr>
          <w:rFonts w:eastAsia="Times New Roman" w:cstheme="minorHAnsi"/>
          <w:color w:val="000000" w:themeColor="text1"/>
        </w:rPr>
        <w:t>pref_prep_oral and pref_prep_inj has the highest value.</w:t>
      </w:r>
      <w:r>
        <w:rPr>
          <w:rFonts w:eastAsia="Times New Roman" w:cstheme="minorHAnsi"/>
          <w:color w:val="000000" w:themeColor="text1"/>
        </w:rPr>
        <w:t xml:space="preserve">  The scale up of cab-la takes </w:t>
      </w:r>
      <w:r w:rsidRPr="00F0748E">
        <w:rPr>
          <w:rFonts w:cstheme="minorHAnsi"/>
          <w:bCs/>
          <w:i/>
          <w:iCs/>
          <w:color w:val="000000" w:themeColor="text1"/>
        </w:rPr>
        <w:t>dur_prep_inj_scaleup</w:t>
      </w:r>
      <w:r>
        <w:rPr>
          <w:rFonts w:eastAsia="Times New Roman" w:cstheme="minorHAnsi"/>
          <w:color w:val="000000" w:themeColor="text1"/>
        </w:rPr>
        <w:t xml:space="preserve"> = 2 years.</w:t>
      </w:r>
    </w:p>
    <w:p w14:paraId="1819DE73" w14:textId="77777777" w:rsidR="00D40F07" w:rsidRPr="003D4C68" w:rsidRDefault="00D40F07" w:rsidP="00D40F07">
      <w:pPr>
        <w:pStyle w:val="Heading3"/>
        <w:jc w:val="left"/>
        <w:rPr>
          <w:color w:val="000000" w:themeColor="text1"/>
          <w:lang w:val="en-US"/>
        </w:rPr>
      </w:pPr>
      <w:r>
        <w:rPr>
          <w:color w:val="000000" w:themeColor="text1"/>
          <w:lang w:val="en-US"/>
        </w:rPr>
        <w:t>Cab-la administration and risk of resistance</w:t>
      </w:r>
    </w:p>
    <w:p w14:paraId="337792B5" w14:textId="77777777" w:rsidR="00D40F07" w:rsidRDefault="00D40F07" w:rsidP="00D40F07">
      <w:pPr>
        <w:jc w:val="left"/>
        <w:rPr>
          <w:rFonts w:eastAsia="Times New Roman" w:cstheme="minorHAnsi"/>
          <w:color w:val="000000" w:themeColor="text1"/>
        </w:rPr>
      </w:pPr>
      <w:r>
        <w:rPr>
          <w:rFonts w:eastAsia="Times New Roman" w:cs="Arial"/>
          <w:color w:val="000000" w:themeColor="text1"/>
        </w:rPr>
        <w:t xml:space="preserve">Cab-la PrEP is administered by </w:t>
      </w:r>
      <w:r>
        <w:rPr>
          <w:rFonts w:eastAsia="Times New Roman" w:cstheme="minorHAnsi"/>
          <w:color w:val="000000" w:themeColor="text1"/>
        </w:rPr>
        <w:t xml:space="preserve">injection every 2 months (note that our 3 month model time step means that we have to consider periods of cabotegravir use of 3 months at a time which does not reflect the actual time interval) and by definition they have the intended full drug level, except during the tail when it is lower. Because of the drug levels of cab-la (whether taken by a person with HIV as treatment or by a person with HIV on PrEP who does not realise they have HIV) do not depend on human behaviour once they received the injection, the variable adh_dl is used instead of adh.  For oral drugs adh_dl is the same as adh was, for those currently on cab-la adh_dl = 1. </w:t>
      </w:r>
    </w:p>
    <w:p w14:paraId="0D43F4B0" w14:textId="77777777" w:rsidR="00D40F07" w:rsidRPr="00D21301" w:rsidRDefault="00D40F07" w:rsidP="00D40F07">
      <w:pPr>
        <w:jc w:val="left"/>
        <w:rPr>
          <w:rFonts w:eastAsia="Times New Roman" w:cstheme="minorHAnsi"/>
          <w:color w:val="000000" w:themeColor="text1"/>
        </w:rPr>
      </w:pPr>
      <w:r>
        <w:rPr>
          <w:rFonts w:eastAsia="Times New Roman" w:cstheme="minorHAnsi"/>
          <w:color w:val="000000" w:themeColor="text1"/>
        </w:rPr>
        <w:t>Integrase inhibitor drug resistance mutations modelled are at the following codon positions on the integrase gene: 118, 140, 148, 155, 263 (</w:t>
      </w:r>
      <w:r w:rsidRPr="00A576B9">
        <w:rPr>
          <w:rFonts w:eastAsia="Times New Roman" w:cstheme="minorHAnsi"/>
          <w:color w:val="000000" w:themeColor="text1"/>
        </w:rPr>
        <w:t>https://hivdb.stanford.edu/dr-summary/resistance-notes/INSTI/</w:t>
      </w:r>
      <w:r>
        <w:rPr>
          <w:rFonts w:eastAsia="Times New Roman" w:cstheme="minorHAnsi"/>
          <w:color w:val="000000" w:themeColor="text1"/>
        </w:rPr>
        <w:t xml:space="preserve">).  A parameter </w:t>
      </w:r>
      <w:r w:rsidRPr="00003D4D">
        <w:rPr>
          <w:rFonts w:eastAsia="Times New Roman" w:cstheme="minorHAnsi"/>
          <w:i/>
          <w:iCs/>
          <w:color w:val="000000" w:themeColor="text1"/>
        </w:rPr>
        <w:t>pr_inm_inj_prep_primary</w:t>
      </w:r>
      <w:r>
        <w:rPr>
          <w:rFonts w:eastAsia="Times New Roman" w:cstheme="minorHAnsi"/>
          <w:color w:val="000000" w:themeColor="text1"/>
        </w:rPr>
        <w:t xml:space="preserve"> </w:t>
      </w:r>
      <w:r w:rsidRPr="00EF5AD0">
        <w:rPr>
          <w:rFonts w:eastAsia="Times New Roman" w:cstheme="minorHAnsi"/>
          <w:color w:val="000000" w:themeColor="text1"/>
        </w:rPr>
        <w:t>determines the risk that a person in primary infection while dosed with cabotegravir (due to cab-la PrEP being started when in the primary infection window period in which HIV was not detected, or due to breakthrough infection during cab-la) develops resistance to cabotegravir in this 3 month period of primary infection.</w:t>
      </w:r>
      <w:r>
        <w:rPr>
          <w:rFonts w:eastAsia="Times New Roman" w:cstheme="minorHAnsi"/>
          <w:color w:val="000000" w:themeColor="text1"/>
        </w:rPr>
        <w:t xml:space="preserve">   After the period of primary infection the risk of resistance is determined as described in the </w:t>
      </w:r>
      <w:r>
        <w:rPr>
          <w:rFonts w:cstheme="minorHAnsi"/>
          <w:color w:val="000000" w:themeColor="text1"/>
        </w:rPr>
        <w:t xml:space="preserve">section </w:t>
      </w:r>
      <w:r>
        <w:rPr>
          <w:rFonts w:cstheme="minorHAnsi"/>
          <w:color w:val="000000" w:themeColor="text1"/>
        </w:rPr>
        <w:fldChar w:fldCharType="begin"/>
      </w:r>
      <w:r>
        <w:rPr>
          <w:rFonts w:cstheme="minorHAnsi"/>
          <w:color w:val="000000" w:themeColor="text1"/>
        </w:rPr>
        <w:instrText xml:space="preserve"> REF _Ref118714463 \r \h </w:instrText>
      </w:r>
      <w:r>
        <w:rPr>
          <w:rFonts w:cstheme="minorHAnsi"/>
          <w:color w:val="000000" w:themeColor="text1"/>
        </w:rPr>
      </w:r>
      <w:r>
        <w:rPr>
          <w:rFonts w:cstheme="minorHAnsi"/>
          <w:color w:val="000000" w:themeColor="text1"/>
        </w:rPr>
        <w:fldChar w:fldCharType="separate"/>
      </w:r>
      <w:r>
        <w:rPr>
          <w:rFonts w:cstheme="minorHAnsi"/>
          <w:color w:val="000000" w:themeColor="text1"/>
        </w:rPr>
        <w:t>10.16</w:t>
      </w:r>
      <w:r>
        <w:rPr>
          <w:rFonts w:cstheme="minorHAnsi"/>
          <w:color w:val="000000" w:themeColor="text1"/>
        </w:rPr>
        <w:fldChar w:fldCharType="end"/>
      </w:r>
      <w:r>
        <w:rPr>
          <w:rFonts w:eastAsia="Times New Roman" w:cstheme="minorHAnsi"/>
          <w:color w:val="000000" w:themeColor="text1"/>
        </w:rPr>
        <w:t xml:space="preserve">as if cabotegravir was being intentionally used as treatment, with the exception that risk of integrase inhibitor resistance in the 3 month period after primary infection is directly determined by a parameter </w:t>
      </w:r>
      <w:r w:rsidRPr="008711E6">
        <w:rPr>
          <w:rFonts w:eastAsia="Times New Roman" w:cstheme="minorHAnsi"/>
          <w:i/>
          <w:iCs/>
          <w:color w:val="000000" w:themeColor="text1"/>
        </w:rPr>
        <w:t>incr_res_risk_cab_inf_3m</w:t>
      </w:r>
      <w:r>
        <w:rPr>
          <w:rFonts w:eastAsia="Times New Roman" w:cstheme="minorHAnsi"/>
          <w:color w:val="000000" w:themeColor="text1"/>
        </w:rPr>
        <w:t xml:space="preserve"> (values </w:t>
      </w:r>
      <w:r w:rsidRPr="003D77A1">
        <w:rPr>
          <w:rFonts w:eastAsia="Times New Roman" w:cstheme="minorHAnsi"/>
          <w:color w:val="000000" w:themeColor="text1"/>
        </w:rPr>
        <w:t>1 3 5 10 20 50</w:t>
      </w:r>
      <w:r>
        <w:rPr>
          <w:rFonts w:eastAsia="Times New Roman" w:cstheme="minorHAnsi"/>
          <w:color w:val="000000" w:themeColor="text1"/>
        </w:rPr>
        <w:t xml:space="preserve"> to express the high uncertainty).  </w:t>
      </w:r>
      <w:r w:rsidRPr="00902C15">
        <w:rPr>
          <w:rFonts w:eastAsia="Times New Roman" w:cstheme="minorHAnsi"/>
          <w:color w:val="000000" w:themeColor="text1"/>
        </w:rPr>
        <w:t>This parameter</w:t>
      </w:r>
      <w:r>
        <w:rPr>
          <w:rFonts w:eastAsia="Times New Roman" w:cstheme="minorHAnsi"/>
          <w:color w:val="000000" w:themeColor="text1"/>
        </w:rPr>
        <w:t xml:space="preserve"> is</w:t>
      </w:r>
      <w:r w:rsidRPr="00902C15">
        <w:rPr>
          <w:rFonts w:eastAsia="Times New Roman" w:cstheme="minorHAnsi"/>
          <w:color w:val="000000" w:themeColor="text1"/>
        </w:rPr>
        <w:t xml:space="preserve"> included to ensure that we consider fully the potential risk of integrase inhibitor resistance due to starting cab-la when in early infection.</w:t>
      </w:r>
      <w:r>
        <w:rPr>
          <w:rFonts w:eastAsia="Times New Roman" w:cstheme="minorHAnsi"/>
          <w:color w:val="000000" w:themeColor="text1"/>
        </w:rPr>
        <w:t xml:space="preserve">  </w:t>
      </w:r>
    </w:p>
    <w:p w14:paraId="030EA9A1" w14:textId="77777777" w:rsidR="00D40F07" w:rsidRDefault="00D40F07" w:rsidP="00D40F07">
      <w:pPr>
        <w:jc w:val="left"/>
        <w:rPr>
          <w:rFonts w:eastAsia="Times New Roman" w:cstheme="minorHAnsi"/>
          <w:color w:val="4472C4" w:themeColor="accent1"/>
        </w:rPr>
      </w:pPr>
      <w:r>
        <w:rPr>
          <w:rFonts w:eastAsia="Times New Roman" w:cstheme="minorHAnsi"/>
          <w:color w:val="000000" w:themeColor="text1"/>
        </w:rPr>
        <w:t xml:space="preserve">After a person on cab-la PrEP stops the injections their drug level will fall, with a trajectory that can be very gradual.  Of interest in the model is the period during which the level remains at a sufficiently high level that if the person becomes infected, there is a substantive risk of drug resistance (integrase inhibitor drug resistance).  There is also some ongoing inhibitory effect on viral replication.  </w:t>
      </w:r>
      <w:commentRangeStart w:id="38"/>
      <w:r>
        <w:rPr>
          <w:rFonts w:eastAsia="Times New Roman" w:cstheme="minorHAnsi"/>
          <w:color w:val="000000" w:themeColor="text1"/>
        </w:rPr>
        <w:t xml:space="preserve">The length of this </w:t>
      </w:r>
      <w:r w:rsidRPr="00020880">
        <w:rPr>
          <w:rFonts w:eastAsia="Times New Roman" w:cstheme="minorHAnsi"/>
          <w:color w:val="000000" w:themeColor="text1"/>
        </w:rPr>
        <w:t xml:space="preserve">period is likely to differ by individuals.  We currently consider two scenarios of the pattern of drug level in this “early tail” period (determined by </w:t>
      </w:r>
      <w:r w:rsidRPr="00003D4D">
        <w:rPr>
          <w:rFonts w:eastAsia="Times New Roman" w:cstheme="minorHAnsi"/>
          <w:i/>
          <w:iCs/>
          <w:color w:val="000000" w:themeColor="text1"/>
        </w:rPr>
        <w:t>cab_time_to_lower_threshold_g</w:t>
      </w:r>
      <w:r w:rsidRPr="00020880">
        <w:rPr>
          <w:rFonts w:eastAsia="Times New Roman" w:cstheme="minorHAnsi"/>
          <w:color w:val="000000" w:themeColor="text1"/>
        </w:rPr>
        <w:t>).</w:t>
      </w:r>
      <w:r w:rsidRPr="00003D4D">
        <w:rPr>
          <w:rFonts w:eastAsia="Times New Roman" w:cstheme="minorHAnsi"/>
          <w:color w:val="000000" w:themeColor="text1"/>
        </w:rPr>
        <w:t xml:space="preserve"> </w:t>
      </w:r>
      <w:commentRangeEnd w:id="38"/>
      <w:r>
        <w:rPr>
          <w:rStyle w:val="CommentReference"/>
          <w:rFonts w:ascii="Calibri Light" w:eastAsiaTheme="minorHAnsi" w:hAnsi="Calibri Light"/>
          <w:lang w:val="en-US" w:eastAsia="en-US"/>
        </w:rPr>
        <w:commentReference w:id="38"/>
      </w:r>
      <w:r w:rsidRPr="00003D4D">
        <w:rPr>
          <w:rFonts w:eastAsia="Times New Roman" w:cstheme="minorHAnsi"/>
          <w:color w:val="4472C4" w:themeColor="accent1"/>
        </w:rPr>
        <w:tab/>
      </w:r>
    </w:p>
    <w:p w14:paraId="648E46F9" w14:textId="77777777" w:rsidR="00D40F07" w:rsidRDefault="00D40F07" w:rsidP="00D40F07">
      <w:pPr>
        <w:jc w:val="left"/>
        <w:rPr>
          <w:rFonts w:cstheme="minorHAnsi"/>
          <w:color w:val="000000" w:themeColor="text1"/>
        </w:rPr>
      </w:pPr>
      <w:r>
        <w:rPr>
          <w:rFonts w:eastAsia="Times New Roman" w:cstheme="minorHAnsi"/>
          <w:color w:val="000000" w:themeColor="text1"/>
        </w:rPr>
        <w:t xml:space="preserve">A parameter </w:t>
      </w:r>
      <w:r w:rsidRPr="00003D4D">
        <w:rPr>
          <w:rFonts w:eastAsia="Times New Roman" w:cstheme="minorHAnsi"/>
          <w:i/>
          <w:iCs/>
          <w:color w:val="000000" w:themeColor="text1"/>
        </w:rPr>
        <w:t>rel_pr_inm_inj_prep_tail_primary</w:t>
      </w:r>
      <w:r w:rsidRPr="00204D92">
        <w:rPr>
          <w:rFonts w:eastAsia="Times New Roman" w:cstheme="minorHAnsi"/>
          <w:i/>
          <w:iCs/>
          <w:color w:val="000000" w:themeColor="text1"/>
        </w:rPr>
        <w:t xml:space="preserve"> </w:t>
      </w:r>
      <w:r>
        <w:rPr>
          <w:rFonts w:eastAsia="Times New Roman" w:cstheme="minorHAnsi"/>
          <w:color w:val="000000" w:themeColor="text1"/>
        </w:rPr>
        <w:t xml:space="preserve">determines the relative risk (compared with </w:t>
      </w:r>
      <w:r w:rsidRPr="00003D4D">
        <w:rPr>
          <w:rFonts w:eastAsia="Times New Roman" w:cstheme="minorHAnsi"/>
          <w:i/>
          <w:iCs/>
          <w:color w:val="000000" w:themeColor="text1"/>
        </w:rPr>
        <w:t>pr_inm_inj_prep_primary</w:t>
      </w:r>
      <w:r>
        <w:rPr>
          <w:rFonts w:eastAsia="Times New Roman" w:cstheme="minorHAnsi"/>
          <w:i/>
          <w:iCs/>
          <w:color w:val="000000" w:themeColor="text1"/>
        </w:rPr>
        <w:t xml:space="preserve"> </w:t>
      </w:r>
      <w:r w:rsidRPr="00204D92">
        <w:rPr>
          <w:rFonts w:eastAsia="Times New Roman" w:cstheme="minorHAnsi"/>
          <w:color w:val="000000" w:themeColor="text1"/>
        </w:rPr>
        <w:t>mentioned above)</w:t>
      </w:r>
      <w:r>
        <w:rPr>
          <w:rFonts w:eastAsia="Times New Roman" w:cstheme="minorHAnsi"/>
          <w:i/>
          <w:iCs/>
          <w:color w:val="000000" w:themeColor="text1"/>
        </w:rPr>
        <w:t xml:space="preserve"> </w:t>
      </w:r>
      <w:r>
        <w:rPr>
          <w:rFonts w:eastAsia="Times New Roman" w:cstheme="minorHAnsi"/>
          <w:color w:val="000000" w:themeColor="text1"/>
        </w:rPr>
        <w:t xml:space="preserve">that a person who becomes infected with HIV who is in the early cabotegravir tail period develops resistance to cabotegravir.  As above, after the period of primary infection the risk of resistance is determined exactly as described in the </w:t>
      </w:r>
      <w:r>
        <w:rPr>
          <w:rFonts w:cstheme="minorHAnsi"/>
          <w:color w:val="000000" w:themeColor="text1"/>
        </w:rPr>
        <w:t xml:space="preserve">section </w:t>
      </w:r>
      <w:r>
        <w:rPr>
          <w:rFonts w:cstheme="minorHAnsi"/>
          <w:color w:val="000000" w:themeColor="text1"/>
        </w:rPr>
        <w:fldChar w:fldCharType="begin"/>
      </w:r>
      <w:r>
        <w:rPr>
          <w:rFonts w:cstheme="minorHAnsi"/>
          <w:color w:val="000000" w:themeColor="text1"/>
        </w:rPr>
        <w:instrText xml:space="preserve"> REF _Ref118714588 \r \h </w:instrText>
      </w:r>
      <w:r>
        <w:rPr>
          <w:rFonts w:cstheme="minorHAnsi"/>
          <w:color w:val="000000" w:themeColor="text1"/>
        </w:rPr>
      </w:r>
      <w:r>
        <w:rPr>
          <w:rFonts w:cstheme="minorHAnsi"/>
          <w:color w:val="000000" w:themeColor="text1"/>
        </w:rPr>
        <w:fldChar w:fldCharType="separate"/>
      </w:r>
      <w:r>
        <w:rPr>
          <w:rFonts w:cstheme="minorHAnsi"/>
          <w:color w:val="000000" w:themeColor="text1"/>
        </w:rPr>
        <w:t>10.19</w:t>
      </w:r>
      <w:r>
        <w:rPr>
          <w:rFonts w:cstheme="minorHAnsi"/>
          <w:color w:val="000000" w:themeColor="text1"/>
        </w:rPr>
        <w:fldChar w:fldCharType="end"/>
      </w:r>
      <w:r>
        <w:rPr>
          <w:rFonts w:cstheme="minorHAnsi"/>
          <w:color w:val="000000" w:themeColor="text1"/>
        </w:rPr>
        <w:t xml:space="preserve"> with the “adherence” being the drug level (adh_dl).</w:t>
      </w:r>
    </w:p>
    <w:p w14:paraId="4145B539" w14:textId="77777777" w:rsidR="00D40F07" w:rsidRDefault="00D40F07" w:rsidP="00D40F07">
      <w:pPr>
        <w:jc w:val="left"/>
        <w:rPr>
          <w:rFonts w:eastAsia="Times New Roman" w:cstheme="minorHAnsi"/>
          <w:color w:val="000000" w:themeColor="text1"/>
        </w:rPr>
      </w:pPr>
      <w:r>
        <w:rPr>
          <w:rFonts w:eastAsia="Times New Roman" w:cstheme="minorHAnsi"/>
          <w:color w:val="000000" w:themeColor="text1"/>
        </w:rPr>
        <w:t xml:space="preserve">Cab-la </w:t>
      </w:r>
      <w:r w:rsidRPr="00164FF4">
        <w:rPr>
          <w:rFonts w:eastAsia="Times New Roman" w:cstheme="minorHAnsi"/>
          <w:color w:val="000000" w:themeColor="text1"/>
        </w:rPr>
        <w:t xml:space="preserve">PrEP is assumed to be </w:t>
      </w:r>
      <w:r>
        <w:rPr>
          <w:rFonts w:eastAsia="Times New Roman" w:cstheme="minorHAnsi"/>
          <w:color w:val="000000" w:themeColor="text1"/>
        </w:rPr>
        <w:t xml:space="preserve">less efficacious (parameter </w:t>
      </w:r>
      <w:r w:rsidRPr="00003D4D">
        <w:rPr>
          <w:i/>
          <w:iCs/>
          <w:color w:val="000000" w:themeColor="text1"/>
        </w:rPr>
        <w:t>prep_inj_effect_inm_partner</w:t>
      </w:r>
      <w:r>
        <w:rPr>
          <w:rFonts w:eastAsia="Times New Roman" w:cstheme="minorHAnsi"/>
          <w:color w:val="000000" w:themeColor="text1"/>
        </w:rPr>
        <w:t xml:space="preserve">) </w:t>
      </w:r>
      <w:r w:rsidRPr="00164FF4">
        <w:rPr>
          <w:rFonts w:eastAsia="Times New Roman" w:cstheme="minorHAnsi"/>
          <w:color w:val="000000" w:themeColor="text1"/>
        </w:rPr>
        <w:t xml:space="preserve">when the </w:t>
      </w:r>
      <w:r>
        <w:rPr>
          <w:rFonts w:eastAsia="Times New Roman" w:cstheme="minorHAnsi"/>
          <w:color w:val="000000" w:themeColor="text1"/>
        </w:rPr>
        <w:t xml:space="preserve">sexual </w:t>
      </w:r>
      <w:r w:rsidRPr="00164FF4">
        <w:rPr>
          <w:rFonts w:eastAsia="Times New Roman" w:cstheme="minorHAnsi"/>
          <w:color w:val="000000" w:themeColor="text1"/>
        </w:rPr>
        <w:t xml:space="preserve">partner </w:t>
      </w:r>
      <w:r>
        <w:rPr>
          <w:rFonts w:eastAsia="Times New Roman" w:cstheme="minorHAnsi"/>
          <w:color w:val="000000" w:themeColor="text1"/>
        </w:rPr>
        <w:t xml:space="preserve">with HIV to whom the subject is exposed </w:t>
      </w:r>
      <w:r w:rsidRPr="00164FF4">
        <w:rPr>
          <w:rFonts w:eastAsia="Times New Roman" w:cstheme="minorHAnsi"/>
          <w:color w:val="000000" w:themeColor="text1"/>
        </w:rPr>
        <w:t xml:space="preserve">has virus with </w:t>
      </w:r>
      <w:r>
        <w:rPr>
          <w:rFonts w:eastAsia="Times New Roman" w:cstheme="minorHAnsi"/>
          <w:color w:val="000000" w:themeColor="text1"/>
        </w:rPr>
        <w:t xml:space="preserve">an integrase inhibitor resistance </w:t>
      </w:r>
      <w:r w:rsidRPr="0025603A">
        <w:rPr>
          <w:rFonts w:eastAsia="Times New Roman" w:cstheme="minorHAnsi"/>
          <w:color w:val="000000" w:themeColor="text1"/>
        </w:rPr>
        <w:t xml:space="preserve">mutation.  </w:t>
      </w:r>
    </w:p>
    <w:p w14:paraId="2A46125E" w14:textId="77777777" w:rsidR="00D40F07" w:rsidRPr="003D4C68" w:rsidRDefault="00D40F07" w:rsidP="00D40F07">
      <w:pPr>
        <w:pStyle w:val="Heading3"/>
        <w:jc w:val="left"/>
        <w:rPr>
          <w:color w:val="000000" w:themeColor="text1"/>
          <w:lang w:val="en-US"/>
        </w:rPr>
      </w:pPr>
      <w:r>
        <w:rPr>
          <w:color w:val="000000" w:themeColor="text1"/>
          <w:lang w:val="en-US"/>
        </w:rPr>
        <w:t xml:space="preserve">HIV testing for people on Cab-la </w:t>
      </w:r>
      <w:r w:rsidRPr="004C3B5D">
        <w:rPr>
          <w:color w:val="000000" w:themeColor="text1"/>
          <w:lang w:val="en-US"/>
        </w:rPr>
        <w:t>Pr</w:t>
      </w:r>
      <w:r>
        <w:rPr>
          <w:color w:val="000000" w:themeColor="text1"/>
          <w:lang w:val="en-US"/>
        </w:rPr>
        <w:t>E</w:t>
      </w:r>
      <w:r w:rsidRPr="004C3B5D">
        <w:rPr>
          <w:color w:val="000000" w:themeColor="text1"/>
          <w:lang w:val="en-US"/>
        </w:rPr>
        <w:t>P</w:t>
      </w:r>
    </w:p>
    <w:p w14:paraId="5D3B5EA3" w14:textId="77777777" w:rsidR="00D40F07" w:rsidRPr="001E6B3A" w:rsidRDefault="00D40F07" w:rsidP="00D40F07">
      <w:pPr>
        <w:jc w:val="left"/>
        <w:rPr>
          <w:rFonts w:cstheme="minorHAnsi"/>
          <w:lang w:val="en-US"/>
        </w:rPr>
      </w:pPr>
      <w:r w:rsidRPr="00676B42">
        <w:rPr>
          <w:rFonts w:eastAsia="Times New Roman" w:cstheme="minorHAnsi"/>
          <w:color w:val="000000" w:themeColor="text1"/>
        </w:rPr>
        <w:t>HIV testing to discern whether HIV is present is particularly challenging in the context of people taking cab-la PrEP</w:t>
      </w:r>
      <w:r>
        <w:rPr>
          <w:rFonts w:eastAsia="Times New Roman" w:cstheme="minorHAnsi"/>
          <w:color w:val="000000" w:themeColor="text1"/>
        </w:rPr>
        <w:t>,</w:t>
      </w:r>
      <w:r w:rsidRPr="00676B42">
        <w:rPr>
          <w:rFonts w:eastAsia="Times New Roman" w:cstheme="minorHAnsi"/>
          <w:color w:val="000000" w:themeColor="text1"/>
        </w:rPr>
        <w:t xml:space="preserve"> because cabotegravir exerts a strong effect on viral replication so virus levels can be low and antibody levels slow to develop.   Rapid 3</w:t>
      </w:r>
      <w:r w:rsidRPr="00676B42">
        <w:rPr>
          <w:rFonts w:eastAsia="Times New Roman" w:cstheme="minorHAnsi"/>
          <w:color w:val="000000" w:themeColor="text1"/>
          <w:vertAlign w:val="superscript"/>
        </w:rPr>
        <w:t>rd</w:t>
      </w:r>
      <w:r w:rsidRPr="00676B42">
        <w:rPr>
          <w:rFonts w:eastAsia="Times New Roman" w:cstheme="minorHAnsi"/>
          <w:color w:val="000000" w:themeColor="text1"/>
        </w:rPr>
        <w:t xml:space="preserve"> generation antibody tests have particularly low sensitivity</w:t>
      </w:r>
      <w:r>
        <w:rPr>
          <w:rFonts w:eastAsia="Times New Roman" w:cstheme="minorHAnsi"/>
          <w:color w:val="000000" w:themeColor="text1"/>
        </w:rPr>
        <w:t xml:space="preserve"> when testing people on Cab-la PrEP</w:t>
      </w:r>
      <w:r w:rsidRPr="00676B42">
        <w:rPr>
          <w:rFonts w:eastAsia="Times New Roman" w:cstheme="minorHAnsi"/>
          <w:color w:val="000000" w:themeColor="text1"/>
        </w:rPr>
        <w:t>.</w:t>
      </w:r>
      <w:r>
        <w:rPr>
          <w:rFonts w:eastAsia="Times New Roman" w:cstheme="minorHAnsi"/>
          <w:color w:val="000000" w:themeColor="text1"/>
        </w:rPr>
        <w:t xml:space="preserve">  For this reason, it has been proposed that it may be necessary to use RNA-based tests </w:t>
      </w:r>
      <w:r w:rsidRPr="00F36F7E">
        <w:rPr>
          <w:rFonts w:eastAsia="Times New Roman" w:cstheme="minorHAnsi"/>
          <w:color w:val="000000" w:themeColor="text1"/>
        </w:rPr>
        <w:t xml:space="preserve">in people starting cab-la PrEP to rule out HIV (if variable </w:t>
      </w:r>
      <w:r w:rsidRPr="00003D4D">
        <w:rPr>
          <w:rFonts w:eastAsia="Times New Roman" w:cstheme="minorHAnsi"/>
          <w:color w:val="000000" w:themeColor="text1"/>
        </w:rPr>
        <w:t>hivtest_type_1_init_prep_inj</w:t>
      </w:r>
      <w:r w:rsidRPr="00F36F7E">
        <w:rPr>
          <w:rFonts w:eastAsia="Times New Roman" w:cstheme="minorHAnsi"/>
          <w:color w:val="000000" w:themeColor="text1"/>
        </w:rPr>
        <w:t xml:space="preserve">=1), and perhaps to also continue using such tests for the regular 3 monthly tests (if variable </w:t>
      </w:r>
      <w:r w:rsidRPr="00003D4D">
        <w:rPr>
          <w:rFonts w:eastAsia="Times New Roman" w:cstheme="minorHAnsi"/>
          <w:color w:val="000000" w:themeColor="text1"/>
        </w:rPr>
        <w:t>hivtest_type_1_prep_inj</w:t>
      </w:r>
      <w:r w:rsidRPr="00F36F7E">
        <w:rPr>
          <w:rFonts w:eastAsia="Times New Roman" w:cstheme="minorHAnsi"/>
          <w:color w:val="000000" w:themeColor="text1"/>
        </w:rPr>
        <w:t xml:space="preserve">=1).  </w:t>
      </w:r>
      <w:r>
        <w:rPr>
          <w:rFonts w:eastAsia="Times New Roman" w:cstheme="minorHAnsi"/>
          <w:color w:val="000000" w:themeColor="text1"/>
        </w:rPr>
        <w:t xml:space="preserve">We sample sensitivity of such tests in people exposed to cab-la PrEP. This is determined by the parameter </w:t>
      </w:r>
      <w:r w:rsidRPr="00003D4D">
        <w:rPr>
          <w:rFonts w:eastAsia="Times New Roman" w:cstheme="minorHAnsi"/>
          <w:i/>
          <w:iCs/>
          <w:color w:val="000000" w:themeColor="text1"/>
        </w:rPr>
        <w:t>sens_tests_prep_inj</w:t>
      </w:r>
      <w:r>
        <w:rPr>
          <w:rFonts w:eastAsia="Times New Roman" w:cstheme="minorHAnsi"/>
          <w:i/>
          <w:iCs/>
          <w:color w:val="000000" w:themeColor="text1"/>
        </w:rPr>
        <w:t xml:space="preserve">, </w:t>
      </w:r>
      <w:r w:rsidRPr="00DA0D63">
        <w:rPr>
          <w:rFonts w:eastAsia="Times New Roman" w:cstheme="minorHAnsi"/>
          <w:iCs/>
          <w:color w:val="000000" w:themeColor="text1"/>
        </w:rPr>
        <w:t>which determines the combination of sensitivity of such tests</w:t>
      </w:r>
      <w:r>
        <w:rPr>
          <w:rFonts w:eastAsia="Times New Roman" w:cstheme="minorHAnsi"/>
          <w:i/>
          <w:iCs/>
          <w:color w:val="000000" w:themeColor="text1"/>
        </w:rPr>
        <w:t xml:space="preserve"> </w:t>
      </w:r>
      <w:r w:rsidRPr="00C83C81">
        <w:rPr>
          <w:rFonts w:eastAsia="Times New Roman" w:cstheme="minorHAnsi"/>
          <w:i/>
          <w:iCs/>
          <w:color w:val="000000" w:themeColor="text1"/>
        </w:rPr>
        <w:t>.</w:t>
      </w:r>
      <w:r>
        <w:rPr>
          <w:rFonts w:eastAsia="Times New Roman" w:cstheme="minorHAnsi"/>
          <w:color w:val="000000" w:themeColor="text1"/>
        </w:rPr>
        <w:t xml:space="preserve"> Each of these involves specification of sensitivity of antibody (referred to as type3) and RNA-based tests (referred to as type1) according to the time since HIV infection (primary, 3-6 months, 6-9 months or more;  </w:t>
      </w:r>
      <w:r w:rsidRPr="001E6B3A">
        <w:rPr>
          <w:rFonts w:eastAsia="Times New Roman" w:cstheme="minorHAnsi"/>
          <w:color w:val="000000" w:themeColor="text1"/>
        </w:rPr>
        <w:t xml:space="preserve">) </w:t>
      </w:r>
      <w:r>
        <w:rPr>
          <w:rFonts w:eastAsia="Times New Roman" w:cstheme="minorHAnsi"/>
          <w:color w:val="000000" w:themeColor="text1"/>
        </w:rPr>
        <w:t xml:space="preserve"> in people on cab-LA.</w:t>
      </w:r>
      <w:r w:rsidRPr="001E6B3A">
        <w:rPr>
          <w:rFonts w:eastAsia="Times New Roman" w:cstheme="minorHAnsi"/>
          <w:color w:val="000000" w:themeColor="text1"/>
        </w:rPr>
        <w:t xml:space="preserve"> Separately we specify the sensitivity of antibody testing in a person with HIV in the cab-la “early tail” (</w:t>
      </w:r>
      <w:r w:rsidRPr="001E6B3A">
        <w:rPr>
          <w:rFonts w:eastAsia="Times New Roman" w:cstheme="minorHAnsi"/>
          <w:i/>
          <w:iCs/>
          <w:color w:val="000000" w:themeColor="text1"/>
        </w:rPr>
        <w:t>sens_vct_testtype3_cab_tail</w:t>
      </w:r>
      <w:r w:rsidRPr="001E6B3A">
        <w:rPr>
          <w:rFonts w:eastAsia="Times New Roman" w:cstheme="minorHAnsi"/>
          <w:color w:val="000000" w:themeColor="text1"/>
        </w:rPr>
        <w:t xml:space="preserve">).  </w:t>
      </w:r>
      <w:r w:rsidRPr="001E6B3A">
        <w:rPr>
          <w:rFonts w:cstheme="minorHAnsi"/>
          <w:color w:val="000000" w:themeColor="text1"/>
        </w:rPr>
        <w:t xml:space="preserve">Due to earlier detection of HIV and more rapid ART initiation, </w:t>
      </w:r>
      <w:r w:rsidRPr="001E6B3A">
        <w:rPr>
          <w:rFonts w:cstheme="minorHAnsi"/>
          <w:color w:val="000000" w:themeColor="text1"/>
          <w:lang w:val="en-US"/>
        </w:rPr>
        <w:t>RNA testing for people on PrEP throughout is assumed to lead to (</w:t>
      </w:r>
      <w:r w:rsidRPr="001E6B3A">
        <w:rPr>
          <w:rFonts w:cstheme="minorHAnsi"/>
          <w:bCs/>
          <w:i/>
          <w:iCs/>
        </w:rPr>
        <w:t>testt1_prep_inj_eff_on_res_prim</w:t>
      </w:r>
      <w:r w:rsidRPr="001E6B3A">
        <w:rPr>
          <w:rFonts w:cstheme="minorHAnsi"/>
        </w:rPr>
        <w:t xml:space="preserve"> = </w:t>
      </w:r>
      <w:r w:rsidRPr="001E6B3A">
        <w:rPr>
          <w:rFonts w:cstheme="minorHAnsi"/>
          <w:color w:val="000000" w:themeColor="text1"/>
          <w:lang w:val="en-US"/>
        </w:rPr>
        <w:t xml:space="preserve">0.25 / 0.5 / 0.75 (with equal probability) times the probability of acquiring a given integrase resistance </w:t>
      </w:r>
      <w:r w:rsidRPr="001E6B3A">
        <w:rPr>
          <w:rFonts w:cstheme="minorHAnsi"/>
          <w:lang w:val="en-US"/>
        </w:rPr>
        <w:t xml:space="preserve">mutation for a person in primary infection while on Cab-LA.  </w:t>
      </w:r>
    </w:p>
    <w:p w14:paraId="49AA7FC9" w14:textId="77777777" w:rsidR="00D40F07" w:rsidRDefault="00D40F07" w:rsidP="00D40F07">
      <w:pPr>
        <w:jc w:val="left"/>
        <w:rPr>
          <w:rFonts w:cstheme="minorHAnsi"/>
          <w:b/>
          <w:lang w:val="en-US"/>
        </w:rPr>
      </w:pPr>
      <w:r>
        <w:rPr>
          <w:rFonts w:cstheme="minorHAnsi"/>
          <w:b/>
          <w:lang w:val="en-US"/>
        </w:rPr>
        <w:br w:type="page"/>
      </w:r>
    </w:p>
    <w:p w14:paraId="2CF5236E" w14:textId="77777777" w:rsidR="00D40F07" w:rsidRDefault="00D40F07" w:rsidP="00D40F07">
      <w:pPr>
        <w:jc w:val="left"/>
        <w:rPr>
          <w:rFonts w:cstheme="minorHAnsi"/>
          <w:b/>
          <w:lang w:val="en-US"/>
        </w:rPr>
      </w:pPr>
    </w:p>
    <w:p w14:paraId="535CEB88" w14:textId="77777777" w:rsidR="00D40F07" w:rsidRDefault="00D40F07" w:rsidP="00D40F07">
      <w:pPr>
        <w:jc w:val="left"/>
        <w:rPr>
          <w:rFonts w:cstheme="minorHAnsi"/>
          <w:bCs/>
          <w:lang w:val="en-US"/>
        </w:rPr>
      </w:pPr>
      <w:r w:rsidRPr="001E6B3A">
        <w:rPr>
          <w:rFonts w:cstheme="minorHAnsi"/>
          <w:b/>
          <w:lang w:val="en-US"/>
        </w:rPr>
        <w:t xml:space="preserve">Table </w:t>
      </w:r>
      <w:r>
        <w:rPr>
          <w:rFonts w:cstheme="minorHAnsi"/>
          <w:b/>
          <w:lang w:val="en-US"/>
        </w:rPr>
        <w:t>S17</w:t>
      </w:r>
      <w:r w:rsidRPr="001E6B3A">
        <w:rPr>
          <w:rFonts w:cstheme="minorHAnsi"/>
          <w:b/>
          <w:lang w:val="en-US"/>
        </w:rPr>
        <w:t>.</w:t>
      </w:r>
      <w:r w:rsidRPr="001E6B3A">
        <w:rPr>
          <w:rFonts w:cstheme="minorHAnsi"/>
          <w:bCs/>
          <w:lang w:val="en-US"/>
        </w:rPr>
        <w:t xml:space="preserve">   HIV t</w:t>
      </w:r>
      <w:r w:rsidRPr="00A61362">
        <w:rPr>
          <w:rFonts w:cstheme="minorHAnsi"/>
          <w:bCs/>
          <w:lang w:val="en-US"/>
        </w:rPr>
        <w:t xml:space="preserve">est sensitivity </w:t>
      </w:r>
      <w:r w:rsidRPr="001E6B3A">
        <w:rPr>
          <w:rFonts w:cstheme="minorHAnsi"/>
          <w:bCs/>
          <w:lang w:val="en-US"/>
        </w:rPr>
        <w:t xml:space="preserve">in the context of cab-la use.  Range of HIV test sensitivity values sampled for various cab-la use situations.  See Taylor et al, Eshleman et al </w:t>
      </w:r>
      <w:r>
        <w:rPr>
          <w:rFonts w:cstheme="minorHAnsi"/>
          <w:bCs/>
          <w:lang w:val="en-US"/>
        </w:rPr>
        <w:t xml:space="preserve">2022 </w:t>
      </w:r>
      <w:r w:rsidRPr="001E6B3A">
        <w:rPr>
          <w:rFonts w:cstheme="minorHAnsi"/>
          <w:bCs/>
          <w:lang w:val="en-US"/>
        </w:rPr>
        <w:t xml:space="preserve">x 2, Marzinke et al </w:t>
      </w:r>
      <w:r>
        <w:rPr>
          <w:rFonts w:cstheme="minorHAnsi"/>
          <w:bCs/>
          <w:lang w:val="en-US"/>
        </w:rPr>
        <w:t>2021</w:t>
      </w:r>
      <w:r w:rsidRPr="001E6B3A">
        <w:rPr>
          <w:rFonts w:cstheme="minorHAnsi"/>
          <w:bCs/>
          <w:lang w:val="en-US"/>
        </w:rPr>
        <w:t>x 2.</w:t>
      </w:r>
      <w:r>
        <w:rPr>
          <w:rFonts w:cstheme="minorHAnsi"/>
          <w:bCs/>
          <w:lang w:val="en-US"/>
        </w:rPr>
        <w:t xml:space="preserve"> </w:t>
      </w:r>
    </w:p>
    <w:tbl>
      <w:tblPr>
        <w:tblW w:w="13786" w:type="dxa"/>
        <w:tblCellMar>
          <w:left w:w="0" w:type="dxa"/>
          <w:right w:w="0" w:type="dxa"/>
        </w:tblCellMar>
        <w:tblLook w:val="0420" w:firstRow="1" w:lastRow="0" w:firstColumn="0" w:lastColumn="0" w:noHBand="0" w:noVBand="1"/>
      </w:tblPr>
      <w:tblGrid>
        <w:gridCol w:w="4440"/>
        <w:gridCol w:w="4440"/>
        <w:gridCol w:w="3077"/>
        <w:gridCol w:w="1829"/>
      </w:tblGrid>
      <w:tr w:rsidR="00D40F07" w:rsidRPr="00A61362" w14:paraId="74D393AF" w14:textId="77777777" w:rsidTr="00C725DF">
        <w:trPr>
          <w:trHeight w:val="767"/>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2EC49F91" w14:textId="77777777" w:rsidR="00D40F07" w:rsidRPr="00A61362" w:rsidRDefault="00D40F07" w:rsidP="00C725DF">
            <w:pPr>
              <w:spacing w:after="0" w:line="240" w:lineRule="auto"/>
              <w:jc w:val="left"/>
              <w:rPr>
                <w:rFonts w:ascii="Calibri" w:eastAsia="Times New Roman" w:hAnsi="Calibri" w:cs="Calibri"/>
                <w:b/>
                <w:bCs/>
                <w:color w:val="000000"/>
                <w:kern w:val="24"/>
                <w:lang w:val="en-US" w:eastAsia="en-GB"/>
              </w:rPr>
            </w:pPr>
            <w:r>
              <w:rPr>
                <w:rFonts w:ascii="Calibri" w:eastAsia="Times New Roman" w:hAnsi="Calibri" w:cs="Calibri"/>
                <w:b/>
                <w:bCs/>
                <w:color w:val="000000"/>
                <w:kern w:val="24"/>
                <w:lang w:val="en-US" w:eastAsia="en-GB"/>
              </w:rPr>
              <w:t>Cab-la presence</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82A4B60" w14:textId="77777777" w:rsidR="00D40F07" w:rsidRPr="00A61362" w:rsidRDefault="00D40F07" w:rsidP="00C725DF">
            <w:pPr>
              <w:spacing w:after="0" w:line="240" w:lineRule="auto"/>
              <w:jc w:val="left"/>
              <w:rPr>
                <w:rFonts w:ascii="Arial" w:eastAsia="Times New Roman" w:hAnsi="Arial" w:cs="Arial"/>
                <w:lang w:eastAsia="en-GB"/>
              </w:rPr>
            </w:pPr>
            <w:r>
              <w:rPr>
                <w:rFonts w:ascii="Calibri" w:eastAsia="Times New Roman" w:hAnsi="Calibri" w:cs="Calibri"/>
                <w:b/>
                <w:bCs/>
                <w:color w:val="000000"/>
                <w:kern w:val="24"/>
                <w:lang w:val="en-US" w:eastAsia="en-GB"/>
              </w:rPr>
              <w:t>Time since HIV infection</w:t>
            </w:r>
          </w:p>
        </w:tc>
        <w:tc>
          <w:tcPr>
            <w:tcW w:w="4906" w:type="dxa"/>
            <w:gridSpan w:val="2"/>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99A8994"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b/>
                <w:bCs/>
                <w:kern w:val="24"/>
                <w:lang w:val="en-US" w:eastAsia="en-GB"/>
              </w:rPr>
              <w:t xml:space="preserve">Sensitivity value (or range from which value selected for each model run / setting-scenario) </w:t>
            </w:r>
          </w:p>
          <w:p w14:paraId="589CB53A" w14:textId="77777777" w:rsidR="00D40F07" w:rsidRDefault="00D40F07" w:rsidP="00C725DF">
            <w:pPr>
              <w:spacing w:after="0" w:line="240" w:lineRule="auto"/>
              <w:jc w:val="left"/>
              <w:rPr>
                <w:rFonts w:ascii="Calibri" w:eastAsia="Times New Roman" w:hAnsi="Calibri" w:cs="Calibri"/>
                <w:b/>
                <w:bCs/>
                <w:kern w:val="24"/>
                <w:lang w:val="en-US" w:eastAsia="en-GB"/>
              </w:rPr>
            </w:pPr>
            <w:r w:rsidRPr="00A61362">
              <w:rPr>
                <w:rFonts w:ascii="Calibri" w:eastAsia="Times New Roman" w:hAnsi="Calibri" w:cs="Calibri"/>
                <w:b/>
                <w:bCs/>
                <w:kern w:val="24"/>
                <w:lang w:val="en-US" w:eastAsia="en-GB"/>
              </w:rPr>
              <w:t>3</w:t>
            </w:r>
            <w:r w:rsidRPr="00A61362">
              <w:rPr>
                <w:rFonts w:ascii="Calibri" w:eastAsia="Times New Roman" w:hAnsi="Calibri" w:cs="Calibri"/>
                <w:b/>
                <w:bCs/>
                <w:kern w:val="24"/>
                <w:position w:val="11"/>
                <w:vertAlign w:val="superscript"/>
                <w:lang w:val="en-US" w:eastAsia="en-GB"/>
              </w:rPr>
              <w:t>rd</w:t>
            </w:r>
            <w:r w:rsidRPr="00A61362">
              <w:rPr>
                <w:rFonts w:ascii="Calibri" w:eastAsia="Times New Roman" w:hAnsi="Calibri" w:cs="Calibri"/>
                <w:b/>
                <w:bCs/>
                <w:kern w:val="24"/>
                <w:lang w:val="en-US" w:eastAsia="en-GB"/>
              </w:rPr>
              <w:t xml:space="preserve"> generation</w:t>
            </w:r>
            <w:r>
              <w:rPr>
                <w:rFonts w:ascii="Calibri" w:eastAsia="Times New Roman" w:hAnsi="Calibri" w:cs="Calibri"/>
                <w:b/>
                <w:bCs/>
                <w:kern w:val="24"/>
                <w:lang w:val="en-US" w:eastAsia="en-GB"/>
              </w:rPr>
              <w:t xml:space="preserve">      </w:t>
            </w:r>
            <w:r w:rsidRPr="00A61362">
              <w:rPr>
                <w:rFonts w:ascii="Calibri" w:eastAsia="Times New Roman" w:hAnsi="Calibri" w:cs="Calibri"/>
                <w:b/>
                <w:bCs/>
                <w:kern w:val="24"/>
                <w:lang w:val="en-US" w:eastAsia="en-GB"/>
              </w:rPr>
              <w:t xml:space="preserve">     RNA</w:t>
            </w:r>
            <w:r>
              <w:rPr>
                <w:rFonts w:ascii="Calibri" w:eastAsia="Times New Roman" w:hAnsi="Calibri" w:cs="Calibri"/>
                <w:b/>
                <w:bCs/>
                <w:kern w:val="24"/>
                <w:lang w:val="en-US" w:eastAsia="en-GB"/>
              </w:rPr>
              <w:t>-based</w:t>
            </w:r>
            <w:r w:rsidRPr="00A61362">
              <w:rPr>
                <w:rFonts w:ascii="Calibri" w:eastAsia="Times New Roman" w:hAnsi="Calibri" w:cs="Calibri"/>
                <w:b/>
                <w:bCs/>
                <w:kern w:val="24"/>
                <w:lang w:val="en-US" w:eastAsia="en-GB"/>
              </w:rPr>
              <w:t xml:space="preserve"> tests</w:t>
            </w:r>
          </w:p>
          <w:p w14:paraId="0EE15055" w14:textId="77777777" w:rsidR="00D40F07" w:rsidRPr="00A61362" w:rsidRDefault="00D40F07" w:rsidP="00C725DF">
            <w:pPr>
              <w:spacing w:after="0" w:line="240" w:lineRule="auto"/>
              <w:jc w:val="left"/>
              <w:rPr>
                <w:rFonts w:ascii="Arial" w:eastAsia="Times New Roman" w:hAnsi="Arial" w:cs="Arial"/>
                <w:b/>
                <w:lang w:eastAsia="en-GB"/>
              </w:rPr>
            </w:pPr>
            <w:r>
              <w:rPr>
                <w:rFonts w:ascii="Calibri" w:eastAsia="Times New Roman" w:hAnsi="Calibri" w:cs="Calibri"/>
                <w:b/>
                <w:kern w:val="24"/>
                <w:lang w:val="en-US" w:eastAsia="en-GB"/>
              </w:rPr>
              <w:t xml:space="preserve">rapid </w:t>
            </w:r>
            <w:r w:rsidRPr="00A61362">
              <w:rPr>
                <w:rFonts w:ascii="Calibri" w:eastAsia="Times New Roman" w:hAnsi="Calibri" w:cs="Calibri"/>
                <w:b/>
                <w:kern w:val="24"/>
                <w:lang w:val="en-US" w:eastAsia="en-GB"/>
              </w:rPr>
              <w:t>tests</w:t>
            </w:r>
          </w:p>
        </w:tc>
      </w:tr>
      <w:tr w:rsidR="00D40F07" w:rsidRPr="00A61362" w14:paraId="159C7502" w14:textId="77777777" w:rsidTr="00C725DF">
        <w:trPr>
          <w:trHeight w:val="327"/>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73D5935D"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r>
              <w:rPr>
                <w:rFonts w:ascii="Calibri" w:eastAsia="Times New Roman" w:hAnsi="Calibri" w:cs="Calibri"/>
                <w:color w:val="000000"/>
                <w:kern w:val="24"/>
                <w:lang w:val="en-US" w:eastAsia="en-GB"/>
              </w:rPr>
              <w:t>Not on cab-la</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3833B1D"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color w:val="000000"/>
                <w:kern w:val="24"/>
                <w:lang w:val="en-US" w:eastAsia="en-GB"/>
              </w:rPr>
              <w:t>in 3 month period of primary infection</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C7FA9C4"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kern w:val="24"/>
                <w:lang w:val="en-US" w:eastAsia="en-GB"/>
              </w:rPr>
              <w:t>0.5 / 0.75 *</w:t>
            </w: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8A0A311"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kern w:val="24"/>
                <w:lang w:val="en-US" w:eastAsia="en-GB"/>
              </w:rPr>
              <w:t>0.86</w:t>
            </w:r>
          </w:p>
        </w:tc>
      </w:tr>
      <w:tr w:rsidR="00D40F07" w:rsidRPr="00A61362" w14:paraId="1A10B1AC" w14:textId="77777777" w:rsidTr="00C725DF">
        <w:trPr>
          <w:trHeight w:val="295"/>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2E417930"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r>
              <w:rPr>
                <w:rFonts w:ascii="Calibri" w:eastAsia="Times New Roman" w:hAnsi="Calibri" w:cs="Calibri"/>
                <w:color w:val="000000"/>
                <w:kern w:val="24"/>
                <w:lang w:val="en-US" w:eastAsia="en-GB"/>
              </w:rPr>
              <w:t>Not on cab-la</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0D2E767"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color w:val="000000"/>
                <w:kern w:val="24"/>
                <w:lang w:val="en-US" w:eastAsia="en-GB"/>
              </w:rPr>
              <w:t xml:space="preserve"> 3-6 months</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6042066"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kern w:val="24"/>
                <w:lang w:val="en-US" w:eastAsia="en-GB"/>
              </w:rPr>
              <w:t xml:space="preserve">0.5 / 0.75 </w:t>
            </w: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75BDBEB"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kern w:val="24"/>
                <w:lang w:val="en-US" w:eastAsia="en-GB"/>
              </w:rPr>
              <w:t>0.98</w:t>
            </w:r>
          </w:p>
        </w:tc>
      </w:tr>
      <w:tr w:rsidR="00D40F07" w:rsidRPr="00A61362" w14:paraId="7B3BB9CF" w14:textId="77777777" w:rsidTr="00C725DF">
        <w:trPr>
          <w:trHeight w:val="226"/>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0D7CCB29"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r w:rsidRPr="00A61362">
              <w:rPr>
                <w:rFonts w:ascii="Calibri" w:eastAsia="Times New Roman" w:hAnsi="Calibri" w:cs="Calibri"/>
                <w:color w:val="000000"/>
                <w:kern w:val="24"/>
                <w:lang w:val="en-US" w:eastAsia="en-GB"/>
              </w:rPr>
              <w:t>on cab-la</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78A95CD"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color w:val="000000"/>
                <w:kern w:val="24"/>
                <w:lang w:val="en-US" w:eastAsia="en-GB"/>
              </w:rPr>
              <w:t xml:space="preserve">within 3-month period of primary infection </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AA18BE6"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781A81">
              <w:rPr>
                <w:rFonts w:eastAsia="Times New Roman" w:cstheme="minorHAnsi"/>
                <w:color w:val="000000" w:themeColor="text1"/>
              </w:rPr>
              <w:t>sens_ttype3_prep_inj_primary</w:t>
            </w:r>
          </w:p>
          <w:p w14:paraId="5280D9C2" w14:textId="77777777" w:rsidR="00D40F07" w:rsidRPr="00A61362" w:rsidRDefault="00D40F07" w:rsidP="00C725DF">
            <w:pPr>
              <w:spacing w:after="0" w:line="240" w:lineRule="auto"/>
              <w:jc w:val="left"/>
              <w:rPr>
                <w:rFonts w:ascii="Arial" w:eastAsia="Times New Roman" w:hAnsi="Arial" w:cs="Arial"/>
                <w:color w:val="000000" w:themeColor="text1"/>
                <w:lang w:eastAsia="en-GB"/>
              </w:rPr>
            </w:pPr>
            <w:r w:rsidRPr="00A61362">
              <w:rPr>
                <w:rFonts w:ascii="Calibri" w:eastAsia="Times New Roman" w:hAnsi="Calibri" w:cs="Calibri"/>
                <w:color w:val="000000" w:themeColor="text1"/>
                <w:kern w:val="24"/>
                <w:lang w:val="en-US" w:eastAsia="en-GB"/>
              </w:rPr>
              <w:t>0</w:t>
            </w:r>
            <w:r w:rsidRPr="00691CF7">
              <w:rPr>
                <w:rFonts w:ascii="Calibri" w:eastAsia="Times New Roman" w:hAnsi="Calibri" w:cs="Calibri"/>
                <w:color w:val="000000" w:themeColor="text1"/>
                <w:kern w:val="24"/>
                <w:lang w:val="en-US" w:eastAsia="en-GB"/>
              </w:rPr>
              <w:t xml:space="preserve"> / 0.1</w:t>
            </w: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42ED433"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A61362">
              <w:rPr>
                <w:rFonts w:ascii="Calibri" w:eastAsia="Times New Roman" w:hAnsi="Calibri" w:cs="Calibri"/>
                <w:color w:val="000000" w:themeColor="text1"/>
                <w:kern w:val="24"/>
                <w:lang w:val="en-US" w:eastAsia="en-GB"/>
              </w:rPr>
              <w:t>0.7</w:t>
            </w:r>
            <w:r>
              <w:rPr>
                <w:rFonts w:ascii="Calibri" w:eastAsia="Times New Roman" w:hAnsi="Calibri" w:cs="Calibri"/>
                <w:color w:val="000000" w:themeColor="text1"/>
                <w:kern w:val="24"/>
                <w:lang w:val="en-US" w:eastAsia="en-GB"/>
              </w:rPr>
              <w:t xml:space="preserve"> if option=1</w:t>
            </w:r>
          </w:p>
          <w:p w14:paraId="038F7183"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A61362">
              <w:rPr>
                <w:rFonts w:ascii="Calibri" w:eastAsia="Times New Roman" w:hAnsi="Calibri" w:cs="Calibri"/>
                <w:color w:val="000000" w:themeColor="text1"/>
                <w:kern w:val="24"/>
                <w:lang w:val="en-US" w:eastAsia="en-GB"/>
              </w:rPr>
              <w:t xml:space="preserve"> </w:t>
            </w:r>
            <w:r w:rsidRPr="00691CF7">
              <w:rPr>
                <w:rFonts w:ascii="Calibri" w:eastAsia="Times New Roman" w:hAnsi="Calibri" w:cs="Calibri"/>
                <w:color w:val="000000" w:themeColor="text1"/>
                <w:kern w:val="24"/>
                <w:lang w:val="en-US" w:eastAsia="en-GB"/>
              </w:rPr>
              <w:t xml:space="preserve">0.5 </w:t>
            </w:r>
            <w:r>
              <w:rPr>
                <w:rFonts w:ascii="Calibri" w:eastAsia="Times New Roman" w:hAnsi="Calibri" w:cs="Calibri"/>
                <w:color w:val="000000" w:themeColor="text1"/>
                <w:kern w:val="24"/>
                <w:lang w:val="en-US" w:eastAsia="en-GB"/>
              </w:rPr>
              <w:t>if option=2</w:t>
            </w:r>
          </w:p>
          <w:p w14:paraId="31025EEB"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691CF7">
              <w:rPr>
                <w:rFonts w:ascii="Calibri" w:eastAsia="Times New Roman" w:hAnsi="Calibri" w:cs="Calibri"/>
                <w:color w:val="000000" w:themeColor="text1"/>
                <w:kern w:val="24"/>
                <w:lang w:val="en-US" w:eastAsia="en-GB"/>
              </w:rPr>
              <w:t xml:space="preserve"> </w:t>
            </w:r>
            <w:r w:rsidRPr="00A61362">
              <w:rPr>
                <w:rFonts w:ascii="Calibri" w:eastAsia="Times New Roman" w:hAnsi="Calibri" w:cs="Calibri"/>
                <w:color w:val="000000" w:themeColor="text1"/>
                <w:kern w:val="24"/>
                <w:lang w:val="en-US" w:eastAsia="en-GB"/>
              </w:rPr>
              <w:t>0.</w:t>
            </w:r>
            <w:r w:rsidRPr="00691CF7">
              <w:rPr>
                <w:rFonts w:ascii="Calibri" w:eastAsia="Times New Roman" w:hAnsi="Calibri" w:cs="Calibri"/>
                <w:color w:val="000000" w:themeColor="text1"/>
                <w:kern w:val="24"/>
                <w:lang w:val="en-US" w:eastAsia="en-GB"/>
              </w:rPr>
              <w:t xml:space="preserve">3 </w:t>
            </w:r>
            <w:r>
              <w:rPr>
                <w:rFonts w:ascii="Calibri" w:eastAsia="Times New Roman" w:hAnsi="Calibri" w:cs="Calibri"/>
                <w:color w:val="000000" w:themeColor="text1"/>
                <w:kern w:val="24"/>
                <w:lang w:val="en-US" w:eastAsia="en-GB"/>
              </w:rPr>
              <w:t>if option=3</w:t>
            </w:r>
          </w:p>
          <w:p w14:paraId="43003D48" w14:textId="77777777" w:rsidR="00D40F07" w:rsidRPr="00DA0D63" w:rsidRDefault="00D40F07" w:rsidP="00C725DF">
            <w:pPr>
              <w:spacing w:after="0" w:line="240" w:lineRule="auto"/>
              <w:jc w:val="left"/>
              <w:rPr>
                <w:rFonts w:ascii="Calibri" w:eastAsia="Times New Roman" w:hAnsi="Calibri" w:cs="Calibri"/>
                <w:color w:val="000000" w:themeColor="text1"/>
                <w:kern w:val="24"/>
                <w:lang w:val="en-US" w:eastAsia="en-GB"/>
              </w:rPr>
            </w:pPr>
            <w:r w:rsidRPr="00691CF7">
              <w:rPr>
                <w:rFonts w:ascii="Calibri" w:eastAsia="Times New Roman" w:hAnsi="Calibri" w:cs="Calibri"/>
                <w:color w:val="000000" w:themeColor="text1"/>
                <w:kern w:val="24"/>
                <w:lang w:val="en-US" w:eastAsia="en-GB"/>
              </w:rPr>
              <w:t xml:space="preserve"> 0.2</w:t>
            </w:r>
            <w:r>
              <w:rPr>
                <w:rFonts w:ascii="Calibri" w:eastAsia="Times New Roman" w:hAnsi="Calibri" w:cs="Calibri"/>
                <w:color w:val="000000" w:themeColor="text1"/>
                <w:kern w:val="24"/>
                <w:lang w:val="en-US" w:eastAsia="en-GB"/>
              </w:rPr>
              <w:t xml:space="preserve"> if option=4</w:t>
            </w:r>
          </w:p>
        </w:tc>
      </w:tr>
      <w:tr w:rsidR="00D40F07" w:rsidRPr="00A61362" w14:paraId="6B967511" w14:textId="77777777" w:rsidTr="00C725DF">
        <w:trPr>
          <w:trHeight w:val="237"/>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3D54456B"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r w:rsidRPr="00A61362">
              <w:rPr>
                <w:rFonts w:ascii="Calibri" w:eastAsia="Times New Roman" w:hAnsi="Calibri" w:cs="Calibri"/>
                <w:color w:val="000000"/>
                <w:kern w:val="24"/>
                <w:lang w:val="en-US" w:eastAsia="en-GB"/>
              </w:rPr>
              <w:t>on cab-la</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4F7E03A"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color w:val="000000"/>
                <w:kern w:val="24"/>
                <w:lang w:val="en-US" w:eastAsia="en-GB"/>
              </w:rPr>
              <w:t>3-6 months</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462006B" w14:textId="77777777" w:rsidR="00D40F07" w:rsidRPr="001F3049" w:rsidRDefault="00D40F07" w:rsidP="00C725DF">
            <w:pPr>
              <w:spacing w:after="0" w:line="240" w:lineRule="auto"/>
              <w:jc w:val="left"/>
              <w:rPr>
                <w:rFonts w:ascii="Calibri" w:eastAsia="Times New Roman" w:hAnsi="Calibri" w:cs="Calibri"/>
                <w:color w:val="000000" w:themeColor="text1"/>
                <w:kern w:val="24"/>
                <w:lang w:val="fr-FR" w:eastAsia="en-GB"/>
              </w:rPr>
            </w:pPr>
            <w:r w:rsidRPr="001F3049">
              <w:rPr>
                <w:rFonts w:eastAsia="Times New Roman" w:cstheme="minorHAnsi"/>
                <w:color w:val="000000" w:themeColor="text1"/>
                <w:lang w:val="fr-FR"/>
              </w:rPr>
              <w:t>sens_ttype3_prep_inj_inf3m</w:t>
            </w:r>
          </w:p>
          <w:p w14:paraId="0EB6B934" w14:textId="77777777" w:rsidR="00D40F07" w:rsidRPr="001F3049" w:rsidRDefault="00D40F07" w:rsidP="00C725DF">
            <w:pPr>
              <w:spacing w:after="0" w:line="240" w:lineRule="auto"/>
              <w:jc w:val="left"/>
              <w:rPr>
                <w:rFonts w:ascii="Arial" w:eastAsia="Times New Roman" w:hAnsi="Arial" w:cs="Arial"/>
                <w:color w:val="000000" w:themeColor="text1"/>
                <w:lang w:val="fr-FR" w:eastAsia="en-GB"/>
              </w:rPr>
            </w:pPr>
            <w:r w:rsidRPr="001F3049">
              <w:rPr>
                <w:rFonts w:ascii="Calibri" w:eastAsia="Times New Roman" w:hAnsi="Calibri" w:cs="Calibri"/>
                <w:color w:val="000000" w:themeColor="text1"/>
                <w:kern w:val="24"/>
                <w:lang w:val="fr-FR" w:eastAsia="en-GB"/>
              </w:rPr>
              <w:t>0 / 0.2</w:t>
            </w: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2EBB970"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A61362">
              <w:rPr>
                <w:rFonts w:ascii="Calibri" w:eastAsia="Times New Roman" w:hAnsi="Calibri" w:cs="Calibri"/>
                <w:kern w:val="24"/>
                <w:lang w:val="en-US" w:eastAsia="en-GB"/>
              </w:rPr>
              <w:t>0.</w:t>
            </w:r>
            <w:r w:rsidRPr="00A61362">
              <w:rPr>
                <w:rFonts w:ascii="Calibri" w:eastAsia="Times New Roman" w:hAnsi="Calibri" w:cs="Calibri"/>
                <w:color w:val="000000" w:themeColor="text1"/>
                <w:kern w:val="24"/>
                <w:lang w:val="en-US" w:eastAsia="en-GB"/>
              </w:rPr>
              <w:t xml:space="preserve">85 </w:t>
            </w:r>
            <w:r>
              <w:rPr>
                <w:rFonts w:ascii="Calibri" w:eastAsia="Times New Roman" w:hAnsi="Calibri" w:cs="Calibri"/>
                <w:color w:val="000000" w:themeColor="text1"/>
                <w:kern w:val="24"/>
                <w:lang w:val="en-US" w:eastAsia="en-GB"/>
              </w:rPr>
              <w:t>if option=1</w:t>
            </w:r>
          </w:p>
          <w:p w14:paraId="7835C457"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A61362">
              <w:rPr>
                <w:rFonts w:ascii="Calibri" w:eastAsia="Times New Roman" w:hAnsi="Calibri" w:cs="Calibri"/>
                <w:color w:val="000000" w:themeColor="text1"/>
                <w:kern w:val="24"/>
                <w:lang w:val="en-US" w:eastAsia="en-GB"/>
              </w:rPr>
              <w:t xml:space="preserve"> </w:t>
            </w:r>
            <w:r w:rsidRPr="00691CF7">
              <w:rPr>
                <w:rFonts w:ascii="Calibri" w:eastAsia="Times New Roman" w:hAnsi="Calibri" w:cs="Calibri"/>
                <w:color w:val="000000" w:themeColor="text1"/>
                <w:kern w:val="24"/>
                <w:lang w:val="en-US" w:eastAsia="en-GB"/>
              </w:rPr>
              <w:t xml:space="preserve">0.7 </w:t>
            </w:r>
            <w:r>
              <w:rPr>
                <w:rFonts w:ascii="Calibri" w:eastAsia="Times New Roman" w:hAnsi="Calibri" w:cs="Calibri"/>
                <w:color w:val="000000" w:themeColor="text1"/>
                <w:kern w:val="24"/>
                <w:lang w:val="en-US" w:eastAsia="en-GB"/>
              </w:rPr>
              <w:t>if option=2</w:t>
            </w:r>
          </w:p>
          <w:p w14:paraId="41BA48D3"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691CF7">
              <w:rPr>
                <w:rFonts w:ascii="Calibri" w:eastAsia="Times New Roman" w:hAnsi="Calibri" w:cs="Calibri"/>
                <w:color w:val="000000" w:themeColor="text1"/>
                <w:kern w:val="24"/>
                <w:lang w:val="en-US" w:eastAsia="en-GB"/>
              </w:rPr>
              <w:t xml:space="preserve"> 0.5 </w:t>
            </w:r>
            <w:r>
              <w:rPr>
                <w:rFonts w:ascii="Calibri" w:eastAsia="Times New Roman" w:hAnsi="Calibri" w:cs="Calibri"/>
                <w:color w:val="000000" w:themeColor="text1"/>
                <w:kern w:val="24"/>
                <w:lang w:val="en-US" w:eastAsia="en-GB"/>
              </w:rPr>
              <w:t>if option=3</w:t>
            </w:r>
          </w:p>
          <w:p w14:paraId="22888D03" w14:textId="77777777" w:rsidR="00D40F07" w:rsidRPr="00A61362" w:rsidRDefault="00D40F07" w:rsidP="00C725DF">
            <w:pPr>
              <w:spacing w:after="0" w:line="240" w:lineRule="auto"/>
              <w:jc w:val="left"/>
              <w:rPr>
                <w:rFonts w:ascii="Arial" w:eastAsia="Times New Roman" w:hAnsi="Arial" w:cs="Arial"/>
                <w:lang w:eastAsia="en-GB"/>
              </w:rPr>
            </w:pPr>
            <w:r w:rsidRPr="00691CF7">
              <w:rPr>
                <w:rFonts w:ascii="Calibri" w:eastAsia="Times New Roman" w:hAnsi="Calibri" w:cs="Calibri"/>
                <w:color w:val="000000" w:themeColor="text1"/>
                <w:kern w:val="24"/>
                <w:lang w:val="en-US" w:eastAsia="en-GB"/>
              </w:rPr>
              <w:t xml:space="preserve"> </w:t>
            </w:r>
            <w:r w:rsidRPr="00A61362">
              <w:rPr>
                <w:rFonts w:ascii="Calibri" w:eastAsia="Times New Roman" w:hAnsi="Calibri" w:cs="Calibri"/>
                <w:color w:val="000000" w:themeColor="text1"/>
                <w:kern w:val="24"/>
                <w:lang w:val="en-US" w:eastAsia="en-GB"/>
              </w:rPr>
              <w:t>0.</w:t>
            </w:r>
            <w:r w:rsidRPr="00A61362">
              <w:rPr>
                <w:rFonts w:ascii="Calibri" w:eastAsia="Times New Roman" w:hAnsi="Calibri" w:cs="Calibri"/>
                <w:kern w:val="24"/>
                <w:lang w:val="en-US" w:eastAsia="en-GB"/>
              </w:rPr>
              <w:t>3</w:t>
            </w:r>
            <w:r w:rsidRPr="00A61362">
              <w:rPr>
                <w:rFonts w:ascii="Calibri" w:eastAsia="Times New Roman" w:hAnsi="Calibri" w:cs="Calibri"/>
                <w:color w:val="000000" w:themeColor="text1"/>
                <w:kern w:val="24"/>
                <w:lang w:val="en-US" w:eastAsia="en-GB"/>
              </w:rPr>
              <w:t xml:space="preserve"> </w:t>
            </w:r>
            <w:r>
              <w:rPr>
                <w:rFonts w:ascii="Calibri" w:eastAsia="Times New Roman" w:hAnsi="Calibri" w:cs="Calibri"/>
                <w:color w:val="000000" w:themeColor="text1"/>
                <w:kern w:val="24"/>
                <w:lang w:val="en-US" w:eastAsia="en-GB"/>
              </w:rPr>
              <w:t>if option=4</w:t>
            </w:r>
          </w:p>
        </w:tc>
      </w:tr>
      <w:tr w:rsidR="00D40F07" w:rsidRPr="00A61362" w14:paraId="48690CD7" w14:textId="77777777" w:rsidTr="00C725DF">
        <w:trPr>
          <w:trHeight w:val="211"/>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06160A3C"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r w:rsidRPr="00A61362">
              <w:rPr>
                <w:rFonts w:ascii="Calibri" w:eastAsia="Times New Roman" w:hAnsi="Calibri" w:cs="Calibri"/>
                <w:color w:val="000000"/>
                <w:kern w:val="24"/>
                <w:lang w:val="en-US" w:eastAsia="en-GB"/>
              </w:rPr>
              <w:t>on cab-la</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693596B" w14:textId="77777777" w:rsidR="00D40F07" w:rsidRDefault="00D40F07" w:rsidP="00C725DF">
            <w:pPr>
              <w:spacing w:after="0" w:line="240" w:lineRule="auto"/>
              <w:jc w:val="left"/>
              <w:rPr>
                <w:rFonts w:ascii="Calibri" w:eastAsia="Times New Roman" w:hAnsi="Calibri" w:cs="Calibri"/>
                <w:color w:val="000000"/>
                <w:kern w:val="24"/>
                <w:lang w:val="en-US" w:eastAsia="en-GB"/>
              </w:rPr>
            </w:pPr>
            <w:r w:rsidRPr="00A61362">
              <w:rPr>
                <w:rFonts w:ascii="Calibri" w:eastAsia="Times New Roman" w:hAnsi="Calibri" w:cs="Calibri"/>
                <w:color w:val="000000"/>
                <w:kern w:val="24"/>
                <w:lang w:val="en-US" w:eastAsia="en-GB"/>
              </w:rPr>
              <w:t xml:space="preserve">6 months or more </w:t>
            </w:r>
          </w:p>
          <w:p w14:paraId="2DDA2B80" w14:textId="77777777" w:rsidR="00D40F07" w:rsidRPr="00A61362" w:rsidRDefault="00D40F07" w:rsidP="00C725DF">
            <w:pPr>
              <w:spacing w:after="0" w:line="240" w:lineRule="auto"/>
              <w:jc w:val="left"/>
              <w:rPr>
                <w:rFonts w:ascii="Arial" w:eastAsia="Times New Roman" w:hAnsi="Arial" w:cs="Arial"/>
                <w:lang w:eastAsia="en-GB"/>
              </w:rPr>
            </w:pPr>
            <w:r w:rsidRPr="00003D4D">
              <w:rPr>
                <w:rFonts w:eastAsia="Times New Roman" w:cstheme="minorHAnsi"/>
                <w:i/>
                <w:iCs/>
                <w:color w:val="000000" w:themeColor="text1"/>
              </w:rPr>
              <w:t>sens_tests_prep_inj</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5C387DF" w14:textId="77777777" w:rsidR="00D40F07" w:rsidRPr="001F3049" w:rsidRDefault="00D40F07" w:rsidP="00C725DF">
            <w:pPr>
              <w:spacing w:after="0" w:line="240" w:lineRule="auto"/>
              <w:jc w:val="left"/>
              <w:rPr>
                <w:rFonts w:ascii="Calibri" w:eastAsia="Times New Roman" w:hAnsi="Calibri" w:cs="Calibri"/>
                <w:color w:val="000000" w:themeColor="text1"/>
                <w:kern w:val="24"/>
                <w:lang w:val="fr-FR" w:eastAsia="en-GB"/>
              </w:rPr>
            </w:pPr>
            <w:r w:rsidRPr="001F3049">
              <w:rPr>
                <w:rFonts w:eastAsia="Times New Roman" w:cstheme="minorHAnsi"/>
                <w:color w:val="000000" w:themeColor="text1"/>
                <w:lang w:val="fr-FR"/>
              </w:rPr>
              <w:t>sens_ttype3_prep_inj_infge6m</w:t>
            </w:r>
          </w:p>
          <w:p w14:paraId="59403C98" w14:textId="77777777" w:rsidR="00D40F07" w:rsidRPr="001F3049" w:rsidRDefault="00D40F07" w:rsidP="00C725DF">
            <w:pPr>
              <w:spacing w:after="0" w:line="240" w:lineRule="auto"/>
              <w:jc w:val="left"/>
              <w:rPr>
                <w:rFonts w:ascii="Calibri" w:eastAsia="Times New Roman" w:hAnsi="Calibri" w:cs="Calibri"/>
                <w:color w:val="000000" w:themeColor="text1"/>
                <w:kern w:val="24"/>
                <w:lang w:val="fr-FR" w:eastAsia="en-GB"/>
              </w:rPr>
            </w:pPr>
            <w:r w:rsidRPr="001F3049">
              <w:rPr>
                <w:rFonts w:ascii="Calibri" w:eastAsia="Times New Roman" w:hAnsi="Calibri" w:cs="Calibri"/>
                <w:color w:val="000000" w:themeColor="text1"/>
                <w:kern w:val="24"/>
                <w:lang w:val="fr-FR" w:eastAsia="en-GB"/>
              </w:rPr>
              <w:t xml:space="preserve">0.1 / 0.25 / 0.5 </w:t>
            </w:r>
          </w:p>
          <w:p w14:paraId="1061711B" w14:textId="77777777" w:rsidR="00D40F07" w:rsidRPr="001F3049" w:rsidRDefault="00D40F07" w:rsidP="00C725DF">
            <w:pPr>
              <w:spacing w:after="0" w:line="240" w:lineRule="auto"/>
              <w:jc w:val="left"/>
              <w:rPr>
                <w:rFonts w:ascii="Arial" w:eastAsia="Times New Roman" w:hAnsi="Arial" w:cs="Arial"/>
                <w:color w:val="000000" w:themeColor="text1"/>
                <w:lang w:val="fr-FR" w:eastAsia="en-GB"/>
              </w:rPr>
            </w:pP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53CE324"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A61362">
              <w:rPr>
                <w:rFonts w:ascii="Calibri" w:eastAsia="Times New Roman" w:hAnsi="Calibri" w:cs="Calibri"/>
                <w:kern w:val="24"/>
                <w:lang w:val="en-US" w:eastAsia="en-GB"/>
              </w:rPr>
              <w:t>0.</w:t>
            </w:r>
            <w:r w:rsidRPr="00A61362">
              <w:rPr>
                <w:rFonts w:ascii="Calibri" w:eastAsia="Times New Roman" w:hAnsi="Calibri" w:cs="Calibri"/>
                <w:color w:val="000000" w:themeColor="text1"/>
                <w:kern w:val="24"/>
                <w:lang w:val="en-US" w:eastAsia="en-GB"/>
              </w:rPr>
              <w:t xml:space="preserve">95 </w:t>
            </w:r>
            <w:r>
              <w:rPr>
                <w:rFonts w:ascii="Calibri" w:eastAsia="Times New Roman" w:hAnsi="Calibri" w:cs="Calibri"/>
                <w:color w:val="000000" w:themeColor="text1"/>
                <w:kern w:val="24"/>
                <w:lang w:val="en-US" w:eastAsia="en-GB"/>
              </w:rPr>
              <w:t>if option=1</w:t>
            </w:r>
          </w:p>
          <w:p w14:paraId="0BE296C0"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691CF7">
              <w:rPr>
                <w:rFonts w:ascii="Calibri" w:eastAsia="Times New Roman" w:hAnsi="Calibri" w:cs="Calibri"/>
                <w:color w:val="000000" w:themeColor="text1"/>
                <w:kern w:val="24"/>
                <w:lang w:val="en-US" w:eastAsia="en-GB"/>
              </w:rPr>
              <w:t xml:space="preserve">0.8 </w:t>
            </w:r>
            <w:r>
              <w:rPr>
                <w:rFonts w:ascii="Calibri" w:eastAsia="Times New Roman" w:hAnsi="Calibri" w:cs="Calibri"/>
                <w:color w:val="000000" w:themeColor="text1"/>
                <w:kern w:val="24"/>
                <w:lang w:val="en-US" w:eastAsia="en-GB"/>
              </w:rPr>
              <w:t xml:space="preserve"> if option=2</w:t>
            </w:r>
          </w:p>
          <w:p w14:paraId="0EBDFFD9"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691CF7">
              <w:rPr>
                <w:rFonts w:ascii="Calibri" w:eastAsia="Times New Roman" w:hAnsi="Calibri" w:cs="Calibri"/>
                <w:color w:val="000000" w:themeColor="text1"/>
                <w:kern w:val="24"/>
                <w:lang w:val="en-US" w:eastAsia="en-GB"/>
              </w:rPr>
              <w:t xml:space="preserve">0.7 </w:t>
            </w:r>
            <w:r>
              <w:rPr>
                <w:rFonts w:ascii="Calibri" w:eastAsia="Times New Roman" w:hAnsi="Calibri" w:cs="Calibri"/>
                <w:color w:val="000000" w:themeColor="text1"/>
                <w:kern w:val="24"/>
                <w:lang w:val="en-US" w:eastAsia="en-GB"/>
              </w:rPr>
              <w:t>if option=3</w:t>
            </w:r>
          </w:p>
          <w:p w14:paraId="2A0CCEDF" w14:textId="77777777" w:rsidR="00D40F07" w:rsidRPr="00A61362" w:rsidRDefault="00D40F07" w:rsidP="00C725DF">
            <w:pPr>
              <w:spacing w:after="0" w:line="240" w:lineRule="auto"/>
              <w:jc w:val="left"/>
              <w:rPr>
                <w:rFonts w:ascii="Arial" w:eastAsia="Times New Roman" w:hAnsi="Arial" w:cs="Arial"/>
                <w:lang w:eastAsia="en-GB"/>
              </w:rPr>
            </w:pPr>
            <w:r w:rsidRPr="00691CF7">
              <w:rPr>
                <w:rFonts w:ascii="Calibri" w:eastAsia="Times New Roman" w:hAnsi="Calibri" w:cs="Calibri"/>
                <w:color w:val="000000" w:themeColor="text1"/>
                <w:kern w:val="24"/>
                <w:lang w:val="en-US" w:eastAsia="en-GB"/>
              </w:rPr>
              <w:t xml:space="preserve"> </w:t>
            </w:r>
            <w:r w:rsidRPr="00A61362">
              <w:rPr>
                <w:rFonts w:ascii="Calibri" w:eastAsia="Times New Roman" w:hAnsi="Calibri" w:cs="Calibri"/>
                <w:color w:val="000000" w:themeColor="text1"/>
                <w:kern w:val="24"/>
                <w:lang w:val="en-US" w:eastAsia="en-GB"/>
              </w:rPr>
              <w:t>0.5</w:t>
            </w:r>
            <w:r>
              <w:rPr>
                <w:rFonts w:ascii="Calibri" w:eastAsia="Times New Roman" w:hAnsi="Calibri" w:cs="Calibri"/>
                <w:color w:val="000000" w:themeColor="text1"/>
                <w:kern w:val="24"/>
                <w:lang w:val="en-US" w:eastAsia="en-GB"/>
              </w:rPr>
              <w:t xml:space="preserve"> if option=4</w:t>
            </w:r>
          </w:p>
        </w:tc>
      </w:tr>
      <w:tr w:rsidR="00D40F07" w:rsidRPr="00A61362" w14:paraId="7F566835" w14:textId="77777777" w:rsidTr="00C725DF">
        <w:trPr>
          <w:trHeight w:val="265"/>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011E670E"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6643A7D"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color w:val="000000"/>
                <w:kern w:val="24"/>
                <w:lang w:val="en-US" w:eastAsia="en-GB"/>
              </w:rPr>
              <w:t>…</w:t>
            </w:r>
            <w:commentRangeStart w:id="39"/>
            <w:commentRangeStart w:id="40"/>
            <w:r w:rsidRPr="00A61362">
              <w:rPr>
                <w:rFonts w:ascii="Calibri" w:eastAsia="Times New Roman" w:hAnsi="Calibri" w:cs="Calibri"/>
                <w:color w:val="000000"/>
                <w:kern w:val="24"/>
                <w:lang w:val="en-US" w:eastAsia="en-GB"/>
              </w:rPr>
              <w:t>in early cab-la tail period</w:t>
            </w:r>
            <w:commentRangeEnd w:id="39"/>
            <w:r>
              <w:rPr>
                <w:rStyle w:val="CommentReference"/>
                <w:rFonts w:ascii="Calibri Light" w:eastAsiaTheme="minorHAnsi" w:hAnsi="Calibri Light"/>
                <w:lang w:val="en-US" w:eastAsia="en-US"/>
              </w:rPr>
              <w:commentReference w:id="39"/>
            </w:r>
            <w:commentRangeEnd w:id="40"/>
            <w:r>
              <w:rPr>
                <w:rStyle w:val="CommentReference"/>
                <w:rFonts w:ascii="Calibri Light" w:eastAsiaTheme="minorHAnsi" w:hAnsi="Calibri Light"/>
                <w:lang w:val="en-US" w:eastAsia="en-US"/>
              </w:rPr>
              <w:commentReference w:id="40"/>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E247BF1" w14:textId="77777777" w:rsidR="00D40F07" w:rsidRPr="001F3049" w:rsidRDefault="00D40F07" w:rsidP="00C725DF">
            <w:pPr>
              <w:spacing w:after="0" w:line="240" w:lineRule="auto"/>
              <w:jc w:val="left"/>
              <w:rPr>
                <w:rFonts w:ascii="Calibri" w:eastAsia="Times New Roman" w:hAnsi="Calibri" w:cs="Calibri"/>
                <w:kern w:val="24"/>
                <w:lang w:val="fr-FR" w:eastAsia="en-GB"/>
              </w:rPr>
            </w:pPr>
            <w:r w:rsidRPr="001F3049">
              <w:rPr>
                <w:rFonts w:eastAsia="Times New Roman" w:cstheme="minorHAnsi"/>
                <w:i/>
                <w:iCs/>
                <w:color w:val="000000" w:themeColor="text1"/>
                <w:lang w:val="fr-FR"/>
              </w:rPr>
              <w:t>sens_vct_testtype3_cab_tail</w:t>
            </w:r>
          </w:p>
          <w:p w14:paraId="68B3AA2B" w14:textId="77777777" w:rsidR="00D40F07" w:rsidRPr="001F3049" w:rsidRDefault="00D40F07" w:rsidP="00C725DF">
            <w:pPr>
              <w:spacing w:after="0" w:line="240" w:lineRule="auto"/>
              <w:jc w:val="left"/>
              <w:rPr>
                <w:rFonts w:ascii="Arial" w:eastAsia="Times New Roman" w:hAnsi="Arial" w:cs="Arial"/>
                <w:lang w:val="fr-FR" w:eastAsia="en-GB"/>
              </w:rPr>
            </w:pPr>
            <w:r w:rsidRPr="001F3049">
              <w:rPr>
                <w:rFonts w:ascii="Calibri" w:eastAsia="Times New Roman" w:hAnsi="Calibri" w:cs="Calibri"/>
                <w:kern w:val="24"/>
                <w:lang w:val="fr-FR" w:eastAsia="en-GB"/>
              </w:rPr>
              <w:t>0.5 / 0.8 / 0.98</w:t>
            </w: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F941780" w14:textId="77777777" w:rsidR="00D40F07" w:rsidRPr="00A61362" w:rsidRDefault="00D40F07" w:rsidP="00C725DF">
            <w:pPr>
              <w:spacing w:after="0" w:line="240" w:lineRule="auto"/>
              <w:jc w:val="left"/>
              <w:rPr>
                <w:rFonts w:ascii="Arial" w:eastAsia="Times New Roman" w:hAnsi="Arial" w:cs="Arial"/>
                <w:lang w:eastAsia="en-GB"/>
              </w:rPr>
            </w:pPr>
            <w:r>
              <w:rPr>
                <w:rFonts w:ascii="Arial" w:eastAsia="Times New Roman" w:hAnsi="Arial" w:cs="Arial"/>
                <w:lang w:eastAsia="en-GB"/>
              </w:rPr>
              <w:t>0.98</w:t>
            </w:r>
          </w:p>
        </w:tc>
      </w:tr>
      <w:tr w:rsidR="00D40F07" w:rsidRPr="00A61362" w14:paraId="32AF1DAC" w14:textId="77777777" w:rsidTr="00C725DF">
        <w:trPr>
          <w:trHeight w:val="257"/>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30E8A9DF"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r>
              <w:rPr>
                <w:rFonts w:ascii="Calibri" w:eastAsia="Times New Roman" w:hAnsi="Calibri" w:cs="Calibri"/>
                <w:color w:val="000000"/>
                <w:kern w:val="24"/>
                <w:lang w:val="en-US" w:eastAsia="en-GB"/>
              </w:rPr>
              <w:t>Not on cab-la</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8C9AA26" w14:textId="77777777" w:rsidR="00D40F07" w:rsidRPr="00A61362" w:rsidRDefault="00D40F07" w:rsidP="00C725DF">
            <w:pPr>
              <w:spacing w:after="0" w:line="240" w:lineRule="auto"/>
              <w:jc w:val="left"/>
              <w:rPr>
                <w:rFonts w:ascii="Arial" w:eastAsia="Times New Roman" w:hAnsi="Arial" w:cs="Arial"/>
                <w:lang w:eastAsia="en-GB"/>
              </w:rPr>
            </w:pPr>
            <w:r>
              <w:rPr>
                <w:rFonts w:ascii="Calibri" w:eastAsia="Times New Roman" w:hAnsi="Calibri" w:cs="Calibri"/>
                <w:color w:val="000000"/>
                <w:kern w:val="24"/>
                <w:lang w:val="en-US" w:eastAsia="en-GB"/>
              </w:rPr>
              <w:t>6 months or more?</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B91615A"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kern w:val="24"/>
                <w:lang w:val="en-US" w:eastAsia="en-GB"/>
              </w:rPr>
              <w:t>0.98</w:t>
            </w: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350829A"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kern w:val="24"/>
                <w:lang w:val="en-US" w:eastAsia="en-GB"/>
              </w:rPr>
              <w:t>0.98</w:t>
            </w:r>
          </w:p>
        </w:tc>
      </w:tr>
    </w:tbl>
    <w:p w14:paraId="03120D28" w14:textId="77777777" w:rsidR="00D40F07" w:rsidRDefault="00D40F07" w:rsidP="00D40F07">
      <w:pPr>
        <w:rPr>
          <w:rFonts w:cstheme="minorHAnsi"/>
          <w:bCs/>
          <w:lang w:val="en-US"/>
        </w:rPr>
      </w:pPr>
      <w:r>
        <w:rPr>
          <w:rFonts w:cstheme="minorHAnsi"/>
          <w:bCs/>
          <w:lang w:val="en-US"/>
        </w:rPr>
        <w:t xml:space="preserve">Note: In this table option refers to the parameter </w:t>
      </w:r>
      <w:r w:rsidRPr="00DA0D63">
        <w:rPr>
          <w:rFonts w:eastAsia="Times New Roman" w:cstheme="minorHAnsi"/>
          <w:iCs/>
          <w:color w:val="000000" w:themeColor="text1"/>
        </w:rPr>
        <w:t>sens_tests_prep_inj which is distributed as Option 1:25%   option 2:25%   option 3:25%   option 4:25%</w:t>
      </w:r>
    </w:p>
    <w:p w14:paraId="668F5773" w14:textId="77777777" w:rsidR="00D40F07" w:rsidRDefault="00D40F07" w:rsidP="00D40F07">
      <w:pPr>
        <w:rPr>
          <w:rFonts w:cstheme="minorHAnsi"/>
          <w:bCs/>
          <w:lang w:val="en-US"/>
        </w:rPr>
      </w:pPr>
    </w:p>
    <w:p w14:paraId="241ABF28" w14:textId="77777777" w:rsidR="00D40F07" w:rsidRDefault="00D40F07" w:rsidP="00D40F07">
      <w:pPr>
        <w:rPr>
          <w:rFonts w:cstheme="minorHAnsi"/>
          <w:bCs/>
          <w:lang w:val="en-US"/>
        </w:rPr>
      </w:pPr>
      <w:r w:rsidRPr="00A61362">
        <w:rPr>
          <w:rFonts w:cstheme="minorHAnsi"/>
          <w:bCs/>
          <w:lang w:val="en-US"/>
        </w:rPr>
        <w:t xml:space="preserve">* Since the model updates in 3 month chunks, this value reflects an average of sensitivity across the 3 months (zero sensitivity in initial few days of infection followed by gradual increase over the first month and then high sensitivity in the second and third </w:t>
      </w:r>
      <w:commentRangeStart w:id="41"/>
      <w:commentRangeStart w:id="42"/>
      <w:r w:rsidRPr="00A61362">
        <w:rPr>
          <w:rFonts w:cstheme="minorHAnsi"/>
          <w:bCs/>
          <w:lang w:val="en-US"/>
        </w:rPr>
        <w:t>months</w:t>
      </w:r>
      <w:commentRangeEnd w:id="41"/>
      <w:r>
        <w:rPr>
          <w:rStyle w:val="CommentReference"/>
          <w:rFonts w:ascii="Calibri Light" w:eastAsiaTheme="minorHAnsi" w:hAnsi="Calibri Light"/>
          <w:lang w:val="en-US" w:eastAsia="en-US"/>
        </w:rPr>
        <w:commentReference w:id="41"/>
      </w:r>
      <w:commentRangeEnd w:id="42"/>
      <w:r>
        <w:rPr>
          <w:rStyle w:val="CommentReference"/>
          <w:rFonts w:ascii="Calibri Light" w:eastAsiaTheme="minorHAnsi" w:hAnsi="Calibri Light"/>
          <w:lang w:val="en-US" w:eastAsia="en-US"/>
        </w:rPr>
        <w:commentReference w:id="42"/>
      </w:r>
      <w:r w:rsidRPr="00A61362">
        <w:rPr>
          <w:rFonts w:cstheme="minorHAnsi"/>
          <w:bCs/>
          <w:lang w:val="en-US"/>
        </w:rPr>
        <w:t xml:space="preserve">). </w:t>
      </w:r>
      <w:r>
        <w:rPr>
          <w:rFonts w:cstheme="minorHAnsi"/>
          <w:bCs/>
          <w:lang w:val="en-US"/>
        </w:rPr>
        <w:t xml:space="preserve"> </w:t>
      </w:r>
    </w:p>
    <w:p w14:paraId="31242CFC" w14:textId="77777777" w:rsidR="00D40F07" w:rsidRPr="004C57DA" w:rsidRDefault="00D40F07" w:rsidP="00D40F07">
      <w:pPr>
        <w:rPr>
          <w:lang w:val="en-US"/>
        </w:rPr>
      </w:pPr>
    </w:p>
    <w:p w14:paraId="0D5AEBCE" w14:textId="6266DA11" w:rsidR="00C77306" w:rsidRPr="00C06EA1" w:rsidRDefault="00C77306" w:rsidP="0062487C">
      <w:pPr>
        <w:pStyle w:val="Heading1"/>
        <w:rPr>
          <w:color w:val="000000" w:themeColor="text1"/>
        </w:rPr>
      </w:pPr>
      <w:r w:rsidRPr="00C06EA1">
        <w:rPr>
          <w:color w:val="000000" w:themeColor="text1"/>
        </w:rPr>
        <w:t>Male Circumcision</w:t>
      </w:r>
      <w:bookmarkEnd w:id="31"/>
    </w:p>
    <w:p w14:paraId="082F3666" w14:textId="668CA26C" w:rsidR="004F692D" w:rsidRDefault="004F692D" w:rsidP="0062487C">
      <w:pPr>
        <w:jc w:val="left"/>
        <w:rPr>
          <w:color w:val="000000" w:themeColor="text1"/>
        </w:rPr>
      </w:pPr>
      <w:r>
        <w:rPr>
          <w:color w:val="000000" w:themeColor="text1"/>
        </w:rPr>
        <w:t xml:space="preserve">In the model we assumed males have a one off probability of being circumcised using traditional approach (prob_birth_circ, </w:t>
      </w:r>
      <w:r w:rsidRPr="00C06EA1">
        <w:rPr>
          <w:color w:val="000000" w:themeColor="text1"/>
        </w:rPr>
        <w:t>see Table S27 for values from which we sample</w:t>
      </w:r>
      <w:r>
        <w:rPr>
          <w:color w:val="000000" w:themeColor="text1"/>
        </w:rPr>
        <w:t xml:space="preserve">) before they reach age 15.   </w:t>
      </w:r>
    </w:p>
    <w:p w14:paraId="78990DA3" w14:textId="4F783A2B" w:rsidR="00BC1D71" w:rsidRPr="00E82C38" w:rsidRDefault="004F692D" w:rsidP="0062487C">
      <w:pPr>
        <w:jc w:val="left"/>
        <w:rPr>
          <w:color w:val="000000" w:themeColor="text1"/>
        </w:rPr>
      </w:pPr>
      <w:r>
        <w:rPr>
          <w:color w:val="000000" w:themeColor="text1"/>
        </w:rPr>
        <w:t xml:space="preserve">Voluntary medical male </w:t>
      </w:r>
      <w:r w:rsidR="00E82C38">
        <w:rPr>
          <w:color w:val="000000" w:themeColor="text1"/>
        </w:rPr>
        <w:t>circumcision</w:t>
      </w:r>
      <w:r>
        <w:rPr>
          <w:color w:val="000000" w:themeColor="text1"/>
        </w:rPr>
        <w:t xml:space="preserve"> (VMMC)</w:t>
      </w:r>
      <w:r w:rsidR="00E82C38">
        <w:rPr>
          <w:color w:val="000000" w:themeColor="text1"/>
        </w:rPr>
        <w:t xml:space="preserve"> is introduced in 2008 (</w:t>
      </w:r>
      <w:r w:rsidR="00E82C38" w:rsidRPr="00E82C38">
        <w:rPr>
          <w:i/>
          <w:color w:val="000000" w:themeColor="text1"/>
        </w:rPr>
        <w:t>mc_int</w:t>
      </w:r>
      <w:r w:rsidR="00E82C38">
        <w:rPr>
          <w:color w:val="000000" w:themeColor="text1"/>
        </w:rPr>
        <w:t xml:space="preserve">) in young boy and men aged 10 to 49. </w:t>
      </w:r>
      <w:r w:rsidR="008F4477">
        <w:rPr>
          <w:color w:val="000000" w:themeColor="text1"/>
        </w:rPr>
        <w:t>T</w:t>
      </w:r>
      <w:r w:rsidR="00F64081" w:rsidRPr="00C06EA1">
        <w:rPr>
          <w:color w:val="000000" w:themeColor="text1"/>
        </w:rPr>
        <w:t xml:space="preserve">he </w:t>
      </w:r>
      <w:r w:rsidR="00047D99" w:rsidRPr="00C06EA1">
        <w:rPr>
          <w:color w:val="000000" w:themeColor="text1"/>
        </w:rPr>
        <w:t>probability of VMMC</w:t>
      </w:r>
      <w:r w:rsidR="008F4477">
        <w:rPr>
          <w:color w:val="000000" w:themeColor="text1"/>
        </w:rPr>
        <w:t xml:space="preserve"> (prob_circ)</w:t>
      </w:r>
      <w:r w:rsidR="00047D99" w:rsidRPr="00C06EA1">
        <w:rPr>
          <w:color w:val="000000" w:themeColor="text1"/>
        </w:rPr>
        <w:t xml:space="preserve"> is influenced by </w:t>
      </w:r>
      <w:r w:rsidR="00F64081" w:rsidRPr="00C06EA1">
        <w:rPr>
          <w:color w:val="000000" w:themeColor="text1"/>
        </w:rPr>
        <w:t xml:space="preserve">the </w:t>
      </w:r>
      <w:r w:rsidR="00047D99" w:rsidRPr="00C06EA1">
        <w:rPr>
          <w:color w:val="000000" w:themeColor="text1"/>
        </w:rPr>
        <w:t>underlying VMMC rates</w:t>
      </w:r>
      <w:r w:rsidR="00F64081" w:rsidRPr="00C06EA1">
        <w:rPr>
          <w:color w:val="000000" w:themeColor="text1"/>
        </w:rPr>
        <w:t xml:space="preserve"> (</w:t>
      </w:r>
      <w:r w:rsidR="00E82C38" w:rsidRPr="00E82C38">
        <w:rPr>
          <w:i/>
          <w:color w:val="000000" w:themeColor="text1"/>
        </w:rPr>
        <w:t>circ_inc_rate</w:t>
      </w:r>
      <w:r w:rsidR="00E82C38">
        <w:rPr>
          <w:i/>
          <w:color w:val="000000" w:themeColor="text1"/>
        </w:rPr>
        <w:t>,</w:t>
      </w:r>
      <w:r w:rsidR="00E82C38" w:rsidRPr="00C06EA1">
        <w:rPr>
          <w:color w:val="000000" w:themeColor="text1"/>
        </w:rPr>
        <w:t xml:space="preserve"> </w:t>
      </w:r>
      <w:r w:rsidR="00F64081" w:rsidRPr="00C06EA1">
        <w:rPr>
          <w:color w:val="000000" w:themeColor="text1"/>
        </w:rPr>
        <w:t>see Table S</w:t>
      </w:r>
      <w:r w:rsidR="0027574F" w:rsidRPr="00C06EA1">
        <w:rPr>
          <w:color w:val="000000" w:themeColor="text1"/>
        </w:rPr>
        <w:t>27</w:t>
      </w:r>
      <w:r w:rsidR="00F64081" w:rsidRPr="00C06EA1">
        <w:rPr>
          <w:color w:val="000000" w:themeColor="text1"/>
        </w:rPr>
        <w:t xml:space="preserve"> for values from which we sample)</w:t>
      </w:r>
      <w:r w:rsidR="00047D99" w:rsidRPr="00C06EA1">
        <w:rPr>
          <w:color w:val="000000" w:themeColor="text1"/>
        </w:rPr>
        <w:t>, age</w:t>
      </w:r>
      <w:r w:rsidR="00E82C38">
        <w:rPr>
          <w:color w:val="000000" w:themeColor="text1"/>
        </w:rPr>
        <w:t xml:space="preserve"> (</w:t>
      </w:r>
      <w:r w:rsidR="00E82C38" w:rsidRPr="00E82C38">
        <w:rPr>
          <w:i/>
          <w:color w:val="000000" w:themeColor="text1"/>
        </w:rPr>
        <w:t>circ_inc_15_19, circ_inc_20_30, circ_inc_30_50</w:t>
      </w:r>
      <w:r w:rsidR="00E82C38">
        <w:rPr>
          <w:rFonts w:ascii="Courier New" w:eastAsiaTheme="minorHAnsi" w:hAnsi="Courier New" w:cs="Courier New"/>
          <w:color w:val="000000"/>
          <w:sz w:val="20"/>
          <w:szCs w:val="20"/>
          <w:shd w:val="clear" w:color="auto" w:fill="FFFFFF"/>
          <w:lang w:eastAsia="en-US"/>
        </w:rPr>
        <w:t>)</w:t>
      </w:r>
      <w:r w:rsidR="00047D99" w:rsidRPr="00C06EA1">
        <w:rPr>
          <w:color w:val="000000" w:themeColor="text1"/>
        </w:rPr>
        <w:t xml:space="preserve"> and calendar year</w:t>
      </w:r>
      <w:r w:rsidR="00E82C38">
        <w:rPr>
          <w:color w:val="000000" w:themeColor="text1"/>
        </w:rPr>
        <w:t xml:space="preserve"> (</w:t>
      </w:r>
      <w:r w:rsidR="00E82C38" w:rsidRPr="00E82C38">
        <w:rPr>
          <w:i/>
          <w:color w:val="000000" w:themeColor="text1"/>
        </w:rPr>
        <w:t>rel_incr_circ_post_2013</w:t>
      </w:r>
      <w:r w:rsidR="00E82C38">
        <w:rPr>
          <w:color w:val="000000" w:themeColor="text1"/>
        </w:rPr>
        <w:t>)</w:t>
      </w:r>
      <w:r w:rsidR="00F64081" w:rsidRPr="00C06EA1">
        <w:rPr>
          <w:color w:val="000000" w:themeColor="text1"/>
        </w:rPr>
        <w:t>.  The r</w:t>
      </w:r>
      <w:r w:rsidR="00047D99" w:rsidRPr="00C06EA1">
        <w:rPr>
          <w:color w:val="000000" w:themeColor="text1"/>
        </w:rPr>
        <w:t>ange of probabilities of VMMC according to age and calendar year reflect</w:t>
      </w:r>
      <w:r w:rsidR="00F64081" w:rsidRPr="00C06EA1">
        <w:rPr>
          <w:color w:val="000000" w:themeColor="text1"/>
        </w:rPr>
        <w:t xml:space="preserve">s the range of </w:t>
      </w:r>
      <w:r w:rsidR="00047D99" w:rsidRPr="00C06EA1">
        <w:rPr>
          <w:color w:val="000000" w:themeColor="text1"/>
        </w:rPr>
        <w:t>VMMC prevalence across the region</w:t>
      </w:r>
      <w:r w:rsidR="00F64081" w:rsidRPr="00C06EA1">
        <w:rPr>
          <w:color w:val="000000" w:themeColor="text1"/>
        </w:rPr>
        <w:t xml:space="preserve">. </w:t>
      </w:r>
      <w:r w:rsidR="008F4477">
        <w:rPr>
          <w:color w:val="000000" w:themeColor="text1"/>
        </w:rPr>
        <w:t xml:space="preserve">Men in which the </w:t>
      </w:r>
      <w:r w:rsidR="008F4477" w:rsidRPr="00C06EA1">
        <w:rPr>
          <w:color w:val="000000" w:themeColor="text1"/>
        </w:rPr>
        <w:t>probability of VMMC</w:t>
      </w:r>
      <w:r w:rsidR="008F4477">
        <w:rPr>
          <w:color w:val="000000" w:themeColor="text1"/>
        </w:rPr>
        <w:t xml:space="preserve"> realize are tested for HIV and if negative receive VMMC. </w:t>
      </w:r>
      <w:r w:rsidR="004206F5">
        <w:rPr>
          <w:color w:val="000000" w:themeColor="text1"/>
        </w:rPr>
        <w:t xml:space="preserve"> Additionally</w:t>
      </w:r>
      <w:r w:rsidR="00E82C38">
        <w:rPr>
          <w:color w:val="000000" w:themeColor="text1"/>
        </w:rPr>
        <w:t>,</w:t>
      </w:r>
      <w:r w:rsidR="004206F5">
        <w:rPr>
          <w:color w:val="000000" w:themeColor="text1"/>
        </w:rPr>
        <w:t xml:space="preserve"> there </w:t>
      </w:r>
      <w:r w:rsidR="004F5627">
        <w:rPr>
          <w:color w:val="000000" w:themeColor="text1"/>
        </w:rPr>
        <w:t xml:space="preserve">can be the possibility (if </w:t>
      </w:r>
      <w:r w:rsidR="004F5627">
        <w:rPr>
          <w:rFonts w:ascii="Courier New" w:eastAsiaTheme="minorHAnsi" w:hAnsi="Courier New" w:cs="Courier New"/>
          <w:color w:val="000000"/>
          <w:sz w:val="20"/>
          <w:szCs w:val="20"/>
          <w:shd w:val="clear" w:color="auto" w:fill="FFFFFF"/>
          <w:lang w:eastAsia="en-US"/>
        </w:rPr>
        <w:t>test_link_circ=</w:t>
      </w:r>
      <w:r w:rsidR="004F5627">
        <w:rPr>
          <w:rFonts w:ascii="Courier New" w:eastAsiaTheme="minorHAnsi" w:hAnsi="Courier New" w:cs="Courier New"/>
          <w:b/>
          <w:bCs/>
          <w:color w:val="008080"/>
          <w:sz w:val="20"/>
          <w:szCs w:val="20"/>
          <w:shd w:val="clear" w:color="auto" w:fill="FFFFFF"/>
          <w:lang w:eastAsia="en-US"/>
        </w:rPr>
        <w:t>1</w:t>
      </w:r>
      <w:r w:rsidR="004F5627">
        <w:rPr>
          <w:color w:val="000000" w:themeColor="text1"/>
        </w:rPr>
        <w:t xml:space="preserve">) </w:t>
      </w:r>
      <w:r w:rsidR="004206F5" w:rsidRPr="004206F5">
        <w:rPr>
          <w:rFonts w:cstheme="minorHAnsi"/>
          <w:bCs/>
          <w:iCs/>
        </w:rPr>
        <w:t>that uncircumcised m</w:t>
      </w:r>
      <w:r w:rsidR="004F5627">
        <w:rPr>
          <w:rFonts w:cstheme="minorHAnsi"/>
          <w:bCs/>
          <w:iCs/>
        </w:rPr>
        <w:t>e</w:t>
      </w:r>
      <w:r w:rsidR="004206F5" w:rsidRPr="004206F5">
        <w:rPr>
          <w:rFonts w:cstheme="minorHAnsi"/>
          <w:bCs/>
          <w:iCs/>
        </w:rPr>
        <w:t>n testing negative for HIV will link to VMMC</w:t>
      </w:r>
      <w:r w:rsidR="004F5627">
        <w:rPr>
          <w:rFonts w:cstheme="minorHAnsi"/>
          <w:bCs/>
          <w:iCs/>
        </w:rPr>
        <w:t>, with probability indicated by</w:t>
      </w:r>
      <w:r w:rsidR="004F5627" w:rsidRPr="004F5627">
        <w:rPr>
          <w:rFonts w:cstheme="minorHAnsi"/>
          <w:bCs/>
          <w:i/>
        </w:rPr>
        <w:t xml:space="preserve"> </w:t>
      </w:r>
      <w:r w:rsidR="004F5627" w:rsidRPr="004206F5">
        <w:rPr>
          <w:rFonts w:cstheme="minorHAnsi"/>
          <w:bCs/>
          <w:i/>
        </w:rPr>
        <w:t>test_link_circ_prob =0.05</w:t>
      </w:r>
      <w:r w:rsidR="004F5627">
        <w:rPr>
          <w:rFonts w:cstheme="minorHAnsi"/>
          <w:bCs/>
          <w:iCs/>
        </w:rPr>
        <w:t xml:space="preserve"> </w:t>
      </w:r>
      <w:r w:rsidR="004206F5" w:rsidRPr="004206F5">
        <w:rPr>
          <w:rFonts w:cstheme="minorHAnsi"/>
          <w:bCs/>
          <w:i/>
        </w:rPr>
        <w:t xml:space="preserve">. </w:t>
      </w:r>
      <w:r w:rsidR="00F64081" w:rsidRPr="004206F5">
        <w:rPr>
          <w:color w:val="000000" w:themeColor="text1"/>
        </w:rPr>
        <w:t xml:space="preserve">  VMMC is assumed to</w:t>
      </w:r>
      <w:r w:rsidR="00F64081" w:rsidRPr="00C06EA1">
        <w:rPr>
          <w:color w:val="000000" w:themeColor="text1"/>
        </w:rPr>
        <w:t xml:space="preserve"> lead to a </w:t>
      </w:r>
      <w:r w:rsidR="00047D99" w:rsidRPr="00C06EA1">
        <w:rPr>
          <w:color w:val="000000" w:themeColor="text1"/>
        </w:rPr>
        <w:t>60% lower risk of HIV acquisition</w:t>
      </w:r>
      <w:r w:rsidR="00F64081" w:rsidRPr="00C06EA1">
        <w:rPr>
          <w:color w:val="000000" w:themeColor="text1"/>
        </w:rPr>
        <w:t xml:space="preserve"> from a given partner with HIV</w:t>
      </w:r>
      <w:r w:rsidR="00BC1D71" w:rsidRPr="00C06EA1">
        <w:rPr>
          <w:color w:val="000000" w:themeColor="text1"/>
        </w:rPr>
        <w:t xml:space="preserve"> </w:t>
      </w:r>
      <w:r w:rsidR="00BC1D71" w:rsidRPr="00C06EA1">
        <w:rPr>
          <w:color w:val="000000" w:themeColor="text1"/>
          <w:lang w:val="en-US"/>
        </w:rPr>
        <w:t>(</w:t>
      </w:r>
      <w:r w:rsidR="00C50736">
        <w:rPr>
          <w:color w:val="000000" w:themeColor="text1"/>
          <w:lang w:val="en-US"/>
        </w:rPr>
        <w:t>Bailey 2007, Auvert 2005, Gray 2012</w:t>
      </w:r>
      <w:r w:rsidR="00BC1D71" w:rsidRPr="00C06EA1">
        <w:rPr>
          <w:color w:val="000000" w:themeColor="text1"/>
          <w:lang w:val="en-US"/>
        </w:rPr>
        <w:t xml:space="preserve">).  </w:t>
      </w:r>
    </w:p>
    <w:p w14:paraId="6C715DBE" w14:textId="3B3A8B43" w:rsidR="00E82C38" w:rsidRPr="00E82C38" w:rsidRDefault="00E82C38" w:rsidP="0062487C">
      <w:pPr>
        <w:jc w:val="left"/>
        <w:rPr>
          <w:color w:val="000000" w:themeColor="text1"/>
        </w:rPr>
      </w:pPr>
      <w:r w:rsidRPr="00E82C38">
        <w:rPr>
          <w:color w:val="000000" w:themeColor="text1"/>
        </w:rPr>
        <w:t xml:space="preserve">In addition, it is assumed circumcision can occur at birth with probability </w:t>
      </w:r>
      <w:r w:rsidRPr="00E82C38">
        <w:rPr>
          <w:i/>
          <w:color w:val="000000" w:themeColor="text1"/>
        </w:rPr>
        <w:t>prob_birth_circ</w:t>
      </w:r>
      <w:r>
        <w:rPr>
          <w:i/>
          <w:color w:val="000000" w:themeColor="text1"/>
        </w:rPr>
        <w:t>.</w:t>
      </w:r>
    </w:p>
    <w:p w14:paraId="796409A6" w14:textId="30DC3939" w:rsidR="00005602" w:rsidRDefault="00005602" w:rsidP="0062487C">
      <w:pPr>
        <w:jc w:val="left"/>
        <w:rPr>
          <w:color w:val="000000" w:themeColor="text1"/>
          <w:lang w:val="en-US"/>
        </w:rPr>
      </w:pPr>
    </w:p>
    <w:p w14:paraId="6FAFAA7C" w14:textId="77777777" w:rsidR="003F6F21" w:rsidRPr="00C06EA1" w:rsidRDefault="003F6F21" w:rsidP="0062487C">
      <w:pPr>
        <w:pStyle w:val="Heading1"/>
        <w:rPr>
          <w:color w:val="000000" w:themeColor="text1"/>
        </w:rPr>
      </w:pPr>
      <w:bookmarkStart w:id="43" w:name="_Toc115684083"/>
      <w:r w:rsidRPr="00C06EA1">
        <w:rPr>
          <w:color w:val="000000" w:themeColor="text1"/>
        </w:rPr>
        <w:t>HIV progression in absence of treatment</w:t>
      </w:r>
      <w:bookmarkEnd w:id="43"/>
    </w:p>
    <w:p w14:paraId="0A2BBBD8" w14:textId="1CA43956" w:rsidR="00F70BE9" w:rsidRDefault="003F6F21" w:rsidP="0062487C">
      <w:pPr>
        <w:spacing w:after="0" w:line="240" w:lineRule="auto"/>
        <w:jc w:val="left"/>
        <w:rPr>
          <w:rFonts w:eastAsia="Times New Roman" w:cs="Arial"/>
          <w:color w:val="000000" w:themeColor="text1"/>
        </w:rPr>
      </w:pPr>
      <w:r w:rsidRPr="00C06EA1">
        <w:rPr>
          <w:rFonts w:eastAsia="Times New Roman" w:cs="Arial"/>
          <w:color w:val="000000" w:themeColor="text1"/>
        </w:rPr>
        <w:t>Figure S</w:t>
      </w:r>
      <w:r w:rsidR="00BC1D71" w:rsidRPr="00C06EA1">
        <w:rPr>
          <w:rFonts w:eastAsia="Times New Roman" w:cs="Arial"/>
          <w:color w:val="000000" w:themeColor="text1"/>
        </w:rPr>
        <w:t>3</w:t>
      </w:r>
      <w:r w:rsidRPr="00C06EA1">
        <w:rPr>
          <w:rFonts w:eastAsia="Times New Roman" w:cs="Arial"/>
          <w:color w:val="000000" w:themeColor="text1"/>
        </w:rPr>
        <w:t xml:space="preserve"> gives an overview of the modelling of HIV natural history.  The model of the natural history of HIV and the effect of antiretroviral therapy has been derived previously and compared with a range of observed data (see Phillips et al Lancet 2008, AIDS 2011, Nakagawa et al 2012, 2015 and associated supplementary material).  Below we set out the structure of the model and explain what parameters represent.  </w:t>
      </w:r>
    </w:p>
    <w:p w14:paraId="63385B27" w14:textId="77777777" w:rsidR="00F70BE9" w:rsidRDefault="00F70BE9">
      <w:pPr>
        <w:jc w:val="left"/>
        <w:rPr>
          <w:rFonts w:eastAsia="Times New Roman" w:cs="Arial"/>
          <w:color w:val="000000" w:themeColor="text1"/>
        </w:rPr>
      </w:pPr>
      <w:r>
        <w:rPr>
          <w:rFonts w:eastAsia="Times New Roman" w:cs="Arial"/>
          <w:color w:val="000000" w:themeColor="text1"/>
        </w:rPr>
        <w:br w:type="page"/>
      </w:r>
    </w:p>
    <w:p w14:paraId="3FA79FA4" w14:textId="77777777" w:rsidR="00B64015" w:rsidRDefault="00B64015" w:rsidP="0062487C">
      <w:pPr>
        <w:spacing w:after="0" w:line="240" w:lineRule="auto"/>
        <w:jc w:val="left"/>
        <w:rPr>
          <w:rFonts w:eastAsia="Times New Roman" w:cs="Arial"/>
          <w:color w:val="000000" w:themeColor="text1"/>
        </w:rPr>
      </w:pPr>
    </w:p>
    <w:p w14:paraId="5CD1475C" w14:textId="58BCF4CB" w:rsidR="003F6F21" w:rsidRPr="00C06EA1" w:rsidRDefault="00C11F34" w:rsidP="0062487C">
      <w:pPr>
        <w:spacing w:after="0" w:line="240" w:lineRule="auto"/>
        <w:jc w:val="left"/>
        <w:rPr>
          <w:rFonts w:eastAsia="Times New Roman" w:cs="Arial"/>
          <w:color w:val="000000" w:themeColor="text1"/>
        </w:rPr>
      </w:pPr>
      <w:r w:rsidRPr="00C06EA1">
        <w:rPr>
          <w:noProof/>
          <w:color w:val="000000" w:themeColor="text1"/>
          <w:lang w:eastAsia="en-GB"/>
        </w:rPr>
        <mc:AlternateContent>
          <mc:Choice Requires="wps">
            <w:drawing>
              <wp:anchor distT="0" distB="0" distL="114300" distR="114300" simplePos="0" relativeHeight="251665408" behindDoc="0" locked="0" layoutInCell="1" allowOverlap="1" wp14:anchorId="591BB85A" wp14:editId="2D09972B">
                <wp:simplePos x="0" y="0"/>
                <wp:positionH relativeFrom="margin">
                  <wp:align>left</wp:align>
                </wp:positionH>
                <wp:positionV relativeFrom="paragraph">
                  <wp:posOffset>179705</wp:posOffset>
                </wp:positionV>
                <wp:extent cx="4097020" cy="2667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097020" cy="266700"/>
                        </a:xfrm>
                        <a:prstGeom prst="rect">
                          <a:avLst/>
                        </a:prstGeom>
                        <a:solidFill>
                          <a:prstClr val="white"/>
                        </a:solidFill>
                        <a:ln>
                          <a:noFill/>
                        </a:ln>
                      </wps:spPr>
                      <wps:txbx>
                        <w:txbxContent>
                          <w:p w14:paraId="602D9982" w14:textId="63D374CB" w:rsidR="008F37C7" w:rsidRPr="0035649E" w:rsidRDefault="008F37C7" w:rsidP="003F6F21">
                            <w:pPr>
                              <w:pStyle w:val="Caption"/>
                              <w:rPr>
                                <w:rFonts w:asciiTheme="minorHAnsi" w:eastAsia="Times New Roman" w:hAnsiTheme="minorHAnsi" w:cstheme="minorHAnsi"/>
                                <w:noProof/>
                              </w:rPr>
                            </w:pPr>
                            <w:bookmarkStart w:id="44" w:name="_Ref507505407"/>
                            <w:r w:rsidRPr="0035649E">
                              <w:rPr>
                                <w:rFonts w:asciiTheme="minorHAnsi" w:hAnsiTheme="minorHAnsi" w:cstheme="minorHAnsi"/>
                              </w:rPr>
                              <w:t xml:space="preserve">Figure </w:t>
                            </w:r>
                            <w:bookmarkEnd w:id="44"/>
                            <w:r w:rsidRPr="0035649E">
                              <w:rPr>
                                <w:rFonts w:asciiTheme="minorHAnsi" w:hAnsiTheme="minorHAnsi" w:cstheme="minorHAnsi"/>
                              </w:rPr>
                              <w:t>S</w:t>
                            </w:r>
                            <w:r>
                              <w:rPr>
                                <w:rFonts w:asciiTheme="minorHAnsi" w:hAnsiTheme="minorHAnsi" w:cstheme="minorHAnsi"/>
                              </w:rPr>
                              <w:t>3</w:t>
                            </w:r>
                            <w:r w:rsidRPr="0035649E">
                              <w:rPr>
                                <w:rFonts w:asciiTheme="minorHAnsi" w:hAnsiTheme="minorHAnsi" w:cstheme="minorHAnsi"/>
                              </w:rPr>
                              <w:t xml:space="preserve">.   </w:t>
                            </w:r>
                            <w:r w:rsidRPr="0035649E">
                              <w:rPr>
                                <w:rFonts w:asciiTheme="minorHAnsi" w:eastAsia="Times New Roman" w:hAnsiTheme="minorHAnsi" w:cstheme="minorHAnsi"/>
                                <w:b w:val="0"/>
                              </w:rPr>
                              <w:t>Overview of modelling of natural history of HIV infection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BB85A" id="Text Box 5" o:spid="_x0000_s1028" type="#_x0000_t202" style="position:absolute;margin-left:0;margin-top:14.15pt;width:322.6pt;height:21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" stroked="f">
                <v:textbox inset="0,0,0,0">
                  <w:txbxContent>
                    <w:p w14:paraId="602D9982" w14:textId="63D374CB" w:rsidR="008F37C7" w:rsidRPr="0035649E" w:rsidRDefault="008F37C7" w:rsidP="003F6F21">
                      <w:pPr>
                        <w:pStyle w:val="Caption"/>
                        <w:rPr>
                          <w:rFonts w:asciiTheme="minorHAnsi" w:eastAsia="Times New Roman" w:hAnsiTheme="minorHAnsi" w:cstheme="minorHAnsi"/>
                          <w:noProof/>
                        </w:rPr>
                      </w:pPr>
                      <w:bookmarkStart w:id="45" w:name="_Ref507505407"/>
                      <w:r w:rsidRPr="0035649E">
                        <w:rPr>
                          <w:rFonts w:asciiTheme="minorHAnsi" w:hAnsiTheme="minorHAnsi" w:cstheme="minorHAnsi"/>
                        </w:rPr>
                        <w:t xml:space="preserve">Figure </w:t>
                      </w:r>
                      <w:bookmarkEnd w:id="45"/>
                      <w:r w:rsidRPr="0035649E">
                        <w:rPr>
                          <w:rFonts w:asciiTheme="minorHAnsi" w:hAnsiTheme="minorHAnsi" w:cstheme="minorHAnsi"/>
                        </w:rPr>
                        <w:t>S</w:t>
                      </w:r>
                      <w:r>
                        <w:rPr>
                          <w:rFonts w:asciiTheme="minorHAnsi" w:hAnsiTheme="minorHAnsi" w:cstheme="minorHAnsi"/>
                        </w:rPr>
                        <w:t>3</w:t>
                      </w:r>
                      <w:r w:rsidRPr="0035649E">
                        <w:rPr>
                          <w:rFonts w:asciiTheme="minorHAnsi" w:hAnsiTheme="minorHAnsi" w:cstheme="minorHAnsi"/>
                        </w:rPr>
                        <w:t xml:space="preserve">.   </w:t>
                      </w:r>
                      <w:r w:rsidRPr="0035649E">
                        <w:rPr>
                          <w:rFonts w:asciiTheme="minorHAnsi" w:eastAsia="Times New Roman" w:hAnsiTheme="minorHAnsi" w:cstheme="minorHAnsi"/>
                          <w:b w:val="0"/>
                        </w:rPr>
                        <w:t>Overview of modelling of natural history of HIV infection</w:t>
                      </w:r>
                    </w:p>
                  </w:txbxContent>
                </v:textbox>
                <w10:wrap type="topAndBottom" anchorx="margin"/>
              </v:shape>
            </w:pict>
          </mc:Fallback>
        </mc:AlternateContent>
      </w:r>
    </w:p>
    <w:p w14:paraId="63AB6CD6" w14:textId="6407E3BD" w:rsidR="008334D1" w:rsidRDefault="00C11F34" w:rsidP="0062487C">
      <w:pPr>
        <w:jc w:val="left"/>
        <w:rPr>
          <w:rFonts w:eastAsia="Times New Roman" w:cs="Arial"/>
          <w:color w:val="000000" w:themeColor="text1"/>
        </w:rPr>
      </w:pPr>
      <w:r w:rsidRPr="00C06EA1">
        <w:rPr>
          <w:rFonts w:eastAsia="Times New Roman" w:cs="Arial"/>
          <w:noProof/>
          <w:color w:val="000000" w:themeColor="text1"/>
          <w:lang w:eastAsia="en-GB"/>
        </w:rPr>
        <w:drawing>
          <wp:anchor distT="0" distB="0" distL="114300" distR="114300" simplePos="0" relativeHeight="251664384" behindDoc="1" locked="0" layoutInCell="1" allowOverlap="1" wp14:anchorId="6CF12B0F" wp14:editId="79DDE004">
            <wp:simplePos x="0" y="0"/>
            <wp:positionH relativeFrom="margin">
              <wp:posOffset>162560</wp:posOffset>
            </wp:positionH>
            <wp:positionV relativeFrom="paragraph">
              <wp:posOffset>483870</wp:posOffset>
            </wp:positionV>
            <wp:extent cx="3991610" cy="2847975"/>
            <wp:effectExtent l="0" t="0" r="8890" b="9525"/>
            <wp:wrapNone/>
            <wp:docPr id="164892" name="Picture 164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1610" cy="2847975"/>
                    </a:xfrm>
                    <a:prstGeom prst="rect">
                      <a:avLst/>
                    </a:prstGeom>
                    <a:noFill/>
                  </pic:spPr>
                </pic:pic>
              </a:graphicData>
            </a:graphic>
            <wp14:sizeRelH relativeFrom="page">
              <wp14:pctWidth>0</wp14:pctWidth>
            </wp14:sizeRelH>
            <wp14:sizeRelV relativeFrom="page">
              <wp14:pctHeight>0</wp14:pctHeight>
            </wp14:sizeRelV>
          </wp:anchor>
        </w:drawing>
      </w:r>
    </w:p>
    <w:p w14:paraId="771EC0D5" w14:textId="71D8A5A9" w:rsidR="00005602" w:rsidRDefault="00005602" w:rsidP="0062487C">
      <w:pPr>
        <w:jc w:val="left"/>
        <w:rPr>
          <w:rFonts w:eastAsia="Times New Roman" w:cs="Arial"/>
          <w:color w:val="000000" w:themeColor="text1"/>
        </w:rPr>
      </w:pPr>
    </w:p>
    <w:p w14:paraId="1F582F05" w14:textId="57054A15" w:rsidR="00005602" w:rsidRDefault="00005602" w:rsidP="0062487C">
      <w:pPr>
        <w:jc w:val="left"/>
        <w:rPr>
          <w:rFonts w:eastAsia="Times New Roman" w:cs="Arial"/>
          <w:color w:val="000000" w:themeColor="text1"/>
        </w:rPr>
      </w:pPr>
    </w:p>
    <w:p w14:paraId="00F7E48B" w14:textId="004B46BA" w:rsidR="00005602" w:rsidRDefault="00005602" w:rsidP="0062487C">
      <w:pPr>
        <w:jc w:val="left"/>
        <w:rPr>
          <w:rFonts w:eastAsia="Times New Roman" w:cs="Arial"/>
          <w:color w:val="000000" w:themeColor="text1"/>
        </w:rPr>
      </w:pPr>
    </w:p>
    <w:p w14:paraId="62E4F402" w14:textId="5EA504B9" w:rsidR="00005602" w:rsidRDefault="00005602" w:rsidP="0062487C">
      <w:pPr>
        <w:jc w:val="left"/>
        <w:rPr>
          <w:rFonts w:eastAsia="Times New Roman" w:cs="Arial"/>
          <w:color w:val="000000" w:themeColor="text1"/>
        </w:rPr>
      </w:pPr>
    </w:p>
    <w:p w14:paraId="7BB3064B" w14:textId="5C169CCE" w:rsidR="00005602" w:rsidRDefault="00005602" w:rsidP="0062487C">
      <w:pPr>
        <w:jc w:val="left"/>
        <w:rPr>
          <w:rFonts w:eastAsia="Times New Roman" w:cs="Arial"/>
          <w:color w:val="000000" w:themeColor="text1"/>
        </w:rPr>
      </w:pPr>
    </w:p>
    <w:p w14:paraId="6A8A79CD" w14:textId="422FB429" w:rsidR="00005602" w:rsidRDefault="00005602" w:rsidP="0062487C">
      <w:pPr>
        <w:jc w:val="left"/>
        <w:rPr>
          <w:rFonts w:eastAsia="Times New Roman" w:cs="Arial"/>
          <w:color w:val="000000" w:themeColor="text1"/>
        </w:rPr>
      </w:pPr>
    </w:p>
    <w:p w14:paraId="3B1F58FE" w14:textId="07204EEB" w:rsidR="00005602" w:rsidRDefault="00005602" w:rsidP="0062487C">
      <w:pPr>
        <w:jc w:val="left"/>
        <w:rPr>
          <w:rFonts w:eastAsia="Times New Roman" w:cs="Arial"/>
          <w:color w:val="000000" w:themeColor="text1"/>
        </w:rPr>
      </w:pPr>
    </w:p>
    <w:p w14:paraId="7D803036" w14:textId="3F057AD3" w:rsidR="00005602" w:rsidRDefault="00005602" w:rsidP="0062487C">
      <w:pPr>
        <w:jc w:val="left"/>
        <w:rPr>
          <w:rFonts w:eastAsia="Times New Roman" w:cs="Arial"/>
          <w:color w:val="000000" w:themeColor="text1"/>
        </w:rPr>
      </w:pPr>
    </w:p>
    <w:p w14:paraId="5045CAF1" w14:textId="59B6903A" w:rsidR="00005602" w:rsidRDefault="00005602" w:rsidP="0062487C">
      <w:pPr>
        <w:jc w:val="left"/>
        <w:rPr>
          <w:rFonts w:eastAsia="Times New Roman" w:cs="Arial"/>
          <w:color w:val="000000" w:themeColor="text1"/>
        </w:rPr>
      </w:pPr>
    </w:p>
    <w:p w14:paraId="4BC7EB65" w14:textId="4F9E51DD" w:rsidR="00BB5CFD" w:rsidRDefault="00BB5CFD" w:rsidP="0062487C">
      <w:pPr>
        <w:jc w:val="left"/>
        <w:rPr>
          <w:rFonts w:eastAsia="Times New Roman" w:cs="Arial"/>
          <w:color w:val="000000" w:themeColor="text1"/>
        </w:rPr>
      </w:pPr>
    </w:p>
    <w:p w14:paraId="07B772C4" w14:textId="77777777" w:rsidR="00BB5CFD" w:rsidRDefault="00BB5CFD" w:rsidP="0062487C">
      <w:pPr>
        <w:jc w:val="left"/>
        <w:rPr>
          <w:rFonts w:eastAsia="Times New Roman" w:cs="Arial"/>
          <w:color w:val="000000" w:themeColor="text1"/>
        </w:rPr>
      </w:pPr>
    </w:p>
    <w:p w14:paraId="427B3478" w14:textId="77777777" w:rsidR="003F6F21" w:rsidRPr="00C06EA1" w:rsidRDefault="003F6F21" w:rsidP="0062487C">
      <w:pPr>
        <w:pStyle w:val="Heading2"/>
        <w:rPr>
          <w:color w:val="000000" w:themeColor="text1"/>
        </w:rPr>
      </w:pPr>
      <w:bookmarkStart w:id="46" w:name="_Toc115684084"/>
      <w:r w:rsidRPr="00C06EA1">
        <w:rPr>
          <w:color w:val="000000" w:themeColor="text1"/>
        </w:rPr>
        <w:t>Determination of changes in viral load and CD4 count</w:t>
      </w:r>
      <w:bookmarkEnd w:id="46"/>
    </w:p>
    <w:p w14:paraId="0B98BA8F"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b/>
          <w:color w:val="000000" w:themeColor="text1"/>
          <w:shd w:val="clear" w:color="auto" w:fill="FFFFFF"/>
          <w:lang w:eastAsia="en-GB"/>
        </w:rPr>
        <w:t>Initial log</w:t>
      </w:r>
      <w:r w:rsidRPr="00C06EA1">
        <w:rPr>
          <w:rFonts w:eastAsia="Times New Roman" w:cs="Arial"/>
          <w:b/>
          <w:color w:val="000000" w:themeColor="text1"/>
          <w:shd w:val="clear" w:color="auto" w:fill="FFFFFF"/>
          <w:vertAlign w:val="subscript"/>
          <w:lang w:eastAsia="en-GB"/>
        </w:rPr>
        <w:t>10</w:t>
      </w:r>
      <w:r w:rsidRPr="00C06EA1">
        <w:rPr>
          <w:rFonts w:eastAsia="Times New Roman" w:cs="Arial"/>
          <w:b/>
          <w:color w:val="000000" w:themeColor="text1"/>
          <w:shd w:val="clear" w:color="auto" w:fill="FFFFFF"/>
          <w:lang w:eastAsia="en-GB"/>
        </w:rPr>
        <w:t xml:space="preserve"> viral load</w:t>
      </w:r>
      <w:r w:rsidRPr="00C06EA1">
        <w:rPr>
          <w:rFonts w:eastAsia="Times New Roman" w:cs="Arial"/>
          <w:color w:val="000000" w:themeColor="text1"/>
          <w:shd w:val="clear" w:color="auto" w:fill="FFFFFF"/>
          <w:lang w:eastAsia="en-GB"/>
        </w:rPr>
        <w:t xml:space="preserve"> (V</w:t>
      </w:r>
      <w:r w:rsidRPr="00C06EA1">
        <w:rPr>
          <w:rFonts w:eastAsia="Times New Roman" w:cs="Arial"/>
          <w:color w:val="000000" w:themeColor="text1"/>
          <w:shd w:val="clear" w:color="auto" w:fill="FFFFFF"/>
          <w:vertAlign w:val="subscript"/>
          <w:lang w:eastAsia="en-GB"/>
        </w:rPr>
        <w:t>set</w:t>
      </w:r>
      <w:r w:rsidRPr="00C06EA1">
        <w:rPr>
          <w:rFonts w:eastAsia="Times New Roman" w:cs="Arial"/>
          <w:color w:val="000000" w:themeColor="text1"/>
          <w:shd w:val="clear" w:color="auto" w:fill="FFFFFF"/>
          <w:lang w:eastAsia="en-GB"/>
        </w:rPr>
        <w:t>) is dependent on age and sex and is sampled from Normal(4.</w:t>
      </w:r>
      <w:r w:rsidRPr="00C06EA1">
        <w:rPr>
          <w:rFonts w:eastAsia="Times New Roman" w:cs="Arial"/>
          <w:bCs/>
          <w:color w:val="000000" w:themeColor="text1"/>
          <w:shd w:val="clear" w:color="auto" w:fill="FFFFFF"/>
          <w:lang w:eastAsia="en-GB"/>
        </w:rPr>
        <w:t>075,0.5</w:t>
      </w:r>
      <w:r w:rsidRPr="00C06EA1">
        <w:rPr>
          <w:rFonts w:cs="Arial"/>
          <w:bCs/>
          <w:color w:val="000000" w:themeColor="text1"/>
          <w:vertAlign w:val="superscript"/>
        </w:rPr>
        <w:t>2</w:t>
      </w:r>
      <w:r w:rsidRPr="00C06EA1">
        <w:rPr>
          <w:rFonts w:eastAsia="Times New Roman" w:cs="Arial"/>
          <w:color w:val="000000" w:themeColor="text1"/>
          <w:shd w:val="clear" w:color="auto" w:fill="FFFFFF"/>
          <w:lang w:eastAsia="en-GB"/>
        </w:rPr>
        <w:t>) + ((age(t)-35)*0.005) for men and Normal(3.8</w:t>
      </w:r>
      <w:r w:rsidRPr="00C06EA1">
        <w:rPr>
          <w:rFonts w:eastAsia="Times New Roman" w:cs="Arial"/>
          <w:bCs/>
          <w:color w:val="000000" w:themeColor="text1"/>
          <w:shd w:val="clear" w:color="auto" w:fill="FFFFFF"/>
          <w:lang w:eastAsia="en-GB"/>
        </w:rPr>
        <w:t>75,0.5</w:t>
      </w:r>
      <w:r w:rsidRPr="00C06EA1">
        <w:rPr>
          <w:rFonts w:cs="Arial"/>
          <w:bCs/>
          <w:color w:val="000000" w:themeColor="text1"/>
          <w:vertAlign w:val="superscript"/>
        </w:rPr>
        <w:t>2</w:t>
      </w:r>
      <w:r w:rsidRPr="00C06EA1">
        <w:rPr>
          <w:rFonts w:eastAsia="Times New Roman" w:cs="Arial"/>
          <w:color w:val="000000" w:themeColor="text1"/>
          <w:shd w:val="clear" w:color="auto" w:fill="FFFFFF"/>
          <w:lang w:eastAsia="en-GB"/>
        </w:rPr>
        <w:t xml:space="preserve">) + ((age(t)-35)*0.005) for men </w:t>
      </w:r>
    </w:p>
    <w:p w14:paraId="7D39C70E"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2C964C63"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color w:val="000000" w:themeColor="text1"/>
          <w:shd w:val="clear" w:color="auto" w:fill="FFFFFF"/>
          <w:lang w:eastAsia="en-GB"/>
        </w:rPr>
        <w:t>This viral load (V</w:t>
      </w:r>
      <w:r w:rsidRPr="00C06EA1">
        <w:rPr>
          <w:rFonts w:eastAsia="Times New Roman" w:cs="Arial"/>
          <w:color w:val="000000" w:themeColor="text1"/>
          <w:shd w:val="clear" w:color="auto" w:fill="FFFFFF"/>
          <w:vertAlign w:val="subscript"/>
          <w:lang w:eastAsia="en-GB"/>
        </w:rPr>
        <w:t>set</w:t>
      </w:r>
      <w:r w:rsidRPr="00C06EA1">
        <w:rPr>
          <w:rFonts w:eastAsia="Times New Roman" w:cs="Arial"/>
          <w:color w:val="000000" w:themeColor="text1"/>
          <w:shd w:val="clear" w:color="auto" w:fill="FFFFFF"/>
          <w:lang w:eastAsia="en-GB"/>
        </w:rPr>
        <w:t xml:space="preserve">) is assumed to be that reached after primary infection. It is not used to determine the risk of transmission in primary infection itself.   </w:t>
      </w:r>
    </w:p>
    <w:p w14:paraId="1CFD45D0"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3B6BF9DB"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b/>
          <w:color w:val="000000" w:themeColor="text1"/>
          <w:shd w:val="clear" w:color="auto" w:fill="FFFFFF"/>
          <w:lang w:eastAsia="en-GB"/>
        </w:rPr>
        <w:t>Initial CD4 count</w:t>
      </w:r>
      <w:r w:rsidRPr="00C06EA1">
        <w:rPr>
          <w:rFonts w:eastAsia="Times New Roman" w:cs="Arial"/>
          <w:color w:val="000000" w:themeColor="text1"/>
          <w:shd w:val="clear" w:color="auto" w:fill="FFFFFF"/>
          <w:lang w:eastAsia="en-GB"/>
        </w:rPr>
        <w:t xml:space="preserve">, modelled on the square root scale, is partially dependent on initial viral load and given by </w:t>
      </w:r>
    </w:p>
    <w:p w14:paraId="385D105D"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65499666"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color w:val="000000" w:themeColor="text1"/>
          <w:shd w:val="clear" w:color="auto" w:fill="FFFFFF"/>
          <w:lang w:eastAsia="en-GB"/>
        </w:rPr>
        <w:t xml:space="preserve">Square root CD4 count = </w:t>
      </w:r>
      <w:r w:rsidRPr="00C06EA1">
        <w:rPr>
          <w:rFonts w:eastAsia="Times New Roman" w:cs="Arial"/>
          <w:i/>
          <w:color w:val="000000" w:themeColor="text1"/>
          <w:shd w:val="clear" w:color="auto" w:fill="FFFFFF"/>
          <w:lang w:eastAsia="en-GB"/>
        </w:rPr>
        <w:t>mean_sqrtcd4_inf</w:t>
      </w:r>
      <w:r w:rsidRPr="00C06EA1">
        <w:rPr>
          <w:rFonts w:eastAsia="Times New Roman" w:cs="Arial"/>
          <w:color w:val="000000" w:themeColor="text1"/>
          <w:shd w:val="clear" w:color="auto" w:fill="FFFFFF"/>
          <w:lang w:eastAsia="en-GB"/>
        </w:rPr>
        <w:t xml:space="preserve"> (= 27.5) - (</w:t>
      </w:r>
      <w:r w:rsidRPr="00C06EA1">
        <w:rPr>
          <w:rFonts w:eastAsia="Times New Roman" w:cs="Arial"/>
          <w:bCs/>
          <w:color w:val="000000" w:themeColor="text1"/>
          <w:shd w:val="clear" w:color="auto" w:fill="FFFFFF"/>
          <w:lang w:eastAsia="en-GB"/>
        </w:rPr>
        <w:t>1.5</w:t>
      </w:r>
      <w:r w:rsidRPr="00C06EA1">
        <w:rPr>
          <w:rFonts w:eastAsia="Times New Roman" w:cs="Arial"/>
          <w:color w:val="000000" w:themeColor="text1"/>
          <w:shd w:val="clear" w:color="auto" w:fill="FFFFFF"/>
          <w:lang w:eastAsia="en-GB"/>
        </w:rPr>
        <w:t xml:space="preserve"> x V</w:t>
      </w:r>
      <w:r w:rsidRPr="00C06EA1">
        <w:rPr>
          <w:rFonts w:eastAsia="Times New Roman" w:cs="Arial"/>
          <w:color w:val="000000" w:themeColor="text1"/>
          <w:shd w:val="clear" w:color="auto" w:fill="FFFFFF"/>
          <w:vertAlign w:val="subscript"/>
          <w:lang w:eastAsia="en-GB"/>
        </w:rPr>
        <w:t>set</w:t>
      </w:r>
      <w:r w:rsidRPr="00C06EA1">
        <w:rPr>
          <w:rFonts w:eastAsia="Times New Roman" w:cs="Arial"/>
          <w:color w:val="000000" w:themeColor="text1"/>
          <w:shd w:val="clear" w:color="auto" w:fill="FFFFFF"/>
          <w:lang w:eastAsia="en-GB"/>
        </w:rPr>
        <w:t xml:space="preserve">) + </w:t>
      </w:r>
      <w:r w:rsidRPr="00C06EA1">
        <w:rPr>
          <w:rFonts w:eastAsia="Times New Roman" w:cs="Arial"/>
          <w:bCs/>
          <w:color w:val="000000" w:themeColor="text1"/>
          <w:shd w:val="clear" w:color="auto" w:fill="FFFFFF"/>
          <w:lang w:eastAsia="en-GB"/>
        </w:rPr>
        <w:t>N</w:t>
      </w:r>
      <w:r w:rsidRPr="00C06EA1">
        <w:rPr>
          <w:rFonts w:eastAsia="Times New Roman" w:cs="Arial"/>
          <w:color w:val="000000" w:themeColor="text1"/>
          <w:shd w:val="clear" w:color="auto" w:fill="FFFFFF"/>
          <w:lang w:eastAsia="en-GB"/>
        </w:rPr>
        <w:t>ormal(</w:t>
      </w:r>
      <w:r w:rsidRPr="00C06EA1">
        <w:rPr>
          <w:rFonts w:eastAsia="Times New Roman" w:cs="Arial"/>
          <w:bCs/>
          <w:color w:val="000000" w:themeColor="text1"/>
          <w:shd w:val="clear" w:color="auto" w:fill="FFFFFF"/>
          <w:lang w:eastAsia="en-GB"/>
        </w:rPr>
        <w:t>0,2</w:t>
      </w:r>
      <w:r w:rsidRPr="00C06EA1">
        <w:rPr>
          <w:rFonts w:cs="Arial"/>
          <w:bCs/>
          <w:color w:val="000000" w:themeColor="text1"/>
          <w:vertAlign w:val="superscript"/>
        </w:rPr>
        <w:t>2</w:t>
      </w:r>
      <w:r w:rsidRPr="00C06EA1">
        <w:rPr>
          <w:rFonts w:eastAsia="Times New Roman" w:cs="Arial"/>
          <w:color w:val="000000" w:themeColor="text1"/>
          <w:shd w:val="clear" w:color="auto" w:fill="FFFFFF"/>
          <w:lang w:eastAsia="en-GB"/>
        </w:rPr>
        <w:t>) – ((age – 35) x 0.05)</w:t>
      </w:r>
    </w:p>
    <w:p w14:paraId="531BC65B"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6B958233"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color w:val="000000" w:themeColor="text1"/>
          <w:shd w:val="clear" w:color="auto" w:fill="FFFFFF"/>
          <w:lang w:eastAsia="en-GB"/>
        </w:rPr>
        <w:t xml:space="preserve">Initial virus is assumed to be R5-tropic. Shift to presence of X4 virus is assumed to depend on viral load.  Probability of a shift per 3 months is given by  </w:t>
      </w:r>
      <w:r w:rsidRPr="00C06EA1">
        <w:rPr>
          <w:rFonts w:eastAsia="Times New Roman" w:cs="Arial"/>
          <w:bCs/>
          <w:color w:val="000000" w:themeColor="text1"/>
          <w:shd w:val="clear" w:color="auto" w:fill="FFFFFF"/>
          <w:lang w:eastAsia="en-GB"/>
        </w:rPr>
        <w:t>10</w:t>
      </w:r>
      <w:r w:rsidRPr="00C06EA1">
        <w:rPr>
          <w:rFonts w:eastAsia="Times New Roman" w:cs="Arial"/>
          <w:color w:val="000000" w:themeColor="text1"/>
          <w:shd w:val="clear" w:color="auto" w:fill="FFFFFF"/>
          <w:vertAlign w:val="superscript"/>
          <w:lang w:eastAsia="en-GB"/>
        </w:rPr>
        <w:t>v</w:t>
      </w:r>
      <w:r w:rsidRPr="00C06EA1">
        <w:rPr>
          <w:rFonts w:eastAsia="Times New Roman" w:cs="Arial"/>
          <w:color w:val="000000" w:themeColor="text1"/>
          <w:shd w:val="clear" w:color="auto" w:fill="FFFFFF"/>
          <w:lang w:eastAsia="en-GB"/>
        </w:rPr>
        <w:t xml:space="preserve"> x </w:t>
      </w:r>
      <w:r w:rsidRPr="00C06EA1">
        <w:rPr>
          <w:rFonts w:eastAsia="Times New Roman" w:cs="Arial"/>
          <w:bCs/>
          <w:color w:val="000000" w:themeColor="text1"/>
          <w:shd w:val="clear" w:color="auto" w:fill="FFFFFF"/>
          <w:lang w:eastAsia="en-GB"/>
        </w:rPr>
        <w:t xml:space="preserve">0.0000004, where v is the current </w:t>
      </w:r>
      <w:r w:rsidRPr="00C06EA1">
        <w:rPr>
          <w:rFonts w:eastAsia="Times New Roman" w:cs="Arial"/>
          <w:color w:val="000000" w:themeColor="text1"/>
          <w:shd w:val="clear" w:color="auto" w:fill="FFFFFF"/>
          <w:lang w:eastAsia="en-GB"/>
        </w:rPr>
        <w:t>log</w:t>
      </w:r>
      <w:r w:rsidRPr="00C06EA1">
        <w:rPr>
          <w:rFonts w:eastAsia="Times New Roman" w:cs="Arial"/>
          <w:color w:val="000000" w:themeColor="text1"/>
          <w:shd w:val="clear" w:color="auto" w:fill="FFFFFF"/>
          <w:vertAlign w:val="subscript"/>
          <w:lang w:eastAsia="en-GB"/>
        </w:rPr>
        <w:t>10</w:t>
      </w:r>
      <w:r w:rsidRPr="00C06EA1">
        <w:rPr>
          <w:rFonts w:eastAsia="Times New Roman" w:cs="Arial"/>
          <w:bCs/>
          <w:color w:val="000000" w:themeColor="text1"/>
          <w:shd w:val="clear" w:color="auto" w:fill="FFFFFF"/>
          <w:lang w:eastAsia="en-GB"/>
        </w:rPr>
        <w:t xml:space="preserve"> viral load.</w:t>
      </w:r>
    </w:p>
    <w:p w14:paraId="61B0C301"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5535ED88"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color w:val="000000" w:themeColor="text1"/>
          <w:shd w:val="clear" w:color="auto" w:fill="FFFFFF"/>
          <w:lang w:eastAsia="en-GB"/>
        </w:rPr>
        <w:t xml:space="preserve">Viral load change (vc) from period t-1 to period t (i.e. in 3 months) is given by </w:t>
      </w:r>
    </w:p>
    <w:p w14:paraId="10E65107"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6EBF2C1E" w14:textId="77777777" w:rsidR="003F6F21" w:rsidRPr="00B10CF3"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B10CF3">
        <w:rPr>
          <w:rFonts w:eastAsia="Times New Roman" w:cs="Arial"/>
          <w:color w:val="000000" w:themeColor="text1"/>
          <w:shd w:val="clear" w:color="auto" w:fill="FFFFFF"/>
          <w:lang w:eastAsia="en-GB"/>
        </w:rPr>
        <w:t>vc(t-</w:t>
      </w:r>
      <w:r w:rsidRPr="00B10CF3">
        <w:rPr>
          <w:rFonts w:eastAsia="Times New Roman" w:cs="Arial"/>
          <w:bCs/>
          <w:color w:val="000000" w:themeColor="text1"/>
          <w:shd w:val="clear" w:color="auto" w:fill="FFFFFF"/>
          <w:lang w:eastAsia="en-GB"/>
        </w:rPr>
        <w:t>1</w:t>
      </w:r>
      <w:r w:rsidRPr="00B10CF3">
        <w:rPr>
          <w:rFonts w:eastAsia="Times New Roman" w:cs="Arial"/>
          <w:color w:val="000000" w:themeColor="text1"/>
          <w:shd w:val="clear" w:color="auto" w:fill="FFFFFF"/>
          <w:lang w:eastAsia="en-GB"/>
        </w:rPr>
        <w:t xml:space="preserve">( = (gx x </w:t>
      </w:r>
      <w:r w:rsidRPr="00B10CF3">
        <w:rPr>
          <w:rFonts w:eastAsia="Times New Roman" w:cs="Arial"/>
          <w:bCs/>
          <w:color w:val="000000" w:themeColor="text1"/>
          <w:shd w:val="clear" w:color="auto" w:fill="FFFFFF"/>
          <w:lang w:eastAsia="en-GB"/>
        </w:rPr>
        <w:t>0.02275</w:t>
      </w:r>
      <w:r w:rsidRPr="00B10CF3">
        <w:rPr>
          <w:rFonts w:eastAsia="Times New Roman" w:cs="Arial"/>
          <w:color w:val="000000" w:themeColor="text1"/>
          <w:shd w:val="clear" w:color="auto" w:fill="FFFFFF"/>
          <w:lang w:eastAsia="en-GB"/>
        </w:rPr>
        <w:t xml:space="preserve"> + Normal(</w:t>
      </w:r>
      <w:r w:rsidRPr="00B10CF3">
        <w:rPr>
          <w:rFonts w:eastAsia="Times New Roman" w:cs="Arial"/>
          <w:bCs/>
          <w:color w:val="000000" w:themeColor="text1"/>
          <w:shd w:val="clear" w:color="auto" w:fill="FFFFFF"/>
          <w:lang w:eastAsia="en-GB"/>
        </w:rPr>
        <w:t>0, 0.05</w:t>
      </w:r>
      <w:r w:rsidRPr="00B10CF3">
        <w:rPr>
          <w:rFonts w:eastAsia="Times New Roman" w:cs="Arial"/>
          <w:bCs/>
          <w:color w:val="000000" w:themeColor="text1"/>
          <w:shd w:val="clear" w:color="auto" w:fill="FFFFFF"/>
          <w:vertAlign w:val="superscript"/>
          <w:lang w:eastAsia="en-GB"/>
        </w:rPr>
        <w:t>2</w:t>
      </w:r>
      <w:r w:rsidRPr="00B10CF3">
        <w:rPr>
          <w:rFonts w:eastAsia="Times New Roman" w:cs="Arial"/>
          <w:bCs/>
          <w:color w:val="000000" w:themeColor="text1"/>
          <w:shd w:val="clear" w:color="auto" w:fill="FFFFFF"/>
          <w:lang w:eastAsia="en-GB"/>
        </w:rPr>
        <w:t xml:space="preserve">) </w:t>
      </w:r>
      <w:r w:rsidRPr="00B10CF3">
        <w:rPr>
          <w:rFonts w:eastAsia="Times New Roman" w:cs="Arial"/>
          <w:color w:val="000000" w:themeColor="text1"/>
          <w:shd w:val="clear" w:color="auto" w:fill="FFFFFF"/>
          <w:lang w:eastAsia="en-GB"/>
        </w:rPr>
        <w:t>+ ((age(t-</w:t>
      </w:r>
      <w:r w:rsidRPr="00B10CF3">
        <w:rPr>
          <w:rFonts w:eastAsia="Times New Roman" w:cs="Arial"/>
          <w:bCs/>
          <w:color w:val="000000" w:themeColor="text1"/>
          <w:shd w:val="clear" w:color="auto" w:fill="FFFFFF"/>
          <w:lang w:eastAsia="en-GB"/>
        </w:rPr>
        <w:t>1</w:t>
      </w:r>
      <w:r w:rsidRPr="00B10CF3">
        <w:rPr>
          <w:rFonts w:eastAsia="Times New Roman" w:cs="Arial"/>
          <w:color w:val="000000" w:themeColor="text1"/>
          <w:shd w:val="clear" w:color="auto" w:fill="FFFFFF"/>
          <w:lang w:eastAsia="en-GB"/>
        </w:rPr>
        <w:t xml:space="preserve">) - </w:t>
      </w:r>
      <w:r w:rsidRPr="00B10CF3">
        <w:rPr>
          <w:rFonts w:eastAsia="Times New Roman" w:cs="Arial"/>
          <w:bCs/>
          <w:color w:val="000000" w:themeColor="text1"/>
          <w:shd w:val="clear" w:color="auto" w:fill="FFFFFF"/>
          <w:lang w:eastAsia="en-GB"/>
        </w:rPr>
        <w:t>35</w:t>
      </w:r>
      <w:r w:rsidRPr="00B10CF3">
        <w:rPr>
          <w:rFonts w:eastAsia="Times New Roman" w:cs="Arial"/>
          <w:color w:val="000000" w:themeColor="text1"/>
          <w:shd w:val="clear" w:color="auto" w:fill="FFFFFF"/>
          <w:lang w:eastAsia="en-GB"/>
        </w:rPr>
        <w:t xml:space="preserve">) x </w:t>
      </w:r>
      <w:r w:rsidRPr="00B10CF3">
        <w:rPr>
          <w:rFonts w:eastAsia="Times New Roman" w:cs="Arial"/>
          <w:bCs/>
          <w:color w:val="000000" w:themeColor="text1"/>
          <w:shd w:val="clear" w:color="auto" w:fill="FFFFFF"/>
          <w:lang w:eastAsia="en-GB"/>
        </w:rPr>
        <w:t>0.00075</w:t>
      </w:r>
      <w:r w:rsidRPr="00B10CF3">
        <w:rPr>
          <w:rFonts w:eastAsia="Times New Roman" w:cs="Arial"/>
          <w:color w:val="000000" w:themeColor="text1"/>
          <w:shd w:val="clear" w:color="auto" w:fill="FFFFFF"/>
          <w:lang w:eastAsia="en-GB"/>
        </w:rPr>
        <w:t xml:space="preserve">)  </w:t>
      </w:r>
    </w:p>
    <w:p w14:paraId="370C6C0B" w14:textId="77777777" w:rsidR="003F6F21" w:rsidRPr="00B10CF3"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7299A042" w14:textId="6B5A122B" w:rsidR="003F6F21" w:rsidRPr="0019047A" w:rsidRDefault="0019047A" w:rsidP="0062487C">
      <w:pPr>
        <w:autoSpaceDE w:val="0"/>
        <w:autoSpaceDN w:val="0"/>
        <w:adjustRightInd w:val="0"/>
        <w:spacing w:after="0" w:line="240" w:lineRule="auto"/>
        <w:jc w:val="left"/>
        <w:rPr>
          <w:rFonts w:eastAsia="Times New Roman" w:cs="Arial"/>
          <w:color w:val="000000" w:themeColor="text1"/>
          <w:shd w:val="clear" w:color="auto" w:fill="FFFFFF"/>
          <w:lang w:val="fr-FR" w:eastAsia="en-GB"/>
        </w:rPr>
      </w:pPr>
      <w:r w:rsidRPr="0019047A">
        <w:rPr>
          <w:rFonts w:eastAsia="Times New Roman" w:cs="Arial"/>
          <w:i/>
          <w:color w:val="000000" w:themeColor="text1"/>
          <w:shd w:val="clear" w:color="auto" w:fill="FFFFFF"/>
          <w:lang w:eastAsia="en-GB"/>
        </w:rPr>
        <w:t>gx</w:t>
      </w:r>
      <w:r>
        <w:rPr>
          <w:rFonts w:eastAsia="Times New Roman" w:cs="Arial"/>
          <w:i/>
          <w:color w:val="000000" w:themeColor="text1"/>
          <w:shd w:val="clear" w:color="auto" w:fill="FFFFFF"/>
          <w:lang w:eastAsia="en-GB"/>
        </w:rPr>
        <w:t xml:space="preserve"> </w:t>
      </w:r>
      <w:r w:rsidRPr="0019047A">
        <w:rPr>
          <w:rFonts w:eastAsia="Times New Roman" w:cs="Arial"/>
          <w:i/>
          <w:color w:val="000000" w:themeColor="text1"/>
          <w:shd w:val="clear" w:color="auto" w:fill="FFFFFF"/>
          <w:lang w:eastAsia="en-GB"/>
        </w:rPr>
        <w:t>is</w:t>
      </w:r>
      <w:r w:rsidRPr="0019047A">
        <w:rPr>
          <w:rFonts w:eastAsia="Times New Roman" w:cs="Arial"/>
          <w:color w:val="000000" w:themeColor="text1"/>
          <w:shd w:val="clear" w:color="auto" w:fill="FFFFFF"/>
          <w:lang w:eastAsia="en-GB"/>
        </w:rPr>
        <w:t xml:space="preserve"> sampled as described</w:t>
      </w:r>
      <w:r>
        <w:rPr>
          <w:rFonts w:eastAsia="Times New Roman" w:cs="Arial"/>
          <w:color w:val="000000" w:themeColor="text1"/>
          <w:shd w:val="clear" w:color="auto" w:fill="FFFFFF"/>
          <w:lang w:eastAsia="en-GB"/>
        </w:rPr>
        <w:t xml:space="preserve"> in Table S27.</w:t>
      </w:r>
      <w:r w:rsidR="003F6F21" w:rsidRPr="0019047A">
        <w:rPr>
          <w:rFonts w:eastAsia="Times New Roman" w:cs="Arial"/>
          <w:color w:val="000000" w:themeColor="text1"/>
          <w:shd w:val="clear" w:color="auto" w:fill="FFFFFF"/>
          <w:lang w:eastAsia="en-GB"/>
        </w:rPr>
        <w:t xml:space="preserve">  </w:t>
      </w:r>
      <w:r w:rsidR="003F6F21" w:rsidRPr="0019047A">
        <w:rPr>
          <w:rFonts w:cs="Arial"/>
          <w:color w:val="000000" w:themeColor="text1"/>
          <w:shd w:val="clear" w:color="auto" w:fill="FFFFFF"/>
          <w:lang w:eastAsia="en-GB"/>
        </w:rPr>
        <w:t xml:space="preserve"> </w:t>
      </w:r>
      <w:r w:rsidR="003F6F21" w:rsidRPr="0019047A">
        <w:rPr>
          <w:rFonts w:cs="Arial"/>
          <w:color w:val="000000" w:themeColor="text1"/>
          <w:shd w:val="clear" w:color="auto" w:fill="FFFFFF"/>
          <w:lang w:val="fr-FR" w:eastAsia="en-GB"/>
        </w:rPr>
        <w:t>viral load at t (v(t)) = v(t-</w:t>
      </w:r>
      <w:r w:rsidR="003F6F21" w:rsidRPr="0019047A">
        <w:rPr>
          <w:rFonts w:cs="Arial"/>
          <w:bCs/>
          <w:color w:val="000000" w:themeColor="text1"/>
          <w:shd w:val="clear" w:color="auto" w:fill="FFFFFF"/>
          <w:lang w:val="fr-FR" w:eastAsia="en-GB"/>
        </w:rPr>
        <w:t>1</w:t>
      </w:r>
      <w:r w:rsidR="003F6F21" w:rsidRPr="0019047A">
        <w:rPr>
          <w:rFonts w:cs="Arial"/>
          <w:color w:val="000000" w:themeColor="text1"/>
          <w:shd w:val="clear" w:color="auto" w:fill="FFFFFF"/>
          <w:lang w:val="fr-FR" w:eastAsia="en-GB"/>
        </w:rPr>
        <w:t>)+ vc(t-</w:t>
      </w:r>
      <w:r w:rsidR="003F6F21" w:rsidRPr="0019047A">
        <w:rPr>
          <w:rFonts w:cs="Arial"/>
          <w:bCs/>
          <w:color w:val="000000" w:themeColor="text1"/>
          <w:shd w:val="clear" w:color="auto" w:fill="FFFFFF"/>
          <w:lang w:val="fr-FR" w:eastAsia="en-GB"/>
        </w:rPr>
        <w:t>1</w:t>
      </w:r>
      <w:r w:rsidR="003F6F21" w:rsidRPr="0019047A">
        <w:rPr>
          <w:rFonts w:cs="Arial"/>
          <w:color w:val="000000" w:themeColor="text1"/>
          <w:shd w:val="clear" w:color="auto" w:fill="FFFFFF"/>
          <w:lang w:val="fr-FR" w:eastAsia="en-GB"/>
        </w:rPr>
        <w:t>)</w:t>
      </w:r>
    </w:p>
    <w:p w14:paraId="0AA60202" w14:textId="77777777" w:rsidR="003F6F21" w:rsidRPr="0019047A" w:rsidRDefault="003F6F21" w:rsidP="0062487C">
      <w:pPr>
        <w:tabs>
          <w:tab w:val="left" w:pos="1860"/>
        </w:tabs>
        <w:spacing w:after="0" w:line="240" w:lineRule="auto"/>
        <w:jc w:val="left"/>
        <w:rPr>
          <w:rFonts w:eastAsia="Times New Roman" w:cs="Arial"/>
          <w:color w:val="000000" w:themeColor="text1"/>
          <w:highlight w:val="lightGray"/>
          <w:lang w:val="fr-FR"/>
        </w:rPr>
      </w:pPr>
    </w:p>
    <w:p w14:paraId="1DA7CE49" w14:textId="7B8FB582" w:rsidR="003F6F21" w:rsidRPr="00C06EA1" w:rsidRDefault="003F6F21" w:rsidP="0062487C">
      <w:pPr>
        <w:tabs>
          <w:tab w:val="left" w:pos="1860"/>
        </w:tabs>
        <w:spacing w:after="0" w:line="240" w:lineRule="auto"/>
        <w:jc w:val="left"/>
        <w:rPr>
          <w:rFonts w:eastAsia="Times New Roman" w:cs="Arial"/>
          <w:color w:val="000000" w:themeColor="text1"/>
          <w:shd w:val="clear" w:color="auto" w:fill="FFFFFF"/>
          <w:lang w:eastAsia="en-GB"/>
        </w:rPr>
      </w:pPr>
      <w:r w:rsidRPr="00C06EA1">
        <w:rPr>
          <w:rFonts w:eastAsia="Times New Roman" w:cs="Arial"/>
          <w:color w:val="000000" w:themeColor="text1"/>
          <w:shd w:val="clear" w:color="auto" w:fill="FFFFFF"/>
          <w:lang w:eastAsia="en-GB"/>
        </w:rPr>
        <w:t xml:space="preserve">CD4 count changes from period t-1 to t are dependent on the current viral load (i.e. viral load at time t-1) and are given by sampling from a Normal distribution with standard deviation </w:t>
      </w:r>
      <w:r w:rsidRPr="00C06EA1">
        <w:rPr>
          <w:rFonts w:eastAsia="Times New Roman" w:cs="Arial"/>
          <w:i/>
          <w:color w:val="000000" w:themeColor="text1"/>
          <w:shd w:val="clear" w:color="auto" w:fill="FFFFFF"/>
          <w:lang w:eastAsia="en-GB"/>
        </w:rPr>
        <w:t>sd_cd4</w:t>
      </w:r>
      <w:r w:rsidRPr="00C06EA1">
        <w:rPr>
          <w:rFonts w:eastAsia="Times New Roman" w:cs="Arial"/>
          <w:color w:val="000000" w:themeColor="text1"/>
          <w:shd w:val="clear" w:color="auto" w:fill="FFFFFF"/>
          <w:lang w:eastAsia="en-GB"/>
        </w:rPr>
        <w:t xml:space="preserve">=1.2 and mean </w:t>
      </w:r>
      <w:r w:rsidRPr="00C06EA1">
        <w:rPr>
          <w:rFonts w:eastAsia="Times New Roman" w:cs="Arial"/>
          <w:i/>
          <w:color w:val="000000" w:themeColor="text1"/>
          <w:shd w:val="clear" w:color="auto" w:fill="FFFFFF"/>
          <w:lang w:eastAsia="en-GB"/>
        </w:rPr>
        <w:t>fx</w:t>
      </w:r>
      <w:r w:rsidRPr="00C06EA1">
        <w:rPr>
          <w:rFonts w:eastAsia="Times New Roman" w:cs="Arial"/>
          <w:color w:val="000000" w:themeColor="text1"/>
          <w:shd w:val="clear" w:color="auto" w:fill="FFFFFF"/>
          <w:lang w:eastAsia="en-GB"/>
        </w:rPr>
        <w:t xml:space="preserve"> (</w:t>
      </w:r>
      <w:r w:rsidRPr="00C06EA1">
        <w:rPr>
          <w:rFonts w:eastAsia="Times New Roman" w:cs="Arial"/>
          <w:color w:val="000000" w:themeColor="text1"/>
        </w:rPr>
        <w:t xml:space="preserve">sampled </w:t>
      </w:r>
      <w:r w:rsidR="0019047A">
        <w:rPr>
          <w:rFonts w:eastAsia="Times New Roman" w:cs="Arial"/>
          <w:color w:val="000000" w:themeColor="text1"/>
        </w:rPr>
        <w:t xml:space="preserve">as described </w:t>
      </w:r>
      <w:r w:rsidRPr="00C06EA1">
        <w:rPr>
          <w:rFonts w:eastAsia="Times New Roman" w:cs="Arial"/>
          <w:color w:val="000000" w:themeColor="text1"/>
        </w:rPr>
        <w:t>in Table S</w:t>
      </w:r>
      <w:r w:rsidR="00BF580E" w:rsidRPr="00C06EA1">
        <w:rPr>
          <w:rFonts w:eastAsia="Times New Roman" w:cs="Arial"/>
          <w:color w:val="000000" w:themeColor="text1"/>
        </w:rPr>
        <w:t>27</w:t>
      </w:r>
      <w:r w:rsidRPr="00C06EA1">
        <w:rPr>
          <w:rFonts w:eastAsia="Times New Roman" w:cs="Arial"/>
          <w:color w:val="000000" w:themeColor="text1"/>
        </w:rPr>
        <w:t xml:space="preserve">) </w:t>
      </w:r>
      <w:r w:rsidRPr="00C06EA1">
        <w:rPr>
          <w:rFonts w:eastAsia="Times New Roman" w:cs="Arial"/>
          <w:color w:val="000000" w:themeColor="text1"/>
          <w:shd w:val="clear" w:color="auto" w:fill="FFFFFF"/>
          <w:lang w:eastAsia="en-GB"/>
        </w:rPr>
        <w:t>times the values as follows:</w:t>
      </w:r>
    </w:p>
    <w:p w14:paraId="5580FE66" w14:textId="77777777" w:rsidR="003F6F21" w:rsidRPr="00C06EA1" w:rsidRDefault="003F6F21" w:rsidP="0062487C">
      <w:pPr>
        <w:tabs>
          <w:tab w:val="left" w:pos="1860"/>
        </w:tabs>
        <w:spacing w:after="0" w:line="240" w:lineRule="auto"/>
        <w:jc w:val="left"/>
        <w:rPr>
          <w:rFonts w:eastAsia="Times New Roman" w:cs="Arial"/>
          <w:color w:val="000000" w:themeColor="text1"/>
          <w:shd w:val="clear" w:color="auto" w:fill="FFFFFF"/>
          <w:lang w:eastAsia="en-GB"/>
        </w:rPr>
      </w:pPr>
    </w:p>
    <w:p w14:paraId="50AC74F5" w14:textId="77777777" w:rsidR="003F6F21" w:rsidRPr="00C06EA1" w:rsidRDefault="003F6F21" w:rsidP="0062487C">
      <w:pPr>
        <w:spacing w:after="0" w:line="240" w:lineRule="auto"/>
        <w:jc w:val="left"/>
        <w:rPr>
          <w:rFonts w:eastAsia="Times New Roman" w:cs="Arial"/>
          <w:color w:val="000000" w:themeColor="text1"/>
          <w:shd w:val="clear" w:color="auto" w:fill="FFFFFF"/>
          <w:lang w:eastAsia="en-GB"/>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1"/>
        <w:gridCol w:w="2063"/>
      </w:tblGrid>
      <w:tr w:rsidR="003F6F21" w:rsidRPr="00C06EA1" w14:paraId="5F3BA0B8" w14:textId="77777777" w:rsidTr="00EB79A0">
        <w:tc>
          <w:tcPr>
            <w:tcW w:w="1481" w:type="dxa"/>
            <w:tcBorders>
              <w:top w:val="single" w:sz="4" w:space="0" w:color="auto"/>
              <w:bottom w:val="single" w:sz="4" w:space="0" w:color="auto"/>
            </w:tcBorders>
          </w:tcPr>
          <w:p w14:paraId="030FB60C" w14:textId="77777777" w:rsidR="003F6F21" w:rsidRPr="00C06EA1" w:rsidRDefault="003F6F21" w:rsidP="0062487C">
            <w:pPr>
              <w:pStyle w:val="NoSpacing"/>
              <w:jc w:val="left"/>
              <w:rPr>
                <w:b/>
                <w:color w:val="000000" w:themeColor="text1"/>
              </w:rPr>
            </w:pPr>
            <w:r w:rsidRPr="00C06EA1">
              <w:rPr>
                <w:b/>
                <w:color w:val="000000" w:themeColor="text1"/>
              </w:rPr>
              <w:t>Viral load at t-1</w:t>
            </w:r>
          </w:p>
        </w:tc>
        <w:tc>
          <w:tcPr>
            <w:tcW w:w="2063" w:type="dxa"/>
            <w:tcBorders>
              <w:top w:val="single" w:sz="4" w:space="0" w:color="auto"/>
              <w:bottom w:val="single" w:sz="4" w:space="0" w:color="auto"/>
            </w:tcBorders>
          </w:tcPr>
          <w:p w14:paraId="0CC79213" w14:textId="77777777" w:rsidR="003F6F21" w:rsidRPr="00C06EA1" w:rsidRDefault="003F6F21" w:rsidP="0062487C">
            <w:pPr>
              <w:pStyle w:val="NoSpacing"/>
              <w:jc w:val="left"/>
              <w:rPr>
                <w:b/>
                <w:color w:val="000000" w:themeColor="text1"/>
              </w:rPr>
            </w:pPr>
            <w:r w:rsidRPr="00C06EA1">
              <w:rPr>
                <w:b/>
                <w:color w:val="000000" w:themeColor="text1"/>
              </w:rPr>
              <w:t>Change in square root CD4 count (per 3 mths)</w:t>
            </w:r>
          </w:p>
        </w:tc>
      </w:tr>
      <w:tr w:rsidR="003F6F21" w:rsidRPr="00C06EA1" w14:paraId="35904AB9" w14:textId="77777777" w:rsidTr="00EB79A0">
        <w:tc>
          <w:tcPr>
            <w:tcW w:w="1481" w:type="dxa"/>
            <w:tcBorders>
              <w:top w:val="single" w:sz="4" w:space="0" w:color="auto"/>
            </w:tcBorders>
          </w:tcPr>
          <w:p w14:paraId="0D919E0F" w14:textId="77777777" w:rsidR="003F6F21" w:rsidRPr="00C06EA1" w:rsidRDefault="003F6F21" w:rsidP="0062487C">
            <w:pPr>
              <w:pStyle w:val="NoSpacing"/>
              <w:jc w:val="left"/>
              <w:rPr>
                <w:color w:val="000000" w:themeColor="text1"/>
              </w:rPr>
            </w:pPr>
            <w:r w:rsidRPr="00C06EA1">
              <w:rPr>
                <w:color w:val="000000" w:themeColor="text1"/>
              </w:rPr>
              <w:t>&lt;3.0</w:t>
            </w:r>
          </w:p>
        </w:tc>
        <w:tc>
          <w:tcPr>
            <w:tcW w:w="2063" w:type="dxa"/>
            <w:tcBorders>
              <w:top w:val="single" w:sz="4" w:space="0" w:color="auto"/>
            </w:tcBorders>
          </w:tcPr>
          <w:p w14:paraId="26696D3B" w14:textId="77777777" w:rsidR="003F6F21" w:rsidRPr="00C06EA1" w:rsidRDefault="003F6F21" w:rsidP="0062487C">
            <w:pPr>
              <w:pStyle w:val="NoSpacing"/>
              <w:jc w:val="left"/>
              <w:rPr>
                <w:color w:val="000000" w:themeColor="text1"/>
              </w:rPr>
            </w:pPr>
            <w:r w:rsidRPr="00C06EA1">
              <w:rPr>
                <w:color w:val="000000" w:themeColor="text1"/>
              </w:rPr>
              <w:t>+0.000</w:t>
            </w:r>
          </w:p>
        </w:tc>
      </w:tr>
      <w:tr w:rsidR="003F6F21" w:rsidRPr="00C06EA1" w14:paraId="2F814043" w14:textId="77777777" w:rsidTr="00EB79A0">
        <w:tc>
          <w:tcPr>
            <w:tcW w:w="1481" w:type="dxa"/>
          </w:tcPr>
          <w:p w14:paraId="7B8F7052" w14:textId="77777777" w:rsidR="003F6F21" w:rsidRPr="00C06EA1" w:rsidRDefault="003F6F21" w:rsidP="0062487C">
            <w:pPr>
              <w:pStyle w:val="NoSpacing"/>
              <w:jc w:val="left"/>
              <w:rPr>
                <w:color w:val="000000" w:themeColor="text1"/>
              </w:rPr>
            </w:pPr>
            <w:r w:rsidRPr="00C06EA1">
              <w:rPr>
                <w:color w:val="000000" w:themeColor="text1"/>
              </w:rPr>
              <w:t>3.0-</w:t>
            </w:r>
          </w:p>
        </w:tc>
        <w:tc>
          <w:tcPr>
            <w:tcW w:w="2063" w:type="dxa"/>
          </w:tcPr>
          <w:p w14:paraId="48D5072E" w14:textId="77777777" w:rsidR="003F6F21" w:rsidRPr="00C06EA1" w:rsidRDefault="003F6F21" w:rsidP="0062487C">
            <w:pPr>
              <w:pStyle w:val="NoSpacing"/>
              <w:jc w:val="left"/>
              <w:rPr>
                <w:color w:val="000000" w:themeColor="text1"/>
              </w:rPr>
            </w:pPr>
            <w:r w:rsidRPr="00C06EA1">
              <w:rPr>
                <w:color w:val="000000" w:themeColor="text1"/>
              </w:rPr>
              <w:t>+0.022</w:t>
            </w:r>
          </w:p>
        </w:tc>
      </w:tr>
      <w:tr w:rsidR="003F6F21" w:rsidRPr="00C06EA1" w14:paraId="6769FA35" w14:textId="77777777" w:rsidTr="00EB79A0">
        <w:tc>
          <w:tcPr>
            <w:tcW w:w="1481" w:type="dxa"/>
          </w:tcPr>
          <w:p w14:paraId="0C8B07EF" w14:textId="77777777" w:rsidR="003F6F21" w:rsidRPr="00C06EA1" w:rsidRDefault="003F6F21" w:rsidP="0062487C">
            <w:pPr>
              <w:pStyle w:val="NoSpacing"/>
              <w:jc w:val="left"/>
              <w:rPr>
                <w:color w:val="000000" w:themeColor="text1"/>
              </w:rPr>
            </w:pPr>
            <w:r w:rsidRPr="00C06EA1">
              <w:rPr>
                <w:color w:val="000000" w:themeColor="text1"/>
              </w:rPr>
              <w:t>3.5-</w:t>
            </w:r>
          </w:p>
        </w:tc>
        <w:tc>
          <w:tcPr>
            <w:tcW w:w="2063" w:type="dxa"/>
          </w:tcPr>
          <w:p w14:paraId="4CBC1B23" w14:textId="77777777" w:rsidR="003F6F21" w:rsidRPr="00C06EA1" w:rsidRDefault="003F6F21" w:rsidP="0062487C">
            <w:pPr>
              <w:pStyle w:val="NoSpacing"/>
              <w:jc w:val="left"/>
              <w:rPr>
                <w:color w:val="000000" w:themeColor="text1"/>
              </w:rPr>
            </w:pPr>
            <w:r w:rsidRPr="00C06EA1">
              <w:rPr>
                <w:color w:val="000000" w:themeColor="text1"/>
              </w:rPr>
              <w:t>+0.085</w:t>
            </w:r>
          </w:p>
        </w:tc>
      </w:tr>
      <w:tr w:rsidR="003F6F21" w:rsidRPr="00C06EA1" w14:paraId="4F69B3DD" w14:textId="77777777" w:rsidTr="00EB79A0">
        <w:tc>
          <w:tcPr>
            <w:tcW w:w="1481" w:type="dxa"/>
            <w:tcBorders>
              <w:bottom w:val="nil"/>
            </w:tcBorders>
          </w:tcPr>
          <w:p w14:paraId="67B0C40E" w14:textId="77777777" w:rsidR="003F6F21" w:rsidRPr="00C06EA1" w:rsidRDefault="003F6F21" w:rsidP="0062487C">
            <w:pPr>
              <w:pStyle w:val="NoSpacing"/>
              <w:jc w:val="left"/>
              <w:rPr>
                <w:color w:val="000000" w:themeColor="text1"/>
              </w:rPr>
            </w:pPr>
            <w:r w:rsidRPr="00C06EA1">
              <w:rPr>
                <w:color w:val="000000" w:themeColor="text1"/>
              </w:rPr>
              <w:t>4.0-</w:t>
            </w:r>
          </w:p>
        </w:tc>
        <w:tc>
          <w:tcPr>
            <w:tcW w:w="2063" w:type="dxa"/>
            <w:tcBorders>
              <w:bottom w:val="nil"/>
            </w:tcBorders>
          </w:tcPr>
          <w:p w14:paraId="035E3025" w14:textId="77777777" w:rsidR="003F6F21" w:rsidRPr="00C06EA1" w:rsidRDefault="003F6F21" w:rsidP="0062487C">
            <w:pPr>
              <w:pStyle w:val="NoSpacing"/>
              <w:jc w:val="left"/>
              <w:rPr>
                <w:color w:val="000000" w:themeColor="text1"/>
              </w:rPr>
            </w:pPr>
            <w:r w:rsidRPr="00C06EA1">
              <w:rPr>
                <w:color w:val="000000" w:themeColor="text1"/>
              </w:rPr>
              <w:t>-0.400</w:t>
            </w:r>
          </w:p>
        </w:tc>
      </w:tr>
      <w:tr w:rsidR="003F6F21" w:rsidRPr="00C06EA1" w14:paraId="7D42EB92" w14:textId="77777777" w:rsidTr="00EB79A0">
        <w:tc>
          <w:tcPr>
            <w:tcW w:w="1481" w:type="dxa"/>
            <w:tcBorders>
              <w:top w:val="nil"/>
              <w:bottom w:val="nil"/>
            </w:tcBorders>
          </w:tcPr>
          <w:p w14:paraId="2525F682" w14:textId="77777777" w:rsidR="003F6F21" w:rsidRPr="00C06EA1" w:rsidRDefault="003F6F21" w:rsidP="0062487C">
            <w:pPr>
              <w:pStyle w:val="NoSpacing"/>
              <w:jc w:val="left"/>
              <w:rPr>
                <w:color w:val="000000" w:themeColor="text1"/>
              </w:rPr>
            </w:pPr>
            <w:r w:rsidRPr="00C06EA1">
              <w:rPr>
                <w:color w:val="000000" w:themeColor="text1"/>
              </w:rPr>
              <w:t>4.5-</w:t>
            </w:r>
          </w:p>
        </w:tc>
        <w:tc>
          <w:tcPr>
            <w:tcW w:w="2063" w:type="dxa"/>
            <w:tcBorders>
              <w:top w:val="nil"/>
              <w:bottom w:val="nil"/>
            </w:tcBorders>
          </w:tcPr>
          <w:p w14:paraId="3C6EAF2B" w14:textId="77777777" w:rsidR="003F6F21" w:rsidRPr="00C06EA1" w:rsidRDefault="003F6F21" w:rsidP="0062487C">
            <w:pPr>
              <w:pStyle w:val="NoSpacing"/>
              <w:jc w:val="left"/>
              <w:rPr>
                <w:color w:val="000000" w:themeColor="text1"/>
              </w:rPr>
            </w:pPr>
            <w:r w:rsidRPr="00C06EA1">
              <w:rPr>
                <w:color w:val="000000" w:themeColor="text1"/>
              </w:rPr>
              <w:t>-0.400</w:t>
            </w:r>
          </w:p>
        </w:tc>
      </w:tr>
      <w:tr w:rsidR="003F6F21" w:rsidRPr="00C06EA1" w14:paraId="2AB77743" w14:textId="77777777" w:rsidTr="00EB79A0">
        <w:tc>
          <w:tcPr>
            <w:tcW w:w="1481" w:type="dxa"/>
            <w:tcBorders>
              <w:top w:val="nil"/>
              <w:bottom w:val="nil"/>
            </w:tcBorders>
          </w:tcPr>
          <w:p w14:paraId="0B542FE9" w14:textId="77777777" w:rsidR="003F6F21" w:rsidRPr="00C06EA1" w:rsidRDefault="003F6F21" w:rsidP="0062487C">
            <w:pPr>
              <w:pStyle w:val="NoSpacing"/>
              <w:jc w:val="left"/>
              <w:rPr>
                <w:color w:val="000000" w:themeColor="text1"/>
              </w:rPr>
            </w:pPr>
            <w:r w:rsidRPr="00C06EA1">
              <w:rPr>
                <w:color w:val="000000" w:themeColor="text1"/>
              </w:rPr>
              <w:t>5.0-</w:t>
            </w:r>
          </w:p>
        </w:tc>
        <w:tc>
          <w:tcPr>
            <w:tcW w:w="2063" w:type="dxa"/>
            <w:tcBorders>
              <w:top w:val="nil"/>
              <w:bottom w:val="nil"/>
            </w:tcBorders>
          </w:tcPr>
          <w:p w14:paraId="37BEB877" w14:textId="77777777" w:rsidR="003F6F21" w:rsidRPr="00C06EA1" w:rsidRDefault="003F6F21" w:rsidP="0062487C">
            <w:pPr>
              <w:pStyle w:val="NoSpacing"/>
              <w:jc w:val="left"/>
              <w:rPr>
                <w:color w:val="000000" w:themeColor="text1"/>
              </w:rPr>
            </w:pPr>
            <w:r w:rsidRPr="00C06EA1">
              <w:rPr>
                <w:color w:val="000000" w:themeColor="text1"/>
              </w:rPr>
              <w:t>-0.850</w:t>
            </w:r>
          </w:p>
        </w:tc>
      </w:tr>
      <w:tr w:rsidR="003F6F21" w:rsidRPr="00C06EA1" w14:paraId="0138D42C" w14:textId="77777777" w:rsidTr="00EB79A0">
        <w:tc>
          <w:tcPr>
            <w:tcW w:w="1481" w:type="dxa"/>
            <w:tcBorders>
              <w:top w:val="nil"/>
              <w:bottom w:val="nil"/>
            </w:tcBorders>
          </w:tcPr>
          <w:p w14:paraId="5B670A7F" w14:textId="77777777" w:rsidR="003F6F21" w:rsidRPr="00C06EA1" w:rsidRDefault="003F6F21" w:rsidP="0062487C">
            <w:pPr>
              <w:pStyle w:val="NoSpacing"/>
              <w:jc w:val="left"/>
              <w:rPr>
                <w:color w:val="000000" w:themeColor="text1"/>
              </w:rPr>
            </w:pPr>
            <w:r w:rsidRPr="00C06EA1">
              <w:rPr>
                <w:color w:val="000000" w:themeColor="text1"/>
              </w:rPr>
              <w:t>5.5-</w:t>
            </w:r>
          </w:p>
        </w:tc>
        <w:tc>
          <w:tcPr>
            <w:tcW w:w="2063" w:type="dxa"/>
            <w:tcBorders>
              <w:top w:val="nil"/>
              <w:bottom w:val="nil"/>
            </w:tcBorders>
          </w:tcPr>
          <w:p w14:paraId="1B0A9D14" w14:textId="77777777" w:rsidR="003F6F21" w:rsidRPr="00C06EA1" w:rsidRDefault="003F6F21" w:rsidP="0062487C">
            <w:pPr>
              <w:pStyle w:val="NoSpacing"/>
              <w:jc w:val="left"/>
              <w:rPr>
                <w:color w:val="000000" w:themeColor="text1"/>
              </w:rPr>
            </w:pPr>
            <w:r w:rsidRPr="00C06EA1">
              <w:rPr>
                <w:color w:val="000000" w:themeColor="text1"/>
              </w:rPr>
              <w:t>-1.300</w:t>
            </w:r>
          </w:p>
        </w:tc>
      </w:tr>
      <w:tr w:rsidR="003F6F21" w:rsidRPr="00C06EA1" w14:paraId="07BD8408" w14:textId="77777777" w:rsidTr="00EB79A0">
        <w:tc>
          <w:tcPr>
            <w:tcW w:w="1481" w:type="dxa"/>
            <w:tcBorders>
              <w:top w:val="nil"/>
              <w:bottom w:val="single" w:sz="4" w:space="0" w:color="auto"/>
            </w:tcBorders>
          </w:tcPr>
          <w:p w14:paraId="7C304F88" w14:textId="77777777" w:rsidR="003F6F21" w:rsidRPr="00C06EA1" w:rsidRDefault="003F6F21" w:rsidP="0062487C">
            <w:pPr>
              <w:pStyle w:val="NoSpacing"/>
              <w:jc w:val="left"/>
              <w:rPr>
                <w:color w:val="000000" w:themeColor="text1"/>
              </w:rPr>
            </w:pPr>
            <w:r w:rsidRPr="00C06EA1">
              <w:rPr>
                <w:color w:val="000000" w:themeColor="text1"/>
              </w:rPr>
              <w:t>6.0-</w:t>
            </w:r>
          </w:p>
        </w:tc>
        <w:tc>
          <w:tcPr>
            <w:tcW w:w="2063" w:type="dxa"/>
            <w:tcBorders>
              <w:top w:val="nil"/>
              <w:bottom w:val="single" w:sz="4" w:space="0" w:color="auto"/>
            </w:tcBorders>
          </w:tcPr>
          <w:p w14:paraId="64681369" w14:textId="77777777" w:rsidR="003F6F21" w:rsidRPr="00C06EA1" w:rsidRDefault="003F6F21" w:rsidP="0062487C">
            <w:pPr>
              <w:pStyle w:val="NoSpacing"/>
              <w:jc w:val="left"/>
              <w:rPr>
                <w:color w:val="000000" w:themeColor="text1"/>
              </w:rPr>
            </w:pPr>
            <w:r w:rsidRPr="00C06EA1">
              <w:rPr>
                <w:color w:val="000000" w:themeColor="text1"/>
              </w:rPr>
              <w:t>-1.750</w:t>
            </w:r>
          </w:p>
        </w:tc>
      </w:tr>
    </w:tbl>
    <w:p w14:paraId="0C7ED511"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78C09C74"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103EFF96"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color w:val="000000" w:themeColor="text1"/>
          <w:shd w:val="clear" w:color="auto" w:fill="FFFFFF"/>
          <w:lang w:eastAsia="en-GB"/>
        </w:rPr>
        <w:t>People with X4 virus present experience an additional change in square root CD4 count of -0.25.</w:t>
      </w:r>
    </w:p>
    <w:p w14:paraId="5BDFD144"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346C0B40" w14:textId="6D1109A0" w:rsidR="003F6F21" w:rsidRPr="00C06EA1" w:rsidRDefault="003F6F21" w:rsidP="0062487C">
      <w:pPr>
        <w:autoSpaceDE w:val="0"/>
        <w:autoSpaceDN w:val="0"/>
        <w:adjustRightInd w:val="0"/>
        <w:spacing w:after="0" w:line="240" w:lineRule="auto"/>
        <w:jc w:val="left"/>
        <w:rPr>
          <w:rFonts w:eastAsia="Times New Roman" w:cs="Arial"/>
          <w:color w:val="000000" w:themeColor="text1"/>
        </w:rPr>
      </w:pPr>
      <w:r w:rsidRPr="00C06EA1">
        <w:rPr>
          <w:rFonts w:eastAsia="Times New Roman" w:cs="Arial"/>
          <w:color w:val="000000" w:themeColor="text1"/>
          <w:shd w:val="clear" w:color="auto" w:fill="FFFFFF"/>
          <w:lang w:val="en-US" w:eastAsia="en-GB"/>
        </w:rPr>
        <w:t xml:space="preserve">These estimates were derived based on consideration of evidence from natural history studies </w:t>
      </w:r>
      <w:r w:rsidRPr="00C06EA1">
        <w:rPr>
          <w:rFonts w:eastAsia="Times New Roman" w:cs="Arial"/>
          <w:color w:val="000000" w:themeColor="text1"/>
          <w:shd w:val="clear" w:color="auto" w:fill="FFFFFF"/>
          <w:lang w:eastAsia="en-GB"/>
        </w:rPr>
        <w:t>(</w:t>
      </w:r>
      <w:r w:rsidR="00C50736">
        <w:rPr>
          <w:rFonts w:eastAsia="Times New Roman" w:cs="Arial"/>
          <w:color w:val="000000" w:themeColor="text1"/>
          <w:shd w:val="clear" w:color="auto" w:fill="FFFFFF"/>
          <w:lang w:eastAsia="en-GB"/>
        </w:rPr>
        <w:t>Pantazis 2005, Sabib 2000, Hubert 2000, O’Brien 1998, Henrard 1995, Lyles 2000, Touloumi 2004, Mellors 1997, Koot 1993</w:t>
      </w:r>
      <w:r w:rsidRPr="00C06EA1">
        <w:rPr>
          <w:rFonts w:eastAsia="Times New Roman" w:cs="Arial"/>
          <w:color w:val="000000" w:themeColor="text1"/>
        </w:rPr>
        <w:t>)</w:t>
      </w:r>
      <w:r w:rsidRPr="00C06EA1">
        <w:rPr>
          <w:rFonts w:eastAsia="Times New Roman" w:cs="Arial"/>
          <w:color w:val="000000" w:themeColor="text1"/>
          <w:shd w:val="clear" w:color="auto" w:fill="FFFFFF"/>
          <w:lang w:eastAsia="en-GB"/>
        </w:rPr>
        <w:t xml:space="preserve"> </w:t>
      </w:r>
      <w:r w:rsidRPr="00C06EA1">
        <w:rPr>
          <w:rFonts w:eastAsia="Times New Roman" w:cs="Arial"/>
          <w:color w:val="000000" w:themeColor="text1"/>
          <w:shd w:val="clear" w:color="auto" w:fill="FFFFFF"/>
          <w:lang w:val="en-US" w:eastAsia="en-GB"/>
        </w:rPr>
        <w:t xml:space="preserve">and were selected in conjunction with other relevant parameter values to provide a good fit to the incubation period distribution.  Differences that have been found in initial viral load by sex, age and risk group are not currently incorporated in the model. </w:t>
      </w:r>
    </w:p>
    <w:p w14:paraId="66675141" w14:textId="77777777" w:rsidR="003F6F21" w:rsidRPr="00C06EA1" w:rsidRDefault="003F6F21" w:rsidP="0062487C">
      <w:pPr>
        <w:autoSpaceDE w:val="0"/>
        <w:autoSpaceDN w:val="0"/>
        <w:adjustRightInd w:val="0"/>
        <w:spacing w:after="0" w:line="240" w:lineRule="auto"/>
        <w:jc w:val="left"/>
        <w:rPr>
          <w:rFonts w:eastAsia="Times New Roman" w:cs="Arial"/>
          <w:b/>
          <w:color w:val="000000" w:themeColor="text1"/>
          <w:shd w:val="clear" w:color="auto" w:fill="FFFFFF"/>
          <w:lang w:eastAsia="en-GB"/>
        </w:rPr>
      </w:pPr>
    </w:p>
    <w:p w14:paraId="24A50EA5" w14:textId="3265E0A9" w:rsidR="003F6F21" w:rsidRPr="00C06EA1" w:rsidRDefault="003F6F21" w:rsidP="0062487C">
      <w:pPr>
        <w:pStyle w:val="Caption"/>
        <w:keepNext/>
        <w:jc w:val="left"/>
        <w:rPr>
          <w:rFonts w:asciiTheme="minorHAnsi" w:hAnsiTheme="minorHAnsi" w:cstheme="minorHAnsi"/>
          <w:b w:val="0"/>
        </w:rPr>
      </w:pPr>
      <w:r w:rsidRPr="00C06EA1">
        <w:rPr>
          <w:rFonts w:asciiTheme="minorHAnsi" w:hAnsiTheme="minorHAnsi" w:cstheme="minorHAnsi"/>
        </w:rPr>
        <w:t>Table S1</w:t>
      </w:r>
      <w:r w:rsidR="00BC1D71" w:rsidRPr="00C06EA1">
        <w:rPr>
          <w:rFonts w:asciiTheme="minorHAnsi" w:hAnsiTheme="minorHAnsi" w:cstheme="minorHAnsi"/>
        </w:rPr>
        <w:t>8</w:t>
      </w:r>
      <w:r w:rsidRPr="00C06EA1">
        <w:rPr>
          <w:rFonts w:asciiTheme="minorHAnsi" w:hAnsiTheme="minorHAnsi" w:cstheme="minorHAnsi"/>
        </w:rPr>
        <w:t>.</w:t>
      </w:r>
      <w:r w:rsidRPr="00C06EA1">
        <w:rPr>
          <w:rFonts w:asciiTheme="minorHAnsi" w:hAnsiTheme="minorHAnsi" w:cstheme="minorHAnsi"/>
          <w:b w:val="0"/>
        </w:rPr>
        <w:t xml:space="preserve">  Example model outputs of incubation period by age. Kaplan-Meier percent with WHO 4 Event.  Compare with</w:t>
      </w:r>
      <w:r w:rsidR="007F5D2D" w:rsidRPr="00C06EA1">
        <w:rPr>
          <w:rFonts w:asciiTheme="minorHAnsi" w:hAnsiTheme="minorHAnsi" w:cstheme="minorHAnsi"/>
          <w:b w:val="0"/>
        </w:rPr>
        <w:t xml:space="preserve"> </w:t>
      </w:r>
      <w:r w:rsidR="00331BD5">
        <w:rPr>
          <w:rFonts w:asciiTheme="minorHAnsi" w:hAnsiTheme="minorHAnsi" w:cstheme="minorHAnsi"/>
          <w:b w:val="0"/>
        </w:rPr>
        <w:t>Darby 1996</w:t>
      </w:r>
      <w:r w:rsidRPr="00C06EA1">
        <w:rPr>
          <w:rFonts w:asciiTheme="minorHAnsi" w:hAnsiTheme="minorHAnsi" w:cstheme="minorHAnsi"/>
          <w:b w:val="0"/>
        </w:rPr>
        <w:t xml:space="preserve">. This varies by model run due to the sampling of the value of the parameter </w:t>
      </w:r>
      <w:r w:rsidRPr="00C06EA1">
        <w:rPr>
          <w:rFonts w:asciiTheme="minorHAnsi" w:hAnsiTheme="minorHAnsi" w:cstheme="minorHAnsi"/>
          <w:b w:val="0"/>
          <w:i/>
        </w:rPr>
        <w:t>fx</w:t>
      </w:r>
      <w:r w:rsidRPr="00C06EA1">
        <w:rPr>
          <w:rFonts w:asciiTheme="minorHAnsi" w:hAnsiTheme="minorHAnsi" w:cstheme="minorHAnsi"/>
          <w:b w:val="0"/>
        </w:rPr>
        <w:t>.</w:t>
      </w:r>
      <w:r w:rsidR="00D20B4C">
        <w:rPr>
          <w:rFonts w:asciiTheme="minorHAnsi" w:hAnsiTheme="minorHAnsi" w:cstheme="minorHAnsi"/>
          <w:b w:val="0"/>
        </w:rPr>
        <w:t xml:space="preserve"> </w:t>
      </w:r>
    </w:p>
    <w:tbl>
      <w:tblPr>
        <w:tblStyle w:val="TableGrid"/>
        <w:tblW w:w="3675" w:type="pct"/>
        <w:tblBorders>
          <w:left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555"/>
        <w:gridCol w:w="942"/>
        <w:gridCol w:w="942"/>
        <w:gridCol w:w="942"/>
        <w:gridCol w:w="1109"/>
        <w:gridCol w:w="1144"/>
      </w:tblGrid>
      <w:tr w:rsidR="001E6B3A" w:rsidRPr="00C06EA1" w14:paraId="6AAEA727" w14:textId="77777777" w:rsidTr="001E6B3A">
        <w:tc>
          <w:tcPr>
            <w:tcW w:w="1172" w:type="pct"/>
            <w:tcBorders>
              <w:top w:val="single" w:sz="4" w:space="0" w:color="auto"/>
              <w:bottom w:val="single" w:sz="4" w:space="0" w:color="auto"/>
            </w:tcBorders>
          </w:tcPr>
          <w:p w14:paraId="1DCCE775" w14:textId="77777777" w:rsidR="001E6B3A" w:rsidRPr="00C06EA1" w:rsidRDefault="001E6B3A" w:rsidP="0062487C">
            <w:pPr>
              <w:pStyle w:val="NoSpacing"/>
              <w:jc w:val="left"/>
              <w:rPr>
                <w:b/>
                <w:color w:val="000000" w:themeColor="text1"/>
              </w:rPr>
            </w:pPr>
            <w:r w:rsidRPr="00C06EA1">
              <w:rPr>
                <w:b/>
                <w:color w:val="000000" w:themeColor="text1"/>
              </w:rPr>
              <w:t>Age at infection</w:t>
            </w:r>
          </w:p>
        </w:tc>
        <w:tc>
          <w:tcPr>
            <w:tcW w:w="710" w:type="pct"/>
            <w:tcBorders>
              <w:top w:val="single" w:sz="4" w:space="0" w:color="auto"/>
              <w:bottom w:val="single" w:sz="4" w:space="0" w:color="auto"/>
            </w:tcBorders>
          </w:tcPr>
          <w:p w14:paraId="7A251CC8" w14:textId="53B6FE6B" w:rsidR="001E6B3A" w:rsidRPr="00C06EA1" w:rsidRDefault="001E6B3A" w:rsidP="0062487C">
            <w:pPr>
              <w:pStyle w:val="NoSpacing"/>
              <w:jc w:val="left"/>
              <w:rPr>
                <w:b/>
                <w:color w:val="000000" w:themeColor="text1"/>
              </w:rPr>
            </w:pPr>
          </w:p>
        </w:tc>
        <w:tc>
          <w:tcPr>
            <w:tcW w:w="710" w:type="pct"/>
            <w:tcBorders>
              <w:top w:val="single" w:sz="4" w:space="0" w:color="auto"/>
              <w:bottom w:val="single" w:sz="4" w:space="0" w:color="auto"/>
            </w:tcBorders>
          </w:tcPr>
          <w:p w14:paraId="7CCE0BD4" w14:textId="77777777" w:rsidR="001E6B3A" w:rsidRPr="00C06EA1" w:rsidRDefault="001E6B3A" w:rsidP="0062487C">
            <w:pPr>
              <w:pStyle w:val="NoSpacing"/>
              <w:jc w:val="left"/>
              <w:rPr>
                <w:b/>
                <w:color w:val="000000" w:themeColor="text1"/>
              </w:rPr>
            </w:pPr>
            <w:r w:rsidRPr="00C06EA1">
              <w:rPr>
                <w:b/>
                <w:color w:val="000000" w:themeColor="text1"/>
              </w:rPr>
              <w:t>5</w:t>
            </w:r>
          </w:p>
        </w:tc>
        <w:tc>
          <w:tcPr>
            <w:tcW w:w="710" w:type="pct"/>
            <w:tcBorders>
              <w:top w:val="single" w:sz="4" w:space="0" w:color="auto"/>
              <w:bottom w:val="single" w:sz="4" w:space="0" w:color="auto"/>
            </w:tcBorders>
          </w:tcPr>
          <w:p w14:paraId="07A8C8DE" w14:textId="77777777" w:rsidR="001E6B3A" w:rsidRPr="00C06EA1" w:rsidRDefault="001E6B3A" w:rsidP="0062487C">
            <w:pPr>
              <w:pStyle w:val="NoSpacing"/>
              <w:jc w:val="left"/>
              <w:rPr>
                <w:b/>
                <w:color w:val="000000" w:themeColor="text1"/>
              </w:rPr>
            </w:pPr>
            <w:r w:rsidRPr="00C06EA1">
              <w:rPr>
                <w:b/>
                <w:color w:val="000000" w:themeColor="text1"/>
              </w:rPr>
              <w:t>10</w:t>
            </w:r>
          </w:p>
        </w:tc>
        <w:tc>
          <w:tcPr>
            <w:tcW w:w="836" w:type="pct"/>
            <w:tcBorders>
              <w:top w:val="single" w:sz="4" w:space="0" w:color="auto"/>
              <w:bottom w:val="single" w:sz="4" w:space="0" w:color="auto"/>
            </w:tcBorders>
          </w:tcPr>
          <w:p w14:paraId="712EA212" w14:textId="77777777" w:rsidR="001E6B3A" w:rsidRPr="00C06EA1" w:rsidRDefault="001E6B3A" w:rsidP="0062487C">
            <w:pPr>
              <w:pStyle w:val="NoSpacing"/>
              <w:jc w:val="left"/>
              <w:rPr>
                <w:b/>
                <w:color w:val="000000" w:themeColor="text1"/>
              </w:rPr>
            </w:pPr>
            <w:r w:rsidRPr="00C06EA1">
              <w:rPr>
                <w:b/>
                <w:color w:val="000000" w:themeColor="text1"/>
              </w:rPr>
              <w:t>15</w:t>
            </w:r>
          </w:p>
        </w:tc>
        <w:tc>
          <w:tcPr>
            <w:tcW w:w="863" w:type="pct"/>
            <w:tcBorders>
              <w:top w:val="single" w:sz="4" w:space="0" w:color="auto"/>
              <w:bottom w:val="single" w:sz="4" w:space="0" w:color="auto"/>
            </w:tcBorders>
          </w:tcPr>
          <w:p w14:paraId="250C79F0" w14:textId="77777777" w:rsidR="001E6B3A" w:rsidRPr="00C06EA1" w:rsidRDefault="001E6B3A" w:rsidP="0062487C">
            <w:pPr>
              <w:pStyle w:val="NoSpacing"/>
              <w:jc w:val="left"/>
              <w:rPr>
                <w:b/>
                <w:color w:val="000000" w:themeColor="text1"/>
              </w:rPr>
            </w:pPr>
            <w:r w:rsidRPr="00C06EA1">
              <w:rPr>
                <w:b/>
                <w:color w:val="000000" w:themeColor="text1"/>
              </w:rPr>
              <w:t>20</w:t>
            </w:r>
          </w:p>
        </w:tc>
      </w:tr>
      <w:tr w:rsidR="001E6B3A" w:rsidRPr="00C06EA1" w14:paraId="78F8621E" w14:textId="77777777" w:rsidTr="001E6B3A">
        <w:tc>
          <w:tcPr>
            <w:tcW w:w="1172" w:type="pct"/>
            <w:tcBorders>
              <w:top w:val="single" w:sz="4" w:space="0" w:color="auto"/>
            </w:tcBorders>
          </w:tcPr>
          <w:p w14:paraId="494F817F" w14:textId="77777777" w:rsidR="001E6B3A" w:rsidRPr="00C06EA1" w:rsidRDefault="001E6B3A" w:rsidP="0062487C">
            <w:pPr>
              <w:pStyle w:val="NoSpacing"/>
              <w:jc w:val="left"/>
              <w:rPr>
                <w:color w:val="000000" w:themeColor="text1"/>
              </w:rPr>
            </w:pPr>
            <w:r w:rsidRPr="00C06EA1">
              <w:rPr>
                <w:color w:val="000000" w:themeColor="text1"/>
              </w:rPr>
              <w:t>15-</w:t>
            </w:r>
          </w:p>
        </w:tc>
        <w:tc>
          <w:tcPr>
            <w:tcW w:w="710" w:type="pct"/>
            <w:tcBorders>
              <w:top w:val="single" w:sz="4" w:space="0" w:color="auto"/>
            </w:tcBorders>
          </w:tcPr>
          <w:p w14:paraId="33407E33" w14:textId="16318B1A" w:rsidR="001E6B3A" w:rsidRPr="00C06EA1" w:rsidRDefault="001E6B3A" w:rsidP="0062487C">
            <w:pPr>
              <w:pStyle w:val="NoSpacing"/>
              <w:jc w:val="left"/>
              <w:rPr>
                <w:color w:val="000000" w:themeColor="text1"/>
              </w:rPr>
            </w:pPr>
          </w:p>
        </w:tc>
        <w:tc>
          <w:tcPr>
            <w:tcW w:w="710" w:type="pct"/>
            <w:tcBorders>
              <w:top w:val="single" w:sz="4" w:space="0" w:color="auto"/>
            </w:tcBorders>
          </w:tcPr>
          <w:p w14:paraId="4C362F63" w14:textId="674A7197" w:rsidR="001E6B3A" w:rsidRPr="00C06EA1" w:rsidRDefault="007817C8" w:rsidP="0062487C">
            <w:pPr>
              <w:pStyle w:val="NoSpacing"/>
              <w:jc w:val="left"/>
              <w:rPr>
                <w:color w:val="000000" w:themeColor="text1"/>
              </w:rPr>
            </w:pPr>
            <w:r>
              <w:rPr>
                <w:color w:val="000000" w:themeColor="text1"/>
              </w:rPr>
              <w:t>10</w:t>
            </w:r>
            <w:r w:rsidR="001E6B3A" w:rsidRPr="00C06EA1">
              <w:rPr>
                <w:color w:val="000000" w:themeColor="text1"/>
              </w:rPr>
              <w:t>%</w:t>
            </w:r>
          </w:p>
        </w:tc>
        <w:tc>
          <w:tcPr>
            <w:tcW w:w="710" w:type="pct"/>
            <w:tcBorders>
              <w:top w:val="single" w:sz="4" w:space="0" w:color="auto"/>
            </w:tcBorders>
          </w:tcPr>
          <w:p w14:paraId="55C4C008" w14:textId="10F97231" w:rsidR="001E6B3A" w:rsidRPr="00C06EA1" w:rsidRDefault="007817C8" w:rsidP="0062487C">
            <w:pPr>
              <w:pStyle w:val="NoSpacing"/>
              <w:jc w:val="left"/>
              <w:rPr>
                <w:color w:val="000000" w:themeColor="text1"/>
              </w:rPr>
            </w:pPr>
            <w:r>
              <w:rPr>
                <w:color w:val="000000" w:themeColor="text1"/>
              </w:rPr>
              <w:t>30</w:t>
            </w:r>
            <w:r w:rsidR="001E6B3A" w:rsidRPr="00C06EA1">
              <w:rPr>
                <w:color w:val="000000" w:themeColor="text1"/>
              </w:rPr>
              <w:t>%</w:t>
            </w:r>
          </w:p>
        </w:tc>
        <w:tc>
          <w:tcPr>
            <w:tcW w:w="836" w:type="pct"/>
            <w:tcBorders>
              <w:top w:val="single" w:sz="4" w:space="0" w:color="auto"/>
            </w:tcBorders>
          </w:tcPr>
          <w:p w14:paraId="7807CF4A" w14:textId="76B82E72" w:rsidR="001E6B3A" w:rsidRPr="00C06EA1" w:rsidRDefault="001E6B3A" w:rsidP="0062487C">
            <w:pPr>
              <w:pStyle w:val="NoSpacing"/>
              <w:jc w:val="left"/>
              <w:rPr>
                <w:color w:val="000000" w:themeColor="text1"/>
              </w:rPr>
            </w:pPr>
            <w:r>
              <w:rPr>
                <w:color w:val="000000" w:themeColor="text1"/>
              </w:rPr>
              <w:t>3</w:t>
            </w:r>
            <w:r w:rsidR="007817C8">
              <w:rPr>
                <w:color w:val="000000" w:themeColor="text1"/>
              </w:rPr>
              <w:t>8</w:t>
            </w:r>
            <w:r w:rsidRPr="00C06EA1">
              <w:rPr>
                <w:color w:val="000000" w:themeColor="text1"/>
              </w:rPr>
              <w:t>%</w:t>
            </w:r>
          </w:p>
        </w:tc>
        <w:tc>
          <w:tcPr>
            <w:tcW w:w="863" w:type="pct"/>
            <w:tcBorders>
              <w:top w:val="single" w:sz="4" w:space="0" w:color="auto"/>
            </w:tcBorders>
          </w:tcPr>
          <w:p w14:paraId="5EA848A9" w14:textId="6AE56AA2" w:rsidR="001E6B3A" w:rsidRPr="00C06EA1" w:rsidRDefault="001E6B3A" w:rsidP="0062487C">
            <w:pPr>
              <w:pStyle w:val="NoSpacing"/>
              <w:jc w:val="left"/>
              <w:rPr>
                <w:color w:val="000000" w:themeColor="text1"/>
              </w:rPr>
            </w:pPr>
            <w:r>
              <w:rPr>
                <w:color w:val="000000" w:themeColor="text1"/>
              </w:rPr>
              <w:t>3</w:t>
            </w:r>
            <w:r w:rsidR="007817C8">
              <w:rPr>
                <w:color w:val="000000" w:themeColor="text1"/>
              </w:rPr>
              <w:t>9</w:t>
            </w:r>
            <w:r w:rsidRPr="00C06EA1">
              <w:rPr>
                <w:color w:val="000000" w:themeColor="text1"/>
              </w:rPr>
              <w:t>%</w:t>
            </w:r>
          </w:p>
        </w:tc>
      </w:tr>
      <w:tr w:rsidR="001E6B3A" w:rsidRPr="00C06EA1" w14:paraId="04C9A60E" w14:textId="77777777" w:rsidTr="001E6B3A">
        <w:tc>
          <w:tcPr>
            <w:tcW w:w="1172" w:type="pct"/>
          </w:tcPr>
          <w:p w14:paraId="6BD91A39" w14:textId="77777777" w:rsidR="001E6B3A" w:rsidRPr="00C06EA1" w:rsidRDefault="001E6B3A" w:rsidP="0062487C">
            <w:pPr>
              <w:pStyle w:val="NoSpacing"/>
              <w:jc w:val="left"/>
              <w:rPr>
                <w:color w:val="000000" w:themeColor="text1"/>
              </w:rPr>
            </w:pPr>
            <w:r w:rsidRPr="00C06EA1">
              <w:rPr>
                <w:color w:val="000000" w:themeColor="text1"/>
              </w:rPr>
              <w:t>25-</w:t>
            </w:r>
          </w:p>
        </w:tc>
        <w:tc>
          <w:tcPr>
            <w:tcW w:w="710" w:type="pct"/>
          </w:tcPr>
          <w:p w14:paraId="7D5D6876" w14:textId="1B27579A" w:rsidR="001E6B3A" w:rsidRPr="00C06EA1" w:rsidRDefault="001E6B3A" w:rsidP="0062487C">
            <w:pPr>
              <w:pStyle w:val="NoSpacing"/>
              <w:jc w:val="left"/>
              <w:rPr>
                <w:color w:val="000000" w:themeColor="text1"/>
              </w:rPr>
            </w:pPr>
          </w:p>
        </w:tc>
        <w:tc>
          <w:tcPr>
            <w:tcW w:w="710" w:type="pct"/>
          </w:tcPr>
          <w:p w14:paraId="037D6FCF" w14:textId="5E7B49F9" w:rsidR="001E6B3A" w:rsidRPr="00C06EA1" w:rsidRDefault="001E6B3A" w:rsidP="0062487C">
            <w:pPr>
              <w:pStyle w:val="NoSpacing"/>
              <w:jc w:val="left"/>
              <w:rPr>
                <w:color w:val="000000" w:themeColor="text1"/>
              </w:rPr>
            </w:pPr>
            <w:r>
              <w:rPr>
                <w:color w:val="000000" w:themeColor="text1"/>
              </w:rPr>
              <w:t>1</w:t>
            </w:r>
            <w:r w:rsidR="007817C8">
              <w:rPr>
                <w:color w:val="000000" w:themeColor="text1"/>
              </w:rPr>
              <w:t>6</w:t>
            </w:r>
            <w:r w:rsidRPr="00C06EA1">
              <w:rPr>
                <w:color w:val="000000" w:themeColor="text1"/>
              </w:rPr>
              <w:t>%</w:t>
            </w:r>
          </w:p>
        </w:tc>
        <w:tc>
          <w:tcPr>
            <w:tcW w:w="710" w:type="pct"/>
          </w:tcPr>
          <w:p w14:paraId="7E3702D4" w14:textId="1C9D217C" w:rsidR="001E6B3A" w:rsidRPr="00C06EA1" w:rsidRDefault="001E6B3A" w:rsidP="0062487C">
            <w:pPr>
              <w:pStyle w:val="NoSpacing"/>
              <w:jc w:val="left"/>
              <w:rPr>
                <w:color w:val="000000" w:themeColor="text1"/>
              </w:rPr>
            </w:pPr>
            <w:r>
              <w:rPr>
                <w:color w:val="000000" w:themeColor="text1"/>
              </w:rPr>
              <w:t>3</w:t>
            </w:r>
            <w:r w:rsidR="007817C8">
              <w:rPr>
                <w:color w:val="000000" w:themeColor="text1"/>
              </w:rPr>
              <w:t>6</w:t>
            </w:r>
            <w:r w:rsidRPr="00C06EA1">
              <w:rPr>
                <w:color w:val="000000" w:themeColor="text1"/>
              </w:rPr>
              <w:t>%</w:t>
            </w:r>
          </w:p>
        </w:tc>
        <w:tc>
          <w:tcPr>
            <w:tcW w:w="836" w:type="pct"/>
          </w:tcPr>
          <w:p w14:paraId="1F748CC8" w14:textId="6BB8E5C0" w:rsidR="001E6B3A" w:rsidRPr="00C06EA1" w:rsidRDefault="001E6B3A" w:rsidP="0062487C">
            <w:pPr>
              <w:pStyle w:val="NoSpacing"/>
              <w:jc w:val="left"/>
              <w:rPr>
                <w:color w:val="000000" w:themeColor="text1"/>
              </w:rPr>
            </w:pPr>
            <w:r>
              <w:rPr>
                <w:color w:val="000000" w:themeColor="text1"/>
              </w:rPr>
              <w:t>43</w:t>
            </w:r>
            <w:r w:rsidRPr="00C06EA1">
              <w:rPr>
                <w:color w:val="000000" w:themeColor="text1"/>
              </w:rPr>
              <w:t>%</w:t>
            </w:r>
          </w:p>
        </w:tc>
        <w:tc>
          <w:tcPr>
            <w:tcW w:w="863" w:type="pct"/>
          </w:tcPr>
          <w:p w14:paraId="5549A19B" w14:textId="17B5764D" w:rsidR="001E6B3A" w:rsidRPr="00C06EA1" w:rsidRDefault="007817C8" w:rsidP="0062487C">
            <w:pPr>
              <w:pStyle w:val="NoSpacing"/>
              <w:jc w:val="left"/>
              <w:rPr>
                <w:color w:val="000000" w:themeColor="text1"/>
              </w:rPr>
            </w:pPr>
            <w:r>
              <w:rPr>
                <w:color w:val="000000" w:themeColor="text1"/>
              </w:rPr>
              <w:t>43</w:t>
            </w:r>
            <w:r w:rsidR="001E6B3A" w:rsidRPr="00C06EA1">
              <w:rPr>
                <w:color w:val="000000" w:themeColor="text1"/>
              </w:rPr>
              <w:t>%</w:t>
            </w:r>
          </w:p>
        </w:tc>
      </w:tr>
      <w:tr w:rsidR="001E6B3A" w:rsidRPr="00C06EA1" w14:paraId="20BB8EEB" w14:textId="77777777" w:rsidTr="001E6B3A">
        <w:tc>
          <w:tcPr>
            <w:tcW w:w="1172" w:type="pct"/>
          </w:tcPr>
          <w:p w14:paraId="46F42C65" w14:textId="77777777" w:rsidR="001E6B3A" w:rsidRPr="00C06EA1" w:rsidRDefault="001E6B3A" w:rsidP="0062487C">
            <w:pPr>
              <w:pStyle w:val="NoSpacing"/>
              <w:jc w:val="left"/>
              <w:rPr>
                <w:color w:val="000000" w:themeColor="text1"/>
              </w:rPr>
            </w:pPr>
            <w:r w:rsidRPr="00C06EA1">
              <w:rPr>
                <w:color w:val="000000" w:themeColor="text1"/>
              </w:rPr>
              <w:t>35-</w:t>
            </w:r>
          </w:p>
        </w:tc>
        <w:tc>
          <w:tcPr>
            <w:tcW w:w="710" w:type="pct"/>
          </w:tcPr>
          <w:p w14:paraId="6A0029E9" w14:textId="0C741E88" w:rsidR="001E6B3A" w:rsidRPr="00C06EA1" w:rsidRDefault="001E6B3A" w:rsidP="0062487C">
            <w:pPr>
              <w:pStyle w:val="NoSpacing"/>
              <w:jc w:val="left"/>
              <w:rPr>
                <w:color w:val="000000" w:themeColor="text1"/>
              </w:rPr>
            </w:pPr>
          </w:p>
        </w:tc>
        <w:tc>
          <w:tcPr>
            <w:tcW w:w="710" w:type="pct"/>
          </w:tcPr>
          <w:p w14:paraId="2354D0AC" w14:textId="2AA06750" w:rsidR="001E6B3A" w:rsidRPr="00C06EA1" w:rsidRDefault="001E6B3A" w:rsidP="0062487C">
            <w:pPr>
              <w:pStyle w:val="NoSpacing"/>
              <w:jc w:val="left"/>
              <w:rPr>
                <w:color w:val="000000" w:themeColor="text1"/>
              </w:rPr>
            </w:pPr>
            <w:r>
              <w:rPr>
                <w:color w:val="000000" w:themeColor="text1"/>
              </w:rPr>
              <w:t>2</w:t>
            </w:r>
            <w:r w:rsidR="007817C8">
              <w:rPr>
                <w:color w:val="000000" w:themeColor="text1"/>
              </w:rPr>
              <w:t>1</w:t>
            </w:r>
            <w:r w:rsidRPr="00C06EA1">
              <w:rPr>
                <w:color w:val="000000" w:themeColor="text1"/>
              </w:rPr>
              <w:t>%</w:t>
            </w:r>
          </w:p>
        </w:tc>
        <w:tc>
          <w:tcPr>
            <w:tcW w:w="710" w:type="pct"/>
          </w:tcPr>
          <w:p w14:paraId="07D62816" w14:textId="60064BD0" w:rsidR="001E6B3A" w:rsidRPr="00C06EA1" w:rsidRDefault="001E6B3A" w:rsidP="0062487C">
            <w:pPr>
              <w:pStyle w:val="NoSpacing"/>
              <w:jc w:val="left"/>
              <w:rPr>
                <w:color w:val="000000" w:themeColor="text1"/>
              </w:rPr>
            </w:pPr>
            <w:r>
              <w:rPr>
                <w:color w:val="000000" w:themeColor="text1"/>
              </w:rPr>
              <w:t>4</w:t>
            </w:r>
            <w:r w:rsidR="007817C8">
              <w:rPr>
                <w:color w:val="000000" w:themeColor="text1"/>
              </w:rPr>
              <w:t>2</w:t>
            </w:r>
            <w:r w:rsidRPr="00C06EA1">
              <w:rPr>
                <w:color w:val="000000" w:themeColor="text1"/>
              </w:rPr>
              <w:t>%</w:t>
            </w:r>
          </w:p>
        </w:tc>
        <w:tc>
          <w:tcPr>
            <w:tcW w:w="836" w:type="pct"/>
          </w:tcPr>
          <w:p w14:paraId="3DCC800D" w14:textId="1BF3ED0B" w:rsidR="001E6B3A" w:rsidRPr="00C06EA1" w:rsidRDefault="007817C8" w:rsidP="0062487C">
            <w:pPr>
              <w:pStyle w:val="NoSpacing"/>
              <w:jc w:val="left"/>
              <w:rPr>
                <w:color w:val="000000" w:themeColor="text1"/>
              </w:rPr>
            </w:pPr>
            <w:r>
              <w:rPr>
                <w:color w:val="000000" w:themeColor="text1"/>
              </w:rPr>
              <w:t>48</w:t>
            </w:r>
            <w:r w:rsidR="001E6B3A" w:rsidRPr="00C06EA1">
              <w:rPr>
                <w:color w:val="000000" w:themeColor="text1"/>
              </w:rPr>
              <w:t>%</w:t>
            </w:r>
          </w:p>
        </w:tc>
        <w:tc>
          <w:tcPr>
            <w:tcW w:w="863" w:type="pct"/>
          </w:tcPr>
          <w:p w14:paraId="69594511" w14:textId="4E87FB35" w:rsidR="001E6B3A" w:rsidRPr="00C06EA1" w:rsidRDefault="007817C8" w:rsidP="0062487C">
            <w:pPr>
              <w:pStyle w:val="NoSpacing"/>
              <w:jc w:val="left"/>
              <w:rPr>
                <w:color w:val="000000" w:themeColor="text1"/>
              </w:rPr>
            </w:pPr>
            <w:r>
              <w:rPr>
                <w:color w:val="000000" w:themeColor="text1"/>
              </w:rPr>
              <w:t>51</w:t>
            </w:r>
            <w:r w:rsidR="001E6B3A" w:rsidRPr="00C06EA1">
              <w:rPr>
                <w:color w:val="000000" w:themeColor="text1"/>
              </w:rPr>
              <w:t>%</w:t>
            </w:r>
          </w:p>
        </w:tc>
      </w:tr>
      <w:tr w:rsidR="001E6B3A" w:rsidRPr="00C06EA1" w14:paraId="68825772" w14:textId="77777777" w:rsidTr="001E6B3A">
        <w:tc>
          <w:tcPr>
            <w:tcW w:w="1172" w:type="pct"/>
            <w:tcBorders>
              <w:bottom w:val="nil"/>
            </w:tcBorders>
          </w:tcPr>
          <w:p w14:paraId="56669CDE" w14:textId="77777777" w:rsidR="001E6B3A" w:rsidRPr="00C06EA1" w:rsidRDefault="001E6B3A" w:rsidP="0062487C">
            <w:pPr>
              <w:pStyle w:val="NoSpacing"/>
              <w:jc w:val="left"/>
              <w:rPr>
                <w:color w:val="000000" w:themeColor="text1"/>
              </w:rPr>
            </w:pPr>
            <w:r w:rsidRPr="00C06EA1">
              <w:rPr>
                <w:color w:val="000000" w:themeColor="text1"/>
              </w:rPr>
              <w:t>45-</w:t>
            </w:r>
          </w:p>
        </w:tc>
        <w:tc>
          <w:tcPr>
            <w:tcW w:w="710" w:type="pct"/>
            <w:tcBorders>
              <w:bottom w:val="nil"/>
            </w:tcBorders>
          </w:tcPr>
          <w:p w14:paraId="53359F5C" w14:textId="4276C208" w:rsidR="001E6B3A" w:rsidRPr="00C06EA1" w:rsidRDefault="001E6B3A" w:rsidP="0062487C">
            <w:pPr>
              <w:pStyle w:val="NoSpacing"/>
              <w:jc w:val="left"/>
              <w:rPr>
                <w:color w:val="000000" w:themeColor="text1"/>
              </w:rPr>
            </w:pPr>
          </w:p>
        </w:tc>
        <w:tc>
          <w:tcPr>
            <w:tcW w:w="710" w:type="pct"/>
            <w:tcBorders>
              <w:bottom w:val="nil"/>
            </w:tcBorders>
          </w:tcPr>
          <w:p w14:paraId="4B2F73AC" w14:textId="5CCA1A3F" w:rsidR="001E6B3A" w:rsidRPr="00C06EA1" w:rsidRDefault="001E6B3A" w:rsidP="0062487C">
            <w:pPr>
              <w:pStyle w:val="NoSpacing"/>
              <w:jc w:val="left"/>
              <w:rPr>
                <w:color w:val="000000" w:themeColor="text1"/>
              </w:rPr>
            </w:pPr>
            <w:r>
              <w:rPr>
                <w:color w:val="000000" w:themeColor="text1"/>
              </w:rPr>
              <w:t>2</w:t>
            </w:r>
            <w:r w:rsidR="007817C8">
              <w:rPr>
                <w:color w:val="000000" w:themeColor="text1"/>
              </w:rPr>
              <w:t>8</w:t>
            </w:r>
            <w:r w:rsidRPr="00C06EA1">
              <w:rPr>
                <w:color w:val="000000" w:themeColor="text1"/>
              </w:rPr>
              <w:t>%</w:t>
            </w:r>
          </w:p>
        </w:tc>
        <w:tc>
          <w:tcPr>
            <w:tcW w:w="710" w:type="pct"/>
            <w:tcBorders>
              <w:bottom w:val="nil"/>
            </w:tcBorders>
          </w:tcPr>
          <w:p w14:paraId="767572DC" w14:textId="0EBE1C87" w:rsidR="001E6B3A" w:rsidRPr="00C06EA1" w:rsidRDefault="007817C8" w:rsidP="0062487C">
            <w:pPr>
              <w:pStyle w:val="NoSpacing"/>
              <w:jc w:val="left"/>
              <w:rPr>
                <w:color w:val="000000" w:themeColor="text1"/>
              </w:rPr>
            </w:pPr>
            <w:r>
              <w:rPr>
                <w:color w:val="000000" w:themeColor="text1"/>
              </w:rPr>
              <w:t>46</w:t>
            </w:r>
            <w:r w:rsidR="001E6B3A" w:rsidRPr="00C06EA1">
              <w:rPr>
                <w:color w:val="000000" w:themeColor="text1"/>
              </w:rPr>
              <w:t>%</w:t>
            </w:r>
          </w:p>
        </w:tc>
        <w:tc>
          <w:tcPr>
            <w:tcW w:w="836" w:type="pct"/>
            <w:tcBorders>
              <w:bottom w:val="nil"/>
            </w:tcBorders>
          </w:tcPr>
          <w:p w14:paraId="12C458E9" w14:textId="6F958FE6" w:rsidR="001E6B3A" w:rsidRPr="00C06EA1" w:rsidRDefault="007817C8" w:rsidP="0062487C">
            <w:pPr>
              <w:pStyle w:val="NoSpacing"/>
              <w:jc w:val="left"/>
              <w:rPr>
                <w:color w:val="000000" w:themeColor="text1"/>
              </w:rPr>
            </w:pPr>
            <w:r>
              <w:rPr>
                <w:color w:val="000000" w:themeColor="text1"/>
              </w:rPr>
              <w:t>55</w:t>
            </w:r>
            <w:r w:rsidR="001E6B3A" w:rsidRPr="00C06EA1">
              <w:rPr>
                <w:color w:val="000000" w:themeColor="text1"/>
              </w:rPr>
              <w:t>%</w:t>
            </w:r>
          </w:p>
        </w:tc>
        <w:tc>
          <w:tcPr>
            <w:tcW w:w="863" w:type="pct"/>
            <w:tcBorders>
              <w:bottom w:val="nil"/>
            </w:tcBorders>
          </w:tcPr>
          <w:p w14:paraId="1193A735" w14:textId="204314FA" w:rsidR="001E6B3A" w:rsidRPr="00C06EA1" w:rsidRDefault="007817C8" w:rsidP="0062487C">
            <w:pPr>
              <w:pStyle w:val="NoSpacing"/>
              <w:jc w:val="left"/>
              <w:rPr>
                <w:color w:val="000000" w:themeColor="text1"/>
              </w:rPr>
            </w:pPr>
            <w:r>
              <w:rPr>
                <w:color w:val="000000" w:themeColor="text1"/>
              </w:rPr>
              <w:t>5</w:t>
            </w:r>
            <w:r w:rsidR="001E6B3A" w:rsidRPr="00C06EA1">
              <w:rPr>
                <w:color w:val="000000" w:themeColor="text1"/>
              </w:rPr>
              <w:t>0%</w:t>
            </w:r>
          </w:p>
        </w:tc>
      </w:tr>
      <w:tr w:rsidR="001E6B3A" w:rsidRPr="00C06EA1" w14:paraId="4C40C69C" w14:textId="77777777" w:rsidTr="001E6B3A">
        <w:tc>
          <w:tcPr>
            <w:tcW w:w="1172" w:type="pct"/>
            <w:tcBorders>
              <w:top w:val="nil"/>
              <w:bottom w:val="single" w:sz="4" w:space="0" w:color="auto"/>
            </w:tcBorders>
          </w:tcPr>
          <w:p w14:paraId="6B619D48" w14:textId="77777777" w:rsidR="001E6B3A" w:rsidRPr="00C06EA1" w:rsidRDefault="001E6B3A" w:rsidP="0062487C">
            <w:pPr>
              <w:pStyle w:val="NoSpacing"/>
              <w:jc w:val="left"/>
              <w:rPr>
                <w:color w:val="000000" w:themeColor="text1"/>
              </w:rPr>
            </w:pPr>
            <w:r w:rsidRPr="00C06EA1">
              <w:rPr>
                <w:color w:val="000000" w:themeColor="text1"/>
              </w:rPr>
              <w:t>55-</w:t>
            </w:r>
          </w:p>
        </w:tc>
        <w:tc>
          <w:tcPr>
            <w:tcW w:w="710" w:type="pct"/>
            <w:tcBorders>
              <w:top w:val="nil"/>
              <w:bottom w:val="single" w:sz="4" w:space="0" w:color="auto"/>
            </w:tcBorders>
          </w:tcPr>
          <w:p w14:paraId="7DD82722" w14:textId="20AF119C" w:rsidR="001E6B3A" w:rsidRPr="00C06EA1" w:rsidRDefault="001E6B3A" w:rsidP="0062487C">
            <w:pPr>
              <w:pStyle w:val="NoSpacing"/>
              <w:jc w:val="left"/>
              <w:rPr>
                <w:color w:val="000000" w:themeColor="text1"/>
              </w:rPr>
            </w:pPr>
          </w:p>
        </w:tc>
        <w:tc>
          <w:tcPr>
            <w:tcW w:w="710" w:type="pct"/>
            <w:tcBorders>
              <w:top w:val="nil"/>
              <w:bottom w:val="single" w:sz="4" w:space="0" w:color="auto"/>
            </w:tcBorders>
          </w:tcPr>
          <w:p w14:paraId="68624A5F" w14:textId="5F58E387" w:rsidR="001E6B3A" w:rsidRPr="00C06EA1" w:rsidRDefault="007817C8" w:rsidP="0062487C">
            <w:pPr>
              <w:pStyle w:val="NoSpacing"/>
              <w:jc w:val="left"/>
              <w:rPr>
                <w:color w:val="000000" w:themeColor="text1"/>
              </w:rPr>
            </w:pPr>
            <w:r>
              <w:rPr>
                <w:color w:val="000000" w:themeColor="text1"/>
              </w:rPr>
              <w:t>35</w:t>
            </w:r>
            <w:r w:rsidR="001E6B3A" w:rsidRPr="00C06EA1">
              <w:rPr>
                <w:color w:val="000000" w:themeColor="text1"/>
              </w:rPr>
              <w:t>%</w:t>
            </w:r>
          </w:p>
        </w:tc>
        <w:tc>
          <w:tcPr>
            <w:tcW w:w="710" w:type="pct"/>
            <w:tcBorders>
              <w:top w:val="nil"/>
              <w:bottom w:val="single" w:sz="4" w:space="0" w:color="auto"/>
            </w:tcBorders>
          </w:tcPr>
          <w:p w14:paraId="1DCC04A4" w14:textId="383BB265" w:rsidR="001E6B3A" w:rsidRPr="00C06EA1" w:rsidRDefault="001E6B3A" w:rsidP="0062487C">
            <w:pPr>
              <w:pStyle w:val="NoSpacing"/>
              <w:jc w:val="left"/>
              <w:rPr>
                <w:color w:val="000000" w:themeColor="text1"/>
              </w:rPr>
            </w:pPr>
            <w:r>
              <w:rPr>
                <w:color w:val="000000" w:themeColor="text1"/>
              </w:rPr>
              <w:t>5</w:t>
            </w:r>
            <w:r w:rsidR="007817C8">
              <w:rPr>
                <w:color w:val="000000" w:themeColor="text1"/>
              </w:rPr>
              <w:t>3</w:t>
            </w:r>
            <w:r w:rsidRPr="00C06EA1">
              <w:rPr>
                <w:color w:val="000000" w:themeColor="text1"/>
              </w:rPr>
              <w:t>%</w:t>
            </w:r>
          </w:p>
        </w:tc>
        <w:tc>
          <w:tcPr>
            <w:tcW w:w="836" w:type="pct"/>
            <w:tcBorders>
              <w:top w:val="nil"/>
              <w:bottom w:val="single" w:sz="4" w:space="0" w:color="auto"/>
            </w:tcBorders>
          </w:tcPr>
          <w:p w14:paraId="36DAD129" w14:textId="7BC3FBBA" w:rsidR="001E6B3A" w:rsidRPr="00C06EA1" w:rsidRDefault="007817C8" w:rsidP="0062487C">
            <w:pPr>
              <w:pStyle w:val="NoSpacing"/>
              <w:jc w:val="left"/>
              <w:rPr>
                <w:color w:val="000000" w:themeColor="text1"/>
              </w:rPr>
            </w:pPr>
            <w:r>
              <w:rPr>
                <w:color w:val="000000" w:themeColor="text1"/>
              </w:rPr>
              <w:t>56</w:t>
            </w:r>
            <w:r w:rsidR="001E6B3A" w:rsidRPr="00C06EA1">
              <w:rPr>
                <w:color w:val="000000" w:themeColor="text1"/>
              </w:rPr>
              <w:t>%</w:t>
            </w:r>
          </w:p>
        </w:tc>
        <w:tc>
          <w:tcPr>
            <w:tcW w:w="863" w:type="pct"/>
            <w:tcBorders>
              <w:top w:val="nil"/>
              <w:bottom w:val="single" w:sz="4" w:space="0" w:color="auto"/>
            </w:tcBorders>
          </w:tcPr>
          <w:p w14:paraId="0396D39C" w14:textId="77777777" w:rsidR="001E6B3A" w:rsidRPr="00C06EA1" w:rsidRDefault="001E6B3A" w:rsidP="0062487C">
            <w:pPr>
              <w:pStyle w:val="NoSpacing"/>
              <w:jc w:val="left"/>
              <w:rPr>
                <w:color w:val="000000" w:themeColor="text1"/>
              </w:rPr>
            </w:pPr>
            <w:r w:rsidRPr="00C06EA1">
              <w:rPr>
                <w:color w:val="000000" w:themeColor="text1"/>
              </w:rPr>
              <w:t>100%</w:t>
            </w:r>
          </w:p>
        </w:tc>
      </w:tr>
    </w:tbl>
    <w:p w14:paraId="6C103EB0" w14:textId="7DBFA496" w:rsidR="003F6F21" w:rsidRPr="00C06EA1" w:rsidRDefault="003F6F21" w:rsidP="0062487C">
      <w:pPr>
        <w:jc w:val="left"/>
        <w:rPr>
          <w:color w:val="000000" w:themeColor="text1"/>
          <w:lang w:val="en-US"/>
        </w:rPr>
      </w:pPr>
    </w:p>
    <w:p w14:paraId="29CA0F2C" w14:textId="77B4C7B8" w:rsidR="005809B7" w:rsidRDefault="004C558D" w:rsidP="0062487C">
      <w:pPr>
        <w:jc w:val="left"/>
        <w:rPr>
          <w:color w:val="000000" w:themeColor="text1"/>
        </w:rPr>
      </w:pPr>
      <w:r>
        <w:rPr>
          <w:color w:val="000000" w:themeColor="text1"/>
        </w:rPr>
        <w:t xml:space="preserve">If a CD4 count is being measured then the measured value is the underlying value </w:t>
      </w:r>
      <w:r w:rsidR="00B84B6C">
        <w:rPr>
          <w:color w:val="000000" w:themeColor="text1"/>
        </w:rPr>
        <w:t xml:space="preserve">(on the square root scale) </w:t>
      </w:r>
      <w:r>
        <w:rPr>
          <w:color w:val="000000" w:themeColor="text1"/>
        </w:rPr>
        <w:t>plus measurement error (obtained by sampling from a Normal distribution with standard deviation</w:t>
      </w:r>
      <w:r w:rsidR="00B84B6C">
        <w:rPr>
          <w:color w:val="000000" w:themeColor="text1"/>
        </w:rPr>
        <w:t xml:space="preserve"> </w:t>
      </w:r>
      <w:r w:rsidR="00B84B6C" w:rsidRPr="00B84B6C">
        <w:rPr>
          <w:color w:val="000000" w:themeColor="text1"/>
        </w:rPr>
        <w:t>(</w:t>
      </w:r>
      <w:r w:rsidR="00B84B6C" w:rsidRPr="00B84B6C">
        <w:rPr>
          <w:rFonts w:cstheme="minorHAnsi"/>
          <w:bCs/>
          <w:i/>
          <w:iCs/>
          <w:color w:val="000000" w:themeColor="text1"/>
        </w:rPr>
        <w:t>sd_measured_cd4</w:t>
      </w:r>
      <w:r w:rsidR="00B84B6C">
        <w:rPr>
          <w:rFonts w:cstheme="minorHAnsi"/>
          <w:bCs/>
          <w:color w:val="000000" w:themeColor="text1"/>
        </w:rPr>
        <w:t xml:space="preserve">) </w:t>
      </w:r>
      <w:r w:rsidR="00B84B6C">
        <w:rPr>
          <w:color w:val="000000" w:themeColor="text1"/>
        </w:rPr>
        <w:t>1.7.</w:t>
      </w:r>
    </w:p>
    <w:p w14:paraId="2DB14815" w14:textId="66F5B5B6" w:rsidR="004C558D" w:rsidRDefault="004C558D" w:rsidP="0062487C">
      <w:pPr>
        <w:jc w:val="left"/>
        <w:rPr>
          <w:color w:val="000000" w:themeColor="text1"/>
        </w:rPr>
      </w:pPr>
    </w:p>
    <w:p w14:paraId="4B306434" w14:textId="02B71033" w:rsidR="003F6F21" w:rsidRPr="00C06EA1" w:rsidRDefault="003F6F21" w:rsidP="0062487C">
      <w:pPr>
        <w:pStyle w:val="Heading1"/>
        <w:rPr>
          <w:color w:val="000000" w:themeColor="text1"/>
        </w:rPr>
      </w:pPr>
      <w:bookmarkStart w:id="47" w:name="_Toc115684085"/>
      <w:r w:rsidRPr="00C06EA1">
        <w:rPr>
          <w:color w:val="000000" w:themeColor="text1"/>
        </w:rPr>
        <w:t>Modelling the effect of ART</w:t>
      </w:r>
      <w:bookmarkEnd w:id="47"/>
    </w:p>
    <w:p w14:paraId="1D7D0109" w14:textId="77777777" w:rsidR="00D37C02" w:rsidRDefault="00D37C02" w:rsidP="00D37C02">
      <w:pPr>
        <w:jc w:val="left"/>
        <w:rPr>
          <w:rFonts w:cstheme="minorHAnsi"/>
          <w:color w:val="000000" w:themeColor="text1"/>
        </w:rPr>
      </w:pPr>
      <w:r w:rsidRPr="00C06EA1">
        <w:rPr>
          <w:rFonts w:cstheme="minorHAnsi"/>
          <w:color w:val="000000" w:themeColor="text1"/>
        </w:rPr>
        <w:t>Here we describe details of the modelling in relation to drug resistance and the effect of ART.   Before giving full details we show (Figure S4) outputs of the model relating to outcomes by 1, 3 and 10 years from initiation of first line ART with either an efavirenz</w:t>
      </w:r>
      <w:r>
        <w:rPr>
          <w:rFonts w:cstheme="minorHAnsi"/>
          <w:color w:val="000000" w:themeColor="text1"/>
        </w:rPr>
        <w:t xml:space="preserve"> </w:t>
      </w:r>
      <w:r w:rsidRPr="00C06EA1">
        <w:rPr>
          <w:rFonts w:cstheme="minorHAnsi"/>
          <w:color w:val="000000" w:themeColor="text1"/>
        </w:rPr>
        <w:t xml:space="preserve">or dolutegravir based regimen (each with tenofovir and 3TC) in the absence of any switching in drug regimen.  </w:t>
      </w:r>
    </w:p>
    <w:p w14:paraId="505FEDBD" w14:textId="385BF1C8" w:rsidR="00F64081" w:rsidRPr="00E25D6F" w:rsidRDefault="008317EB" w:rsidP="0062487C">
      <w:pPr>
        <w:jc w:val="left"/>
        <w:rPr>
          <w:rFonts w:cstheme="minorHAnsi"/>
          <w:color w:val="000000" w:themeColor="text1"/>
        </w:rPr>
      </w:pPr>
      <w:r w:rsidRPr="00C06EA1">
        <w:rPr>
          <w:rFonts w:cstheme="minorHAnsi"/>
          <w:color w:val="000000" w:themeColor="text1"/>
        </w:rPr>
        <w:t xml:space="preserve">This illustrates the combined effects of the model assumptions which are described below.   This is in the context of adherence profile </w:t>
      </w:r>
      <w:r w:rsidR="009B44E9">
        <w:rPr>
          <w:rFonts w:cstheme="minorHAnsi"/>
          <w:color w:val="000000" w:themeColor="text1"/>
        </w:rPr>
        <w:t>2</w:t>
      </w:r>
      <w:r w:rsidRPr="00C06EA1">
        <w:rPr>
          <w:rFonts w:cstheme="minorHAnsi"/>
          <w:color w:val="000000" w:themeColor="text1"/>
        </w:rPr>
        <w:t xml:space="preserve"> (see below for different adherence profiles considered), and it is for a situation with which there is no pre-ART NNRTI resistance.  </w:t>
      </w:r>
    </w:p>
    <w:p w14:paraId="233CD9D1" w14:textId="2EA6E122" w:rsidR="008317EB" w:rsidRPr="00C06EA1" w:rsidRDefault="008317EB" w:rsidP="0062487C">
      <w:pPr>
        <w:spacing w:after="0"/>
        <w:jc w:val="left"/>
        <w:rPr>
          <w:rFonts w:cstheme="minorHAnsi"/>
          <w:bCs/>
          <w:color w:val="000000" w:themeColor="text1"/>
        </w:rPr>
      </w:pPr>
      <w:r w:rsidRPr="00C06EA1">
        <w:rPr>
          <w:rFonts w:cstheme="minorHAnsi"/>
          <w:b/>
          <w:bCs/>
          <w:color w:val="000000" w:themeColor="text1"/>
        </w:rPr>
        <w:t>Figure S</w:t>
      </w:r>
      <w:r w:rsidR="0048625D" w:rsidRPr="00C06EA1">
        <w:rPr>
          <w:rFonts w:cstheme="minorHAnsi"/>
          <w:b/>
          <w:bCs/>
          <w:color w:val="000000" w:themeColor="text1"/>
        </w:rPr>
        <w:t>4</w:t>
      </w:r>
      <w:r w:rsidRPr="00C06EA1">
        <w:rPr>
          <w:rFonts w:cstheme="minorHAnsi"/>
          <w:b/>
          <w:bCs/>
          <w:color w:val="000000" w:themeColor="text1"/>
        </w:rPr>
        <w:t xml:space="preserve">.  </w:t>
      </w:r>
      <w:r w:rsidRPr="00C06EA1">
        <w:rPr>
          <w:rFonts w:cstheme="minorHAnsi"/>
          <w:bCs/>
          <w:color w:val="000000" w:themeColor="text1"/>
        </w:rPr>
        <w:t>Illustration of assumptions on effectiveness of efaviren</w:t>
      </w:r>
      <w:r w:rsidR="009B44E9">
        <w:rPr>
          <w:rFonts w:cstheme="minorHAnsi"/>
          <w:bCs/>
          <w:color w:val="000000" w:themeColor="text1"/>
        </w:rPr>
        <w:t>z</w:t>
      </w:r>
      <w:r w:rsidRPr="00C06EA1">
        <w:rPr>
          <w:rFonts w:cstheme="minorHAnsi"/>
          <w:bCs/>
          <w:color w:val="000000" w:themeColor="text1"/>
        </w:rPr>
        <w:t xml:space="preserve"> and dolutegravir-containing 1st line regimens.  Outcomes at 1, 3 and 10 years in absence of any switching to second line</w:t>
      </w:r>
      <w:r w:rsidR="00CD6CA5">
        <w:rPr>
          <w:rFonts w:cstheme="minorHAnsi"/>
          <w:bCs/>
          <w:color w:val="000000" w:themeColor="text1"/>
        </w:rPr>
        <w:t xml:space="preserve">.  </w:t>
      </w:r>
      <w:r w:rsidR="00CD6CA5">
        <w:rPr>
          <w:rFonts w:cstheme="minorHAnsi"/>
          <w:color w:val="000000" w:themeColor="text1"/>
        </w:rPr>
        <w:t>I</w:t>
      </w:r>
      <w:r w:rsidR="00CD6CA5" w:rsidRPr="00C06EA1">
        <w:rPr>
          <w:rFonts w:cstheme="minorHAnsi"/>
          <w:color w:val="000000" w:themeColor="text1"/>
        </w:rPr>
        <w:t xml:space="preserve">n the context of adherence profile </w:t>
      </w:r>
      <w:r w:rsidR="00CD6CA5">
        <w:rPr>
          <w:rFonts w:cstheme="minorHAnsi"/>
          <w:color w:val="000000" w:themeColor="text1"/>
        </w:rPr>
        <w:t>2</w:t>
      </w:r>
      <w:r w:rsidR="00CD6CA5" w:rsidRPr="00C06EA1">
        <w:rPr>
          <w:rFonts w:cstheme="minorHAnsi"/>
          <w:color w:val="000000" w:themeColor="text1"/>
        </w:rPr>
        <w:t xml:space="preserve"> </w:t>
      </w:r>
      <w:r w:rsidRPr="00C06EA1">
        <w:rPr>
          <w:rFonts w:cstheme="minorHAnsi"/>
          <w:bCs/>
          <w:color w:val="000000" w:themeColor="text1"/>
        </w:rPr>
        <w:t xml:space="preserve">     </w:t>
      </w:r>
    </w:p>
    <w:p w14:paraId="707CF346" w14:textId="77777777" w:rsidR="008317EB" w:rsidRPr="00C06EA1" w:rsidRDefault="008317EB" w:rsidP="0062487C">
      <w:pPr>
        <w:spacing w:after="0"/>
        <w:jc w:val="left"/>
        <w:rPr>
          <w:rFonts w:cstheme="minorHAnsi"/>
          <w:b/>
          <w:bCs/>
          <w:color w:val="000000" w:themeColor="text1"/>
        </w:rPr>
      </w:pPr>
      <w:r w:rsidRPr="00C06EA1">
        <w:rPr>
          <w:rFonts w:cstheme="minorHAnsi"/>
          <w:noProof/>
          <w:color w:val="000000" w:themeColor="text1"/>
          <w:lang w:eastAsia="en-GB"/>
        </w:rPr>
        <w:drawing>
          <wp:anchor distT="0" distB="0" distL="114300" distR="114300" simplePos="0" relativeHeight="251675648" behindDoc="1" locked="0" layoutInCell="1" allowOverlap="1" wp14:anchorId="29F11933" wp14:editId="21608B93">
            <wp:simplePos x="0" y="0"/>
            <wp:positionH relativeFrom="column">
              <wp:posOffset>-50800</wp:posOffset>
            </wp:positionH>
            <wp:positionV relativeFrom="paragraph">
              <wp:posOffset>188595</wp:posOffset>
            </wp:positionV>
            <wp:extent cx="6356197" cy="3210625"/>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56197" cy="3210625"/>
                    </a:xfrm>
                    <a:prstGeom prst="rect">
                      <a:avLst/>
                    </a:prstGeom>
                    <a:noFill/>
                  </pic:spPr>
                </pic:pic>
              </a:graphicData>
            </a:graphic>
            <wp14:sizeRelH relativeFrom="page">
              <wp14:pctWidth>0</wp14:pctWidth>
            </wp14:sizeRelH>
            <wp14:sizeRelV relativeFrom="page">
              <wp14:pctHeight>0</wp14:pctHeight>
            </wp14:sizeRelV>
          </wp:anchor>
        </w:drawing>
      </w:r>
    </w:p>
    <w:p w14:paraId="048DC828" w14:textId="77777777" w:rsidR="008317EB" w:rsidRPr="00C06EA1" w:rsidRDefault="008317EB" w:rsidP="0062487C">
      <w:pPr>
        <w:jc w:val="left"/>
        <w:rPr>
          <w:rFonts w:cstheme="minorHAnsi"/>
          <w:noProof/>
          <w:color w:val="000000" w:themeColor="text1"/>
          <w:lang w:eastAsia="en-GB"/>
        </w:rPr>
      </w:pPr>
    </w:p>
    <w:p w14:paraId="4E446698" w14:textId="77777777" w:rsidR="008317EB" w:rsidRPr="00C06EA1" w:rsidRDefault="008317EB" w:rsidP="0062487C">
      <w:pPr>
        <w:jc w:val="left"/>
        <w:rPr>
          <w:rFonts w:cstheme="minorHAnsi"/>
          <w:color w:val="000000" w:themeColor="text1"/>
        </w:rPr>
      </w:pPr>
    </w:p>
    <w:p w14:paraId="3120BAAC" w14:textId="77777777" w:rsidR="008317EB" w:rsidRPr="00C06EA1" w:rsidRDefault="008317EB" w:rsidP="0062487C">
      <w:pPr>
        <w:jc w:val="left"/>
        <w:rPr>
          <w:rFonts w:cstheme="minorHAnsi"/>
          <w:color w:val="000000" w:themeColor="text1"/>
        </w:rPr>
      </w:pPr>
    </w:p>
    <w:p w14:paraId="4FA63013" w14:textId="77777777" w:rsidR="008317EB" w:rsidRPr="00C06EA1" w:rsidRDefault="008317EB" w:rsidP="0062487C">
      <w:pPr>
        <w:spacing w:after="0" w:line="264" w:lineRule="auto"/>
        <w:jc w:val="left"/>
        <w:rPr>
          <w:rFonts w:eastAsia="Times New Roman" w:cstheme="minorHAnsi"/>
          <w:color w:val="000000" w:themeColor="text1"/>
        </w:rPr>
      </w:pPr>
    </w:p>
    <w:p w14:paraId="358F2FB4" w14:textId="77777777" w:rsidR="008317EB" w:rsidRPr="00C06EA1" w:rsidRDefault="008317EB" w:rsidP="0062487C">
      <w:pPr>
        <w:spacing w:after="0" w:line="264" w:lineRule="auto"/>
        <w:jc w:val="left"/>
        <w:rPr>
          <w:rFonts w:eastAsiaTheme="minorHAnsi" w:cstheme="minorHAnsi"/>
          <w:color w:val="000000" w:themeColor="text1"/>
        </w:rPr>
      </w:pPr>
    </w:p>
    <w:p w14:paraId="5125EE52" w14:textId="77777777" w:rsidR="008317EB" w:rsidRPr="00C06EA1" w:rsidRDefault="008317EB" w:rsidP="0062487C">
      <w:pPr>
        <w:spacing w:after="0" w:line="264" w:lineRule="auto"/>
        <w:jc w:val="left"/>
        <w:rPr>
          <w:rFonts w:eastAsiaTheme="minorHAnsi" w:cstheme="minorHAnsi"/>
          <w:color w:val="000000" w:themeColor="text1"/>
        </w:rPr>
      </w:pPr>
    </w:p>
    <w:p w14:paraId="3734A924" w14:textId="77777777" w:rsidR="008317EB" w:rsidRPr="00C06EA1" w:rsidRDefault="008317EB" w:rsidP="0062487C">
      <w:pPr>
        <w:spacing w:after="0" w:line="264" w:lineRule="auto"/>
        <w:jc w:val="left"/>
        <w:rPr>
          <w:rFonts w:eastAsiaTheme="minorHAnsi" w:cstheme="minorHAnsi"/>
          <w:color w:val="000000" w:themeColor="text1"/>
        </w:rPr>
      </w:pPr>
    </w:p>
    <w:p w14:paraId="7A498C63" w14:textId="77777777" w:rsidR="008317EB" w:rsidRPr="00C06EA1" w:rsidRDefault="008317EB" w:rsidP="0062487C">
      <w:pPr>
        <w:spacing w:after="0" w:line="264" w:lineRule="auto"/>
        <w:jc w:val="left"/>
        <w:rPr>
          <w:rFonts w:eastAsiaTheme="minorHAnsi" w:cstheme="minorHAnsi"/>
          <w:color w:val="000000" w:themeColor="text1"/>
        </w:rPr>
      </w:pPr>
    </w:p>
    <w:p w14:paraId="729BA8A6" w14:textId="77777777" w:rsidR="008317EB" w:rsidRPr="00C06EA1" w:rsidRDefault="008317EB" w:rsidP="0062487C">
      <w:pPr>
        <w:spacing w:after="0" w:line="264" w:lineRule="auto"/>
        <w:jc w:val="left"/>
        <w:rPr>
          <w:rFonts w:eastAsiaTheme="minorHAnsi" w:cstheme="minorHAnsi"/>
          <w:color w:val="000000" w:themeColor="text1"/>
        </w:rPr>
      </w:pPr>
    </w:p>
    <w:p w14:paraId="58A1DDB7" w14:textId="77777777" w:rsidR="008317EB" w:rsidRPr="00C06EA1" w:rsidRDefault="008317EB" w:rsidP="0062487C">
      <w:pPr>
        <w:spacing w:after="0" w:line="264" w:lineRule="auto"/>
        <w:jc w:val="left"/>
        <w:rPr>
          <w:rFonts w:eastAsiaTheme="minorHAnsi" w:cstheme="minorHAnsi"/>
          <w:color w:val="000000" w:themeColor="text1"/>
        </w:rPr>
      </w:pPr>
    </w:p>
    <w:p w14:paraId="54C3A798" w14:textId="208DEEB3" w:rsidR="008317EB" w:rsidRDefault="008317EB" w:rsidP="0062487C">
      <w:pPr>
        <w:spacing w:after="0" w:line="264" w:lineRule="auto"/>
        <w:jc w:val="left"/>
        <w:rPr>
          <w:rFonts w:eastAsiaTheme="minorHAnsi" w:cstheme="minorHAnsi"/>
          <w:color w:val="000000" w:themeColor="text1"/>
        </w:rPr>
      </w:pPr>
    </w:p>
    <w:p w14:paraId="000B13E3" w14:textId="44068A2F" w:rsidR="00BB5CFD" w:rsidRDefault="00BB5CFD" w:rsidP="0062487C">
      <w:pPr>
        <w:spacing w:after="0" w:line="264" w:lineRule="auto"/>
        <w:jc w:val="left"/>
        <w:rPr>
          <w:rFonts w:eastAsiaTheme="minorHAnsi" w:cstheme="minorHAnsi"/>
          <w:color w:val="000000" w:themeColor="text1"/>
        </w:rPr>
      </w:pPr>
    </w:p>
    <w:p w14:paraId="49F0190C" w14:textId="1AFDBF06" w:rsidR="00BB5CFD" w:rsidRDefault="00BB5CFD" w:rsidP="0062487C">
      <w:pPr>
        <w:spacing w:after="0" w:line="264" w:lineRule="auto"/>
        <w:jc w:val="left"/>
        <w:rPr>
          <w:rFonts w:eastAsiaTheme="minorHAnsi" w:cstheme="minorHAnsi"/>
          <w:color w:val="000000" w:themeColor="text1"/>
        </w:rPr>
      </w:pPr>
    </w:p>
    <w:p w14:paraId="1395FE9B" w14:textId="7C554756" w:rsidR="00BB5CFD" w:rsidRDefault="00BB5CFD" w:rsidP="0062487C">
      <w:pPr>
        <w:spacing w:after="0" w:line="264" w:lineRule="auto"/>
        <w:jc w:val="left"/>
        <w:rPr>
          <w:rFonts w:eastAsiaTheme="minorHAnsi" w:cstheme="minorHAnsi"/>
          <w:color w:val="000000" w:themeColor="text1"/>
        </w:rPr>
      </w:pPr>
    </w:p>
    <w:p w14:paraId="6E9EB5EF" w14:textId="77777777" w:rsidR="00BB5CFD" w:rsidRPr="00C06EA1" w:rsidRDefault="00BB5CFD" w:rsidP="0062487C">
      <w:pPr>
        <w:spacing w:after="0" w:line="264" w:lineRule="auto"/>
        <w:jc w:val="left"/>
        <w:rPr>
          <w:rFonts w:eastAsiaTheme="minorHAnsi" w:cstheme="minorHAnsi"/>
          <w:color w:val="000000" w:themeColor="text1"/>
        </w:rPr>
      </w:pPr>
    </w:p>
    <w:p w14:paraId="7101648F" w14:textId="77777777" w:rsidR="008317EB" w:rsidRPr="00C06EA1" w:rsidRDefault="008317EB" w:rsidP="0062487C">
      <w:pPr>
        <w:spacing w:after="0" w:line="264" w:lineRule="auto"/>
        <w:jc w:val="left"/>
        <w:rPr>
          <w:rFonts w:eastAsiaTheme="minorHAnsi" w:cstheme="minorHAnsi"/>
          <w:color w:val="000000" w:themeColor="text1"/>
        </w:rPr>
      </w:pPr>
    </w:p>
    <w:p w14:paraId="740069D8" w14:textId="0CE23DBB" w:rsidR="008317EB" w:rsidRPr="00C06EA1" w:rsidRDefault="008317EB" w:rsidP="0062487C">
      <w:pPr>
        <w:pStyle w:val="Heading2"/>
        <w:rPr>
          <w:color w:val="000000" w:themeColor="text1"/>
        </w:rPr>
      </w:pPr>
      <w:bookmarkStart w:id="48" w:name="_Toc115684086"/>
      <w:r w:rsidRPr="00C06EA1">
        <w:rPr>
          <w:color w:val="000000" w:themeColor="text1"/>
        </w:rPr>
        <w:t>Modelling the effect of ART</w:t>
      </w:r>
      <w:r w:rsidR="000F7212">
        <w:rPr>
          <w:color w:val="000000" w:themeColor="text1"/>
        </w:rPr>
        <w:t xml:space="preserve"> - Structure</w:t>
      </w:r>
      <w:bookmarkEnd w:id="48"/>
    </w:p>
    <w:p w14:paraId="4EE98625" w14:textId="7A8EFEDE" w:rsidR="008317EB" w:rsidRPr="00C06EA1" w:rsidRDefault="008317EB" w:rsidP="0062487C">
      <w:pPr>
        <w:spacing w:after="0" w:line="264" w:lineRule="auto"/>
        <w:jc w:val="left"/>
        <w:rPr>
          <w:rFonts w:eastAsiaTheme="minorHAnsi" w:cstheme="minorHAnsi"/>
          <w:color w:val="000000" w:themeColor="text1"/>
        </w:rPr>
      </w:pPr>
      <w:r w:rsidRPr="00C06EA1">
        <w:rPr>
          <w:rFonts w:eastAsiaTheme="minorHAnsi" w:cstheme="minorHAnsi"/>
          <w:color w:val="000000" w:themeColor="text1"/>
        </w:rPr>
        <w:t>The structure of how the relationship between ART adherence, viral load, development of resistance, CD4 count and risk of death is modelled is illustrated in Figure S</w:t>
      </w:r>
      <w:r w:rsidR="0048625D" w:rsidRPr="00C06EA1">
        <w:rPr>
          <w:rFonts w:eastAsiaTheme="minorHAnsi" w:cstheme="minorHAnsi"/>
          <w:color w:val="000000" w:themeColor="text1"/>
        </w:rPr>
        <w:t>5</w:t>
      </w:r>
      <w:r w:rsidRPr="00C06EA1">
        <w:rPr>
          <w:rFonts w:eastAsiaTheme="minorHAnsi" w:cstheme="minorHAnsi"/>
          <w:color w:val="000000" w:themeColor="text1"/>
        </w:rPr>
        <w:t xml:space="preserve"> below.  The adherence level - the determination of which is described in detail below - influences the risk of acquisition of new mutations as well as having a direct effect on the viral load and CD4 count.  Acquisition of resistance mutations impacts on the total activity level of the regimen, calculated as the sum of the activity level of the drugs, akin to what is sometimes referred as a “genotypic sensitivity score”.  This, in turn, is a further determinant of the risk of new mutations arising.  </w:t>
      </w:r>
      <w:r w:rsidRPr="00C06EA1">
        <w:rPr>
          <w:rFonts w:cstheme="minorHAnsi"/>
          <w:color w:val="000000" w:themeColor="text1"/>
        </w:rPr>
        <w:t xml:space="preserve">Distinction is made for each resistance mutation as to whether it is only present in minority virus (which can occur if the patient has a mutation present but is not taking a drug that selects for that mutation), so the mutation is assumed not transmissible, or if it is present in majority virus.  </w:t>
      </w:r>
      <w:r w:rsidRPr="00C06EA1">
        <w:rPr>
          <w:rFonts w:eastAsiaTheme="minorHAnsi" w:cstheme="minorHAnsi"/>
          <w:color w:val="000000" w:themeColor="text1"/>
        </w:rPr>
        <w:t>Failure of the current line of ART is determined by CD4 count or viral load or clinical disease, depending on the monitoring strategy being implemented, and this triggers a switch to the next line of ART</w:t>
      </w:r>
      <w:r w:rsidR="009B44E9">
        <w:rPr>
          <w:rFonts w:eastAsiaTheme="minorHAnsi" w:cstheme="minorHAnsi"/>
          <w:color w:val="000000" w:themeColor="text1"/>
        </w:rPr>
        <w:t xml:space="preserve"> at a certain rate (</w:t>
      </w:r>
      <w:r w:rsidR="009B44E9" w:rsidRPr="009B44E9">
        <w:rPr>
          <w:rFonts w:eastAsiaTheme="minorHAnsi" w:cstheme="minorHAnsi"/>
          <w:i/>
          <w:iCs/>
          <w:color w:val="000000" w:themeColor="text1"/>
        </w:rPr>
        <w:t>pr_switch_line</w:t>
      </w:r>
      <w:r w:rsidR="009B44E9">
        <w:rPr>
          <w:rFonts w:eastAsiaTheme="minorHAnsi" w:cstheme="minorHAnsi"/>
          <w:color w:val="000000" w:themeColor="text1"/>
        </w:rPr>
        <w:t>)</w:t>
      </w:r>
      <w:r w:rsidRPr="00C06EA1">
        <w:rPr>
          <w:rFonts w:eastAsiaTheme="minorHAnsi" w:cstheme="minorHAnsi"/>
          <w:color w:val="000000" w:themeColor="text1"/>
        </w:rPr>
        <w:t xml:space="preserve">.  The following sections provide further details, including how adherence levels are determined and how they influence the viral load, risk of resistance and the CD4 count.   We also explain the modelling of ART interruption and loss to follow-up.   We provide references to papers that have been used to inform the approach.  It should be noted though that parameter values used in the model are rarely extracted directly from any one paper, they are values that are arrived at based on their ability to generally reproduce outputs that are consistent with observed estimates.  </w:t>
      </w:r>
    </w:p>
    <w:p w14:paraId="6FCC0AE3" w14:textId="040DC8E1" w:rsidR="00F70BE9" w:rsidRDefault="00F70BE9">
      <w:pPr>
        <w:jc w:val="left"/>
        <w:rPr>
          <w:rFonts w:eastAsia="Times New Roman" w:cstheme="minorHAnsi"/>
          <w:b/>
          <w:color w:val="000000" w:themeColor="text1"/>
        </w:rPr>
      </w:pPr>
      <w:r>
        <w:rPr>
          <w:rFonts w:eastAsia="Times New Roman" w:cstheme="minorHAnsi"/>
          <w:b/>
          <w:color w:val="000000" w:themeColor="text1"/>
        </w:rPr>
        <w:br w:type="page"/>
      </w:r>
    </w:p>
    <w:p w14:paraId="1FE00DD2"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rPr>
      </w:pPr>
    </w:p>
    <w:p w14:paraId="01CA9151"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rPr>
      </w:pPr>
    </w:p>
    <w:p w14:paraId="533584CD" w14:textId="02A4CC8B" w:rsidR="008317EB" w:rsidRDefault="008317EB" w:rsidP="0062487C">
      <w:pPr>
        <w:pStyle w:val="Caption"/>
        <w:jc w:val="left"/>
        <w:rPr>
          <w:rFonts w:asciiTheme="minorHAnsi" w:hAnsiTheme="minorHAnsi" w:cstheme="minorHAnsi"/>
          <w:b w:val="0"/>
          <w:szCs w:val="22"/>
        </w:rPr>
      </w:pPr>
      <w:r w:rsidRPr="00C06EA1">
        <w:rPr>
          <w:rFonts w:asciiTheme="minorHAnsi" w:hAnsiTheme="minorHAnsi" w:cstheme="minorHAnsi"/>
          <w:szCs w:val="22"/>
        </w:rPr>
        <w:t>Figure S</w:t>
      </w:r>
      <w:r w:rsidR="0048625D" w:rsidRPr="00C06EA1">
        <w:rPr>
          <w:rFonts w:asciiTheme="minorHAnsi" w:hAnsiTheme="minorHAnsi" w:cstheme="minorHAnsi"/>
          <w:szCs w:val="22"/>
        </w:rPr>
        <w:t>5</w:t>
      </w:r>
      <w:r w:rsidRPr="00C06EA1">
        <w:rPr>
          <w:rFonts w:asciiTheme="minorHAnsi" w:hAnsiTheme="minorHAnsi" w:cstheme="minorHAnsi"/>
          <w:szCs w:val="22"/>
        </w:rPr>
        <w:t>.</w:t>
      </w:r>
      <w:r w:rsidRPr="00C06EA1">
        <w:rPr>
          <w:rFonts w:asciiTheme="minorHAnsi" w:hAnsiTheme="minorHAnsi" w:cstheme="minorHAnsi"/>
          <w:b w:val="0"/>
          <w:szCs w:val="22"/>
        </w:rPr>
        <w:t xml:space="preserve">  Overview of the modelling of the effect of ART.</w:t>
      </w:r>
    </w:p>
    <w:p w14:paraId="4208F3C5" w14:textId="3510F277" w:rsidR="00727611" w:rsidRPr="00727611" w:rsidRDefault="006907D6" w:rsidP="00727611">
      <w:pPr>
        <w:rPr>
          <w:lang w:val="en-US" w:eastAsia="en-US"/>
        </w:rPr>
      </w:pPr>
      <w:r>
        <w:rPr>
          <w:rFonts w:eastAsia="Times New Roman" w:cstheme="minorHAnsi"/>
          <w:b/>
          <w:noProof/>
          <w:color w:val="000000" w:themeColor="text1"/>
          <w:lang w:eastAsia="en-GB"/>
        </w:rPr>
        <w:drawing>
          <wp:anchor distT="0" distB="0" distL="114300" distR="114300" simplePos="0" relativeHeight="251677696" behindDoc="1" locked="0" layoutInCell="1" allowOverlap="1" wp14:anchorId="0D49AD1C" wp14:editId="472D76FA">
            <wp:simplePos x="0" y="0"/>
            <wp:positionH relativeFrom="margin">
              <wp:posOffset>196850</wp:posOffset>
            </wp:positionH>
            <wp:positionV relativeFrom="paragraph">
              <wp:posOffset>171450</wp:posOffset>
            </wp:positionV>
            <wp:extent cx="4528949" cy="3051175"/>
            <wp:effectExtent l="0" t="0" r="508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28949" cy="3051175"/>
                    </a:xfrm>
                    <a:prstGeom prst="rect">
                      <a:avLst/>
                    </a:prstGeom>
                    <a:noFill/>
                  </pic:spPr>
                </pic:pic>
              </a:graphicData>
            </a:graphic>
            <wp14:sizeRelH relativeFrom="page">
              <wp14:pctWidth>0</wp14:pctWidth>
            </wp14:sizeRelH>
            <wp14:sizeRelV relativeFrom="page">
              <wp14:pctHeight>0</wp14:pctHeight>
            </wp14:sizeRelV>
          </wp:anchor>
        </w:drawing>
      </w:r>
    </w:p>
    <w:p w14:paraId="4734850A" w14:textId="3C8EA5B5" w:rsidR="008317EB" w:rsidRPr="00C06EA1" w:rsidRDefault="008317EB" w:rsidP="0062487C">
      <w:pPr>
        <w:spacing w:after="0" w:line="264" w:lineRule="auto"/>
        <w:jc w:val="left"/>
        <w:rPr>
          <w:rFonts w:eastAsia="Times New Roman" w:cstheme="minorHAnsi"/>
          <w:b/>
          <w:noProof/>
          <w:color w:val="000000" w:themeColor="text1"/>
          <w:lang w:eastAsia="en-GB"/>
        </w:rPr>
      </w:pPr>
    </w:p>
    <w:p w14:paraId="44E0B5F0" w14:textId="12B1B05A" w:rsidR="008317EB" w:rsidRPr="00C06EA1" w:rsidRDefault="008317EB" w:rsidP="0062487C">
      <w:pPr>
        <w:spacing w:after="0" w:line="264" w:lineRule="auto"/>
        <w:jc w:val="left"/>
        <w:rPr>
          <w:rFonts w:eastAsia="Times New Roman" w:cstheme="minorHAnsi"/>
          <w:b/>
          <w:color w:val="000000" w:themeColor="text1"/>
        </w:rPr>
      </w:pPr>
    </w:p>
    <w:p w14:paraId="7BB081D7" w14:textId="44135782" w:rsidR="008317EB" w:rsidRPr="00C06EA1" w:rsidRDefault="008317EB" w:rsidP="0062487C">
      <w:pPr>
        <w:spacing w:after="0" w:line="264" w:lineRule="auto"/>
        <w:jc w:val="left"/>
        <w:rPr>
          <w:rFonts w:eastAsia="Times New Roman" w:cstheme="minorHAnsi"/>
          <w:b/>
          <w:color w:val="000000" w:themeColor="text1"/>
        </w:rPr>
      </w:pPr>
    </w:p>
    <w:p w14:paraId="3D720426" w14:textId="77777777" w:rsidR="008317EB" w:rsidRPr="00C06EA1" w:rsidRDefault="008317EB" w:rsidP="0062487C">
      <w:pPr>
        <w:spacing w:after="0" w:line="264" w:lineRule="auto"/>
        <w:jc w:val="left"/>
        <w:rPr>
          <w:rFonts w:eastAsia="Times New Roman" w:cstheme="minorHAnsi"/>
          <w:b/>
          <w:color w:val="000000" w:themeColor="text1"/>
        </w:rPr>
      </w:pPr>
    </w:p>
    <w:p w14:paraId="5A160723" w14:textId="77777777" w:rsidR="008317EB" w:rsidRPr="00C06EA1" w:rsidRDefault="008317EB" w:rsidP="0062487C">
      <w:pPr>
        <w:spacing w:after="0" w:line="264" w:lineRule="auto"/>
        <w:jc w:val="left"/>
        <w:rPr>
          <w:rFonts w:eastAsia="Times New Roman" w:cstheme="minorHAnsi"/>
          <w:b/>
          <w:color w:val="000000" w:themeColor="text1"/>
        </w:rPr>
      </w:pPr>
    </w:p>
    <w:p w14:paraId="1A1CA1AF" w14:textId="77777777" w:rsidR="008317EB" w:rsidRPr="00C06EA1" w:rsidRDefault="008317EB" w:rsidP="0062487C">
      <w:pPr>
        <w:spacing w:after="0" w:line="264" w:lineRule="auto"/>
        <w:jc w:val="left"/>
        <w:rPr>
          <w:rFonts w:eastAsia="Times New Roman" w:cstheme="minorHAnsi"/>
          <w:b/>
          <w:color w:val="000000" w:themeColor="text1"/>
        </w:rPr>
      </w:pPr>
    </w:p>
    <w:p w14:paraId="5773737D" w14:textId="77777777" w:rsidR="008317EB" w:rsidRPr="00C06EA1" w:rsidRDefault="008317EB" w:rsidP="0062487C">
      <w:pPr>
        <w:spacing w:after="0" w:line="264" w:lineRule="auto"/>
        <w:jc w:val="left"/>
        <w:rPr>
          <w:rFonts w:eastAsia="Times New Roman" w:cstheme="minorHAnsi"/>
          <w:b/>
          <w:color w:val="000000" w:themeColor="text1"/>
        </w:rPr>
      </w:pPr>
    </w:p>
    <w:p w14:paraId="0322761A" w14:textId="77777777" w:rsidR="008317EB" w:rsidRPr="00C06EA1" w:rsidRDefault="008317EB" w:rsidP="0062487C">
      <w:pPr>
        <w:spacing w:after="0" w:line="264" w:lineRule="auto"/>
        <w:jc w:val="left"/>
        <w:rPr>
          <w:rFonts w:eastAsia="Times New Roman" w:cstheme="minorHAnsi"/>
          <w:b/>
          <w:color w:val="000000" w:themeColor="text1"/>
        </w:rPr>
      </w:pPr>
    </w:p>
    <w:p w14:paraId="5C19884E" w14:textId="77777777" w:rsidR="008317EB" w:rsidRPr="00C06EA1" w:rsidRDefault="008317EB" w:rsidP="0062487C">
      <w:pPr>
        <w:spacing w:after="0" w:line="264" w:lineRule="auto"/>
        <w:jc w:val="left"/>
        <w:rPr>
          <w:rFonts w:eastAsia="Times New Roman" w:cstheme="minorHAnsi"/>
          <w:b/>
          <w:color w:val="000000" w:themeColor="text1"/>
        </w:rPr>
      </w:pPr>
    </w:p>
    <w:p w14:paraId="5A8EEF67" w14:textId="680124B9" w:rsidR="008317EB" w:rsidRDefault="008317EB" w:rsidP="0062487C">
      <w:pPr>
        <w:spacing w:after="0" w:line="264" w:lineRule="auto"/>
        <w:jc w:val="left"/>
        <w:rPr>
          <w:rFonts w:eastAsia="Times New Roman" w:cstheme="minorHAnsi"/>
          <w:b/>
          <w:color w:val="000000" w:themeColor="text1"/>
        </w:rPr>
      </w:pPr>
    </w:p>
    <w:p w14:paraId="0EEACC70" w14:textId="2A2050A0" w:rsidR="009B44E9" w:rsidRDefault="009B44E9" w:rsidP="0062487C">
      <w:pPr>
        <w:spacing w:after="0" w:line="264" w:lineRule="auto"/>
        <w:jc w:val="left"/>
        <w:rPr>
          <w:rFonts w:eastAsia="Times New Roman" w:cstheme="minorHAnsi"/>
          <w:b/>
          <w:color w:val="000000" w:themeColor="text1"/>
        </w:rPr>
      </w:pPr>
    </w:p>
    <w:p w14:paraId="34C1D56E" w14:textId="0B25A57F" w:rsidR="009B44E9" w:rsidRDefault="009B44E9" w:rsidP="0062487C">
      <w:pPr>
        <w:spacing w:after="0" w:line="264" w:lineRule="auto"/>
        <w:jc w:val="left"/>
        <w:rPr>
          <w:rFonts w:eastAsia="Times New Roman" w:cstheme="minorHAnsi"/>
          <w:b/>
          <w:color w:val="000000" w:themeColor="text1"/>
        </w:rPr>
      </w:pPr>
    </w:p>
    <w:p w14:paraId="3E4AA605" w14:textId="77777777" w:rsidR="009B44E9" w:rsidRPr="00C06EA1" w:rsidRDefault="009B44E9" w:rsidP="0062487C">
      <w:pPr>
        <w:spacing w:after="0" w:line="264" w:lineRule="auto"/>
        <w:jc w:val="left"/>
        <w:rPr>
          <w:rFonts w:eastAsia="Times New Roman" w:cstheme="minorHAnsi"/>
          <w:b/>
          <w:color w:val="000000" w:themeColor="text1"/>
        </w:rPr>
      </w:pPr>
    </w:p>
    <w:p w14:paraId="388335CF" w14:textId="77777777" w:rsidR="008317EB" w:rsidRPr="00C06EA1" w:rsidRDefault="008317EB" w:rsidP="0062487C">
      <w:pPr>
        <w:spacing w:after="0" w:line="264" w:lineRule="auto"/>
        <w:jc w:val="left"/>
        <w:rPr>
          <w:rFonts w:eastAsia="Times New Roman" w:cstheme="minorHAnsi"/>
          <w:b/>
          <w:color w:val="000000" w:themeColor="text1"/>
        </w:rPr>
      </w:pPr>
    </w:p>
    <w:p w14:paraId="1CB4158D"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rPr>
      </w:pPr>
    </w:p>
    <w:p w14:paraId="43AB8369"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rPr>
      </w:pPr>
    </w:p>
    <w:p w14:paraId="25DD2E09"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rPr>
      </w:pPr>
    </w:p>
    <w:p w14:paraId="5237AB36" w14:textId="77777777" w:rsidR="00727611" w:rsidRPr="00C06EA1" w:rsidRDefault="00727611" w:rsidP="0062487C">
      <w:pPr>
        <w:jc w:val="left"/>
        <w:rPr>
          <w:rFonts w:eastAsia="Times New Roman" w:cstheme="minorHAnsi"/>
          <w:b/>
          <w:color w:val="000000" w:themeColor="text1"/>
        </w:rPr>
      </w:pPr>
    </w:p>
    <w:p w14:paraId="191880E5" w14:textId="77777777" w:rsidR="008317EB" w:rsidRPr="00C06EA1" w:rsidRDefault="008317EB" w:rsidP="0062487C">
      <w:pPr>
        <w:pStyle w:val="Heading2"/>
        <w:rPr>
          <w:rFonts w:eastAsia="Times New Roman"/>
          <w:color w:val="000000" w:themeColor="text1"/>
        </w:rPr>
      </w:pPr>
      <w:bookmarkStart w:id="49" w:name="_Toc115684087"/>
      <w:r w:rsidRPr="00C06EA1">
        <w:rPr>
          <w:rFonts w:eastAsia="Times New Roman"/>
          <w:color w:val="000000" w:themeColor="text1"/>
        </w:rPr>
        <w:t>Initiation of ART</w:t>
      </w:r>
      <w:bookmarkEnd w:id="49"/>
    </w:p>
    <w:p w14:paraId="5C15905B" w14:textId="6EE5DBCF"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rPr>
      </w:pPr>
      <w:r w:rsidRPr="00C06EA1">
        <w:rPr>
          <w:rFonts w:eastAsia="Times New Roman" w:cstheme="minorHAnsi"/>
          <w:color w:val="000000" w:themeColor="text1"/>
        </w:rPr>
        <w:t xml:space="preserve">It is assumed ART became available in 2004. Eligibility for ART initiation in people diagnosed with HIV before </w:t>
      </w:r>
      <w:r w:rsidR="004E5E52">
        <w:rPr>
          <w:rFonts w:eastAsia="Times New Roman" w:cstheme="minorHAnsi"/>
          <w:color w:val="000000" w:themeColor="text1"/>
        </w:rPr>
        <w:t>mid-</w:t>
      </w:r>
      <w:r w:rsidRPr="00C06EA1">
        <w:rPr>
          <w:rFonts w:eastAsia="Times New Roman" w:cstheme="minorHAnsi"/>
          <w:color w:val="000000" w:themeColor="text1"/>
        </w:rPr>
        <w:t>200</w:t>
      </w:r>
      <w:r w:rsidR="00B55E86">
        <w:rPr>
          <w:rFonts w:eastAsia="Times New Roman" w:cstheme="minorHAnsi"/>
          <w:color w:val="000000" w:themeColor="text1"/>
        </w:rPr>
        <w:t>8</w:t>
      </w:r>
      <w:r w:rsidRPr="00C06EA1">
        <w:rPr>
          <w:rFonts w:eastAsia="Times New Roman" w:cstheme="minorHAnsi"/>
          <w:color w:val="000000" w:themeColor="text1"/>
        </w:rPr>
        <w:t xml:space="preserve"> is determined by the development of a WHO 4 or TB event</w:t>
      </w:r>
      <w:r w:rsidR="006F463A">
        <w:rPr>
          <w:rFonts w:eastAsia="Times New Roman" w:cstheme="minorHAnsi"/>
          <w:color w:val="000000" w:themeColor="text1"/>
        </w:rPr>
        <w:t xml:space="preserve"> and therefore until this point individuals diagnosed with HIV</w:t>
      </w:r>
      <w:r w:rsidR="000B00C5">
        <w:rPr>
          <w:rFonts w:eastAsia="Times New Roman" w:cstheme="minorHAnsi"/>
          <w:color w:val="000000" w:themeColor="text1"/>
        </w:rPr>
        <w:t>, not initiated yet on ART,</w:t>
      </w:r>
      <w:r w:rsidR="006F463A">
        <w:rPr>
          <w:rFonts w:eastAsia="Times New Roman" w:cstheme="minorHAnsi"/>
          <w:color w:val="000000" w:themeColor="text1"/>
        </w:rPr>
        <w:t xml:space="preserve"> are monitored for the </w:t>
      </w:r>
      <w:r w:rsidR="006F463A" w:rsidRPr="006F463A">
        <w:rPr>
          <w:rFonts w:eastAsia="Times New Roman" w:cstheme="minorHAnsi"/>
          <w:color w:val="000000" w:themeColor="text1"/>
        </w:rPr>
        <w:t xml:space="preserve">presence of </w:t>
      </w:r>
      <w:r w:rsidR="006F463A" w:rsidRPr="00C06EA1">
        <w:rPr>
          <w:rFonts w:eastAsia="Times New Roman" w:cstheme="minorHAnsi"/>
          <w:color w:val="000000" w:themeColor="text1"/>
        </w:rPr>
        <w:t>a WHO 4 or TB event</w:t>
      </w:r>
      <w:r w:rsidR="006F463A">
        <w:rPr>
          <w:rFonts w:eastAsia="Times New Roman" w:cstheme="minorHAnsi"/>
          <w:color w:val="000000" w:themeColor="text1"/>
        </w:rPr>
        <w:t xml:space="preserve"> (</w:t>
      </w:r>
      <w:r w:rsidR="006F463A" w:rsidRPr="006F463A">
        <w:rPr>
          <w:rFonts w:eastAsia="Times New Roman" w:cstheme="minorHAnsi"/>
          <w:i/>
          <w:color w:val="000000" w:themeColor="text1"/>
        </w:rPr>
        <w:t>hiv_monit</w:t>
      </w:r>
      <w:r w:rsidR="006F463A">
        <w:rPr>
          <w:rFonts w:eastAsia="Times New Roman" w:cstheme="minorHAnsi"/>
          <w:i/>
          <w:color w:val="000000" w:themeColor="text1"/>
        </w:rPr>
        <w:t>o</w:t>
      </w:r>
      <w:r w:rsidR="006F463A" w:rsidRPr="006F463A">
        <w:rPr>
          <w:rFonts w:eastAsia="Times New Roman" w:cstheme="minorHAnsi"/>
          <w:i/>
          <w:color w:val="000000" w:themeColor="text1"/>
        </w:rPr>
        <w:t>ring_strategy</w:t>
      </w:r>
      <w:r w:rsidR="006F463A">
        <w:rPr>
          <w:rFonts w:eastAsia="Times New Roman" w:cstheme="minorHAnsi"/>
          <w:color w:val="000000" w:themeColor="text1"/>
        </w:rPr>
        <w:t xml:space="preserve">=1) </w:t>
      </w:r>
      <w:r w:rsidRPr="00C06EA1">
        <w:rPr>
          <w:rFonts w:eastAsia="Times New Roman" w:cstheme="minorHAnsi"/>
          <w:color w:val="000000" w:themeColor="text1"/>
        </w:rPr>
        <w:t xml:space="preserve">. From </w:t>
      </w:r>
      <w:r w:rsidR="004E5E52">
        <w:rPr>
          <w:rFonts w:eastAsia="Times New Roman" w:cstheme="minorHAnsi"/>
          <w:color w:val="000000" w:themeColor="text1"/>
        </w:rPr>
        <w:t xml:space="preserve">mid </w:t>
      </w:r>
      <w:r w:rsidRPr="00C06EA1">
        <w:rPr>
          <w:rFonts w:eastAsia="Times New Roman" w:cstheme="minorHAnsi"/>
          <w:color w:val="000000" w:themeColor="text1"/>
        </w:rPr>
        <w:t>200</w:t>
      </w:r>
      <w:r w:rsidR="00B55E86">
        <w:rPr>
          <w:rFonts w:eastAsia="Times New Roman" w:cstheme="minorHAnsi"/>
          <w:color w:val="000000" w:themeColor="text1"/>
        </w:rPr>
        <w:t>8</w:t>
      </w:r>
      <w:r w:rsidRPr="00C06EA1">
        <w:rPr>
          <w:rFonts w:eastAsia="Times New Roman" w:cstheme="minorHAnsi"/>
          <w:color w:val="000000" w:themeColor="text1"/>
        </w:rPr>
        <w:t xml:space="preserve"> to </w:t>
      </w:r>
      <w:r w:rsidR="00B55E86">
        <w:rPr>
          <w:rFonts w:eastAsia="Times New Roman" w:cstheme="minorHAnsi"/>
          <w:color w:val="000000" w:themeColor="text1"/>
        </w:rPr>
        <w:t>mid-</w:t>
      </w:r>
      <w:r w:rsidRPr="00C06EA1">
        <w:rPr>
          <w:rFonts w:eastAsia="Times New Roman" w:cstheme="minorHAnsi"/>
          <w:color w:val="000000" w:themeColor="text1"/>
        </w:rPr>
        <w:t>201</w:t>
      </w:r>
      <w:r w:rsidR="00B55E86">
        <w:rPr>
          <w:rFonts w:eastAsia="Times New Roman" w:cstheme="minorHAnsi"/>
          <w:color w:val="000000" w:themeColor="text1"/>
        </w:rPr>
        <w:t>1</w:t>
      </w:r>
      <w:r w:rsidRPr="00C06EA1">
        <w:rPr>
          <w:rFonts w:eastAsia="Times New Roman" w:cstheme="minorHAnsi"/>
          <w:color w:val="000000" w:themeColor="text1"/>
        </w:rPr>
        <w:t xml:space="preserve">, eligibility for ART initiation is </w:t>
      </w:r>
      <w:r w:rsidR="00B55E86">
        <w:rPr>
          <w:rFonts w:eastAsia="Times New Roman" w:cstheme="minorHAnsi"/>
          <w:color w:val="000000" w:themeColor="text1"/>
        </w:rPr>
        <w:t>gradually switched (</w:t>
      </w:r>
      <w:r w:rsidR="00B55E86" w:rsidRPr="00B55E86">
        <w:rPr>
          <w:rFonts w:eastAsia="Times New Roman" w:cstheme="minorHAnsi"/>
          <w:i/>
          <w:color w:val="000000" w:themeColor="text1"/>
        </w:rPr>
        <w:t>rate_ch_art_init_str_4</w:t>
      </w:r>
      <w:r w:rsidR="00B55E86" w:rsidRPr="00B55E86">
        <w:rPr>
          <w:rFonts w:eastAsia="Times New Roman" w:cstheme="minorHAnsi"/>
          <w:color w:val="000000" w:themeColor="text1"/>
        </w:rPr>
        <w:t>=0.4; it appli</w:t>
      </w:r>
      <w:r w:rsidR="00B55E86">
        <w:rPr>
          <w:rFonts w:eastAsia="Times New Roman" w:cstheme="minorHAnsi"/>
          <w:color w:val="000000" w:themeColor="text1"/>
        </w:rPr>
        <w:t>e</w:t>
      </w:r>
      <w:r w:rsidR="00B55E86" w:rsidRPr="00B55E86">
        <w:rPr>
          <w:rFonts w:eastAsia="Times New Roman" w:cstheme="minorHAnsi"/>
          <w:color w:val="000000" w:themeColor="text1"/>
        </w:rPr>
        <w:t>s per 3 months)</w:t>
      </w:r>
      <w:r w:rsidR="00B55E86">
        <w:rPr>
          <w:rFonts w:eastAsia="Times New Roman" w:cstheme="minorHAnsi"/>
          <w:color w:val="000000" w:themeColor="text1"/>
        </w:rPr>
        <w:t xml:space="preserve"> to be </w:t>
      </w:r>
      <w:r w:rsidRPr="00C06EA1">
        <w:rPr>
          <w:rFonts w:eastAsia="Times New Roman" w:cstheme="minorHAnsi"/>
          <w:color w:val="000000" w:themeColor="text1"/>
        </w:rPr>
        <w:t>determined by a measured CD4 count &lt; 200 (in the last year) or the development of a WHO 4 event or TB</w:t>
      </w:r>
      <w:r w:rsidR="00B55E86">
        <w:rPr>
          <w:rFonts w:eastAsia="Times New Roman" w:cstheme="minorHAnsi"/>
          <w:color w:val="000000" w:themeColor="text1"/>
        </w:rPr>
        <w:t xml:space="preserve">; </w:t>
      </w:r>
      <w:r w:rsidRPr="00C06EA1">
        <w:rPr>
          <w:rFonts w:eastAsia="Times New Roman" w:cstheme="minorHAnsi"/>
          <w:color w:val="000000" w:themeColor="text1"/>
        </w:rPr>
        <w:t xml:space="preserve">from </w:t>
      </w:r>
      <w:r w:rsidR="00B55E86">
        <w:rPr>
          <w:rFonts w:eastAsia="Times New Roman" w:cstheme="minorHAnsi"/>
          <w:color w:val="000000" w:themeColor="text1"/>
        </w:rPr>
        <w:t>mid-</w:t>
      </w:r>
      <w:r w:rsidRPr="00C06EA1">
        <w:rPr>
          <w:rFonts w:eastAsia="Times New Roman" w:cstheme="minorHAnsi"/>
          <w:color w:val="000000" w:themeColor="text1"/>
        </w:rPr>
        <w:t xml:space="preserve">2011 to 2014 </w:t>
      </w:r>
      <w:r w:rsidR="00B55E86">
        <w:rPr>
          <w:rFonts w:eastAsia="Times New Roman" w:cstheme="minorHAnsi"/>
          <w:color w:val="000000" w:themeColor="text1"/>
        </w:rPr>
        <w:t>is gradually switched (</w:t>
      </w:r>
      <w:r w:rsidR="00B55E86" w:rsidRPr="00BB6DB4">
        <w:rPr>
          <w:rFonts w:eastAsia="Times New Roman" w:cstheme="minorHAnsi"/>
          <w:i/>
          <w:color w:val="000000" w:themeColor="text1"/>
        </w:rPr>
        <w:t>rate_ch_art_init_str_9</w:t>
      </w:r>
      <w:r w:rsidR="00B55E86" w:rsidRPr="00B55E86">
        <w:rPr>
          <w:rFonts w:eastAsia="Times New Roman" w:cstheme="minorHAnsi"/>
          <w:color w:val="000000" w:themeColor="text1"/>
        </w:rPr>
        <w:t>=0.4; it appli</w:t>
      </w:r>
      <w:r w:rsidR="00B55E86">
        <w:rPr>
          <w:rFonts w:eastAsia="Times New Roman" w:cstheme="minorHAnsi"/>
          <w:color w:val="000000" w:themeColor="text1"/>
        </w:rPr>
        <w:t>e</w:t>
      </w:r>
      <w:r w:rsidR="00B55E86" w:rsidRPr="00B55E86">
        <w:rPr>
          <w:rFonts w:eastAsia="Times New Roman" w:cstheme="minorHAnsi"/>
          <w:color w:val="000000" w:themeColor="text1"/>
        </w:rPr>
        <w:t>s per 3 months</w:t>
      </w:r>
      <w:r w:rsidR="00B55E86">
        <w:rPr>
          <w:rFonts w:eastAsia="Times New Roman" w:cstheme="minorHAnsi"/>
          <w:color w:val="000000" w:themeColor="text1"/>
        </w:rPr>
        <w:t xml:space="preserve">) </w:t>
      </w:r>
      <w:r w:rsidR="00BB6DB4">
        <w:rPr>
          <w:rFonts w:eastAsia="Times New Roman" w:cstheme="minorHAnsi"/>
          <w:color w:val="000000" w:themeColor="text1"/>
        </w:rPr>
        <w:t>so that people is eligible to be initiated on ART if they have a measured</w:t>
      </w:r>
      <w:r w:rsidRPr="00C06EA1">
        <w:rPr>
          <w:rFonts w:eastAsia="Times New Roman" w:cstheme="minorHAnsi"/>
          <w:color w:val="000000" w:themeColor="text1"/>
        </w:rPr>
        <w:t xml:space="preserve"> a CD4 count &lt;350 or a WHO 4 event. , </w:t>
      </w:r>
      <w:r w:rsidR="00BB6DB4">
        <w:rPr>
          <w:rFonts w:eastAsia="Times New Roman" w:cstheme="minorHAnsi"/>
          <w:color w:val="000000" w:themeColor="text1"/>
        </w:rPr>
        <w:t xml:space="preserve">or if they are </w:t>
      </w:r>
      <w:r w:rsidRPr="00C06EA1">
        <w:rPr>
          <w:rFonts w:eastAsia="Times New Roman" w:cstheme="minorHAnsi"/>
          <w:color w:val="000000" w:themeColor="text1"/>
        </w:rPr>
        <w:t>pregnan</w:t>
      </w:r>
      <w:r w:rsidR="00BB6DB4">
        <w:rPr>
          <w:rFonts w:eastAsia="Times New Roman" w:cstheme="minorHAnsi"/>
          <w:color w:val="000000" w:themeColor="text1"/>
        </w:rPr>
        <w:t>t</w:t>
      </w:r>
      <w:r w:rsidRPr="00C06EA1">
        <w:rPr>
          <w:rFonts w:eastAsia="Times New Roman" w:cstheme="minorHAnsi"/>
          <w:color w:val="000000" w:themeColor="text1"/>
        </w:rPr>
        <w:t xml:space="preserve"> (option B+) .  From 2014, ART initiation was </w:t>
      </w:r>
      <w:r w:rsidR="00BB6DB4">
        <w:rPr>
          <w:rFonts w:eastAsia="Times New Roman" w:cstheme="minorHAnsi"/>
          <w:color w:val="000000" w:themeColor="text1"/>
        </w:rPr>
        <w:t>gradually switched (</w:t>
      </w:r>
      <w:r w:rsidR="00BB6DB4" w:rsidRPr="00BB6DB4">
        <w:rPr>
          <w:rFonts w:eastAsia="Times New Roman" w:cstheme="minorHAnsi"/>
          <w:i/>
          <w:color w:val="000000" w:themeColor="text1"/>
        </w:rPr>
        <w:t>rate_ch_art_init_str_</w:t>
      </w:r>
      <w:r w:rsidR="00BB6DB4">
        <w:rPr>
          <w:rFonts w:eastAsia="Times New Roman" w:cstheme="minorHAnsi"/>
          <w:i/>
          <w:color w:val="000000" w:themeColor="text1"/>
        </w:rPr>
        <w:t>10</w:t>
      </w:r>
      <w:r w:rsidR="00BB6DB4" w:rsidRPr="00B55E86">
        <w:rPr>
          <w:rFonts w:eastAsia="Times New Roman" w:cstheme="minorHAnsi"/>
          <w:color w:val="000000" w:themeColor="text1"/>
        </w:rPr>
        <w:t>=0.4; it appli</w:t>
      </w:r>
      <w:r w:rsidR="00BB6DB4">
        <w:rPr>
          <w:rFonts w:eastAsia="Times New Roman" w:cstheme="minorHAnsi"/>
          <w:color w:val="000000" w:themeColor="text1"/>
        </w:rPr>
        <w:t>e</w:t>
      </w:r>
      <w:r w:rsidR="00BB6DB4" w:rsidRPr="00B55E86">
        <w:rPr>
          <w:rFonts w:eastAsia="Times New Roman" w:cstheme="minorHAnsi"/>
          <w:color w:val="000000" w:themeColor="text1"/>
        </w:rPr>
        <w:t>s per 3 months</w:t>
      </w:r>
      <w:r w:rsidR="00BB6DB4">
        <w:rPr>
          <w:rFonts w:eastAsia="Times New Roman" w:cstheme="minorHAnsi"/>
          <w:color w:val="000000" w:themeColor="text1"/>
        </w:rPr>
        <w:t xml:space="preserve">) </w:t>
      </w:r>
      <w:r w:rsidRPr="00C06EA1">
        <w:rPr>
          <w:rFonts w:eastAsia="Times New Roman" w:cstheme="minorHAnsi"/>
          <w:color w:val="000000" w:themeColor="text1"/>
        </w:rPr>
        <w:t xml:space="preserve">indicated also based on a  CD4 count &lt; 500.  </w:t>
      </w:r>
      <w:r w:rsidR="000B00C5">
        <w:rPr>
          <w:rFonts w:eastAsia="Times New Roman" w:cstheme="minorHAnsi"/>
          <w:color w:val="000000" w:themeColor="text1"/>
        </w:rPr>
        <w:t xml:space="preserve">Therefore, from mid-2008 to mid-2016 CD4 in individuals diagnosed with HIV not yet on ART is measured every 6 months. </w:t>
      </w:r>
      <w:r w:rsidRPr="00C06EA1">
        <w:rPr>
          <w:rFonts w:eastAsia="Times New Roman" w:cstheme="minorHAnsi"/>
          <w:color w:val="000000" w:themeColor="text1"/>
        </w:rPr>
        <w:t xml:space="preserve">From </w:t>
      </w:r>
      <w:r w:rsidR="00BB6DB4">
        <w:rPr>
          <w:rFonts w:eastAsia="Times New Roman" w:cstheme="minorHAnsi"/>
          <w:color w:val="000000" w:themeColor="text1"/>
        </w:rPr>
        <w:t>mid-</w:t>
      </w:r>
      <w:r w:rsidRPr="00C06EA1">
        <w:rPr>
          <w:rFonts w:eastAsia="Times New Roman" w:cstheme="minorHAnsi"/>
          <w:color w:val="000000" w:themeColor="text1"/>
        </w:rPr>
        <w:t>201</w:t>
      </w:r>
      <w:r w:rsidR="00BB6DB4">
        <w:rPr>
          <w:rFonts w:eastAsia="Times New Roman" w:cstheme="minorHAnsi"/>
          <w:color w:val="000000" w:themeColor="text1"/>
        </w:rPr>
        <w:t>6</w:t>
      </w:r>
      <w:r w:rsidRPr="00C06EA1">
        <w:rPr>
          <w:rFonts w:eastAsia="Times New Roman" w:cstheme="minorHAnsi"/>
          <w:color w:val="000000" w:themeColor="text1"/>
        </w:rPr>
        <w:t xml:space="preserve"> onwards,</w:t>
      </w:r>
      <w:r w:rsidR="00BB6DB4">
        <w:rPr>
          <w:rFonts w:eastAsia="Times New Roman" w:cstheme="minorHAnsi"/>
          <w:color w:val="000000" w:themeColor="text1"/>
        </w:rPr>
        <w:t xml:space="preserve"> gradually (</w:t>
      </w:r>
      <w:r w:rsidR="00BB6DB4" w:rsidRPr="00BB6DB4">
        <w:rPr>
          <w:rFonts w:eastAsia="Times New Roman" w:cstheme="minorHAnsi"/>
          <w:i/>
          <w:color w:val="000000" w:themeColor="text1"/>
        </w:rPr>
        <w:t>rate_ch_art_init_str_3</w:t>
      </w:r>
      <w:r w:rsidR="00BB6DB4">
        <w:rPr>
          <w:rFonts w:ascii="Courier New" w:eastAsiaTheme="minorHAnsi" w:hAnsi="Courier New" w:cs="Courier New"/>
          <w:color w:val="000000"/>
          <w:sz w:val="20"/>
          <w:szCs w:val="20"/>
          <w:shd w:val="clear" w:color="auto" w:fill="FFFFFF"/>
          <w:lang w:eastAsia="en-US"/>
        </w:rPr>
        <w:t>=</w:t>
      </w:r>
      <w:r w:rsidR="00BB6DB4" w:rsidRPr="00B55E86">
        <w:rPr>
          <w:rFonts w:eastAsia="Times New Roman" w:cstheme="minorHAnsi"/>
          <w:color w:val="000000" w:themeColor="text1"/>
        </w:rPr>
        <w:t>0.4; it appli</w:t>
      </w:r>
      <w:r w:rsidR="00BB6DB4">
        <w:rPr>
          <w:rFonts w:eastAsia="Times New Roman" w:cstheme="minorHAnsi"/>
          <w:color w:val="000000" w:themeColor="text1"/>
        </w:rPr>
        <w:t>e</w:t>
      </w:r>
      <w:r w:rsidR="00BB6DB4" w:rsidRPr="00B55E86">
        <w:rPr>
          <w:rFonts w:eastAsia="Times New Roman" w:cstheme="minorHAnsi"/>
          <w:color w:val="000000" w:themeColor="text1"/>
        </w:rPr>
        <w:t>s per 3 months</w:t>
      </w:r>
      <w:r w:rsidR="00BB6DB4">
        <w:rPr>
          <w:rFonts w:eastAsia="Times New Roman" w:cstheme="minorHAnsi"/>
          <w:color w:val="000000" w:themeColor="text1"/>
        </w:rPr>
        <w:t>)</w:t>
      </w:r>
      <w:r w:rsidRPr="00C06EA1">
        <w:rPr>
          <w:rFonts w:eastAsia="Times New Roman" w:cstheme="minorHAnsi"/>
          <w:color w:val="000000" w:themeColor="text1"/>
        </w:rPr>
        <w:t xml:space="preserve"> all people diagnosed with HIV are eligible for treatment</w:t>
      </w:r>
      <w:r w:rsidR="00BF4348">
        <w:rPr>
          <w:rFonts w:eastAsia="Times New Roman" w:cstheme="minorHAnsi"/>
          <w:color w:val="000000" w:themeColor="text1"/>
        </w:rPr>
        <w:t xml:space="preserve"> and therefore once diagnosed they are started on treatment relatively quickly and we assume there is only monitoring for the </w:t>
      </w:r>
      <w:r w:rsidR="00BF4348" w:rsidRPr="006F463A">
        <w:rPr>
          <w:rFonts w:eastAsia="Times New Roman" w:cstheme="minorHAnsi"/>
          <w:color w:val="000000" w:themeColor="text1"/>
        </w:rPr>
        <w:t xml:space="preserve">presence of </w:t>
      </w:r>
      <w:r w:rsidR="00BF4348" w:rsidRPr="00C06EA1">
        <w:rPr>
          <w:rFonts w:eastAsia="Times New Roman" w:cstheme="minorHAnsi"/>
          <w:color w:val="000000" w:themeColor="text1"/>
        </w:rPr>
        <w:t>a WHO 4 or TB event</w:t>
      </w:r>
      <w:r w:rsidR="00BF4348">
        <w:rPr>
          <w:rFonts w:eastAsia="Times New Roman" w:cstheme="minorHAnsi"/>
          <w:color w:val="000000" w:themeColor="text1"/>
        </w:rPr>
        <w:t xml:space="preserve"> (</w:t>
      </w:r>
      <w:r w:rsidR="00BF4348" w:rsidRPr="006F463A">
        <w:rPr>
          <w:rFonts w:eastAsia="Times New Roman" w:cstheme="minorHAnsi"/>
          <w:i/>
          <w:color w:val="000000" w:themeColor="text1"/>
        </w:rPr>
        <w:t>hiv_monit</w:t>
      </w:r>
      <w:r w:rsidR="00BF4348">
        <w:rPr>
          <w:rFonts w:eastAsia="Times New Roman" w:cstheme="minorHAnsi"/>
          <w:i/>
          <w:color w:val="000000" w:themeColor="text1"/>
        </w:rPr>
        <w:t>o</w:t>
      </w:r>
      <w:r w:rsidR="00BF4348" w:rsidRPr="006F463A">
        <w:rPr>
          <w:rFonts w:eastAsia="Times New Roman" w:cstheme="minorHAnsi"/>
          <w:i/>
          <w:color w:val="000000" w:themeColor="text1"/>
        </w:rPr>
        <w:t>ring_strategy</w:t>
      </w:r>
      <w:r w:rsidR="00BF4348">
        <w:rPr>
          <w:rFonts w:eastAsia="Times New Roman" w:cstheme="minorHAnsi"/>
          <w:color w:val="000000" w:themeColor="text1"/>
        </w:rPr>
        <w:t>=1)</w:t>
      </w:r>
      <w:r w:rsidRPr="00C06EA1">
        <w:rPr>
          <w:rFonts w:eastAsia="Times New Roman" w:cstheme="minorHAnsi"/>
          <w:color w:val="000000" w:themeColor="text1"/>
        </w:rPr>
        <w:t xml:space="preserve">.  For people that are eligible to be initiated on treatment the probability that ART initiation occurs is determined by sampling from a Uniform (0,1) distribution and determining whether this is below the value for </w:t>
      </w:r>
      <w:r w:rsidRPr="00C06EA1">
        <w:rPr>
          <w:rFonts w:eastAsia="Times New Roman" w:cstheme="minorHAnsi"/>
          <w:i/>
          <w:color w:val="000000" w:themeColor="text1"/>
        </w:rPr>
        <w:t>pr_art_init</w:t>
      </w:r>
      <w:r w:rsidRPr="00C06EA1">
        <w:rPr>
          <w:rFonts w:eastAsia="Times New Roman" w:cstheme="minorHAnsi"/>
          <w:color w:val="000000" w:themeColor="text1"/>
        </w:rPr>
        <w:t>.</w:t>
      </w:r>
      <w:r w:rsidR="000F7212">
        <w:rPr>
          <w:rFonts w:eastAsia="Times New Roman" w:cstheme="minorHAnsi"/>
          <w:color w:val="000000" w:themeColor="text1"/>
        </w:rPr>
        <w:t xml:space="preserve">  The ART initiation policy at any point in time in the model is specified by the variable art_initiation_strategy.</w:t>
      </w:r>
    </w:p>
    <w:p w14:paraId="424FD19E"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188EE9D9" w14:textId="22883FAD" w:rsidR="00510207" w:rsidRPr="00C06EA1" w:rsidRDefault="00510207" w:rsidP="0062487C">
      <w:pPr>
        <w:pStyle w:val="Heading2"/>
        <w:rPr>
          <w:rFonts w:eastAsia="Times New Roman"/>
          <w:color w:val="000000" w:themeColor="text1"/>
        </w:rPr>
      </w:pPr>
      <w:bookmarkStart w:id="50" w:name="_Toc115684088"/>
      <w:r>
        <w:rPr>
          <w:rFonts w:eastAsia="Times New Roman"/>
          <w:color w:val="000000" w:themeColor="text1"/>
        </w:rPr>
        <w:t>Choice</w:t>
      </w:r>
      <w:r w:rsidRPr="00C06EA1">
        <w:rPr>
          <w:rFonts w:eastAsia="Times New Roman"/>
          <w:color w:val="000000" w:themeColor="text1"/>
        </w:rPr>
        <w:t xml:space="preserve"> of ART</w:t>
      </w:r>
      <w:r>
        <w:rPr>
          <w:rFonts w:eastAsia="Times New Roman"/>
          <w:color w:val="000000" w:themeColor="text1"/>
        </w:rPr>
        <w:t xml:space="preserve"> regimen</w:t>
      </w:r>
      <w:bookmarkEnd w:id="50"/>
    </w:p>
    <w:p w14:paraId="3DADE52D" w14:textId="4601DC0C" w:rsidR="00510207" w:rsidRDefault="00510207" w:rsidP="0062487C">
      <w:pPr>
        <w:autoSpaceDE w:val="0"/>
        <w:autoSpaceDN w:val="0"/>
        <w:adjustRightInd w:val="0"/>
        <w:spacing w:after="0" w:line="264" w:lineRule="auto"/>
        <w:jc w:val="left"/>
        <w:rPr>
          <w:rFonts w:eastAsia="Times New Roman" w:cstheme="minorHAnsi"/>
          <w:color w:val="000000" w:themeColor="text1"/>
        </w:rPr>
      </w:pPr>
      <w:r>
        <w:rPr>
          <w:rFonts w:eastAsia="Times New Roman" w:cstheme="minorHAnsi"/>
          <w:color w:val="000000" w:themeColor="text1"/>
        </w:rPr>
        <w:t xml:space="preserve">We model a representative range of specific drugs, but not all drugs.  Drugs included are </w:t>
      </w:r>
      <w:r w:rsidR="00942206">
        <w:rPr>
          <w:rFonts w:eastAsia="Times New Roman" w:cstheme="minorHAnsi"/>
          <w:color w:val="000000" w:themeColor="text1"/>
        </w:rPr>
        <w:t xml:space="preserve">lamivudine (also representing FTC/emtricitabine), zidovudine, tenofovir (no distinction between TDF and TAF), nevirapine, efavirenz, atazanavir/r, lopinavir/r, darunavir/r, dolutegravir and cabotegravir (with the latter only used as long-acting PrEP).   </w:t>
      </w:r>
      <w:r w:rsidR="00194980">
        <w:rPr>
          <w:rFonts w:eastAsia="Times New Roman" w:cstheme="minorHAnsi"/>
          <w:color w:val="000000" w:themeColor="text1"/>
        </w:rPr>
        <w:t xml:space="preserve">Regimen choice at a given point in time is largely reflective of WHO guidelines at the time.  For several years until 2017 there has been a recommendation to use efavirenz/tenofovir/lamivudine.  With increases in NNRTI drug resistance </w:t>
      </w:r>
      <w:r w:rsidR="000372AB">
        <w:rPr>
          <w:rFonts w:eastAsia="Times New Roman" w:cstheme="minorHAnsi"/>
          <w:color w:val="000000" w:themeColor="text1"/>
        </w:rPr>
        <w:t>t</w:t>
      </w:r>
      <w:r w:rsidR="00194980">
        <w:rPr>
          <w:rFonts w:eastAsia="Times New Roman" w:cstheme="minorHAnsi"/>
          <w:color w:val="000000" w:themeColor="text1"/>
        </w:rPr>
        <w:t xml:space="preserve">here has been a recent WHO recommendation to initiate ART with a first line regimen of dolutegravir/3TC/tenofovir </w:t>
      </w:r>
      <w:r w:rsidR="000372AB">
        <w:rPr>
          <w:rFonts w:eastAsia="Times New Roman" w:cstheme="minorHAnsi"/>
          <w:color w:val="000000" w:themeColor="text1"/>
        </w:rPr>
        <w:t>(initially this applied only if pre-treatment NNRTI resistance levels were above 10%, but from 2019 is a general recommendation).  There has not been a WHO recommendation to switch efavirenz to dolutegravir in people already taking efavirenz, except in the context of detected virologic failure.  However, several countries have in fact switched nearly all people on ART to  dolutegravir/3TC/tenofovir.  We sample for each model run a parameter to determine whether there has been such a complete switch to dolutegravir, or only for ART initiators (</w:t>
      </w:r>
      <w:r w:rsidR="004960A8" w:rsidRPr="004960A8">
        <w:rPr>
          <w:rFonts w:eastAsia="Times New Roman" w:cstheme="minorHAnsi"/>
          <w:i/>
          <w:iCs/>
        </w:rPr>
        <w:t>reg_option_104</w:t>
      </w:r>
      <w:r w:rsidR="004960A8">
        <w:rPr>
          <w:rFonts w:eastAsia="Times New Roman" w:cstheme="minorHAnsi"/>
          <w:i/>
          <w:iCs/>
        </w:rPr>
        <w:t xml:space="preserve">: </w:t>
      </w:r>
      <w:r w:rsidR="000372AB">
        <w:rPr>
          <w:rFonts w:eastAsia="Times New Roman" w:cstheme="minorHAnsi"/>
          <w:color w:val="000000" w:themeColor="text1"/>
        </w:rPr>
        <w:t>50% probability of each</w:t>
      </w:r>
      <w:r w:rsidR="004960A8">
        <w:rPr>
          <w:rFonts w:eastAsia="Times New Roman" w:cstheme="minorHAnsi"/>
          <w:color w:val="000000" w:themeColor="text1"/>
        </w:rPr>
        <w:t xml:space="preserve"> </w:t>
      </w:r>
      <w:r w:rsidR="000372AB">
        <w:rPr>
          <w:rFonts w:eastAsia="Times New Roman" w:cstheme="minorHAnsi"/>
          <w:color w:val="000000" w:themeColor="text1"/>
        </w:rPr>
        <w:t>).</w:t>
      </w:r>
      <w:r w:rsidR="004960A8">
        <w:rPr>
          <w:rFonts w:eastAsia="Times New Roman" w:cstheme="minorHAnsi"/>
          <w:color w:val="000000" w:themeColor="text1"/>
        </w:rPr>
        <w:t xml:space="preserve">  </w:t>
      </w:r>
    </w:p>
    <w:p w14:paraId="5063921F" w14:textId="77777777" w:rsidR="004960A8" w:rsidRPr="00C06EA1" w:rsidRDefault="004960A8" w:rsidP="0062487C">
      <w:pPr>
        <w:autoSpaceDE w:val="0"/>
        <w:autoSpaceDN w:val="0"/>
        <w:adjustRightInd w:val="0"/>
        <w:spacing w:after="0" w:line="264" w:lineRule="auto"/>
        <w:jc w:val="left"/>
        <w:rPr>
          <w:rFonts w:eastAsia="Times New Roman" w:cstheme="minorHAnsi"/>
          <w:color w:val="000000" w:themeColor="text1"/>
        </w:rPr>
      </w:pPr>
    </w:p>
    <w:p w14:paraId="5910B1D8" w14:textId="5F2BA52D" w:rsidR="00510207" w:rsidRPr="00C06EA1" w:rsidRDefault="00510207" w:rsidP="0062487C">
      <w:pPr>
        <w:pStyle w:val="Heading2"/>
        <w:rPr>
          <w:rFonts w:eastAsia="Times New Roman"/>
          <w:color w:val="000000" w:themeColor="text1"/>
        </w:rPr>
      </w:pPr>
      <w:bookmarkStart w:id="51" w:name="_Toc115684089"/>
      <w:r>
        <w:rPr>
          <w:rFonts w:eastAsia="Times New Roman"/>
          <w:color w:val="000000" w:themeColor="text1"/>
        </w:rPr>
        <w:t>Monitoring</w:t>
      </w:r>
      <w:r w:rsidRPr="00C06EA1">
        <w:rPr>
          <w:rFonts w:eastAsia="Times New Roman"/>
          <w:color w:val="000000" w:themeColor="text1"/>
        </w:rPr>
        <w:t xml:space="preserve"> of </w:t>
      </w:r>
      <w:r>
        <w:rPr>
          <w:rFonts w:eastAsia="Times New Roman"/>
          <w:color w:val="000000" w:themeColor="text1"/>
        </w:rPr>
        <w:t>people on ART</w:t>
      </w:r>
      <w:bookmarkEnd w:id="51"/>
    </w:p>
    <w:p w14:paraId="74A865CD" w14:textId="186B7A3F" w:rsidR="00510207" w:rsidRDefault="00DE4065" w:rsidP="0062487C">
      <w:pPr>
        <w:autoSpaceDE w:val="0"/>
        <w:autoSpaceDN w:val="0"/>
        <w:adjustRightInd w:val="0"/>
        <w:spacing w:after="0" w:line="264" w:lineRule="auto"/>
        <w:jc w:val="left"/>
        <w:rPr>
          <w:rFonts w:eastAsia="Times New Roman" w:cstheme="minorHAnsi"/>
        </w:rPr>
      </w:pPr>
      <w:r w:rsidRPr="003C7EB6">
        <w:rPr>
          <w:rFonts w:eastAsia="Times New Roman" w:cstheme="minorHAnsi"/>
        </w:rPr>
        <w:t xml:space="preserve">Early guidance from WHO for monitoring of people on </w:t>
      </w:r>
      <w:r w:rsidR="003C7EB6" w:rsidRPr="003C7EB6">
        <w:rPr>
          <w:rFonts w:eastAsia="Times New Roman" w:cstheme="minorHAnsi"/>
        </w:rPr>
        <w:t>1</w:t>
      </w:r>
      <w:r w:rsidR="003C7EB6" w:rsidRPr="003C7EB6">
        <w:rPr>
          <w:rFonts w:eastAsia="Times New Roman" w:cstheme="minorHAnsi"/>
          <w:vertAlign w:val="superscript"/>
        </w:rPr>
        <w:t>st</w:t>
      </w:r>
      <w:r w:rsidR="003C7EB6" w:rsidRPr="003C7EB6">
        <w:rPr>
          <w:rFonts w:eastAsia="Times New Roman" w:cstheme="minorHAnsi"/>
        </w:rPr>
        <w:t xml:space="preserve"> line </w:t>
      </w:r>
      <w:r w:rsidRPr="003C7EB6">
        <w:rPr>
          <w:rFonts w:eastAsia="Times New Roman" w:cstheme="minorHAnsi"/>
        </w:rPr>
        <w:t xml:space="preserve">ART </w:t>
      </w:r>
      <w:r w:rsidR="003C7EB6" w:rsidRPr="003C7EB6">
        <w:rPr>
          <w:rFonts w:eastAsia="Times New Roman" w:cstheme="minorHAnsi"/>
        </w:rPr>
        <w:t xml:space="preserve">and deciding whether to switch to second line ART </w:t>
      </w:r>
      <w:r w:rsidRPr="003C7EB6">
        <w:rPr>
          <w:rFonts w:eastAsia="Times New Roman" w:cstheme="minorHAnsi"/>
        </w:rPr>
        <w:t>included monitoring for occurrence of new clinical conditions</w:t>
      </w:r>
      <w:r w:rsidR="003C7EB6" w:rsidRPr="003C7EB6">
        <w:rPr>
          <w:rFonts w:eastAsia="Times New Roman" w:cstheme="minorHAnsi"/>
        </w:rPr>
        <w:t xml:space="preserve"> or regular measurement of the CD4 count to detect if this was declining.  From around 2015 the recommendation changed to use of viral load monitoring.  Our model reflects these changes</w:t>
      </w:r>
      <w:r w:rsidR="003E080D">
        <w:rPr>
          <w:rFonts w:eastAsia="Times New Roman" w:cstheme="minorHAnsi"/>
        </w:rPr>
        <w:t xml:space="preserve">, we assume clinical monitoring before </w:t>
      </w:r>
      <w:commentRangeStart w:id="52"/>
      <w:r w:rsidR="003E080D">
        <w:rPr>
          <w:rFonts w:eastAsia="Times New Roman" w:cstheme="minorHAnsi"/>
        </w:rPr>
        <w:t>2016</w:t>
      </w:r>
      <w:commentRangeEnd w:id="52"/>
      <w:r w:rsidR="003E080D">
        <w:rPr>
          <w:rStyle w:val="CommentReference"/>
          <w:rFonts w:ascii="Calibri Light" w:eastAsiaTheme="minorHAnsi" w:hAnsi="Calibri Light"/>
          <w:lang w:val="en-US" w:eastAsia="en-US"/>
        </w:rPr>
        <w:commentReference w:id="52"/>
      </w:r>
      <w:r w:rsidR="003C7EB6" w:rsidRPr="003C7EB6">
        <w:rPr>
          <w:rFonts w:eastAsia="Times New Roman" w:cstheme="minorHAnsi"/>
        </w:rPr>
        <w:t>.</w:t>
      </w:r>
      <w:r w:rsidR="000F7212">
        <w:rPr>
          <w:rFonts w:eastAsia="Times New Roman" w:cstheme="minorHAnsi"/>
        </w:rPr>
        <w:t xml:space="preserve">  The monitoring strategy in use at any point in time is conveyed by the variable art_monitoring_strategy.</w:t>
      </w:r>
      <w:r w:rsidR="004960A8">
        <w:rPr>
          <w:rFonts w:eastAsia="Times New Roman" w:cstheme="minorHAnsi"/>
        </w:rPr>
        <w:t xml:space="preserve">  If viral load monitoring is in place a parameter </w:t>
      </w:r>
      <w:r w:rsidR="004960A8" w:rsidRPr="004960A8">
        <w:rPr>
          <w:rFonts w:eastAsia="Times New Roman" w:cstheme="minorHAnsi"/>
          <w:i/>
          <w:iCs/>
        </w:rPr>
        <w:t>prob_vl_meas_done</w:t>
      </w:r>
      <w:r w:rsidR="004960A8">
        <w:rPr>
          <w:rFonts w:eastAsia="Times New Roman" w:cstheme="minorHAnsi"/>
        </w:rPr>
        <w:t xml:space="preserve"> determines the probability that any measure due is done as intended.</w:t>
      </w:r>
    </w:p>
    <w:p w14:paraId="384E909F" w14:textId="77777777" w:rsidR="00115D8F" w:rsidRPr="00115D8F" w:rsidRDefault="00115D8F" w:rsidP="0062487C">
      <w:pPr>
        <w:autoSpaceDE w:val="0"/>
        <w:autoSpaceDN w:val="0"/>
        <w:adjustRightInd w:val="0"/>
        <w:spacing w:after="0" w:line="264" w:lineRule="auto"/>
        <w:jc w:val="left"/>
        <w:rPr>
          <w:rFonts w:eastAsia="Times New Roman" w:cstheme="minorHAnsi"/>
        </w:rPr>
      </w:pPr>
    </w:p>
    <w:p w14:paraId="7329A8DD" w14:textId="77777777" w:rsidR="008317EB" w:rsidRPr="00C06EA1" w:rsidRDefault="008317EB" w:rsidP="0062487C">
      <w:pPr>
        <w:pStyle w:val="Heading2"/>
        <w:rPr>
          <w:rFonts w:eastAsia="Times New Roman"/>
          <w:color w:val="000000" w:themeColor="text1"/>
          <w:shd w:val="clear" w:color="auto" w:fill="FFFFFF"/>
          <w:lang w:eastAsia="en-GB"/>
        </w:rPr>
      </w:pPr>
      <w:bookmarkStart w:id="53" w:name="_Toc115684090"/>
      <w:r w:rsidRPr="00C06EA1">
        <w:rPr>
          <w:rFonts w:eastAsia="Times New Roman"/>
          <w:color w:val="000000" w:themeColor="text1"/>
          <w:shd w:val="clear" w:color="auto" w:fill="FFFFFF"/>
          <w:lang w:eastAsia="en-GB"/>
        </w:rPr>
        <w:t>Switch to second line after failure of first line ART</w:t>
      </w:r>
      <w:bookmarkEnd w:id="53"/>
    </w:p>
    <w:p w14:paraId="204020B8" w14:textId="2ADC8CDC"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The probability of switching per 3 month period after the criterion for failure of first line ART is met is </w:t>
      </w:r>
      <w:r w:rsidRPr="00C06EA1">
        <w:rPr>
          <w:rFonts w:eastAsia="Times New Roman" w:cstheme="minorHAnsi"/>
          <w:i/>
          <w:color w:val="000000" w:themeColor="text1"/>
          <w:shd w:val="clear" w:color="auto" w:fill="FFFFFF"/>
          <w:lang w:eastAsia="en-GB"/>
        </w:rPr>
        <w:t>pr_switch</w:t>
      </w:r>
      <w:r w:rsidRPr="00C06EA1">
        <w:rPr>
          <w:rFonts w:eastAsia="Times New Roman" w:cstheme="minorHAnsi"/>
          <w:i/>
          <w:color w:val="000000" w:themeColor="text1"/>
        </w:rPr>
        <w:t>_line</w:t>
      </w:r>
      <w:r w:rsidRPr="00C06EA1">
        <w:rPr>
          <w:rFonts w:eastAsia="Times New Roman" w:cstheme="minorHAnsi"/>
          <w:color w:val="000000" w:themeColor="text1"/>
        </w:rPr>
        <w:t>. The switch rate is likely to vary substantially by set</w:t>
      </w:r>
      <w:r w:rsidRPr="00CE08B3">
        <w:rPr>
          <w:rFonts w:eastAsia="Times New Roman" w:cstheme="minorHAnsi"/>
          <w:color w:val="000000" w:themeColor="text1"/>
        </w:rPr>
        <w:t>ting</w:t>
      </w:r>
      <w:r w:rsidR="00B03C9E" w:rsidRPr="00CE08B3">
        <w:rPr>
          <w:rFonts w:eastAsia="Times New Roman" w:cstheme="minorHAnsi"/>
          <w:color w:val="000000" w:themeColor="text1"/>
          <w:vertAlign w:val="superscript"/>
        </w:rPr>
        <w:t xml:space="preserve">. </w:t>
      </w:r>
      <w:r w:rsidR="00B03C9E" w:rsidRPr="00CE08B3">
        <w:rPr>
          <w:rFonts w:eastAsia="Times New Roman" w:cstheme="minorHAnsi"/>
          <w:color w:val="000000" w:themeColor="text1"/>
        </w:rPr>
        <w:t xml:space="preserve"> </w:t>
      </w:r>
      <w:r w:rsidR="00C0156A" w:rsidRPr="00CE08B3">
        <w:rPr>
          <w:rFonts w:eastAsia="Times New Roman" w:cstheme="minorHAnsi"/>
          <w:color w:val="000000" w:themeColor="text1"/>
          <w:lang w:val="fr-FR"/>
        </w:rPr>
        <w:t>(</w:t>
      </w:r>
      <w:r w:rsidR="004B3F2B">
        <w:rPr>
          <w:rFonts w:eastAsia="Times New Roman" w:cstheme="minorHAnsi"/>
          <w:color w:val="000000" w:themeColor="text1"/>
          <w:lang w:val="fr-FR"/>
        </w:rPr>
        <w:t>Fox 2012, Johnston 2012,</w:t>
      </w:r>
      <w:r w:rsidR="00B87E53" w:rsidRPr="00CE08B3">
        <w:rPr>
          <w:rFonts w:eastAsia="Times New Roman" w:cstheme="minorHAnsi"/>
          <w:color w:val="000000" w:themeColor="text1"/>
          <w:lang w:val="fr-FR"/>
        </w:rPr>
        <w:t xml:space="preserve">  </w:t>
      </w:r>
      <w:r w:rsidR="00B87E53" w:rsidRPr="00CE08B3">
        <w:rPr>
          <w:rFonts w:eastAsiaTheme="minorHAnsi" w:cstheme="minorHAnsi"/>
          <w:noProof/>
          <w:color w:val="000000" w:themeColor="text1"/>
          <w:shd w:val="clear" w:color="auto" w:fill="FFFFFF"/>
          <w:lang w:val="fr-FR"/>
        </w:rPr>
        <w:t>Rohr et al, Narainsamy et al,  Petersen et al,  Ramadhani et al,  Murphy et al).</w:t>
      </w:r>
      <w:r w:rsidR="003C7EB6" w:rsidRPr="00CE08B3">
        <w:rPr>
          <w:rFonts w:eastAsia="Times New Roman" w:cstheme="minorHAnsi"/>
          <w:color w:val="000000" w:themeColor="text1"/>
          <w:lang w:val="fr-FR"/>
        </w:rPr>
        <w:t xml:space="preserve">  </w:t>
      </w:r>
      <w:r w:rsidR="003C7EB6" w:rsidRPr="00CE08B3">
        <w:rPr>
          <w:rFonts w:eastAsia="Times New Roman" w:cstheme="minorHAnsi"/>
          <w:color w:val="000000" w:themeColor="text1"/>
        </w:rPr>
        <w:t>The 2</w:t>
      </w:r>
      <w:r w:rsidR="003C7EB6" w:rsidRPr="00CE08B3">
        <w:rPr>
          <w:rFonts w:eastAsia="Times New Roman" w:cstheme="minorHAnsi"/>
          <w:color w:val="000000" w:themeColor="text1"/>
          <w:vertAlign w:val="superscript"/>
        </w:rPr>
        <w:t>nd</w:t>
      </w:r>
      <w:r w:rsidR="003C7EB6" w:rsidRPr="00CE08B3">
        <w:rPr>
          <w:rFonts w:eastAsia="Times New Roman" w:cstheme="minorHAnsi"/>
          <w:color w:val="000000" w:themeColor="text1"/>
        </w:rPr>
        <w:t xml:space="preserve"> line </w:t>
      </w:r>
      <w:r w:rsidR="003C7EB6">
        <w:rPr>
          <w:rFonts w:eastAsia="Times New Roman" w:cstheme="minorHAnsi"/>
          <w:color w:val="000000" w:themeColor="text1"/>
        </w:rPr>
        <w:t xml:space="preserve">regimen has </w:t>
      </w:r>
      <w:r w:rsidR="00C0156A" w:rsidRPr="00C06EA1">
        <w:rPr>
          <w:rFonts w:eastAsia="Times New Roman" w:cstheme="minorHAnsi"/>
          <w:color w:val="000000" w:themeColor="text1"/>
        </w:rPr>
        <w:t xml:space="preserve"> </w:t>
      </w:r>
      <w:r w:rsidR="003C7EB6">
        <w:rPr>
          <w:rFonts w:eastAsia="Times New Roman" w:cstheme="minorHAnsi"/>
          <w:color w:val="000000" w:themeColor="text1"/>
        </w:rPr>
        <w:t>tended to consist of a boosted protease inhibitor, lamivudine and zidovudine.  Recently dolutegravir has been used as part of 2</w:t>
      </w:r>
      <w:r w:rsidR="003C7EB6" w:rsidRPr="003C7EB6">
        <w:rPr>
          <w:rFonts w:eastAsia="Times New Roman" w:cstheme="minorHAnsi"/>
          <w:color w:val="000000" w:themeColor="text1"/>
          <w:vertAlign w:val="superscript"/>
        </w:rPr>
        <w:t>nd</w:t>
      </w:r>
      <w:r w:rsidR="003C7EB6">
        <w:rPr>
          <w:rFonts w:eastAsia="Times New Roman" w:cstheme="minorHAnsi"/>
          <w:color w:val="000000" w:themeColor="text1"/>
        </w:rPr>
        <w:t xml:space="preserve"> line regimens in people who had not previously experienced this drug.  There is not a consensus on whether the 2</w:t>
      </w:r>
      <w:r w:rsidR="003C7EB6" w:rsidRPr="003C7EB6">
        <w:rPr>
          <w:rFonts w:eastAsia="Times New Roman" w:cstheme="minorHAnsi"/>
          <w:color w:val="000000" w:themeColor="text1"/>
          <w:vertAlign w:val="superscript"/>
        </w:rPr>
        <w:t>nd</w:t>
      </w:r>
      <w:r w:rsidR="003C7EB6">
        <w:rPr>
          <w:rFonts w:eastAsia="Times New Roman" w:cstheme="minorHAnsi"/>
          <w:color w:val="000000" w:themeColor="text1"/>
        </w:rPr>
        <w:t xml:space="preserve"> line regimen should replace tenofovir with zidovudine or not. As discussed above, we aim to reflect this variability.  </w:t>
      </w:r>
    </w:p>
    <w:p w14:paraId="57340530" w14:textId="77777777" w:rsidR="008317EB" w:rsidRPr="00C06EA1" w:rsidRDefault="008317EB" w:rsidP="0062487C">
      <w:pPr>
        <w:spacing w:after="0" w:line="264" w:lineRule="auto"/>
        <w:jc w:val="left"/>
        <w:rPr>
          <w:rFonts w:eastAsia="Times New Roman" w:cstheme="minorHAnsi"/>
          <w:b/>
          <w:color w:val="000000" w:themeColor="text1"/>
        </w:rPr>
      </w:pPr>
    </w:p>
    <w:p w14:paraId="01B7F42F" w14:textId="77777777" w:rsidR="008317EB" w:rsidRPr="00C06EA1" w:rsidRDefault="008317EB" w:rsidP="0062487C">
      <w:pPr>
        <w:pStyle w:val="Heading2"/>
        <w:rPr>
          <w:rFonts w:eastAsia="Times New Roman"/>
          <w:color w:val="000000" w:themeColor="text1"/>
        </w:rPr>
      </w:pPr>
      <w:bookmarkStart w:id="54" w:name="_Toc115684091"/>
      <w:r w:rsidRPr="00C06EA1">
        <w:rPr>
          <w:rFonts w:eastAsia="Times New Roman"/>
          <w:color w:val="000000" w:themeColor="text1"/>
        </w:rPr>
        <w:t>Adherence pattern</w:t>
      </w:r>
      <w:bookmarkEnd w:id="54"/>
      <w:r w:rsidRPr="00C06EA1">
        <w:rPr>
          <w:rFonts w:eastAsia="Times New Roman"/>
          <w:color w:val="000000" w:themeColor="text1"/>
        </w:rPr>
        <w:t xml:space="preserve"> </w:t>
      </w:r>
    </w:p>
    <w:p w14:paraId="091F5837" w14:textId="262B6B13" w:rsidR="008317EB" w:rsidRPr="00C06EA1" w:rsidRDefault="008317EB" w:rsidP="0062487C">
      <w:pPr>
        <w:spacing w:after="0" w:line="264" w:lineRule="auto"/>
        <w:jc w:val="left"/>
        <w:rPr>
          <w:rFonts w:cstheme="minorHAnsi"/>
          <w:color w:val="000000" w:themeColor="text1"/>
        </w:rPr>
      </w:pPr>
      <w:r w:rsidRPr="00C06EA1">
        <w:rPr>
          <w:rFonts w:eastAsia="Times New Roman" w:cstheme="minorHAnsi"/>
          <w:color w:val="000000" w:themeColor="text1"/>
        </w:rPr>
        <w:t xml:space="preserve">The model specifies a current adherence level (i.e. for the current 3 month period) for people on ART, </w:t>
      </w:r>
      <w:r w:rsidRPr="00C06EA1">
        <w:rPr>
          <w:rFonts w:cstheme="minorHAnsi"/>
          <w:color w:val="000000" w:themeColor="text1"/>
        </w:rPr>
        <w:t xml:space="preserve">a value between 0%-100%.  </w:t>
      </w:r>
      <w:r w:rsidRPr="00C06EA1">
        <w:rPr>
          <w:rFonts w:eastAsia="Times New Roman" w:cstheme="minorHAnsi"/>
          <w:color w:val="000000" w:themeColor="text1"/>
        </w:rPr>
        <w:t xml:space="preserve"> We first give a brief description of the approach and then give further detail.   </w:t>
      </w:r>
      <w:r w:rsidRPr="00C06EA1">
        <w:rPr>
          <w:rFonts w:cstheme="minorHAnsi"/>
          <w:color w:val="000000" w:themeColor="text1"/>
          <w:lang w:val="en-US"/>
        </w:rPr>
        <w:t xml:space="preserve">Since the model updates in 3 month periods, short term interruptions of days or a few weeks are treated as sub-optimal average adherence during the 3 month period.  Interruption of ART over periods of 3 months or greater are referred to as </w:t>
      </w:r>
      <w:r w:rsidRPr="00C06EA1">
        <w:rPr>
          <w:rFonts w:cstheme="minorHAnsi"/>
          <w:bCs/>
          <w:color w:val="000000" w:themeColor="text1"/>
          <w:lang w:val="en-US"/>
        </w:rPr>
        <w:t xml:space="preserve">ART interruption/discontinuation </w:t>
      </w:r>
      <w:r w:rsidRPr="00C06EA1">
        <w:rPr>
          <w:rFonts w:cstheme="minorHAnsi"/>
          <w:color w:val="000000" w:themeColor="text1"/>
          <w:lang w:val="en-US"/>
        </w:rPr>
        <w:t xml:space="preserve">and modelled explicitly.  </w:t>
      </w:r>
      <w:r w:rsidRPr="00C06EA1">
        <w:rPr>
          <w:rFonts w:cstheme="minorHAnsi"/>
          <w:color w:val="000000" w:themeColor="text1"/>
        </w:rPr>
        <w:t xml:space="preserve">ART interruption/discontinuation is usually concomitant with disengagement from clinic attendance.  Average adherence in each 3 month period for an individual is determined from the underlying tendency to adhere (which is a lifelong value for the individual, unless changed as a result of an adherence intervention) with within-person period-to-period variability.   Each patient thus has a certain higher or lower tendency to adhere but their actual adherence varies over time, both at random and according to factors such as age, gender, presence of symptoms and experiencing an enhanced adherence intervention as a result of a viral load measured &gt; 1000 copies/mL, as detailed below.    Effects of adherence on viral load and resistance acquisition risk are modelled by classifying levels into &lt; 50%, 50-79%, </w:t>
      </w:r>
      <w:r w:rsidRPr="00C06EA1">
        <w:rPr>
          <w:rFonts w:cstheme="minorHAnsi"/>
          <w:color w:val="000000" w:themeColor="text1"/>
          <w:u w:val="single"/>
        </w:rPr>
        <w:t>&gt;</w:t>
      </w:r>
      <w:r w:rsidRPr="00C06EA1">
        <w:rPr>
          <w:rFonts w:cstheme="minorHAnsi"/>
          <w:color w:val="000000" w:themeColor="text1"/>
        </w:rPr>
        <w:t xml:space="preserve"> 80%, with effects of ART on viral load suppression being </w:t>
      </w:r>
      <w:r w:rsidR="004A001C">
        <w:rPr>
          <w:rFonts w:cstheme="minorHAnsi"/>
          <w:color w:val="000000" w:themeColor="text1"/>
        </w:rPr>
        <w:t>maximal in</w:t>
      </w:r>
      <w:r w:rsidRPr="00C06EA1">
        <w:rPr>
          <w:rFonts w:cstheme="minorHAnsi"/>
          <w:color w:val="000000" w:themeColor="text1"/>
        </w:rPr>
        <w:t xml:space="preserve"> the </w:t>
      </w:r>
      <w:r w:rsidR="004A001C" w:rsidRPr="00C06EA1">
        <w:rPr>
          <w:rFonts w:cstheme="minorHAnsi"/>
          <w:color w:val="000000" w:themeColor="text1"/>
          <w:u w:val="single"/>
        </w:rPr>
        <w:t>&gt;</w:t>
      </w:r>
      <w:r w:rsidR="004A001C" w:rsidRPr="00C06EA1">
        <w:rPr>
          <w:rFonts w:cstheme="minorHAnsi"/>
          <w:color w:val="000000" w:themeColor="text1"/>
        </w:rPr>
        <w:t xml:space="preserve"> 80% </w:t>
      </w:r>
      <w:r w:rsidRPr="00C06EA1">
        <w:rPr>
          <w:rFonts w:cstheme="minorHAnsi"/>
          <w:color w:val="000000" w:themeColor="text1"/>
        </w:rPr>
        <w:t xml:space="preserve">adherence level </w:t>
      </w:r>
      <w:r w:rsidR="004A001C">
        <w:rPr>
          <w:rFonts w:cstheme="minorHAnsi"/>
          <w:color w:val="000000" w:themeColor="text1"/>
        </w:rPr>
        <w:t xml:space="preserve">(Cheng </w:t>
      </w:r>
      <w:r w:rsidR="00295B5A">
        <w:rPr>
          <w:rFonts w:cstheme="minorHAnsi"/>
          <w:color w:val="000000" w:themeColor="text1"/>
        </w:rPr>
        <w:t>2018</w:t>
      </w:r>
      <w:r w:rsidR="004A001C">
        <w:rPr>
          <w:rFonts w:cstheme="minorHAnsi"/>
          <w:color w:val="000000" w:themeColor="text1"/>
        </w:rPr>
        <w:t xml:space="preserve">) </w:t>
      </w:r>
      <w:r w:rsidRPr="00C06EA1">
        <w:rPr>
          <w:rFonts w:cstheme="minorHAnsi"/>
          <w:color w:val="000000" w:themeColor="text1"/>
        </w:rPr>
        <w:t>and the resistance acquisition risk being highest in the 50%-79% category.  We do not distinguish between patterns of adherence at a level more granular than the 3 monthly average level and hence cannot explicitly  take into account the specific pattern within the 3 month period, which could be important (e.g. whether 80% adherence consists of missing drug one day in every five or a 1 week interruption in every 5 weeks).  Thus the adherence level in each period should be conceived of as conveying the degree to which the pattern of adherence means that drug levels are maintained at intended therapeutic levels, rather than simply the average adherence over the period.  The distribution of adherence levels was primarily determined by the adherence levels required for the model outputs to mimic observed data.  This includes data on rates of resistance development and virologic failure and also data on the proportion of patient</w:t>
      </w:r>
      <w:r w:rsidRPr="00CE08B3">
        <w:rPr>
          <w:rFonts w:cstheme="minorHAnsi"/>
          <w:color w:val="000000" w:themeColor="text1"/>
        </w:rPr>
        <w:t>s at first virologic failure who have no resistance mutations present</w:t>
      </w:r>
      <w:r w:rsidR="00C0156A" w:rsidRPr="00CE08B3">
        <w:rPr>
          <w:rFonts w:cstheme="minorHAnsi"/>
          <w:color w:val="000000" w:themeColor="text1"/>
        </w:rPr>
        <w:t xml:space="preserve"> (</w:t>
      </w:r>
      <w:r w:rsidR="00C0139A">
        <w:rPr>
          <w:rFonts w:cstheme="minorHAnsi"/>
          <w:color w:val="000000" w:themeColor="text1"/>
        </w:rPr>
        <w:t>Fox 2008, Bangsberg 2004, Bangsberg 2006, Bangsberg 2006, Hamers 2011, Hassan 2014, Hoffmann 2009, Hoffmann 2014, Kobin 2011, Li 2014, Mackie 2010, Rosenblum</w:t>
      </w:r>
      <w:r w:rsidR="00C0139A" w:rsidRPr="00D817EB">
        <w:rPr>
          <w:rFonts w:cstheme="minorHAnsi"/>
          <w:color w:val="000000" w:themeColor="text1"/>
        </w:rPr>
        <w:t xml:space="preserve"> 2009, Tran 2014, Usitalo 2014, von Wyl </w:t>
      </w:r>
      <w:r w:rsidR="006918F5" w:rsidRPr="00D817EB">
        <w:rPr>
          <w:rFonts w:cstheme="minorHAnsi"/>
          <w:color w:val="000000" w:themeColor="text1"/>
        </w:rPr>
        <w:t>2013, Johannesen 2009,</w:t>
      </w:r>
      <w:r w:rsidR="006907D6" w:rsidRPr="00D817EB">
        <w:rPr>
          <w:rFonts w:cstheme="minorHAnsi"/>
          <w:color w:val="000000" w:themeColor="text1"/>
        </w:rPr>
        <w:t xml:space="preserve"> </w:t>
      </w:r>
      <w:r w:rsidR="006907D6" w:rsidRPr="00D817EB">
        <w:rPr>
          <w:rFonts w:eastAsiaTheme="minorHAnsi" w:cstheme="minorHAnsi"/>
          <w:noProof/>
          <w:color w:val="000000" w:themeColor="text1"/>
          <w:shd w:val="clear" w:color="auto" w:fill="FFFFFF"/>
        </w:rPr>
        <w:t>Musengimana</w:t>
      </w:r>
      <w:r w:rsidR="00D817EB">
        <w:rPr>
          <w:rFonts w:eastAsiaTheme="minorHAnsi" w:cstheme="minorHAnsi"/>
          <w:noProof/>
          <w:color w:val="000000" w:themeColor="text1"/>
          <w:shd w:val="clear" w:color="auto" w:fill="FFFFFF"/>
        </w:rPr>
        <w:t xml:space="preserve"> 2022</w:t>
      </w:r>
      <w:r w:rsidR="00D817EB" w:rsidRPr="00D817EB">
        <w:rPr>
          <w:rFonts w:eastAsiaTheme="minorHAnsi" w:cstheme="minorHAnsi"/>
          <w:noProof/>
          <w:color w:val="000000" w:themeColor="text1"/>
          <w:shd w:val="clear" w:color="auto" w:fill="FFFFFF"/>
        </w:rPr>
        <w:t>, Agegnehu 2022</w:t>
      </w:r>
      <w:r w:rsidR="00C0156A" w:rsidRPr="00D817EB">
        <w:rPr>
          <w:rFonts w:cstheme="minorHAnsi"/>
          <w:color w:val="000000" w:themeColor="text1"/>
        </w:rPr>
        <w:t>)</w:t>
      </w:r>
      <w:r w:rsidR="00C0156A" w:rsidRPr="00D817EB">
        <w:rPr>
          <w:rFonts w:cstheme="minorHAnsi"/>
          <w:color w:val="000000" w:themeColor="text1"/>
          <w:vertAlign w:val="superscript"/>
        </w:rPr>
        <w:t xml:space="preserve"> </w:t>
      </w:r>
    </w:p>
    <w:p w14:paraId="1287DEBF" w14:textId="77777777" w:rsidR="008317EB" w:rsidRPr="00C06EA1" w:rsidRDefault="008317EB" w:rsidP="0062487C">
      <w:pPr>
        <w:spacing w:after="0" w:line="264" w:lineRule="auto"/>
        <w:jc w:val="left"/>
        <w:rPr>
          <w:rFonts w:cstheme="minorHAnsi"/>
          <w:color w:val="000000" w:themeColor="text1"/>
        </w:rPr>
      </w:pPr>
    </w:p>
    <w:p w14:paraId="017908AB" w14:textId="284311A2"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Consistent with evidence that people tend to have different tendencies to adhere, adherence is modelled using two components.  Each patient has a certain greater or lesser tendency to adhere (</w:t>
      </w:r>
      <w:r w:rsidRPr="00C06EA1">
        <w:rPr>
          <w:rFonts w:eastAsia="Times New Roman" w:cstheme="minorHAnsi"/>
          <w:i/>
          <w:color w:val="000000" w:themeColor="text1"/>
        </w:rPr>
        <w:t xml:space="preserve">adhav, </w:t>
      </w:r>
      <w:r w:rsidRPr="00C06EA1">
        <w:rPr>
          <w:rFonts w:eastAsia="Times New Roman" w:cstheme="minorHAnsi"/>
          <w:color w:val="000000" w:themeColor="text1"/>
        </w:rPr>
        <w:t xml:space="preserve">measured on a scale of 0-100%) but, as described above, their actual adherence in a given period varies over time.   Adherence in a given 3 month period is referred to as </w:t>
      </w:r>
      <w:r w:rsidRPr="00C06EA1">
        <w:rPr>
          <w:rFonts w:eastAsia="Times New Roman" w:cstheme="minorHAnsi"/>
          <w:i/>
          <w:color w:val="000000" w:themeColor="text1"/>
        </w:rPr>
        <w:t>adh</w:t>
      </w:r>
      <w:r w:rsidRPr="00C06EA1">
        <w:rPr>
          <w:rFonts w:eastAsia="Times New Roman" w:cstheme="minorHAnsi"/>
          <w:color w:val="000000" w:themeColor="text1"/>
        </w:rPr>
        <w:t xml:space="preserve">.   </w:t>
      </w:r>
      <w:r w:rsidRPr="00C06EA1">
        <w:rPr>
          <w:rFonts w:eastAsia="Times New Roman" w:cstheme="minorHAnsi"/>
          <w:i/>
          <w:color w:val="000000" w:themeColor="text1"/>
        </w:rPr>
        <w:t>adhvar</w:t>
      </w:r>
      <w:r w:rsidRPr="00C06EA1">
        <w:rPr>
          <w:rFonts w:eastAsia="Times New Roman" w:cstheme="minorHAnsi"/>
          <w:color w:val="000000" w:themeColor="text1"/>
        </w:rPr>
        <w:t xml:space="preserve"> is the standard deviation representing the within-person period-to-period variability over time.  </w:t>
      </w:r>
      <w:r w:rsidRPr="00C06EA1">
        <w:rPr>
          <w:rFonts w:eastAsia="Times New Roman" w:cstheme="minorHAnsi"/>
          <w:iCs/>
          <w:color w:val="000000" w:themeColor="text1"/>
          <w:shd w:val="clear" w:color="auto" w:fill="FFFFFF"/>
        </w:rPr>
        <w:t xml:space="preserve">Thus, adherence at any one period is initially determined as follows (although with modifications explained below):- adh = </w:t>
      </w:r>
      <w:r w:rsidRPr="00C06EA1">
        <w:rPr>
          <w:rFonts w:eastAsia="Times New Roman" w:cstheme="minorHAnsi"/>
          <w:i/>
          <w:iCs/>
          <w:color w:val="000000" w:themeColor="text1"/>
          <w:shd w:val="clear" w:color="auto" w:fill="FFFFFF"/>
        </w:rPr>
        <w:t>adhav</w:t>
      </w:r>
      <w:r w:rsidRPr="00C06EA1">
        <w:rPr>
          <w:rFonts w:eastAsia="Times New Roman" w:cstheme="minorHAnsi"/>
          <w:iCs/>
          <w:color w:val="000000" w:themeColor="text1"/>
          <w:shd w:val="clear" w:color="auto" w:fill="FFFFFF"/>
        </w:rPr>
        <w:t xml:space="preserve"> + Normal(0,</w:t>
      </w:r>
      <w:r w:rsidRPr="00C06EA1">
        <w:rPr>
          <w:rFonts w:eastAsia="Times New Roman" w:cstheme="minorHAnsi"/>
          <w:i/>
          <w:iCs/>
          <w:color w:val="000000" w:themeColor="text1"/>
          <w:shd w:val="clear" w:color="auto" w:fill="FFFFFF"/>
        </w:rPr>
        <w:t>adhva</w:t>
      </w:r>
      <w:r w:rsidRPr="00C06EA1">
        <w:rPr>
          <w:rFonts w:eastAsia="Times New Roman" w:cstheme="minorHAnsi"/>
          <w:iCs/>
          <w:color w:val="000000" w:themeColor="text1"/>
          <w:shd w:val="clear" w:color="auto" w:fill="FFFFFF"/>
        </w:rPr>
        <w:t>r</w:t>
      </w:r>
      <w:r w:rsidRPr="00C06EA1">
        <w:rPr>
          <w:rFonts w:eastAsiaTheme="minorHAnsi" w:cstheme="minorHAnsi"/>
          <w:bCs/>
          <w:color w:val="000000" w:themeColor="text1"/>
          <w:vertAlign w:val="superscript"/>
        </w:rPr>
        <w:t>2</w:t>
      </w:r>
      <w:r w:rsidRPr="00C06EA1">
        <w:rPr>
          <w:rFonts w:eastAsia="Times New Roman" w:cstheme="minorHAnsi"/>
          <w:iCs/>
          <w:color w:val="000000" w:themeColor="text1"/>
          <w:shd w:val="clear" w:color="auto" w:fill="FFFFFF"/>
        </w:rPr>
        <w:t xml:space="preserve">).   An example of how the the distribution of the values of </w:t>
      </w:r>
      <w:r w:rsidRPr="00C06EA1">
        <w:rPr>
          <w:rFonts w:eastAsia="Times New Roman" w:cstheme="minorHAnsi"/>
          <w:i/>
          <w:iCs/>
          <w:color w:val="000000" w:themeColor="text1"/>
          <w:shd w:val="clear" w:color="auto" w:fill="FFFFFF"/>
        </w:rPr>
        <w:t>adhav</w:t>
      </w:r>
      <w:r w:rsidRPr="00C06EA1">
        <w:rPr>
          <w:rFonts w:eastAsia="Times New Roman" w:cstheme="minorHAnsi"/>
          <w:iCs/>
          <w:color w:val="000000" w:themeColor="text1"/>
          <w:shd w:val="clear" w:color="auto" w:fill="FFFFFF"/>
        </w:rPr>
        <w:t xml:space="preserve"> and </w:t>
      </w:r>
      <w:r w:rsidRPr="00C06EA1">
        <w:rPr>
          <w:rFonts w:eastAsia="Times New Roman" w:cstheme="minorHAnsi"/>
          <w:i/>
          <w:iCs/>
          <w:color w:val="000000" w:themeColor="text1"/>
          <w:shd w:val="clear" w:color="auto" w:fill="FFFFFF"/>
        </w:rPr>
        <w:t xml:space="preserve">adhvar </w:t>
      </w:r>
      <w:r w:rsidRPr="00C06EA1">
        <w:rPr>
          <w:rFonts w:eastAsia="Times New Roman" w:cstheme="minorHAnsi"/>
          <w:iCs/>
          <w:color w:val="000000" w:themeColor="text1"/>
          <w:shd w:val="clear" w:color="auto" w:fill="FFFFFF"/>
        </w:rPr>
        <w:t>are specified as follows and as illustrated in Figure S</w:t>
      </w:r>
      <w:r w:rsidR="000C035E" w:rsidRPr="00C06EA1">
        <w:rPr>
          <w:rFonts w:eastAsia="Times New Roman" w:cstheme="minorHAnsi"/>
          <w:iCs/>
          <w:color w:val="000000" w:themeColor="text1"/>
          <w:shd w:val="clear" w:color="auto" w:fill="FFFFFF"/>
        </w:rPr>
        <w:t>6</w:t>
      </w:r>
      <w:r w:rsidRPr="00C06EA1">
        <w:rPr>
          <w:rFonts w:eastAsia="Times New Roman" w:cstheme="minorHAnsi"/>
          <w:iCs/>
          <w:color w:val="000000" w:themeColor="text1"/>
          <w:shd w:val="clear" w:color="auto" w:fill="FFFFFF"/>
        </w:rPr>
        <w:t xml:space="preserve">.  We consider a range of such patterns and sample at random from the distribution of </w:t>
      </w:r>
      <w:r w:rsidRPr="00C06EA1">
        <w:rPr>
          <w:rFonts w:eastAsia="Times New Roman" w:cstheme="minorHAnsi"/>
          <w:i/>
          <w:iCs/>
          <w:color w:val="000000" w:themeColor="text1"/>
          <w:shd w:val="clear" w:color="auto" w:fill="FFFFFF"/>
        </w:rPr>
        <w:t>adh_pattern</w:t>
      </w:r>
      <w:r w:rsidR="00F14A15">
        <w:rPr>
          <w:rFonts w:eastAsia="Times New Roman" w:cstheme="minorHAnsi"/>
          <w:i/>
          <w:iCs/>
          <w:color w:val="000000" w:themeColor="text1"/>
          <w:shd w:val="clear" w:color="auto" w:fill="FFFFFF"/>
        </w:rPr>
        <w:t xml:space="preserve"> </w:t>
      </w:r>
      <w:r w:rsidR="00F14A15" w:rsidRPr="00F14A15">
        <w:rPr>
          <w:rFonts w:eastAsia="Times New Roman" w:cstheme="minorHAnsi"/>
          <w:color w:val="000000" w:themeColor="text1"/>
          <w:shd w:val="clear" w:color="auto" w:fill="FFFFFF"/>
        </w:rPr>
        <w:t xml:space="preserve">for each model </w:t>
      </w:r>
      <w:r w:rsidR="00F14A15" w:rsidRPr="00A300F4">
        <w:rPr>
          <w:rFonts w:eastAsia="Times New Roman" w:cstheme="minorHAnsi"/>
          <w:color w:val="000000" w:themeColor="text1"/>
          <w:shd w:val="clear" w:color="auto" w:fill="FFFFFF"/>
        </w:rPr>
        <w:t>run</w:t>
      </w:r>
      <w:r w:rsidRPr="00A300F4">
        <w:rPr>
          <w:rFonts w:eastAsia="Times New Roman" w:cstheme="minorHAnsi"/>
          <w:color w:val="000000" w:themeColor="text1"/>
          <w:shd w:val="clear" w:color="auto" w:fill="FFFFFF"/>
        </w:rPr>
        <w:t>.</w:t>
      </w:r>
      <w:r w:rsidRPr="00C06EA1">
        <w:rPr>
          <w:rFonts w:eastAsia="Times New Roman" w:cstheme="minorHAnsi"/>
          <w:iCs/>
          <w:color w:val="000000" w:themeColor="text1"/>
          <w:shd w:val="clear" w:color="auto" w:fill="FFFFFF"/>
        </w:rPr>
        <w:t xml:space="preserve">  </w:t>
      </w:r>
      <w:r w:rsidRPr="00C06EA1">
        <w:rPr>
          <w:rFonts w:eastAsia="Times New Roman" w:cstheme="minorHAnsi"/>
          <w:color w:val="000000" w:themeColor="text1"/>
        </w:rPr>
        <w:t>The different adherence profiles from which we sample are as follows:</w:t>
      </w:r>
    </w:p>
    <w:p w14:paraId="1B4E30B3" w14:textId="663289B5" w:rsidR="008317EB" w:rsidRDefault="008317EB" w:rsidP="0062487C">
      <w:pPr>
        <w:spacing w:after="0" w:line="240" w:lineRule="auto"/>
        <w:jc w:val="left"/>
        <w:rPr>
          <w:rFonts w:eastAsia="Times New Roman" w:cstheme="minorHAnsi"/>
          <w:color w:val="000000" w:themeColor="text1"/>
        </w:rPr>
      </w:pPr>
    </w:p>
    <w:p w14:paraId="3BD9D3B9" w14:textId="77777777" w:rsidR="006907D6" w:rsidRPr="00C06EA1" w:rsidRDefault="006907D6" w:rsidP="0062487C">
      <w:pPr>
        <w:spacing w:after="0" w:line="240" w:lineRule="auto"/>
        <w:jc w:val="left"/>
        <w:rPr>
          <w:rFonts w:eastAsia="Times New Roman" w:cstheme="minorHAnsi"/>
          <w:color w:val="000000" w:themeColor="text1"/>
        </w:rPr>
      </w:pPr>
    </w:p>
    <w:p w14:paraId="21AEF113" w14:textId="77E0E3E1" w:rsidR="008317EB" w:rsidRPr="00C06EA1" w:rsidRDefault="00763632"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1</w:t>
      </w:r>
    </w:p>
    <w:p w14:paraId="4F63296A"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2A38943C"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79%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579B9BA3" w14:textId="22BD6C16"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18%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5%      </w:t>
      </w:r>
    </w:p>
    <w:p w14:paraId="07AE8DE4" w14:textId="57E85624"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80%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2%    </w:t>
      </w:r>
    </w:p>
    <w:p w14:paraId="4E8616DB" w14:textId="292ED477" w:rsidR="008317EB" w:rsidRDefault="008317EB" w:rsidP="0062487C">
      <w:pPr>
        <w:spacing w:after="0" w:line="240" w:lineRule="auto"/>
        <w:jc w:val="left"/>
        <w:rPr>
          <w:rFonts w:eastAsia="Times New Roman" w:cstheme="minorHAnsi"/>
          <w:b/>
          <w:color w:val="000000" w:themeColor="text1"/>
        </w:rPr>
      </w:pPr>
    </w:p>
    <w:p w14:paraId="1402330C" w14:textId="65D0D563" w:rsidR="00763632" w:rsidRPr="00C06EA1" w:rsidRDefault="00763632"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2</w:t>
      </w:r>
    </w:p>
    <w:p w14:paraId="336D09AF"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3%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79194C7F"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3%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79%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5A98A0BE"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14%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6%      </w:t>
      </w:r>
    </w:p>
    <w:p w14:paraId="2C5B7590"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80%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5%    </w:t>
      </w:r>
    </w:p>
    <w:p w14:paraId="04999BFF" w14:textId="17971DD8" w:rsidR="00763632" w:rsidRDefault="00763632" w:rsidP="0062487C">
      <w:pPr>
        <w:spacing w:after="0" w:line="240" w:lineRule="auto"/>
        <w:jc w:val="left"/>
        <w:rPr>
          <w:rFonts w:eastAsia="Times New Roman" w:cstheme="minorHAnsi"/>
          <w:b/>
          <w:color w:val="000000" w:themeColor="text1"/>
        </w:rPr>
      </w:pPr>
    </w:p>
    <w:p w14:paraId="005BFF00" w14:textId="4280DC4B" w:rsidR="00763632" w:rsidRPr="00C06EA1" w:rsidRDefault="00763632"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3</w:t>
      </w:r>
    </w:p>
    <w:p w14:paraId="6452501B"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5%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44D802FD"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7%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79%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2DF76A58" w14:textId="77777777" w:rsidR="00763632" w:rsidRPr="00C06EA1" w:rsidRDefault="00763632"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8% probability</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6%    </w:t>
      </w:r>
    </w:p>
    <w:p w14:paraId="07B781EC"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80%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5%    </w:t>
      </w:r>
    </w:p>
    <w:p w14:paraId="1B60AA02" w14:textId="6666CD97" w:rsidR="00763632" w:rsidRDefault="00763632" w:rsidP="0062487C">
      <w:pPr>
        <w:spacing w:after="0" w:line="240" w:lineRule="auto"/>
        <w:jc w:val="left"/>
        <w:rPr>
          <w:rFonts w:eastAsia="Times New Roman" w:cstheme="minorHAnsi"/>
          <w:b/>
          <w:color w:val="000000" w:themeColor="text1"/>
        </w:rPr>
      </w:pPr>
    </w:p>
    <w:p w14:paraId="7D004CB6" w14:textId="77777777" w:rsidR="00763632" w:rsidRPr="00C06EA1" w:rsidRDefault="00763632"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4</w:t>
      </w:r>
    </w:p>
    <w:p w14:paraId="0F8BEAA4"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5%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05B54742"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79%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167B72DD"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27%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6%    </w:t>
      </w:r>
    </w:p>
    <w:p w14:paraId="18F2517E"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38%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5%      </w:t>
      </w:r>
    </w:p>
    <w:p w14:paraId="232D1402"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20%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5%    </w:t>
      </w:r>
    </w:p>
    <w:p w14:paraId="10EA02E8" w14:textId="1011C9FC" w:rsidR="00763632" w:rsidRDefault="00763632" w:rsidP="0062487C">
      <w:pPr>
        <w:spacing w:after="0" w:line="240" w:lineRule="auto"/>
        <w:jc w:val="left"/>
        <w:rPr>
          <w:rFonts w:eastAsia="Times New Roman" w:cstheme="minorHAnsi"/>
          <w:b/>
          <w:color w:val="000000" w:themeColor="text1"/>
        </w:rPr>
      </w:pPr>
    </w:p>
    <w:p w14:paraId="336E0110" w14:textId="77777777" w:rsidR="00DB08D9" w:rsidRPr="00C06EA1" w:rsidRDefault="00DB08D9"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5</w:t>
      </w:r>
    </w:p>
    <w:p w14:paraId="1E2BA02D"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15% probability</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0AAC9E44"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15%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1B4047DC"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50%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6%      </w:t>
      </w:r>
    </w:p>
    <w:p w14:paraId="0C117C65"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20%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5%    </w:t>
      </w:r>
    </w:p>
    <w:p w14:paraId="157E902E" w14:textId="15DDEE62" w:rsidR="00DB08D9" w:rsidRDefault="00DB08D9" w:rsidP="0062487C">
      <w:pPr>
        <w:spacing w:after="0" w:line="240" w:lineRule="auto"/>
        <w:jc w:val="left"/>
        <w:rPr>
          <w:rFonts w:eastAsia="Times New Roman" w:cstheme="minorHAnsi"/>
          <w:b/>
          <w:color w:val="000000" w:themeColor="text1"/>
        </w:rPr>
      </w:pPr>
    </w:p>
    <w:p w14:paraId="1C0A89B7" w14:textId="77777777" w:rsidR="00DB08D9" w:rsidRPr="00C06EA1" w:rsidRDefault="00DB08D9"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6</w:t>
      </w:r>
    </w:p>
    <w:p w14:paraId="5B51FFB4"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20% probability</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73CB8E81"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20%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79%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6326DD34"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40%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6%      </w:t>
      </w:r>
    </w:p>
    <w:p w14:paraId="6500F4EC"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20%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5%    </w:t>
      </w:r>
    </w:p>
    <w:p w14:paraId="7E0EE836" w14:textId="1CEF4BD1" w:rsidR="00DB08D9" w:rsidRDefault="00DB08D9" w:rsidP="0062487C">
      <w:pPr>
        <w:spacing w:after="0" w:line="240" w:lineRule="auto"/>
        <w:jc w:val="left"/>
        <w:rPr>
          <w:rFonts w:eastAsia="Times New Roman" w:cstheme="minorHAnsi"/>
          <w:b/>
          <w:color w:val="000000" w:themeColor="text1"/>
        </w:rPr>
      </w:pPr>
    </w:p>
    <w:p w14:paraId="5762B10A" w14:textId="77777777" w:rsidR="00DB08D9" w:rsidRPr="00C06EA1" w:rsidRDefault="00DB08D9"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7</w:t>
      </w:r>
    </w:p>
    <w:p w14:paraId="002EBB4E"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30% probability</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1BD45DAE"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30%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60%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3D1A947C"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6%      </w:t>
      </w:r>
    </w:p>
    <w:p w14:paraId="3FBF2AB8"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30%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5%    </w:t>
      </w:r>
    </w:p>
    <w:p w14:paraId="256CBDAE" w14:textId="77777777" w:rsidR="008317EB" w:rsidRPr="00C06EA1" w:rsidRDefault="008317EB" w:rsidP="0062487C">
      <w:pPr>
        <w:spacing w:after="0" w:line="240" w:lineRule="auto"/>
        <w:jc w:val="left"/>
        <w:rPr>
          <w:rFonts w:eastAsia="Times New Roman" w:cstheme="minorHAnsi"/>
          <w:color w:val="000000" w:themeColor="text1"/>
        </w:rPr>
      </w:pPr>
    </w:p>
    <w:p w14:paraId="0E861C92" w14:textId="64C9C996" w:rsidR="00CE08B3" w:rsidRDefault="00CE08B3">
      <w:pPr>
        <w:jc w:val="left"/>
        <w:rPr>
          <w:rFonts w:cstheme="minorHAnsi"/>
          <w:b/>
          <w:iCs/>
          <w:color w:val="000000" w:themeColor="text1"/>
          <w:shd w:val="clear" w:color="auto" w:fill="FFFFFF"/>
        </w:rPr>
      </w:pPr>
      <w:r>
        <w:rPr>
          <w:rFonts w:cstheme="minorHAnsi"/>
          <w:b/>
          <w:iCs/>
          <w:color w:val="000000" w:themeColor="text1"/>
          <w:shd w:val="clear" w:color="auto" w:fill="FFFFFF"/>
        </w:rPr>
        <w:br w:type="page"/>
      </w:r>
    </w:p>
    <w:p w14:paraId="2C4761A6" w14:textId="77777777" w:rsidR="006907D6" w:rsidRDefault="006907D6" w:rsidP="0062487C">
      <w:pPr>
        <w:jc w:val="left"/>
        <w:rPr>
          <w:rFonts w:cstheme="minorHAnsi"/>
          <w:b/>
          <w:iCs/>
          <w:color w:val="000000" w:themeColor="text1"/>
          <w:shd w:val="clear" w:color="auto" w:fill="FFFFFF"/>
        </w:rPr>
      </w:pPr>
    </w:p>
    <w:p w14:paraId="7569FAC7" w14:textId="009106A2" w:rsidR="008317EB" w:rsidRPr="00C06EA1" w:rsidRDefault="008317EB" w:rsidP="0062487C">
      <w:pPr>
        <w:jc w:val="left"/>
        <w:rPr>
          <w:rFonts w:cstheme="minorHAnsi"/>
          <w:color w:val="000000" w:themeColor="text1"/>
        </w:rPr>
      </w:pPr>
      <w:r w:rsidRPr="00C06EA1">
        <w:rPr>
          <w:rFonts w:cstheme="minorHAnsi"/>
          <w:b/>
          <w:iCs/>
          <w:color w:val="000000" w:themeColor="text1"/>
          <w:shd w:val="clear" w:color="auto" w:fill="FFFFFF"/>
        </w:rPr>
        <w:t>Figure S</w:t>
      </w:r>
      <w:r w:rsidR="000C035E" w:rsidRPr="00C06EA1">
        <w:rPr>
          <w:rFonts w:cstheme="minorHAnsi"/>
          <w:b/>
          <w:iCs/>
          <w:color w:val="000000" w:themeColor="text1"/>
          <w:shd w:val="clear" w:color="auto" w:fill="FFFFFF"/>
        </w:rPr>
        <w:t>6</w:t>
      </w:r>
      <w:r w:rsidRPr="00C06EA1">
        <w:rPr>
          <w:rFonts w:cstheme="minorHAnsi"/>
          <w:b/>
          <w:iCs/>
          <w:color w:val="000000" w:themeColor="text1"/>
          <w:shd w:val="clear" w:color="auto" w:fill="FFFFFF"/>
        </w:rPr>
        <w:t>.</w:t>
      </w:r>
      <w:r w:rsidRPr="00C06EA1">
        <w:rPr>
          <w:rFonts w:cstheme="minorHAnsi"/>
          <w:iCs/>
          <w:color w:val="000000" w:themeColor="text1"/>
          <w:shd w:val="clear" w:color="auto" w:fill="FFFFFF"/>
        </w:rPr>
        <w:t xml:space="preserve">    Illustration of adherence pattern assumptions.  This is for adherence pattern </w:t>
      </w:r>
      <w:r w:rsidR="006A58F2">
        <w:rPr>
          <w:rFonts w:cstheme="minorHAnsi"/>
          <w:iCs/>
          <w:color w:val="000000" w:themeColor="text1"/>
          <w:shd w:val="clear" w:color="auto" w:fill="FFFFFF"/>
        </w:rPr>
        <w:t>2</w:t>
      </w:r>
      <w:r w:rsidRPr="00C06EA1">
        <w:rPr>
          <w:rFonts w:cstheme="minorHAnsi"/>
          <w:iCs/>
          <w:color w:val="000000" w:themeColor="text1"/>
          <w:shd w:val="clear" w:color="auto" w:fill="FFFFFF"/>
        </w:rPr>
        <w:t xml:space="preserve">.  </w:t>
      </w:r>
      <w:r w:rsidR="006A58F2">
        <w:rPr>
          <w:rFonts w:cstheme="minorHAnsi"/>
          <w:iCs/>
          <w:color w:val="000000" w:themeColor="text1"/>
          <w:shd w:val="clear" w:color="auto" w:fill="FFFFFF"/>
        </w:rPr>
        <w:t>3</w:t>
      </w:r>
      <w:r w:rsidRPr="00C06EA1">
        <w:rPr>
          <w:rFonts w:cstheme="minorHAnsi"/>
          <w:iCs/>
          <w:color w:val="000000" w:themeColor="text1"/>
          <w:shd w:val="clear" w:color="auto" w:fill="FFFFFF"/>
        </w:rPr>
        <w:t>% of the population have the adherence as shown in the top left, 1</w:t>
      </w:r>
      <w:r w:rsidR="006A58F2">
        <w:rPr>
          <w:rFonts w:cstheme="minorHAnsi"/>
          <w:iCs/>
          <w:color w:val="000000" w:themeColor="text1"/>
          <w:shd w:val="clear" w:color="auto" w:fill="FFFFFF"/>
        </w:rPr>
        <w:t>4</w:t>
      </w:r>
      <w:r w:rsidRPr="00C06EA1">
        <w:rPr>
          <w:rFonts w:cstheme="minorHAnsi"/>
          <w:iCs/>
          <w:color w:val="000000" w:themeColor="text1"/>
          <w:shd w:val="clear" w:color="auto" w:fill="FFFFFF"/>
        </w:rPr>
        <w:t xml:space="preserve">% as shown in the </w:t>
      </w:r>
      <w:r w:rsidR="006A58F2">
        <w:rPr>
          <w:rFonts w:cstheme="minorHAnsi"/>
          <w:iCs/>
          <w:color w:val="000000" w:themeColor="text1"/>
          <w:shd w:val="clear" w:color="auto" w:fill="FFFFFF"/>
        </w:rPr>
        <w:t>bottom left</w:t>
      </w:r>
      <w:r w:rsidRPr="00C06EA1">
        <w:rPr>
          <w:rFonts w:cstheme="minorHAnsi"/>
          <w:iCs/>
          <w:color w:val="000000" w:themeColor="text1"/>
          <w:shd w:val="clear" w:color="auto" w:fill="FFFFFF"/>
        </w:rPr>
        <w:t xml:space="preserve"> right, etc.  While adherence is generally high in the majority of people on ART (hence the high proportion of people on ART with viral suppression), most probably experience at least some periods of poorer adherence (e.g</w:t>
      </w:r>
      <w:r w:rsidR="00C0156A" w:rsidRPr="00C06EA1">
        <w:rPr>
          <w:rFonts w:cstheme="minorHAnsi"/>
          <w:iCs/>
          <w:color w:val="000000" w:themeColor="text1"/>
          <w:shd w:val="clear" w:color="auto" w:fill="FFFFFF"/>
        </w:rPr>
        <w:t xml:space="preserve"> </w:t>
      </w:r>
      <w:r w:rsidR="006918F5" w:rsidRPr="00C06EA1">
        <w:rPr>
          <w:color w:val="000000" w:themeColor="text1"/>
        </w:rPr>
        <w:t>Muyingo,</w:t>
      </w:r>
      <w:r w:rsidR="006918F5">
        <w:rPr>
          <w:color w:val="000000" w:themeColor="text1"/>
        </w:rPr>
        <w:t xml:space="preserve"> 2008</w:t>
      </w:r>
      <w:r w:rsidR="00C0156A" w:rsidRPr="00C06EA1">
        <w:rPr>
          <w:rFonts w:cstheme="minorHAnsi"/>
          <w:iCs/>
          <w:color w:val="000000" w:themeColor="text1"/>
          <w:shd w:val="clear" w:color="auto" w:fill="FFFFFF"/>
        </w:rPr>
        <w:t>)</w:t>
      </w:r>
    </w:p>
    <w:p w14:paraId="7DC6A2D8" w14:textId="32933448" w:rsidR="008317EB" w:rsidRPr="00C06EA1" w:rsidRDefault="006A58F2" w:rsidP="0062487C">
      <w:pPr>
        <w:spacing w:after="0" w:line="264" w:lineRule="auto"/>
        <w:jc w:val="left"/>
        <w:rPr>
          <w:rFonts w:eastAsia="Times New Roman" w:cstheme="minorHAnsi"/>
          <w:iCs/>
          <w:color w:val="000000" w:themeColor="text1"/>
          <w:shd w:val="clear" w:color="auto" w:fill="FFFFFF"/>
        </w:rPr>
      </w:pPr>
      <w:r>
        <w:rPr>
          <w:rFonts w:eastAsia="Times New Roman" w:cstheme="minorHAnsi"/>
          <w:iCs/>
          <w:noProof/>
          <w:color w:val="000000" w:themeColor="text1"/>
          <w:shd w:val="clear" w:color="auto" w:fill="FFFFFF"/>
        </w:rPr>
        <w:drawing>
          <wp:anchor distT="0" distB="0" distL="114300" distR="114300" simplePos="0" relativeHeight="251678720" behindDoc="1" locked="0" layoutInCell="1" allowOverlap="1" wp14:anchorId="15045CFF" wp14:editId="44A8886F">
            <wp:simplePos x="0" y="0"/>
            <wp:positionH relativeFrom="margin">
              <wp:align>left</wp:align>
            </wp:positionH>
            <wp:positionV relativeFrom="paragraph">
              <wp:posOffset>5585</wp:posOffset>
            </wp:positionV>
            <wp:extent cx="5467739" cy="3538652"/>
            <wp:effectExtent l="0" t="0" r="0" b="0"/>
            <wp:wrapNone/>
            <wp:docPr id="229440" name="Picture 229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1911" cy="3541352"/>
                    </a:xfrm>
                    <a:prstGeom prst="rect">
                      <a:avLst/>
                    </a:prstGeom>
                    <a:noFill/>
                  </pic:spPr>
                </pic:pic>
              </a:graphicData>
            </a:graphic>
            <wp14:sizeRelH relativeFrom="page">
              <wp14:pctWidth>0</wp14:pctWidth>
            </wp14:sizeRelH>
            <wp14:sizeRelV relativeFrom="page">
              <wp14:pctHeight>0</wp14:pctHeight>
            </wp14:sizeRelV>
          </wp:anchor>
        </w:drawing>
      </w:r>
    </w:p>
    <w:p w14:paraId="486230BA"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79F43DF0"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29F90F62"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52CFEB5B"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0D84EA36"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3F19DF87"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5EA10393"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62130DD2"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10060EF4"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53785C10"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4B70BF35"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3F643596"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02689376"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00EDD2CA"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3EBC3659"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557DD030"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56A8A2B2"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1E7657AA" w14:textId="77777777" w:rsidR="008317EB" w:rsidRPr="00C06EA1" w:rsidRDefault="008317EB" w:rsidP="0062487C">
      <w:pPr>
        <w:spacing w:after="0" w:line="240" w:lineRule="auto"/>
        <w:jc w:val="left"/>
        <w:rPr>
          <w:rFonts w:eastAsia="Times New Roman" w:cstheme="minorHAnsi"/>
          <w:color w:val="000000" w:themeColor="text1"/>
          <w:highlight w:val="lightGray"/>
        </w:rPr>
      </w:pPr>
    </w:p>
    <w:p w14:paraId="3A7A0F63" w14:textId="77777777" w:rsidR="006907D6" w:rsidRDefault="006907D6" w:rsidP="0062487C">
      <w:pPr>
        <w:spacing w:after="0" w:line="240" w:lineRule="auto"/>
        <w:jc w:val="left"/>
        <w:rPr>
          <w:rFonts w:eastAsia="Times New Roman" w:cstheme="minorHAnsi"/>
          <w:color w:val="000000" w:themeColor="text1"/>
        </w:rPr>
      </w:pPr>
    </w:p>
    <w:p w14:paraId="3D0DD5CC" w14:textId="70BC5E06" w:rsidR="008317EB" w:rsidRPr="00C06EA1" w:rsidRDefault="008317EB" w:rsidP="0062487C">
      <w:pPr>
        <w:spacing w:after="0" w:line="240" w:lineRule="auto"/>
        <w:jc w:val="left"/>
        <w:rPr>
          <w:rFonts w:eastAsia="Times New Roman" w:cstheme="minorHAnsi"/>
          <w:iCs/>
          <w:color w:val="000000" w:themeColor="text1"/>
          <w:shd w:val="clear" w:color="auto" w:fill="FFFFFF"/>
        </w:rPr>
      </w:pPr>
      <w:r w:rsidRPr="00C06EA1">
        <w:rPr>
          <w:rFonts w:eastAsia="Times New Roman" w:cstheme="minorHAnsi"/>
          <w:color w:val="000000" w:themeColor="text1"/>
        </w:rPr>
        <w:t>The above describes how we determine the person-specific underlying adherence (</w:t>
      </w:r>
      <w:r w:rsidRPr="00C06EA1">
        <w:rPr>
          <w:rFonts w:eastAsia="Times New Roman" w:cstheme="minorHAnsi"/>
          <w:i/>
          <w:color w:val="000000" w:themeColor="text1"/>
        </w:rPr>
        <w:t>adhav</w:t>
      </w:r>
      <w:r w:rsidRPr="00C06EA1">
        <w:rPr>
          <w:rFonts w:eastAsia="Times New Roman" w:cstheme="minorHAnsi"/>
          <w:color w:val="000000" w:themeColor="text1"/>
        </w:rPr>
        <w:t>) and variation in adherence (</w:t>
      </w:r>
      <w:r w:rsidRPr="00C06EA1">
        <w:rPr>
          <w:rFonts w:eastAsia="Times New Roman" w:cstheme="minorHAnsi"/>
          <w:i/>
          <w:color w:val="000000" w:themeColor="text1"/>
        </w:rPr>
        <w:t>advar</w:t>
      </w:r>
      <w:r w:rsidRPr="00C06EA1">
        <w:rPr>
          <w:rFonts w:eastAsia="Times New Roman" w:cstheme="minorHAnsi"/>
          <w:color w:val="000000" w:themeColor="text1"/>
        </w:rPr>
        <w:t xml:space="preserve">). </w:t>
      </w:r>
      <w:r w:rsidRPr="00C06EA1">
        <w:rPr>
          <w:rFonts w:eastAsia="Times New Roman" w:cstheme="minorHAnsi"/>
          <w:iCs/>
          <w:color w:val="000000" w:themeColor="text1"/>
          <w:shd w:val="clear" w:color="auto" w:fill="FFFFFF"/>
        </w:rPr>
        <w:t xml:space="preserve"> </w:t>
      </w:r>
      <w:r w:rsidR="006918F5">
        <w:rPr>
          <w:rFonts w:eastAsia="Times New Roman" w:cstheme="minorHAnsi"/>
          <w:iCs/>
          <w:color w:val="000000" w:themeColor="text1"/>
          <w:shd w:val="clear" w:color="auto" w:fill="FFFFFF"/>
        </w:rPr>
        <w:t>a</w:t>
      </w:r>
      <w:r w:rsidRPr="00C06EA1">
        <w:rPr>
          <w:rFonts w:eastAsia="Times New Roman" w:cstheme="minorHAnsi"/>
          <w:i/>
          <w:color w:val="000000" w:themeColor="text1"/>
          <w:shd w:val="clear" w:color="auto" w:fill="FFFFFF"/>
          <w:lang w:val="en-US"/>
        </w:rPr>
        <w:t xml:space="preserve">dhav </w:t>
      </w:r>
      <w:r w:rsidRPr="00C06EA1">
        <w:rPr>
          <w:rFonts w:eastAsia="Times New Roman" w:cstheme="minorHAnsi"/>
          <w:color w:val="000000" w:themeColor="text1"/>
          <w:shd w:val="clear" w:color="auto" w:fill="FFFFFF"/>
          <w:lang w:val="en-US"/>
        </w:rPr>
        <w:t>remains constant over a</w:t>
      </w:r>
      <w:r w:rsidRPr="006A58F2">
        <w:rPr>
          <w:rFonts w:eastAsia="Times New Roman" w:cstheme="minorHAnsi"/>
          <w:color w:val="000000" w:themeColor="text1"/>
          <w:shd w:val="clear" w:color="auto" w:fill="FFFFFF"/>
          <w:lang w:val="en-US"/>
        </w:rPr>
        <w:t xml:space="preserve"> person’s lifetime, with the exception that it can increase as a result of an adherence intervention due to viral load measurement above 1000 cps/mL (see below), or when starting 2</w:t>
      </w:r>
      <w:r w:rsidRPr="006A58F2">
        <w:rPr>
          <w:rFonts w:eastAsia="Times New Roman" w:cstheme="minorHAnsi"/>
          <w:color w:val="000000" w:themeColor="text1"/>
          <w:shd w:val="clear" w:color="auto" w:fill="FFFFFF"/>
          <w:vertAlign w:val="superscript"/>
          <w:lang w:val="en-US"/>
        </w:rPr>
        <w:t>nd</w:t>
      </w:r>
      <w:r w:rsidRPr="006A58F2">
        <w:rPr>
          <w:rFonts w:eastAsia="Times New Roman" w:cstheme="minorHAnsi"/>
          <w:color w:val="000000" w:themeColor="text1"/>
          <w:shd w:val="clear" w:color="auto" w:fill="FFFFFF"/>
          <w:lang w:val="en-US"/>
        </w:rPr>
        <w:t xml:space="preserve"> line ART (due to </w:t>
      </w:r>
      <w:r w:rsidRPr="00C06EA1">
        <w:rPr>
          <w:rFonts w:eastAsia="Times New Roman" w:cstheme="minorHAnsi"/>
          <w:color w:val="000000" w:themeColor="text1"/>
          <w:shd w:val="clear" w:color="auto" w:fill="FFFFFF"/>
          <w:lang w:val="en-US"/>
        </w:rPr>
        <w:t xml:space="preserve">the fact that there is the emphasis that this is likely the last line of ART available – a last chance to be adherent, albeit that this effect can be counteracted by the lower adherence described below due to toxicity of atazanavir).  The increase in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when starting second line is person-specific and given by 5% x </w:t>
      </w:r>
      <w:r w:rsidRPr="00C06EA1">
        <w:rPr>
          <w:rFonts w:eastAsia="Times New Roman" w:cstheme="minorHAnsi"/>
          <w:iCs/>
          <w:color w:val="000000" w:themeColor="text1"/>
          <w:shd w:val="clear" w:color="auto" w:fill="FFFFFF"/>
        </w:rPr>
        <w:t xml:space="preserve">exp(Normal(0, 1)).   </w:t>
      </w:r>
    </w:p>
    <w:p w14:paraId="56CFC00F" w14:textId="77777777" w:rsidR="008317EB" w:rsidRPr="00C06EA1" w:rsidRDefault="008317EB" w:rsidP="0062487C">
      <w:pPr>
        <w:spacing w:after="0" w:line="240" w:lineRule="auto"/>
        <w:jc w:val="left"/>
        <w:rPr>
          <w:rFonts w:eastAsia="Times New Roman" w:cstheme="minorHAnsi"/>
          <w:iCs/>
          <w:color w:val="000000" w:themeColor="text1"/>
          <w:shd w:val="clear" w:color="auto" w:fill="FFFFFF"/>
        </w:rPr>
      </w:pPr>
    </w:p>
    <w:p w14:paraId="7B07EE31" w14:textId="60C79236" w:rsidR="008317EB" w:rsidRDefault="008317EB" w:rsidP="0062487C">
      <w:pPr>
        <w:spacing w:after="0" w:line="240" w:lineRule="auto"/>
        <w:jc w:val="left"/>
        <w:rPr>
          <w:rFonts w:eastAsia="Times New Roman" w:cstheme="minorHAnsi"/>
          <w:iCs/>
          <w:color w:val="000000" w:themeColor="text1"/>
          <w:shd w:val="clear" w:color="auto" w:fill="FFFFFF"/>
        </w:rPr>
      </w:pPr>
      <w:r w:rsidRPr="00C06EA1">
        <w:rPr>
          <w:rFonts w:eastAsia="Times New Roman" w:cstheme="minorHAnsi"/>
          <w:iCs/>
          <w:color w:val="000000" w:themeColor="text1"/>
          <w:shd w:val="clear" w:color="auto" w:fill="FFFFFF"/>
        </w:rPr>
        <w:t xml:space="preserve">Given </w:t>
      </w:r>
      <w:r w:rsidRPr="00C06EA1">
        <w:rPr>
          <w:rFonts w:eastAsia="Times New Roman" w:cstheme="minorHAnsi"/>
          <w:i/>
          <w:iCs/>
          <w:color w:val="000000" w:themeColor="text1"/>
          <w:shd w:val="clear" w:color="auto" w:fill="FFFFFF"/>
        </w:rPr>
        <w:t>adhav</w:t>
      </w:r>
      <w:r w:rsidRPr="00C06EA1">
        <w:rPr>
          <w:rFonts w:eastAsia="Times New Roman" w:cstheme="minorHAnsi"/>
          <w:iCs/>
          <w:color w:val="000000" w:themeColor="text1"/>
          <w:shd w:val="clear" w:color="auto" w:fill="FFFFFF"/>
        </w:rPr>
        <w:t xml:space="preserve"> and </w:t>
      </w:r>
      <w:r w:rsidRPr="00C06EA1">
        <w:rPr>
          <w:rFonts w:eastAsia="Times New Roman" w:cstheme="minorHAnsi"/>
          <w:i/>
          <w:iCs/>
          <w:color w:val="000000" w:themeColor="text1"/>
          <w:shd w:val="clear" w:color="auto" w:fill="FFFFFF"/>
        </w:rPr>
        <w:t>adhvar</w:t>
      </w:r>
      <w:r w:rsidRPr="00C06EA1">
        <w:rPr>
          <w:rFonts w:eastAsia="Times New Roman" w:cstheme="minorHAnsi"/>
          <w:iCs/>
          <w:color w:val="000000" w:themeColor="text1"/>
          <w:shd w:val="clear" w:color="auto" w:fill="FFFFFF"/>
        </w:rPr>
        <w:t xml:space="preserve">, the adherence in any one period is determined as follows.  First adh = </w:t>
      </w:r>
      <w:r w:rsidRPr="00C06EA1">
        <w:rPr>
          <w:rFonts w:eastAsia="Times New Roman" w:cstheme="minorHAnsi"/>
          <w:i/>
          <w:iCs/>
          <w:color w:val="000000" w:themeColor="text1"/>
          <w:shd w:val="clear" w:color="auto" w:fill="FFFFFF"/>
        </w:rPr>
        <w:t>adhav</w:t>
      </w:r>
      <w:r w:rsidRPr="00C06EA1">
        <w:rPr>
          <w:rFonts w:eastAsia="Times New Roman" w:cstheme="minorHAnsi"/>
          <w:iCs/>
          <w:color w:val="000000" w:themeColor="text1"/>
          <w:shd w:val="clear" w:color="auto" w:fill="FFFFFF"/>
        </w:rPr>
        <w:t xml:space="preserve"> + Normal(0,</w:t>
      </w:r>
      <w:r w:rsidRPr="00C06EA1">
        <w:rPr>
          <w:rFonts w:eastAsia="Times New Roman" w:cstheme="minorHAnsi"/>
          <w:i/>
          <w:iCs/>
          <w:color w:val="000000" w:themeColor="text1"/>
          <w:shd w:val="clear" w:color="auto" w:fill="FFFFFF"/>
        </w:rPr>
        <w:t>adhva</w:t>
      </w:r>
      <w:r w:rsidRPr="00C06EA1">
        <w:rPr>
          <w:rFonts w:eastAsia="Times New Roman" w:cstheme="minorHAnsi"/>
          <w:iCs/>
          <w:color w:val="000000" w:themeColor="text1"/>
          <w:shd w:val="clear" w:color="auto" w:fill="FFFFFF"/>
        </w:rPr>
        <w:t>r</w:t>
      </w:r>
      <w:r w:rsidRPr="00C06EA1">
        <w:rPr>
          <w:rFonts w:eastAsiaTheme="minorHAnsi" w:cstheme="minorHAnsi"/>
          <w:bCs/>
          <w:color w:val="000000" w:themeColor="text1"/>
          <w:vertAlign w:val="superscript"/>
        </w:rPr>
        <w:t>2</w:t>
      </w:r>
      <w:r w:rsidRPr="00C06EA1">
        <w:rPr>
          <w:rFonts w:eastAsia="Times New Roman" w:cstheme="minorHAnsi"/>
          <w:iCs/>
          <w:color w:val="000000" w:themeColor="text1"/>
          <w:shd w:val="clear" w:color="auto" w:fill="FFFFFF"/>
        </w:rPr>
        <w:t xml:space="preserve">).  Then adh can be modified according to presence of a drug toxicity, a current WHO stage 4 condition or TB, or gender and age.    </w:t>
      </w:r>
    </w:p>
    <w:p w14:paraId="634116CE" w14:textId="5314B9F9" w:rsidR="006A58F2" w:rsidRDefault="006A58F2" w:rsidP="0062487C">
      <w:pPr>
        <w:spacing w:after="0" w:line="240" w:lineRule="auto"/>
        <w:jc w:val="left"/>
        <w:rPr>
          <w:rFonts w:eastAsia="Times New Roman" w:cstheme="minorHAnsi"/>
          <w:iCs/>
          <w:color w:val="000000" w:themeColor="text1"/>
          <w:shd w:val="clear" w:color="auto" w:fill="FFFFFF"/>
        </w:rPr>
      </w:pPr>
    </w:p>
    <w:p w14:paraId="07429291" w14:textId="59D6E300" w:rsidR="008317EB" w:rsidRPr="00C06EA1" w:rsidRDefault="008317EB" w:rsidP="0062487C">
      <w:pPr>
        <w:pStyle w:val="Heading2"/>
        <w:rPr>
          <w:rFonts w:eastAsia="Times New Roman"/>
          <w:color w:val="000000" w:themeColor="text1"/>
        </w:rPr>
      </w:pPr>
      <w:bookmarkStart w:id="55" w:name="_Toc115684092"/>
      <w:r w:rsidRPr="00C06EA1">
        <w:rPr>
          <w:rFonts w:eastAsia="Times New Roman"/>
          <w:color w:val="000000" w:themeColor="text1"/>
        </w:rPr>
        <w:t>Effect of current drug toxicity and current TB or WHO stage 4 condition on adherence</w:t>
      </w:r>
      <w:bookmarkEnd w:id="55"/>
    </w:p>
    <w:p w14:paraId="1FFD7BE6" w14:textId="03069492" w:rsidR="008317EB" w:rsidRPr="00C06EA1" w:rsidRDefault="008317EB" w:rsidP="0062487C">
      <w:pPr>
        <w:spacing w:after="0" w:line="240" w:lineRule="auto"/>
        <w:jc w:val="left"/>
        <w:rPr>
          <w:rFonts w:eastAsia="Times New Roman" w:cstheme="minorHAnsi"/>
          <w:color w:val="000000" w:themeColor="text1"/>
          <w:highlight w:val="lightGray"/>
        </w:rPr>
      </w:pPr>
      <w:r w:rsidRPr="00C06EA1">
        <w:rPr>
          <w:rFonts w:eastAsia="Times New Roman" w:cstheme="minorHAnsi"/>
          <w:color w:val="000000" w:themeColor="text1"/>
          <w:shd w:val="clear" w:color="auto" w:fill="FFFFFF"/>
          <w:lang w:val="en-US"/>
        </w:rPr>
        <w:t xml:space="preserve">The effect of drug toxicity on adherence is person-specific and given by 5% x </w:t>
      </w:r>
      <w:r w:rsidRPr="00C06EA1">
        <w:rPr>
          <w:rFonts w:eastAsia="Times New Roman" w:cstheme="minorHAnsi"/>
          <w:iCs/>
          <w:color w:val="000000" w:themeColor="text1"/>
          <w:shd w:val="clear" w:color="auto" w:fill="FFFFFF"/>
        </w:rPr>
        <w:t>exp(Normal(0, 0.3)).  In any one 3 month period in which a toxicity is present there is 30% chance of this effect operating. The effect of drug toxicity on adherence is most clearly seen in randomized double-blind trials in which, for example, discontinuation rates are higher for efavirenz-based 1</w:t>
      </w:r>
      <w:r w:rsidRPr="00C06EA1">
        <w:rPr>
          <w:rFonts w:eastAsia="Times New Roman" w:cstheme="minorHAnsi"/>
          <w:iCs/>
          <w:color w:val="000000" w:themeColor="text1"/>
          <w:shd w:val="clear" w:color="auto" w:fill="FFFFFF"/>
          <w:vertAlign w:val="superscript"/>
        </w:rPr>
        <w:t>st</w:t>
      </w:r>
      <w:r w:rsidRPr="00C06EA1">
        <w:rPr>
          <w:rFonts w:eastAsia="Times New Roman" w:cstheme="minorHAnsi"/>
          <w:iCs/>
          <w:color w:val="000000" w:themeColor="text1"/>
          <w:shd w:val="clear" w:color="auto" w:fill="FFFFFF"/>
        </w:rPr>
        <w:t xml:space="preserve"> line compared with a dolutegravir-based regimen</w:t>
      </w:r>
      <w:r w:rsidR="00455F02" w:rsidRPr="00C06EA1">
        <w:rPr>
          <w:rFonts w:eastAsia="Times New Roman" w:cstheme="minorHAnsi"/>
          <w:iCs/>
          <w:color w:val="000000" w:themeColor="text1"/>
          <w:shd w:val="clear" w:color="auto" w:fill="FFFFFF"/>
        </w:rPr>
        <w:t xml:space="preserve"> (</w:t>
      </w:r>
      <w:r w:rsidR="006918F5" w:rsidRPr="006918F5">
        <w:rPr>
          <w:color w:val="000000" w:themeColor="text1"/>
        </w:rPr>
        <w:t xml:space="preserve">Walmsley </w:t>
      </w:r>
      <w:r w:rsidR="006918F5">
        <w:rPr>
          <w:color w:val="000000" w:themeColor="text1"/>
        </w:rPr>
        <w:t xml:space="preserve">2013, </w:t>
      </w:r>
      <w:r w:rsidR="006918F5" w:rsidRPr="006918F5">
        <w:rPr>
          <w:color w:val="000000" w:themeColor="text1"/>
        </w:rPr>
        <w:t xml:space="preserve">Walmsley </w:t>
      </w:r>
      <w:r w:rsidR="006918F5">
        <w:rPr>
          <w:color w:val="000000" w:themeColor="text1"/>
        </w:rPr>
        <w:t>2015</w:t>
      </w:r>
      <w:r w:rsidR="00455F02" w:rsidRPr="00C06EA1">
        <w:rPr>
          <w:rFonts w:eastAsia="Times New Roman" w:cstheme="minorHAnsi"/>
          <w:iCs/>
          <w:color w:val="000000" w:themeColor="text1"/>
          <w:shd w:val="clear" w:color="auto" w:fill="FFFFFF"/>
        </w:rPr>
        <w:t>)</w:t>
      </w:r>
      <w:r w:rsidRPr="00C06EA1">
        <w:rPr>
          <w:rFonts w:eastAsia="Times New Roman" w:cstheme="minorHAnsi"/>
          <w:iCs/>
          <w:color w:val="000000" w:themeColor="text1"/>
          <w:shd w:val="clear" w:color="auto" w:fill="FFFFFF"/>
        </w:rPr>
        <w:t xml:space="preserve">.   </w:t>
      </w:r>
      <w:r w:rsidRPr="00C06EA1">
        <w:rPr>
          <w:rFonts w:eastAsia="Times New Roman" w:cstheme="minorHAnsi"/>
          <w:color w:val="000000" w:themeColor="text1"/>
        </w:rPr>
        <w:t xml:space="preserve">During the time of a WHO stage 4 or TB  disease, adherence is assume to be reduced by 10%..  </w:t>
      </w:r>
    </w:p>
    <w:p w14:paraId="5A86FB5F" w14:textId="77777777" w:rsidR="008317EB" w:rsidRPr="00C06EA1" w:rsidRDefault="008317EB" w:rsidP="0062487C">
      <w:pPr>
        <w:spacing w:after="0" w:line="240" w:lineRule="auto"/>
        <w:jc w:val="left"/>
        <w:rPr>
          <w:rFonts w:eastAsia="Times New Roman" w:cstheme="minorHAnsi"/>
          <w:b/>
          <w:color w:val="000000" w:themeColor="text1"/>
        </w:rPr>
      </w:pPr>
    </w:p>
    <w:p w14:paraId="07665D08" w14:textId="77777777" w:rsidR="008317EB" w:rsidRPr="00C06EA1" w:rsidRDefault="008317EB" w:rsidP="0062487C">
      <w:pPr>
        <w:pStyle w:val="Heading2"/>
        <w:rPr>
          <w:rFonts w:eastAsia="Times New Roman"/>
          <w:color w:val="000000" w:themeColor="text1"/>
        </w:rPr>
      </w:pPr>
      <w:bookmarkStart w:id="56" w:name="_Toc115684093"/>
      <w:r w:rsidRPr="00C06EA1">
        <w:rPr>
          <w:rFonts w:eastAsia="Times New Roman"/>
          <w:color w:val="000000" w:themeColor="text1"/>
        </w:rPr>
        <w:t>Effect of age and gender on adherence</w:t>
      </w:r>
      <w:bookmarkEnd w:id="56"/>
    </w:p>
    <w:p w14:paraId="456527FD" w14:textId="29A3AE75" w:rsidR="008317EB" w:rsidRPr="00C06EA1" w:rsidRDefault="008317EB" w:rsidP="0062487C">
      <w:pPr>
        <w:spacing w:after="0" w:line="240" w:lineRule="auto"/>
        <w:jc w:val="left"/>
        <w:rPr>
          <w:rFonts w:eastAsia="Times New Roman" w:cstheme="minorHAnsi"/>
          <w:color w:val="000000" w:themeColor="text1"/>
        </w:rPr>
      </w:pPr>
      <w:r w:rsidRPr="00C06EA1">
        <w:rPr>
          <w:rFonts w:eastAsia="Times New Roman" w:cstheme="minorHAnsi"/>
          <w:color w:val="000000" w:themeColor="text1"/>
        </w:rPr>
        <w:t>There is an effect of age on adherence, partly evidenced by differences in viral suppression levels, most notably with lower adherence in the 15-20 year age group compared with ol</w:t>
      </w:r>
      <w:r w:rsidR="00B03C9E" w:rsidRPr="00C06EA1">
        <w:rPr>
          <w:rFonts w:eastAsia="Times New Roman" w:cstheme="minorHAnsi"/>
          <w:color w:val="000000" w:themeColor="text1"/>
        </w:rPr>
        <w:t>d</w:t>
      </w:r>
      <w:r w:rsidRPr="00C06EA1">
        <w:rPr>
          <w:rFonts w:eastAsia="Times New Roman" w:cstheme="minorHAnsi"/>
          <w:color w:val="000000" w:themeColor="text1"/>
        </w:rPr>
        <w:t>er ages</w:t>
      </w:r>
      <w:r w:rsidR="0057471E" w:rsidRPr="00C06EA1">
        <w:rPr>
          <w:rFonts w:eastAsia="Times New Roman" w:cstheme="minorHAnsi"/>
          <w:color w:val="000000" w:themeColor="text1"/>
        </w:rPr>
        <w:t xml:space="preserve"> (</w:t>
      </w:r>
      <w:r w:rsidR="00DD7259" w:rsidRPr="00C06EA1">
        <w:rPr>
          <w:color w:val="000000" w:themeColor="text1"/>
        </w:rPr>
        <w:t>O’Connor</w:t>
      </w:r>
      <w:r w:rsidR="00DD7259">
        <w:rPr>
          <w:color w:val="000000" w:themeColor="text1"/>
        </w:rPr>
        <w:t xml:space="preserve"> 2016</w:t>
      </w:r>
      <w:r w:rsidR="00DD7259">
        <w:rPr>
          <w:rFonts w:eastAsia="Times New Roman" w:cstheme="minorHAnsi"/>
          <w:color w:val="000000" w:themeColor="text1"/>
        </w:rPr>
        <w:t xml:space="preserve">, </w:t>
      </w:r>
      <w:r w:rsidR="00DD7259" w:rsidRPr="00C06EA1">
        <w:rPr>
          <w:color w:val="000000" w:themeColor="text1"/>
        </w:rPr>
        <w:t>Filimão</w:t>
      </w:r>
      <w:r w:rsidR="00DD7259">
        <w:rPr>
          <w:color w:val="000000" w:themeColor="text1"/>
        </w:rPr>
        <w:t xml:space="preserve"> 2019, Haberer 2019, Ligeois 2019, Jiamsakui 2017, Malawi MoH</w:t>
      </w:r>
      <w:r w:rsidR="0057471E" w:rsidRPr="00C06EA1">
        <w:rPr>
          <w:rFonts w:eastAsia="Times New Roman" w:cstheme="minorHAnsi"/>
          <w:color w:val="000000" w:themeColor="text1"/>
        </w:rPr>
        <w:t>)</w:t>
      </w:r>
      <w:r w:rsidRPr="00C06EA1">
        <w:rPr>
          <w:rFonts w:eastAsia="Times New Roman" w:cstheme="minorHAnsi"/>
          <w:color w:val="000000" w:themeColor="text1"/>
        </w:rPr>
        <w:t>.  Gender is also an influence, as suggested by the higher proportion of women on ART with viral suppression in the PHIA surveys</w:t>
      </w:r>
      <w:r w:rsidR="006C3E0B" w:rsidRPr="00C06EA1">
        <w:rPr>
          <w:rFonts w:eastAsia="Times New Roman" w:cstheme="minorHAnsi"/>
          <w:color w:val="000000" w:themeColor="text1"/>
        </w:rPr>
        <w:t xml:space="preserve"> (</w:t>
      </w:r>
      <w:r w:rsidR="00DD7259">
        <w:rPr>
          <w:rFonts w:eastAsia="Times New Roman" w:cstheme="minorHAnsi"/>
          <w:color w:val="000000" w:themeColor="text1"/>
        </w:rPr>
        <w:t>PHIA surveys</w:t>
      </w:r>
      <w:r w:rsidR="006C3E0B" w:rsidRPr="00C06EA1">
        <w:rPr>
          <w:rFonts w:eastAsia="Times New Roman" w:cstheme="minorHAnsi"/>
          <w:color w:val="000000" w:themeColor="text1"/>
        </w:rPr>
        <w:t>)</w:t>
      </w:r>
      <w:r w:rsidRPr="00C06EA1">
        <w:rPr>
          <w:rFonts w:eastAsia="Times New Roman" w:cstheme="minorHAnsi"/>
          <w:color w:val="000000" w:themeColor="text1"/>
        </w:rPr>
        <w:t xml:space="preserve">.  </w:t>
      </w:r>
    </w:p>
    <w:p w14:paraId="54BBE682" w14:textId="77777777" w:rsidR="008317EB" w:rsidRPr="00C06EA1" w:rsidRDefault="008317EB" w:rsidP="0062487C">
      <w:pPr>
        <w:spacing w:after="0" w:line="240" w:lineRule="auto"/>
        <w:jc w:val="left"/>
        <w:rPr>
          <w:rFonts w:eastAsia="Times New Roman" w:cstheme="minorHAnsi"/>
          <w:color w:val="000000" w:themeColor="text1"/>
        </w:rPr>
      </w:pPr>
    </w:p>
    <w:p w14:paraId="2DD46F0C" w14:textId="6A54A154" w:rsidR="008317EB" w:rsidRPr="00C06EA1" w:rsidRDefault="008317EB" w:rsidP="0062487C">
      <w:pPr>
        <w:spacing w:after="0" w:line="240" w:lineRule="auto"/>
        <w:jc w:val="left"/>
        <w:rPr>
          <w:rFonts w:eastAsia="Times New Roman" w:cstheme="minorHAnsi"/>
          <w:color w:val="000000" w:themeColor="text1"/>
        </w:rPr>
      </w:pPr>
      <w:r w:rsidRPr="00C06EA1">
        <w:rPr>
          <w:rFonts w:eastAsia="Times New Roman" w:cstheme="minorHAnsi"/>
          <w:color w:val="000000" w:themeColor="text1"/>
        </w:rPr>
        <w:t xml:space="preserve">For men age 15-19 / 20-24 / 25-29,  if initially there is </w:t>
      </w:r>
      <w:r w:rsidR="003B61F5">
        <w:rPr>
          <w:rFonts w:eastAsia="Times New Roman" w:cstheme="minorHAnsi"/>
          <w:color w:val="000000" w:themeColor="text1"/>
        </w:rPr>
        <w:t>adh_dl</w:t>
      </w:r>
      <w:r w:rsidRPr="00C06EA1">
        <w:rPr>
          <w:rFonts w:eastAsia="Times New Roman" w:cstheme="minorHAnsi"/>
          <w:color w:val="000000" w:themeColor="text1"/>
        </w:rPr>
        <w:t xml:space="preserve"> in a period above 80% there is a 30% / 20% / 10% chance of the adherence being reduced:  65% in two thirds of men and 10% in one third.</w:t>
      </w:r>
    </w:p>
    <w:p w14:paraId="49B4EEDC" w14:textId="77777777" w:rsidR="008317EB" w:rsidRPr="00C06EA1" w:rsidRDefault="008317EB" w:rsidP="0062487C">
      <w:pPr>
        <w:spacing w:after="0" w:line="240" w:lineRule="auto"/>
        <w:jc w:val="left"/>
        <w:rPr>
          <w:rFonts w:eastAsia="Times New Roman" w:cstheme="minorHAnsi"/>
          <w:color w:val="000000" w:themeColor="text1"/>
          <w:highlight w:val="lightGray"/>
        </w:rPr>
      </w:pPr>
    </w:p>
    <w:p w14:paraId="3D3C3D0C" w14:textId="555AD346" w:rsidR="008317EB" w:rsidRPr="00C06EA1" w:rsidRDefault="008317EB" w:rsidP="0062487C">
      <w:pPr>
        <w:spacing w:after="0" w:line="240" w:lineRule="auto"/>
        <w:jc w:val="left"/>
        <w:rPr>
          <w:rFonts w:eastAsia="Times New Roman" w:cstheme="minorHAnsi"/>
          <w:color w:val="000000" w:themeColor="text1"/>
        </w:rPr>
      </w:pPr>
      <w:r w:rsidRPr="00C06EA1">
        <w:rPr>
          <w:rFonts w:eastAsia="Times New Roman" w:cstheme="minorHAnsi"/>
          <w:color w:val="000000" w:themeColor="text1"/>
        </w:rPr>
        <w:t xml:space="preserve">For women age 15-19,  if initially there is </w:t>
      </w:r>
      <w:r w:rsidR="003B61F5">
        <w:rPr>
          <w:rFonts w:eastAsia="Times New Roman" w:cstheme="minorHAnsi"/>
          <w:color w:val="000000" w:themeColor="text1"/>
        </w:rPr>
        <w:t>adh_dl</w:t>
      </w:r>
      <w:r w:rsidRPr="00C06EA1">
        <w:rPr>
          <w:rFonts w:eastAsia="Times New Roman" w:cstheme="minorHAnsi"/>
          <w:color w:val="000000" w:themeColor="text1"/>
        </w:rPr>
        <w:t xml:space="preserve"> in a period above 80% there is a 20% chance of the adherence being reduced:  65% in two thirds of men and 10% in one third.</w:t>
      </w:r>
    </w:p>
    <w:p w14:paraId="4AFEC801" w14:textId="5739062D" w:rsidR="008317EB" w:rsidRPr="00C06EA1" w:rsidRDefault="008317EB" w:rsidP="0062487C">
      <w:pPr>
        <w:spacing w:after="0" w:line="240" w:lineRule="auto"/>
        <w:jc w:val="left"/>
        <w:rPr>
          <w:rFonts w:eastAsia="Times New Roman" w:cstheme="minorHAnsi"/>
          <w:color w:val="000000" w:themeColor="text1"/>
        </w:rPr>
      </w:pPr>
      <w:r w:rsidRPr="00C06EA1">
        <w:rPr>
          <w:rFonts w:eastAsia="Times New Roman" w:cstheme="minorHAnsi"/>
          <w:color w:val="000000" w:themeColor="text1"/>
        </w:rPr>
        <w:t xml:space="preserve">For women age 20-24 / 25-29 / 30-34 / 35--49 / 50+,  if initially there is </w:t>
      </w:r>
      <w:r w:rsidR="003B61F5">
        <w:rPr>
          <w:rFonts w:eastAsia="Times New Roman" w:cstheme="minorHAnsi"/>
          <w:color w:val="000000" w:themeColor="text1"/>
        </w:rPr>
        <w:t>adh_dl</w:t>
      </w:r>
      <w:r w:rsidRPr="00C06EA1">
        <w:rPr>
          <w:rFonts w:eastAsia="Times New Roman" w:cstheme="minorHAnsi"/>
          <w:color w:val="000000" w:themeColor="text1"/>
        </w:rPr>
        <w:t xml:space="preserve"> in a period </w:t>
      </w:r>
      <w:r w:rsidRPr="00C06EA1">
        <w:rPr>
          <w:rFonts w:eastAsia="Times New Roman" w:cstheme="minorHAnsi"/>
          <w:color w:val="000000" w:themeColor="text1"/>
          <w:u w:val="single"/>
        </w:rPr>
        <w:t>below</w:t>
      </w:r>
      <w:r w:rsidRPr="00C06EA1">
        <w:rPr>
          <w:rFonts w:eastAsia="Times New Roman" w:cstheme="minorHAnsi"/>
          <w:color w:val="000000" w:themeColor="text1"/>
        </w:rPr>
        <w:t xml:space="preserve"> 80% there is a 10% / 30% / 50% / 80% / 90% chance of the adherence being increased to 90%.</w:t>
      </w:r>
    </w:p>
    <w:p w14:paraId="2B4BB59E" w14:textId="77777777" w:rsidR="008317EB" w:rsidRPr="00C06EA1" w:rsidRDefault="008317EB" w:rsidP="0062487C">
      <w:pPr>
        <w:spacing w:after="0" w:line="240" w:lineRule="auto"/>
        <w:jc w:val="left"/>
        <w:rPr>
          <w:rFonts w:eastAsia="Times New Roman" w:cstheme="minorHAnsi"/>
          <w:color w:val="000000" w:themeColor="text1"/>
        </w:rPr>
      </w:pPr>
    </w:p>
    <w:p w14:paraId="12832D6B" w14:textId="359C0646"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 xml:space="preserve">Comparisons between model outputs and data from the literature in Figure </w:t>
      </w:r>
      <w:r w:rsidR="008B031D" w:rsidRPr="00C06EA1">
        <w:rPr>
          <w:rFonts w:eastAsia="Times New Roman" w:cstheme="minorHAnsi"/>
          <w:color w:val="000000" w:themeColor="text1"/>
        </w:rPr>
        <w:t>S</w:t>
      </w:r>
      <w:r w:rsidR="000C035E" w:rsidRPr="00C06EA1">
        <w:rPr>
          <w:rFonts w:eastAsia="Times New Roman" w:cstheme="minorHAnsi"/>
          <w:color w:val="000000" w:themeColor="text1"/>
        </w:rPr>
        <w:t>7</w:t>
      </w:r>
      <w:r w:rsidRPr="00C06EA1">
        <w:rPr>
          <w:rFonts w:eastAsia="Times New Roman" w:cstheme="minorHAnsi"/>
          <w:color w:val="000000" w:themeColor="text1"/>
        </w:rPr>
        <w:t>-</w:t>
      </w:r>
      <w:r w:rsidR="008B031D" w:rsidRPr="00C06EA1">
        <w:rPr>
          <w:rFonts w:eastAsia="Times New Roman" w:cstheme="minorHAnsi"/>
          <w:color w:val="000000" w:themeColor="text1"/>
        </w:rPr>
        <w:t>S</w:t>
      </w:r>
      <w:r w:rsidRPr="00C06EA1">
        <w:rPr>
          <w:rFonts w:eastAsia="Times New Roman" w:cstheme="minorHAnsi"/>
          <w:color w:val="000000" w:themeColor="text1"/>
        </w:rPr>
        <w:t>1</w:t>
      </w:r>
      <w:r w:rsidR="000C035E" w:rsidRPr="00C06EA1">
        <w:rPr>
          <w:rFonts w:eastAsia="Times New Roman" w:cstheme="minorHAnsi"/>
          <w:color w:val="000000" w:themeColor="text1"/>
        </w:rPr>
        <w:t>3</w:t>
      </w:r>
      <w:r w:rsidRPr="00C06EA1">
        <w:rPr>
          <w:rFonts w:eastAsia="Times New Roman" w:cstheme="minorHAnsi"/>
          <w:color w:val="000000" w:themeColor="text1"/>
        </w:rPr>
        <w:t xml:space="preserve"> illustrate the extent to which the model captures various aspects of virologic responses to ART (efavirenz based regimens).   </w:t>
      </w:r>
    </w:p>
    <w:p w14:paraId="5182112C" w14:textId="27560B21" w:rsidR="00512E74" w:rsidRDefault="00512E74">
      <w:pPr>
        <w:jc w:val="left"/>
        <w:rPr>
          <w:rFonts w:cstheme="minorHAnsi"/>
        </w:rPr>
      </w:pPr>
      <w:r>
        <w:rPr>
          <w:rFonts w:cstheme="minorHAnsi"/>
        </w:rPr>
        <w:br w:type="page"/>
      </w:r>
    </w:p>
    <w:p w14:paraId="2B4838EA" w14:textId="42DCB8DA" w:rsidR="008317EB" w:rsidRPr="00C06EA1" w:rsidRDefault="008317EB" w:rsidP="0062487C">
      <w:pPr>
        <w:pStyle w:val="Caption"/>
        <w:jc w:val="left"/>
        <w:rPr>
          <w:rFonts w:asciiTheme="minorHAnsi" w:hAnsiTheme="minorHAnsi" w:cstheme="minorHAnsi"/>
          <w:b w:val="0"/>
          <w:szCs w:val="22"/>
        </w:rPr>
      </w:pPr>
      <w:r w:rsidRPr="00C06EA1">
        <w:rPr>
          <w:rFonts w:asciiTheme="minorHAnsi" w:hAnsiTheme="minorHAnsi" w:cstheme="minorHAnsi"/>
          <w:szCs w:val="22"/>
        </w:rPr>
        <w:t>Figure S</w:t>
      </w:r>
      <w:r w:rsidR="000C035E" w:rsidRPr="00C06EA1">
        <w:rPr>
          <w:rFonts w:asciiTheme="minorHAnsi" w:hAnsiTheme="minorHAnsi" w:cstheme="minorHAnsi"/>
          <w:szCs w:val="22"/>
        </w:rPr>
        <w:t>7</w:t>
      </w:r>
      <w:r w:rsidRPr="00C06EA1">
        <w:rPr>
          <w:rFonts w:asciiTheme="minorHAnsi" w:hAnsiTheme="minorHAnsi" w:cstheme="minorHAnsi"/>
          <w:szCs w:val="22"/>
        </w:rPr>
        <w:t>.</w:t>
      </w:r>
      <w:r w:rsidRPr="00C06EA1">
        <w:rPr>
          <w:rFonts w:asciiTheme="minorHAnsi" w:hAnsiTheme="minorHAnsi" w:cstheme="minorHAnsi"/>
          <w:b w:val="0"/>
          <w:szCs w:val="22"/>
        </w:rPr>
        <w:t xml:space="preserve">   </w:t>
      </w:r>
      <w:r w:rsidR="00042168">
        <w:rPr>
          <w:rFonts w:asciiTheme="minorHAnsi" w:hAnsiTheme="minorHAnsi" w:cstheme="minorHAnsi"/>
          <w:b w:val="0"/>
          <w:szCs w:val="22"/>
        </w:rPr>
        <w:t>Model outputs of the r</w:t>
      </w:r>
      <w:r w:rsidRPr="00C06EA1">
        <w:rPr>
          <w:rFonts w:asciiTheme="minorHAnsi" w:hAnsiTheme="minorHAnsi" w:cstheme="minorHAnsi"/>
          <w:b w:val="0"/>
          <w:szCs w:val="22"/>
        </w:rPr>
        <w:t xml:space="preserve">isk of virologic failure while on ART according to adherence level </w:t>
      </w:r>
    </w:p>
    <w:p w14:paraId="0CBC2434" w14:textId="77777777" w:rsidR="008317EB" w:rsidRPr="00C06EA1" w:rsidRDefault="008317EB" w:rsidP="0062487C">
      <w:pPr>
        <w:spacing w:after="0" w:line="264" w:lineRule="auto"/>
        <w:jc w:val="left"/>
        <w:rPr>
          <w:rFonts w:eastAsiaTheme="minorHAnsi" w:cstheme="minorHAnsi"/>
          <w:color w:val="000000" w:themeColor="text1"/>
        </w:rPr>
      </w:pPr>
      <w:r w:rsidRPr="00C06EA1">
        <w:rPr>
          <w:rFonts w:eastAsiaTheme="minorHAnsi" w:cstheme="minorHAnsi"/>
          <w:noProof/>
          <w:color w:val="000000" w:themeColor="text1"/>
          <w:lang w:eastAsia="en-GB"/>
        </w:rPr>
        <w:drawing>
          <wp:inline distT="0" distB="0" distL="0" distR="0" wp14:anchorId="4E563CD5" wp14:editId="31E69BF2">
            <wp:extent cx="3686175" cy="25591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94144" cy="2564644"/>
                    </a:xfrm>
                    <a:prstGeom prst="rect">
                      <a:avLst/>
                    </a:prstGeom>
                  </pic:spPr>
                </pic:pic>
              </a:graphicData>
            </a:graphic>
          </wp:inline>
        </w:drawing>
      </w:r>
    </w:p>
    <w:p w14:paraId="28C5A566" w14:textId="77777777" w:rsidR="008317EB" w:rsidRPr="00C06EA1" w:rsidRDefault="008317EB" w:rsidP="0062487C">
      <w:pPr>
        <w:spacing w:after="0" w:line="264" w:lineRule="auto"/>
        <w:jc w:val="left"/>
        <w:rPr>
          <w:rFonts w:eastAsia="Times New Roman" w:cstheme="minorHAnsi"/>
          <w:b/>
          <w:color w:val="000000" w:themeColor="text1"/>
        </w:rPr>
      </w:pPr>
    </w:p>
    <w:p w14:paraId="416710F9" w14:textId="77777777" w:rsidR="008317EB" w:rsidRPr="00C06EA1" w:rsidRDefault="008317EB" w:rsidP="0062487C">
      <w:pPr>
        <w:spacing w:after="0" w:line="264" w:lineRule="auto"/>
        <w:jc w:val="left"/>
        <w:rPr>
          <w:rFonts w:eastAsia="Times New Roman" w:cstheme="minorHAnsi"/>
          <w:b/>
          <w:color w:val="000000" w:themeColor="text1"/>
        </w:rPr>
      </w:pPr>
    </w:p>
    <w:p w14:paraId="2A02EEE9" w14:textId="2D9A1584" w:rsidR="008317EB" w:rsidRPr="00C06EA1" w:rsidRDefault="008317EB" w:rsidP="0062487C">
      <w:pPr>
        <w:pStyle w:val="Caption"/>
        <w:jc w:val="left"/>
        <w:rPr>
          <w:rFonts w:asciiTheme="minorHAnsi" w:hAnsiTheme="minorHAnsi" w:cstheme="minorHAnsi"/>
          <w:b w:val="0"/>
          <w:szCs w:val="22"/>
        </w:rPr>
      </w:pPr>
      <w:r w:rsidRPr="00C06EA1">
        <w:rPr>
          <w:rFonts w:asciiTheme="minorHAnsi" w:hAnsiTheme="minorHAnsi" w:cstheme="minorHAnsi"/>
          <w:szCs w:val="22"/>
        </w:rPr>
        <w:t>Figure S</w:t>
      </w:r>
      <w:r w:rsidR="000C035E" w:rsidRPr="00C06EA1">
        <w:rPr>
          <w:rFonts w:asciiTheme="minorHAnsi" w:hAnsiTheme="minorHAnsi" w:cstheme="minorHAnsi"/>
          <w:szCs w:val="22"/>
        </w:rPr>
        <w:t>8</w:t>
      </w:r>
      <w:r w:rsidRPr="00C06EA1">
        <w:rPr>
          <w:rFonts w:asciiTheme="minorHAnsi" w:hAnsiTheme="minorHAnsi" w:cstheme="minorHAnsi"/>
          <w:szCs w:val="22"/>
        </w:rPr>
        <w:t>.</w:t>
      </w:r>
      <w:r w:rsidRPr="00C06EA1">
        <w:rPr>
          <w:rFonts w:asciiTheme="minorHAnsi" w:hAnsiTheme="minorHAnsi" w:cstheme="minorHAnsi"/>
          <w:b w:val="0"/>
          <w:szCs w:val="22"/>
        </w:rPr>
        <w:t xml:space="preserve">  </w:t>
      </w:r>
      <w:r w:rsidR="00042168">
        <w:rPr>
          <w:rFonts w:asciiTheme="minorHAnsi" w:hAnsiTheme="minorHAnsi" w:cstheme="minorHAnsi"/>
          <w:b w:val="0"/>
          <w:szCs w:val="22"/>
        </w:rPr>
        <w:t>Model outputs of the r</w:t>
      </w:r>
      <w:r w:rsidRPr="00C06EA1">
        <w:rPr>
          <w:rFonts w:asciiTheme="minorHAnsi" w:hAnsiTheme="minorHAnsi" w:cstheme="minorHAnsi"/>
          <w:b w:val="0"/>
          <w:szCs w:val="22"/>
        </w:rPr>
        <w:t>isk of NNRTI resistance with virologic failure while on ART, according to adherence level</w:t>
      </w:r>
    </w:p>
    <w:p w14:paraId="4D941AF0" w14:textId="77777777"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noProof/>
          <w:color w:val="000000" w:themeColor="text1"/>
          <w:lang w:eastAsia="en-GB"/>
        </w:rPr>
        <w:drawing>
          <wp:anchor distT="0" distB="0" distL="114300" distR="114300" simplePos="0" relativeHeight="251682816" behindDoc="1" locked="0" layoutInCell="1" allowOverlap="1" wp14:anchorId="11414FE1" wp14:editId="592314ED">
            <wp:simplePos x="0" y="0"/>
            <wp:positionH relativeFrom="margin">
              <wp:align>left</wp:align>
            </wp:positionH>
            <wp:positionV relativeFrom="paragraph">
              <wp:posOffset>1270</wp:posOffset>
            </wp:positionV>
            <wp:extent cx="3702050" cy="24663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02050" cy="2466340"/>
                    </a:xfrm>
                    <a:prstGeom prst="rect">
                      <a:avLst/>
                    </a:prstGeom>
                  </pic:spPr>
                </pic:pic>
              </a:graphicData>
            </a:graphic>
            <wp14:sizeRelH relativeFrom="page">
              <wp14:pctWidth>0</wp14:pctWidth>
            </wp14:sizeRelH>
            <wp14:sizeRelV relativeFrom="page">
              <wp14:pctHeight>0</wp14:pctHeight>
            </wp14:sizeRelV>
          </wp:anchor>
        </w:drawing>
      </w:r>
    </w:p>
    <w:p w14:paraId="45DA4F2A" w14:textId="77777777" w:rsidR="008317EB" w:rsidRPr="00C06EA1" w:rsidRDefault="008317EB" w:rsidP="0062487C">
      <w:pPr>
        <w:spacing w:after="0" w:line="264" w:lineRule="auto"/>
        <w:jc w:val="left"/>
        <w:rPr>
          <w:rFonts w:eastAsia="Times New Roman" w:cstheme="minorHAnsi"/>
          <w:color w:val="000000" w:themeColor="text1"/>
        </w:rPr>
      </w:pPr>
    </w:p>
    <w:p w14:paraId="6775771A" w14:textId="6DF2903E" w:rsidR="00997A14" w:rsidRDefault="00997A14" w:rsidP="0062487C">
      <w:pPr>
        <w:spacing w:after="0" w:line="264" w:lineRule="auto"/>
        <w:jc w:val="left"/>
        <w:rPr>
          <w:rFonts w:eastAsia="Times New Roman" w:cstheme="minorHAnsi"/>
          <w:color w:val="000000" w:themeColor="text1"/>
        </w:rPr>
      </w:pPr>
      <w:r>
        <w:rPr>
          <w:noProof/>
        </w:rPr>
        <w:drawing>
          <wp:anchor distT="0" distB="0" distL="114300" distR="114300" simplePos="0" relativeHeight="251683840" behindDoc="1" locked="0" layoutInCell="1" allowOverlap="1" wp14:anchorId="090B0A27" wp14:editId="536F36D8">
            <wp:simplePos x="0" y="0"/>
            <wp:positionH relativeFrom="column">
              <wp:posOffset>2352675</wp:posOffset>
            </wp:positionH>
            <wp:positionV relativeFrom="paragraph">
              <wp:posOffset>80010</wp:posOffset>
            </wp:positionV>
            <wp:extent cx="1279525" cy="719715"/>
            <wp:effectExtent l="0" t="0" r="0" b="4445"/>
            <wp:wrapNone/>
            <wp:docPr id="229441" name="Graphic 229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279525" cy="719715"/>
                    </a:xfrm>
                    <a:prstGeom prst="rect">
                      <a:avLst/>
                    </a:prstGeom>
                  </pic:spPr>
                </pic:pic>
              </a:graphicData>
            </a:graphic>
            <wp14:sizeRelH relativeFrom="page">
              <wp14:pctWidth>0</wp14:pctWidth>
            </wp14:sizeRelH>
            <wp14:sizeRelV relativeFrom="page">
              <wp14:pctHeight>0</wp14:pctHeight>
            </wp14:sizeRelV>
          </wp:anchor>
        </w:drawing>
      </w:r>
    </w:p>
    <w:p w14:paraId="2BD5BA96" w14:textId="720F860C" w:rsidR="00997A14" w:rsidRDefault="00997A14" w:rsidP="0062487C">
      <w:pPr>
        <w:spacing w:after="0" w:line="264" w:lineRule="auto"/>
        <w:jc w:val="left"/>
        <w:rPr>
          <w:rFonts w:eastAsia="Times New Roman" w:cstheme="minorHAnsi"/>
          <w:color w:val="000000" w:themeColor="text1"/>
        </w:rPr>
      </w:pPr>
    </w:p>
    <w:p w14:paraId="2EEA2F2D" w14:textId="71F47426" w:rsidR="00997A14" w:rsidRDefault="00997A14" w:rsidP="0062487C">
      <w:pPr>
        <w:spacing w:after="0" w:line="264" w:lineRule="auto"/>
        <w:jc w:val="left"/>
        <w:rPr>
          <w:rFonts w:eastAsia="Times New Roman" w:cstheme="minorHAnsi"/>
          <w:color w:val="000000" w:themeColor="text1"/>
        </w:rPr>
      </w:pPr>
    </w:p>
    <w:p w14:paraId="22350610" w14:textId="45ABE164" w:rsidR="00997A14" w:rsidRDefault="00997A14" w:rsidP="0062487C">
      <w:pPr>
        <w:spacing w:after="0" w:line="264" w:lineRule="auto"/>
        <w:jc w:val="left"/>
        <w:rPr>
          <w:rFonts w:eastAsia="Times New Roman" w:cstheme="minorHAnsi"/>
          <w:color w:val="000000" w:themeColor="text1"/>
        </w:rPr>
      </w:pPr>
    </w:p>
    <w:p w14:paraId="2D3EFB2C" w14:textId="77777777" w:rsidR="00997A14" w:rsidRDefault="00997A14" w:rsidP="0062487C">
      <w:pPr>
        <w:spacing w:after="0" w:line="264" w:lineRule="auto"/>
        <w:jc w:val="left"/>
        <w:rPr>
          <w:rFonts w:eastAsia="Times New Roman" w:cstheme="minorHAnsi"/>
          <w:color w:val="000000" w:themeColor="text1"/>
        </w:rPr>
      </w:pPr>
    </w:p>
    <w:p w14:paraId="19E50874" w14:textId="77777777" w:rsidR="00997A14" w:rsidRDefault="00997A14" w:rsidP="0062487C">
      <w:pPr>
        <w:spacing w:after="0" w:line="264" w:lineRule="auto"/>
        <w:jc w:val="left"/>
        <w:rPr>
          <w:rFonts w:eastAsia="Times New Roman" w:cstheme="minorHAnsi"/>
          <w:color w:val="000000" w:themeColor="text1"/>
        </w:rPr>
      </w:pPr>
    </w:p>
    <w:p w14:paraId="536C3FB8" w14:textId="77777777" w:rsidR="00997A14" w:rsidRDefault="00997A14" w:rsidP="0062487C">
      <w:pPr>
        <w:spacing w:after="0" w:line="264" w:lineRule="auto"/>
        <w:jc w:val="left"/>
        <w:rPr>
          <w:rFonts w:eastAsia="Times New Roman" w:cstheme="minorHAnsi"/>
          <w:color w:val="000000" w:themeColor="text1"/>
        </w:rPr>
      </w:pPr>
    </w:p>
    <w:p w14:paraId="671675F3" w14:textId="77777777" w:rsidR="00997A14" w:rsidRDefault="00997A14" w:rsidP="0062487C">
      <w:pPr>
        <w:spacing w:after="0" w:line="264" w:lineRule="auto"/>
        <w:jc w:val="left"/>
        <w:rPr>
          <w:rFonts w:eastAsia="Times New Roman" w:cstheme="minorHAnsi"/>
          <w:color w:val="000000" w:themeColor="text1"/>
        </w:rPr>
      </w:pPr>
    </w:p>
    <w:p w14:paraId="206D2F65" w14:textId="77777777" w:rsidR="00997A14" w:rsidRDefault="00997A14" w:rsidP="0062487C">
      <w:pPr>
        <w:spacing w:after="0" w:line="264" w:lineRule="auto"/>
        <w:jc w:val="left"/>
        <w:rPr>
          <w:rFonts w:eastAsia="Times New Roman" w:cstheme="minorHAnsi"/>
          <w:color w:val="000000" w:themeColor="text1"/>
        </w:rPr>
      </w:pPr>
    </w:p>
    <w:p w14:paraId="3A2713DC" w14:textId="77777777" w:rsidR="00997A14" w:rsidRDefault="00997A14" w:rsidP="0062487C">
      <w:pPr>
        <w:spacing w:after="0" w:line="264" w:lineRule="auto"/>
        <w:jc w:val="left"/>
        <w:rPr>
          <w:rFonts w:eastAsia="Times New Roman" w:cstheme="minorHAnsi"/>
          <w:color w:val="000000" w:themeColor="text1"/>
        </w:rPr>
      </w:pPr>
    </w:p>
    <w:p w14:paraId="76A0E179" w14:textId="77777777" w:rsidR="00997A14" w:rsidRDefault="00997A14" w:rsidP="0062487C">
      <w:pPr>
        <w:spacing w:after="0" w:line="264" w:lineRule="auto"/>
        <w:jc w:val="left"/>
        <w:rPr>
          <w:rFonts w:eastAsia="Times New Roman" w:cstheme="minorHAnsi"/>
          <w:color w:val="000000" w:themeColor="text1"/>
        </w:rPr>
      </w:pPr>
    </w:p>
    <w:p w14:paraId="5E99B11B" w14:textId="77777777" w:rsidR="00997A14" w:rsidRDefault="00997A14" w:rsidP="0062487C">
      <w:pPr>
        <w:spacing w:after="0" w:line="264" w:lineRule="auto"/>
        <w:jc w:val="left"/>
        <w:rPr>
          <w:rFonts w:eastAsia="Times New Roman" w:cstheme="minorHAnsi"/>
          <w:color w:val="000000" w:themeColor="text1"/>
        </w:rPr>
      </w:pPr>
    </w:p>
    <w:p w14:paraId="4015B6AD" w14:textId="77777777" w:rsidR="00997A14" w:rsidRDefault="00997A14" w:rsidP="0062487C">
      <w:pPr>
        <w:spacing w:after="0" w:line="264" w:lineRule="auto"/>
        <w:jc w:val="left"/>
        <w:rPr>
          <w:rFonts w:eastAsia="Times New Roman" w:cstheme="minorHAnsi"/>
          <w:color w:val="000000" w:themeColor="text1"/>
        </w:rPr>
      </w:pPr>
    </w:p>
    <w:p w14:paraId="631BE043" w14:textId="4BBFCE37" w:rsidR="008317EB" w:rsidRPr="00C06EA1" w:rsidRDefault="008317EB" w:rsidP="0062487C">
      <w:pPr>
        <w:spacing w:after="0" w:line="264" w:lineRule="auto"/>
        <w:jc w:val="left"/>
        <w:rPr>
          <w:rFonts w:eastAsia="Times New Roman" w:cstheme="minorHAnsi"/>
          <w:b/>
          <w:bCs/>
          <w:iCs/>
          <w:color w:val="000000" w:themeColor="text1"/>
          <w:shd w:val="clear" w:color="auto" w:fill="FFFFFF"/>
        </w:rPr>
      </w:pPr>
      <w:r w:rsidRPr="00C06EA1">
        <w:rPr>
          <w:rFonts w:eastAsia="Times New Roman" w:cstheme="minorHAnsi"/>
          <w:color w:val="000000" w:themeColor="text1"/>
        </w:rPr>
        <w:t>The distribution of adherence over the first year of ART has been compared with data from a large programme in Zambia (see Figure S</w:t>
      </w:r>
      <w:r w:rsidR="000C035E" w:rsidRPr="00C06EA1">
        <w:rPr>
          <w:rFonts w:eastAsia="Times New Roman" w:cstheme="minorHAnsi"/>
          <w:color w:val="000000" w:themeColor="text1"/>
        </w:rPr>
        <w:t>9</w:t>
      </w:r>
      <w:r w:rsidRPr="00C06EA1">
        <w:rPr>
          <w:rFonts w:eastAsia="Times New Roman" w:cstheme="minorHAnsi"/>
          <w:color w:val="000000" w:themeColor="text1"/>
        </w:rPr>
        <w:t>;</w:t>
      </w:r>
      <w:r w:rsidR="008B031D" w:rsidRPr="00C06EA1">
        <w:rPr>
          <w:rFonts w:eastAsia="Times New Roman" w:cstheme="minorHAnsi"/>
          <w:color w:val="000000" w:themeColor="text1"/>
        </w:rPr>
        <w:t xml:space="preserve"> (</w:t>
      </w:r>
      <w:r w:rsidR="005E6340">
        <w:rPr>
          <w:rFonts w:eastAsia="Times New Roman" w:cstheme="minorHAnsi"/>
          <w:color w:val="000000" w:themeColor="text1"/>
        </w:rPr>
        <w:t>Chi 2009</w:t>
      </w:r>
      <w:r w:rsidR="008B031D" w:rsidRPr="00C06EA1">
        <w:rPr>
          <w:rFonts w:eastAsia="Times New Roman" w:cstheme="minorHAnsi"/>
          <w:color w:val="000000" w:themeColor="text1"/>
        </w:rPr>
        <w:t>)</w:t>
      </w:r>
      <w:r w:rsidRPr="00C06EA1">
        <w:rPr>
          <w:rFonts w:eastAsia="Times New Roman" w:cstheme="minorHAnsi"/>
          <w:color w:val="000000" w:themeColor="text1"/>
        </w:rPr>
        <w:t>).   Viral load suppression at one year from start of ART is shown in Figure S</w:t>
      </w:r>
      <w:r w:rsidR="000C035E" w:rsidRPr="00C06EA1">
        <w:rPr>
          <w:rFonts w:eastAsia="Times New Roman" w:cstheme="minorHAnsi"/>
          <w:color w:val="000000" w:themeColor="text1"/>
        </w:rPr>
        <w:t>10</w:t>
      </w:r>
      <w:r w:rsidRPr="00C06EA1">
        <w:rPr>
          <w:rFonts w:eastAsia="Times New Roman" w:cstheme="minorHAnsi"/>
          <w:color w:val="000000" w:themeColor="text1"/>
        </w:rPr>
        <w:t>.  These are reconstructed outcomes for all people who have initiated ART in Zimbabwe (the overall mean CD4 count at initiation is 145 /mm</w:t>
      </w:r>
      <w:r w:rsidRPr="00C06EA1">
        <w:rPr>
          <w:rFonts w:eastAsia="Times New Roman" w:cstheme="minorHAnsi"/>
          <w:color w:val="000000" w:themeColor="text1"/>
          <w:vertAlign w:val="superscript"/>
        </w:rPr>
        <w:t>3</w:t>
      </w:r>
      <w:r w:rsidRPr="00C06EA1">
        <w:rPr>
          <w:rFonts w:eastAsia="Times New Roman" w:cstheme="minorHAnsi"/>
          <w:color w:val="000000" w:themeColor="text1"/>
        </w:rPr>
        <w:t>). Figure S</w:t>
      </w:r>
      <w:r w:rsidR="000C035E" w:rsidRPr="00C06EA1">
        <w:rPr>
          <w:rFonts w:eastAsia="Times New Roman" w:cstheme="minorHAnsi"/>
          <w:color w:val="000000" w:themeColor="text1"/>
        </w:rPr>
        <w:t>11</w:t>
      </w:r>
      <w:r w:rsidRPr="00C06EA1">
        <w:rPr>
          <w:rFonts w:eastAsia="Times New Roman" w:cstheme="minorHAnsi"/>
          <w:color w:val="000000" w:themeColor="text1"/>
        </w:rPr>
        <w:t xml:space="preserve"> and Figure S</w:t>
      </w:r>
      <w:r w:rsidR="000C035E" w:rsidRPr="00C06EA1">
        <w:rPr>
          <w:rFonts w:eastAsia="Times New Roman" w:cstheme="minorHAnsi"/>
          <w:color w:val="000000" w:themeColor="text1"/>
        </w:rPr>
        <w:t>12</w:t>
      </w:r>
      <w:r w:rsidRPr="00C06EA1">
        <w:rPr>
          <w:rFonts w:eastAsia="Times New Roman" w:cstheme="minorHAnsi"/>
          <w:color w:val="000000" w:themeColor="text1"/>
        </w:rPr>
        <w:t xml:space="preserve"> compare Kaplan-Meier estimates of time to virologic failure and resistance, respectively, between the model and observed data, in the latter case from the UK due to the lack of data from sub-Saharan Africa (although noting that a substantial minority of people in the UK database originate from sub-Saharan Africa). Figure S1</w:t>
      </w:r>
      <w:r w:rsidR="000C035E" w:rsidRPr="00C06EA1">
        <w:rPr>
          <w:rFonts w:eastAsia="Times New Roman" w:cstheme="minorHAnsi"/>
          <w:color w:val="000000" w:themeColor="text1"/>
        </w:rPr>
        <w:t>3</w:t>
      </w:r>
      <w:r w:rsidRPr="00C06EA1">
        <w:rPr>
          <w:rFonts w:eastAsia="Times New Roman" w:cstheme="minorHAnsi"/>
          <w:color w:val="000000" w:themeColor="text1"/>
        </w:rPr>
        <w:t xml:space="preserve"> illustrates the proportion of people with resistance (amongst those on ART with non-suppressed viral load) and corresponds to estimates from the large WHO resistance surveillance.</w:t>
      </w:r>
    </w:p>
    <w:p w14:paraId="3F775AA8" w14:textId="77777777" w:rsidR="008317EB" w:rsidRPr="00C06EA1" w:rsidRDefault="008317EB" w:rsidP="0062487C">
      <w:pPr>
        <w:jc w:val="left"/>
        <w:rPr>
          <w:rFonts w:eastAsia="Times New Roman" w:cstheme="minorHAnsi"/>
          <w:b/>
          <w:bCs/>
          <w:iCs/>
          <w:color w:val="000000" w:themeColor="text1"/>
          <w:shd w:val="clear" w:color="auto" w:fill="FFFFFF"/>
        </w:rPr>
      </w:pPr>
    </w:p>
    <w:p w14:paraId="4D7CE033" w14:textId="77777777" w:rsidR="00042168" w:rsidRDefault="00042168">
      <w:pPr>
        <w:jc w:val="left"/>
        <w:rPr>
          <w:rFonts w:eastAsiaTheme="minorHAnsi" w:cstheme="minorHAnsi"/>
          <w:b/>
          <w:iCs/>
          <w:color w:val="000000" w:themeColor="text1"/>
          <w:shd w:val="clear" w:color="auto" w:fill="FFFFFF"/>
          <w:lang w:val="en-US" w:eastAsia="en-US"/>
        </w:rPr>
      </w:pPr>
      <w:r>
        <w:rPr>
          <w:rFonts w:cstheme="minorHAnsi"/>
          <w:shd w:val="clear" w:color="auto" w:fill="FFFFFF"/>
        </w:rPr>
        <w:br w:type="page"/>
      </w:r>
    </w:p>
    <w:p w14:paraId="60DDC395" w14:textId="56B9D0EA" w:rsidR="008317EB" w:rsidRPr="00C06EA1" w:rsidRDefault="008317EB" w:rsidP="0062487C">
      <w:pPr>
        <w:pStyle w:val="Caption"/>
        <w:jc w:val="left"/>
        <w:rPr>
          <w:rFonts w:asciiTheme="minorHAnsi" w:hAnsiTheme="minorHAnsi" w:cstheme="minorHAnsi"/>
          <w:iCs w:val="0"/>
          <w:szCs w:val="22"/>
          <w:shd w:val="clear" w:color="auto" w:fill="FFFFFF"/>
        </w:rPr>
      </w:pPr>
      <w:r w:rsidRPr="00C06EA1">
        <w:rPr>
          <w:rFonts w:asciiTheme="minorHAnsi" w:hAnsiTheme="minorHAnsi" w:cstheme="minorHAnsi"/>
          <w:szCs w:val="22"/>
          <w:shd w:val="clear" w:color="auto" w:fill="FFFFFF"/>
        </w:rPr>
        <w:t>Figure S</w:t>
      </w:r>
      <w:r w:rsidR="000C035E" w:rsidRPr="00C06EA1">
        <w:rPr>
          <w:rFonts w:asciiTheme="minorHAnsi" w:hAnsiTheme="minorHAnsi" w:cstheme="minorHAnsi"/>
          <w:szCs w:val="22"/>
          <w:shd w:val="clear" w:color="auto" w:fill="FFFFFF"/>
        </w:rPr>
        <w:t>9</w:t>
      </w:r>
      <w:r w:rsidRPr="00C06EA1">
        <w:rPr>
          <w:rFonts w:asciiTheme="minorHAnsi" w:hAnsiTheme="minorHAnsi" w:cstheme="minorHAnsi"/>
          <w:szCs w:val="22"/>
          <w:shd w:val="clear" w:color="auto" w:fill="FFFFFF"/>
        </w:rPr>
        <w:t>.</w:t>
      </w:r>
      <w:r w:rsidRPr="00C06EA1">
        <w:rPr>
          <w:rFonts w:asciiTheme="minorHAnsi" w:hAnsiTheme="minorHAnsi" w:cstheme="minorHAnsi"/>
          <w:b w:val="0"/>
          <w:szCs w:val="22"/>
          <w:shd w:val="clear" w:color="auto" w:fill="FFFFFF"/>
        </w:rPr>
        <w:t xml:space="preserve">  Distribution of average adherence level over first year of ART (for those on ART at 1 year)</w:t>
      </w:r>
      <w:r w:rsidR="00D973F0" w:rsidRPr="00C06EA1">
        <w:rPr>
          <w:rFonts w:asciiTheme="minorHAnsi" w:hAnsiTheme="minorHAnsi" w:cstheme="minorHAnsi"/>
          <w:b w:val="0"/>
          <w:szCs w:val="22"/>
          <w:shd w:val="clear" w:color="auto" w:fill="FFFFFF"/>
        </w:rPr>
        <w:t xml:space="preserve"> (</w:t>
      </w:r>
      <w:r w:rsidR="005E6340">
        <w:rPr>
          <w:rFonts w:asciiTheme="minorHAnsi" w:hAnsiTheme="minorHAnsi" w:cstheme="minorHAnsi"/>
          <w:b w:val="0"/>
          <w:szCs w:val="22"/>
          <w:shd w:val="clear" w:color="auto" w:fill="FFFFFF"/>
        </w:rPr>
        <w:t>Chi 2009</w:t>
      </w:r>
      <w:r w:rsidR="00D973F0" w:rsidRPr="00C06EA1">
        <w:rPr>
          <w:rFonts w:asciiTheme="minorHAnsi" w:hAnsiTheme="minorHAnsi" w:cstheme="minorHAnsi"/>
          <w:b w:val="0"/>
          <w:szCs w:val="22"/>
          <w:shd w:val="clear" w:color="auto" w:fill="FFFFFF"/>
        </w:rPr>
        <w:t>)</w:t>
      </w:r>
      <w:r w:rsidRPr="00C06EA1">
        <w:rPr>
          <w:rFonts w:asciiTheme="minorHAnsi" w:hAnsiTheme="minorHAnsi" w:cstheme="minorHAnsi"/>
          <w:szCs w:val="22"/>
        </w:rPr>
        <w:t>.</w:t>
      </w:r>
    </w:p>
    <w:p w14:paraId="36A52231" w14:textId="753BB810" w:rsidR="008317EB" w:rsidRPr="00C06EA1"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r w:rsidRPr="00C06EA1">
        <w:rPr>
          <w:rFonts w:eastAsia="Times New Roman" w:cstheme="minorHAnsi"/>
          <w:iCs/>
          <w:noProof/>
          <w:color w:val="000000" w:themeColor="text1"/>
          <w:shd w:val="clear" w:color="auto" w:fill="FFFFFF"/>
          <w:lang w:eastAsia="en-GB"/>
        </w:rPr>
        <w:drawing>
          <wp:anchor distT="0" distB="0" distL="114300" distR="114300" simplePos="0" relativeHeight="251680768" behindDoc="1" locked="0" layoutInCell="1" allowOverlap="1" wp14:anchorId="13F22FB5" wp14:editId="285ED521">
            <wp:simplePos x="0" y="0"/>
            <wp:positionH relativeFrom="column">
              <wp:posOffset>130175</wp:posOffset>
            </wp:positionH>
            <wp:positionV relativeFrom="paragraph">
              <wp:posOffset>62230</wp:posOffset>
            </wp:positionV>
            <wp:extent cx="3577082" cy="223283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77082" cy="2232838"/>
                    </a:xfrm>
                    <a:prstGeom prst="rect">
                      <a:avLst/>
                    </a:prstGeom>
                  </pic:spPr>
                </pic:pic>
              </a:graphicData>
            </a:graphic>
            <wp14:sizeRelH relativeFrom="page">
              <wp14:pctWidth>0</wp14:pctWidth>
            </wp14:sizeRelH>
            <wp14:sizeRelV relativeFrom="page">
              <wp14:pctHeight>0</wp14:pctHeight>
            </wp14:sizeRelV>
          </wp:anchor>
        </w:drawing>
      </w:r>
    </w:p>
    <w:p w14:paraId="781D7D53" w14:textId="05E77D8A"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1E5DDCF4" w14:textId="7EF7CD76" w:rsidR="008317EB"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11157719" w14:textId="06C0E8ED"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0685A20F" w14:textId="48AF4E6A"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4FDF1170" w14:textId="28A044B7"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7065B6EB" w14:textId="47A1743B"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43390F1A" w14:textId="0B7B0683"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02F16885" w14:textId="5C159C9C"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6C75827E" w14:textId="087BE83C"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13FA7CB9" w14:textId="65B2AE4A"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1B91122D" w14:textId="40A9DA80"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05D9A9CA" w14:textId="260441CC" w:rsidR="00042168" w:rsidRPr="00C06EA1"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0F04602E" w14:textId="3221F005" w:rsidR="00B03C9E" w:rsidRPr="00C06EA1" w:rsidRDefault="00B03C9E" w:rsidP="0062487C">
      <w:pPr>
        <w:autoSpaceDE w:val="0"/>
        <w:autoSpaceDN w:val="0"/>
        <w:adjustRightInd w:val="0"/>
        <w:spacing w:after="0" w:line="264" w:lineRule="auto"/>
        <w:jc w:val="left"/>
        <w:rPr>
          <w:rFonts w:eastAsia="Times New Roman" w:cstheme="minorHAnsi"/>
          <w:b/>
          <w:iCs/>
          <w:color w:val="000000" w:themeColor="text1"/>
          <w:shd w:val="clear" w:color="auto" w:fill="FFFFFF"/>
          <w:lang w:val="en-US"/>
        </w:rPr>
      </w:pPr>
    </w:p>
    <w:p w14:paraId="4FBB10E8" w14:textId="5E4A0719" w:rsidR="008317EB" w:rsidRPr="00042168" w:rsidRDefault="008317EB" w:rsidP="00042168">
      <w:pPr>
        <w:pStyle w:val="Caption"/>
        <w:jc w:val="left"/>
        <w:rPr>
          <w:rFonts w:asciiTheme="minorHAnsi" w:hAnsiTheme="minorHAnsi" w:cstheme="minorHAnsi"/>
          <w:iCs w:val="0"/>
          <w:szCs w:val="22"/>
          <w:shd w:val="clear" w:color="auto" w:fill="FFFFFF"/>
        </w:rPr>
      </w:pPr>
      <w:r w:rsidRPr="00C06EA1">
        <w:rPr>
          <w:rFonts w:asciiTheme="minorHAnsi" w:hAnsiTheme="minorHAnsi" w:cstheme="minorHAnsi"/>
          <w:szCs w:val="22"/>
          <w:shd w:val="clear" w:color="auto" w:fill="FFFFFF"/>
        </w:rPr>
        <w:t>Figure S</w:t>
      </w:r>
      <w:r w:rsidR="000C035E" w:rsidRPr="00C06EA1">
        <w:rPr>
          <w:rFonts w:asciiTheme="minorHAnsi" w:hAnsiTheme="minorHAnsi" w:cstheme="minorHAnsi"/>
          <w:szCs w:val="22"/>
          <w:shd w:val="clear" w:color="auto" w:fill="FFFFFF"/>
        </w:rPr>
        <w:t>10</w:t>
      </w:r>
      <w:r w:rsidRPr="00C06EA1">
        <w:rPr>
          <w:rFonts w:asciiTheme="minorHAnsi" w:hAnsiTheme="minorHAnsi" w:cstheme="minorHAnsi"/>
          <w:szCs w:val="22"/>
          <w:shd w:val="clear" w:color="auto" w:fill="FFFFFF"/>
        </w:rPr>
        <w:t>.</w:t>
      </w:r>
      <w:r w:rsidRPr="00C06EA1">
        <w:rPr>
          <w:rFonts w:asciiTheme="minorHAnsi" w:hAnsiTheme="minorHAnsi" w:cstheme="minorHAnsi"/>
          <w:b w:val="0"/>
          <w:szCs w:val="22"/>
          <w:shd w:val="clear" w:color="auto" w:fill="FFFFFF"/>
        </w:rPr>
        <w:t xml:space="preserve">  (a) Percent of people alive at given time points from start of ART who have viral load suppression and (b) percent of people alive and on ART at given time points from start of ART who have viral load suppression</w:t>
      </w:r>
      <w:r w:rsidR="00D973F0" w:rsidRPr="00C06EA1">
        <w:rPr>
          <w:rFonts w:asciiTheme="minorHAnsi" w:hAnsiTheme="minorHAnsi" w:cstheme="minorHAnsi"/>
          <w:b w:val="0"/>
          <w:szCs w:val="22"/>
          <w:shd w:val="clear" w:color="auto" w:fill="FFFFFF"/>
        </w:rPr>
        <w:t xml:space="preserve"> (</w:t>
      </w:r>
      <w:r w:rsidR="005E6340">
        <w:rPr>
          <w:rFonts w:asciiTheme="minorHAnsi" w:hAnsiTheme="minorHAnsi" w:cstheme="minorHAnsi"/>
          <w:b w:val="0"/>
          <w:szCs w:val="22"/>
          <w:shd w:val="clear" w:color="auto" w:fill="FFFFFF"/>
        </w:rPr>
        <w:t>WHO resistance report 2012</w:t>
      </w:r>
      <w:r w:rsidR="00D973F0" w:rsidRPr="00C06EA1">
        <w:rPr>
          <w:rFonts w:asciiTheme="minorHAnsi" w:hAnsiTheme="minorHAnsi" w:cstheme="minorHAnsi"/>
          <w:b w:val="0"/>
          <w:szCs w:val="22"/>
          <w:shd w:val="clear" w:color="auto" w:fill="FFFFFF"/>
        </w:rPr>
        <w:t>)</w:t>
      </w:r>
      <w:r w:rsidRPr="00C06EA1">
        <w:rPr>
          <w:rFonts w:asciiTheme="minorHAnsi" w:hAnsiTheme="minorHAnsi" w:cstheme="minorHAnsi"/>
          <w:b w:val="0"/>
          <w:szCs w:val="22"/>
          <w:shd w:val="clear" w:color="auto" w:fill="FFFFFF"/>
        </w:rPr>
        <w:t>.</w:t>
      </w:r>
    </w:p>
    <w:p w14:paraId="56846521" w14:textId="07AFE34F" w:rsidR="008317EB" w:rsidRPr="00C06EA1"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r w:rsidRPr="00C06EA1">
        <w:rPr>
          <w:rFonts w:eastAsia="Times New Roman" w:cstheme="minorHAnsi"/>
          <w:b/>
          <w:iCs/>
          <w:noProof/>
          <w:color w:val="000000" w:themeColor="text1"/>
          <w:shd w:val="clear" w:color="auto" w:fill="FFFFFF"/>
          <w:lang w:eastAsia="en-GB"/>
        </w:rPr>
        <w:drawing>
          <wp:anchor distT="0" distB="0" distL="114300" distR="114300" simplePos="0" relativeHeight="251679744" behindDoc="1" locked="0" layoutInCell="1" allowOverlap="1" wp14:anchorId="4164579E" wp14:editId="3BEB1D53">
            <wp:simplePos x="0" y="0"/>
            <wp:positionH relativeFrom="column">
              <wp:posOffset>419100</wp:posOffset>
            </wp:positionH>
            <wp:positionV relativeFrom="paragraph">
              <wp:posOffset>105410</wp:posOffset>
            </wp:positionV>
            <wp:extent cx="3340735" cy="22955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40735" cy="2295525"/>
                    </a:xfrm>
                    <a:prstGeom prst="rect">
                      <a:avLst/>
                    </a:prstGeom>
                  </pic:spPr>
                </pic:pic>
              </a:graphicData>
            </a:graphic>
            <wp14:sizeRelH relativeFrom="page">
              <wp14:pctWidth>0</wp14:pctWidth>
            </wp14:sizeRelH>
            <wp14:sizeRelV relativeFrom="page">
              <wp14:pctHeight>0</wp14:pctHeight>
            </wp14:sizeRelV>
          </wp:anchor>
        </w:drawing>
      </w:r>
    </w:p>
    <w:p w14:paraId="30287C74" w14:textId="581A8EE1" w:rsidR="008317EB" w:rsidRPr="00C06EA1" w:rsidRDefault="008317EB" w:rsidP="0062487C">
      <w:pPr>
        <w:autoSpaceDE w:val="0"/>
        <w:autoSpaceDN w:val="0"/>
        <w:adjustRightInd w:val="0"/>
        <w:spacing w:after="0" w:line="264" w:lineRule="auto"/>
        <w:jc w:val="left"/>
        <w:rPr>
          <w:rFonts w:eastAsia="Times New Roman" w:cstheme="minorHAnsi"/>
          <w:b/>
          <w:iCs/>
          <w:color w:val="000000" w:themeColor="text1"/>
          <w:shd w:val="clear" w:color="auto" w:fill="FFFFFF"/>
          <w:lang w:val="en-US"/>
        </w:rPr>
      </w:pPr>
      <w:r w:rsidRPr="00C06EA1">
        <w:rPr>
          <w:rFonts w:eastAsia="Times New Roman" w:cstheme="minorHAnsi"/>
          <w:iCs/>
          <w:color w:val="000000" w:themeColor="text1"/>
          <w:shd w:val="clear" w:color="auto" w:fill="FFFFFF"/>
        </w:rPr>
        <w:t xml:space="preserve"> (a)</w:t>
      </w:r>
      <w:r w:rsidRPr="00C06EA1">
        <w:rPr>
          <w:rFonts w:eastAsia="Times New Roman" w:cstheme="minorHAnsi"/>
          <w:b/>
          <w:iCs/>
          <w:color w:val="000000" w:themeColor="text1"/>
          <w:shd w:val="clear" w:color="auto" w:fill="FFFFFF"/>
          <w:lang w:val="en-US"/>
        </w:rPr>
        <w:t xml:space="preserve"> </w:t>
      </w:r>
    </w:p>
    <w:p w14:paraId="1C3B4356" w14:textId="37E12963" w:rsidR="008317EB" w:rsidRPr="00C06EA1" w:rsidRDefault="008317EB" w:rsidP="0062487C">
      <w:pPr>
        <w:autoSpaceDE w:val="0"/>
        <w:autoSpaceDN w:val="0"/>
        <w:adjustRightInd w:val="0"/>
        <w:spacing w:after="0" w:line="264" w:lineRule="auto"/>
        <w:jc w:val="left"/>
        <w:rPr>
          <w:rFonts w:eastAsia="Times New Roman" w:cstheme="minorHAnsi"/>
          <w:b/>
          <w:iCs/>
          <w:color w:val="000000" w:themeColor="text1"/>
          <w:shd w:val="clear" w:color="auto" w:fill="FFFFFF"/>
          <w:lang w:val="en-US"/>
        </w:rPr>
      </w:pPr>
    </w:p>
    <w:p w14:paraId="49ACC0F0" w14:textId="77777777" w:rsidR="00B03C9E" w:rsidRPr="00C06EA1" w:rsidRDefault="00B03C9E" w:rsidP="0062487C">
      <w:pPr>
        <w:spacing w:after="0" w:line="240" w:lineRule="auto"/>
        <w:jc w:val="left"/>
        <w:rPr>
          <w:rFonts w:eastAsia="Times New Roman" w:cstheme="minorHAnsi"/>
          <w:iCs/>
          <w:color w:val="000000" w:themeColor="text1"/>
          <w:shd w:val="clear" w:color="auto" w:fill="FFFFFF"/>
          <w:lang w:val="en-US"/>
        </w:rPr>
      </w:pPr>
    </w:p>
    <w:p w14:paraId="06CE1F63"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30225D3E"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44C940FF"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674F29FD"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30ACDDBA"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3AE7AE5B"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7F93F339"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0534E5D4" w14:textId="4816D348"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2EB45F4D" w14:textId="58B8E743" w:rsidR="00512E74" w:rsidRDefault="00512E74" w:rsidP="00042168">
      <w:pPr>
        <w:spacing w:after="0" w:line="240" w:lineRule="auto"/>
        <w:jc w:val="left"/>
        <w:rPr>
          <w:rFonts w:eastAsia="Times New Roman" w:cstheme="minorHAnsi"/>
          <w:iCs/>
          <w:color w:val="000000" w:themeColor="text1"/>
          <w:shd w:val="clear" w:color="auto" w:fill="FFFFFF"/>
          <w:lang w:val="en-US"/>
        </w:rPr>
      </w:pPr>
    </w:p>
    <w:p w14:paraId="488CCA75" w14:textId="77777777" w:rsidR="00512E74" w:rsidRDefault="00512E74" w:rsidP="00042168">
      <w:pPr>
        <w:spacing w:after="0" w:line="240" w:lineRule="auto"/>
        <w:jc w:val="left"/>
        <w:rPr>
          <w:rFonts w:eastAsia="Times New Roman" w:cstheme="minorHAnsi"/>
          <w:iCs/>
          <w:color w:val="000000" w:themeColor="text1"/>
          <w:shd w:val="clear" w:color="auto" w:fill="FFFFFF"/>
          <w:lang w:val="en-US"/>
        </w:rPr>
      </w:pPr>
    </w:p>
    <w:p w14:paraId="709BE6BC" w14:textId="3BA9FE6B" w:rsidR="008317EB" w:rsidRPr="00C06EA1" w:rsidRDefault="00512E74" w:rsidP="00512E74">
      <w:pPr>
        <w:spacing w:after="0" w:line="240" w:lineRule="auto"/>
        <w:jc w:val="left"/>
        <w:rPr>
          <w:rFonts w:eastAsia="Times New Roman" w:cstheme="minorHAnsi"/>
          <w:b/>
          <w:iCs/>
          <w:color w:val="000000" w:themeColor="text1"/>
          <w:shd w:val="clear" w:color="auto" w:fill="FFFFFF"/>
          <w:lang w:val="en-US"/>
        </w:rPr>
      </w:pPr>
      <w:r w:rsidRPr="00C06EA1">
        <w:rPr>
          <w:rFonts w:eastAsia="Times New Roman" w:cstheme="minorHAnsi"/>
          <w:b/>
          <w:iCs/>
          <w:noProof/>
          <w:color w:val="000000" w:themeColor="text1"/>
          <w:shd w:val="clear" w:color="auto" w:fill="FFFFFF"/>
          <w:lang w:eastAsia="en-GB"/>
        </w:rPr>
        <w:drawing>
          <wp:anchor distT="0" distB="0" distL="114300" distR="114300" simplePos="0" relativeHeight="251681792" behindDoc="1" locked="0" layoutInCell="1" allowOverlap="1" wp14:anchorId="5A3D08FF" wp14:editId="0706BBC9">
            <wp:simplePos x="0" y="0"/>
            <wp:positionH relativeFrom="column">
              <wp:posOffset>317500</wp:posOffset>
            </wp:positionH>
            <wp:positionV relativeFrom="paragraph">
              <wp:posOffset>111760</wp:posOffset>
            </wp:positionV>
            <wp:extent cx="3338195" cy="2324100"/>
            <wp:effectExtent l="0" t="0" r="0" b="0"/>
            <wp:wrapNone/>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38195" cy="2324100"/>
                    </a:xfrm>
                    <a:prstGeom prst="rect">
                      <a:avLst/>
                    </a:prstGeom>
                  </pic:spPr>
                </pic:pic>
              </a:graphicData>
            </a:graphic>
            <wp14:sizeRelH relativeFrom="page">
              <wp14:pctWidth>0</wp14:pctWidth>
            </wp14:sizeRelH>
            <wp14:sizeRelV relativeFrom="page">
              <wp14:pctHeight>0</wp14:pctHeight>
            </wp14:sizeRelV>
          </wp:anchor>
        </w:drawing>
      </w:r>
      <w:r w:rsidR="008317EB" w:rsidRPr="00C06EA1">
        <w:rPr>
          <w:rFonts w:eastAsia="Times New Roman" w:cstheme="minorHAnsi"/>
          <w:iCs/>
          <w:color w:val="000000" w:themeColor="text1"/>
          <w:shd w:val="clear" w:color="auto" w:fill="FFFFFF"/>
          <w:lang w:val="en-US"/>
        </w:rPr>
        <w:t>(b)</w:t>
      </w:r>
      <w:r w:rsidR="00042168">
        <w:rPr>
          <w:rFonts w:eastAsia="Times New Roman" w:cstheme="minorHAnsi"/>
          <w:iCs/>
          <w:color w:val="000000" w:themeColor="text1"/>
          <w:shd w:val="clear" w:color="auto" w:fill="FFFFFF"/>
          <w:lang w:val="en-US"/>
        </w:rPr>
        <w:t xml:space="preserve">  </w:t>
      </w:r>
    </w:p>
    <w:p w14:paraId="27EFB841" w14:textId="19F181D3" w:rsidR="008317EB" w:rsidRPr="00C06EA1" w:rsidRDefault="008317EB" w:rsidP="0062487C">
      <w:pPr>
        <w:spacing w:after="0" w:line="264" w:lineRule="auto"/>
        <w:jc w:val="left"/>
        <w:rPr>
          <w:rFonts w:eastAsia="Times New Roman" w:cstheme="minorHAnsi"/>
          <w:b/>
          <w:iCs/>
          <w:color w:val="000000" w:themeColor="text1"/>
          <w:shd w:val="clear" w:color="auto" w:fill="FFFFFF"/>
          <w:lang w:val="en-US"/>
        </w:rPr>
      </w:pPr>
      <w:bookmarkStart w:id="57" w:name="_Ref509232355"/>
    </w:p>
    <w:bookmarkEnd w:id="57"/>
    <w:p w14:paraId="6065D3FE" w14:textId="447AF230" w:rsidR="00B03C9E" w:rsidRPr="00C06EA1" w:rsidRDefault="00B03C9E" w:rsidP="0062487C">
      <w:pPr>
        <w:jc w:val="left"/>
        <w:rPr>
          <w:rFonts w:eastAsia="Times New Roman" w:cstheme="minorHAnsi"/>
          <w:b/>
          <w:iCs/>
          <w:color w:val="000000" w:themeColor="text1"/>
          <w:shd w:val="clear" w:color="auto" w:fill="FFFFFF"/>
        </w:rPr>
      </w:pPr>
      <w:r w:rsidRPr="00C06EA1">
        <w:rPr>
          <w:rFonts w:eastAsia="Times New Roman" w:cstheme="minorHAnsi"/>
          <w:b/>
          <w:iCs/>
          <w:color w:val="000000" w:themeColor="text1"/>
          <w:shd w:val="clear" w:color="auto" w:fill="FFFFFF"/>
        </w:rPr>
        <w:br w:type="page"/>
      </w:r>
    </w:p>
    <w:p w14:paraId="327C5621" w14:textId="07F0322D" w:rsidR="008317EB" w:rsidRPr="00C06EA1" w:rsidRDefault="00B03C9E" w:rsidP="0062487C">
      <w:pPr>
        <w:spacing w:after="0" w:line="264" w:lineRule="auto"/>
        <w:jc w:val="left"/>
        <w:rPr>
          <w:rFonts w:eastAsia="Times New Roman" w:cstheme="minorHAnsi"/>
          <w:iCs/>
          <w:color w:val="000000" w:themeColor="text1"/>
          <w:shd w:val="clear" w:color="auto" w:fill="FFFFFF"/>
        </w:rPr>
      </w:pPr>
      <w:r w:rsidRPr="00C06EA1">
        <w:rPr>
          <w:rFonts w:eastAsia="Times New Roman" w:cstheme="minorHAnsi"/>
          <w:b/>
          <w:iCs/>
          <w:noProof/>
          <w:color w:val="000000" w:themeColor="text1"/>
          <w:shd w:val="clear" w:color="auto" w:fill="FFFFFF"/>
          <w:lang w:eastAsia="en-GB"/>
        </w:rPr>
        <w:drawing>
          <wp:anchor distT="0" distB="0" distL="114300" distR="114300" simplePos="0" relativeHeight="251670528" behindDoc="1" locked="0" layoutInCell="1" allowOverlap="1" wp14:anchorId="3AE0B362" wp14:editId="09E6BBC7">
            <wp:simplePos x="0" y="0"/>
            <wp:positionH relativeFrom="margin">
              <wp:align>left</wp:align>
            </wp:positionH>
            <wp:positionV relativeFrom="paragraph">
              <wp:posOffset>-237490</wp:posOffset>
            </wp:positionV>
            <wp:extent cx="4444410" cy="3332845"/>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444410" cy="3332845"/>
                    </a:xfrm>
                    <a:prstGeom prst="rect">
                      <a:avLst/>
                    </a:prstGeom>
                  </pic:spPr>
                </pic:pic>
              </a:graphicData>
            </a:graphic>
            <wp14:sizeRelH relativeFrom="page">
              <wp14:pctWidth>0</wp14:pctWidth>
            </wp14:sizeRelH>
            <wp14:sizeRelV relativeFrom="page">
              <wp14:pctHeight>0</wp14:pctHeight>
            </wp14:sizeRelV>
          </wp:anchor>
        </w:drawing>
      </w:r>
      <w:r w:rsidR="008317EB" w:rsidRPr="00C06EA1">
        <w:rPr>
          <w:rFonts w:eastAsia="Times New Roman" w:cstheme="minorHAnsi"/>
          <w:b/>
          <w:iCs/>
          <w:color w:val="000000" w:themeColor="text1"/>
          <w:shd w:val="clear" w:color="auto" w:fill="FFFFFF"/>
        </w:rPr>
        <w:t>Figure S</w:t>
      </w:r>
      <w:r w:rsidR="000C035E" w:rsidRPr="00C06EA1">
        <w:rPr>
          <w:rFonts w:eastAsia="Times New Roman" w:cstheme="minorHAnsi"/>
          <w:b/>
          <w:iCs/>
          <w:color w:val="000000" w:themeColor="text1"/>
          <w:shd w:val="clear" w:color="auto" w:fill="FFFFFF"/>
        </w:rPr>
        <w:t>11</w:t>
      </w:r>
      <w:r w:rsidR="008317EB" w:rsidRPr="00C06EA1">
        <w:rPr>
          <w:rFonts w:eastAsia="Times New Roman" w:cstheme="minorHAnsi"/>
          <w:b/>
          <w:iCs/>
          <w:color w:val="000000" w:themeColor="text1"/>
          <w:shd w:val="clear" w:color="auto" w:fill="FFFFFF"/>
        </w:rPr>
        <w:t xml:space="preserve">  </w:t>
      </w:r>
      <w:r w:rsidR="008317EB" w:rsidRPr="00C06EA1">
        <w:rPr>
          <w:rFonts w:eastAsia="Times New Roman" w:cstheme="minorHAnsi"/>
          <w:iCs/>
          <w:color w:val="000000" w:themeColor="text1"/>
          <w:shd w:val="clear" w:color="auto" w:fill="FFFFFF"/>
        </w:rPr>
        <w:t>Kaplan Meier estimates of risk of virologic failure while on ART, by time from start of ART</w:t>
      </w:r>
      <w:r w:rsidR="00D973F0" w:rsidRPr="00C06EA1">
        <w:rPr>
          <w:rFonts w:eastAsia="Times New Roman" w:cstheme="minorHAnsi"/>
          <w:iCs/>
          <w:color w:val="000000" w:themeColor="text1"/>
          <w:shd w:val="clear" w:color="auto" w:fill="FFFFFF"/>
        </w:rPr>
        <w:t xml:space="preserve"> (</w:t>
      </w:r>
      <w:r w:rsidR="005E6340">
        <w:rPr>
          <w:rFonts w:eastAsia="Times New Roman" w:cstheme="minorHAnsi"/>
          <w:iCs/>
          <w:color w:val="000000" w:themeColor="text1"/>
          <w:shd w:val="clear" w:color="auto" w:fill="FFFFFF"/>
        </w:rPr>
        <w:t>Fox 2012</w:t>
      </w:r>
      <w:r w:rsidR="00D973F0" w:rsidRPr="00C06EA1">
        <w:rPr>
          <w:rFonts w:eastAsia="Times New Roman" w:cstheme="minorHAnsi"/>
          <w:iCs/>
          <w:color w:val="000000" w:themeColor="text1"/>
          <w:shd w:val="clear" w:color="auto" w:fill="FFFFFF"/>
        </w:rPr>
        <w:t>)</w:t>
      </w:r>
      <w:r w:rsidR="008317EB" w:rsidRPr="00C06EA1">
        <w:rPr>
          <w:rFonts w:eastAsia="Times New Roman" w:cstheme="minorHAnsi"/>
          <w:iCs/>
          <w:color w:val="000000" w:themeColor="text1"/>
          <w:shd w:val="clear" w:color="auto" w:fill="FFFFFF"/>
        </w:rPr>
        <w:t>.</w:t>
      </w:r>
    </w:p>
    <w:p w14:paraId="6700F286" w14:textId="12AFD9C0"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2A64E3E9"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7B882454"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30E69DAF"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1A3BFD19"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0A69563E"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061E37CF"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504FA4EA"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1A767F00"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4EF2DC3F"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55F82E08"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2D0ADE3F"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14FCDB99"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438145B6" w14:textId="0B198E9C" w:rsidR="008317EB" w:rsidRPr="00C06EA1" w:rsidRDefault="008317EB" w:rsidP="0062487C">
      <w:pPr>
        <w:jc w:val="left"/>
        <w:rPr>
          <w:rFonts w:cstheme="minorHAnsi"/>
          <w:color w:val="000000" w:themeColor="text1"/>
        </w:rPr>
      </w:pPr>
    </w:p>
    <w:p w14:paraId="6E80B921" w14:textId="5B4B2B9C" w:rsidR="00466D84" w:rsidRPr="00C06EA1" w:rsidRDefault="00466D84" w:rsidP="0062487C">
      <w:pPr>
        <w:jc w:val="left"/>
        <w:rPr>
          <w:rFonts w:cstheme="minorHAnsi"/>
          <w:color w:val="000000" w:themeColor="text1"/>
        </w:rPr>
      </w:pPr>
    </w:p>
    <w:p w14:paraId="6DD4ECFD" w14:textId="1C94A6A4" w:rsidR="00466D84" w:rsidRPr="00C06EA1" w:rsidRDefault="00466D84" w:rsidP="0062487C">
      <w:pPr>
        <w:jc w:val="left"/>
        <w:rPr>
          <w:rFonts w:cstheme="minorHAnsi"/>
          <w:color w:val="000000" w:themeColor="text1"/>
        </w:rPr>
      </w:pPr>
    </w:p>
    <w:p w14:paraId="0DC99774" w14:textId="77777777" w:rsidR="00466D84" w:rsidRPr="00C06EA1" w:rsidRDefault="00466D84" w:rsidP="0062487C">
      <w:pPr>
        <w:jc w:val="left"/>
        <w:rPr>
          <w:rFonts w:cstheme="minorHAnsi"/>
          <w:color w:val="000000" w:themeColor="text1"/>
        </w:rPr>
      </w:pPr>
    </w:p>
    <w:p w14:paraId="515C3BBF" w14:textId="38A0A011" w:rsidR="008317EB" w:rsidRPr="00C06EA1" w:rsidRDefault="008317EB" w:rsidP="0062487C">
      <w:pPr>
        <w:keepNext/>
        <w:autoSpaceDE w:val="0"/>
        <w:autoSpaceDN w:val="0"/>
        <w:adjustRightInd w:val="0"/>
        <w:spacing w:after="0" w:line="264" w:lineRule="auto"/>
        <w:jc w:val="left"/>
        <w:rPr>
          <w:rFonts w:cstheme="minorHAnsi"/>
          <w:iCs/>
          <w:color w:val="000000" w:themeColor="text1"/>
          <w:shd w:val="clear" w:color="auto" w:fill="FFFFFF"/>
        </w:rPr>
      </w:pPr>
      <w:r w:rsidRPr="00C06EA1">
        <w:rPr>
          <w:rFonts w:eastAsia="Times New Roman" w:cstheme="minorHAnsi"/>
          <w:b/>
          <w:iCs/>
          <w:noProof/>
          <w:color w:val="000000" w:themeColor="text1"/>
          <w:shd w:val="clear" w:color="auto" w:fill="FFFFFF"/>
          <w:lang w:eastAsia="en-GB"/>
        </w:rPr>
        <w:drawing>
          <wp:anchor distT="0" distB="0" distL="114300" distR="114300" simplePos="0" relativeHeight="251671552" behindDoc="1" locked="0" layoutInCell="1" allowOverlap="1" wp14:anchorId="32537B67" wp14:editId="47B1E2AD">
            <wp:simplePos x="0" y="0"/>
            <wp:positionH relativeFrom="column">
              <wp:posOffset>89535</wp:posOffset>
            </wp:positionH>
            <wp:positionV relativeFrom="paragraph">
              <wp:posOffset>24130</wp:posOffset>
            </wp:positionV>
            <wp:extent cx="4454525" cy="3340735"/>
            <wp:effectExtent l="0" t="0" r="317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454525" cy="3340735"/>
                    </a:xfrm>
                    <a:prstGeom prst="rect">
                      <a:avLst/>
                    </a:prstGeom>
                  </pic:spPr>
                </pic:pic>
              </a:graphicData>
            </a:graphic>
            <wp14:sizeRelH relativeFrom="page">
              <wp14:pctWidth>0</wp14:pctWidth>
            </wp14:sizeRelH>
            <wp14:sizeRelV relativeFrom="page">
              <wp14:pctHeight>0</wp14:pctHeight>
            </wp14:sizeRelV>
          </wp:anchor>
        </w:drawing>
      </w:r>
      <w:r w:rsidRPr="00C06EA1">
        <w:rPr>
          <w:rFonts w:cstheme="minorHAnsi"/>
          <w:b/>
          <w:iCs/>
          <w:color w:val="000000" w:themeColor="text1"/>
          <w:shd w:val="clear" w:color="auto" w:fill="FFFFFF"/>
        </w:rPr>
        <w:t>Figure S</w:t>
      </w:r>
      <w:r w:rsidR="00CF3655" w:rsidRPr="00C06EA1">
        <w:rPr>
          <w:rFonts w:cstheme="minorHAnsi"/>
          <w:b/>
          <w:iCs/>
          <w:color w:val="000000" w:themeColor="text1"/>
          <w:shd w:val="clear" w:color="auto" w:fill="FFFFFF"/>
        </w:rPr>
        <w:t>12</w:t>
      </w:r>
      <w:r w:rsidRPr="00C06EA1">
        <w:rPr>
          <w:rFonts w:cstheme="minorHAnsi"/>
          <w:b/>
          <w:iCs/>
          <w:color w:val="000000" w:themeColor="text1"/>
          <w:shd w:val="clear" w:color="auto" w:fill="FFFFFF"/>
        </w:rPr>
        <w:t>.</w:t>
      </w:r>
      <w:r w:rsidRPr="00C06EA1">
        <w:rPr>
          <w:rFonts w:cstheme="minorHAnsi"/>
          <w:iCs/>
          <w:color w:val="000000" w:themeColor="text1"/>
          <w:shd w:val="clear" w:color="auto" w:fill="FFFFFF"/>
        </w:rPr>
        <w:t xml:space="preserve">   Kaplan Meier estimates of risk of NNRTI resistance with virologic failure while on ART, by time from start of ART</w:t>
      </w:r>
      <w:r w:rsidR="004053C3" w:rsidRPr="00C06EA1">
        <w:rPr>
          <w:rFonts w:cstheme="minorHAnsi"/>
          <w:iCs/>
          <w:color w:val="000000" w:themeColor="text1"/>
          <w:shd w:val="clear" w:color="auto" w:fill="FFFFFF"/>
        </w:rPr>
        <w:t xml:space="preserve"> (</w:t>
      </w:r>
      <w:r w:rsidR="005E6340">
        <w:rPr>
          <w:rFonts w:cstheme="minorHAnsi"/>
          <w:iCs/>
          <w:color w:val="000000" w:themeColor="text1"/>
          <w:shd w:val="clear" w:color="auto" w:fill="FFFFFF"/>
        </w:rPr>
        <w:t>Cozzi-Lepri 2010</w:t>
      </w:r>
      <w:r w:rsidR="004053C3" w:rsidRPr="00C06EA1">
        <w:rPr>
          <w:rFonts w:cstheme="minorHAnsi"/>
          <w:iCs/>
          <w:color w:val="000000" w:themeColor="text1"/>
          <w:shd w:val="clear" w:color="auto" w:fill="FFFFFF"/>
        </w:rPr>
        <w:t>)</w:t>
      </w:r>
      <w:r w:rsidRPr="00C06EA1">
        <w:rPr>
          <w:rFonts w:cstheme="minorHAnsi"/>
          <w:iCs/>
          <w:color w:val="000000" w:themeColor="text1"/>
          <w:shd w:val="clear" w:color="auto" w:fill="FFFFFF"/>
        </w:rPr>
        <w:t>.</w:t>
      </w:r>
    </w:p>
    <w:p w14:paraId="5A6CE60D"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1EC26E7F"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2415B596"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6FE3FEDA"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18B4D65A"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6C8FF690"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69F2D12B"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234F5D54"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36BC18E9"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691481BA" w14:textId="77777777" w:rsidR="008317EB" w:rsidRPr="00C06EA1" w:rsidRDefault="008317EB" w:rsidP="0062487C">
      <w:pPr>
        <w:pStyle w:val="Caption"/>
        <w:jc w:val="left"/>
        <w:rPr>
          <w:rFonts w:asciiTheme="minorHAnsi" w:hAnsiTheme="minorHAnsi" w:cstheme="minorHAnsi"/>
          <w:szCs w:val="22"/>
        </w:rPr>
      </w:pPr>
      <w:bookmarkStart w:id="58" w:name="_Ref509232466"/>
    </w:p>
    <w:p w14:paraId="52C1A9AA" w14:textId="77777777" w:rsidR="008317EB" w:rsidRPr="00C06EA1" w:rsidRDefault="008317EB" w:rsidP="0062487C">
      <w:pPr>
        <w:pStyle w:val="Caption"/>
        <w:jc w:val="left"/>
        <w:rPr>
          <w:rFonts w:asciiTheme="minorHAnsi" w:hAnsiTheme="minorHAnsi" w:cstheme="minorHAnsi"/>
          <w:szCs w:val="22"/>
        </w:rPr>
      </w:pPr>
    </w:p>
    <w:p w14:paraId="6A96CA94" w14:textId="77777777" w:rsidR="008317EB" w:rsidRPr="00C06EA1" w:rsidRDefault="008317EB" w:rsidP="0062487C">
      <w:pPr>
        <w:pStyle w:val="Caption"/>
        <w:jc w:val="left"/>
        <w:rPr>
          <w:rFonts w:asciiTheme="minorHAnsi" w:hAnsiTheme="minorHAnsi" w:cstheme="minorHAnsi"/>
          <w:szCs w:val="22"/>
        </w:rPr>
      </w:pPr>
    </w:p>
    <w:p w14:paraId="35E67837" w14:textId="77777777" w:rsidR="008317EB" w:rsidRPr="00C06EA1" w:rsidRDefault="008317EB" w:rsidP="0062487C">
      <w:pPr>
        <w:pStyle w:val="Caption"/>
        <w:jc w:val="left"/>
        <w:rPr>
          <w:rFonts w:asciiTheme="minorHAnsi" w:hAnsiTheme="minorHAnsi" w:cstheme="minorHAnsi"/>
          <w:szCs w:val="22"/>
        </w:rPr>
      </w:pPr>
    </w:p>
    <w:p w14:paraId="659EB7C3" w14:textId="77777777" w:rsidR="008317EB" w:rsidRPr="00C06EA1" w:rsidRDefault="008317EB" w:rsidP="0062487C">
      <w:pPr>
        <w:pStyle w:val="Caption"/>
        <w:jc w:val="left"/>
        <w:rPr>
          <w:rFonts w:asciiTheme="minorHAnsi" w:hAnsiTheme="minorHAnsi" w:cstheme="minorHAnsi"/>
          <w:szCs w:val="22"/>
        </w:rPr>
      </w:pPr>
    </w:p>
    <w:p w14:paraId="14FC8F41" w14:textId="77777777" w:rsidR="008317EB" w:rsidRPr="00C06EA1" w:rsidRDefault="008317EB" w:rsidP="0062487C">
      <w:pPr>
        <w:pStyle w:val="Caption"/>
        <w:jc w:val="left"/>
        <w:rPr>
          <w:rFonts w:asciiTheme="minorHAnsi" w:hAnsiTheme="minorHAnsi" w:cstheme="minorHAnsi"/>
          <w:szCs w:val="22"/>
        </w:rPr>
      </w:pPr>
    </w:p>
    <w:bookmarkEnd w:id="58"/>
    <w:p w14:paraId="6FD02B9E" w14:textId="77777777" w:rsidR="00411EAC" w:rsidRPr="00C06EA1" w:rsidRDefault="00411EAC" w:rsidP="0062487C">
      <w:pPr>
        <w:jc w:val="left"/>
        <w:rPr>
          <w:rFonts w:eastAsiaTheme="minorHAnsi" w:cstheme="minorHAnsi"/>
          <w:b/>
          <w:iCs/>
          <w:color w:val="000000" w:themeColor="text1"/>
          <w:highlight w:val="lightGray"/>
          <w:shd w:val="clear" w:color="auto" w:fill="FFFFFF"/>
          <w:lang w:val="en-US" w:eastAsia="en-US"/>
        </w:rPr>
      </w:pPr>
      <w:r w:rsidRPr="00C06EA1">
        <w:rPr>
          <w:rFonts w:cstheme="minorHAnsi"/>
          <w:color w:val="000000" w:themeColor="text1"/>
          <w:highlight w:val="lightGray"/>
          <w:shd w:val="clear" w:color="auto" w:fill="FFFFFF"/>
        </w:rPr>
        <w:br w:type="page"/>
      </w:r>
    </w:p>
    <w:p w14:paraId="38107B2B" w14:textId="2E91C48E" w:rsidR="008317EB" w:rsidRPr="00C06EA1" w:rsidRDefault="008317EB" w:rsidP="0062487C">
      <w:pPr>
        <w:pStyle w:val="Caption"/>
        <w:jc w:val="left"/>
        <w:rPr>
          <w:rFonts w:asciiTheme="minorHAnsi" w:hAnsiTheme="minorHAnsi" w:cstheme="minorHAnsi"/>
          <w:iCs w:val="0"/>
          <w:szCs w:val="22"/>
          <w:shd w:val="clear" w:color="auto" w:fill="FFFFFF"/>
        </w:rPr>
      </w:pPr>
      <w:r w:rsidRPr="00C06EA1">
        <w:rPr>
          <w:rFonts w:asciiTheme="minorHAnsi" w:hAnsiTheme="minorHAnsi" w:cstheme="minorHAnsi"/>
          <w:szCs w:val="22"/>
          <w:shd w:val="clear" w:color="auto" w:fill="FFFFFF"/>
        </w:rPr>
        <w:t>Figure S1</w:t>
      </w:r>
      <w:r w:rsidR="00580A4A" w:rsidRPr="00C06EA1">
        <w:rPr>
          <w:rFonts w:asciiTheme="minorHAnsi" w:hAnsiTheme="minorHAnsi" w:cstheme="minorHAnsi"/>
          <w:szCs w:val="22"/>
          <w:shd w:val="clear" w:color="auto" w:fill="FFFFFF"/>
        </w:rPr>
        <w:t>3</w:t>
      </w:r>
      <w:r w:rsidRPr="00C06EA1">
        <w:rPr>
          <w:rFonts w:asciiTheme="minorHAnsi" w:hAnsiTheme="minorHAnsi" w:cstheme="minorHAnsi"/>
          <w:szCs w:val="22"/>
          <w:shd w:val="clear" w:color="auto" w:fill="FFFFFF"/>
        </w:rPr>
        <w:t xml:space="preserve">.   </w:t>
      </w:r>
      <w:r w:rsidRPr="00C06EA1">
        <w:rPr>
          <w:rFonts w:asciiTheme="minorHAnsi" w:hAnsiTheme="minorHAnsi" w:cstheme="minorHAnsi"/>
          <w:b w:val="0"/>
          <w:szCs w:val="22"/>
          <w:shd w:val="clear" w:color="auto" w:fill="FFFFFF"/>
        </w:rPr>
        <w:t>Of people with viral load &gt; 500 at 1 year from start of ART, percent who have NNRTI drug resistance</w:t>
      </w:r>
      <w:r w:rsidR="004053C3" w:rsidRPr="00C06EA1">
        <w:rPr>
          <w:rFonts w:asciiTheme="minorHAnsi" w:hAnsiTheme="minorHAnsi" w:cstheme="minorHAnsi"/>
          <w:b w:val="0"/>
          <w:szCs w:val="22"/>
          <w:shd w:val="clear" w:color="auto" w:fill="FFFFFF"/>
        </w:rPr>
        <w:t xml:space="preserve"> (</w:t>
      </w:r>
      <w:r w:rsidR="005E6340">
        <w:rPr>
          <w:rFonts w:asciiTheme="minorHAnsi" w:hAnsiTheme="minorHAnsi" w:cstheme="minorHAnsi"/>
          <w:b w:val="0"/>
          <w:szCs w:val="22"/>
          <w:shd w:val="clear" w:color="auto" w:fill="FFFFFF"/>
        </w:rPr>
        <w:t>WHO resistance report 2012</w:t>
      </w:r>
      <w:r w:rsidR="004053C3" w:rsidRPr="00C06EA1">
        <w:rPr>
          <w:rFonts w:asciiTheme="minorHAnsi" w:hAnsiTheme="minorHAnsi" w:cstheme="minorHAnsi"/>
          <w:b w:val="0"/>
          <w:szCs w:val="22"/>
          <w:shd w:val="clear" w:color="auto" w:fill="FFFFFF"/>
        </w:rPr>
        <w:t>)</w:t>
      </w:r>
      <w:r w:rsidRPr="00C06EA1">
        <w:rPr>
          <w:rFonts w:asciiTheme="minorHAnsi" w:hAnsiTheme="minorHAnsi" w:cstheme="minorHAnsi"/>
          <w:b w:val="0"/>
          <w:szCs w:val="22"/>
          <w:shd w:val="clear" w:color="auto" w:fill="FFFFFF"/>
        </w:rPr>
        <w:t>.</w:t>
      </w:r>
    </w:p>
    <w:p w14:paraId="6B51F031"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p>
    <w:p w14:paraId="41788442"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r w:rsidRPr="00C06EA1">
        <w:rPr>
          <w:rFonts w:eastAsia="Times New Roman" w:cstheme="minorHAnsi"/>
          <w:b/>
          <w:iCs/>
          <w:noProof/>
          <w:color w:val="000000" w:themeColor="text1"/>
          <w:shd w:val="clear" w:color="auto" w:fill="FFFFFF"/>
          <w:lang w:eastAsia="en-GB"/>
        </w:rPr>
        <w:drawing>
          <wp:inline distT="0" distB="0" distL="0" distR="0" wp14:anchorId="0E51F2E6" wp14:editId="78E0122E">
            <wp:extent cx="3391786" cy="22759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4306" cy="2277687"/>
                    </a:xfrm>
                    <a:prstGeom prst="rect">
                      <a:avLst/>
                    </a:prstGeom>
                  </pic:spPr>
                </pic:pic>
              </a:graphicData>
            </a:graphic>
          </wp:inline>
        </w:drawing>
      </w:r>
    </w:p>
    <w:p w14:paraId="4776A694"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2DE143FF" w14:textId="77777777" w:rsidR="008317EB" w:rsidRPr="00C06EA1" w:rsidRDefault="008317EB" w:rsidP="0062487C">
      <w:pPr>
        <w:spacing w:after="0" w:line="264" w:lineRule="auto"/>
        <w:jc w:val="left"/>
        <w:rPr>
          <w:rFonts w:eastAsia="Times New Roman" w:cstheme="minorHAnsi"/>
          <w:color w:val="000000" w:themeColor="text1"/>
        </w:rPr>
      </w:pPr>
    </w:p>
    <w:p w14:paraId="35FA6B5F" w14:textId="77777777" w:rsidR="008317EB" w:rsidRPr="00C06EA1" w:rsidRDefault="008317EB" w:rsidP="0062487C">
      <w:pPr>
        <w:pStyle w:val="Heading2"/>
        <w:rPr>
          <w:rFonts w:eastAsia="Times New Roman"/>
          <w:color w:val="000000" w:themeColor="text1"/>
          <w:shd w:val="clear" w:color="auto" w:fill="FFFFFF"/>
          <w:lang w:val="en-US"/>
        </w:rPr>
      </w:pPr>
      <w:bookmarkStart w:id="59" w:name="_Toc115684094"/>
      <w:r w:rsidRPr="00C06EA1">
        <w:rPr>
          <w:rFonts w:eastAsia="Times New Roman"/>
          <w:color w:val="000000" w:themeColor="text1"/>
          <w:shd w:val="clear" w:color="auto" w:fill="FFFFFF"/>
          <w:lang w:val="en-US"/>
        </w:rPr>
        <w:t>Effective adherence</w:t>
      </w:r>
      <w:bookmarkEnd w:id="59"/>
      <w:r w:rsidRPr="00C06EA1">
        <w:rPr>
          <w:rFonts w:eastAsia="Times New Roman"/>
          <w:color w:val="000000" w:themeColor="text1"/>
          <w:shd w:val="clear" w:color="auto" w:fill="FFFFFF"/>
          <w:lang w:val="en-US"/>
        </w:rPr>
        <w:t xml:space="preserve">   </w:t>
      </w:r>
    </w:p>
    <w:p w14:paraId="62F5FE44" w14:textId="76965B93" w:rsidR="008317EB" w:rsidRPr="00C06EA1" w:rsidRDefault="008317EB" w:rsidP="0062487C">
      <w:pPr>
        <w:jc w:val="left"/>
        <w:rPr>
          <w:color w:val="000000" w:themeColor="text1"/>
        </w:rPr>
      </w:pPr>
      <w:r w:rsidRPr="00C06EA1">
        <w:rPr>
          <w:rFonts w:eastAsia="Times New Roman" w:cstheme="minorHAnsi"/>
          <w:bCs/>
          <w:iCs/>
          <w:color w:val="000000" w:themeColor="text1"/>
        </w:rPr>
        <w:t xml:space="preserve">We also considered the concept of </w:t>
      </w:r>
      <w:r w:rsidRPr="00C06EA1">
        <w:rPr>
          <w:rFonts w:eastAsia="Times New Roman" w:cstheme="minorHAnsi"/>
          <w:bCs/>
          <w:i/>
          <w:iCs/>
          <w:color w:val="000000" w:themeColor="text1"/>
        </w:rPr>
        <w:t>effective</w:t>
      </w:r>
      <w:r w:rsidRPr="00C06EA1">
        <w:rPr>
          <w:rFonts w:eastAsia="Times New Roman" w:cstheme="minorHAnsi"/>
          <w:bCs/>
          <w:iCs/>
          <w:color w:val="000000" w:themeColor="text1"/>
        </w:rPr>
        <w:t xml:space="preserve"> adherence, which reflects predicted adequacy of drug levels, whereby for those on regimens that do not include an NNRTI the effective adherence is as the adherence itself, but for those on NNRTI-containing regimens the effective adherence is the adherence + </w:t>
      </w:r>
      <w:r w:rsidRPr="00C06EA1">
        <w:rPr>
          <w:rFonts w:eastAsia="Times New Roman" w:cstheme="minorHAnsi"/>
          <w:bCs/>
          <w:i/>
          <w:iCs/>
          <w:color w:val="000000" w:themeColor="text1"/>
        </w:rPr>
        <w:t>add_eff_adh_nnrti</w:t>
      </w:r>
      <w:r w:rsidRPr="00C06EA1">
        <w:rPr>
          <w:rFonts w:eastAsia="Times New Roman" w:cstheme="minorHAnsi"/>
          <w:bCs/>
          <w:iCs/>
          <w:color w:val="000000" w:themeColor="text1"/>
        </w:rPr>
        <w:t xml:space="preserve"> (base value </w:t>
      </w:r>
      <w:r w:rsidRPr="00C06EA1">
        <w:rPr>
          <w:rFonts w:cstheme="minorHAnsi"/>
          <w:bCs/>
          <w:color w:val="000000" w:themeColor="text1"/>
        </w:rPr>
        <w:t>Log normal(ln 0.10, 0.30)</w:t>
      </w:r>
      <w:r w:rsidRPr="00C06EA1">
        <w:rPr>
          <w:rFonts w:eastAsia="Times New Roman" w:cstheme="minorHAnsi"/>
          <w:bCs/>
          <w:iCs/>
          <w:color w:val="000000" w:themeColor="text1"/>
        </w:rPr>
        <w:t>), reflecting the long half life of NNRTI drugs</w:t>
      </w:r>
      <w:r w:rsidR="004053C3" w:rsidRPr="00C06EA1">
        <w:rPr>
          <w:rFonts w:eastAsia="Times New Roman" w:cstheme="minorHAnsi"/>
          <w:bCs/>
          <w:iCs/>
          <w:color w:val="000000" w:themeColor="text1"/>
        </w:rPr>
        <w:t xml:space="preserve"> (</w:t>
      </w:r>
      <w:r w:rsidR="005E6340" w:rsidRPr="00C06EA1">
        <w:rPr>
          <w:color w:val="000000" w:themeColor="text1"/>
        </w:rPr>
        <w:t>Cheeseman</w:t>
      </w:r>
      <w:r w:rsidR="005E6340">
        <w:rPr>
          <w:color w:val="000000" w:themeColor="text1"/>
        </w:rPr>
        <w:t xml:space="preserve"> 1993</w:t>
      </w:r>
      <w:r w:rsidR="004053C3" w:rsidRPr="00C06EA1">
        <w:rPr>
          <w:rFonts w:eastAsia="Times New Roman" w:cstheme="minorHAnsi"/>
          <w:bCs/>
          <w:iCs/>
          <w:color w:val="000000" w:themeColor="text1"/>
        </w:rPr>
        <w:t>)</w:t>
      </w:r>
      <w:r w:rsidRPr="00C06EA1">
        <w:rPr>
          <w:rFonts w:eastAsia="Times New Roman" w:cstheme="minorHAnsi"/>
          <w:bCs/>
          <w:iCs/>
          <w:color w:val="000000" w:themeColor="text1"/>
        </w:rPr>
        <w:t xml:space="preserve"> which is an advantage as it means such regimens are more forgiving of periods of poor adherence</w:t>
      </w:r>
      <w:r w:rsidR="0028256D" w:rsidRPr="00C06EA1">
        <w:rPr>
          <w:rFonts w:eastAsia="Times New Roman" w:cstheme="minorHAnsi"/>
          <w:bCs/>
          <w:iCs/>
          <w:color w:val="000000" w:themeColor="text1"/>
          <w:vertAlign w:val="superscript"/>
        </w:rPr>
        <w:t xml:space="preserve">  </w:t>
      </w:r>
      <w:r w:rsidR="0028256D" w:rsidRPr="00C06EA1">
        <w:rPr>
          <w:color w:val="000000" w:themeColor="text1"/>
        </w:rPr>
        <w:t>(</w:t>
      </w:r>
      <w:r w:rsidR="005E6340">
        <w:rPr>
          <w:rFonts w:cstheme="minorHAnsi"/>
          <w:color w:val="000000" w:themeColor="text1"/>
        </w:rPr>
        <w:t>Bangsberg 2004, Bangsberg 2006, Bangsberg 2006</w:t>
      </w:r>
      <w:r w:rsidR="0028256D" w:rsidRPr="00C06EA1">
        <w:rPr>
          <w:color w:val="000000" w:themeColor="text1"/>
        </w:rPr>
        <w:t xml:space="preserve">, </w:t>
      </w:r>
      <w:r w:rsidR="005E6340">
        <w:rPr>
          <w:color w:val="000000" w:themeColor="text1"/>
        </w:rPr>
        <w:t>Kobin 2011</w:t>
      </w:r>
      <w:r w:rsidR="0028256D" w:rsidRPr="00C06EA1">
        <w:rPr>
          <w:color w:val="000000" w:themeColor="text1"/>
        </w:rPr>
        <w:t xml:space="preserve">, </w:t>
      </w:r>
      <w:r w:rsidR="005E6340">
        <w:rPr>
          <w:color w:val="000000" w:themeColor="text1"/>
        </w:rPr>
        <w:t>Gardner 2009, Gross 2008, Meresse 2014, Parienti 2007</w:t>
      </w:r>
      <w:r w:rsidR="0028256D" w:rsidRPr="00C06EA1">
        <w:rPr>
          <w:color w:val="000000" w:themeColor="text1"/>
        </w:rPr>
        <w:t>)</w:t>
      </w:r>
      <w:r w:rsidRPr="00C06EA1">
        <w:rPr>
          <w:rFonts w:eastAsia="Times New Roman" w:cstheme="minorHAnsi"/>
          <w:bCs/>
          <w:iCs/>
          <w:color w:val="000000" w:themeColor="text1"/>
        </w:rPr>
        <w:t>.   Additionally,</w:t>
      </w:r>
      <w:r w:rsidRPr="00C06EA1">
        <w:rPr>
          <w:rFonts w:eastAsia="Times New Roman" w:cstheme="minorHAnsi"/>
          <w:bCs/>
          <w:iCs/>
          <w:strike/>
          <w:color w:val="000000" w:themeColor="text1"/>
        </w:rPr>
        <w:t xml:space="preserve"> </w:t>
      </w:r>
      <w:r w:rsidRPr="00C06EA1">
        <w:rPr>
          <w:rFonts w:eastAsia="Times New Roman" w:cstheme="minorHAnsi"/>
          <w:bCs/>
          <w:iCs/>
          <w:color w:val="000000" w:themeColor="text1"/>
        </w:rPr>
        <w:t>it is assumed that patients on ART are susceptible to occasional (rate 0.02 per 3-months severe temporary drops in drug level (i.e. effective adherence level), leaving them susceptible to viral rebound (but with low risk of resistance as the effective adherence drop is so profound).  This phenomenon is assumed to be 100 times more frequent among those on protease inhibitor regimens than in those on other regimens.  This latter assumption is the only plausible means (at least within our model framework) to explain why virologic failure occurring on boosted protease inhibitor regimens often occurs in the absence of resistance</w:t>
      </w:r>
      <w:r w:rsidR="00D16027" w:rsidRPr="00C06EA1">
        <w:rPr>
          <w:rFonts w:eastAsia="Times New Roman" w:cstheme="minorHAnsi"/>
          <w:bCs/>
          <w:iCs/>
          <w:color w:val="000000" w:themeColor="text1"/>
        </w:rPr>
        <w:t xml:space="preserve"> (</w:t>
      </w:r>
      <w:r w:rsidR="005E6340">
        <w:rPr>
          <w:rFonts w:eastAsia="Times New Roman" w:cstheme="minorHAnsi"/>
          <w:bCs/>
          <w:iCs/>
          <w:color w:val="000000" w:themeColor="text1"/>
        </w:rPr>
        <w:t>Hill 2013</w:t>
      </w:r>
      <w:r w:rsidR="00D16027" w:rsidRPr="00C06EA1">
        <w:rPr>
          <w:rFonts w:eastAsia="Times New Roman" w:cstheme="minorHAnsi"/>
          <w:bCs/>
          <w:iCs/>
          <w:color w:val="000000" w:themeColor="text1"/>
        </w:rPr>
        <w:t>)</w:t>
      </w:r>
      <w:r w:rsidRPr="00C06EA1">
        <w:rPr>
          <w:rFonts w:eastAsia="Times New Roman" w:cstheme="minorHAnsi"/>
          <w:bCs/>
          <w:iCs/>
          <w:color w:val="000000" w:themeColor="text1"/>
        </w:rPr>
        <w:t>.</w:t>
      </w:r>
    </w:p>
    <w:p w14:paraId="12285FFB"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val="en-US"/>
        </w:rPr>
      </w:pPr>
    </w:p>
    <w:p w14:paraId="31F6DB87" w14:textId="77777777" w:rsidR="008317EB" w:rsidRPr="00C06EA1" w:rsidRDefault="008317EB" w:rsidP="0062487C">
      <w:pPr>
        <w:pStyle w:val="Heading2"/>
        <w:rPr>
          <w:rFonts w:eastAsia="Times New Roman"/>
          <w:color w:val="000000" w:themeColor="text1"/>
          <w:shd w:val="clear" w:color="auto" w:fill="FFFFFF"/>
          <w:lang w:eastAsia="en-GB"/>
        </w:rPr>
      </w:pPr>
      <w:bookmarkStart w:id="60" w:name="_Toc115684095"/>
      <w:r w:rsidRPr="00C06EA1">
        <w:rPr>
          <w:rFonts w:eastAsia="Times New Roman"/>
          <w:color w:val="000000" w:themeColor="text1"/>
          <w:shd w:val="clear" w:color="auto" w:fill="FFFFFF"/>
          <w:lang w:val="en-US"/>
        </w:rPr>
        <w:t>Effect of viral load measurement above 1000 cps/mL on adherence</w:t>
      </w:r>
      <w:bookmarkEnd w:id="60"/>
    </w:p>
    <w:p w14:paraId="66509E7C" w14:textId="18898185" w:rsidR="008317EB" w:rsidRPr="00C06EA1" w:rsidRDefault="008317EB" w:rsidP="0062487C">
      <w:pPr>
        <w:jc w:val="left"/>
        <w:rPr>
          <w:rFonts w:cstheme="minorHAnsi"/>
          <w:color w:val="000000" w:themeColor="text1"/>
          <w:lang w:val="en-US"/>
        </w:rPr>
      </w:pPr>
      <w:r w:rsidRPr="00C06EA1">
        <w:rPr>
          <w:rFonts w:cstheme="minorHAnsi"/>
          <w:color w:val="000000" w:themeColor="text1"/>
          <w:lang w:val="en-US"/>
        </w:rPr>
        <w:t xml:space="preserve">As mentioned, adherence can be affected by experience of an enhanced adherence intervention after initial measurement of viral load &gt; 1000 copies/mL which is assumed to lead to an increase in adherence in 70% of people, consistent with data showing that a significant proportion of people with measured viral load &gt; 1000 copies/mL who undergo an adherence intervention subsequently achieve viral suppression without a change in ART </w:t>
      </w:r>
      <w:r w:rsidR="00D16027" w:rsidRPr="00C06EA1">
        <w:rPr>
          <w:rFonts w:cstheme="minorHAnsi"/>
          <w:color w:val="000000" w:themeColor="text1"/>
          <w:lang w:val="en-US"/>
        </w:rPr>
        <w:t>(</w:t>
      </w:r>
      <w:r w:rsidR="00C3099C">
        <w:rPr>
          <w:rFonts w:cstheme="minorHAnsi"/>
          <w:color w:val="000000" w:themeColor="text1"/>
          <w:lang w:val="en-US"/>
        </w:rPr>
        <w:t xml:space="preserve">Hoffmann 2009, Hoffmann 2014, </w:t>
      </w:r>
      <w:r w:rsidR="00C3099C">
        <w:rPr>
          <w:color w:val="000000" w:themeColor="text1"/>
          <w:lang w:val="en-US"/>
        </w:rPr>
        <w:t>Orrell 2007</w:t>
      </w:r>
      <w:r w:rsidR="00D16027" w:rsidRPr="00C06EA1">
        <w:rPr>
          <w:color w:val="000000" w:themeColor="text1"/>
        </w:rPr>
        <w:t xml:space="preserve">, </w:t>
      </w:r>
      <w:r w:rsidR="00C3099C">
        <w:rPr>
          <w:color w:val="000000" w:themeColor="text1"/>
        </w:rPr>
        <w:t>Rutstein 2015</w:t>
      </w:r>
      <w:r w:rsidR="00D16027" w:rsidRPr="00C06EA1">
        <w:rPr>
          <w:color w:val="000000" w:themeColor="text1"/>
        </w:rPr>
        <w:t xml:space="preserve">) </w:t>
      </w:r>
      <w:r w:rsidRPr="00C06EA1">
        <w:rPr>
          <w:rFonts w:cstheme="minorHAnsi"/>
          <w:color w:val="000000" w:themeColor="text1"/>
          <w:lang w:val="en-US"/>
        </w:rPr>
        <w:t>and broadly consistent with a meta-analysis</w:t>
      </w:r>
      <w:r w:rsidR="005E3186" w:rsidRPr="00C06EA1">
        <w:rPr>
          <w:rFonts w:cstheme="minorHAnsi"/>
          <w:color w:val="000000" w:themeColor="text1"/>
          <w:lang w:val="en-US"/>
        </w:rPr>
        <w:t xml:space="preserve"> (</w:t>
      </w:r>
      <w:r w:rsidR="00C3099C">
        <w:rPr>
          <w:rFonts w:cstheme="minorHAnsi"/>
          <w:color w:val="000000" w:themeColor="text1"/>
          <w:lang w:val="en-US"/>
        </w:rPr>
        <w:t>Bonner 2013</w:t>
      </w:r>
      <w:r w:rsidR="005E3186" w:rsidRPr="00C06EA1">
        <w:rPr>
          <w:rFonts w:cstheme="minorHAnsi"/>
          <w:color w:val="000000" w:themeColor="text1"/>
          <w:lang w:val="en-US"/>
        </w:rPr>
        <w:t>)</w:t>
      </w:r>
      <w:r w:rsidRPr="00C06EA1">
        <w:rPr>
          <w:rFonts w:cstheme="minorHAnsi"/>
          <w:color w:val="000000" w:themeColor="text1"/>
          <w:lang w:val="en-US"/>
        </w:rPr>
        <w:t>.   Although the appropriate duration to assume for this effect is uncertain</w:t>
      </w:r>
      <w:r w:rsidR="00BD7593" w:rsidRPr="00C06EA1">
        <w:rPr>
          <w:rFonts w:cstheme="minorHAnsi"/>
          <w:color w:val="000000" w:themeColor="text1"/>
          <w:lang w:val="en-US"/>
        </w:rPr>
        <w:t xml:space="preserve"> (</w:t>
      </w:r>
      <w:r w:rsidR="00C3099C">
        <w:rPr>
          <w:rFonts w:cstheme="minorHAnsi"/>
          <w:color w:val="000000" w:themeColor="text1"/>
          <w:lang w:val="en-US"/>
        </w:rPr>
        <w:t>Hoffmann 2014</w:t>
      </w:r>
      <w:r w:rsidR="00BD7593" w:rsidRPr="00C06EA1">
        <w:rPr>
          <w:rFonts w:cstheme="minorHAnsi"/>
          <w:color w:val="000000" w:themeColor="text1"/>
          <w:lang w:val="en-US"/>
        </w:rPr>
        <w:t>)</w:t>
      </w:r>
      <w:r w:rsidRPr="00C06EA1">
        <w:rPr>
          <w:rFonts w:cstheme="minorHAnsi"/>
          <w:color w:val="000000" w:themeColor="text1"/>
          <w:lang w:val="en-US"/>
        </w:rPr>
        <w:t>, the impact of adherence interventions has often been shown to diminish with</w:t>
      </w:r>
      <w:r w:rsidRPr="00C06EA1">
        <w:rPr>
          <w:rFonts w:cstheme="minorHAnsi"/>
          <w:color w:val="000000" w:themeColor="text1"/>
        </w:rPr>
        <w:t xml:space="preserve"> </w:t>
      </w:r>
      <w:r w:rsidRPr="00C06EA1">
        <w:rPr>
          <w:rFonts w:cstheme="minorHAnsi"/>
          <w:color w:val="000000" w:themeColor="text1"/>
          <w:lang w:val="en-US"/>
        </w:rPr>
        <w:t>time</w:t>
      </w:r>
      <w:r w:rsidR="005E3186" w:rsidRPr="00C06EA1">
        <w:rPr>
          <w:rFonts w:cstheme="minorHAnsi"/>
          <w:color w:val="000000" w:themeColor="text1"/>
          <w:lang w:val="en-US"/>
        </w:rPr>
        <w:t xml:space="preserve"> (</w:t>
      </w:r>
      <w:r w:rsidR="00C3099C" w:rsidRPr="00C3099C">
        <w:rPr>
          <w:color w:val="000000" w:themeColor="text1"/>
        </w:rPr>
        <w:t xml:space="preserve">Bärnighausen </w:t>
      </w:r>
      <w:r w:rsidR="00C3099C">
        <w:rPr>
          <w:color w:val="000000" w:themeColor="text1"/>
        </w:rPr>
        <w:t>2011</w:t>
      </w:r>
      <w:r w:rsidR="005E3186" w:rsidRPr="00C06EA1">
        <w:rPr>
          <w:rFonts w:cstheme="minorHAnsi"/>
          <w:color w:val="000000" w:themeColor="text1"/>
          <w:lang w:val="en-US"/>
        </w:rPr>
        <w:t>)</w:t>
      </w:r>
      <w:r w:rsidRPr="00C06EA1">
        <w:rPr>
          <w:rFonts w:cstheme="minorHAnsi"/>
          <w:color w:val="000000" w:themeColor="text1"/>
          <w:lang w:val="en-US"/>
        </w:rPr>
        <w:t xml:space="preserve">.  Based on this overall body of data, we assume that the adherence intervention is effective only the first time it is performed and that for 40% the effect is permanent (i.e. 70% x 40%= 28% of those with a viral load &gt;1000; in this case the value of </w:t>
      </w:r>
      <w:r w:rsidRPr="00C06EA1">
        <w:rPr>
          <w:rFonts w:cstheme="minorHAnsi"/>
          <w:i/>
          <w:color w:val="000000" w:themeColor="text1"/>
          <w:lang w:val="en-US"/>
        </w:rPr>
        <w:t>adhav</w:t>
      </w:r>
      <w:r w:rsidRPr="00C06EA1">
        <w:rPr>
          <w:rFonts w:cstheme="minorHAnsi"/>
          <w:color w:val="000000" w:themeColor="text1"/>
          <w:lang w:val="en-US"/>
        </w:rPr>
        <w:t xml:space="preserve"> is reduced from this point), but that in the remaining 60% (i.e. 70% x 60% = 42% of those with viral load&gt;1000) it lasts only 6 months.  </w:t>
      </w:r>
    </w:p>
    <w:p w14:paraId="3DDCF016" w14:textId="77777777" w:rsidR="008317EB" w:rsidRPr="00C06EA1" w:rsidRDefault="008317EB" w:rsidP="0062487C">
      <w:pPr>
        <w:autoSpaceDE w:val="0"/>
        <w:autoSpaceDN w:val="0"/>
        <w:adjustRightInd w:val="0"/>
        <w:spacing w:after="120" w:line="264" w:lineRule="auto"/>
        <w:jc w:val="left"/>
        <w:rPr>
          <w:rFonts w:eastAsia="Times New Roman" w:cstheme="minorHAnsi"/>
          <w:b/>
          <w:color w:val="000000" w:themeColor="text1"/>
        </w:rPr>
      </w:pPr>
    </w:p>
    <w:p w14:paraId="5FF34B31" w14:textId="77777777" w:rsidR="008317EB" w:rsidRPr="00C06EA1" w:rsidRDefault="008317EB" w:rsidP="0062487C">
      <w:pPr>
        <w:pStyle w:val="Heading2"/>
        <w:rPr>
          <w:rFonts w:eastAsia="Times New Roman"/>
          <w:color w:val="000000" w:themeColor="text1"/>
        </w:rPr>
      </w:pPr>
      <w:bookmarkStart w:id="61" w:name="_Toc115684096"/>
      <w:r w:rsidRPr="00C06EA1">
        <w:rPr>
          <w:rFonts w:eastAsia="Times New Roman"/>
          <w:color w:val="000000" w:themeColor="text1"/>
        </w:rPr>
        <w:t>ART interruption / discontinuation</w:t>
      </w:r>
      <w:bookmarkEnd w:id="61"/>
      <w:r w:rsidRPr="00C06EA1">
        <w:rPr>
          <w:rFonts w:eastAsia="Times New Roman"/>
          <w:color w:val="000000" w:themeColor="text1"/>
        </w:rPr>
        <w:t xml:space="preserve">  </w:t>
      </w:r>
    </w:p>
    <w:p w14:paraId="32FC64E1" w14:textId="6BD2BA71" w:rsidR="00C3099C" w:rsidRDefault="008317EB" w:rsidP="00C3099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People can interrupt ART, and this may be due to not continuing with clinic visits (disengagement, modelled as simultaneous interruption and loss to clinic follow up) but ART can be interrupted also in those still attending clinical visits.  The basic rate of interruption due to patient factors (refer</w:t>
      </w:r>
      <w:r w:rsidR="00887094">
        <w:rPr>
          <w:rFonts w:eastAsia="Times New Roman" w:cstheme="minorHAnsi"/>
          <w:color w:val="000000" w:themeColor="text1"/>
        </w:rPr>
        <w:t>r</w:t>
      </w:r>
      <w:r w:rsidRPr="00C06EA1">
        <w:rPr>
          <w:rFonts w:eastAsia="Times New Roman" w:cstheme="minorHAnsi"/>
          <w:color w:val="000000" w:themeColor="text1"/>
        </w:rPr>
        <w:t xml:space="preserve">ed to as </w:t>
      </w:r>
      <w:r w:rsidRPr="00C06EA1">
        <w:rPr>
          <w:rFonts w:eastAsia="Times New Roman" w:cstheme="minorHAnsi"/>
          <w:i/>
          <w:color w:val="000000" w:themeColor="text1"/>
        </w:rPr>
        <w:t>rate_int_choice</w:t>
      </w:r>
      <w:r w:rsidRPr="00C06EA1">
        <w:rPr>
          <w:rFonts w:eastAsia="Times New Roman" w:cstheme="minorHAnsi"/>
          <w:color w:val="000000" w:themeColor="text1"/>
        </w:rPr>
        <w:t xml:space="preserve">, although recognising that this is often not a free choice) is greater in people with current toxicity (2-fold) and those with a greater tendency to be non-adherent (1.5-fold if adherence average </w:t>
      </w:r>
      <w:r w:rsidRPr="00C06EA1">
        <w:rPr>
          <w:rFonts w:eastAsia="Times New Roman" w:cstheme="minorHAnsi"/>
          <w:i/>
          <w:color w:val="000000" w:themeColor="text1"/>
        </w:rPr>
        <w:t>adhav</w:t>
      </w:r>
      <w:r w:rsidRPr="00C06EA1">
        <w:rPr>
          <w:rFonts w:eastAsia="Times New Roman" w:cstheme="minorHAnsi"/>
          <w:color w:val="000000" w:themeColor="text1"/>
        </w:rPr>
        <w:t xml:space="preserve"> 50 – 79% and 2-fold if adherence average </w:t>
      </w:r>
      <w:r w:rsidRPr="00C06EA1">
        <w:rPr>
          <w:rFonts w:eastAsia="Times New Roman" w:cstheme="minorHAnsi"/>
          <w:i/>
          <w:color w:val="000000" w:themeColor="text1"/>
        </w:rPr>
        <w:t>adhav</w:t>
      </w:r>
      <w:r w:rsidRPr="00C06EA1">
        <w:rPr>
          <w:rFonts w:eastAsia="Times New Roman" w:cstheme="minorHAnsi"/>
          <w:color w:val="000000" w:themeColor="text1"/>
        </w:rPr>
        <w:t xml:space="preserve"> &lt; 50%).  In </w:t>
      </w:r>
      <w:r w:rsidRPr="00F90536">
        <w:rPr>
          <w:rFonts w:eastAsia="Times New Roman" w:cstheme="minorHAnsi"/>
          <w:color w:val="000000" w:themeColor="text1"/>
        </w:rPr>
        <w:t>a systematic review, drug toxicity, adverse events and side effects have been found to be the most commonly given reasons for drug discontinuation</w:t>
      </w:r>
      <w:r w:rsidR="005E3186" w:rsidRPr="00F90536">
        <w:rPr>
          <w:rFonts w:eastAsia="Times New Roman" w:cstheme="minorHAnsi"/>
          <w:color w:val="000000" w:themeColor="text1"/>
          <w:vertAlign w:val="superscript"/>
        </w:rPr>
        <w:t xml:space="preserve"> </w:t>
      </w:r>
      <w:r w:rsidR="005E3186" w:rsidRPr="00F90536">
        <w:rPr>
          <w:rFonts w:eastAsia="Times New Roman" w:cstheme="minorHAnsi"/>
          <w:color w:val="000000" w:themeColor="text1"/>
        </w:rPr>
        <w:t>(</w:t>
      </w:r>
      <w:r w:rsidR="00C3099C">
        <w:rPr>
          <w:rFonts w:eastAsia="Times New Roman" w:cstheme="minorHAnsi"/>
          <w:color w:val="000000" w:themeColor="text1"/>
        </w:rPr>
        <w:t>Kranzer 2011,</w:t>
      </w:r>
      <w:r w:rsidR="00305469" w:rsidRPr="00F90536">
        <w:rPr>
          <w:rFonts w:eastAsia="Times New Roman" w:cstheme="minorHAnsi"/>
          <w:color w:val="000000" w:themeColor="text1"/>
        </w:rPr>
        <w:t xml:space="preserve"> Dear </w:t>
      </w:r>
      <w:r w:rsidR="000C3333">
        <w:rPr>
          <w:rFonts w:eastAsia="Times New Roman" w:cstheme="minorHAnsi"/>
          <w:color w:val="000000" w:themeColor="text1"/>
        </w:rPr>
        <w:t>2022</w:t>
      </w:r>
      <w:r w:rsidR="005E3186" w:rsidRPr="00F90536">
        <w:rPr>
          <w:rFonts w:eastAsia="Times New Roman" w:cstheme="minorHAnsi"/>
          <w:color w:val="000000" w:themeColor="text1"/>
        </w:rPr>
        <w:t>).</w:t>
      </w:r>
      <w:r w:rsidR="00C3099C">
        <w:rPr>
          <w:rFonts w:eastAsia="Times New Roman" w:cstheme="minorHAnsi"/>
          <w:color w:val="000000" w:themeColor="text1"/>
        </w:rPr>
        <w:t xml:space="preserve">  </w:t>
      </w:r>
    </w:p>
    <w:p w14:paraId="0E476C94" w14:textId="669EBC3F" w:rsidR="00887094" w:rsidRDefault="00887094" w:rsidP="00C3099C">
      <w:pPr>
        <w:spacing w:after="0" w:line="264" w:lineRule="auto"/>
        <w:jc w:val="left"/>
        <w:rPr>
          <w:rFonts w:eastAsia="Times New Roman" w:cstheme="minorHAnsi"/>
          <w:color w:val="000000" w:themeColor="text1"/>
        </w:rPr>
      </w:pPr>
      <w:r>
        <w:rPr>
          <w:rFonts w:eastAsia="Times New Roman" w:cstheme="minorHAnsi"/>
          <w:color w:val="000000" w:themeColor="text1"/>
        </w:rPr>
        <w:t>On the other hand, women who gave birth in the last 3 months are assumed 100 times less likely to interrupt.</w:t>
      </w:r>
    </w:p>
    <w:p w14:paraId="5D8C9C34" w14:textId="77777777" w:rsidR="00C3099C" w:rsidRDefault="00C3099C" w:rsidP="00C3099C">
      <w:pPr>
        <w:spacing w:after="0" w:line="264" w:lineRule="auto"/>
        <w:jc w:val="left"/>
        <w:rPr>
          <w:rFonts w:eastAsia="Times New Roman" w:cstheme="minorHAnsi"/>
          <w:color w:val="000000" w:themeColor="text1"/>
        </w:rPr>
      </w:pPr>
    </w:p>
    <w:p w14:paraId="3736D3F8" w14:textId="61C7FE66" w:rsidR="008317EB" w:rsidRPr="00C06EA1" w:rsidRDefault="008317EB" w:rsidP="00C3099C">
      <w:pPr>
        <w:spacing w:after="0" w:line="264" w:lineRule="auto"/>
        <w:jc w:val="left"/>
        <w:rPr>
          <w:rFonts w:eastAsia="Times New Roman" w:cstheme="minorHAnsi"/>
          <w:color w:val="000000" w:themeColor="text1"/>
          <w:shd w:val="clear" w:color="auto" w:fill="FFFFFF"/>
          <w:lang w:eastAsia="en-GB"/>
        </w:rPr>
      </w:pPr>
      <w:r w:rsidRPr="00F90536">
        <w:rPr>
          <w:rFonts w:eastAsia="Times New Roman" w:cstheme="minorHAnsi"/>
          <w:color w:val="000000" w:themeColor="text1"/>
        </w:rPr>
        <w:t>The rate of interruption also reduces with time on ART, decreasing after 1 years</w:t>
      </w:r>
      <w:r w:rsidR="005E3186" w:rsidRPr="00F90536">
        <w:rPr>
          <w:rFonts w:eastAsia="Times New Roman" w:cstheme="minorHAnsi"/>
          <w:color w:val="000000" w:themeColor="text1"/>
        </w:rPr>
        <w:t xml:space="preserve"> (</w:t>
      </w:r>
      <w:r w:rsidR="000C3333">
        <w:rPr>
          <w:rFonts w:eastAsia="Times New Roman" w:cstheme="minorHAnsi"/>
          <w:color w:val="000000" w:themeColor="text1"/>
        </w:rPr>
        <w:t xml:space="preserve">Kranzer 2011, Kranzer 2010, Tassie 2010, Wandeler 2012, </w:t>
      </w:r>
      <w:r w:rsidR="00305469" w:rsidRPr="00F90536">
        <w:rPr>
          <w:rFonts w:eastAsia="Times New Roman" w:cstheme="minorHAnsi"/>
          <w:color w:val="000000" w:themeColor="text1"/>
        </w:rPr>
        <w:t xml:space="preserve">Dear </w:t>
      </w:r>
      <w:r w:rsidR="000C3333">
        <w:rPr>
          <w:rFonts w:eastAsia="Times New Roman" w:cstheme="minorHAnsi"/>
          <w:color w:val="000000" w:themeColor="text1"/>
        </w:rPr>
        <w:t>2022</w:t>
      </w:r>
      <w:r w:rsidR="005E3186" w:rsidRPr="00F90536">
        <w:rPr>
          <w:rFonts w:eastAsia="Times New Roman" w:cstheme="minorHAnsi"/>
          <w:color w:val="000000" w:themeColor="text1"/>
        </w:rPr>
        <w:t>)</w:t>
      </w:r>
      <w:r w:rsidRPr="00F90536">
        <w:rPr>
          <w:rFonts w:eastAsia="Times New Roman" w:cstheme="minorHAnsi"/>
          <w:color w:val="000000" w:themeColor="text1"/>
          <w:shd w:val="clear" w:color="auto" w:fill="FFFFFF"/>
          <w:lang w:val="en-US"/>
        </w:rPr>
        <w:t>.  If adherence average (</w:t>
      </w:r>
      <w:r w:rsidRPr="00F90536">
        <w:rPr>
          <w:rFonts w:eastAsia="Times New Roman" w:cstheme="minorHAnsi"/>
          <w:i/>
          <w:color w:val="000000" w:themeColor="text1"/>
          <w:shd w:val="clear" w:color="auto" w:fill="FFFFFF"/>
          <w:lang w:val="en-US"/>
        </w:rPr>
        <w:t>adhav</w:t>
      </w:r>
      <w:r w:rsidRPr="00F90536">
        <w:rPr>
          <w:rFonts w:eastAsia="Times New Roman" w:cstheme="minorHAnsi"/>
          <w:color w:val="000000" w:themeColor="text1"/>
          <w:shd w:val="clear" w:color="auto" w:fill="FFFFFF"/>
          <w:lang w:val="en-US"/>
        </w:rPr>
        <w:t xml:space="preserve">) </w:t>
      </w:r>
      <w:r w:rsidRPr="00F90536">
        <w:rPr>
          <w:rFonts w:eastAsia="Times New Roman" w:cstheme="minorHAnsi"/>
          <w:color w:val="000000" w:themeColor="text1"/>
          <w:u w:val="single"/>
          <w:shd w:val="clear" w:color="auto" w:fill="FFFFFF"/>
          <w:lang w:val="en-US"/>
        </w:rPr>
        <w:t>&gt;</w:t>
      </w:r>
      <w:r w:rsidRPr="00F90536">
        <w:rPr>
          <w:rFonts w:eastAsia="Times New Roman" w:cstheme="minorHAnsi"/>
          <w:color w:val="000000" w:themeColor="text1"/>
          <w:shd w:val="clear" w:color="auto" w:fill="FFFFFF"/>
          <w:lang w:val="en-US"/>
        </w:rPr>
        <w:t xml:space="preserve"> 80% then the chance that interruption coincides with </w:t>
      </w:r>
      <w:r w:rsidRPr="00C06EA1">
        <w:rPr>
          <w:rFonts w:eastAsia="Times New Roman" w:cstheme="minorHAnsi"/>
          <w:color w:val="000000" w:themeColor="text1"/>
          <w:shd w:val="clear" w:color="auto" w:fill="FFFFFF"/>
          <w:lang w:val="en-US"/>
        </w:rPr>
        <w:t xml:space="preserve">interrupting/stopping visits to the clinic is equal to </w:t>
      </w:r>
      <w:r w:rsidRPr="00C06EA1">
        <w:rPr>
          <w:rFonts w:eastAsia="Times New Roman" w:cstheme="minorHAnsi"/>
          <w:i/>
          <w:color w:val="000000" w:themeColor="text1"/>
          <w:shd w:val="clear" w:color="auto" w:fill="FFFFFF"/>
          <w:lang w:val="en-US"/>
        </w:rPr>
        <w:t>prob_lost_art</w:t>
      </w:r>
      <w:r w:rsidRPr="00C06EA1">
        <w:rPr>
          <w:rFonts w:eastAsia="Times New Roman" w:cstheme="minorHAnsi"/>
          <w:color w:val="000000" w:themeColor="text1"/>
          <w:shd w:val="clear" w:color="auto" w:fill="FFFFFF"/>
          <w:lang w:val="en-US"/>
        </w:rPr>
        <w:t xml:space="preserve">; if 50 &lt;=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&lt; 80% then </w:t>
      </w:r>
      <w:r w:rsidRPr="00C06EA1">
        <w:rPr>
          <w:rFonts w:eastAsia="Times New Roman" w:cstheme="minorHAnsi"/>
          <w:i/>
          <w:color w:val="000000" w:themeColor="text1"/>
          <w:shd w:val="clear" w:color="auto" w:fill="FFFFFF"/>
          <w:lang w:val="en-US"/>
        </w:rPr>
        <w:t xml:space="preserve">prob_lost_art </w:t>
      </w:r>
      <w:r w:rsidRPr="00C06EA1">
        <w:rPr>
          <w:rFonts w:eastAsia="Times New Roman" w:cstheme="minorHAnsi"/>
          <w:color w:val="000000" w:themeColor="text1"/>
          <w:shd w:val="clear" w:color="auto" w:fill="FFFFFF"/>
          <w:lang w:val="en-US"/>
        </w:rPr>
        <w:t>is multiplied by</w:t>
      </w:r>
      <w:r w:rsidRPr="00C06EA1">
        <w:rPr>
          <w:rFonts w:eastAsia="Times New Roman" w:cstheme="minorHAnsi"/>
          <w:i/>
          <w:color w:val="000000" w:themeColor="text1"/>
          <w:shd w:val="clear" w:color="auto" w:fill="FFFFFF"/>
          <w:lang w:val="en-US"/>
        </w:rPr>
        <w:t xml:space="preserve"> </w:t>
      </w:r>
      <w:r w:rsidRPr="00C06EA1">
        <w:rPr>
          <w:rFonts w:eastAsia="Times New Roman" w:cstheme="minorHAnsi"/>
          <w:color w:val="000000" w:themeColor="text1"/>
          <w:shd w:val="clear" w:color="auto" w:fill="FFFFFF"/>
          <w:lang w:val="en-US"/>
        </w:rPr>
        <w:t xml:space="preserve">1.5, if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&lt; 50% then  </w:t>
      </w:r>
      <w:r w:rsidRPr="00C06EA1">
        <w:rPr>
          <w:rFonts w:eastAsia="Times New Roman" w:cstheme="minorHAnsi"/>
          <w:i/>
          <w:color w:val="000000" w:themeColor="text1"/>
          <w:shd w:val="clear" w:color="auto" w:fill="FFFFFF"/>
          <w:lang w:val="en-US"/>
        </w:rPr>
        <w:t>prob_lost_art</w:t>
      </w:r>
      <w:r w:rsidRPr="00C06EA1">
        <w:rPr>
          <w:rFonts w:eastAsia="Times New Roman" w:cstheme="minorHAnsi"/>
          <w:color w:val="000000" w:themeColor="text1"/>
          <w:shd w:val="clear" w:color="auto" w:fill="FFFFFF"/>
          <w:lang w:val="en-US"/>
        </w:rPr>
        <w:t xml:space="preserve"> is multiplied by 2.   This is due to an assumption that factors leading to poor adherence are also likely to be associated with interruption.   The rate of interruption and disengagement with care is likely to vary by setting.  Figure S1</w:t>
      </w:r>
      <w:r w:rsidR="00580A4A" w:rsidRPr="00C06EA1">
        <w:rPr>
          <w:rFonts w:eastAsia="Times New Roman" w:cstheme="minorHAnsi"/>
          <w:color w:val="000000" w:themeColor="text1"/>
          <w:shd w:val="clear" w:color="auto" w:fill="FFFFFF"/>
          <w:lang w:val="en-US"/>
        </w:rPr>
        <w:t>4</w:t>
      </w:r>
      <w:r w:rsidRPr="00C06EA1">
        <w:rPr>
          <w:rFonts w:eastAsia="Times New Roman" w:cstheme="minorHAnsi"/>
          <w:color w:val="000000" w:themeColor="text1"/>
          <w:shd w:val="clear" w:color="auto" w:fill="FFFFFF"/>
          <w:lang w:val="en-US"/>
        </w:rPr>
        <w:t xml:space="preserve"> shows a comparison between modelled and observed (from a study by Kranzer et al</w:t>
      </w:r>
      <w:r w:rsidR="005E3186" w:rsidRPr="00C06EA1">
        <w:rPr>
          <w:rFonts w:eastAsia="Times New Roman" w:cstheme="minorHAnsi"/>
          <w:color w:val="000000" w:themeColor="text1"/>
          <w:shd w:val="clear" w:color="auto" w:fill="FFFFFF"/>
          <w:vertAlign w:val="superscript"/>
          <w:lang w:val="en-US"/>
        </w:rPr>
        <w:t xml:space="preserve"> </w:t>
      </w:r>
      <w:r w:rsidR="00C3099C">
        <w:rPr>
          <w:rFonts w:eastAsia="Times New Roman" w:cstheme="minorHAnsi"/>
          <w:color w:val="000000" w:themeColor="text1"/>
          <w:shd w:val="clear" w:color="auto" w:fill="FFFFFF"/>
          <w:lang w:val="en-US"/>
        </w:rPr>
        <w:t>2010</w:t>
      </w:r>
      <w:r w:rsidR="005E3186" w:rsidRPr="00C06EA1">
        <w:rPr>
          <w:rFonts w:eastAsia="Times New Roman" w:cstheme="minorHAnsi"/>
          <w:color w:val="000000" w:themeColor="text1"/>
          <w:shd w:val="clear" w:color="auto" w:fill="FFFFFF"/>
          <w:lang w:val="en-US"/>
        </w:rPr>
        <w:t>)</w:t>
      </w:r>
      <w:r w:rsidRPr="00C06EA1">
        <w:rPr>
          <w:rFonts w:eastAsia="Times New Roman" w:cstheme="minorHAnsi"/>
          <w:color w:val="000000" w:themeColor="text1"/>
          <w:shd w:val="clear" w:color="auto" w:fill="FFFFFF"/>
          <w:lang w:val="en-US"/>
        </w:rPr>
        <w:t xml:space="preserve">.   Kaplan Meier estimates of the percent of people having </w:t>
      </w:r>
      <w:r w:rsidRPr="00C06EA1">
        <w:rPr>
          <w:rFonts w:eastAsia="Times New Roman" w:cstheme="minorHAnsi"/>
          <w:color w:val="000000" w:themeColor="text1"/>
          <w:shd w:val="clear" w:color="auto" w:fill="FFFFFF"/>
          <w:lang w:eastAsia="en-GB"/>
        </w:rPr>
        <w:t>interrupted or discontinued ART by time from ART initiation.</w:t>
      </w:r>
    </w:p>
    <w:p w14:paraId="4E79E41D" w14:textId="4065275E" w:rsidR="008317EB" w:rsidRPr="00C06EA1" w:rsidRDefault="008317EB" w:rsidP="0062487C">
      <w:pPr>
        <w:jc w:val="left"/>
        <w:rPr>
          <w:rFonts w:eastAsia="Times New Roman" w:cstheme="minorHAnsi"/>
          <w:b/>
          <w:bCs/>
          <w:color w:val="000000" w:themeColor="text1"/>
          <w:shd w:val="clear" w:color="auto" w:fill="FFFFFF"/>
          <w:lang w:eastAsia="en-GB"/>
        </w:rPr>
      </w:pPr>
    </w:p>
    <w:p w14:paraId="03A41B5E" w14:textId="77777777" w:rsidR="00466D84" w:rsidRPr="00C06EA1" w:rsidRDefault="00466D84" w:rsidP="0062487C">
      <w:pPr>
        <w:jc w:val="left"/>
        <w:rPr>
          <w:rFonts w:eastAsia="Times New Roman" w:cstheme="minorHAnsi"/>
          <w:b/>
          <w:bCs/>
          <w:color w:val="000000" w:themeColor="text1"/>
          <w:shd w:val="clear" w:color="auto" w:fill="FFFFFF"/>
          <w:lang w:eastAsia="en-GB"/>
        </w:rPr>
      </w:pPr>
    </w:p>
    <w:p w14:paraId="353107CC" w14:textId="668B5396" w:rsidR="008317EB" w:rsidRPr="00C06EA1" w:rsidRDefault="008317EB" w:rsidP="0062487C">
      <w:pPr>
        <w:pStyle w:val="Caption"/>
        <w:jc w:val="left"/>
        <w:rPr>
          <w:rFonts w:asciiTheme="minorHAnsi" w:hAnsiTheme="minorHAnsi" w:cstheme="minorHAnsi"/>
          <w:szCs w:val="22"/>
          <w:shd w:val="clear" w:color="auto" w:fill="FFFFFF"/>
          <w:lang w:eastAsia="en-GB"/>
        </w:rPr>
      </w:pPr>
      <w:r w:rsidRPr="00C06EA1">
        <w:rPr>
          <w:rFonts w:asciiTheme="minorHAnsi" w:hAnsiTheme="minorHAnsi" w:cstheme="minorHAnsi"/>
          <w:szCs w:val="22"/>
          <w:shd w:val="clear" w:color="auto" w:fill="FFFFFF"/>
          <w:lang w:eastAsia="en-GB"/>
        </w:rPr>
        <w:t>Figure S1</w:t>
      </w:r>
      <w:r w:rsidR="00580A4A" w:rsidRPr="00C06EA1">
        <w:rPr>
          <w:rFonts w:asciiTheme="minorHAnsi" w:hAnsiTheme="minorHAnsi" w:cstheme="minorHAnsi"/>
          <w:szCs w:val="22"/>
          <w:shd w:val="clear" w:color="auto" w:fill="FFFFFF"/>
          <w:lang w:eastAsia="en-GB"/>
        </w:rPr>
        <w:t>4</w:t>
      </w:r>
      <w:r w:rsidRPr="00C06EA1">
        <w:rPr>
          <w:rFonts w:asciiTheme="minorHAnsi" w:hAnsiTheme="minorHAnsi" w:cstheme="minorHAnsi"/>
          <w:szCs w:val="22"/>
          <w:shd w:val="clear" w:color="auto" w:fill="FFFFFF"/>
          <w:lang w:eastAsia="en-GB"/>
        </w:rPr>
        <w:t xml:space="preserve">.  </w:t>
      </w:r>
      <w:r w:rsidRPr="00C06EA1">
        <w:rPr>
          <w:rFonts w:asciiTheme="minorHAnsi" w:hAnsiTheme="minorHAnsi" w:cstheme="minorHAnsi"/>
          <w:b w:val="0"/>
          <w:szCs w:val="22"/>
          <w:shd w:val="clear" w:color="auto" w:fill="FFFFFF"/>
          <w:lang w:eastAsia="en-GB"/>
        </w:rPr>
        <w:t>Percent who have interrupted or discontinued ART by time from initiation</w:t>
      </w:r>
      <w:r w:rsidR="005E3186" w:rsidRPr="00C06EA1">
        <w:rPr>
          <w:rFonts w:asciiTheme="minorHAnsi" w:hAnsiTheme="minorHAnsi" w:cstheme="minorHAnsi"/>
          <w:b w:val="0"/>
          <w:szCs w:val="22"/>
          <w:shd w:val="clear" w:color="auto" w:fill="FFFFFF"/>
          <w:vertAlign w:val="superscript"/>
          <w:lang w:eastAsia="en-GB"/>
        </w:rPr>
        <w:t xml:space="preserve"> </w:t>
      </w:r>
      <w:r w:rsidR="005E3186" w:rsidRPr="00C06EA1">
        <w:rPr>
          <w:rFonts w:asciiTheme="minorHAnsi" w:hAnsiTheme="minorHAnsi" w:cstheme="minorHAnsi"/>
          <w:b w:val="0"/>
          <w:szCs w:val="22"/>
          <w:shd w:val="clear" w:color="auto" w:fill="FFFFFF"/>
          <w:lang w:eastAsia="en-GB"/>
        </w:rPr>
        <w:t>(87).</w:t>
      </w:r>
    </w:p>
    <w:p w14:paraId="35050017"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rPr>
      </w:pPr>
    </w:p>
    <w:p w14:paraId="1BE14A2D"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noProof/>
          <w:color w:val="000000" w:themeColor="text1"/>
          <w:shd w:val="clear" w:color="auto" w:fill="FFFFFF"/>
          <w:lang w:eastAsia="en-GB"/>
        </w:rPr>
        <w:drawing>
          <wp:inline distT="0" distB="0" distL="0" distR="0" wp14:anchorId="47266A7E" wp14:editId="27D04050">
            <wp:extent cx="3721396" cy="25237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27929" cy="2528187"/>
                    </a:xfrm>
                    <a:prstGeom prst="rect">
                      <a:avLst/>
                    </a:prstGeom>
                  </pic:spPr>
                </pic:pic>
              </a:graphicData>
            </a:graphic>
          </wp:inline>
        </w:drawing>
      </w:r>
    </w:p>
    <w:p w14:paraId="2CE74F54"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 </w:t>
      </w:r>
    </w:p>
    <w:p w14:paraId="40DB1F16"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3144531A" w14:textId="3C7A7B7E" w:rsidR="008317EB" w:rsidRPr="00C06EA1" w:rsidRDefault="008317EB" w:rsidP="0062487C">
      <w:pPr>
        <w:pStyle w:val="Heading2"/>
        <w:rPr>
          <w:rFonts w:eastAsia="Times New Roman"/>
          <w:color w:val="000000" w:themeColor="text1"/>
          <w:shd w:val="clear" w:color="auto" w:fill="FFFFFF"/>
          <w:lang w:eastAsia="en-GB"/>
        </w:rPr>
      </w:pPr>
      <w:bookmarkStart w:id="62" w:name="_Toc115684097"/>
      <w:r w:rsidRPr="00C06EA1">
        <w:rPr>
          <w:rFonts w:eastAsia="Times New Roman"/>
          <w:color w:val="000000" w:themeColor="text1"/>
          <w:shd w:val="clear" w:color="auto" w:fill="FFFFFF"/>
          <w:lang w:eastAsia="en-GB"/>
        </w:rPr>
        <w:t>Interruption of ART without clinic being aware</w:t>
      </w:r>
      <w:bookmarkEnd w:id="62"/>
    </w:p>
    <w:p w14:paraId="2534EA8F" w14:textId="07070270"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It is known that in some instances people on ART have such poor adherence that they have in fact interrupted or stopped ART entirely but, in the same way that the clinic is not always aware of the true adherence level, they are also not always aware when the person has completely interrupted ART.  This means that the clinic may think a patient is virologically failing, because viral load is high, when in fact this is due to interruption rather than resistance.  This can be seen from studies on people with virologic failure in which a proportion have no identified resistance mutations</w:t>
      </w:r>
      <w:r w:rsidR="005500CE" w:rsidRPr="00C06EA1">
        <w:rPr>
          <w:rFonts w:eastAsia="Times New Roman" w:cstheme="minorHAnsi"/>
          <w:color w:val="000000" w:themeColor="text1"/>
          <w:shd w:val="clear" w:color="auto" w:fill="FFFFFF"/>
          <w:vertAlign w:val="superscript"/>
          <w:lang w:eastAsia="en-GB"/>
        </w:rPr>
        <w:t xml:space="preserve"> </w:t>
      </w:r>
      <w:r w:rsidR="005500CE" w:rsidRPr="00C06EA1">
        <w:rPr>
          <w:rFonts w:eastAsia="Times New Roman" w:cstheme="minorHAnsi"/>
          <w:color w:val="000000" w:themeColor="text1"/>
          <w:shd w:val="clear" w:color="auto" w:fill="FFFFFF"/>
          <w:lang w:eastAsia="en-GB"/>
        </w:rPr>
        <w:t>(</w:t>
      </w:r>
      <w:r w:rsidR="006F3486">
        <w:rPr>
          <w:rFonts w:eastAsia="Times New Roman" w:cstheme="minorHAnsi"/>
          <w:color w:val="000000" w:themeColor="text1"/>
          <w:shd w:val="clear" w:color="auto" w:fill="FFFFFF"/>
          <w:lang w:eastAsia="en-GB"/>
        </w:rPr>
        <w:t>Hamers 2011, Wallis 2010</w:t>
      </w:r>
      <w:r w:rsidR="005500CE" w:rsidRPr="00C06EA1">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lang w:eastAsia="en-GB"/>
        </w:rPr>
        <w:t xml:space="preserve">.  Thus, when a person interrupts ART (but remains under care) we introduce a variable that indicates whether the clinic is unaware.  </w:t>
      </w:r>
      <w:r w:rsidRPr="00C06EA1">
        <w:rPr>
          <w:rFonts w:eastAsia="Times New Roman" w:cstheme="minorHAnsi"/>
          <w:i/>
          <w:color w:val="000000" w:themeColor="text1"/>
        </w:rPr>
        <w:t>clinic_not_aw_int_frac</w:t>
      </w:r>
      <w:r w:rsidRPr="00C06EA1">
        <w:rPr>
          <w:rFonts w:eastAsia="Times New Roman" w:cstheme="minorHAnsi"/>
          <w:color w:val="000000" w:themeColor="text1"/>
        </w:rPr>
        <w:t xml:space="preserve"> (base value Beta (6,4), median=0.61).  This distribution was chosen to produce realistic model outputs for the proportion of people with </w:t>
      </w:r>
      <w:r w:rsidR="00E047CC">
        <w:rPr>
          <w:rFonts w:eastAsia="Times New Roman" w:cstheme="minorHAnsi"/>
          <w:color w:val="000000" w:themeColor="text1"/>
        </w:rPr>
        <w:t xml:space="preserve">detectable </w:t>
      </w:r>
      <w:r w:rsidRPr="00C06EA1">
        <w:rPr>
          <w:rFonts w:eastAsia="Times New Roman" w:cstheme="minorHAnsi"/>
          <w:color w:val="000000" w:themeColor="text1"/>
        </w:rPr>
        <w:t>vir</w:t>
      </w:r>
      <w:r w:rsidR="00E047CC">
        <w:rPr>
          <w:rFonts w:eastAsia="Times New Roman" w:cstheme="minorHAnsi"/>
          <w:color w:val="000000" w:themeColor="text1"/>
        </w:rPr>
        <w:t>a</w:t>
      </w:r>
      <w:r w:rsidRPr="00C06EA1">
        <w:rPr>
          <w:rFonts w:eastAsia="Times New Roman" w:cstheme="minorHAnsi"/>
          <w:color w:val="000000" w:themeColor="text1"/>
        </w:rPr>
        <w:t>l</w:t>
      </w:r>
      <w:r w:rsidR="00E047CC">
        <w:rPr>
          <w:rFonts w:eastAsia="Times New Roman" w:cstheme="minorHAnsi"/>
          <w:color w:val="000000" w:themeColor="text1"/>
        </w:rPr>
        <w:t xml:space="preserve"> load</w:t>
      </w:r>
      <w:r w:rsidRPr="00C06EA1">
        <w:rPr>
          <w:rFonts w:eastAsia="Times New Roman" w:cstheme="minorHAnsi"/>
          <w:color w:val="000000" w:themeColor="text1"/>
        </w:rPr>
        <w:t xml:space="preserve"> who have resistance.  If a patient has interrupted ART with the clinic unaware then not only is the patient (wrongly) classified (by the clinic) as virologically failing (if viral load has been measured), but a switch to second line can occur.  Figure S1</w:t>
      </w:r>
      <w:r w:rsidR="00580A4A" w:rsidRPr="00C06EA1">
        <w:rPr>
          <w:rFonts w:eastAsia="Times New Roman" w:cstheme="minorHAnsi"/>
          <w:color w:val="000000" w:themeColor="text1"/>
        </w:rPr>
        <w:t>5</w:t>
      </w:r>
      <w:r w:rsidRPr="00C06EA1">
        <w:rPr>
          <w:rFonts w:eastAsia="Times New Roman" w:cstheme="minorHAnsi"/>
          <w:color w:val="000000" w:themeColor="text1"/>
        </w:rPr>
        <w:t xml:space="preserve"> compares the proportion of people with resistance between our model and WHO survey data.</w:t>
      </w:r>
    </w:p>
    <w:p w14:paraId="6585D4F5"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5A479EBB" w14:textId="77777777" w:rsidR="008317EB" w:rsidRPr="00C06EA1" w:rsidRDefault="008317EB" w:rsidP="0062487C">
      <w:pPr>
        <w:pStyle w:val="Heading2"/>
        <w:rPr>
          <w:rFonts w:eastAsia="Times New Roman"/>
          <w:color w:val="000000" w:themeColor="text1"/>
          <w:shd w:val="clear" w:color="auto" w:fill="FFFFFF"/>
          <w:lang w:eastAsia="en-GB"/>
        </w:rPr>
      </w:pPr>
      <w:bookmarkStart w:id="63" w:name="_Toc115684098"/>
      <w:r w:rsidRPr="00C06EA1">
        <w:rPr>
          <w:rFonts w:eastAsia="Times New Roman"/>
          <w:color w:val="000000" w:themeColor="text1"/>
          <w:shd w:val="clear" w:color="auto" w:fill="FFFFFF"/>
          <w:lang w:eastAsia="en-GB"/>
        </w:rPr>
        <w:t>Re-initiation of ART after interrupting in patients still under clinic follow-up</w:t>
      </w:r>
      <w:bookmarkEnd w:id="63"/>
    </w:p>
    <w:p w14:paraId="08A16313" w14:textId="7CA48791"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For patients who have interrupted ART due to </w:t>
      </w:r>
      <w:r w:rsidR="00E047CC">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lang w:eastAsia="en-GB"/>
        </w:rPr>
        <w:t>choice</w:t>
      </w:r>
      <w:r w:rsidR="00E047CC">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lang w:eastAsia="en-GB"/>
        </w:rPr>
        <w:t xml:space="preserve"> but are still under clinic follow-up, the probability of restarting ART per 3 months in the base model is </w:t>
      </w:r>
      <w:r w:rsidRPr="00C06EA1">
        <w:rPr>
          <w:rFonts w:eastAsia="Times New Roman" w:cstheme="minorHAnsi"/>
          <w:i/>
          <w:color w:val="000000" w:themeColor="text1"/>
          <w:shd w:val="clear" w:color="auto" w:fill="FFFFFF"/>
          <w:lang w:eastAsia="en-GB"/>
        </w:rPr>
        <w:t>rate_restart</w:t>
      </w:r>
      <w:r w:rsidRPr="00C06EA1">
        <w:rPr>
          <w:rFonts w:eastAsia="Times New Roman" w:cstheme="minorHAnsi"/>
          <w:color w:val="000000" w:themeColor="text1"/>
          <w:shd w:val="clear" w:color="auto" w:fill="FFFFFF"/>
          <w:lang w:eastAsia="en-GB"/>
        </w:rPr>
        <w:t>.   This probability is increased 3-fold if a new WHO 3 condition has occurred at t-1, and 5-fold if a new WHO 4 condition has occurred at t-1 since occurrence of clinical disease in a person seen at clinic is likely to prompt ART re-initiation</w:t>
      </w:r>
      <w:r w:rsidR="00887094">
        <w:rPr>
          <w:rFonts w:eastAsia="Times New Roman" w:cstheme="minorHAnsi"/>
          <w:color w:val="000000" w:themeColor="text1"/>
          <w:shd w:val="clear" w:color="auto" w:fill="FFFFFF"/>
          <w:lang w:eastAsia="en-GB"/>
        </w:rPr>
        <w:t xml:space="preserve"> and 5-fold if they gave birth in the last three months</w:t>
      </w:r>
      <w:r w:rsidRPr="00C06EA1">
        <w:rPr>
          <w:rFonts w:eastAsia="Times New Roman" w:cstheme="minorHAnsi"/>
          <w:color w:val="000000" w:themeColor="text1"/>
          <w:shd w:val="clear" w:color="auto" w:fill="FFFFFF"/>
          <w:lang w:eastAsia="en-GB"/>
        </w:rPr>
        <w:t>. This will vary by setting but is informed by studies showing that of people who have initiated ART who are still seen at clinic a very high proportion are on ART at 12 months from start of ART</w:t>
      </w:r>
      <w:r w:rsidR="00964A38" w:rsidRPr="00C06EA1">
        <w:rPr>
          <w:rFonts w:eastAsia="Times New Roman" w:cstheme="minorHAnsi"/>
          <w:color w:val="000000" w:themeColor="text1"/>
          <w:shd w:val="clear" w:color="auto" w:fill="FFFFFF"/>
          <w:lang w:eastAsia="en-GB"/>
        </w:rPr>
        <w:t xml:space="preserve">  (</w:t>
      </w:r>
      <w:r w:rsidR="006F3486">
        <w:rPr>
          <w:rFonts w:eastAsia="Times New Roman" w:cstheme="minorHAnsi"/>
          <w:color w:val="000000" w:themeColor="text1"/>
          <w:shd w:val="clear" w:color="auto" w:fill="FFFFFF"/>
          <w:lang w:eastAsia="en-GB"/>
        </w:rPr>
        <w:t>McMahon 2013</w:t>
      </w:r>
      <w:r w:rsidR="00964A38" w:rsidRPr="00C06EA1">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lang w:eastAsia="en-GB"/>
        </w:rPr>
        <w:t>.  Kranzer et al found a rate of restarting ART amongst those that interrupted or discontinued of 21 per 100 person-years but this figure is an overall figure which includes in the denominator those who are not attending the clinic (loss to follow-up and return to care are described below)</w:t>
      </w:r>
      <w:r w:rsidR="00964A38" w:rsidRPr="00C06EA1">
        <w:rPr>
          <w:rFonts w:eastAsia="Times New Roman" w:cstheme="minorHAnsi"/>
          <w:color w:val="000000" w:themeColor="text1"/>
          <w:shd w:val="clear" w:color="auto" w:fill="FFFFFF"/>
          <w:lang w:eastAsia="en-GB"/>
        </w:rPr>
        <w:t xml:space="preserve"> (</w:t>
      </w:r>
      <w:r w:rsidR="006F3486">
        <w:rPr>
          <w:rFonts w:eastAsia="Times New Roman" w:cstheme="minorHAnsi"/>
          <w:color w:val="000000" w:themeColor="text1"/>
          <w:shd w:val="clear" w:color="auto" w:fill="FFFFFF"/>
          <w:lang w:eastAsia="en-GB"/>
        </w:rPr>
        <w:t>Kranzer 2010</w:t>
      </w:r>
      <w:r w:rsidR="00964A38" w:rsidRPr="00C06EA1">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lang w:eastAsia="en-GB"/>
        </w:rPr>
        <w:t xml:space="preserve">.  </w:t>
      </w:r>
    </w:p>
    <w:p w14:paraId="32627C09"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073D3E96" w14:textId="77777777" w:rsidR="008317EB" w:rsidRPr="00C06EA1" w:rsidRDefault="008317EB" w:rsidP="0062487C">
      <w:pPr>
        <w:pStyle w:val="Heading2"/>
        <w:rPr>
          <w:rFonts w:eastAsia="Times New Roman"/>
          <w:color w:val="000000" w:themeColor="text1"/>
          <w:shd w:val="clear" w:color="auto" w:fill="FFFFFF"/>
          <w:lang w:eastAsia="en-GB"/>
        </w:rPr>
      </w:pPr>
      <w:bookmarkStart w:id="64" w:name="_Toc115684099"/>
      <w:r w:rsidRPr="00C06EA1">
        <w:rPr>
          <w:rFonts w:eastAsia="Times New Roman"/>
          <w:color w:val="000000" w:themeColor="text1"/>
          <w:shd w:val="clear" w:color="auto" w:fill="FFFFFF"/>
          <w:lang w:eastAsia="en-GB"/>
        </w:rPr>
        <w:t>Interruption due to drug stock-outs</w:t>
      </w:r>
      <w:bookmarkEnd w:id="64"/>
    </w:p>
    <w:p w14:paraId="5396C7C0" w14:textId="32A3CCE8"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The basic rate of interruption due to interruption of the drug supply is </w:t>
      </w:r>
      <w:r w:rsidRPr="00C06EA1">
        <w:rPr>
          <w:rFonts w:eastAsia="Times New Roman" w:cstheme="minorHAnsi"/>
          <w:i/>
          <w:color w:val="000000" w:themeColor="text1"/>
          <w:shd w:val="clear" w:color="auto" w:fill="FFFFFF"/>
          <w:lang w:eastAsia="en-GB"/>
        </w:rPr>
        <w:t xml:space="preserve">prob_supply_interrupted </w:t>
      </w:r>
      <w:r w:rsidRPr="00C06EA1">
        <w:rPr>
          <w:rFonts w:eastAsia="Times New Roman" w:cstheme="minorHAnsi"/>
          <w:color w:val="000000" w:themeColor="text1"/>
          <w:shd w:val="clear" w:color="auto" w:fill="FFFFFF"/>
          <w:lang w:eastAsia="en-GB"/>
        </w:rPr>
        <w:t xml:space="preserve">per 3 months.  This will vary over time and by setting but we assume low rates in current and future years (0.003 per 3 months per person).  For patients who have interrupted ART due to interruption of supply the probability of restarting ART per 3 months is </w:t>
      </w:r>
      <w:r w:rsidRPr="00C06EA1">
        <w:rPr>
          <w:rFonts w:eastAsia="Times New Roman" w:cstheme="minorHAnsi"/>
          <w:i/>
          <w:color w:val="000000" w:themeColor="text1"/>
          <w:shd w:val="clear" w:color="auto" w:fill="FFFFFF"/>
          <w:lang w:eastAsia="en-GB"/>
        </w:rPr>
        <w:t>prob_supply_resumed</w:t>
      </w:r>
      <w:r w:rsidR="00C55647" w:rsidRPr="00C06EA1">
        <w:rPr>
          <w:rFonts w:eastAsia="Times New Roman" w:cstheme="minorHAnsi"/>
          <w:color w:val="000000" w:themeColor="text1"/>
          <w:shd w:val="clear" w:color="auto" w:fill="FFFFFF"/>
          <w:vertAlign w:val="superscript"/>
          <w:lang w:eastAsia="en-GB"/>
        </w:rPr>
        <w:t xml:space="preserve"> </w:t>
      </w:r>
      <w:r w:rsidR="00C55647" w:rsidRPr="00C06EA1">
        <w:rPr>
          <w:rFonts w:eastAsia="Times New Roman" w:cstheme="minorHAnsi"/>
          <w:color w:val="000000" w:themeColor="text1"/>
          <w:shd w:val="clear" w:color="auto" w:fill="FFFFFF"/>
          <w:lang w:eastAsia="en-GB"/>
        </w:rPr>
        <w:t>(</w:t>
      </w:r>
      <w:r w:rsidR="006F3486">
        <w:rPr>
          <w:rFonts w:eastAsia="Times New Roman" w:cstheme="minorHAnsi"/>
          <w:color w:val="000000" w:themeColor="text1"/>
          <w:shd w:val="clear" w:color="auto" w:fill="FFFFFF"/>
          <w:lang w:eastAsia="en-GB"/>
        </w:rPr>
        <w:t>McMahon 2013</w:t>
      </w:r>
      <w:r w:rsidR="00C55647" w:rsidRPr="00C06EA1">
        <w:rPr>
          <w:rFonts w:eastAsia="Times New Roman" w:cstheme="minorHAnsi"/>
          <w:color w:val="000000" w:themeColor="text1"/>
          <w:shd w:val="clear" w:color="auto" w:fill="FFFFFF"/>
          <w:lang w:eastAsia="en-GB"/>
        </w:rPr>
        <w:t>).</w:t>
      </w:r>
    </w:p>
    <w:p w14:paraId="7F652F58" w14:textId="77777777" w:rsidR="002C6C12" w:rsidRPr="00C06EA1" w:rsidRDefault="002C6C12"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5A79E09F" w14:textId="77777777" w:rsidR="008317EB" w:rsidRPr="00C06EA1" w:rsidRDefault="008317EB" w:rsidP="0062487C">
      <w:pPr>
        <w:pStyle w:val="Heading2"/>
        <w:rPr>
          <w:rFonts w:eastAsia="Times New Roman"/>
          <w:color w:val="000000" w:themeColor="text1"/>
          <w:shd w:val="clear" w:color="auto" w:fill="FFFFFF"/>
          <w:lang w:eastAsia="en-GB"/>
        </w:rPr>
      </w:pPr>
      <w:bookmarkStart w:id="65" w:name="_Toc115684100"/>
      <w:r w:rsidRPr="00C06EA1">
        <w:rPr>
          <w:rFonts w:eastAsia="Times New Roman"/>
          <w:color w:val="000000" w:themeColor="text1"/>
          <w:shd w:val="clear" w:color="auto" w:fill="FFFFFF"/>
          <w:lang w:eastAsia="en-GB"/>
        </w:rPr>
        <w:t>Loss to follow-up while off ART (for reasons apart from drug stock-outs)</w:t>
      </w:r>
      <w:bookmarkEnd w:id="65"/>
    </w:p>
    <w:p w14:paraId="10AB25BB" w14:textId="480DB08C" w:rsidR="008317EB" w:rsidRPr="00C06EA1" w:rsidRDefault="008317EB" w:rsidP="0062487C">
      <w:pPr>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The probability per 3 months of interrupting/stopping clinic visits (i.e. being lost to follow-up) is </w:t>
      </w:r>
      <w:r w:rsidRPr="00C06EA1">
        <w:rPr>
          <w:rFonts w:eastAsia="Times New Roman" w:cstheme="minorHAnsi"/>
          <w:i/>
          <w:color w:val="000000" w:themeColor="text1"/>
        </w:rPr>
        <w:t>rate_lost</w:t>
      </w:r>
      <w:r w:rsidRPr="00C06EA1">
        <w:rPr>
          <w:rFonts w:eastAsia="Times New Roman" w:cstheme="minorHAnsi"/>
          <w:color w:val="000000" w:themeColor="text1"/>
        </w:rPr>
        <w:t xml:space="preserve"> </w:t>
      </w: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color w:val="000000" w:themeColor="text1"/>
          <w:shd w:val="clear" w:color="auto" w:fill="FFFFFF"/>
          <w:lang w:val="en-US"/>
        </w:rPr>
        <w:t xml:space="preserve">adherence average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w:t>
      </w: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r w:rsidRPr="00C06EA1">
        <w:rPr>
          <w:rFonts w:eastAsia="Times New Roman" w:cstheme="minorHAnsi"/>
          <w:color w:val="000000" w:themeColor="text1"/>
          <w:shd w:val="clear" w:color="auto" w:fill="FFFFFF"/>
          <w:lang w:eastAsia="en-GB"/>
        </w:rPr>
        <w:t xml:space="preserve">.  This is increased by 1.5 fold </w:t>
      </w:r>
      <w:r w:rsidRPr="00C06EA1">
        <w:rPr>
          <w:rFonts w:eastAsia="Times New Roman" w:cstheme="minorHAnsi"/>
          <w:color w:val="000000" w:themeColor="text1"/>
          <w:shd w:val="clear" w:color="auto" w:fill="FFFFFF"/>
          <w:lang w:val="en-US"/>
        </w:rPr>
        <w:t xml:space="preserve">if 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&lt; 80% and by 2-fold if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&lt; 50%.  This high rate is informed by the fact that low numbers of people attending clinics after having been initiated on ART are not still on ART (e.g.</w:t>
      </w:r>
      <w:r w:rsidR="005500CE" w:rsidRPr="00C06EA1">
        <w:rPr>
          <w:rFonts w:eastAsia="Times New Roman" w:cstheme="minorHAnsi"/>
          <w:color w:val="000000" w:themeColor="text1"/>
          <w:shd w:val="clear" w:color="auto" w:fill="FFFFFF"/>
          <w:lang w:val="en-US"/>
        </w:rPr>
        <w:t xml:space="preserve"> </w:t>
      </w:r>
      <w:r w:rsidR="005C461C">
        <w:rPr>
          <w:rFonts w:eastAsia="Times New Roman" w:cstheme="minorHAnsi"/>
          <w:color w:val="000000" w:themeColor="text1"/>
          <w:shd w:val="clear" w:color="auto" w:fill="FFFFFF"/>
          <w:lang w:val="en-US"/>
        </w:rPr>
        <w:t>WHO resistance report 2012</w:t>
      </w:r>
      <w:r w:rsidRPr="00C06EA1">
        <w:rPr>
          <w:rFonts w:eastAsia="Times New Roman" w:cstheme="minorHAnsi"/>
          <w:color w:val="000000" w:themeColor="text1"/>
          <w:shd w:val="clear" w:color="auto" w:fill="FFFFFF"/>
          <w:lang w:val="en-US"/>
        </w:rPr>
        <w:t xml:space="preserve">).  Interruption of ART and loss to follow-up are assumed correlated with the underlying tendency to adhere when on ART because we assume that the same underlying social, practical and economic factors will be an underlying cause of these behaviours.  </w:t>
      </w:r>
    </w:p>
    <w:p w14:paraId="10D334FA"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p>
    <w:p w14:paraId="11A41D96" w14:textId="156EFC58"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shd w:val="clear" w:color="auto" w:fill="FFFFFF"/>
          <w:lang w:eastAsia="en-GB"/>
        </w:rPr>
        <w:t xml:space="preserve">For people lost to follow-up who are asymptomatic, the probability of returning to clinic per 3 months is </w:t>
      </w:r>
      <w:r w:rsidRPr="00C06EA1">
        <w:rPr>
          <w:rFonts w:eastAsia="Times New Roman" w:cstheme="minorHAnsi"/>
          <w:i/>
          <w:color w:val="000000" w:themeColor="text1"/>
        </w:rPr>
        <w:t>rate_return</w:t>
      </w:r>
      <w:r w:rsidRPr="00C06EA1">
        <w:rPr>
          <w:rFonts w:eastAsia="Times New Roman" w:cstheme="minorHAnsi"/>
          <w:color w:val="000000" w:themeColor="text1"/>
        </w:rPr>
        <w:t xml:space="preserve"> </w:t>
      </w: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color w:val="000000" w:themeColor="text1"/>
          <w:shd w:val="clear" w:color="auto" w:fill="FFFFFF"/>
          <w:lang w:val="en-US"/>
        </w:rPr>
        <w:t xml:space="preserve">adherence average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w:t>
      </w: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r w:rsidRPr="00C06EA1">
        <w:rPr>
          <w:rFonts w:eastAsia="Times New Roman" w:cstheme="minorHAnsi"/>
          <w:color w:val="000000" w:themeColor="text1"/>
          <w:shd w:val="clear" w:color="auto" w:fill="FFFFFF"/>
          <w:lang w:eastAsia="en-GB"/>
        </w:rPr>
        <w:t xml:space="preserve">.  This is decreased by 2-fold </w:t>
      </w:r>
      <w:r w:rsidRPr="00C06EA1">
        <w:rPr>
          <w:rFonts w:eastAsia="Times New Roman" w:cstheme="minorHAnsi"/>
          <w:color w:val="000000" w:themeColor="text1"/>
          <w:shd w:val="clear" w:color="auto" w:fill="FFFFFF"/>
          <w:lang w:val="en-US"/>
        </w:rPr>
        <w:t xml:space="preserve">if 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&lt; 80% and by 3-fold if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&lt; 50%.  If a person develops a new WHO 3 or 4 event then they are assumed to return to the clinic with probability 1.  As mentioned above, this leads to an overall rate of restarting of ART after interruption (including having been loss to follow-up in many cases) consistent with the estimates from South Africa from Kranzer et al, although these will vary by setting</w:t>
      </w:r>
      <w:r w:rsidR="005500CE" w:rsidRPr="00C06EA1">
        <w:rPr>
          <w:rFonts w:eastAsia="Times New Roman" w:cstheme="minorHAnsi"/>
          <w:color w:val="000000" w:themeColor="text1"/>
          <w:shd w:val="clear" w:color="auto" w:fill="FFFFFF"/>
          <w:lang w:val="en-US"/>
        </w:rPr>
        <w:t xml:space="preserve"> (</w:t>
      </w:r>
      <w:r w:rsidR="005C461C">
        <w:rPr>
          <w:rFonts w:eastAsia="Times New Roman" w:cstheme="minorHAnsi"/>
          <w:color w:val="000000" w:themeColor="text1"/>
          <w:shd w:val="clear" w:color="auto" w:fill="FFFFFF"/>
          <w:lang w:val="en-US"/>
        </w:rPr>
        <w:t>Fox 2012</w:t>
      </w:r>
      <w:r w:rsidR="005500CE" w:rsidRPr="00C06EA1">
        <w:rPr>
          <w:rFonts w:eastAsia="Times New Roman" w:cstheme="minorHAnsi"/>
          <w:color w:val="000000" w:themeColor="text1"/>
          <w:shd w:val="clear" w:color="auto" w:fill="FFFFFF"/>
          <w:lang w:val="en-US"/>
        </w:rPr>
        <w:t xml:space="preserve">, </w:t>
      </w:r>
      <w:r w:rsidR="005C461C">
        <w:rPr>
          <w:rFonts w:eastAsia="Times New Roman" w:cstheme="minorHAnsi"/>
          <w:color w:val="000000" w:themeColor="text1"/>
          <w:shd w:val="clear" w:color="auto" w:fill="FFFFFF"/>
          <w:lang w:val="en-US"/>
        </w:rPr>
        <w:t>Gross 2008</w:t>
      </w:r>
      <w:r w:rsidR="005500CE" w:rsidRPr="00C06EA1">
        <w:rPr>
          <w:rFonts w:eastAsia="Times New Roman" w:cstheme="minorHAnsi"/>
          <w:color w:val="000000" w:themeColor="text1"/>
          <w:shd w:val="clear" w:color="auto" w:fill="FFFFFF"/>
          <w:lang w:val="en-US"/>
        </w:rPr>
        <w:t xml:space="preserve">, </w:t>
      </w:r>
      <w:r w:rsidR="005C461C">
        <w:rPr>
          <w:rFonts w:eastAsia="Times New Roman" w:cstheme="minorHAnsi"/>
          <w:color w:val="000000" w:themeColor="text1"/>
          <w:shd w:val="clear" w:color="auto" w:fill="FFFFFF"/>
          <w:lang w:val="en-US"/>
        </w:rPr>
        <w:t>Charurat</w:t>
      </w:r>
      <w:r w:rsidR="00FD73FC">
        <w:rPr>
          <w:rFonts w:eastAsia="Times New Roman" w:cstheme="minorHAnsi"/>
          <w:color w:val="000000" w:themeColor="text1"/>
          <w:shd w:val="clear" w:color="auto" w:fill="FFFFFF"/>
          <w:lang w:val="en-US"/>
        </w:rPr>
        <w:t xml:space="preserve"> 2010</w:t>
      </w:r>
      <w:r w:rsidR="005500CE" w:rsidRPr="00C06EA1">
        <w:rPr>
          <w:rFonts w:eastAsia="Times New Roman" w:cstheme="minorHAnsi"/>
          <w:color w:val="000000" w:themeColor="text1"/>
          <w:shd w:val="clear" w:color="auto" w:fill="FFFFFF"/>
          <w:lang w:val="en-US"/>
        </w:rPr>
        <w:t>)</w:t>
      </w:r>
      <w:r w:rsidR="00C55647" w:rsidRPr="00C06EA1">
        <w:rPr>
          <w:rFonts w:eastAsia="Times New Roman" w:cstheme="minorHAnsi"/>
          <w:color w:val="000000" w:themeColor="text1"/>
          <w:shd w:val="clear" w:color="auto" w:fill="FFFFFF"/>
          <w:lang w:val="en-US"/>
        </w:rPr>
        <w:t>.</w:t>
      </w:r>
      <w:r w:rsidRPr="00C06EA1">
        <w:rPr>
          <w:rFonts w:eastAsia="Times New Roman" w:cstheme="minorHAnsi"/>
          <w:color w:val="000000" w:themeColor="text1"/>
          <w:shd w:val="clear" w:color="auto" w:fill="FFFFFF"/>
          <w:lang w:val="en-US"/>
        </w:rPr>
        <w:t xml:space="preserve">   </w:t>
      </w:r>
    </w:p>
    <w:p w14:paraId="600FB0E6"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rPr>
      </w:pPr>
    </w:p>
    <w:p w14:paraId="5502443D" w14:textId="0DDCCD8C" w:rsidR="008317EB" w:rsidRPr="00E161C5" w:rsidRDefault="008317EB" w:rsidP="0062487C">
      <w:pPr>
        <w:keepNext/>
        <w:autoSpaceDE w:val="0"/>
        <w:autoSpaceDN w:val="0"/>
        <w:adjustRightInd w:val="0"/>
        <w:spacing w:after="0" w:line="264" w:lineRule="auto"/>
        <w:jc w:val="left"/>
        <w:rPr>
          <w:rFonts w:cstheme="minorHAnsi"/>
          <w:color w:val="4472C4" w:themeColor="accent1"/>
          <w:shd w:val="clear" w:color="auto" w:fill="FFFFFF"/>
          <w:lang w:eastAsia="en-GB"/>
        </w:rPr>
      </w:pPr>
      <w:r w:rsidRPr="00C06EA1">
        <w:rPr>
          <w:rFonts w:eastAsia="Times New Roman" w:cstheme="minorHAnsi"/>
          <w:noProof/>
          <w:color w:val="000000" w:themeColor="text1"/>
          <w:shd w:val="clear" w:color="auto" w:fill="FFFFFF"/>
          <w:lang w:eastAsia="en-GB"/>
        </w:rPr>
        <w:drawing>
          <wp:anchor distT="0" distB="0" distL="114300" distR="114300" simplePos="0" relativeHeight="251669504" behindDoc="1" locked="0" layoutInCell="1" allowOverlap="1" wp14:anchorId="7B3FFD0C" wp14:editId="60DBBA35">
            <wp:simplePos x="0" y="0"/>
            <wp:positionH relativeFrom="column">
              <wp:posOffset>94615</wp:posOffset>
            </wp:positionH>
            <wp:positionV relativeFrom="paragraph">
              <wp:posOffset>9525</wp:posOffset>
            </wp:positionV>
            <wp:extent cx="4572635" cy="34290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635" cy="3429000"/>
                    </a:xfrm>
                    <a:prstGeom prst="rect">
                      <a:avLst/>
                    </a:prstGeom>
                  </pic:spPr>
                </pic:pic>
              </a:graphicData>
            </a:graphic>
            <wp14:sizeRelH relativeFrom="page">
              <wp14:pctWidth>0</wp14:pctWidth>
            </wp14:sizeRelH>
            <wp14:sizeRelV relativeFrom="page">
              <wp14:pctHeight>0</wp14:pctHeight>
            </wp14:sizeRelV>
          </wp:anchor>
        </w:drawing>
      </w:r>
      <w:r w:rsidRPr="00C06EA1">
        <w:rPr>
          <w:rFonts w:cstheme="minorHAnsi"/>
          <w:b/>
          <w:color w:val="000000" w:themeColor="text1"/>
          <w:shd w:val="clear" w:color="auto" w:fill="FFFFFF"/>
        </w:rPr>
        <w:t>Figure S1</w:t>
      </w:r>
      <w:r w:rsidR="004B03FB" w:rsidRPr="00C06EA1">
        <w:rPr>
          <w:rFonts w:cstheme="minorHAnsi"/>
          <w:b/>
          <w:color w:val="000000" w:themeColor="text1"/>
          <w:shd w:val="clear" w:color="auto" w:fill="FFFFFF"/>
        </w:rPr>
        <w:t>5</w:t>
      </w:r>
      <w:r w:rsidRPr="00C06EA1">
        <w:rPr>
          <w:rFonts w:cstheme="minorHAnsi"/>
          <w:b/>
          <w:color w:val="000000" w:themeColor="text1"/>
          <w:shd w:val="clear" w:color="auto" w:fill="FFFFFF"/>
        </w:rPr>
        <w:t>.</w:t>
      </w:r>
      <w:r w:rsidRPr="00C06EA1">
        <w:rPr>
          <w:rFonts w:cstheme="minorHAnsi"/>
          <w:color w:val="000000" w:themeColor="text1"/>
          <w:shd w:val="clear" w:color="auto" w:fill="FFFFFF"/>
        </w:rPr>
        <w:t xml:space="preserve">  Status at 1 year from start of ART.  Data is from </w:t>
      </w:r>
      <w:r w:rsidRPr="00C06EA1">
        <w:rPr>
          <w:rFonts w:cstheme="minorHAnsi"/>
          <w:color w:val="000000" w:themeColor="text1"/>
          <w:shd w:val="clear" w:color="auto" w:fill="FFFFFF"/>
          <w:lang w:eastAsia="en-GB"/>
        </w:rPr>
        <w:t>WHO Drug Resistance Surveillance Report (2012)</w:t>
      </w:r>
      <w:r w:rsidR="005500CE" w:rsidRPr="00C06EA1">
        <w:rPr>
          <w:rFonts w:cstheme="minorHAnsi"/>
          <w:color w:val="000000" w:themeColor="text1"/>
          <w:shd w:val="clear" w:color="auto" w:fill="FFFFFF"/>
          <w:lang w:eastAsia="en-GB"/>
        </w:rPr>
        <w:t xml:space="preserve"> (74)</w:t>
      </w:r>
      <w:r w:rsidRPr="00C06EA1">
        <w:rPr>
          <w:rFonts w:cstheme="minorHAnsi"/>
          <w:color w:val="000000" w:themeColor="text1"/>
          <w:shd w:val="clear" w:color="auto" w:fill="FFFFFF"/>
          <w:lang w:eastAsia="en-GB"/>
        </w:rPr>
        <w:t>.</w:t>
      </w:r>
      <w:r w:rsidR="00E161C5">
        <w:rPr>
          <w:rFonts w:cstheme="minorHAnsi"/>
          <w:color w:val="000000" w:themeColor="text1"/>
          <w:shd w:val="clear" w:color="auto" w:fill="FFFFFF"/>
          <w:lang w:eastAsia="en-GB"/>
        </w:rPr>
        <w:t xml:space="preserve">  </w:t>
      </w:r>
    </w:p>
    <w:p w14:paraId="5300CC73"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0B02E05"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1E25247"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427B4D2D"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0F4C99F5"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08BB00FB"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092160C6"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08A3942"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31C3950F"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373A327F"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4EB00801"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522FEE58" w14:textId="77777777" w:rsidR="008317EB" w:rsidRPr="00C06EA1" w:rsidRDefault="008317EB" w:rsidP="0062487C">
      <w:pPr>
        <w:tabs>
          <w:tab w:val="left" w:pos="1265"/>
        </w:tabs>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13D799F6"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513A2CBC"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3FD3153E"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1FE2C969"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5A558B79"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1ED481FE" w14:textId="77777777" w:rsidR="008317EB" w:rsidRPr="00C06EA1" w:rsidRDefault="008317EB" w:rsidP="0062487C">
      <w:pPr>
        <w:pStyle w:val="Heading2"/>
        <w:rPr>
          <w:rFonts w:eastAsia="Times New Roman"/>
          <w:color w:val="000000" w:themeColor="text1"/>
        </w:rPr>
      </w:pPr>
      <w:bookmarkStart w:id="66" w:name="_Toc115684101"/>
      <w:bookmarkStart w:id="67" w:name="_Ref118712750"/>
      <w:bookmarkStart w:id="68" w:name="_Ref118714463"/>
      <w:r w:rsidRPr="00C06EA1">
        <w:rPr>
          <w:rFonts w:eastAsia="Times New Roman"/>
          <w:color w:val="000000" w:themeColor="text1"/>
        </w:rPr>
        <w:t>Effect of ART on viral load, CD4 count, resistance development and drug toxicity</w:t>
      </w:r>
      <w:bookmarkEnd w:id="66"/>
      <w:bookmarkEnd w:id="67"/>
      <w:bookmarkEnd w:id="68"/>
    </w:p>
    <w:p w14:paraId="598BA95D" w14:textId="77E9FE8A" w:rsidR="008317EB" w:rsidRPr="00C06EA1" w:rsidRDefault="008317EB" w:rsidP="0062487C">
      <w:pPr>
        <w:autoSpaceDE w:val="0"/>
        <w:autoSpaceDN w:val="0"/>
        <w:adjustRightInd w:val="0"/>
        <w:spacing w:after="0" w:line="264" w:lineRule="auto"/>
        <w:jc w:val="left"/>
        <w:rPr>
          <w:rFonts w:eastAsia="Times New Roman" w:cstheme="minorHAnsi"/>
          <w:bCs/>
          <w:color w:val="000000" w:themeColor="text1"/>
          <w:shd w:val="clear" w:color="auto" w:fill="FFFFFF"/>
          <w:lang w:val="en-US"/>
        </w:rPr>
      </w:pPr>
      <w:r w:rsidRPr="00C06EA1">
        <w:rPr>
          <w:rFonts w:eastAsia="Times New Roman" w:cstheme="minorHAnsi"/>
          <w:color w:val="000000" w:themeColor="text1"/>
        </w:rPr>
        <w:t>This section describes the determination of updated viral load, CD4 count, and acquisition of new resistance mutations in a given time period for people on ART.  The updated viral load, CD4 count and risk of new resistance mutations appearing all depend on the effective adherence in the previous and current period, the number of active drugs (</w:t>
      </w:r>
      <w:r w:rsidRPr="00C06EA1">
        <w:rPr>
          <w:rFonts w:eastAsia="Times New Roman" w:cstheme="minorHAnsi"/>
          <w:i/>
          <w:color w:val="000000" w:themeColor="text1"/>
        </w:rPr>
        <w:t>nactive</w:t>
      </w:r>
      <w:r w:rsidRPr="00C06EA1">
        <w:rPr>
          <w:rFonts w:eastAsia="Times New Roman" w:cstheme="minorHAnsi"/>
          <w:color w:val="000000" w:themeColor="text1"/>
        </w:rPr>
        <w:t>) and the current viral load, as well as the time period from the last time ART was started or restarted.  The values of viral load, CD4 count, and resistance mutation risk for any combination of these factors are given in Table S1</w:t>
      </w:r>
      <w:r w:rsidR="004B03FB" w:rsidRPr="00C06EA1">
        <w:rPr>
          <w:rFonts w:eastAsia="Times New Roman" w:cstheme="minorHAnsi"/>
          <w:color w:val="000000" w:themeColor="text1"/>
        </w:rPr>
        <w:t>9</w:t>
      </w:r>
      <w:r w:rsidRPr="00C06EA1">
        <w:rPr>
          <w:rFonts w:eastAsia="Times New Roman" w:cstheme="minorHAnsi"/>
          <w:color w:val="000000" w:themeColor="text1"/>
        </w:rPr>
        <w:t>-S</w:t>
      </w:r>
      <w:r w:rsidR="004B03FB" w:rsidRPr="00C06EA1">
        <w:rPr>
          <w:rFonts w:eastAsia="Times New Roman" w:cstheme="minorHAnsi"/>
          <w:color w:val="000000" w:themeColor="text1"/>
        </w:rPr>
        <w:t>21</w:t>
      </w:r>
      <w:r w:rsidRPr="00C06EA1">
        <w:rPr>
          <w:rFonts w:eastAsia="Times New Roman" w:cstheme="minorHAnsi"/>
          <w:color w:val="000000" w:themeColor="text1"/>
        </w:rPr>
        <w:t xml:space="preserve"> below.  The rationale behind this approach and how the specific values in the table were chosen is explained below.  The choice of values is directly informed by studies in this area and by comparison of model outputs with data.  </w:t>
      </w:r>
      <w:r w:rsidRPr="00C06EA1">
        <w:rPr>
          <w:rFonts w:eastAsia="Times New Roman" w:cstheme="minorHAnsi"/>
          <w:bCs/>
          <w:color w:val="000000" w:themeColor="text1"/>
          <w:shd w:val="clear" w:color="auto" w:fill="FFFFFF"/>
          <w:lang w:val="en-US"/>
        </w:rPr>
        <w:t xml:space="preserve">For the new resistance mutation risk, the number in the table is multiplied by the viral load (mean of values at t-1 and t) to give a value for the variable </w:t>
      </w:r>
      <w:r w:rsidRPr="00C06EA1">
        <w:rPr>
          <w:rFonts w:eastAsia="Times New Roman" w:cstheme="minorHAnsi"/>
          <w:bCs/>
          <w:i/>
          <w:color w:val="000000" w:themeColor="text1"/>
          <w:shd w:val="clear" w:color="auto" w:fill="FFFFFF"/>
          <w:lang w:val="en-US"/>
        </w:rPr>
        <w:t>newmut</w:t>
      </w:r>
      <w:r w:rsidRPr="00C06EA1">
        <w:rPr>
          <w:rFonts w:eastAsia="Times New Roman" w:cstheme="minorHAnsi"/>
          <w:bCs/>
          <w:color w:val="000000" w:themeColor="text1"/>
          <w:shd w:val="clear" w:color="auto" w:fill="FFFFFF"/>
          <w:lang w:val="en-US"/>
        </w:rPr>
        <w:t xml:space="preserve">, which is used when assessing whether a new mutation or mutations have arisen (see below).  </w:t>
      </w:r>
    </w:p>
    <w:p w14:paraId="5DED488C" w14:textId="77777777" w:rsidR="008317EB" w:rsidRPr="00C06EA1" w:rsidRDefault="008317EB" w:rsidP="0062487C">
      <w:pPr>
        <w:autoSpaceDE w:val="0"/>
        <w:autoSpaceDN w:val="0"/>
        <w:adjustRightInd w:val="0"/>
        <w:spacing w:after="0" w:line="264" w:lineRule="auto"/>
        <w:jc w:val="left"/>
        <w:rPr>
          <w:rFonts w:eastAsia="Times New Roman" w:cstheme="minorHAnsi"/>
          <w:bCs/>
          <w:color w:val="000000" w:themeColor="text1"/>
          <w:shd w:val="clear" w:color="auto" w:fill="FFFFFF"/>
          <w:lang w:val="en-US"/>
        </w:rPr>
      </w:pPr>
    </w:p>
    <w:p w14:paraId="5B408AF5" w14:textId="77777777" w:rsidR="008317EB" w:rsidRPr="00C06EA1" w:rsidRDefault="008317EB" w:rsidP="0062487C">
      <w:pPr>
        <w:pStyle w:val="Heading2"/>
        <w:rPr>
          <w:rFonts w:eastAsia="Times New Roman"/>
          <w:color w:val="000000" w:themeColor="text1"/>
        </w:rPr>
      </w:pPr>
      <w:bookmarkStart w:id="69" w:name="_Toc115684102"/>
      <w:r w:rsidRPr="00C06EA1">
        <w:rPr>
          <w:rFonts w:eastAsia="Times New Roman"/>
          <w:color w:val="000000" w:themeColor="text1"/>
        </w:rPr>
        <w:t>Number of active drugs</w:t>
      </w:r>
      <w:bookmarkEnd w:id="69"/>
    </w:p>
    <w:p w14:paraId="561FB4DD" w14:textId="28587FC7"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We use the concept of the number of drugs that are active, based on presence of resistance mutations to the drugs being used.  The level of resistance is determined by the presence of drug resistance mutations, with a given set of mutations being translated into a level of resistance to a given drug on a scale of 0 to 1 in the same way as is done for common resistance interpretation systems.  The activity level of a drug is then calculated as 1 minus the level of resistance to the drug. The ability of the number of active drugs, or the genotypic sensitivity score, to predict the viral load outcome is well established</w:t>
      </w:r>
      <w:r w:rsidR="00C55647" w:rsidRPr="00C06EA1">
        <w:rPr>
          <w:rFonts w:eastAsia="Times New Roman" w:cstheme="minorHAnsi"/>
          <w:color w:val="000000" w:themeColor="text1"/>
          <w:vertAlign w:val="superscript"/>
        </w:rPr>
        <w:t xml:space="preserve"> </w:t>
      </w:r>
      <w:r w:rsidR="00C55647" w:rsidRPr="00C06EA1">
        <w:rPr>
          <w:rFonts w:eastAsia="Times New Roman" w:cstheme="minorHAnsi"/>
          <w:color w:val="000000" w:themeColor="text1"/>
        </w:rPr>
        <w:t>(</w:t>
      </w:r>
      <w:r w:rsidR="00A722C6" w:rsidRPr="00C06EA1">
        <w:rPr>
          <w:color w:val="000000" w:themeColor="text1"/>
        </w:rPr>
        <w:t>DeGruttola</w:t>
      </w:r>
      <w:r w:rsidR="00A722C6">
        <w:rPr>
          <w:color w:val="000000" w:themeColor="text1"/>
        </w:rPr>
        <w:t xml:space="preserve"> 2000</w:t>
      </w:r>
      <w:r w:rsidR="00C55647" w:rsidRPr="00C06EA1">
        <w:rPr>
          <w:rFonts w:eastAsia="Times New Roman" w:cstheme="minorHAnsi"/>
          <w:color w:val="000000" w:themeColor="text1"/>
        </w:rPr>
        <w:t>)</w:t>
      </w:r>
      <w:r w:rsidRPr="00C06EA1">
        <w:rPr>
          <w:rFonts w:eastAsia="Times New Roman" w:cstheme="minorHAnsi"/>
          <w:color w:val="000000" w:themeColor="text1"/>
        </w:rPr>
        <w:t>, and the concept of using a genotypic score to define “optimised background therapy” has been common to the design of several trials in treatment experienced patients (e.g.</w:t>
      </w:r>
      <w:r w:rsidR="00C55647" w:rsidRPr="00C06EA1">
        <w:rPr>
          <w:rFonts w:eastAsia="Times New Roman" w:cstheme="minorHAnsi"/>
          <w:color w:val="000000" w:themeColor="text1"/>
        </w:rPr>
        <w:t xml:space="preserve"> </w:t>
      </w:r>
      <w:r w:rsidR="00A722C6" w:rsidRPr="00C06EA1">
        <w:rPr>
          <w:color w:val="000000" w:themeColor="text1"/>
        </w:rPr>
        <w:t>Grinsztejn</w:t>
      </w:r>
      <w:r w:rsidR="00A722C6">
        <w:rPr>
          <w:color w:val="000000" w:themeColor="text1"/>
        </w:rPr>
        <w:t xml:space="preserve"> 2007</w:t>
      </w:r>
      <w:r w:rsidRPr="00C06EA1">
        <w:rPr>
          <w:rFonts w:eastAsia="Times New Roman" w:cstheme="minorHAnsi"/>
          <w:color w:val="000000" w:themeColor="text1"/>
        </w:rPr>
        <w:t>)</w:t>
      </w:r>
      <w:r w:rsidR="002737A5">
        <w:rPr>
          <w:rFonts w:eastAsia="Times New Roman" w:cstheme="minorHAnsi"/>
          <w:color w:val="000000" w:themeColor="text1"/>
        </w:rPr>
        <w:t xml:space="preserve">.  While some studies of NRTIs have </w:t>
      </w:r>
      <w:r w:rsidR="002737A5" w:rsidRPr="00F90536">
        <w:rPr>
          <w:rFonts w:eastAsia="Times New Roman" w:cstheme="minorHAnsi"/>
          <w:color w:val="000000" w:themeColor="text1"/>
        </w:rPr>
        <w:t xml:space="preserve">suggested that this relationship does not hold, these are confounded by </w:t>
      </w:r>
      <w:r w:rsidR="002737A5" w:rsidRPr="001E0824">
        <w:rPr>
          <w:rFonts w:eastAsia="Times New Roman" w:cstheme="minorHAnsi"/>
          <w:color w:val="000000" w:themeColor="text1"/>
        </w:rPr>
        <w:t>adherence level (</w:t>
      </w:r>
      <w:r w:rsidR="002F7177" w:rsidRPr="001E0824">
        <w:rPr>
          <w:rFonts w:eastAsia="Times New Roman" w:cstheme="minorHAnsi"/>
          <w:color w:val="000000" w:themeColor="text1"/>
        </w:rPr>
        <w:t>Paton</w:t>
      </w:r>
      <w:r w:rsidR="001E0824" w:rsidRPr="001E0824">
        <w:rPr>
          <w:rFonts w:eastAsia="Times New Roman" w:cstheme="minorHAnsi"/>
          <w:color w:val="000000" w:themeColor="text1"/>
        </w:rPr>
        <w:t xml:space="preserve"> 2017</w:t>
      </w:r>
      <w:r w:rsidR="00A722C6" w:rsidRPr="001E0824">
        <w:rPr>
          <w:rFonts w:eastAsia="Times New Roman" w:cstheme="minorHAnsi"/>
          <w:color w:val="000000" w:themeColor="text1"/>
        </w:rPr>
        <w:t xml:space="preserve"> </w:t>
      </w:r>
      <w:r w:rsidR="002737A5" w:rsidRPr="001E0824">
        <w:rPr>
          <w:rFonts w:eastAsia="Times New Roman" w:cstheme="minorHAnsi"/>
          <w:color w:val="000000" w:themeColor="text1"/>
        </w:rPr>
        <w:t xml:space="preserve">).  </w:t>
      </w:r>
      <w:r w:rsidRPr="001E0824">
        <w:rPr>
          <w:rFonts w:eastAsia="Times New Roman" w:cstheme="minorHAnsi"/>
          <w:color w:val="000000" w:themeColor="text1"/>
        </w:rPr>
        <w:t xml:space="preserve">  This </w:t>
      </w:r>
      <w:r w:rsidRPr="00F90536">
        <w:rPr>
          <w:rFonts w:eastAsia="Times New Roman" w:cstheme="minorHAnsi"/>
          <w:color w:val="000000" w:themeColor="text1"/>
        </w:rPr>
        <w:t>is the basic concept but note that below we explain consider that drugs, such as boosted PIs, can have h</w:t>
      </w:r>
      <w:r w:rsidRPr="00C06EA1">
        <w:rPr>
          <w:rFonts w:eastAsia="Times New Roman" w:cstheme="minorHAnsi"/>
          <w:color w:val="000000" w:themeColor="text1"/>
        </w:rPr>
        <w:t>igher potency (since they can virtually sustain viral suppression alone) and thus contribute a value greater than 1.</w:t>
      </w:r>
    </w:p>
    <w:p w14:paraId="196A76A7" w14:textId="77777777" w:rsidR="008317EB" w:rsidRPr="00C06EA1" w:rsidRDefault="008317EB" w:rsidP="0062487C">
      <w:pPr>
        <w:jc w:val="left"/>
        <w:rPr>
          <w:rFonts w:eastAsia="Times New Roman" w:cstheme="minorHAnsi"/>
          <w:b/>
          <w:color w:val="000000" w:themeColor="text1"/>
        </w:rPr>
      </w:pPr>
    </w:p>
    <w:p w14:paraId="24569B84" w14:textId="77777777" w:rsidR="008317EB" w:rsidRPr="00C06EA1" w:rsidRDefault="008317EB" w:rsidP="0062487C">
      <w:pPr>
        <w:pStyle w:val="Heading2"/>
        <w:rPr>
          <w:rFonts w:eastAsia="Times New Roman"/>
          <w:color w:val="000000" w:themeColor="text1"/>
        </w:rPr>
      </w:pPr>
      <w:bookmarkStart w:id="70" w:name="_Toc115684103"/>
      <w:r w:rsidRPr="00C06EA1">
        <w:rPr>
          <w:rFonts w:eastAsia="Times New Roman"/>
          <w:color w:val="000000" w:themeColor="text1"/>
        </w:rPr>
        <w:t>Classification of adherence levels</w:t>
      </w:r>
      <w:bookmarkEnd w:id="70"/>
    </w:p>
    <w:p w14:paraId="2998EF4C" w14:textId="49820761"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 xml:space="preserve">While we model the adherence level for each individual at each three month time period as a value between 0 and 100%, to determine the viral load, CD4 count and resistance risk, as noted above, we classify adherence into three levels.  This is the simplest approach that allows inclusion of the fact that the relationship between adherence and resistance risk is not linear, since the risk of resistance tends to be lower when the adherence is either low or high, and the risk of resistance is highest when adherence is moderate, allowing enough replication for mutations to </w:t>
      </w:r>
      <w:r w:rsidR="00344F99">
        <w:rPr>
          <w:rFonts w:eastAsia="Times New Roman" w:cstheme="minorHAnsi"/>
          <w:color w:val="000000" w:themeColor="text1"/>
        </w:rPr>
        <w:t xml:space="preserve">occur </w:t>
      </w:r>
      <w:r w:rsidRPr="00C06EA1">
        <w:rPr>
          <w:rFonts w:eastAsia="Times New Roman" w:cstheme="minorHAnsi"/>
          <w:color w:val="000000" w:themeColor="text1"/>
        </w:rPr>
        <w:t>and enough drug present to allow selection of virus with resistance mutations</w:t>
      </w:r>
      <w:r w:rsidR="005500CE" w:rsidRPr="00C06EA1">
        <w:rPr>
          <w:rFonts w:eastAsia="Times New Roman" w:cstheme="minorHAnsi"/>
          <w:color w:val="000000" w:themeColor="text1"/>
        </w:rPr>
        <w:t xml:space="preserve"> (</w:t>
      </w:r>
      <w:r w:rsidR="001E0824" w:rsidRPr="001E0824">
        <w:rPr>
          <w:color w:val="000000" w:themeColor="text1"/>
        </w:rPr>
        <w:t xml:space="preserve">Bangsberg </w:t>
      </w:r>
      <w:r w:rsidR="001E0824">
        <w:rPr>
          <w:color w:val="000000" w:themeColor="text1"/>
        </w:rPr>
        <w:t>2004</w:t>
      </w:r>
      <w:r w:rsidR="005500CE" w:rsidRPr="00C06EA1">
        <w:rPr>
          <w:rFonts w:eastAsia="Times New Roman" w:cstheme="minorHAnsi"/>
          <w:color w:val="000000" w:themeColor="text1"/>
        </w:rPr>
        <w:t xml:space="preserve">, </w:t>
      </w:r>
      <w:r w:rsidR="001E0824">
        <w:rPr>
          <w:rFonts w:eastAsia="Times New Roman" w:cstheme="minorHAnsi"/>
          <w:color w:val="000000" w:themeColor="text1"/>
        </w:rPr>
        <w:t>Gardner 2009</w:t>
      </w:r>
      <w:r w:rsidR="005500CE" w:rsidRPr="00C06EA1">
        <w:rPr>
          <w:rFonts w:eastAsia="Times New Roman" w:cstheme="minorHAnsi"/>
          <w:color w:val="000000" w:themeColor="text1"/>
        </w:rPr>
        <w:t xml:space="preserve">, </w:t>
      </w:r>
      <w:r w:rsidR="001E0824">
        <w:rPr>
          <w:rFonts w:eastAsia="Times New Roman" w:cstheme="minorHAnsi"/>
          <w:color w:val="000000" w:themeColor="text1"/>
        </w:rPr>
        <w:t>Rosenbloom 2012</w:t>
      </w:r>
      <w:r w:rsidR="005500CE" w:rsidRPr="00C06EA1">
        <w:rPr>
          <w:rFonts w:eastAsia="Times New Roman" w:cstheme="minorHAnsi"/>
          <w:color w:val="000000" w:themeColor="text1"/>
        </w:rPr>
        <w:t>)</w:t>
      </w:r>
      <w:r w:rsidR="00C55647" w:rsidRPr="00C06EA1">
        <w:rPr>
          <w:rFonts w:eastAsia="Times New Roman" w:cstheme="minorHAnsi"/>
          <w:color w:val="000000" w:themeColor="text1"/>
        </w:rPr>
        <w:t>.</w:t>
      </w:r>
    </w:p>
    <w:p w14:paraId="6B20F001" w14:textId="77777777" w:rsidR="008317EB" w:rsidRPr="00C06EA1" w:rsidRDefault="008317EB" w:rsidP="0062487C">
      <w:pPr>
        <w:spacing w:after="0" w:line="264" w:lineRule="auto"/>
        <w:jc w:val="left"/>
        <w:rPr>
          <w:rFonts w:eastAsia="Times New Roman" w:cstheme="minorHAnsi"/>
          <w:color w:val="000000" w:themeColor="text1"/>
        </w:rPr>
      </w:pPr>
    </w:p>
    <w:p w14:paraId="69A43572" w14:textId="6A481FF4"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vertAlign w:val="superscript"/>
          <w:lang w:eastAsia="en-GB"/>
        </w:rPr>
      </w:pPr>
      <w:r w:rsidRPr="00C06EA1">
        <w:rPr>
          <w:rFonts w:eastAsia="Times New Roman" w:cstheme="minorHAnsi"/>
          <w:color w:val="000000" w:themeColor="text1"/>
        </w:rPr>
        <w:t>As mentioned, the cut-offs used to define the three adherence levels are 50% and 80%.  Adherence-resistance and adherence-viral load relationships differ by regimen type and even specific regimen within a class and any overall breakdown into groups is necessarily a simplification.  A cut off of 80% is chosen as the upper level as (unlike for unboosted PI regimens) at adherence levels of at least 80%, NNRTI</w:t>
      </w:r>
      <w:r w:rsidR="00344F99">
        <w:rPr>
          <w:rFonts w:eastAsia="Times New Roman" w:cstheme="minorHAnsi"/>
          <w:color w:val="000000" w:themeColor="text1"/>
        </w:rPr>
        <w:t>, integrase inhibitor,</w:t>
      </w:r>
      <w:r w:rsidRPr="00C06EA1">
        <w:rPr>
          <w:rFonts w:eastAsia="Times New Roman" w:cstheme="minorHAnsi"/>
          <w:color w:val="000000" w:themeColor="text1"/>
        </w:rPr>
        <w:t xml:space="preserve"> and boosted PI regimens are likely to have maximal or close to maximal effects on viral load and minimal risk of resistance selection</w:t>
      </w:r>
      <w:r w:rsidR="005500CE" w:rsidRPr="00C06EA1">
        <w:rPr>
          <w:rFonts w:eastAsia="Times New Roman" w:cstheme="minorHAnsi"/>
          <w:color w:val="000000" w:themeColor="text1"/>
        </w:rPr>
        <w:t xml:space="preserve"> (</w:t>
      </w:r>
      <w:r w:rsidR="00295B5A">
        <w:rPr>
          <w:rFonts w:eastAsia="Times New Roman" w:cstheme="minorHAnsi"/>
          <w:color w:val="000000" w:themeColor="text1"/>
        </w:rPr>
        <w:t>Parienti 2007</w:t>
      </w:r>
      <w:r w:rsidR="004A001C">
        <w:rPr>
          <w:rFonts w:eastAsia="Times New Roman" w:cstheme="minorHAnsi"/>
          <w:color w:val="000000" w:themeColor="text1"/>
        </w:rPr>
        <w:t xml:space="preserve">, Cheng </w:t>
      </w:r>
      <w:r w:rsidR="00295B5A">
        <w:rPr>
          <w:rFonts w:eastAsia="Times New Roman" w:cstheme="minorHAnsi"/>
          <w:color w:val="000000" w:themeColor="text1"/>
        </w:rPr>
        <w:t>2018</w:t>
      </w:r>
      <w:r w:rsidR="005500CE" w:rsidRPr="00C06EA1">
        <w:rPr>
          <w:rFonts w:eastAsia="Times New Roman" w:cstheme="minorHAnsi"/>
          <w:color w:val="000000" w:themeColor="text1"/>
        </w:rPr>
        <w:t>)</w:t>
      </w:r>
      <w:r w:rsidRPr="00C06EA1">
        <w:rPr>
          <w:rFonts w:eastAsia="Times New Roman" w:cstheme="minorHAnsi"/>
          <w:color w:val="000000" w:themeColor="text1"/>
        </w:rPr>
        <w:t>.  Actual risk of resistance probably depends on the pattern of adherence, not just the average over a three month period, so that a treatment interruption of over 1 week during the three month period, while maintaining an overall average adherence of 80%, could lead to a higher level of risk of resistance emergence than a situation in which the adherence was more uniform over the period</w:t>
      </w:r>
      <w:r w:rsidR="00E54479" w:rsidRPr="00C06EA1">
        <w:rPr>
          <w:rFonts w:eastAsia="Times New Roman" w:cstheme="minorHAnsi"/>
          <w:color w:val="000000" w:themeColor="text1"/>
          <w:vertAlign w:val="superscript"/>
        </w:rPr>
        <w:t xml:space="preserve"> </w:t>
      </w:r>
      <w:r w:rsidR="00E54479" w:rsidRPr="00C06EA1">
        <w:rPr>
          <w:rFonts w:eastAsia="Times New Roman" w:cstheme="minorHAnsi"/>
          <w:color w:val="000000" w:themeColor="text1"/>
        </w:rPr>
        <w:t>(</w:t>
      </w:r>
      <w:r w:rsidR="00295B5A">
        <w:rPr>
          <w:rFonts w:eastAsia="Times New Roman" w:cstheme="minorHAnsi"/>
          <w:color w:val="000000" w:themeColor="text1"/>
        </w:rPr>
        <w:t>Genberg 2012</w:t>
      </w:r>
      <w:r w:rsidR="00E54479" w:rsidRPr="00C06EA1">
        <w:rPr>
          <w:rFonts w:eastAsia="Times New Roman" w:cstheme="minorHAnsi"/>
          <w:color w:val="000000" w:themeColor="text1"/>
        </w:rPr>
        <w:t>)</w:t>
      </w:r>
      <w:r w:rsidRPr="00C06EA1">
        <w:rPr>
          <w:rFonts w:eastAsia="Times New Roman" w:cstheme="minorHAnsi"/>
          <w:color w:val="000000" w:themeColor="text1"/>
        </w:rPr>
        <w:t>, although in people who have ongoing viral suppression NNRTI regimens seem to be generally robust to even relatively low levels of adherence</w:t>
      </w:r>
      <w:r w:rsidR="005500CE" w:rsidRPr="00C06EA1">
        <w:rPr>
          <w:rFonts w:eastAsia="Times New Roman" w:cstheme="minorHAnsi"/>
          <w:color w:val="000000" w:themeColor="text1"/>
        </w:rPr>
        <w:t xml:space="preserve"> </w:t>
      </w:r>
      <w:r w:rsidR="00E54479" w:rsidRPr="00C06EA1">
        <w:rPr>
          <w:rFonts w:eastAsia="Times New Roman" w:cstheme="minorHAnsi"/>
          <w:color w:val="000000" w:themeColor="text1"/>
        </w:rPr>
        <w:t>(</w:t>
      </w:r>
      <w:r w:rsidR="00295B5A">
        <w:rPr>
          <w:rFonts w:eastAsia="Times New Roman" w:cstheme="minorHAnsi"/>
          <w:color w:val="000000" w:themeColor="text1"/>
        </w:rPr>
        <w:t>Gross 2008, Meresse 2014, Parienti 2007</w:t>
      </w:r>
      <w:r w:rsidR="005500CE" w:rsidRPr="00C06EA1">
        <w:rPr>
          <w:rFonts w:eastAsia="Times New Roman" w:cstheme="minorHAnsi"/>
          <w:color w:val="000000" w:themeColor="text1"/>
        </w:rPr>
        <w:t xml:space="preserve">, </w:t>
      </w:r>
      <w:r w:rsidR="00295B5A">
        <w:rPr>
          <w:rFonts w:eastAsia="Times New Roman" w:cstheme="minorHAnsi"/>
          <w:color w:val="000000" w:themeColor="text1"/>
        </w:rPr>
        <w:t>Cambiano 2010</w:t>
      </w:r>
      <w:r w:rsidR="00E54479" w:rsidRPr="00C06EA1">
        <w:rPr>
          <w:rFonts w:eastAsia="Times New Roman" w:cstheme="minorHAnsi"/>
          <w:color w:val="000000" w:themeColor="text1"/>
        </w:rPr>
        <w:t>)</w:t>
      </w:r>
      <w:r w:rsidRPr="00C06EA1">
        <w:rPr>
          <w:rFonts w:eastAsia="Times New Roman" w:cstheme="minorHAnsi"/>
          <w:color w:val="000000" w:themeColor="text1"/>
        </w:rPr>
        <w:t>.   A level below 50% is one that that has been associated with raised risk of detectable viral load</w:t>
      </w:r>
      <w:r w:rsidR="00E54479" w:rsidRPr="00C06EA1">
        <w:rPr>
          <w:rFonts w:eastAsia="Times New Roman" w:cstheme="minorHAnsi"/>
          <w:color w:val="000000" w:themeColor="text1"/>
          <w:vertAlign w:val="superscript"/>
        </w:rPr>
        <w:t xml:space="preserve"> </w:t>
      </w:r>
      <w:r w:rsidR="00E54479" w:rsidRPr="00C06EA1">
        <w:rPr>
          <w:rFonts w:eastAsia="Times New Roman" w:cstheme="minorHAnsi"/>
          <w:color w:val="000000" w:themeColor="text1"/>
        </w:rPr>
        <w:t>(</w:t>
      </w:r>
      <w:r w:rsidR="00295B5A">
        <w:rPr>
          <w:rFonts w:eastAsia="Times New Roman" w:cstheme="minorHAnsi"/>
          <w:color w:val="000000" w:themeColor="text1"/>
        </w:rPr>
        <w:t>Genberg 2012</w:t>
      </w:r>
      <w:r w:rsidR="00E54479" w:rsidRPr="00C06EA1">
        <w:rPr>
          <w:rFonts w:eastAsia="Times New Roman" w:cstheme="minorHAnsi"/>
          <w:color w:val="000000" w:themeColor="text1"/>
        </w:rPr>
        <w:t xml:space="preserve">, </w:t>
      </w:r>
      <w:r w:rsidR="00295B5A">
        <w:rPr>
          <w:rFonts w:eastAsia="Times New Roman" w:cstheme="minorHAnsi"/>
          <w:color w:val="000000" w:themeColor="text1"/>
        </w:rPr>
        <w:t>Arnsten</w:t>
      </w:r>
      <w:r w:rsidR="00870BD6">
        <w:rPr>
          <w:rFonts w:eastAsia="Times New Roman" w:cstheme="minorHAnsi"/>
          <w:color w:val="000000" w:themeColor="text1"/>
        </w:rPr>
        <w:t xml:space="preserve"> 2001</w:t>
      </w:r>
      <w:r w:rsidR="00E54479" w:rsidRPr="00C06EA1">
        <w:rPr>
          <w:rFonts w:eastAsia="Times New Roman" w:cstheme="minorHAnsi"/>
          <w:color w:val="000000" w:themeColor="text1"/>
        </w:rPr>
        <w:t>)</w:t>
      </w:r>
    </w:p>
    <w:p w14:paraId="5BA34395" w14:textId="77777777" w:rsidR="008317EB" w:rsidRPr="00C06EA1" w:rsidRDefault="008317EB" w:rsidP="0062487C">
      <w:pPr>
        <w:spacing w:after="0" w:line="264" w:lineRule="auto"/>
        <w:jc w:val="left"/>
        <w:rPr>
          <w:rFonts w:eastAsia="Times New Roman" w:cstheme="minorHAnsi"/>
          <w:b/>
          <w:color w:val="000000" w:themeColor="text1"/>
        </w:rPr>
      </w:pPr>
    </w:p>
    <w:p w14:paraId="21649DEC" w14:textId="77777777" w:rsidR="008317EB" w:rsidRPr="00C06EA1" w:rsidRDefault="008317EB" w:rsidP="0062487C">
      <w:pPr>
        <w:pStyle w:val="Heading2"/>
        <w:rPr>
          <w:rFonts w:eastAsia="Times New Roman"/>
          <w:color w:val="000000" w:themeColor="text1"/>
        </w:rPr>
      </w:pPr>
      <w:bookmarkStart w:id="71" w:name="_Toc115684104"/>
      <w:bookmarkStart w:id="72" w:name="_Ref118714588"/>
      <w:r w:rsidRPr="00C06EA1">
        <w:rPr>
          <w:rFonts w:eastAsia="Times New Roman"/>
          <w:color w:val="000000" w:themeColor="text1"/>
        </w:rPr>
        <w:t>Determination of viral load, CD4 count and risk of resistance in people on ART</w:t>
      </w:r>
      <w:bookmarkEnd w:id="71"/>
      <w:bookmarkEnd w:id="72"/>
    </w:p>
    <w:p w14:paraId="2C0B24B4" w14:textId="77777777" w:rsidR="008317EB" w:rsidRPr="00C06EA1" w:rsidRDefault="008317EB" w:rsidP="0062487C">
      <w:pPr>
        <w:spacing w:after="0" w:line="264" w:lineRule="auto"/>
        <w:jc w:val="left"/>
        <w:rPr>
          <w:rFonts w:eastAsia="Times New Roman" w:cstheme="minorHAnsi"/>
          <w:i/>
          <w:color w:val="000000" w:themeColor="text1"/>
        </w:rPr>
      </w:pPr>
      <w:r w:rsidRPr="00C06EA1">
        <w:rPr>
          <w:rFonts w:eastAsia="Times New Roman" w:cstheme="minorHAnsi"/>
          <w:i/>
          <w:color w:val="000000" w:themeColor="text1"/>
        </w:rPr>
        <w:t>Viral load, CD4 count and risk of resistance in the first 3 months after (re-)starting ART</w:t>
      </w:r>
    </w:p>
    <w:p w14:paraId="06AF853F" w14:textId="77777777" w:rsidR="00741AB2" w:rsidRPr="00C06EA1" w:rsidRDefault="00741AB2" w:rsidP="0062487C">
      <w:pPr>
        <w:spacing w:after="0" w:line="264" w:lineRule="auto"/>
        <w:jc w:val="left"/>
        <w:rPr>
          <w:rFonts w:eastAsia="Times New Roman" w:cstheme="minorHAnsi"/>
          <w:i/>
          <w:color w:val="000000" w:themeColor="text1"/>
        </w:rPr>
      </w:pPr>
    </w:p>
    <w:p w14:paraId="07B1E7F8" w14:textId="1FD13CFB" w:rsidR="008317EB" w:rsidRPr="00C06EA1" w:rsidRDefault="008317EB" w:rsidP="0062487C">
      <w:pPr>
        <w:tabs>
          <w:tab w:val="left" w:pos="0"/>
        </w:tabs>
        <w:autoSpaceDE w:val="0"/>
        <w:autoSpaceDN w:val="0"/>
        <w:adjustRightInd w:val="0"/>
        <w:spacing w:after="0" w:line="264" w:lineRule="auto"/>
        <w:jc w:val="left"/>
        <w:rPr>
          <w:rFonts w:eastAsiaTheme="minorHAnsi" w:cstheme="minorHAnsi"/>
          <w:noProof/>
          <w:color w:val="000000" w:themeColor="text1"/>
          <w:shd w:val="clear" w:color="auto" w:fill="FFFFFF"/>
          <w:vertAlign w:val="superscript"/>
        </w:rPr>
      </w:pPr>
      <w:r w:rsidRPr="00C06EA1">
        <w:rPr>
          <w:rFonts w:eastAsia="Times New Roman" w:cstheme="minorHAnsi"/>
          <w:color w:val="000000" w:themeColor="text1"/>
        </w:rPr>
        <w:t>Table S1</w:t>
      </w:r>
      <w:r w:rsidR="004B03FB" w:rsidRPr="00C06EA1">
        <w:rPr>
          <w:rFonts w:eastAsia="Times New Roman" w:cstheme="minorHAnsi"/>
          <w:color w:val="000000" w:themeColor="text1"/>
        </w:rPr>
        <w:t>9</w:t>
      </w:r>
      <w:r w:rsidRPr="00C06EA1">
        <w:rPr>
          <w:rFonts w:eastAsia="Times New Roman" w:cstheme="minorHAnsi"/>
          <w:color w:val="000000" w:themeColor="text1"/>
        </w:rPr>
        <w:t xml:space="preserve"> shows how the viral load, CD4 count and risk of resistance is determined for people in the first 3 months after starting ART or re-starting ART after an interruption of at least 3 months.  Since in this early period on ART, the viral load will depend on the initial value the updated viral load is given as a reduction from the pre-ART maximum viral load.  If the number of active drugs is three or more then at a high adherence level (above 0.8) the mean viral load change from the pre-ART maximum is 3 log copies/mL.  To reflect the fact that there is variability in the response</w:t>
      </w:r>
      <w:r w:rsidR="00E54479" w:rsidRPr="00C06EA1">
        <w:rPr>
          <w:rFonts w:eastAsia="Times New Roman" w:cstheme="minorHAnsi"/>
          <w:color w:val="000000" w:themeColor="text1"/>
        </w:rPr>
        <w:t xml:space="preserve"> </w:t>
      </w:r>
      <w:r w:rsidR="00870BD6">
        <w:rPr>
          <w:rFonts w:eastAsia="Times New Roman" w:cstheme="minorHAnsi"/>
          <w:color w:val="000000" w:themeColor="text1"/>
        </w:rPr>
        <w:t>(Montaner 1998</w:t>
      </w:r>
      <w:r w:rsidR="00E54479" w:rsidRPr="00C06EA1">
        <w:rPr>
          <w:rFonts w:eastAsia="Times New Roman" w:cstheme="minorHAnsi"/>
          <w:color w:val="000000" w:themeColor="text1"/>
        </w:rPr>
        <w:t>)</w:t>
      </w:r>
      <w:r w:rsidRPr="00C06EA1">
        <w:rPr>
          <w:rFonts w:eastAsia="Times New Roman" w:cstheme="minorHAnsi"/>
          <w:color w:val="000000" w:themeColor="text1"/>
        </w:rPr>
        <w:t xml:space="preserve">, the value for a given person is sampled from a </w:t>
      </w:r>
      <w:r w:rsidRPr="00C06EA1">
        <w:rPr>
          <w:rFonts w:eastAsia="Times New Roman" w:cstheme="minorHAnsi"/>
          <w:bCs/>
          <w:color w:val="000000" w:themeColor="text1"/>
          <w:shd w:val="clear" w:color="auto" w:fill="FFFFFF"/>
          <w:lang w:val="en-US"/>
        </w:rPr>
        <w:t>Normal distribution with standard deviation 0.5.  This viral load response diminishes both with decreasing number of active drugs in the regimen being started (which is informed by data from studies relating GSS to virologic outcome, as well as by studies of mono and dual therapy regimens</w:t>
      </w:r>
      <w:r w:rsidR="00E54479" w:rsidRPr="00C06EA1">
        <w:rPr>
          <w:rFonts w:eastAsia="Times New Roman" w:cstheme="minorHAnsi"/>
          <w:bCs/>
          <w:color w:val="000000" w:themeColor="text1"/>
          <w:shd w:val="clear" w:color="auto" w:fill="FFFFFF"/>
          <w:lang w:val="en-US"/>
        </w:rPr>
        <w:t xml:space="preserve"> </w:t>
      </w:r>
      <w:r w:rsidR="00E54479" w:rsidRPr="00C06EA1">
        <w:rPr>
          <w:rFonts w:eastAsia="Times New Roman" w:cstheme="minorHAnsi"/>
          <w:color w:val="000000" w:themeColor="text1"/>
        </w:rPr>
        <w:t>(</w:t>
      </w:r>
      <w:r w:rsidR="00870BD6">
        <w:rPr>
          <w:rFonts w:eastAsia="Times New Roman" w:cstheme="minorHAnsi"/>
          <w:color w:val="000000" w:themeColor="text1"/>
        </w:rPr>
        <w:t>DeGruttola</w:t>
      </w:r>
      <w:r w:rsidR="00E54479" w:rsidRPr="00C06EA1">
        <w:rPr>
          <w:rFonts w:eastAsia="Times New Roman" w:cstheme="minorHAnsi"/>
          <w:color w:val="000000" w:themeColor="text1"/>
        </w:rPr>
        <w:t xml:space="preserve">, </w:t>
      </w:r>
      <w:r w:rsidR="00870BD6">
        <w:rPr>
          <w:rFonts w:eastAsia="Times New Roman" w:cstheme="minorHAnsi"/>
          <w:color w:val="000000" w:themeColor="text1"/>
        </w:rPr>
        <w:t>Eron 1995, Havlir 1995, Kuritzkes 1996, Larder 1995, Phillips 1997, Wittkop 2011, Wittkop 2013</w:t>
      </w:r>
      <w:r w:rsidR="00E54479" w:rsidRPr="00C06EA1">
        <w:rPr>
          <w:rFonts w:eastAsia="Times New Roman" w:cstheme="minorHAnsi"/>
          <w:color w:val="000000" w:themeColor="text1"/>
        </w:rPr>
        <w:t>)</w:t>
      </w:r>
      <w:r w:rsidRPr="00C06EA1">
        <w:rPr>
          <w:rFonts w:eastAsia="Times New Roman" w:cstheme="minorHAnsi"/>
          <w:bCs/>
          <w:color w:val="000000" w:themeColor="text1"/>
          <w:shd w:val="clear" w:color="auto" w:fill="FFFFFF"/>
          <w:lang w:val="en-US"/>
        </w:rPr>
        <w:t xml:space="preserve">.  The viral load response also diminishes with decreasing level of adherence (see Figure </w:t>
      </w:r>
      <w:r w:rsidR="004B03FB" w:rsidRPr="00C06EA1">
        <w:rPr>
          <w:rFonts w:eastAsia="Times New Roman" w:cstheme="minorHAnsi"/>
          <w:bCs/>
          <w:color w:val="000000" w:themeColor="text1"/>
          <w:shd w:val="clear" w:color="auto" w:fill="FFFFFF"/>
          <w:lang w:val="en-US"/>
        </w:rPr>
        <w:t>16</w:t>
      </w:r>
      <w:r w:rsidRPr="00C06EA1">
        <w:rPr>
          <w:rFonts w:eastAsia="Times New Roman" w:cstheme="minorHAnsi"/>
          <w:bCs/>
          <w:color w:val="000000" w:themeColor="text1"/>
          <w:shd w:val="clear" w:color="auto" w:fill="FFFFFF"/>
          <w:lang w:val="en-US"/>
        </w:rPr>
        <w:t xml:space="preserve"> and for example Genberg et a</w:t>
      </w:r>
      <w:r w:rsidR="00870BD6">
        <w:rPr>
          <w:rFonts w:eastAsia="Times New Roman" w:cstheme="minorHAnsi"/>
          <w:bCs/>
          <w:color w:val="000000" w:themeColor="text1"/>
          <w:shd w:val="clear" w:color="auto" w:fill="FFFFFF"/>
          <w:lang w:val="en-US"/>
        </w:rPr>
        <w:t>l).</w:t>
      </w:r>
      <w:r w:rsidRPr="00C06EA1">
        <w:rPr>
          <w:rFonts w:eastAsia="Times New Roman" w:cstheme="minorHAnsi"/>
          <w:bCs/>
          <w:color w:val="000000" w:themeColor="text1"/>
          <w:shd w:val="clear" w:color="auto" w:fill="FFFFFF"/>
          <w:lang w:val="en-US"/>
        </w:rPr>
        <w:t xml:space="preserve">  As is well established, t</w:t>
      </w:r>
      <w:r w:rsidRPr="00C06EA1">
        <w:rPr>
          <w:rFonts w:eastAsia="Times New Roman" w:cstheme="minorHAnsi"/>
          <w:color w:val="000000" w:themeColor="text1"/>
        </w:rPr>
        <w:t xml:space="preserve">he CD4 count response generally mirrors the viral load response, although with very low numbers of active drugs and low adherence there is a mean decrease in CD4 count and still a small decrease in viral load from the maximum.   Note that we do not incorporate the known more rapid decline in viral load seen with integrase inhibitors. </w:t>
      </w:r>
    </w:p>
    <w:p w14:paraId="4F1CCB0B" w14:textId="77777777" w:rsidR="008317EB" w:rsidRPr="00C06EA1" w:rsidRDefault="008317EB" w:rsidP="0062487C">
      <w:pPr>
        <w:spacing w:after="0" w:line="264" w:lineRule="auto"/>
        <w:jc w:val="left"/>
        <w:rPr>
          <w:rFonts w:eastAsia="Times New Roman" w:cstheme="minorHAnsi"/>
          <w:color w:val="000000" w:themeColor="text1"/>
        </w:rPr>
      </w:pPr>
    </w:p>
    <w:p w14:paraId="1EA63672" w14:textId="77777777" w:rsidR="008317EB" w:rsidRPr="00C06EA1" w:rsidRDefault="008317EB" w:rsidP="0062487C">
      <w:pPr>
        <w:jc w:val="left"/>
        <w:rPr>
          <w:rFonts w:eastAsia="Times New Roman" w:cstheme="minorHAnsi"/>
          <w:b/>
          <w:bCs/>
          <w:iCs/>
          <w:color w:val="000000" w:themeColor="text1"/>
          <w:shd w:val="clear" w:color="auto" w:fill="FFFFFF"/>
        </w:rPr>
      </w:pPr>
    </w:p>
    <w:p w14:paraId="698377E5" w14:textId="071C333F" w:rsidR="008317EB" w:rsidRPr="00C06EA1" w:rsidRDefault="008317EB" w:rsidP="0062487C">
      <w:pPr>
        <w:pStyle w:val="Caption"/>
        <w:jc w:val="left"/>
        <w:rPr>
          <w:rFonts w:asciiTheme="minorHAnsi" w:hAnsiTheme="minorHAnsi" w:cstheme="minorHAnsi"/>
          <w:iCs w:val="0"/>
          <w:szCs w:val="22"/>
          <w:shd w:val="clear" w:color="auto" w:fill="FFFFFF"/>
        </w:rPr>
      </w:pPr>
      <w:r w:rsidRPr="00C06EA1">
        <w:rPr>
          <w:rFonts w:asciiTheme="minorHAnsi" w:hAnsiTheme="minorHAnsi" w:cstheme="minorHAnsi"/>
          <w:szCs w:val="22"/>
          <w:shd w:val="clear" w:color="auto" w:fill="FFFFFF"/>
        </w:rPr>
        <w:t>Figure S1</w:t>
      </w:r>
      <w:r w:rsidR="004B03FB" w:rsidRPr="00C06EA1">
        <w:rPr>
          <w:rFonts w:asciiTheme="minorHAnsi" w:hAnsiTheme="minorHAnsi" w:cstheme="minorHAnsi"/>
          <w:szCs w:val="22"/>
          <w:shd w:val="clear" w:color="auto" w:fill="FFFFFF"/>
        </w:rPr>
        <w:t>6</w:t>
      </w:r>
      <w:r w:rsidRPr="00C06EA1">
        <w:rPr>
          <w:rFonts w:asciiTheme="minorHAnsi" w:hAnsiTheme="minorHAnsi" w:cstheme="minorHAnsi"/>
          <w:szCs w:val="22"/>
          <w:shd w:val="clear" w:color="auto" w:fill="FFFFFF"/>
        </w:rPr>
        <w:t xml:space="preserve">.  </w:t>
      </w:r>
      <w:r w:rsidRPr="00C06EA1">
        <w:rPr>
          <w:rFonts w:asciiTheme="minorHAnsi" w:hAnsiTheme="minorHAnsi" w:cstheme="minorHAnsi"/>
          <w:b w:val="0"/>
          <w:szCs w:val="22"/>
          <w:shd w:val="clear" w:color="auto" w:fill="FFFFFF"/>
        </w:rPr>
        <w:t>Model output: of people on ART, percent with current VL &gt;500 according to current adherence.   Comparison with data from Genberg at el on electronic monitoring-based adherence measures</w:t>
      </w:r>
      <w:r w:rsidR="00E54479" w:rsidRPr="00C06EA1">
        <w:rPr>
          <w:rFonts w:asciiTheme="minorHAnsi" w:hAnsiTheme="minorHAnsi" w:cstheme="minorHAnsi"/>
          <w:b w:val="0"/>
          <w:szCs w:val="22"/>
          <w:shd w:val="clear" w:color="auto" w:fill="FFFFFF"/>
        </w:rPr>
        <w:t xml:space="preserve"> </w:t>
      </w:r>
      <w:r w:rsidR="00E54479" w:rsidRPr="00C06EA1">
        <w:rPr>
          <w:rFonts w:eastAsia="Times New Roman" w:cstheme="minorHAnsi"/>
        </w:rPr>
        <w:t>(</w:t>
      </w:r>
      <w:r w:rsidR="00870BD6">
        <w:rPr>
          <w:rFonts w:eastAsia="Times New Roman" w:cstheme="minorHAnsi"/>
        </w:rPr>
        <w:t>Genberg 2012</w:t>
      </w:r>
      <w:r w:rsidR="00E54479" w:rsidRPr="00C06EA1">
        <w:rPr>
          <w:rFonts w:eastAsia="Times New Roman" w:cstheme="minorHAnsi"/>
        </w:rPr>
        <w:t>)</w:t>
      </w:r>
      <w:r w:rsidRPr="00C06EA1">
        <w:rPr>
          <w:rFonts w:asciiTheme="minorHAnsi" w:hAnsiTheme="minorHAnsi" w:cstheme="minorHAnsi"/>
          <w:b w:val="0"/>
          <w:szCs w:val="22"/>
          <w:shd w:val="clear" w:color="auto" w:fill="FFFFFF"/>
        </w:rPr>
        <w:t>.</w:t>
      </w:r>
    </w:p>
    <w:p w14:paraId="739B8D24"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31828F12" w14:textId="77777777" w:rsidR="008317EB" w:rsidRPr="00C06EA1" w:rsidRDefault="008317EB" w:rsidP="0062487C">
      <w:pPr>
        <w:autoSpaceDE w:val="0"/>
        <w:autoSpaceDN w:val="0"/>
        <w:adjustRightInd w:val="0"/>
        <w:spacing w:after="0" w:line="264" w:lineRule="auto"/>
        <w:jc w:val="left"/>
        <w:rPr>
          <w:rFonts w:eastAsia="Times New Roman" w:cstheme="minorHAnsi"/>
          <w:b/>
          <w:iCs/>
          <w:color w:val="000000" w:themeColor="text1"/>
          <w:shd w:val="clear" w:color="auto" w:fill="FFFFFF"/>
          <w:lang w:val="en-US"/>
        </w:rPr>
      </w:pPr>
      <w:r w:rsidRPr="00C06EA1">
        <w:rPr>
          <w:rFonts w:eastAsia="Times New Roman" w:cstheme="minorHAnsi"/>
          <w:b/>
          <w:iCs/>
          <w:noProof/>
          <w:color w:val="000000" w:themeColor="text1"/>
          <w:shd w:val="clear" w:color="auto" w:fill="FFFFFF"/>
          <w:lang w:eastAsia="en-GB"/>
        </w:rPr>
        <w:drawing>
          <wp:inline distT="0" distB="0" distL="0" distR="0" wp14:anchorId="68835F0A" wp14:editId="12E1F008">
            <wp:extent cx="4221126" cy="2777232"/>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21955" cy="2777777"/>
                    </a:xfrm>
                    <a:prstGeom prst="rect">
                      <a:avLst/>
                    </a:prstGeom>
                  </pic:spPr>
                </pic:pic>
              </a:graphicData>
            </a:graphic>
          </wp:inline>
        </w:drawing>
      </w:r>
    </w:p>
    <w:p w14:paraId="78B77C14" w14:textId="77777777" w:rsidR="008317EB" w:rsidRPr="00C06EA1" w:rsidRDefault="008317EB" w:rsidP="0062487C">
      <w:pPr>
        <w:spacing w:after="0" w:line="264" w:lineRule="auto"/>
        <w:jc w:val="left"/>
        <w:rPr>
          <w:rFonts w:eastAsia="Times New Roman" w:cstheme="minorHAnsi"/>
          <w:bCs/>
          <w:color w:val="000000" w:themeColor="text1"/>
          <w:shd w:val="clear" w:color="auto" w:fill="FFFFFF"/>
          <w:lang w:val="en-US"/>
        </w:rPr>
      </w:pPr>
    </w:p>
    <w:p w14:paraId="3220039A" w14:textId="32A60E46"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bCs/>
          <w:color w:val="000000" w:themeColor="text1"/>
          <w:shd w:val="clear" w:color="auto" w:fill="FFFFFF"/>
          <w:lang w:val="en-US"/>
        </w:rPr>
        <w:t>Regarding the risk of new drug resistant mutations arising, Tables S1</w:t>
      </w:r>
      <w:r w:rsidR="002C5787" w:rsidRPr="00C06EA1">
        <w:rPr>
          <w:rFonts w:eastAsia="Times New Roman" w:cstheme="minorHAnsi"/>
          <w:bCs/>
          <w:color w:val="000000" w:themeColor="text1"/>
          <w:shd w:val="clear" w:color="auto" w:fill="FFFFFF"/>
          <w:lang w:val="en-US"/>
        </w:rPr>
        <w:t>9</w:t>
      </w:r>
      <w:r w:rsidRPr="00C06EA1">
        <w:rPr>
          <w:rFonts w:eastAsia="Times New Roman" w:cstheme="minorHAnsi"/>
          <w:bCs/>
          <w:color w:val="000000" w:themeColor="text1"/>
          <w:shd w:val="clear" w:color="auto" w:fill="FFFFFF"/>
          <w:lang w:val="en-US"/>
        </w:rPr>
        <w:t>-S</w:t>
      </w:r>
      <w:r w:rsidR="002C5787" w:rsidRPr="00C06EA1">
        <w:rPr>
          <w:rFonts w:eastAsia="Times New Roman" w:cstheme="minorHAnsi"/>
          <w:bCs/>
          <w:color w:val="000000" w:themeColor="text1"/>
          <w:shd w:val="clear" w:color="auto" w:fill="FFFFFF"/>
          <w:lang w:val="en-US"/>
        </w:rPr>
        <w:t>21</w:t>
      </w:r>
      <w:r w:rsidRPr="00C06EA1">
        <w:rPr>
          <w:rFonts w:eastAsia="Times New Roman" w:cstheme="minorHAnsi"/>
          <w:bCs/>
          <w:color w:val="000000" w:themeColor="text1"/>
          <w:shd w:val="clear" w:color="auto" w:fill="FFFFFF"/>
          <w:lang w:val="en-US"/>
        </w:rPr>
        <w:t xml:space="preserve"> provide a number for </w:t>
      </w:r>
      <w:r w:rsidRPr="00C06EA1">
        <w:rPr>
          <w:rFonts w:eastAsia="Times New Roman" w:cstheme="minorHAnsi"/>
          <w:color w:val="000000" w:themeColor="text1"/>
          <w:shd w:val="clear" w:color="auto" w:fill="FFFFFF"/>
          <w:lang w:val="en-US"/>
        </w:rPr>
        <w:t xml:space="preserve">“new mutation risk” </w:t>
      </w:r>
      <w:r w:rsidRPr="00C06EA1">
        <w:rPr>
          <w:rFonts w:eastAsia="Times New Roman" w:cstheme="minorHAnsi"/>
          <w:bCs/>
          <w:color w:val="000000" w:themeColor="text1"/>
          <w:shd w:val="clear" w:color="auto" w:fill="FFFFFF"/>
          <w:lang w:val="en-US"/>
        </w:rPr>
        <w:t xml:space="preserve">that is multiplied by the viral load (mean of values at t-1 and t) to give a probability used when assessing whether a new mutation(s) has/have arisen.   </w:t>
      </w:r>
      <w:r w:rsidRPr="00C06EA1">
        <w:rPr>
          <w:rFonts w:eastAsia="Times New Roman" w:cstheme="minorHAnsi"/>
          <w:color w:val="000000" w:themeColor="text1"/>
          <w:shd w:val="clear" w:color="auto" w:fill="FFFFFF"/>
          <w:lang w:val="en-US"/>
        </w:rPr>
        <w:t>Values of the new mutations risk have been chosen in conjunction with the translation of presence of mutations into reduced drug activity to provide estimates of resistance accumulation consistent with those observed in clinical practice</w:t>
      </w:r>
      <w:r w:rsidR="00E54479" w:rsidRPr="00C06EA1">
        <w:rPr>
          <w:rFonts w:eastAsia="Times New Roman" w:cstheme="minorHAnsi"/>
          <w:color w:val="000000" w:themeColor="text1"/>
          <w:shd w:val="clear" w:color="auto" w:fill="FFFFFF"/>
          <w:vertAlign w:val="superscript"/>
          <w:lang w:eastAsia="en-GB"/>
        </w:rPr>
        <w:t xml:space="preserve"> </w:t>
      </w:r>
      <w:r w:rsidRPr="00C06EA1">
        <w:rPr>
          <w:rFonts w:eastAsia="Times New Roman" w:cstheme="minorHAnsi"/>
          <w:color w:val="000000" w:themeColor="text1"/>
          <w:shd w:val="clear" w:color="auto" w:fill="FFFFFF"/>
          <w:vertAlign w:val="superscript"/>
          <w:lang w:eastAsia="en-GB"/>
        </w:rPr>
        <w:t xml:space="preserve"> </w:t>
      </w:r>
      <w:r w:rsidR="00E54479" w:rsidRPr="00C06EA1">
        <w:rPr>
          <w:rFonts w:eastAsia="Times New Roman" w:cstheme="minorHAnsi"/>
          <w:color w:val="000000" w:themeColor="text1"/>
        </w:rPr>
        <w:t>(</w:t>
      </w:r>
      <w:r w:rsidR="00870BD6" w:rsidRPr="00C06EA1">
        <w:rPr>
          <w:color w:val="000000" w:themeColor="text1"/>
        </w:rPr>
        <w:t>Johannessen</w:t>
      </w:r>
      <w:r w:rsidR="00870BD6">
        <w:rPr>
          <w:color w:val="000000" w:themeColor="text1"/>
        </w:rPr>
        <w:t xml:space="preserve"> 2009</w:t>
      </w:r>
      <w:r w:rsidR="00330DF1" w:rsidRPr="00C06EA1">
        <w:rPr>
          <w:rFonts w:eastAsia="Times New Roman" w:cstheme="minorHAnsi"/>
          <w:color w:val="000000" w:themeColor="text1"/>
        </w:rPr>
        <w:t xml:space="preserve">, </w:t>
      </w:r>
      <w:r w:rsidR="00870BD6">
        <w:rPr>
          <w:rFonts w:eastAsia="Times New Roman" w:cstheme="minorHAnsi"/>
          <w:color w:val="000000" w:themeColor="text1"/>
        </w:rPr>
        <w:t>Gallant 2004, Harrigan 2005, Ledergerber 1999, Phillips 2001, Phillips 2005, Staszewski 1999</w:t>
      </w:r>
      <w:r w:rsidR="00E54479" w:rsidRPr="00C06EA1">
        <w:rPr>
          <w:rFonts w:eastAsia="Times New Roman" w:cstheme="minorHAnsi"/>
          <w:color w:val="000000" w:themeColor="text1"/>
        </w:rPr>
        <w:t>)</w:t>
      </w:r>
      <w:r w:rsidRPr="00C06EA1">
        <w:rPr>
          <w:rFonts w:eastAsia="Times New Roman" w:cstheme="minorHAnsi"/>
          <w:color w:val="000000" w:themeColor="text1"/>
          <w:shd w:val="clear" w:color="auto" w:fill="FFFFFF"/>
          <w:lang w:eastAsia="en-GB"/>
        </w:rPr>
        <w:t>.</w:t>
      </w:r>
    </w:p>
    <w:p w14:paraId="1136F9FF" w14:textId="0B10983E" w:rsidR="008317EB" w:rsidRPr="00C06EA1" w:rsidRDefault="008317EB" w:rsidP="0062487C">
      <w:pPr>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rPr>
        <w:t>Risk of new resistance mutations arising increases with decreasing number of active drugs, reflecting the known greater risk of resistance with regimens less able to suppress viral replication, most clearly seen in the fact that early mono and dual therapy regimens were highly susceptible to resistance development</w:t>
      </w:r>
      <w:r w:rsidR="00E54479" w:rsidRPr="00C06EA1">
        <w:rPr>
          <w:rFonts w:eastAsia="Times New Roman" w:cstheme="minorHAnsi"/>
          <w:color w:val="000000" w:themeColor="text1"/>
        </w:rPr>
        <w:t xml:space="preserve"> (</w:t>
      </w:r>
      <w:r w:rsidR="00A17D4A">
        <w:rPr>
          <w:rFonts w:eastAsia="Times New Roman" w:cstheme="minorHAnsi"/>
          <w:color w:val="000000" w:themeColor="text1"/>
        </w:rPr>
        <w:t>Charurat 2010, DeGruttola 2000, Grinsztejn 2007</w:t>
      </w:r>
      <w:r w:rsidR="00E54479" w:rsidRPr="00C06EA1">
        <w:rPr>
          <w:rFonts w:eastAsia="Times New Roman" w:cstheme="minorHAnsi"/>
          <w:color w:val="000000" w:themeColor="text1"/>
        </w:rPr>
        <w:t>)</w:t>
      </w:r>
      <w:r w:rsidRPr="00C06EA1">
        <w:rPr>
          <w:rFonts w:eastAsia="Times New Roman" w:cstheme="minorHAnsi"/>
          <w:color w:val="000000" w:themeColor="text1"/>
        </w:rPr>
        <w:t>.  At low adherence levels, the risk of resistance development is generally low regardless of the number of active drugs, as drug selection pressure is low.  However, for those on NNRTI regimens the new resistance mutation risk is assumed to be that for the effective adherence category of 50 – 80% (i.e. maximal) even if the effective adherence is below 50%, reflecting the fact that NNRTI resistance develops easily, even when drug exposure is very low</w:t>
      </w:r>
      <w:r w:rsidR="00330DF1" w:rsidRPr="00C06EA1">
        <w:rPr>
          <w:rFonts w:eastAsia="Times New Roman" w:cstheme="minorHAnsi"/>
          <w:color w:val="000000" w:themeColor="text1"/>
        </w:rPr>
        <w:t xml:space="preserve"> (</w:t>
      </w:r>
      <w:r w:rsidR="00A17D4A" w:rsidRPr="00A17D4A">
        <w:rPr>
          <w:color w:val="000000" w:themeColor="text1"/>
        </w:rPr>
        <w:t xml:space="preserve">Bangsberg </w:t>
      </w:r>
      <w:r w:rsidR="00A17D4A">
        <w:rPr>
          <w:color w:val="000000" w:themeColor="text1"/>
        </w:rPr>
        <w:t xml:space="preserve">2004, </w:t>
      </w:r>
      <w:r w:rsidR="00A17D4A" w:rsidRPr="00A17D4A">
        <w:rPr>
          <w:color w:val="000000" w:themeColor="text1"/>
        </w:rPr>
        <w:t xml:space="preserve">Bangsberg </w:t>
      </w:r>
      <w:r w:rsidR="00A17D4A">
        <w:rPr>
          <w:color w:val="000000" w:themeColor="text1"/>
        </w:rPr>
        <w:t>2006</w:t>
      </w:r>
      <w:r w:rsidR="00330DF1" w:rsidRPr="00C06EA1">
        <w:rPr>
          <w:rFonts w:eastAsia="Times New Roman" w:cstheme="minorHAnsi"/>
          <w:color w:val="000000" w:themeColor="text1"/>
        </w:rPr>
        <w:t>)</w:t>
      </w:r>
      <w:r w:rsidRPr="00C06EA1">
        <w:rPr>
          <w:rFonts w:eastAsia="Times New Roman" w:cstheme="minorHAnsi"/>
          <w:color w:val="000000" w:themeColor="text1"/>
        </w:rPr>
        <w:t xml:space="preserve">.  </w:t>
      </w:r>
    </w:p>
    <w:p w14:paraId="05217751" w14:textId="77777777" w:rsidR="008317EB" w:rsidRPr="00C06EA1" w:rsidRDefault="008317EB" w:rsidP="0062487C">
      <w:pPr>
        <w:spacing w:after="0" w:line="264" w:lineRule="auto"/>
        <w:jc w:val="left"/>
        <w:rPr>
          <w:rFonts w:eastAsia="Times New Roman" w:cstheme="minorHAnsi"/>
          <w:i/>
          <w:color w:val="000000" w:themeColor="text1"/>
        </w:rPr>
      </w:pPr>
    </w:p>
    <w:p w14:paraId="6FEB236F" w14:textId="77777777" w:rsidR="008317EB" w:rsidRPr="00C06EA1" w:rsidRDefault="008317EB" w:rsidP="0062487C">
      <w:pPr>
        <w:spacing w:after="0" w:line="264" w:lineRule="auto"/>
        <w:jc w:val="left"/>
        <w:rPr>
          <w:rFonts w:eastAsia="Times New Roman" w:cstheme="minorHAnsi"/>
          <w:i/>
          <w:color w:val="000000" w:themeColor="text1"/>
        </w:rPr>
      </w:pPr>
      <w:r w:rsidRPr="00C06EA1">
        <w:rPr>
          <w:rFonts w:eastAsia="Times New Roman" w:cstheme="minorHAnsi"/>
          <w:i/>
          <w:color w:val="000000" w:themeColor="text1"/>
        </w:rPr>
        <w:t xml:space="preserve">Viral load, CD4 count and risk of resistance between 3-6 months from (re-)starting ART </w:t>
      </w:r>
    </w:p>
    <w:p w14:paraId="2ABB3E54" w14:textId="77777777" w:rsidR="008317EB" w:rsidRPr="00C06EA1" w:rsidRDefault="008317EB" w:rsidP="0062487C">
      <w:pPr>
        <w:spacing w:after="0" w:line="264" w:lineRule="auto"/>
        <w:jc w:val="left"/>
        <w:rPr>
          <w:rFonts w:eastAsia="Times New Roman" w:cstheme="minorHAnsi"/>
          <w:color w:val="000000" w:themeColor="text1"/>
        </w:rPr>
      </w:pPr>
    </w:p>
    <w:p w14:paraId="6C52F0A8" w14:textId="20578361"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For the period 3-6 months from (re-)start of ART (Table S2</w:t>
      </w:r>
      <w:r w:rsidR="002C5787" w:rsidRPr="00C06EA1">
        <w:rPr>
          <w:rFonts w:eastAsia="Times New Roman" w:cstheme="minorHAnsi"/>
          <w:color w:val="000000" w:themeColor="text1"/>
        </w:rPr>
        <w:t>0</w:t>
      </w:r>
      <w:r w:rsidRPr="00C06EA1">
        <w:rPr>
          <w:rFonts w:eastAsia="Times New Roman" w:cstheme="minorHAnsi"/>
          <w:color w:val="000000" w:themeColor="text1"/>
        </w:rPr>
        <w:t xml:space="preserve">; to reduce the table content we do not provide the matrices of values for the resistance risk or CD4 count, only for the viral load (the full table is available in Cambiano et al 2014 </w:t>
      </w:r>
      <w:r w:rsidR="00E54479" w:rsidRPr="00C06EA1">
        <w:rPr>
          <w:rFonts w:eastAsia="Times New Roman" w:cstheme="minorHAnsi"/>
          <w:color w:val="000000" w:themeColor="text1"/>
        </w:rPr>
        <w:t>(</w:t>
      </w:r>
      <w:r w:rsidR="00D95007">
        <w:rPr>
          <w:rFonts w:eastAsia="Times New Roman" w:cstheme="minorHAnsi"/>
          <w:color w:val="000000" w:themeColor="text1"/>
        </w:rPr>
        <w:t>Van Leth 2004</w:t>
      </w:r>
      <w:r w:rsidR="00E54479" w:rsidRPr="00C06EA1">
        <w:rPr>
          <w:rFonts w:eastAsia="Times New Roman" w:cstheme="minorHAnsi"/>
          <w:color w:val="000000" w:themeColor="text1"/>
        </w:rPr>
        <w:t>)</w:t>
      </w:r>
      <w:r w:rsidRPr="00C06EA1">
        <w:rPr>
          <w:rFonts w:eastAsia="Times New Roman" w:cstheme="minorHAnsi"/>
          <w:color w:val="000000" w:themeColor="text1"/>
        </w:rPr>
        <w:t>.  We consider the adherence in both the current and previous 3 month period, since the likelihood of reaching viral suppression by 6 months will depend on adherence throughout the whole 6 month period from start of ART, although the adherence in the current period is assumed to be the stronger factor.  By 6 months after starting ART, those on 3 or more active drugs with consistently high adherence generally reach a relatively high level of viral suppression, regardless of pre-ART maximal viral load, so a person’s viral load is no longer given by the change from baseline but the absolute level of viral load which it is likely they have reached.  In these optimal conditions of high adherence and maximal active drugs we assume the viral load has a mean value of 0.5 log, again with variability between individuals.  Since most viral load assays have a lower limit of quantification of 40 or 50 copies per mL, it is not actually known what the viral load level is, although highly sensitive assays suggest that a proportion of patients reach below 11 copies/mL</w:t>
      </w:r>
      <w:r w:rsidR="00E54479" w:rsidRPr="00C06EA1">
        <w:rPr>
          <w:rFonts w:eastAsia="Times New Roman" w:cstheme="minorHAnsi"/>
          <w:color w:val="000000" w:themeColor="text1"/>
          <w:vertAlign w:val="superscript"/>
        </w:rPr>
        <w:t xml:space="preserve"> </w:t>
      </w:r>
      <w:r w:rsidRPr="00C06EA1">
        <w:rPr>
          <w:rFonts w:eastAsia="Times New Roman" w:cstheme="minorHAnsi"/>
          <w:color w:val="000000" w:themeColor="text1"/>
        </w:rPr>
        <w:t>.  At lower numbers of active drugs and lower adherence, the viral load is still related to the maximal pre-ART viral load rather than being an absolute value, as the person’s viral load has not become so low that the initial value loses relevance.   The viral load response decreases with a lower number of active drugs, lower current adherence, and lower adherence in the previous 3 month period.  Values for the viral load response between those known from studies (high level of suppression for 3 active drugs and maximal adherence, and only around 0.5 log viral suppression when adherence is &lt; 0.5 even with three active drugs</w:t>
      </w:r>
      <w:r w:rsidR="00E54479" w:rsidRPr="00C06EA1">
        <w:rPr>
          <w:rFonts w:eastAsia="Times New Roman" w:cstheme="minorHAnsi"/>
          <w:color w:val="000000" w:themeColor="text1"/>
        </w:rPr>
        <w:t xml:space="preserve"> (</w:t>
      </w:r>
      <w:r w:rsidR="00D95007">
        <w:rPr>
          <w:rFonts w:eastAsia="Times New Roman" w:cstheme="minorHAnsi"/>
          <w:color w:val="000000" w:themeColor="text1"/>
        </w:rPr>
        <w:t>Phillips 1997</w:t>
      </w:r>
      <w:r w:rsidR="00E54479" w:rsidRPr="00C06EA1">
        <w:rPr>
          <w:rFonts w:eastAsia="Times New Roman" w:cstheme="minorHAnsi"/>
          <w:color w:val="000000" w:themeColor="text1"/>
        </w:rPr>
        <w:t xml:space="preserve">, </w:t>
      </w:r>
      <w:r w:rsidR="00D95007">
        <w:rPr>
          <w:rFonts w:eastAsia="Times New Roman" w:cstheme="minorHAnsi"/>
          <w:color w:val="000000" w:themeColor="text1"/>
        </w:rPr>
        <w:t xml:space="preserve">Ruggiero </w:t>
      </w:r>
      <w:r w:rsidR="0022615B">
        <w:rPr>
          <w:rFonts w:eastAsia="Times New Roman" w:cstheme="minorHAnsi"/>
          <w:color w:val="000000" w:themeColor="text1"/>
        </w:rPr>
        <w:t>2018</w:t>
      </w:r>
      <w:r w:rsidR="00E54479" w:rsidRPr="00C06EA1">
        <w:rPr>
          <w:rFonts w:eastAsia="Times New Roman" w:cstheme="minorHAnsi"/>
          <w:color w:val="000000" w:themeColor="text1"/>
        </w:rPr>
        <w:t>)</w:t>
      </w:r>
      <w:r w:rsidRPr="00C06EA1">
        <w:rPr>
          <w:rFonts w:eastAsia="Times New Roman" w:cstheme="minorHAnsi"/>
          <w:color w:val="000000" w:themeColor="text1"/>
        </w:rPr>
        <w:t xml:space="preserve"> are imputed assuming a monotonic relationship. CD4 count responses again mirror the viral load response, as has been extensively studied in patients with ongoing viraemia on ART</w:t>
      </w:r>
      <w:r w:rsidR="00E54479" w:rsidRPr="00C06EA1">
        <w:rPr>
          <w:rFonts w:eastAsia="Times New Roman" w:cstheme="minorHAnsi"/>
          <w:color w:val="000000" w:themeColor="text1"/>
          <w:vertAlign w:val="superscript"/>
        </w:rPr>
        <w:t xml:space="preserve"> </w:t>
      </w:r>
      <w:r w:rsidR="00E54479" w:rsidRPr="00C06EA1">
        <w:rPr>
          <w:rFonts w:eastAsia="Times New Roman" w:cstheme="minorHAnsi"/>
          <w:color w:val="000000" w:themeColor="text1"/>
        </w:rPr>
        <w:t>(</w:t>
      </w:r>
      <w:r w:rsidR="00DD010D">
        <w:rPr>
          <w:rFonts w:eastAsia="Times New Roman" w:cstheme="minorHAnsi"/>
          <w:color w:val="000000" w:themeColor="text1"/>
        </w:rPr>
        <w:t>Gross 2001</w:t>
      </w:r>
      <w:r w:rsidR="00E54479" w:rsidRPr="00C06EA1">
        <w:rPr>
          <w:rFonts w:eastAsia="Times New Roman" w:cstheme="minorHAnsi"/>
          <w:color w:val="000000" w:themeColor="text1"/>
        </w:rPr>
        <w:t>)</w:t>
      </w:r>
      <w:r w:rsidRPr="00C06EA1">
        <w:rPr>
          <w:rFonts w:eastAsia="Times New Roman" w:cstheme="minorHAnsi"/>
          <w:color w:val="000000" w:themeColor="text1"/>
        </w:rPr>
        <w:t xml:space="preserve">.  Risk of new resistance mutations again increases with decreasing number of active drugs, if current adherence is in the middle or highest group.  The only situation in which risk of new mutations is extremely low is when the number of active drugs is 3 or </w:t>
      </w:r>
      <w:r w:rsidR="00F26C55">
        <w:rPr>
          <w:rFonts w:eastAsia="Times New Roman" w:cstheme="minorHAnsi"/>
          <w:color w:val="000000" w:themeColor="text1"/>
        </w:rPr>
        <w:t>above a</w:t>
      </w:r>
      <w:r w:rsidRPr="00C06EA1">
        <w:rPr>
          <w:rFonts w:eastAsia="Times New Roman" w:cstheme="minorHAnsi"/>
          <w:color w:val="000000" w:themeColor="text1"/>
        </w:rPr>
        <w:t>nd the current adherence is in the high category.</w:t>
      </w:r>
    </w:p>
    <w:p w14:paraId="44E75C8F" w14:textId="77777777" w:rsidR="008317EB" w:rsidRPr="00C06EA1" w:rsidRDefault="008317EB" w:rsidP="0062487C">
      <w:pPr>
        <w:spacing w:after="0" w:line="264" w:lineRule="auto"/>
        <w:jc w:val="left"/>
        <w:rPr>
          <w:rFonts w:eastAsia="Times New Roman" w:cstheme="minorHAnsi"/>
          <w:i/>
          <w:color w:val="000000" w:themeColor="text1"/>
        </w:rPr>
      </w:pPr>
    </w:p>
    <w:p w14:paraId="7AD6B9C7" w14:textId="77777777" w:rsidR="008317EB" w:rsidRPr="00C06EA1" w:rsidRDefault="008317EB" w:rsidP="0062487C">
      <w:pPr>
        <w:spacing w:after="0" w:line="264" w:lineRule="auto"/>
        <w:jc w:val="left"/>
        <w:rPr>
          <w:rFonts w:eastAsia="Times New Roman" w:cstheme="minorHAnsi"/>
          <w:i/>
          <w:color w:val="000000" w:themeColor="text1"/>
        </w:rPr>
      </w:pPr>
      <w:r w:rsidRPr="00C06EA1">
        <w:rPr>
          <w:rFonts w:eastAsia="Times New Roman" w:cstheme="minorHAnsi"/>
          <w:i/>
          <w:color w:val="000000" w:themeColor="text1"/>
        </w:rPr>
        <w:t xml:space="preserve">Viral load, CD4 count and risk of resistance after 6 months of (re-)starting ART </w:t>
      </w:r>
    </w:p>
    <w:p w14:paraId="1AA213B6" w14:textId="77777777" w:rsidR="008317EB" w:rsidRPr="00C06EA1" w:rsidRDefault="008317EB" w:rsidP="0062487C">
      <w:pPr>
        <w:spacing w:after="0" w:line="264" w:lineRule="auto"/>
        <w:jc w:val="left"/>
        <w:rPr>
          <w:rFonts w:eastAsia="Times New Roman" w:cstheme="minorHAnsi"/>
          <w:color w:val="000000" w:themeColor="text1"/>
        </w:rPr>
      </w:pPr>
    </w:p>
    <w:p w14:paraId="56DAEFE1" w14:textId="024414C1"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Table S</w:t>
      </w:r>
      <w:r w:rsidR="002C5787" w:rsidRPr="00C06EA1">
        <w:rPr>
          <w:rFonts w:eastAsia="Times New Roman" w:cstheme="minorHAnsi"/>
          <w:color w:val="000000" w:themeColor="text1"/>
        </w:rPr>
        <w:t>21</w:t>
      </w:r>
      <w:r w:rsidRPr="00C06EA1">
        <w:rPr>
          <w:rFonts w:eastAsia="Times New Roman" w:cstheme="minorHAnsi"/>
          <w:color w:val="000000" w:themeColor="text1"/>
        </w:rPr>
        <w:t xml:space="preserve">  shows how the viral load, CD4 count and risk of resistance is determined for the situation where a person has been on ART for more than 6 months and the viral load is suppressed or partially suppressed (&lt; 4 log copies/mL).   These values are similar to those used for the period 3-6 months from start of ART except that there is assumed to dependence on the adherence in the current 3 month period only.</w:t>
      </w:r>
    </w:p>
    <w:p w14:paraId="28315E83" w14:textId="77777777" w:rsidR="008317EB" w:rsidRPr="00C06EA1" w:rsidRDefault="008317EB" w:rsidP="0062487C">
      <w:pPr>
        <w:spacing w:after="0" w:line="264" w:lineRule="auto"/>
        <w:jc w:val="left"/>
        <w:rPr>
          <w:rFonts w:eastAsia="Times New Roman" w:cstheme="minorHAnsi"/>
          <w:color w:val="000000" w:themeColor="text1"/>
        </w:rPr>
      </w:pPr>
    </w:p>
    <w:p w14:paraId="09037DEB" w14:textId="77777777"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 xml:space="preserve">The situation where the viral load is above 4 log copies /mL, 10,000 copies/mL is treated the same as that in the period 3-6 months from start of ART (described above), with adherence in the current and previous period having some influence.  </w:t>
      </w:r>
    </w:p>
    <w:p w14:paraId="660247EE"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008E7212" w14:textId="77777777" w:rsidR="008317EB" w:rsidRPr="00C06EA1" w:rsidRDefault="008317EB" w:rsidP="0062487C">
      <w:pPr>
        <w:pStyle w:val="Heading2"/>
        <w:rPr>
          <w:rFonts w:eastAsia="Times New Roman"/>
          <w:color w:val="000000" w:themeColor="text1"/>
          <w:shd w:val="clear" w:color="auto" w:fill="FFFFFF"/>
          <w:lang w:eastAsia="en-GB"/>
        </w:rPr>
      </w:pPr>
      <w:bookmarkStart w:id="73" w:name="_Toc115684105"/>
      <w:r w:rsidRPr="00C06EA1">
        <w:rPr>
          <w:rFonts w:eastAsia="Times New Roman"/>
          <w:color w:val="000000" w:themeColor="text1"/>
          <w:shd w:val="clear" w:color="auto" w:fill="FFFFFF"/>
          <w:lang w:eastAsia="en-GB"/>
        </w:rPr>
        <w:t>Variable patient-specific tendency for CD4 count rise on ART</w:t>
      </w:r>
      <w:bookmarkEnd w:id="73"/>
    </w:p>
    <w:p w14:paraId="73BAD2A2"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12F9699" w14:textId="16277693"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There is variability in the tendency for the CD4 count to rise on ART, for a given level of viral load suppression.  For scenarios in the above </w:t>
      </w:r>
      <w:r w:rsidR="000C1B77" w:rsidRPr="00C06EA1">
        <w:rPr>
          <w:rFonts w:eastAsia="Times New Roman" w:cstheme="minorHAnsi"/>
          <w:color w:val="000000" w:themeColor="text1"/>
          <w:shd w:val="clear" w:color="auto" w:fill="FFFFFF"/>
          <w:lang w:eastAsia="en-GB"/>
        </w:rPr>
        <w:t>T</w:t>
      </w:r>
      <w:r w:rsidRPr="00C06EA1">
        <w:rPr>
          <w:rFonts w:eastAsia="Times New Roman" w:cstheme="minorHAnsi"/>
          <w:color w:val="000000" w:themeColor="text1"/>
          <w:shd w:val="clear" w:color="auto" w:fill="FFFFFF"/>
          <w:lang w:eastAsia="en-GB"/>
        </w:rPr>
        <w:t>ables (S1</w:t>
      </w:r>
      <w:r w:rsidR="002C5787" w:rsidRPr="00C06EA1">
        <w:rPr>
          <w:rFonts w:eastAsia="Times New Roman" w:cstheme="minorHAnsi"/>
          <w:color w:val="000000" w:themeColor="text1"/>
          <w:shd w:val="clear" w:color="auto" w:fill="FFFFFF"/>
          <w:lang w:eastAsia="en-GB"/>
        </w:rPr>
        <w:t>9</w:t>
      </w:r>
      <w:r w:rsidRPr="00C06EA1">
        <w:rPr>
          <w:rFonts w:eastAsia="Times New Roman" w:cstheme="minorHAnsi"/>
          <w:color w:val="000000" w:themeColor="text1"/>
          <w:shd w:val="clear" w:color="auto" w:fill="FFFFFF"/>
          <w:lang w:eastAsia="en-GB"/>
        </w:rPr>
        <w:t xml:space="preserve"> – S</w:t>
      </w:r>
      <w:r w:rsidR="002C5787" w:rsidRPr="00C06EA1">
        <w:rPr>
          <w:rFonts w:eastAsia="Times New Roman" w:cstheme="minorHAnsi"/>
          <w:color w:val="000000" w:themeColor="text1"/>
          <w:shd w:val="clear" w:color="auto" w:fill="FFFFFF"/>
          <w:lang w:eastAsia="en-GB"/>
        </w:rPr>
        <w:t>21</w:t>
      </w:r>
      <w:r w:rsidRPr="00C06EA1">
        <w:rPr>
          <w:rFonts w:eastAsia="Times New Roman" w:cstheme="minorHAnsi"/>
          <w:color w:val="000000" w:themeColor="text1"/>
          <w:shd w:val="clear" w:color="auto" w:fill="FFFFFF"/>
          <w:lang w:eastAsia="en-GB"/>
        </w:rPr>
        <w:t>) in which the CD4 count change is positive the CD4 count change is multiplied by this patient-specific factor (i.e. it is fixed for each patient), which is given by sampling for each patient from  Exp ( N(0,</w:t>
      </w:r>
      <w:r w:rsidRPr="00C06EA1">
        <w:rPr>
          <w:rFonts w:eastAsia="Times New Roman" w:cstheme="minorHAnsi"/>
          <w:color w:val="000000" w:themeColor="text1"/>
        </w:rPr>
        <w:t xml:space="preserve"> (</w:t>
      </w:r>
      <w:r w:rsidRPr="00C06EA1">
        <w:rPr>
          <w:rFonts w:eastAsia="Times New Roman" w:cstheme="minorHAnsi"/>
          <w:i/>
          <w:color w:val="000000" w:themeColor="text1"/>
        </w:rPr>
        <w:t>sd_patient_cd4_rise_art</w:t>
      </w:r>
      <w:r w:rsidRPr="00C06EA1">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vertAlign w:val="superscript"/>
          <w:lang w:eastAsia="en-GB"/>
        </w:rPr>
        <w:t>2</w:t>
      </w:r>
      <w:r w:rsidRPr="00C06EA1">
        <w:rPr>
          <w:rFonts w:eastAsia="Times New Roman" w:cstheme="minorHAnsi"/>
          <w:color w:val="000000" w:themeColor="text1"/>
          <w:shd w:val="clear" w:color="auto" w:fill="FFFFFF"/>
          <w:lang w:eastAsia="en-GB"/>
        </w:rPr>
        <w:t xml:space="preserve">)  where </w:t>
      </w:r>
      <w:r w:rsidRPr="00C06EA1">
        <w:rPr>
          <w:rFonts w:eastAsia="Times New Roman" w:cstheme="minorHAnsi"/>
          <w:color w:val="000000" w:themeColor="text1"/>
        </w:rPr>
        <w:t xml:space="preserve">sd_patient_cd4_rise_art =  0.2.  </w:t>
      </w:r>
      <w:r w:rsidRPr="00C06EA1">
        <w:rPr>
          <w:rFonts w:eastAsia="Times New Roman" w:cstheme="minorHAnsi"/>
          <w:color w:val="000000" w:themeColor="text1"/>
          <w:shd w:val="clear" w:color="auto" w:fill="FFFFFF"/>
          <w:lang w:eastAsia="en-GB"/>
        </w:rPr>
        <w:t>To reflect the fact that the rate of CD4 count increase on ART tends to diminish with time, for those with patient-specific factor determining the CD4 count rise on ART &gt; 1, this factor is divided by 1.25 after 1 year of continuous treatment, by 3 after 3 years of continuous treatment and by 10 after 5 years.   In addition there is a dependence of CD4 increase on current CD4 level with a multiplying factor of 0.85-fold if the CD4 count is 100-200 and 0.7-fold if &gt; 200.  Comparisons of resultant outputs with observed data are described below.</w:t>
      </w:r>
    </w:p>
    <w:p w14:paraId="79B159CC" w14:textId="5AA425E4"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64E7F55" w14:textId="77777777" w:rsidR="00DB3851" w:rsidRPr="00C06EA1" w:rsidRDefault="00DB3851"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23CEEEBB" w14:textId="77777777" w:rsidR="008317EB" w:rsidRPr="00C06EA1" w:rsidRDefault="008317EB" w:rsidP="0062487C">
      <w:pPr>
        <w:pStyle w:val="Heading2"/>
        <w:rPr>
          <w:rFonts w:eastAsia="Times New Roman"/>
          <w:color w:val="000000" w:themeColor="text1"/>
          <w:shd w:val="clear" w:color="auto" w:fill="FFFFFF"/>
          <w:lang w:eastAsia="en-GB"/>
        </w:rPr>
      </w:pPr>
      <w:bookmarkStart w:id="74" w:name="_Toc115684106"/>
      <w:r w:rsidRPr="00C06EA1">
        <w:rPr>
          <w:rFonts w:eastAsia="Times New Roman"/>
          <w:color w:val="000000" w:themeColor="text1"/>
          <w:shd w:val="clear" w:color="auto" w:fill="FFFFFF"/>
          <w:lang w:eastAsia="en-GB"/>
        </w:rPr>
        <w:t>Accelerated rate of CD4 count loss if PI not present in regimen</w:t>
      </w:r>
      <w:bookmarkEnd w:id="74"/>
    </w:p>
    <w:p w14:paraId="54A94D14"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7DFEED9A" w14:textId="6139A750"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The rate of change in CD4 count in people on failing regimens is largely based on data from the PLATO collaboration, for which patients were mainly on regimens containing a PI</w:t>
      </w:r>
      <w:r w:rsidR="00A72321" w:rsidRPr="00C06EA1">
        <w:rPr>
          <w:rFonts w:eastAsia="Times New Roman" w:cstheme="minorHAnsi"/>
          <w:color w:val="000000" w:themeColor="text1"/>
          <w:shd w:val="clear" w:color="auto" w:fill="FFFFFF"/>
          <w:lang w:eastAsia="en-GB"/>
        </w:rPr>
        <w:t xml:space="preserve"> </w:t>
      </w:r>
      <w:r w:rsidR="00A72321" w:rsidRPr="00C06EA1">
        <w:rPr>
          <w:rFonts w:eastAsia="Times New Roman" w:cstheme="minorHAnsi"/>
          <w:color w:val="000000" w:themeColor="text1"/>
        </w:rPr>
        <w:t>(</w:t>
      </w:r>
      <w:r w:rsidR="008B4CA9">
        <w:rPr>
          <w:rFonts w:eastAsia="Times New Roman" w:cstheme="minorHAnsi"/>
          <w:color w:val="000000" w:themeColor="text1"/>
        </w:rPr>
        <w:t>Ledergerber 2004</w:t>
      </w:r>
      <w:r w:rsidR="00A72321" w:rsidRPr="00C06EA1">
        <w:rPr>
          <w:rFonts w:eastAsia="Times New Roman" w:cstheme="minorHAnsi"/>
          <w:color w:val="000000" w:themeColor="text1"/>
        </w:rPr>
        <w:t>)</w:t>
      </w:r>
      <w:r w:rsidRPr="00C06EA1">
        <w:rPr>
          <w:rFonts w:eastAsia="Times New Roman" w:cstheme="minorHAnsi"/>
          <w:color w:val="000000" w:themeColor="text1"/>
          <w:shd w:val="clear" w:color="auto" w:fill="FFFFFF"/>
          <w:lang w:eastAsia="en-GB"/>
        </w:rPr>
        <w:t xml:space="preserve">.  If the regimen does not contain a PI the change in CD4 count per 3 months is modified (in the base model) by </w:t>
      </w:r>
      <w:r w:rsidRPr="00C06EA1">
        <w:rPr>
          <w:rFonts w:eastAsia="Times New Roman" w:cstheme="minorHAnsi"/>
          <w:i/>
          <w:color w:val="000000" w:themeColor="text1"/>
        </w:rPr>
        <w:t>poorer_cd4rise_</w:t>
      </w:r>
      <w:r w:rsidR="00B41659">
        <w:rPr>
          <w:rFonts w:eastAsia="Times New Roman" w:cstheme="minorHAnsi"/>
          <w:i/>
          <w:color w:val="000000" w:themeColor="text1"/>
        </w:rPr>
        <w:t>f</w:t>
      </w:r>
      <w:r w:rsidRPr="00C06EA1">
        <w:rPr>
          <w:rFonts w:eastAsia="Times New Roman" w:cstheme="minorHAnsi"/>
          <w:i/>
          <w:color w:val="000000" w:themeColor="text1"/>
        </w:rPr>
        <w:t xml:space="preserve">ail_nni </w:t>
      </w:r>
      <w:r w:rsidRPr="00C06EA1">
        <w:rPr>
          <w:rFonts w:eastAsia="Times New Roman" w:cstheme="minorHAnsi"/>
          <w:color w:val="000000" w:themeColor="text1"/>
        </w:rPr>
        <w:t>(= -6 /mm</w:t>
      </w:r>
      <w:r w:rsidRPr="00C06EA1">
        <w:rPr>
          <w:rFonts w:eastAsia="Times New Roman" w:cstheme="minorHAnsi"/>
          <w:color w:val="000000" w:themeColor="text1"/>
          <w:vertAlign w:val="superscript"/>
        </w:rPr>
        <w:t>3</w:t>
      </w:r>
      <w:r w:rsidRPr="00C06EA1">
        <w:rPr>
          <w:rFonts w:eastAsia="Times New Roman" w:cstheme="minorHAnsi"/>
          <w:color w:val="000000" w:themeColor="text1"/>
        </w:rPr>
        <w:t>)</w:t>
      </w:r>
      <w:r w:rsidRPr="00C06EA1">
        <w:rPr>
          <w:rFonts w:eastAsia="Times New Roman" w:cstheme="minorHAnsi"/>
          <w:color w:val="000000" w:themeColor="text1"/>
          <w:shd w:val="clear" w:color="auto" w:fill="FFFFFF"/>
          <w:lang w:eastAsia="en-GB"/>
        </w:rPr>
        <w:t>.  This applies regardless of viral load level, so PIs are assumed to lead to a more beneficial CD4 count change than NNRTIs</w:t>
      </w:r>
      <w:r w:rsidR="00A72321" w:rsidRPr="00C06EA1">
        <w:rPr>
          <w:rFonts w:eastAsia="Times New Roman" w:cstheme="minorHAnsi"/>
          <w:color w:val="000000" w:themeColor="text1"/>
          <w:shd w:val="clear" w:color="auto" w:fill="FFFFFF"/>
          <w:lang w:eastAsia="en-GB"/>
        </w:rPr>
        <w:t xml:space="preserve"> </w:t>
      </w:r>
      <w:r w:rsidR="00A72321" w:rsidRPr="00C06EA1">
        <w:rPr>
          <w:rFonts w:eastAsia="Times New Roman" w:cstheme="minorHAnsi"/>
          <w:color w:val="000000" w:themeColor="text1"/>
        </w:rPr>
        <w:t>(</w:t>
      </w:r>
      <w:r w:rsidR="008B4CA9">
        <w:rPr>
          <w:rFonts w:eastAsia="Times New Roman" w:cstheme="minorHAnsi"/>
          <w:color w:val="000000" w:themeColor="text1"/>
        </w:rPr>
        <w:t>Ledergerber 2004)</w:t>
      </w:r>
      <w:r w:rsidRPr="00C06EA1">
        <w:rPr>
          <w:rFonts w:eastAsia="Times New Roman" w:cstheme="minorHAnsi"/>
          <w:color w:val="000000" w:themeColor="text1"/>
          <w:shd w:val="clear" w:color="auto" w:fill="FFFFFF"/>
          <w:lang w:eastAsia="en-GB"/>
        </w:rPr>
        <w:t xml:space="preserve">.  We assume in 50% of setting scenarios that this applies also for dolutegravir and in 50% that it does not (determined by </w:t>
      </w:r>
      <w:r w:rsidRPr="00C06EA1">
        <w:rPr>
          <w:rFonts w:eastAsia="Times New Roman" w:cstheme="minorHAnsi"/>
          <w:i/>
          <w:color w:val="000000" w:themeColor="text1"/>
          <w:shd w:val="clear" w:color="auto" w:fill="FFFFFF"/>
          <w:lang w:eastAsia="en-GB"/>
        </w:rPr>
        <w:t>poorer_cd4rise_fail_</w:t>
      </w:r>
      <w:r w:rsidR="00B41659">
        <w:rPr>
          <w:rFonts w:eastAsia="Times New Roman" w:cstheme="minorHAnsi"/>
          <w:i/>
          <w:color w:val="000000" w:themeColor="text1"/>
          <w:shd w:val="clear" w:color="auto" w:fill="FFFFFF"/>
          <w:lang w:eastAsia="en-GB"/>
        </w:rPr>
        <w:t>i</w:t>
      </w:r>
      <w:r w:rsidRPr="00C06EA1">
        <w:rPr>
          <w:rFonts w:eastAsia="Times New Roman" w:cstheme="minorHAnsi"/>
          <w:i/>
          <w:color w:val="000000" w:themeColor="text1"/>
          <w:shd w:val="clear" w:color="auto" w:fill="FFFFFF"/>
          <w:lang w:eastAsia="en-GB"/>
        </w:rPr>
        <w:t>i</w:t>
      </w:r>
      <w:r w:rsidRPr="00C06EA1">
        <w:rPr>
          <w:rFonts w:eastAsia="Times New Roman" w:cstheme="minorHAnsi"/>
          <w:color w:val="000000" w:themeColor="text1"/>
          <w:shd w:val="clear" w:color="auto" w:fill="FFFFFF"/>
          <w:lang w:eastAsia="en-GB"/>
        </w:rPr>
        <w:t>).</w:t>
      </w:r>
    </w:p>
    <w:p w14:paraId="37EE1805" w14:textId="77777777" w:rsidR="008317EB" w:rsidRPr="00C06EA1" w:rsidRDefault="008317EB" w:rsidP="0062487C">
      <w:pPr>
        <w:spacing w:after="0" w:line="264" w:lineRule="auto"/>
        <w:jc w:val="left"/>
        <w:rPr>
          <w:rFonts w:eastAsia="Times New Roman" w:cstheme="minorHAnsi"/>
          <w:color w:val="000000" w:themeColor="text1"/>
        </w:rPr>
      </w:pPr>
    </w:p>
    <w:p w14:paraId="441C4105" w14:textId="77777777" w:rsidR="008317EB" w:rsidRPr="00C06EA1" w:rsidRDefault="008317EB" w:rsidP="0062487C">
      <w:pPr>
        <w:pStyle w:val="Heading2"/>
        <w:rPr>
          <w:rFonts w:eastAsia="Times New Roman"/>
          <w:color w:val="000000" w:themeColor="text1"/>
          <w:shd w:val="clear" w:color="auto" w:fill="FFFFFF"/>
          <w:lang w:eastAsia="en-GB"/>
        </w:rPr>
      </w:pPr>
      <w:bookmarkStart w:id="75" w:name="_Toc115684107"/>
      <w:r w:rsidRPr="00C06EA1">
        <w:rPr>
          <w:rFonts w:eastAsia="Times New Roman"/>
          <w:color w:val="000000" w:themeColor="text1"/>
          <w:shd w:val="clear" w:color="auto" w:fill="FFFFFF"/>
          <w:lang w:eastAsia="en-GB"/>
        </w:rPr>
        <w:t>Variability in individual (underlying) CD4 counts for people on ART</w:t>
      </w:r>
      <w:bookmarkEnd w:id="75"/>
    </w:p>
    <w:p w14:paraId="0AF7486B"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1BD086DF" w14:textId="7D8A07CA" w:rsidR="008317EB" w:rsidRPr="009558D0" w:rsidRDefault="008317EB" w:rsidP="0062487C">
      <w:pPr>
        <w:autoSpaceDE w:val="0"/>
        <w:autoSpaceDN w:val="0"/>
        <w:adjustRightInd w:val="0"/>
        <w:spacing w:after="0" w:line="264" w:lineRule="auto"/>
        <w:jc w:val="left"/>
        <w:rPr>
          <w:rFonts w:eastAsia="Times New Roman" w:cstheme="minorHAnsi"/>
          <w:color w:val="4472C4" w:themeColor="accent1"/>
        </w:rPr>
      </w:pPr>
      <w:r w:rsidRPr="00C06EA1">
        <w:rPr>
          <w:rFonts w:eastAsia="Times New Roman" w:cstheme="minorHAnsi"/>
          <w:color w:val="000000" w:themeColor="text1"/>
          <w:shd w:val="clear" w:color="auto" w:fill="FFFFFF"/>
          <w:lang w:eastAsia="en-GB"/>
        </w:rPr>
        <w:t>Once the mean of the underlying CD4 count is obtained as described above for people on ART, to obtain the CD4 count, variability (</w:t>
      </w:r>
      <w:r w:rsidRPr="00C06EA1">
        <w:rPr>
          <w:rFonts w:eastAsia="Times New Roman" w:cstheme="minorHAnsi"/>
          <w:i/>
          <w:color w:val="000000" w:themeColor="text1"/>
        </w:rPr>
        <w:t>sd_cd4</w:t>
      </w:r>
      <w:r w:rsidRPr="00C06EA1">
        <w:rPr>
          <w:rFonts w:eastAsia="Times New Roman" w:cstheme="minorHAnsi"/>
          <w:color w:val="000000" w:themeColor="text1"/>
        </w:rPr>
        <w:t xml:space="preserve">  = 1.2</w:t>
      </w:r>
      <w:r w:rsidRPr="00C06EA1">
        <w:rPr>
          <w:rFonts w:eastAsia="Times New Roman" w:cstheme="minorHAnsi"/>
          <w:color w:val="000000" w:themeColor="text1"/>
          <w:shd w:val="clear" w:color="auto" w:fill="FFFFFF"/>
          <w:lang w:eastAsia="en-GB"/>
        </w:rPr>
        <w:t>) is added on the square root scale.  The estimate was based on unpublished analyses</w:t>
      </w:r>
      <w:r w:rsidR="004D218F">
        <w:rPr>
          <w:rFonts w:eastAsia="Times New Roman" w:cstheme="minorHAnsi"/>
          <w:color w:val="000000" w:themeColor="text1"/>
          <w:shd w:val="clear" w:color="auto" w:fill="FFFFFF"/>
          <w:lang w:eastAsia="en-GB"/>
        </w:rPr>
        <w:t xml:space="preserve">.  </w:t>
      </w:r>
      <w:r w:rsidRPr="00C06EA1">
        <w:rPr>
          <w:rFonts w:eastAsia="Times New Roman" w:cstheme="minorHAnsi"/>
          <w:color w:val="000000" w:themeColor="text1"/>
        </w:rPr>
        <w:t xml:space="preserve">The ongoing CD4 count increases in people with viral suppression are informed by Mocroft et al 2007.  As a result of these assumptions, model outputs for mean changes in CD4 count from start of (efavirenz-based) ART in people with ongoing viral suppression at years 1, 3, 5, 10 </w:t>
      </w:r>
      <w:r w:rsidR="00BA6EE6">
        <w:rPr>
          <w:rFonts w:eastAsia="Times New Roman" w:cstheme="minorHAnsi"/>
          <w:color w:val="000000" w:themeColor="text1"/>
        </w:rPr>
        <w:t>we</w:t>
      </w:r>
      <w:r w:rsidRPr="00C06EA1">
        <w:rPr>
          <w:rFonts w:eastAsia="Times New Roman" w:cstheme="minorHAnsi"/>
          <w:color w:val="000000" w:themeColor="text1"/>
        </w:rPr>
        <w:t xml:space="preserve">re 200, 338, 442 and 633.   Amongst people starting ART with CD4 &lt; 100 at start of ART, the proportion of people with a CD4 count above 500/mm3 by 5 years from start of ART </w:t>
      </w:r>
      <w:r w:rsidR="00BA6EE6">
        <w:rPr>
          <w:rFonts w:eastAsia="Times New Roman" w:cstheme="minorHAnsi"/>
          <w:color w:val="000000" w:themeColor="text1"/>
        </w:rPr>
        <w:t>wa</w:t>
      </w:r>
      <w:r w:rsidRPr="00C06EA1">
        <w:rPr>
          <w:rFonts w:eastAsia="Times New Roman" w:cstheme="minorHAnsi"/>
          <w:color w:val="000000" w:themeColor="text1"/>
        </w:rPr>
        <w:t xml:space="preserve">s 62%.  Similar figures for people with baseline CD4 count 100-200, and 200-300 </w:t>
      </w:r>
      <w:r w:rsidR="00BA6EE6">
        <w:rPr>
          <w:rFonts w:eastAsia="Times New Roman" w:cstheme="minorHAnsi"/>
          <w:color w:val="000000" w:themeColor="text1"/>
        </w:rPr>
        <w:t>we</w:t>
      </w:r>
      <w:r w:rsidRPr="00C06EA1">
        <w:rPr>
          <w:rFonts w:eastAsia="Times New Roman" w:cstheme="minorHAnsi"/>
          <w:color w:val="000000" w:themeColor="text1"/>
        </w:rPr>
        <w:t>re 75% and 78% respectively.  In comparison, Bishop et al report CD4 count changes of 206, 278, 419, 509 at 1, 3, 5 and 10 years respectively</w:t>
      </w:r>
      <w:r w:rsidR="000870E9" w:rsidRPr="00C06EA1">
        <w:rPr>
          <w:rFonts w:eastAsia="Times New Roman" w:cstheme="minorHAnsi"/>
          <w:color w:val="000000" w:themeColor="text1"/>
        </w:rPr>
        <w:t xml:space="preserve"> (</w:t>
      </w:r>
      <w:r w:rsidR="008B4CA9">
        <w:rPr>
          <w:rFonts w:eastAsia="Times New Roman" w:cstheme="minorHAnsi"/>
          <w:color w:val="000000" w:themeColor="text1"/>
        </w:rPr>
        <w:t>Bishop 2016</w:t>
      </w:r>
      <w:r w:rsidR="000870E9" w:rsidRPr="00C06EA1">
        <w:rPr>
          <w:rFonts w:eastAsia="Times New Roman" w:cstheme="minorHAnsi"/>
          <w:color w:val="000000" w:themeColor="text1"/>
        </w:rPr>
        <w:t xml:space="preserve">).  </w:t>
      </w:r>
      <w:r w:rsidRPr="00C06EA1">
        <w:rPr>
          <w:rFonts w:eastAsia="Times New Roman" w:cstheme="minorHAnsi"/>
          <w:color w:val="000000" w:themeColor="text1"/>
        </w:rPr>
        <w:t xml:space="preserve"> Geng et al report a CD4 count increase of 365 /mm3 in people in southern Africa starting with a CD4 count of 150/mm3 </w:t>
      </w:r>
      <w:r w:rsidR="008A4C49" w:rsidRPr="00C06EA1">
        <w:rPr>
          <w:rFonts w:eastAsia="Times New Roman" w:cstheme="minorHAnsi"/>
          <w:color w:val="000000" w:themeColor="text1"/>
        </w:rPr>
        <w:t>(</w:t>
      </w:r>
      <w:r w:rsidR="008B4CA9">
        <w:rPr>
          <w:rFonts w:eastAsia="Times New Roman" w:cstheme="minorHAnsi"/>
          <w:color w:val="000000" w:themeColor="text1"/>
        </w:rPr>
        <w:t>Geng 2015</w:t>
      </w:r>
      <w:r w:rsidR="008A4C49" w:rsidRPr="00C06EA1">
        <w:rPr>
          <w:rFonts w:eastAsia="Times New Roman" w:cstheme="minorHAnsi"/>
          <w:color w:val="000000" w:themeColor="text1"/>
        </w:rPr>
        <w:t>)</w:t>
      </w:r>
      <w:r w:rsidRPr="00C06EA1">
        <w:rPr>
          <w:rFonts w:eastAsia="Times New Roman" w:cstheme="minorHAnsi"/>
          <w:color w:val="000000" w:themeColor="text1"/>
        </w:rPr>
        <w:t xml:space="preserve">.  At 5 years from start of ART O’Connor et al report a proportion with CD4 count &gt; 500 of 60% for people starting ART with CD4 count &lt; 100 </w:t>
      </w:r>
      <w:r w:rsidR="008A4C49" w:rsidRPr="00C06EA1">
        <w:rPr>
          <w:rFonts w:eastAsia="Times New Roman" w:cstheme="minorHAnsi"/>
          <w:color w:val="000000" w:themeColor="text1"/>
        </w:rPr>
        <w:t>(</w:t>
      </w:r>
      <w:r w:rsidR="008B4CA9">
        <w:rPr>
          <w:rFonts w:eastAsia="Times New Roman" w:cstheme="minorHAnsi"/>
          <w:color w:val="000000" w:themeColor="text1"/>
        </w:rPr>
        <w:t>O’Connor 2014</w:t>
      </w:r>
      <w:r w:rsidR="008A4C49" w:rsidRPr="00C06EA1">
        <w:rPr>
          <w:rFonts w:eastAsia="Times New Roman" w:cstheme="minorHAnsi"/>
          <w:color w:val="000000" w:themeColor="text1"/>
        </w:rPr>
        <w:t>)</w:t>
      </w:r>
      <w:r w:rsidRPr="00C06EA1">
        <w:rPr>
          <w:rFonts w:eastAsia="Times New Roman" w:cstheme="minorHAnsi"/>
          <w:color w:val="000000" w:themeColor="text1"/>
        </w:rPr>
        <w:t>.  In the Single trial the CD4 count rise at 1 year was 208/mm</w:t>
      </w:r>
      <w:r w:rsidRPr="00C06EA1">
        <w:rPr>
          <w:rFonts w:eastAsia="Times New Roman" w:cstheme="minorHAnsi"/>
          <w:color w:val="000000" w:themeColor="text1"/>
          <w:vertAlign w:val="superscript"/>
        </w:rPr>
        <w:t>3</w:t>
      </w:r>
      <w:r w:rsidRPr="00C06EA1">
        <w:rPr>
          <w:rFonts w:eastAsia="Times New Roman" w:cstheme="minorHAnsi"/>
          <w:color w:val="000000" w:themeColor="text1"/>
        </w:rPr>
        <w:t xml:space="preserve"> and at 3 years was 332/mm</w:t>
      </w:r>
      <w:r w:rsidRPr="00C06EA1">
        <w:rPr>
          <w:rFonts w:eastAsia="Times New Roman" w:cstheme="minorHAnsi"/>
          <w:color w:val="000000" w:themeColor="text1"/>
          <w:vertAlign w:val="superscript"/>
        </w:rPr>
        <w:t>3</w:t>
      </w:r>
      <w:r w:rsidRPr="00C06EA1">
        <w:rPr>
          <w:rFonts w:eastAsia="Times New Roman" w:cstheme="minorHAnsi"/>
          <w:color w:val="000000" w:themeColor="text1"/>
        </w:rPr>
        <w:t xml:space="preserve"> </w:t>
      </w:r>
      <w:r w:rsidR="002122A0" w:rsidRPr="00C06EA1">
        <w:rPr>
          <w:rFonts w:eastAsia="Times New Roman" w:cstheme="minorHAnsi"/>
          <w:color w:val="000000" w:themeColor="text1"/>
        </w:rPr>
        <w:t>(</w:t>
      </w:r>
      <w:r w:rsidR="008B4CA9">
        <w:rPr>
          <w:rFonts w:eastAsia="Times New Roman" w:cstheme="minorHAnsi"/>
          <w:color w:val="000000" w:themeColor="text1"/>
        </w:rPr>
        <w:t>Walmsley 20</w:t>
      </w:r>
      <w:r w:rsidR="007D0109">
        <w:rPr>
          <w:rFonts w:eastAsia="Times New Roman" w:cstheme="minorHAnsi"/>
          <w:color w:val="000000" w:themeColor="text1"/>
        </w:rPr>
        <w:t>13, Walmsley 2015</w:t>
      </w:r>
      <w:r w:rsidR="002122A0" w:rsidRPr="00C06EA1">
        <w:rPr>
          <w:rFonts w:eastAsia="Times New Roman" w:cstheme="minorHAnsi"/>
          <w:color w:val="000000" w:themeColor="text1"/>
        </w:rPr>
        <w:t>)</w:t>
      </w:r>
      <w:r w:rsidRPr="00C06EA1">
        <w:rPr>
          <w:rFonts w:eastAsia="Times New Roman" w:cstheme="minorHAnsi"/>
          <w:color w:val="000000" w:themeColor="text1"/>
        </w:rPr>
        <w:t>.</w:t>
      </w:r>
      <w:r w:rsidR="009558D0">
        <w:rPr>
          <w:rFonts w:eastAsia="Times New Roman" w:cstheme="minorHAnsi"/>
          <w:color w:val="000000" w:themeColor="text1"/>
        </w:rPr>
        <w:t xml:space="preserve">  </w:t>
      </w:r>
      <w:r w:rsidR="009558D0" w:rsidRPr="009558D0">
        <w:rPr>
          <w:rFonts w:eastAsia="Times New Roman" w:cstheme="minorHAnsi"/>
          <w:color w:val="4472C4" w:themeColor="accent1"/>
        </w:rPr>
        <w:t xml:space="preserve"> </w:t>
      </w:r>
    </w:p>
    <w:p w14:paraId="29D2CCF0" w14:textId="77777777" w:rsidR="008317EB" w:rsidRPr="00C06EA1" w:rsidRDefault="008317EB" w:rsidP="0062487C">
      <w:pPr>
        <w:tabs>
          <w:tab w:val="left" w:pos="2790"/>
        </w:tabs>
        <w:autoSpaceDE w:val="0"/>
        <w:autoSpaceDN w:val="0"/>
        <w:adjustRightInd w:val="0"/>
        <w:spacing w:after="0" w:line="264" w:lineRule="auto"/>
        <w:jc w:val="left"/>
        <w:rPr>
          <w:rFonts w:eastAsia="Times New Roman" w:cstheme="minorHAnsi"/>
          <w:color w:val="000000" w:themeColor="text1"/>
        </w:rPr>
      </w:pPr>
    </w:p>
    <w:p w14:paraId="170CE84F" w14:textId="77777777" w:rsidR="008317EB" w:rsidRPr="00C06EA1" w:rsidRDefault="008317EB" w:rsidP="0062487C">
      <w:pPr>
        <w:tabs>
          <w:tab w:val="left" w:pos="2790"/>
        </w:tabs>
        <w:autoSpaceDE w:val="0"/>
        <w:autoSpaceDN w:val="0"/>
        <w:adjustRightInd w:val="0"/>
        <w:spacing w:after="0" w:line="264" w:lineRule="auto"/>
        <w:jc w:val="left"/>
        <w:rPr>
          <w:rFonts w:eastAsia="Times New Roman" w:cstheme="minorHAnsi"/>
          <w:color w:val="000000" w:themeColor="text1"/>
        </w:rPr>
      </w:pPr>
      <w:r w:rsidRPr="00C06EA1">
        <w:rPr>
          <w:rFonts w:eastAsia="Times New Roman" w:cstheme="minorHAnsi"/>
          <w:color w:val="000000" w:themeColor="text1"/>
        </w:rPr>
        <w:t>Each person has a maximum attainable CD4 count given by sampling from exp(Normal(7.3, 0.25</w:t>
      </w:r>
      <w:r w:rsidRPr="00C06EA1">
        <w:rPr>
          <w:rFonts w:eastAsia="Times New Roman" w:cstheme="minorHAnsi"/>
          <w:color w:val="000000" w:themeColor="text1"/>
          <w:vertAlign w:val="superscript"/>
        </w:rPr>
        <w:t>2</w:t>
      </w:r>
      <w:r w:rsidRPr="00C06EA1">
        <w:rPr>
          <w:rFonts w:eastAsia="Times New Roman" w:cstheme="minorHAnsi"/>
          <w:color w:val="000000" w:themeColor="text1"/>
        </w:rPr>
        <w:t>)).</w:t>
      </w:r>
    </w:p>
    <w:p w14:paraId="64C939D3" w14:textId="77777777" w:rsidR="008317EB" w:rsidRPr="00C06EA1" w:rsidRDefault="008317EB" w:rsidP="0062487C">
      <w:pPr>
        <w:tabs>
          <w:tab w:val="left" w:pos="2790"/>
        </w:tabs>
        <w:autoSpaceDE w:val="0"/>
        <w:autoSpaceDN w:val="0"/>
        <w:adjustRightInd w:val="0"/>
        <w:spacing w:after="0" w:line="264" w:lineRule="auto"/>
        <w:jc w:val="left"/>
        <w:rPr>
          <w:rFonts w:eastAsia="Times New Roman" w:cstheme="minorHAnsi"/>
          <w:color w:val="000000" w:themeColor="text1"/>
        </w:rPr>
      </w:pPr>
    </w:p>
    <w:p w14:paraId="16BC3091" w14:textId="77777777" w:rsidR="008317EB" w:rsidRPr="00C06EA1" w:rsidRDefault="008317EB" w:rsidP="0062487C">
      <w:pPr>
        <w:tabs>
          <w:tab w:val="left" w:pos="2790"/>
        </w:tabs>
        <w:autoSpaceDE w:val="0"/>
        <w:autoSpaceDN w:val="0"/>
        <w:adjustRightInd w:val="0"/>
        <w:spacing w:after="0" w:line="264" w:lineRule="auto"/>
        <w:jc w:val="left"/>
        <w:rPr>
          <w:rFonts w:eastAsia="Times New Roman" w:cstheme="minorHAnsi"/>
          <w:color w:val="000000" w:themeColor="text1"/>
        </w:rPr>
        <w:sectPr w:rsidR="008317EB" w:rsidRPr="00C06EA1" w:rsidSect="008317EB">
          <w:headerReference w:type="default" r:id="rId32"/>
          <w:footerReference w:type="even" r:id="rId33"/>
          <w:footerReference w:type="default" r:id="rId34"/>
          <w:pgSz w:w="11906" w:h="16838"/>
          <w:pgMar w:top="1440" w:right="1440" w:bottom="1440" w:left="1440" w:header="630" w:footer="706" w:gutter="0"/>
          <w:cols w:space="708"/>
          <w:docGrid w:linePitch="360"/>
        </w:sectPr>
      </w:pPr>
    </w:p>
    <w:p w14:paraId="4C9FE724" w14:textId="254563F3" w:rsidR="008317EB" w:rsidRPr="00C06EA1" w:rsidRDefault="008317EB" w:rsidP="0062487C">
      <w:pPr>
        <w:autoSpaceDE w:val="0"/>
        <w:autoSpaceDN w:val="0"/>
        <w:adjustRightInd w:val="0"/>
        <w:spacing w:after="0" w:line="264" w:lineRule="auto"/>
        <w:jc w:val="left"/>
        <w:rPr>
          <w:rFonts w:cstheme="minorHAnsi"/>
          <w:color w:val="000000" w:themeColor="text1"/>
        </w:rPr>
      </w:pPr>
      <w:r w:rsidRPr="00C06EA1">
        <w:rPr>
          <w:rFonts w:cstheme="minorHAnsi"/>
          <w:b/>
          <w:color w:val="000000" w:themeColor="text1"/>
          <w:shd w:val="clear" w:color="auto" w:fill="FFFFFF"/>
          <w:lang w:val="en-US"/>
        </w:rPr>
        <w:t>Table S1</w:t>
      </w:r>
      <w:r w:rsidR="00787BCF" w:rsidRPr="00C06EA1">
        <w:rPr>
          <w:rFonts w:cstheme="minorHAnsi"/>
          <w:b/>
          <w:color w:val="000000" w:themeColor="text1"/>
          <w:shd w:val="clear" w:color="auto" w:fill="FFFFFF"/>
          <w:lang w:val="en-US"/>
        </w:rPr>
        <w:t>9</w:t>
      </w:r>
      <w:r w:rsidRPr="00C06EA1">
        <w:rPr>
          <w:rFonts w:cstheme="minorHAnsi"/>
          <w:b/>
          <w:color w:val="000000" w:themeColor="text1"/>
          <w:shd w:val="clear" w:color="auto" w:fill="FFFFFF"/>
          <w:lang w:val="en-US"/>
        </w:rPr>
        <w:t>.</w:t>
      </w:r>
      <w:r w:rsidRPr="00C06EA1">
        <w:rPr>
          <w:rFonts w:cstheme="minorHAnsi"/>
          <w:color w:val="000000" w:themeColor="text1"/>
          <w:shd w:val="clear" w:color="auto" w:fill="FFFFFF"/>
          <w:lang w:val="en-US"/>
        </w:rPr>
        <w:t xml:space="preserve">  V</w:t>
      </w:r>
      <w:r w:rsidRPr="00C06EA1">
        <w:rPr>
          <w:rFonts w:cstheme="minorHAnsi"/>
          <w:color w:val="000000" w:themeColor="text1"/>
        </w:rPr>
        <w:t xml:space="preserve">iral load (mean change from viral load max), CD4 count change (mean change between t-1 and t), and new mutation risk in first 3 months.  For 0 active drugs, these are the changes regardless of time from start of ART.  </w:t>
      </w:r>
      <w:r w:rsidRPr="00C06EA1">
        <w:rPr>
          <w:rFonts w:cstheme="minorHAnsi"/>
          <w:color w:val="000000" w:themeColor="text1"/>
          <w:shd w:val="clear" w:color="auto" w:fill="FFFFFF"/>
          <w:lang w:val="en-US"/>
        </w:rPr>
        <w:t>For viral load this is the mean of a Normal distribution with standard deviation 0.</w:t>
      </w:r>
      <w:r w:rsidR="00254BF0">
        <w:rPr>
          <w:rFonts w:cstheme="minorHAnsi"/>
          <w:color w:val="000000" w:themeColor="text1"/>
          <w:shd w:val="clear" w:color="auto" w:fill="FFFFFF"/>
          <w:lang w:val="en-US"/>
        </w:rPr>
        <w:t>5 (</w:t>
      </w:r>
      <w:r w:rsidR="00254BF0" w:rsidRPr="00254BF0">
        <w:rPr>
          <w:rFonts w:cstheme="minorHAnsi"/>
          <w:bCs/>
          <w:i/>
          <w:iCs/>
          <w:color w:val="000000" w:themeColor="text1"/>
        </w:rPr>
        <w:t>sd_v_art</w:t>
      </w:r>
      <w:r w:rsidR="00254BF0">
        <w:rPr>
          <w:rFonts w:cstheme="minorHAnsi"/>
          <w:bCs/>
          <w:color w:val="000000" w:themeColor="text1"/>
        </w:rPr>
        <w:t>)</w:t>
      </w:r>
      <w:r w:rsidRPr="00C06EA1">
        <w:rPr>
          <w:rFonts w:cstheme="minorHAnsi"/>
          <w:color w:val="000000" w:themeColor="text1"/>
          <w:shd w:val="clear" w:color="auto" w:fill="FFFFFF"/>
          <w:lang w:val="en-US"/>
        </w:rPr>
        <w:t xml:space="preserve">, from which the patient's value/change is sampled.  For the CD4 count </w:t>
      </w:r>
      <w:r w:rsidRPr="00C06EA1">
        <w:rPr>
          <w:rFonts w:cstheme="minorHAnsi"/>
          <w:color w:val="000000" w:themeColor="text1"/>
          <w:shd w:val="clear" w:color="auto" w:fill="FFFFFF"/>
          <w:lang w:eastAsia="en-GB"/>
        </w:rPr>
        <w:t>patients vary in their underlying propensity for CD4 rise on ART (given by sampling from lognormal(1,0.5</w:t>
      </w:r>
      <w:r w:rsidRPr="00C06EA1">
        <w:rPr>
          <w:rFonts w:eastAsiaTheme="minorHAnsi" w:cstheme="minorHAnsi"/>
          <w:color w:val="000000" w:themeColor="text1"/>
          <w:vertAlign w:val="superscript"/>
        </w:rPr>
        <w:t>2</w:t>
      </w:r>
      <w:r w:rsidRPr="00C06EA1">
        <w:rPr>
          <w:rFonts w:cstheme="minorHAnsi"/>
          <w:color w:val="000000" w:themeColor="text1"/>
          <w:shd w:val="clear" w:color="auto" w:fill="FFFFFF"/>
          <w:lang w:eastAsia="en-GB"/>
        </w:rPr>
        <w:t xml:space="preserve">) and the CD4 count change given here is multiplied by this factor.  </w:t>
      </w:r>
      <w:r w:rsidRPr="00C06EA1">
        <w:rPr>
          <w:rFonts w:cstheme="minorHAnsi"/>
          <w:color w:val="000000" w:themeColor="text1"/>
          <w:shd w:val="clear" w:color="auto" w:fill="FFFFFF"/>
          <w:lang w:val="en-US"/>
        </w:rPr>
        <w:t>For the new mutation risk, this is a number that is multiplied by the viral load (mean of values at t-1 and t). The resulting probability is used when assessing whether a new mutation or mutations have arisen.</w:t>
      </w:r>
    </w:p>
    <w:p w14:paraId="2D734052" w14:textId="77777777" w:rsidR="008317EB" w:rsidRPr="00C06EA1" w:rsidRDefault="008317EB" w:rsidP="0062487C">
      <w:pPr>
        <w:autoSpaceDE w:val="0"/>
        <w:autoSpaceDN w:val="0"/>
        <w:adjustRightInd w:val="0"/>
        <w:spacing w:after="0" w:line="264" w:lineRule="auto"/>
        <w:jc w:val="left"/>
        <w:rPr>
          <w:rFonts w:eastAsia="Times New Roman" w:cstheme="minorHAnsi"/>
          <w:bCs/>
          <w:color w:val="000000" w:themeColor="text1"/>
          <w:shd w:val="clear" w:color="auto" w:fill="FFFFFF"/>
          <w:lang w:val="en-US"/>
        </w:rPr>
      </w:pPr>
    </w:p>
    <w:tbl>
      <w:tblPr>
        <w:tblStyle w:val="TableGrid"/>
        <w:tblW w:w="1394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4"/>
        <w:gridCol w:w="1802"/>
        <w:gridCol w:w="804"/>
        <w:gridCol w:w="804"/>
        <w:gridCol w:w="804"/>
        <w:gridCol w:w="804"/>
        <w:gridCol w:w="804"/>
        <w:gridCol w:w="804"/>
        <w:gridCol w:w="804"/>
        <w:gridCol w:w="804"/>
        <w:gridCol w:w="804"/>
        <w:gridCol w:w="804"/>
        <w:gridCol w:w="804"/>
        <w:gridCol w:w="804"/>
        <w:gridCol w:w="804"/>
      </w:tblGrid>
      <w:tr w:rsidR="008317EB" w:rsidRPr="00C06EA1" w14:paraId="09F29FE3" w14:textId="77777777" w:rsidTr="008317EB">
        <w:tc>
          <w:tcPr>
            <w:tcW w:w="1694" w:type="dxa"/>
            <w:tcBorders>
              <w:bottom w:val="single" w:sz="4" w:space="0" w:color="auto"/>
            </w:tcBorders>
          </w:tcPr>
          <w:p w14:paraId="3977676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1802" w:type="dxa"/>
            <w:tcBorders>
              <w:bottom w:val="single" w:sz="4" w:space="0" w:color="auto"/>
            </w:tcBorders>
          </w:tcPr>
          <w:p w14:paraId="34C5A2B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Effective adherence between t-1 &amp; t</w:t>
            </w:r>
          </w:p>
        </w:tc>
        <w:tc>
          <w:tcPr>
            <w:tcW w:w="10452" w:type="dxa"/>
            <w:gridSpan w:val="13"/>
            <w:tcBorders>
              <w:bottom w:val="single" w:sz="4" w:space="0" w:color="auto"/>
            </w:tcBorders>
          </w:tcPr>
          <w:p w14:paraId="1CFF51D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Number of active drugs</w:t>
            </w:r>
          </w:p>
        </w:tc>
      </w:tr>
      <w:tr w:rsidR="008317EB" w:rsidRPr="00C06EA1" w14:paraId="5A45D287" w14:textId="77777777" w:rsidTr="008317EB">
        <w:tc>
          <w:tcPr>
            <w:tcW w:w="1694" w:type="dxa"/>
            <w:tcBorders>
              <w:top w:val="single" w:sz="4" w:space="0" w:color="auto"/>
              <w:bottom w:val="single" w:sz="4" w:space="0" w:color="auto"/>
            </w:tcBorders>
          </w:tcPr>
          <w:p w14:paraId="3BEC7C9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1802" w:type="dxa"/>
            <w:tcBorders>
              <w:top w:val="single" w:sz="4" w:space="0" w:color="auto"/>
              <w:bottom w:val="single" w:sz="4" w:space="0" w:color="auto"/>
            </w:tcBorders>
          </w:tcPr>
          <w:p w14:paraId="7A747E6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804" w:type="dxa"/>
            <w:tcBorders>
              <w:top w:val="single" w:sz="4" w:space="0" w:color="auto"/>
              <w:bottom w:val="single" w:sz="4" w:space="0" w:color="auto"/>
            </w:tcBorders>
          </w:tcPr>
          <w:p w14:paraId="62211AB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Borders>
              <w:top w:val="single" w:sz="4" w:space="0" w:color="auto"/>
              <w:bottom w:val="single" w:sz="4" w:space="0" w:color="auto"/>
            </w:tcBorders>
          </w:tcPr>
          <w:p w14:paraId="2B09CED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2.75</w:t>
            </w:r>
          </w:p>
        </w:tc>
        <w:tc>
          <w:tcPr>
            <w:tcW w:w="804" w:type="dxa"/>
            <w:tcBorders>
              <w:top w:val="single" w:sz="4" w:space="0" w:color="auto"/>
              <w:bottom w:val="single" w:sz="4" w:space="0" w:color="auto"/>
            </w:tcBorders>
          </w:tcPr>
          <w:p w14:paraId="32510671"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2.5</w:t>
            </w:r>
          </w:p>
        </w:tc>
        <w:tc>
          <w:tcPr>
            <w:tcW w:w="804" w:type="dxa"/>
            <w:tcBorders>
              <w:top w:val="single" w:sz="4" w:space="0" w:color="auto"/>
              <w:bottom w:val="single" w:sz="4" w:space="0" w:color="auto"/>
            </w:tcBorders>
          </w:tcPr>
          <w:p w14:paraId="6970EBF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2.25</w:t>
            </w:r>
          </w:p>
        </w:tc>
        <w:tc>
          <w:tcPr>
            <w:tcW w:w="804" w:type="dxa"/>
            <w:tcBorders>
              <w:top w:val="single" w:sz="4" w:space="0" w:color="auto"/>
              <w:bottom w:val="single" w:sz="4" w:space="0" w:color="auto"/>
            </w:tcBorders>
          </w:tcPr>
          <w:p w14:paraId="2C18AD6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Borders>
              <w:top w:val="single" w:sz="4" w:space="0" w:color="auto"/>
              <w:bottom w:val="single" w:sz="4" w:space="0" w:color="auto"/>
            </w:tcBorders>
          </w:tcPr>
          <w:p w14:paraId="49C055D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1.75</w:t>
            </w:r>
          </w:p>
        </w:tc>
        <w:tc>
          <w:tcPr>
            <w:tcW w:w="804" w:type="dxa"/>
            <w:tcBorders>
              <w:top w:val="single" w:sz="4" w:space="0" w:color="auto"/>
              <w:bottom w:val="single" w:sz="4" w:space="0" w:color="auto"/>
            </w:tcBorders>
          </w:tcPr>
          <w:p w14:paraId="72AA707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Borders>
              <w:top w:val="single" w:sz="4" w:space="0" w:color="auto"/>
              <w:bottom w:val="single" w:sz="4" w:space="0" w:color="auto"/>
            </w:tcBorders>
          </w:tcPr>
          <w:p w14:paraId="0FA8C6F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1.25</w:t>
            </w:r>
          </w:p>
        </w:tc>
        <w:tc>
          <w:tcPr>
            <w:tcW w:w="804" w:type="dxa"/>
            <w:tcBorders>
              <w:top w:val="single" w:sz="4" w:space="0" w:color="auto"/>
              <w:bottom w:val="single" w:sz="4" w:space="0" w:color="auto"/>
            </w:tcBorders>
          </w:tcPr>
          <w:p w14:paraId="58E5CDD1"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w:t>
            </w:r>
          </w:p>
        </w:tc>
        <w:tc>
          <w:tcPr>
            <w:tcW w:w="804" w:type="dxa"/>
            <w:tcBorders>
              <w:top w:val="single" w:sz="4" w:space="0" w:color="auto"/>
              <w:bottom w:val="single" w:sz="4" w:space="0" w:color="auto"/>
            </w:tcBorders>
          </w:tcPr>
          <w:p w14:paraId="0315ADD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0.75</w:t>
            </w:r>
          </w:p>
        </w:tc>
        <w:tc>
          <w:tcPr>
            <w:tcW w:w="804" w:type="dxa"/>
            <w:tcBorders>
              <w:top w:val="single" w:sz="4" w:space="0" w:color="auto"/>
              <w:bottom w:val="single" w:sz="4" w:space="0" w:color="auto"/>
            </w:tcBorders>
          </w:tcPr>
          <w:p w14:paraId="71BA953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Borders>
              <w:top w:val="single" w:sz="4" w:space="0" w:color="auto"/>
              <w:bottom w:val="single" w:sz="4" w:space="0" w:color="auto"/>
            </w:tcBorders>
          </w:tcPr>
          <w:p w14:paraId="1DFBAB8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Borders>
              <w:top w:val="single" w:sz="4" w:space="0" w:color="auto"/>
              <w:bottom w:val="single" w:sz="4" w:space="0" w:color="auto"/>
            </w:tcBorders>
          </w:tcPr>
          <w:p w14:paraId="5AF0930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w:t>
            </w:r>
          </w:p>
        </w:tc>
      </w:tr>
      <w:tr w:rsidR="008317EB" w:rsidRPr="00C06EA1" w14:paraId="1261182C" w14:textId="77777777" w:rsidTr="008317EB">
        <w:tc>
          <w:tcPr>
            <w:tcW w:w="1694" w:type="dxa"/>
            <w:tcBorders>
              <w:top w:val="single" w:sz="4" w:space="0" w:color="auto"/>
            </w:tcBorders>
          </w:tcPr>
          <w:p w14:paraId="43AA747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Viral load</w:t>
            </w:r>
          </w:p>
        </w:tc>
        <w:tc>
          <w:tcPr>
            <w:tcW w:w="1802" w:type="dxa"/>
            <w:tcBorders>
              <w:top w:val="single" w:sz="4" w:space="0" w:color="auto"/>
            </w:tcBorders>
          </w:tcPr>
          <w:p w14:paraId="7D42B08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804" w:type="dxa"/>
            <w:tcBorders>
              <w:top w:val="single" w:sz="4" w:space="0" w:color="auto"/>
            </w:tcBorders>
          </w:tcPr>
          <w:p w14:paraId="027B06D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-3.0</w:t>
            </w:r>
          </w:p>
        </w:tc>
        <w:tc>
          <w:tcPr>
            <w:tcW w:w="804" w:type="dxa"/>
            <w:tcBorders>
              <w:top w:val="single" w:sz="4" w:space="0" w:color="auto"/>
            </w:tcBorders>
          </w:tcPr>
          <w:p w14:paraId="44C1E07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-2.6</w:t>
            </w:r>
          </w:p>
        </w:tc>
        <w:tc>
          <w:tcPr>
            <w:tcW w:w="804" w:type="dxa"/>
            <w:tcBorders>
              <w:top w:val="single" w:sz="4" w:space="0" w:color="auto"/>
            </w:tcBorders>
          </w:tcPr>
          <w:p w14:paraId="5CCDDD5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-2.2</w:t>
            </w:r>
          </w:p>
        </w:tc>
        <w:tc>
          <w:tcPr>
            <w:tcW w:w="804" w:type="dxa"/>
            <w:tcBorders>
              <w:top w:val="single" w:sz="4" w:space="0" w:color="auto"/>
            </w:tcBorders>
          </w:tcPr>
          <w:p w14:paraId="60B18A2E"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-1.8</w:t>
            </w:r>
          </w:p>
        </w:tc>
        <w:tc>
          <w:tcPr>
            <w:tcW w:w="804" w:type="dxa"/>
            <w:tcBorders>
              <w:top w:val="single" w:sz="4" w:space="0" w:color="auto"/>
            </w:tcBorders>
          </w:tcPr>
          <w:p w14:paraId="160EE14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Borders>
              <w:top w:val="single" w:sz="4" w:space="0" w:color="auto"/>
            </w:tcBorders>
          </w:tcPr>
          <w:p w14:paraId="53E6119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-1.25</w:t>
            </w:r>
          </w:p>
        </w:tc>
        <w:tc>
          <w:tcPr>
            <w:tcW w:w="804" w:type="dxa"/>
            <w:tcBorders>
              <w:top w:val="single" w:sz="4" w:space="0" w:color="auto"/>
            </w:tcBorders>
          </w:tcPr>
          <w:p w14:paraId="3C3E177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Borders>
              <w:top w:val="single" w:sz="4" w:space="0" w:color="auto"/>
            </w:tcBorders>
          </w:tcPr>
          <w:p w14:paraId="3517E86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-0.8</w:t>
            </w:r>
          </w:p>
        </w:tc>
        <w:tc>
          <w:tcPr>
            <w:tcW w:w="804" w:type="dxa"/>
            <w:tcBorders>
              <w:top w:val="single" w:sz="4" w:space="0" w:color="auto"/>
            </w:tcBorders>
          </w:tcPr>
          <w:p w14:paraId="713AC68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w:t>
            </w:r>
          </w:p>
        </w:tc>
        <w:tc>
          <w:tcPr>
            <w:tcW w:w="804" w:type="dxa"/>
            <w:tcBorders>
              <w:top w:val="single" w:sz="4" w:space="0" w:color="auto"/>
            </w:tcBorders>
          </w:tcPr>
          <w:p w14:paraId="76DE009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-0.55</w:t>
            </w:r>
          </w:p>
        </w:tc>
        <w:tc>
          <w:tcPr>
            <w:tcW w:w="804" w:type="dxa"/>
            <w:tcBorders>
              <w:top w:val="single" w:sz="4" w:space="0" w:color="auto"/>
            </w:tcBorders>
          </w:tcPr>
          <w:p w14:paraId="3DCA078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Borders>
              <w:top w:val="single" w:sz="4" w:space="0" w:color="auto"/>
            </w:tcBorders>
          </w:tcPr>
          <w:p w14:paraId="0A90DD4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Borders>
              <w:top w:val="single" w:sz="4" w:space="0" w:color="auto"/>
            </w:tcBorders>
          </w:tcPr>
          <w:p w14:paraId="7285CEF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r>
      <w:tr w:rsidR="008317EB" w:rsidRPr="00C06EA1" w14:paraId="612B32C0" w14:textId="77777777" w:rsidTr="008317EB">
        <w:tc>
          <w:tcPr>
            <w:tcW w:w="1694" w:type="dxa"/>
          </w:tcPr>
          <w:p w14:paraId="31E9060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(log change</w:t>
            </w:r>
          </w:p>
        </w:tc>
        <w:tc>
          <w:tcPr>
            <w:tcW w:w="1802" w:type="dxa"/>
          </w:tcPr>
          <w:p w14:paraId="5398532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804" w:type="dxa"/>
          </w:tcPr>
          <w:p w14:paraId="15BA72C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Pr>
          <w:p w14:paraId="2CD323C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-1.6</w:t>
            </w:r>
          </w:p>
        </w:tc>
        <w:tc>
          <w:tcPr>
            <w:tcW w:w="804" w:type="dxa"/>
          </w:tcPr>
          <w:p w14:paraId="3B11369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1E67B41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-1.1</w:t>
            </w:r>
          </w:p>
        </w:tc>
        <w:tc>
          <w:tcPr>
            <w:tcW w:w="804" w:type="dxa"/>
          </w:tcPr>
          <w:p w14:paraId="0B73C40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Pr>
          <w:p w14:paraId="7333D77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-0.8</w:t>
            </w:r>
          </w:p>
        </w:tc>
        <w:tc>
          <w:tcPr>
            <w:tcW w:w="804" w:type="dxa"/>
          </w:tcPr>
          <w:p w14:paraId="26DE06C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-0.6</w:t>
            </w:r>
          </w:p>
        </w:tc>
        <w:tc>
          <w:tcPr>
            <w:tcW w:w="804" w:type="dxa"/>
          </w:tcPr>
          <w:p w14:paraId="2EB63D8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20636A5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20F26C1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0F29467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3D81C94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3712A40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r>
      <w:tr w:rsidR="008317EB" w:rsidRPr="00C06EA1" w14:paraId="42CAE855" w14:textId="77777777" w:rsidTr="008317EB">
        <w:tc>
          <w:tcPr>
            <w:tcW w:w="1694" w:type="dxa"/>
          </w:tcPr>
          <w:p w14:paraId="5146CEE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from vmax)</w:t>
            </w:r>
          </w:p>
        </w:tc>
        <w:tc>
          <w:tcPr>
            <w:tcW w:w="1802" w:type="dxa"/>
          </w:tcPr>
          <w:p w14:paraId="247C8E5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596DADA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5FAC61F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73365F2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07EE082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51BBB30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28D0253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543019E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545F715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6C8CD59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71EA4B9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4463660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344E09F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30E1000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r>
      <w:tr w:rsidR="008317EB" w:rsidRPr="00C06EA1" w14:paraId="1E4CE900" w14:textId="77777777" w:rsidTr="008317EB">
        <w:tc>
          <w:tcPr>
            <w:tcW w:w="1694" w:type="dxa"/>
          </w:tcPr>
          <w:p w14:paraId="7D3FCBE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CD4 count</w:t>
            </w:r>
          </w:p>
        </w:tc>
        <w:tc>
          <w:tcPr>
            <w:tcW w:w="1802" w:type="dxa"/>
          </w:tcPr>
          <w:p w14:paraId="137E8AF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804" w:type="dxa"/>
          </w:tcPr>
          <w:p w14:paraId="78A670D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+50</w:t>
            </w:r>
          </w:p>
        </w:tc>
        <w:tc>
          <w:tcPr>
            <w:tcW w:w="804" w:type="dxa"/>
          </w:tcPr>
          <w:p w14:paraId="2444922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+45</w:t>
            </w:r>
          </w:p>
        </w:tc>
        <w:tc>
          <w:tcPr>
            <w:tcW w:w="804" w:type="dxa"/>
          </w:tcPr>
          <w:p w14:paraId="75A86B5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+40</w:t>
            </w:r>
          </w:p>
        </w:tc>
        <w:tc>
          <w:tcPr>
            <w:tcW w:w="804" w:type="dxa"/>
          </w:tcPr>
          <w:p w14:paraId="592ABBC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+35</w:t>
            </w:r>
          </w:p>
        </w:tc>
        <w:tc>
          <w:tcPr>
            <w:tcW w:w="804" w:type="dxa"/>
          </w:tcPr>
          <w:p w14:paraId="57728CB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+30</w:t>
            </w:r>
          </w:p>
        </w:tc>
        <w:tc>
          <w:tcPr>
            <w:tcW w:w="804" w:type="dxa"/>
          </w:tcPr>
          <w:p w14:paraId="608E51D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+25</w:t>
            </w:r>
          </w:p>
        </w:tc>
        <w:tc>
          <w:tcPr>
            <w:tcW w:w="804" w:type="dxa"/>
          </w:tcPr>
          <w:p w14:paraId="4EE7099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Pr>
          <w:p w14:paraId="1066AC5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c>
          <w:tcPr>
            <w:tcW w:w="804" w:type="dxa"/>
          </w:tcPr>
          <w:p w14:paraId="4DEE1C9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w:t>
            </w:r>
          </w:p>
        </w:tc>
        <w:tc>
          <w:tcPr>
            <w:tcW w:w="804" w:type="dxa"/>
          </w:tcPr>
          <w:p w14:paraId="42CC5D7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3529B0E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+5</w:t>
            </w:r>
          </w:p>
        </w:tc>
        <w:tc>
          <w:tcPr>
            <w:tcW w:w="804" w:type="dxa"/>
          </w:tcPr>
          <w:p w14:paraId="1B74B3F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w:t>
            </w:r>
          </w:p>
        </w:tc>
        <w:tc>
          <w:tcPr>
            <w:tcW w:w="804" w:type="dxa"/>
          </w:tcPr>
          <w:p w14:paraId="6728AB9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r>
      <w:tr w:rsidR="008317EB" w:rsidRPr="00C06EA1" w14:paraId="5FB50861" w14:textId="77777777" w:rsidTr="008317EB">
        <w:tc>
          <w:tcPr>
            <w:tcW w:w="1694" w:type="dxa"/>
          </w:tcPr>
          <w:p w14:paraId="0793709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change</w:t>
            </w:r>
          </w:p>
        </w:tc>
        <w:tc>
          <w:tcPr>
            <w:tcW w:w="1802" w:type="dxa"/>
          </w:tcPr>
          <w:p w14:paraId="3E53A85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804" w:type="dxa"/>
          </w:tcPr>
          <w:p w14:paraId="2A6E477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+30</w:t>
            </w:r>
          </w:p>
        </w:tc>
        <w:tc>
          <w:tcPr>
            <w:tcW w:w="804" w:type="dxa"/>
          </w:tcPr>
          <w:p w14:paraId="63B8274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+30</w:t>
            </w:r>
          </w:p>
        </w:tc>
        <w:tc>
          <w:tcPr>
            <w:tcW w:w="804" w:type="dxa"/>
          </w:tcPr>
          <w:p w14:paraId="2AC7851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+23</w:t>
            </w:r>
          </w:p>
        </w:tc>
        <w:tc>
          <w:tcPr>
            <w:tcW w:w="804" w:type="dxa"/>
          </w:tcPr>
          <w:p w14:paraId="434A9DD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Pr>
          <w:p w14:paraId="20957DE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Pr>
          <w:p w14:paraId="220B96A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w:t>
            </w:r>
          </w:p>
        </w:tc>
        <w:tc>
          <w:tcPr>
            <w:tcW w:w="804" w:type="dxa"/>
          </w:tcPr>
          <w:p w14:paraId="319F640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4ACE295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+8</w:t>
            </w:r>
          </w:p>
        </w:tc>
        <w:tc>
          <w:tcPr>
            <w:tcW w:w="804" w:type="dxa"/>
          </w:tcPr>
          <w:p w14:paraId="621456D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+5</w:t>
            </w:r>
          </w:p>
        </w:tc>
        <w:tc>
          <w:tcPr>
            <w:tcW w:w="804" w:type="dxa"/>
          </w:tcPr>
          <w:p w14:paraId="4154D32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Pr>
          <w:p w14:paraId="6E35062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w:t>
            </w:r>
          </w:p>
        </w:tc>
        <w:tc>
          <w:tcPr>
            <w:tcW w:w="804" w:type="dxa"/>
          </w:tcPr>
          <w:p w14:paraId="0339427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-7</w:t>
            </w:r>
          </w:p>
        </w:tc>
        <w:tc>
          <w:tcPr>
            <w:tcW w:w="804" w:type="dxa"/>
          </w:tcPr>
          <w:p w14:paraId="46B66E5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r>
      <w:tr w:rsidR="008317EB" w:rsidRPr="00C06EA1" w14:paraId="12A70FEB" w14:textId="77777777" w:rsidTr="008317EB">
        <w:tc>
          <w:tcPr>
            <w:tcW w:w="1694" w:type="dxa"/>
          </w:tcPr>
          <w:p w14:paraId="3F0F683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(t-1 to t)</w:t>
            </w:r>
          </w:p>
        </w:tc>
        <w:tc>
          <w:tcPr>
            <w:tcW w:w="1802" w:type="dxa"/>
          </w:tcPr>
          <w:p w14:paraId="4D1E3DA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1C2F2B0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+5</w:t>
            </w:r>
          </w:p>
        </w:tc>
        <w:tc>
          <w:tcPr>
            <w:tcW w:w="804" w:type="dxa"/>
          </w:tcPr>
          <w:p w14:paraId="589331D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+4</w:t>
            </w:r>
          </w:p>
        </w:tc>
        <w:tc>
          <w:tcPr>
            <w:tcW w:w="804" w:type="dxa"/>
          </w:tcPr>
          <w:p w14:paraId="21ECE89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Pr>
          <w:p w14:paraId="18A2D12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w:t>
            </w:r>
          </w:p>
        </w:tc>
        <w:tc>
          <w:tcPr>
            <w:tcW w:w="804" w:type="dxa"/>
          </w:tcPr>
          <w:p w14:paraId="393D994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w:t>
            </w:r>
          </w:p>
        </w:tc>
        <w:tc>
          <w:tcPr>
            <w:tcW w:w="804" w:type="dxa"/>
          </w:tcPr>
          <w:p w14:paraId="0B2E452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w:t>
            </w:r>
          </w:p>
        </w:tc>
        <w:tc>
          <w:tcPr>
            <w:tcW w:w="804" w:type="dxa"/>
          </w:tcPr>
          <w:p w14:paraId="091F0B5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Pr>
          <w:p w14:paraId="0703926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-6</w:t>
            </w:r>
          </w:p>
        </w:tc>
        <w:tc>
          <w:tcPr>
            <w:tcW w:w="804" w:type="dxa"/>
          </w:tcPr>
          <w:p w14:paraId="2F13516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1327B9A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-11</w:t>
            </w:r>
          </w:p>
        </w:tc>
        <w:tc>
          <w:tcPr>
            <w:tcW w:w="804" w:type="dxa"/>
          </w:tcPr>
          <w:p w14:paraId="760A53E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0542622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w:t>
            </w:r>
          </w:p>
        </w:tc>
        <w:tc>
          <w:tcPr>
            <w:tcW w:w="804" w:type="dxa"/>
          </w:tcPr>
          <w:p w14:paraId="5EBCF8F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-18</w:t>
            </w:r>
          </w:p>
        </w:tc>
      </w:tr>
      <w:tr w:rsidR="008317EB" w:rsidRPr="00C06EA1" w14:paraId="28C080EE" w14:textId="77777777" w:rsidTr="008317EB">
        <w:tc>
          <w:tcPr>
            <w:tcW w:w="1694" w:type="dxa"/>
          </w:tcPr>
          <w:p w14:paraId="2E1A601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New mutation</w:t>
            </w:r>
          </w:p>
        </w:tc>
        <w:tc>
          <w:tcPr>
            <w:tcW w:w="1802" w:type="dxa"/>
          </w:tcPr>
          <w:p w14:paraId="44E55BA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804" w:type="dxa"/>
          </w:tcPr>
          <w:p w14:paraId="2DF8D9F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0.002</w:t>
            </w:r>
          </w:p>
        </w:tc>
        <w:tc>
          <w:tcPr>
            <w:tcW w:w="804" w:type="dxa"/>
          </w:tcPr>
          <w:p w14:paraId="3ECEFEE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0.01</w:t>
            </w:r>
          </w:p>
        </w:tc>
        <w:tc>
          <w:tcPr>
            <w:tcW w:w="804" w:type="dxa"/>
          </w:tcPr>
          <w:p w14:paraId="261678EE"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0.03</w:t>
            </w:r>
          </w:p>
        </w:tc>
        <w:tc>
          <w:tcPr>
            <w:tcW w:w="804" w:type="dxa"/>
          </w:tcPr>
          <w:p w14:paraId="472A0A1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32D2071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3E661AE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6E22CFD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488BF5E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3C65320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113CF63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0.45</w:t>
            </w:r>
          </w:p>
        </w:tc>
        <w:tc>
          <w:tcPr>
            <w:tcW w:w="804" w:type="dxa"/>
          </w:tcPr>
          <w:p w14:paraId="6ABF1E6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40FE67F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7AE7C6B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r>
      <w:tr w:rsidR="008317EB" w:rsidRPr="00C06EA1" w14:paraId="78073CB2" w14:textId="77777777" w:rsidTr="008317EB">
        <w:tc>
          <w:tcPr>
            <w:tcW w:w="1694" w:type="dxa"/>
          </w:tcPr>
          <w:p w14:paraId="7C1EE18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Risk</w:t>
            </w:r>
          </w:p>
        </w:tc>
        <w:tc>
          <w:tcPr>
            <w:tcW w:w="1802" w:type="dxa"/>
          </w:tcPr>
          <w:p w14:paraId="47BF0BA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804" w:type="dxa"/>
          </w:tcPr>
          <w:p w14:paraId="072ED93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2B4FDAC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3188452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53D0D81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0DFF6AD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1AB2643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48BB6EF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599CE38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0.35</w:t>
            </w:r>
          </w:p>
        </w:tc>
        <w:tc>
          <w:tcPr>
            <w:tcW w:w="804" w:type="dxa"/>
          </w:tcPr>
          <w:p w14:paraId="72D19E2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6EAD8F3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0.45</w:t>
            </w:r>
          </w:p>
        </w:tc>
        <w:tc>
          <w:tcPr>
            <w:tcW w:w="804" w:type="dxa"/>
          </w:tcPr>
          <w:p w14:paraId="135C28C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5195B84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77CC69E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r>
      <w:tr w:rsidR="008317EB" w:rsidRPr="00C06EA1" w14:paraId="6B9D2C75" w14:textId="77777777" w:rsidTr="008317EB">
        <w:tc>
          <w:tcPr>
            <w:tcW w:w="1694" w:type="dxa"/>
          </w:tcPr>
          <w:p w14:paraId="48B0760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(x log viral load)</w:t>
            </w:r>
          </w:p>
        </w:tc>
        <w:tc>
          <w:tcPr>
            <w:tcW w:w="1802" w:type="dxa"/>
          </w:tcPr>
          <w:p w14:paraId="34AC735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56D0813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17F98A2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5B34A61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0DD5CB7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5DEAF2F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1977AEB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1F75A8A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7FD3B4C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0.35</w:t>
            </w:r>
          </w:p>
        </w:tc>
        <w:tc>
          <w:tcPr>
            <w:tcW w:w="804" w:type="dxa"/>
          </w:tcPr>
          <w:p w14:paraId="77CC2E2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6F12AC6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0.45</w:t>
            </w:r>
          </w:p>
        </w:tc>
        <w:tc>
          <w:tcPr>
            <w:tcW w:w="804" w:type="dxa"/>
          </w:tcPr>
          <w:p w14:paraId="3A6C2A4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629FD22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284EA1A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r>
      <w:tr w:rsidR="008317EB" w:rsidRPr="00C06EA1" w14:paraId="743DBE36" w14:textId="77777777" w:rsidTr="008317EB">
        <w:tc>
          <w:tcPr>
            <w:tcW w:w="1694" w:type="dxa"/>
          </w:tcPr>
          <w:p w14:paraId="07BF70B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1802" w:type="dxa"/>
          </w:tcPr>
          <w:p w14:paraId="565367F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58C7EF2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092F950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0173D9F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547CF48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58BEA4A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24C09C4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0C37127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37CB9F6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19AEA27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5B9B484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6F2FD91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19A7AA9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5047F98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r>
    </w:tbl>
    <w:p w14:paraId="7FB70098"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val="en-US"/>
        </w:rPr>
      </w:pPr>
      <w:r w:rsidRPr="00C06EA1">
        <w:rPr>
          <w:rFonts w:eastAsia="Times New Roman" w:cstheme="minorHAnsi"/>
          <w:b/>
          <w:color w:val="000000" w:themeColor="text1"/>
          <w:shd w:val="clear" w:color="auto" w:fill="FFFFFF"/>
          <w:lang w:val="en-US"/>
        </w:rPr>
        <w:tab/>
      </w:r>
    </w:p>
    <w:p w14:paraId="2A9EC579" w14:textId="0A3D884A" w:rsidR="008317EB" w:rsidRPr="00C06EA1" w:rsidRDefault="008317EB" w:rsidP="0062487C">
      <w:pPr>
        <w:spacing w:after="0" w:line="240" w:lineRule="auto"/>
        <w:jc w:val="left"/>
        <w:rPr>
          <w:rFonts w:eastAsia="Times New Roman" w:cstheme="minorHAnsi"/>
          <w:b/>
          <w:color w:val="000000" w:themeColor="text1"/>
          <w:shd w:val="clear" w:color="auto" w:fill="FFFFFF"/>
          <w:lang w:val="en-US"/>
        </w:rPr>
      </w:pPr>
      <w:r w:rsidRPr="00C06EA1">
        <w:rPr>
          <w:rFonts w:eastAsia="Times New Roman" w:cstheme="minorHAnsi"/>
          <w:color w:val="000000" w:themeColor="text1"/>
          <w:shd w:val="clear" w:color="auto" w:fill="FFFFFF"/>
          <w:lang w:val="en-US"/>
        </w:rPr>
        <w:t>* for NNRTI</w:t>
      </w:r>
      <w:r w:rsidR="009558D0">
        <w:rPr>
          <w:rFonts w:eastAsia="Times New Roman" w:cstheme="minorHAnsi"/>
          <w:color w:val="000000" w:themeColor="text1"/>
          <w:shd w:val="clear" w:color="auto" w:fill="FFFFFF"/>
          <w:lang w:val="en-US"/>
        </w:rPr>
        <w:t>-based</w:t>
      </w:r>
      <w:r w:rsidRPr="00C06EA1">
        <w:rPr>
          <w:rFonts w:eastAsia="Times New Roman" w:cstheme="minorHAnsi"/>
          <w:color w:val="000000" w:themeColor="text1"/>
          <w:shd w:val="clear" w:color="auto" w:fill="FFFFFF"/>
          <w:lang w:val="en-US"/>
        </w:rPr>
        <w:t xml:space="preserve"> regimen, ** for boosted PI </w:t>
      </w:r>
      <w:r w:rsidR="009558D0">
        <w:rPr>
          <w:rFonts w:eastAsia="Times New Roman" w:cstheme="minorHAnsi"/>
          <w:color w:val="000000" w:themeColor="text1"/>
          <w:shd w:val="clear" w:color="auto" w:fill="FFFFFF"/>
          <w:lang w:val="en-US"/>
        </w:rPr>
        <w:t xml:space="preserve">or integrase inhibitor based </w:t>
      </w:r>
      <w:r w:rsidRPr="00C06EA1">
        <w:rPr>
          <w:rFonts w:eastAsia="Times New Roman" w:cstheme="minorHAnsi"/>
          <w:color w:val="000000" w:themeColor="text1"/>
          <w:shd w:val="clear" w:color="auto" w:fill="FFFFFF"/>
          <w:lang w:val="en-US"/>
        </w:rPr>
        <w:t>regimen.</w:t>
      </w:r>
      <w:r w:rsidRPr="00C06EA1">
        <w:rPr>
          <w:rFonts w:eastAsia="Times New Roman" w:cstheme="minorHAnsi"/>
          <w:b/>
          <w:color w:val="000000" w:themeColor="text1"/>
          <w:shd w:val="clear" w:color="auto" w:fill="FFFFFF"/>
          <w:lang w:val="en-US"/>
        </w:rPr>
        <w:br w:type="page"/>
      </w:r>
    </w:p>
    <w:p w14:paraId="280A8F58" w14:textId="31E2E87F" w:rsidR="008317EB" w:rsidRDefault="008317EB" w:rsidP="0062487C">
      <w:pPr>
        <w:pStyle w:val="Caption"/>
        <w:jc w:val="left"/>
        <w:rPr>
          <w:rFonts w:asciiTheme="minorHAnsi" w:hAnsiTheme="minorHAnsi" w:cstheme="minorHAnsi"/>
          <w:b w:val="0"/>
          <w:szCs w:val="22"/>
          <w:shd w:val="clear" w:color="auto" w:fill="FFFFFF"/>
        </w:rPr>
      </w:pPr>
      <w:r w:rsidRPr="00C06EA1">
        <w:rPr>
          <w:rFonts w:asciiTheme="minorHAnsi" w:hAnsiTheme="minorHAnsi" w:cstheme="minorHAnsi"/>
          <w:szCs w:val="22"/>
          <w:shd w:val="clear" w:color="auto" w:fill="FFFFFF"/>
        </w:rPr>
        <w:t>Table S2</w:t>
      </w:r>
      <w:r w:rsidR="00787BCF" w:rsidRPr="00C06EA1">
        <w:rPr>
          <w:rFonts w:asciiTheme="minorHAnsi" w:hAnsiTheme="minorHAnsi" w:cstheme="minorHAnsi"/>
          <w:szCs w:val="22"/>
          <w:shd w:val="clear" w:color="auto" w:fill="FFFFFF"/>
        </w:rPr>
        <w:t>0</w:t>
      </w:r>
      <w:r w:rsidRPr="00C06EA1">
        <w:rPr>
          <w:rFonts w:asciiTheme="minorHAnsi" w:hAnsiTheme="minorHAnsi" w:cstheme="minorHAnsi"/>
          <w:szCs w:val="22"/>
          <w:shd w:val="clear" w:color="auto" w:fill="FFFFFF"/>
        </w:rPr>
        <w:t xml:space="preserve">.  </w:t>
      </w:r>
      <w:r w:rsidRPr="00C06EA1">
        <w:rPr>
          <w:rFonts w:asciiTheme="minorHAnsi" w:hAnsiTheme="minorHAnsi" w:cstheme="minorHAnsi"/>
          <w:b w:val="0"/>
          <w:szCs w:val="22"/>
          <w:shd w:val="clear" w:color="auto" w:fill="FFFFFF"/>
        </w:rPr>
        <w:t xml:space="preserve"> Summary of v</w:t>
      </w:r>
      <w:r w:rsidRPr="00C06EA1">
        <w:rPr>
          <w:rFonts w:asciiTheme="minorHAnsi" w:hAnsiTheme="minorHAnsi" w:cstheme="minorHAnsi"/>
          <w:b w:val="0"/>
          <w:szCs w:val="22"/>
        </w:rPr>
        <w:t xml:space="preserve">iral load (mean </w:t>
      </w:r>
      <w:r w:rsidRPr="00C06EA1">
        <w:rPr>
          <w:rFonts w:asciiTheme="minorHAnsi" w:hAnsiTheme="minorHAnsi" w:cstheme="minorHAnsi"/>
          <w:b w:val="0"/>
          <w:szCs w:val="22"/>
          <w:u w:val="single"/>
        </w:rPr>
        <w:t>absolute value</w:t>
      </w:r>
      <w:r w:rsidRPr="00C06EA1">
        <w:rPr>
          <w:rFonts w:asciiTheme="minorHAnsi" w:hAnsiTheme="minorHAnsi" w:cstheme="minorHAnsi"/>
          <w:b w:val="0"/>
          <w:szCs w:val="22"/>
        </w:rPr>
        <w:t xml:space="preserve"> or mean change from viral load max) between 3-6 months, and after 6 months if viral load at t-1  &gt; 4 logs.  </w:t>
      </w:r>
      <w:r w:rsidRPr="00C06EA1">
        <w:rPr>
          <w:rFonts w:asciiTheme="minorHAnsi" w:hAnsiTheme="minorHAnsi" w:cstheme="minorHAnsi"/>
          <w:b w:val="0"/>
          <w:szCs w:val="22"/>
          <w:shd w:val="clear" w:color="auto" w:fill="FFFFFF"/>
        </w:rPr>
        <w:t xml:space="preserve">This is the mean of a Normal distribution with standard deviation 0.2, from which the patient's value/change is sampled.  </w:t>
      </w:r>
    </w:p>
    <w:p w14:paraId="3829FB63" w14:textId="77777777" w:rsidR="008317EB" w:rsidRPr="00C06EA1" w:rsidRDefault="008317EB" w:rsidP="0062487C">
      <w:pPr>
        <w:keepNext/>
        <w:spacing w:after="0" w:line="264" w:lineRule="auto"/>
        <w:jc w:val="left"/>
        <w:outlineLvl w:val="0"/>
        <w:rPr>
          <w:rFonts w:eastAsia="Times New Roman" w:cstheme="minorHAnsi"/>
          <w:color w:val="000000" w:themeColor="text1"/>
        </w:rPr>
      </w:pPr>
      <w:r w:rsidRPr="00C06EA1">
        <w:rPr>
          <w:rFonts w:eastAsia="Times New Roman" w:cstheme="minorHAnsi"/>
          <w:b/>
          <w:bCs/>
          <w:color w:val="000000" w:themeColor="text1"/>
          <w:shd w:val="clear" w:color="auto" w:fill="FFFFFF"/>
          <w:lang w:val="en-US"/>
        </w:rPr>
        <w:tab/>
      </w:r>
      <w:r w:rsidRPr="00C06EA1">
        <w:rPr>
          <w:rFonts w:eastAsia="Times New Roman" w:cstheme="minorHAnsi"/>
          <w:b/>
          <w:bCs/>
          <w:color w:val="000000" w:themeColor="text1"/>
          <w:shd w:val="clear" w:color="auto" w:fill="FFFFFF"/>
          <w:lang w:val="en-US"/>
        </w:rPr>
        <w:tab/>
      </w:r>
      <w:r w:rsidRPr="00C06EA1">
        <w:rPr>
          <w:rFonts w:eastAsia="Times New Roman" w:cstheme="minorHAnsi"/>
          <w:b/>
          <w:bCs/>
          <w:color w:val="000000" w:themeColor="text1"/>
          <w:shd w:val="clear" w:color="auto" w:fill="FFFFFF"/>
          <w:lang w:val="en-US"/>
        </w:rPr>
        <w:tab/>
      </w:r>
      <w:r w:rsidRPr="00C06EA1">
        <w:rPr>
          <w:rFonts w:eastAsia="Times New Roman" w:cstheme="minorHAnsi"/>
          <w:b/>
          <w:bCs/>
          <w:color w:val="000000" w:themeColor="text1"/>
          <w:shd w:val="clear" w:color="auto" w:fill="FFFFFF"/>
          <w:lang w:val="en-US"/>
        </w:rPr>
        <w:tab/>
      </w:r>
      <w:r w:rsidRPr="00C06EA1">
        <w:rPr>
          <w:rFonts w:eastAsia="Times New Roman" w:cstheme="minorHAnsi"/>
          <w:b/>
          <w:bCs/>
          <w:color w:val="000000" w:themeColor="text1"/>
          <w:shd w:val="clear" w:color="auto" w:fill="FFFFFF"/>
          <w:lang w:val="en-US"/>
        </w:rPr>
        <w:tab/>
      </w:r>
      <w:r w:rsidRPr="00C06EA1">
        <w:rPr>
          <w:rFonts w:eastAsia="Times New Roman" w:cstheme="minorHAnsi"/>
          <w:b/>
          <w:bCs/>
          <w:color w:val="000000" w:themeColor="text1"/>
          <w:shd w:val="clear" w:color="auto" w:fill="FFFFFF"/>
          <w:lang w:val="en-US"/>
        </w:rPr>
        <w:tab/>
      </w:r>
    </w:p>
    <w:tbl>
      <w:tblPr>
        <w:tblStyle w:val="TableGrid"/>
        <w:tblW w:w="1314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0"/>
        <w:gridCol w:w="1710"/>
        <w:gridCol w:w="700"/>
        <w:gridCol w:w="804"/>
        <w:gridCol w:w="804"/>
        <w:gridCol w:w="804"/>
        <w:gridCol w:w="804"/>
        <w:gridCol w:w="804"/>
        <w:gridCol w:w="804"/>
        <w:gridCol w:w="804"/>
        <w:gridCol w:w="804"/>
        <w:gridCol w:w="804"/>
        <w:gridCol w:w="804"/>
        <w:gridCol w:w="804"/>
      </w:tblGrid>
      <w:tr w:rsidR="008317EB" w:rsidRPr="00C06EA1" w14:paraId="4AC300AF" w14:textId="77777777" w:rsidTr="008317EB">
        <w:tc>
          <w:tcPr>
            <w:tcW w:w="1890" w:type="dxa"/>
            <w:tcBorders>
              <w:top w:val="single" w:sz="4" w:space="0" w:color="auto"/>
              <w:bottom w:val="single" w:sz="4" w:space="0" w:color="auto"/>
            </w:tcBorders>
          </w:tcPr>
          <w:p w14:paraId="3D9DC55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Effective adherence between t-2 &amp; t-1</w:t>
            </w:r>
          </w:p>
        </w:tc>
        <w:tc>
          <w:tcPr>
            <w:tcW w:w="1710" w:type="dxa"/>
            <w:tcBorders>
              <w:top w:val="single" w:sz="4" w:space="0" w:color="auto"/>
              <w:bottom w:val="single" w:sz="4" w:space="0" w:color="auto"/>
            </w:tcBorders>
          </w:tcPr>
          <w:p w14:paraId="68A8027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Effective adherence between t-1 &amp; t</w:t>
            </w:r>
          </w:p>
        </w:tc>
        <w:tc>
          <w:tcPr>
            <w:tcW w:w="9544" w:type="dxa"/>
            <w:gridSpan w:val="12"/>
            <w:tcBorders>
              <w:top w:val="single" w:sz="4" w:space="0" w:color="auto"/>
              <w:bottom w:val="single" w:sz="4" w:space="0" w:color="auto"/>
            </w:tcBorders>
          </w:tcPr>
          <w:p w14:paraId="1073EFC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Number of active drugs</w:t>
            </w:r>
          </w:p>
        </w:tc>
      </w:tr>
      <w:tr w:rsidR="008317EB" w:rsidRPr="00C06EA1" w14:paraId="45F25444" w14:textId="77777777" w:rsidTr="008317EB">
        <w:tc>
          <w:tcPr>
            <w:tcW w:w="1890" w:type="dxa"/>
            <w:tcBorders>
              <w:top w:val="single" w:sz="4" w:space="0" w:color="auto"/>
              <w:bottom w:val="single" w:sz="4" w:space="0" w:color="auto"/>
            </w:tcBorders>
          </w:tcPr>
          <w:p w14:paraId="35FE0D6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1710" w:type="dxa"/>
            <w:tcBorders>
              <w:top w:val="single" w:sz="4" w:space="0" w:color="auto"/>
              <w:bottom w:val="single" w:sz="4" w:space="0" w:color="auto"/>
            </w:tcBorders>
          </w:tcPr>
          <w:p w14:paraId="6E55A58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700" w:type="dxa"/>
            <w:tcBorders>
              <w:top w:val="single" w:sz="4" w:space="0" w:color="auto"/>
              <w:bottom w:val="single" w:sz="4" w:space="0" w:color="auto"/>
            </w:tcBorders>
          </w:tcPr>
          <w:p w14:paraId="66BBF5D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Borders>
              <w:top w:val="single" w:sz="4" w:space="0" w:color="auto"/>
              <w:bottom w:val="single" w:sz="4" w:space="0" w:color="auto"/>
            </w:tcBorders>
          </w:tcPr>
          <w:p w14:paraId="53D35C8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2.75</w:t>
            </w:r>
          </w:p>
        </w:tc>
        <w:tc>
          <w:tcPr>
            <w:tcW w:w="804" w:type="dxa"/>
            <w:tcBorders>
              <w:top w:val="single" w:sz="4" w:space="0" w:color="auto"/>
              <w:bottom w:val="single" w:sz="4" w:space="0" w:color="auto"/>
            </w:tcBorders>
          </w:tcPr>
          <w:p w14:paraId="6E91609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2.5</w:t>
            </w:r>
          </w:p>
        </w:tc>
        <w:tc>
          <w:tcPr>
            <w:tcW w:w="804" w:type="dxa"/>
            <w:tcBorders>
              <w:top w:val="single" w:sz="4" w:space="0" w:color="auto"/>
              <w:bottom w:val="single" w:sz="4" w:space="0" w:color="auto"/>
            </w:tcBorders>
          </w:tcPr>
          <w:p w14:paraId="5A33478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2.25</w:t>
            </w:r>
          </w:p>
        </w:tc>
        <w:tc>
          <w:tcPr>
            <w:tcW w:w="804" w:type="dxa"/>
            <w:tcBorders>
              <w:top w:val="single" w:sz="4" w:space="0" w:color="auto"/>
              <w:bottom w:val="single" w:sz="4" w:space="0" w:color="auto"/>
            </w:tcBorders>
          </w:tcPr>
          <w:p w14:paraId="7C4B518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Borders>
              <w:top w:val="single" w:sz="4" w:space="0" w:color="auto"/>
              <w:bottom w:val="single" w:sz="4" w:space="0" w:color="auto"/>
            </w:tcBorders>
          </w:tcPr>
          <w:p w14:paraId="7083287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1.75</w:t>
            </w:r>
          </w:p>
        </w:tc>
        <w:tc>
          <w:tcPr>
            <w:tcW w:w="804" w:type="dxa"/>
            <w:tcBorders>
              <w:top w:val="single" w:sz="4" w:space="0" w:color="auto"/>
              <w:bottom w:val="single" w:sz="4" w:space="0" w:color="auto"/>
            </w:tcBorders>
          </w:tcPr>
          <w:p w14:paraId="72B5473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Borders>
              <w:top w:val="single" w:sz="4" w:space="0" w:color="auto"/>
              <w:bottom w:val="single" w:sz="4" w:space="0" w:color="auto"/>
            </w:tcBorders>
          </w:tcPr>
          <w:p w14:paraId="2F79A99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1.25</w:t>
            </w:r>
          </w:p>
        </w:tc>
        <w:tc>
          <w:tcPr>
            <w:tcW w:w="804" w:type="dxa"/>
            <w:tcBorders>
              <w:top w:val="single" w:sz="4" w:space="0" w:color="auto"/>
              <w:bottom w:val="single" w:sz="4" w:space="0" w:color="auto"/>
            </w:tcBorders>
          </w:tcPr>
          <w:p w14:paraId="696B46D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w:t>
            </w:r>
          </w:p>
        </w:tc>
        <w:tc>
          <w:tcPr>
            <w:tcW w:w="804" w:type="dxa"/>
            <w:tcBorders>
              <w:top w:val="single" w:sz="4" w:space="0" w:color="auto"/>
              <w:bottom w:val="single" w:sz="4" w:space="0" w:color="auto"/>
            </w:tcBorders>
          </w:tcPr>
          <w:p w14:paraId="5389892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0.75</w:t>
            </w:r>
          </w:p>
        </w:tc>
        <w:tc>
          <w:tcPr>
            <w:tcW w:w="804" w:type="dxa"/>
            <w:tcBorders>
              <w:top w:val="single" w:sz="4" w:space="0" w:color="auto"/>
              <w:bottom w:val="single" w:sz="4" w:space="0" w:color="auto"/>
            </w:tcBorders>
          </w:tcPr>
          <w:p w14:paraId="5E5FC8A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Borders>
              <w:top w:val="single" w:sz="4" w:space="0" w:color="auto"/>
              <w:bottom w:val="single" w:sz="4" w:space="0" w:color="auto"/>
            </w:tcBorders>
          </w:tcPr>
          <w:p w14:paraId="1BA28C7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r>
      <w:tr w:rsidR="008317EB" w:rsidRPr="00C06EA1" w14:paraId="0001AB9A" w14:textId="77777777" w:rsidTr="008317EB">
        <w:tc>
          <w:tcPr>
            <w:tcW w:w="1890" w:type="dxa"/>
            <w:tcBorders>
              <w:top w:val="single" w:sz="4" w:space="0" w:color="auto"/>
            </w:tcBorders>
          </w:tcPr>
          <w:p w14:paraId="7C979BA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1710" w:type="dxa"/>
            <w:tcBorders>
              <w:top w:val="single" w:sz="4" w:space="0" w:color="auto"/>
            </w:tcBorders>
          </w:tcPr>
          <w:p w14:paraId="5F3B458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700" w:type="dxa"/>
            <w:tcBorders>
              <w:top w:val="single" w:sz="4" w:space="0" w:color="auto"/>
            </w:tcBorders>
          </w:tcPr>
          <w:p w14:paraId="7FE779F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0.5</w:t>
            </w:r>
          </w:p>
        </w:tc>
        <w:tc>
          <w:tcPr>
            <w:tcW w:w="804" w:type="dxa"/>
            <w:tcBorders>
              <w:top w:val="single" w:sz="4" w:space="0" w:color="auto"/>
            </w:tcBorders>
          </w:tcPr>
          <w:p w14:paraId="6E3E4FA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0.8</w:t>
            </w:r>
          </w:p>
        </w:tc>
        <w:tc>
          <w:tcPr>
            <w:tcW w:w="804" w:type="dxa"/>
            <w:tcBorders>
              <w:top w:val="single" w:sz="4" w:space="0" w:color="auto"/>
            </w:tcBorders>
          </w:tcPr>
          <w:p w14:paraId="67833EA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Borders>
              <w:top w:val="single" w:sz="4" w:space="0" w:color="auto"/>
            </w:tcBorders>
          </w:tcPr>
          <w:p w14:paraId="31070C98" w14:textId="1B57F4A0" w:rsidR="008317EB" w:rsidRPr="00BF582B"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1.4</w:t>
            </w:r>
            <w:r w:rsidR="00BF582B">
              <w:rPr>
                <w:rFonts w:eastAsia="Times New Roman" w:cstheme="minorHAnsi"/>
                <w:color w:val="000000" w:themeColor="text1"/>
                <w:u w:val="single"/>
                <w:shd w:val="clear" w:color="auto" w:fill="FFFFFF"/>
                <w:lang w:val="en-US"/>
              </w:rPr>
              <w:t xml:space="preserve"> </w:t>
            </w:r>
          </w:p>
        </w:tc>
        <w:tc>
          <w:tcPr>
            <w:tcW w:w="804" w:type="dxa"/>
            <w:tcBorders>
              <w:top w:val="single" w:sz="4" w:space="0" w:color="auto"/>
            </w:tcBorders>
          </w:tcPr>
          <w:p w14:paraId="767AF616" w14:textId="2516082E"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2.0</w:t>
            </w:r>
            <w:r w:rsidR="00BF582B">
              <w:rPr>
                <w:rFonts w:eastAsia="Times New Roman" w:cstheme="minorHAnsi"/>
                <w:color w:val="000000" w:themeColor="text1"/>
                <w:u w:val="single"/>
                <w:shd w:val="clear" w:color="auto" w:fill="FFFFFF"/>
                <w:lang w:val="en-US"/>
              </w:rPr>
              <w:t xml:space="preserve"> </w:t>
            </w:r>
          </w:p>
        </w:tc>
        <w:tc>
          <w:tcPr>
            <w:tcW w:w="804" w:type="dxa"/>
            <w:tcBorders>
              <w:top w:val="single" w:sz="4" w:space="0" w:color="auto"/>
            </w:tcBorders>
          </w:tcPr>
          <w:p w14:paraId="663FA625" w14:textId="6886BB32"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2.7</w:t>
            </w:r>
          </w:p>
        </w:tc>
        <w:tc>
          <w:tcPr>
            <w:tcW w:w="804" w:type="dxa"/>
            <w:tcBorders>
              <w:top w:val="single" w:sz="4" w:space="0" w:color="auto"/>
            </w:tcBorders>
          </w:tcPr>
          <w:p w14:paraId="32D5D8E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c>
          <w:tcPr>
            <w:tcW w:w="804" w:type="dxa"/>
            <w:tcBorders>
              <w:top w:val="single" w:sz="4" w:space="0" w:color="auto"/>
            </w:tcBorders>
          </w:tcPr>
          <w:p w14:paraId="50EEA1E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-1.15</w:t>
            </w:r>
          </w:p>
        </w:tc>
        <w:tc>
          <w:tcPr>
            <w:tcW w:w="804" w:type="dxa"/>
            <w:tcBorders>
              <w:top w:val="single" w:sz="4" w:space="0" w:color="auto"/>
            </w:tcBorders>
          </w:tcPr>
          <w:p w14:paraId="6DC61D8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Borders>
              <w:top w:val="single" w:sz="4" w:space="0" w:color="auto"/>
            </w:tcBorders>
          </w:tcPr>
          <w:p w14:paraId="646741C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-0.75</w:t>
            </w:r>
          </w:p>
        </w:tc>
        <w:tc>
          <w:tcPr>
            <w:tcW w:w="804" w:type="dxa"/>
            <w:tcBorders>
              <w:top w:val="single" w:sz="4" w:space="0" w:color="auto"/>
            </w:tcBorders>
          </w:tcPr>
          <w:p w14:paraId="6853F7D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-0.6</w:t>
            </w:r>
          </w:p>
        </w:tc>
        <w:tc>
          <w:tcPr>
            <w:tcW w:w="804" w:type="dxa"/>
            <w:tcBorders>
              <w:top w:val="single" w:sz="4" w:space="0" w:color="auto"/>
            </w:tcBorders>
          </w:tcPr>
          <w:p w14:paraId="7858C16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r>
      <w:tr w:rsidR="008317EB" w:rsidRPr="00C06EA1" w14:paraId="1E77CE68" w14:textId="77777777" w:rsidTr="008317EB">
        <w:tc>
          <w:tcPr>
            <w:tcW w:w="1890" w:type="dxa"/>
          </w:tcPr>
          <w:p w14:paraId="5B20D23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1710" w:type="dxa"/>
          </w:tcPr>
          <w:p w14:paraId="152C71D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700" w:type="dxa"/>
          </w:tcPr>
          <w:p w14:paraId="6517930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54714D0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19A5410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73BBFBC2" w14:textId="7C85A960"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1.4</w:t>
            </w:r>
            <w:r w:rsidR="00BF582B" w:rsidRPr="004207BB">
              <w:rPr>
                <w:rFonts w:eastAsia="Times New Roman" w:cstheme="minorHAnsi"/>
                <w:color w:val="A6A6A6" w:themeColor="background1" w:themeShade="A6"/>
                <w:sz w:val="16"/>
                <w:szCs w:val="16"/>
                <w:shd w:val="clear" w:color="auto" w:fill="FFFFFF"/>
                <w:lang w:val="en-US"/>
              </w:rPr>
              <w:t>-</w:t>
            </w:r>
          </w:p>
        </w:tc>
        <w:tc>
          <w:tcPr>
            <w:tcW w:w="804" w:type="dxa"/>
          </w:tcPr>
          <w:p w14:paraId="0DB6425B" w14:textId="27E9FA4C"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Pr>
          <w:p w14:paraId="241C60B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-1.6</w:t>
            </w:r>
          </w:p>
        </w:tc>
        <w:tc>
          <w:tcPr>
            <w:tcW w:w="804" w:type="dxa"/>
          </w:tcPr>
          <w:p w14:paraId="6FB74D8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662545D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-1.05</w:t>
            </w:r>
          </w:p>
        </w:tc>
        <w:tc>
          <w:tcPr>
            <w:tcW w:w="804" w:type="dxa"/>
          </w:tcPr>
          <w:p w14:paraId="3EF4822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Pr>
          <w:p w14:paraId="4531C51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w:t>
            </w:r>
          </w:p>
        </w:tc>
        <w:tc>
          <w:tcPr>
            <w:tcW w:w="804" w:type="dxa"/>
          </w:tcPr>
          <w:p w14:paraId="2163FD8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1401A73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-0.35</w:t>
            </w:r>
          </w:p>
        </w:tc>
      </w:tr>
      <w:tr w:rsidR="008317EB" w:rsidRPr="00C06EA1" w14:paraId="4C4B739F" w14:textId="77777777" w:rsidTr="008317EB">
        <w:tc>
          <w:tcPr>
            <w:tcW w:w="1890" w:type="dxa"/>
          </w:tcPr>
          <w:p w14:paraId="753629D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1710" w:type="dxa"/>
          </w:tcPr>
          <w:p w14:paraId="39EF466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700" w:type="dxa"/>
          </w:tcPr>
          <w:p w14:paraId="2B6D245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1518745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66346A7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03E6871F" w14:textId="7C28F34A"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1.4</w:t>
            </w:r>
            <w:r w:rsidR="00BF582B">
              <w:rPr>
                <w:rFonts w:eastAsia="Times New Roman" w:cstheme="minorHAnsi"/>
                <w:color w:val="000000" w:themeColor="text1"/>
                <w:u w:val="single"/>
                <w:shd w:val="clear" w:color="auto" w:fill="FFFFFF"/>
                <w:lang w:val="en-US"/>
              </w:rPr>
              <w:t xml:space="preserve"> </w:t>
            </w:r>
          </w:p>
        </w:tc>
        <w:tc>
          <w:tcPr>
            <w:tcW w:w="804" w:type="dxa"/>
          </w:tcPr>
          <w:p w14:paraId="3DDA62D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Pr>
          <w:p w14:paraId="7E0E9CE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-1.6</w:t>
            </w:r>
          </w:p>
        </w:tc>
        <w:tc>
          <w:tcPr>
            <w:tcW w:w="804" w:type="dxa"/>
          </w:tcPr>
          <w:p w14:paraId="11A56E9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129013F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3C598E7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Pr>
          <w:p w14:paraId="52BA5DF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w:t>
            </w:r>
          </w:p>
        </w:tc>
        <w:tc>
          <w:tcPr>
            <w:tcW w:w="804" w:type="dxa"/>
          </w:tcPr>
          <w:p w14:paraId="52B4A40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77066B3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r>
      <w:tr w:rsidR="008317EB" w:rsidRPr="00C06EA1" w14:paraId="163BA1B3" w14:textId="77777777" w:rsidTr="008317EB">
        <w:tc>
          <w:tcPr>
            <w:tcW w:w="1890" w:type="dxa"/>
          </w:tcPr>
          <w:p w14:paraId="059F6A6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1710" w:type="dxa"/>
          </w:tcPr>
          <w:p w14:paraId="4FC21B3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700" w:type="dxa"/>
          </w:tcPr>
          <w:p w14:paraId="649A8AA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17C6370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1.6</w:t>
            </w:r>
          </w:p>
        </w:tc>
        <w:tc>
          <w:tcPr>
            <w:tcW w:w="804" w:type="dxa"/>
          </w:tcPr>
          <w:p w14:paraId="2A3A0C3E"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1.8</w:t>
            </w:r>
          </w:p>
        </w:tc>
        <w:tc>
          <w:tcPr>
            <w:tcW w:w="804" w:type="dxa"/>
          </w:tcPr>
          <w:p w14:paraId="0FF4744D" w14:textId="75640A1E"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2.2</w:t>
            </w:r>
            <w:r w:rsidR="00BF582B">
              <w:rPr>
                <w:rFonts w:eastAsia="Times New Roman" w:cstheme="minorHAnsi"/>
                <w:color w:val="000000" w:themeColor="text1"/>
                <w:u w:val="single"/>
                <w:shd w:val="clear" w:color="auto" w:fill="FFFFFF"/>
                <w:lang w:val="en-US"/>
              </w:rPr>
              <w:t xml:space="preserve"> </w:t>
            </w:r>
          </w:p>
        </w:tc>
        <w:tc>
          <w:tcPr>
            <w:tcW w:w="804" w:type="dxa"/>
          </w:tcPr>
          <w:p w14:paraId="301E7648" w14:textId="3753E6C0"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2.4</w:t>
            </w:r>
          </w:p>
        </w:tc>
        <w:tc>
          <w:tcPr>
            <w:tcW w:w="804" w:type="dxa"/>
          </w:tcPr>
          <w:p w14:paraId="1BAC6680" w14:textId="3A07AC69"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-2.4</w:t>
            </w:r>
          </w:p>
        </w:tc>
        <w:tc>
          <w:tcPr>
            <w:tcW w:w="804" w:type="dxa"/>
          </w:tcPr>
          <w:p w14:paraId="3FE4F4C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Pr>
          <w:p w14:paraId="4D8F133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Pr>
          <w:p w14:paraId="04E1032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w:t>
            </w:r>
          </w:p>
        </w:tc>
        <w:tc>
          <w:tcPr>
            <w:tcW w:w="804" w:type="dxa"/>
          </w:tcPr>
          <w:p w14:paraId="4743487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-0.55</w:t>
            </w:r>
          </w:p>
        </w:tc>
        <w:tc>
          <w:tcPr>
            <w:tcW w:w="804" w:type="dxa"/>
          </w:tcPr>
          <w:p w14:paraId="7B3FA76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5406717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r>
      <w:tr w:rsidR="008317EB" w:rsidRPr="00C06EA1" w14:paraId="7F6E21E4" w14:textId="77777777" w:rsidTr="008317EB">
        <w:tc>
          <w:tcPr>
            <w:tcW w:w="1890" w:type="dxa"/>
          </w:tcPr>
          <w:p w14:paraId="08B6FDB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1710" w:type="dxa"/>
          </w:tcPr>
          <w:p w14:paraId="6F30E77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700" w:type="dxa"/>
          </w:tcPr>
          <w:p w14:paraId="422DB09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2.5</w:t>
            </w:r>
          </w:p>
        </w:tc>
        <w:tc>
          <w:tcPr>
            <w:tcW w:w="804" w:type="dxa"/>
          </w:tcPr>
          <w:p w14:paraId="6DDBF58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2.5</w:t>
            </w:r>
          </w:p>
        </w:tc>
        <w:tc>
          <w:tcPr>
            <w:tcW w:w="804" w:type="dxa"/>
          </w:tcPr>
          <w:p w14:paraId="2A664A9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2.5</w:t>
            </w:r>
          </w:p>
        </w:tc>
        <w:tc>
          <w:tcPr>
            <w:tcW w:w="804" w:type="dxa"/>
          </w:tcPr>
          <w:p w14:paraId="3148CFC9" w14:textId="3302114E"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2.5</w:t>
            </w:r>
            <w:r w:rsidR="00BF582B">
              <w:rPr>
                <w:rFonts w:eastAsia="Times New Roman" w:cstheme="minorHAnsi"/>
                <w:color w:val="000000" w:themeColor="text1"/>
                <w:u w:val="single"/>
                <w:shd w:val="clear" w:color="auto" w:fill="FFFFFF"/>
                <w:lang w:val="en-US"/>
              </w:rPr>
              <w:t xml:space="preserve"> </w:t>
            </w:r>
          </w:p>
        </w:tc>
        <w:tc>
          <w:tcPr>
            <w:tcW w:w="804" w:type="dxa"/>
          </w:tcPr>
          <w:p w14:paraId="515823B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3D5E16B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-1.1</w:t>
            </w:r>
          </w:p>
        </w:tc>
        <w:tc>
          <w:tcPr>
            <w:tcW w:w="804" w:type="dxa"/>
          </w:tcPr>
          <w:p w14:paraId="5D99528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-0.8</w:t>
            </w:r>
          </w:p>
        </w:tc>
        <w:tc>
          <w:tcPr>
            <w:tcW w:w="804" w:type="dxa"/>
          </w:tcPr>
          <w:p w14:paraId="5DFFD0C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-0.65</w:t>
            </w:r>
          </w:p>
        </w:tc>
        <w:tc>
          <w:tcPr>
            <w:tcW w:w="804" w:type="dxa"/>
          </w:tcPr>
          <w:p w14:paraId="39F9EE1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442FA2E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-0.35</w:t>
            </w:r>
          </w:p>
        </w:tc>
        <w:tc>
          <w:tcPr>
            <w:tcW w:w="804" w:type="dxa"/>
          </w:tcPr>
          <w:p w14:paraId="72883FE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700809D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r>
      <w:tr w:rsidR="008317EB" w:rsidRPr="00C06EA1" w14:paraId="5F77DC63" w14:textId="77777777" w:rsidTr="008317EB">
        <w:tc>
          <w:tcPr>
            <w:tcW w:w="1890" w:type="dxa"/>
          </w:tcPr>
          <w:p w14:paraId="3F172F3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1710" w:type="dxa"/>
          </w:tcPr>
          <w:p w14:paraId="777B803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700" w:type="dxa"/>
          </w:tcPr>
          <w:p w14:paraId="57F3788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Pr>
          <w:p w14:paraId="3263C14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-1.8</w:t>
            </w:r>
          </w:p>
        </w:tc>
        <w:tc>
          <w:tcPr>
            <w:tcW w:w="804" w:type="dxa"/>
          </w:tcPr>
          <w:p w14:paraId="37FA089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Pr>
          <w:p w14:paraId="0E28A69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-1.35</w:t>
            </w:r>
          </w:p>
        </w:tc>
        <w:tc>
          <w:tcPr>
            <w:tcW w:w="804" w:type="dxa"/>
          </w:tcPr>
          <w:p w14:paraId="488B632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2668359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-1.1</w:t>
            </w:r>
          </w:p>
        </w:tc>
        <w:tc>
          <w:tcPr>
            <w:tcW w:w="804" w:type="dxa"/>
          </w:tcPr>
          <w:p w14:paraId="06DC10C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-0.8</w:t>
            </w:r>
          </w:p>
        </w:tc>
        <w:tc>
          <w:tcPr>
            <w:tcW w:w="804" w:type="dxa"/>
          </w:tcPr>
          <w:p w14:paraId="437CB45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-0.65</w:t>
            </w:r>
          </w:p>
        </w:tc>
        <w:tc>
          <w:tcPr>
            <w:tcW w:w="804" w:type="dxa"/>
          </w:tcPr>
          <w:p w14:paraId="221ED50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13DF579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7A2F305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7F5E4B3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r>
      <w:tr w:rsidR="008317EB" w:rsidRPr="00C06EA1" w14:paraId="1066ECA0" w14:textId="77777777" w:rsidTr="008317EB">
        <w:tc>
          <w:tcPr>
            <w:tcW w:w="1890" w:type="dxa"/>
          </w:tcPr>
          <w:p w14:paraId="144E9B5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1710" w:type="dxa"/>
          </w:tcPr>
          <w:p w14:paraId="26AAC04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700" w:type="dxa"/>
          </w:tcPr>
          <w:p w14:paraId="7F9F7C4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246F556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5E2C57D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6631A90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1A2DF23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6FB21A2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1EA2DCE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-0.10</w:t>
            </w:r>
          </w:p>
        </w:tc>
        <w:tc>
          <w:tcPr>
            <w:tcW w:w="804" w:type="dxa"/>
          </w:tcPr>
          <w:p w14:paraId="6902734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1E0E067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1B1B1DF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7A591D3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47C29F5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r>
      <w:tr w:rsidR="008317EB" w:rsidRPr="00C06EA1" w14:paraId="76492E2F" w14:textId="77777777" w:rsidTr="008317EB">
        <w:tc>
          <w:tcPr>
            <w:tcW w:w="1890" w:type="dxa"/>
          </w:tcPr>
          <w:p w14:paraId="579075D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1710" w:type="dxa"/>
          </w:tcPr>
          <w:p w14:paraId="5C04958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700" w:type="dxa"/>
          </w:tcPr>
          <w:p w14:paraId="36E994F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3A04ACA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60609C9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75636A5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01F2D17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5B5A778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38A76F5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-0.10</w:t>
            </w:r>
          </w:p>
        </w:tc>
        <w:tc>
          <w:tcPr>
            <w:tcW w:w="804" w:type="dxa"/>
          </w:tcPr>
          <w:p w14:paraId="0A669D5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1DAFED4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012F67C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12AC4D9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7728E0E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r>
      <w:tr w:rsidR="008317EB" w:rsidRPr="00C06EA1" w14:paraId="7286B51B" w14:textId="77777777" w:rsidTr="008317EB">
        <w:tc>
          <w:tcPr>
            <w:tcW w:w="1890" w:type="dxa"/>
          </w:tcPr>
          <w:p w14:paraId="707DBA1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1710" w:type="dxa"/>
          </w:tcPr>
          <w:p w14:paraId="22589EF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700" w:type="dxa"/>
          </w:tcPr>
          <w:p w14:paraId="3CD6E31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1AD1B04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7964A15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248E184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7A46A3A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03001BA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36327AB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-0.10</w:t>
            </w:r>
          </w:p>
        </w:tc>
        <w:tc>
          <w:tcPr>
            <w:tcW w:w="804" w:type="dxa"/>
          </w:tcPr>
          <w:p w14:paraId="499A812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475A326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6A4D575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341C72F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4273E0D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r>
    </w:tbl>
    <w:p w14:paraId="34DED4CE" w14:textId="77777777" w:rsidR="008317EB" w:rsidRPr="00C06EA1" w:rsidRDefault="008317EB" w:rsidP="0062487C">
      <w:pPr>
        <w:spacing w:after="0" w:line="264" w:lineRule="auto"/>
        <w:jc w:val="left"/>
        <w:rPr>
          <w:rFonts w:eastAsia="Times New Roman" w:cstheme="minorHAnsi"/>
          <w:b/>
          <w:bCs/>
          <w:color w:val="000000" w:themeColor="text1"/>
          <w:shd w:val="clear" w:color="auto" w:fill="FFFFFF"/>
          <w:lang w:val="en-US"/>
        </w:rPr>
      </w:pPr>
    </w:p>
    <w:p w14:paraId="6396B063" w14:textId="77777777" w:rsidR="008317EB" w:rsidRPr="00C06EA1" w:rsidRDefault="008317EB" w:rsidP="0062487C">
      <w:pPr>
        <w:keepNext/>
        <w:spacing w:after="0" w:line="264" w:lineRule="auto"/>
        <w:jc w:val="left"/>
        <w:outlineLvl w:val="0"/>
        <w:rPr>
          <w:rFonts w:eastAsia="Times New Roman" w:cstheme="minorHAnsi"/>
          <w:b/>
          <w:bCs/>
          <w:color w:val="000000" w:themeColor="text1"/>
          <w:shd w:val="clear" w:color="auto" w:fill="FFFFFF"/>
          <w:lang w:val="en-US"/>
        </w:rPr>
      </w:pPr>
      <w:r w:rsidRPr="00C06EA1">
        <w:rPr>
          <w:rFonts w:eastAsia="Times New Roman" w:cstheme="minorHAnsi"/>
          <w:b/>
          <w:bCs/>
          <w:color w:val="000000" w:themeColor="text1"/>
          <w:shd w:val="clear" w:color="auto" w:fill="FFFFFF"/>
          <w:lang w:val="en-US"/>
        </w:rPr>
        <w:tab/>
      </w:r>
    </w:p>
    <w:p w14:paraId="26F99FBB" w14:textId="61018E22" w:rsidR="008317EB" w:rsidRPr="00C06EA1" w:rsidRDefault="008317EB" w:rsidP="0062487C">
      <w:pPr>
        <w:pStyle w:val="Caption"/>
        <w:jc w:val="left"/>
        <w:rPr>
          <w:rFonts w:asciiTheme="minorHAnsi" w:hAnsiTheme="minorHAnsi" w:cstheme="minorHAnsi"/>
          <w:szCs w:val="22"/>
          <w:shd w:val="clear" w:color="auto" w:fill="FFFFFF"/>
        </w:rPr>
      </w:pPr>
      <w:r w:rsidRPr="00C06EA1">
        <w:rPr>
          <w:rFonts w:asciiTheme="minorHAnsi" w:hAnsiTheme="minorHAnsi" w:cstheme="minorHAnsi"/>
          <w:szCs w:val="22"/>
          <w:shd w:val="clear" w:color="auto" w:fill="FFFFFF"/>
        </w:rPr>
        <w:br w:type="page"/>
        <w:t>Table S</w:t>
      </w:r>
      <w:r w:rsidR="00E028E8" w:rsidRPr="00C06EA1">
        <w:rPr>
          <w:rFonts w:asciiTheme="minorHAnsi" w:hAnsiTheme="minorHAnsi" w:cstheme="minorHAnsi"/>
          <w:szCs w:val="22"/>
          <w:shd w:val="clear" w:color="auto" w:fill="FFFFFF"/>
        </w:rPr>
        <w:t>21</w:t>
      </w:r>
      <w:r w:rsidRPr="00C06EA1">
        <w:rPr>
          <w:rFonts w:asciiTheme="minorHAnsi" w:hAnsiTheme="minorHAnsi" w:cstheme="minorHAnsi"/>
          <w:szCs w:val="22"/>
          <w:shd w:val="clear" w:color="auto" w:fill="FFFFFF"/>
        </w:rPr>
        <w:t xml:space="preserve">.  </w:t>
      </w:r>
      <w:r w:rsidRPr="00C06EA1">
        <w:rPr>
          <w:rFonts w:asciiTheme="minorHAnsi" w:hAnsiTheme="minorHAnsi" w:cstheme="minorHAnsi"/>
          <w:b w:val="0"/>
          <w:szCs w:val="22"/>
          <w:shd w:val="clear" w:color="auto" w:fill="FFFFFF"/>
        </w:rPr>
        <w:t>Summary of v</w:t>
      </w:r>
      <w:r w:rsidRPr="00C06EA1">
        <w:rPr>
          <w:rFonts w:asciiTheme="minorHAnsi" w:hAnsiTheme="minorHAnsi" w:cstheme="minorHAnsi"/>
          <w:b w:val="0"/>
          <w:szCs w:val="22"/>
        </w:rPr>
        <w:t xml:space="preserve">iral load (mean change from viral load max), CD4 count change (mean change between t-1 and t), and new mutation risk after 6 months, where viral load at t-1 &lt; 4 logs.  </w:t>
      </w:r>
      <w:r w:rsidRPr="00C06EA1">
        <w:rPr>
          <w:rFonts w:asciiTheme="minorHAnsi" w:hAnsiTheme="minorHAnsi" w:cstheme="minorHAnsi"/>
          <w:b w:val="0"/>
          <w:szCs w:val="22"/>
          <w:shd w:val="clear" w:color="auto" w:fill="FFFFFF"/>
        </w:rPr>
        <w:t xml:space="preserve">For viral load this is the mean of a Normal distribution with standard deviation 0.2, from which the patient's value/change is sampled.  For the CD4 count </w:t>
      </w:r>
      <w:r w:rsidRPr="00C06EA1">
        <w:rPr>
          <w:rFonts w:asciiTheme="minorHAnsi" w:hAnsiTheme="minorHAnsi" w:cstheme="minorHAnsi"/>
          <w:b w:val="0"/>
          <w:szCs w:val="22"/>
          <w:shd w:val="clear" w:color="auto" w:fill="FFFFFF"/>
          <w:lang w:eastAsia="en-GB"/>
        </w:rPr>
        <w:t>patients vary in their underlying propensity for CD4 rise on ART (given by sampling from lognormal(1,0.5</w:t>
      </w:r>
      <w:r w:rsidRPr="00C06EA1">
        <w:rPr>
          <w:rFonts w:asciiTheme="minorHAnsi" w:hAnsiTheme="minorHAnsi" w:cstheme="minorHAnsi"/>
          <w:b w:val="0"/>
          <w:szCs w:val="22"/>
          <w:vertAlign w:val="superscript"/>
        </w:rPr>
        <w:t>2</w:t>
      </w:r>
      <w:r w:rsidRPr="00C06EA1">
        <w:rPr>
          <w:rFonts w:asciiTheme="minorHAnsi" w:hAnsiTheme="minorHAnsi" w:cstheme="minorHAnsi"/>
          <w:b w:val="0"/>
          <w:szCs w:val="22"/>
          <w:shd w:val="clear" w:color="auto" w:fill="FFFFFF"/>
          <w:lang w:eastAsia="en-GB"/>
        </w:rPr>
        <w:t xml:space="preserve">) and the CD4 count change given here is multiplied by this factor.  </w:t>
      </w:r>
      <w:r w:rsidRPr="00C06EA1">
        <w:rPr>
          <w:rFonts w:asciiTheme="minorHAnsi" w:hAnsiTheme="minorHAnsi" w:cstheme="minorHAnsi"/>
          <w:b w:val="0"/>
          <w:szCs w:val="22"/>
          <w:shd w:val="clear" w:color="auto" w:fill="FFFFFF"/>
        </w:rPr>
        <w:t>For the new mutation number, this is a number that is multiplied by the viral load (mean of values at t-1 and t). The resulting probability is used when assessing whether a new mutation or mutations have arisen.</w:t>
      </w:r>
    </w:p>
    <w:p w14:paraId="517193A3" w14:textId="77777777" w:rsidR="008317EB" w:rsidRPr="00C06EA1" w:rsidRDefault="008317EB" w:rsidP="0062487C">
      <w:pPr>
        <w:keepNext/>
        <w:spacing w:after="0" w:line="264" w:lineRule="auto"/>
        <w:jc w:val="left"/>
        <w:outlineLvl w:val="0"/>
        <w:rPr>
          <w:rFonts w:eastAsia="Times New Roman" w:cstheme="minorHAnsi"/>
          <w:b/>
          <w:bCs/>
          <w:color w:val="000000" w:themeColor="text1"/>
          <w:shd w:val="clear" w:color="auto" w:fill="FFFFFF"/>
          <w:lang w:val="en-US"/>
        </w:rPr>
      </w:pPr>
    </w:p>
    <w:tbl>
      <w:tblPr>
        <w:tblStyle w:val="TableGrid"/>
        <w:tblW w:w="1314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4"/>
        <w:gridCol w:w="1802"/>
        <w:gridCol w:w="804"/>
        <w:gridCol w:w="804"/>
        <w:gridCol w:w="804"/>
        <w:gridCol w:w="804"/>
        <w:gridCol w:w="804"/>
        <w:gridCol w:w="804"/>
        <w:gridCol w:w="804"/>
        <w:gridCol w:w="804"/>
        <w:gridCol w:w="804"/>
        <w:gridCol w:w="804"/>
        <w:gridCol w:w="804"/>
        <w:gridCol w:w="804"/>
      </w:tblGrid>
      <w:tr w:rsidR="008317EB" w:rsidRPr="00C06EA1" w14:paraId="676DEBF5" w14:textId="77777777" w:rsidTr="008317EB">
        <w:tc>
          <w:tcPr>
            <w:tcW w:w="1694" w:type="dxa"/>
            <w:tcBorders>
              <w:top w:val="single" w:sz="4" w:space="0" w:color="auto"/>
              <w:bottom w:val="single" w:sz="4" w:space="0" w:color="auto"/>
            </w:tcBorders>
          </w:tcPr>
          <w:p w14:paraId="0D39B1B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1802" w:type="dxa"/>
            <w:tcBorders>
              <w:top w:val="single" w:sz="4" w:space="0" w:color="auto"/>
              <w:bottom w:val="single" w:sz="4" w:space="0" w:color="auto"/>
            </w:tcBorders>
          </w:tcPr>
          <w:p w14:paraId="7963FA6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Effective adherence between t-1 &amp; t</w:t>
            </w:r>
          </w:p>
        </w:tc>
        <w:tc>
          <w:tcPr>
            <w:tcW w:w="9648" w:type="dxa"/>
            <w:gridSpan w:val="12"/>
            <w:tcBorders>
              <w:top w:val="single" w:sz="4" w:space="0" w:color="auto"/>
              <w:bottom w:val="single" w:sz="4" w:space="0" w:color="auto"/>
            </w:tcBorders>
          </w:tcPr>
          <w:p w14:paraId="0B8AD08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Number of active drugs</w:t>
            </w:r>
          </w:p>
        </w:tc>
      </w:tr>
      <w:tr w:rsidR="008317EB" w:rsidRPr="00C06EA1" w14:paraId="70ED8225" w14:textId="77777777" w:rsidTr="008317EB">
        <w:tc>
          <w:tcPr>
            <w:tcW w:w="1694" w:type="dxa"/>
            <w:tcBorders>
              <w:top w:val="single" w:sz="4" w:space="0" w:color="auto"/>
              <w:bottom w:val="single" w:sz="4" w:space="0" w:color="auto"/>
            </w:tcBorders>
          </w:tcPr>
          <w:p w14:paraId="7F0202F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1802" w:type="dxa"/>
            <w:tcBorders>
              <w:top w:val="single" w:sz="4" w:space="0" w:color="auto"/>
              <w:bottom w:val="single" w:sz="4" w:space="0" w:color="auto"/>
            </w:tcBorders>
          </w:tcPr>
          <w:p w14:paraId="0B38022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804" w:type="dxa"/>
            <w:tcBorders>
              <w:top w:val="single" w:sz="4" w:space="0" w:color="auto"/>
              <w:bottom w:val="single" w:sz="4" w:space="0" w:color="auto"/>
            </w:tcBorders>
          </w:tcPr>
          <w:p w14:paraId="7EB7CFA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Borders>
              <w:top w:val="single" w:sz="4" w:space="0" w:color="auto"/>
              <w:bottom w:val="single" w:sz="4" w:space="0" w:color="auto"/>
            </w:tcBorders>
          </w:tcPr>
          <w:p w14:paraId="6CA66E6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2.75</w:t>
            </w:r>
          </w:p>
        </w:tc>
        <w:tc>
          <w:tcPr>
            <w:tcW w:w="804" w:type="dxa"/>
            <w:tcBorders>
              <w:top w:val="single" w:sz="4" w:space="0" w:color="auto"/>
              <w:bottom w:val="single" w:sz="4" w:space="0" w:color="auto"/>
            </w:tcBorders>
          </w:tcPr>
          <w:p w14:paraId="47E5F70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2.5</w:t>
            </w:r>
          </w:p>
        </w:tc>
        <w:tc>
          <w:tcPr>
            <w:tcW w:w="804" w:type="dxa"/>
            <w:tcBorders>
              <w:top w:val="single" w:sz="4" w:space="0" w:color="auto"/>
              <w:bottom w:val="single" w:sz="4" w:space="0" w:color="auto"/>
            </w:tcBorders>
          </w:tcPr>
          <w:p w14:paraId="5C42956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2.25</w:t>
            </w:r>
          </w:p>
        </w:tc>
        <w:tc>
          <w:tcPr>
            <w:tcW w:w="804" w:type="dxa"/>
            <w:tcBorders>
              <w:top w:val="single" w:sz="4" w:space="0" w:color="auto"/>
              <w:bottom w:val="single" w:sz="4" w:space="0" w:color="auto"/>
            </w:tcBorders>
          </w:tcPr>
          <w:p w14:paraId="016A12F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Borders>
              <w:top w:val="single" w:sz="4" w:space="0" w:color="auto"/>
              <w:bottom w:val="single" w:sz="4" w:space="0" w:color="auto"/>
            </w:tcBorders>
          </w:tcPr>
          <w:p w14:paraId="5D666E5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1.75</w:t>
            </w:r>
          </w:p>
        </w:tc>
        <w:tc>
          <w:tcPr>
            <w:tcW w:w="804" w:type="dxa"/>
            <w:tcBorders>
              <w:top w:val="single" w:sz="4" w:space="0" w:color="auto"/>
              <w:bottom w:val="single" w:sz="4" w:space="0" w:color="auto"/>
            </w:tcBorders>
          </w:tcPr>
          <w:p w14:paraId="3DA2D21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Borders>
              <w:top w:val="single" w:sz="4" w:space="0" w:color="auto"/>
              <w:bottom w:val="single" w:sz="4" w:space="0" w:color="auto"/>
            </w:tcBorders>
          </w:tcPr>
          <w:p w14:paraId="2A61EE2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1.25</w:t>
            </w:r>
          </w:p>
        </w:tc>
        <w:tc>
          <w:tcPr>
            <w:tcW w:w="804" w:type="dxa"/>
            <w:tcBorders>
              <w:top w:val="single" w:sz="4" w:space="0" w:color="auto"/>
              <w:bottom w:val="single" w:sz="4" w:space="0" w:color="auto"/>
            </w:tcBorders>
          </w:tcPr>
          <w:p w14:paraId="09F94FE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w:t>
            </w:r>
          </w:p>
        </w:tc>
        <w:tc>
          <w:tcPr>
            <w:tcW w:w="804" w:type="dxa"/>
            <w:tcBorders>
              <w:top w:val="single" w:sz="4" w:space="0" w:color="auto"/>
              <w:bottom w:val="single" w:sz="4" w:space="0" w:color="auto"/>
            </w:tcBorders>
          </w:tcPr>
          <w:p w14:paraId="3C7B9B6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0.75</w:t>
            </w:r>
          </w:p>
        </w:tc>
        <w:tc>
          <w:tcPr>
            <w:tcW w:w="804" w:type="dxa"/>
            <w:tcBorders>
              <w:top w:val="single" w:sz="4" w:space="0" w:color="auto"/>
              <w:bottom w:val="single" w:sz="4" w:space="0" w:color="auto"/>
            </w:tcBorders>
          </w:tcPr>
          <w:p w14:paraId="6D0483C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Borders>
              <w:top w:val="single" w:sz="4" w:space="0" w:color="auto"/>
              <w:bottom w:val="single" w:sz="4" w:space="0" w:color="auto"/>
            </w:tcBorders>
          </w:tcPr>
          <w:p w14:paraId="61400AD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r>
      <w:tr w:rsidR="008317EB" w:rsidRPr="00C06EA1" w14:paraId="65AF8FFE" w14:textId="77777777" w:rsidTr="008317EB">
        <w:tc>
          <w:tcPr>
            <w:tcW w:w="1694" w:type="dxa"/>
            <w:tcBorders>
              <w:top w:val="single" w:sz="4" w:space="0" w:color="auto"/>
            </w:tcBorders>
          </w:tcPr>
          <w:p w14:paraId="62A6B8AE"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Viral load</w:t>
            </w:r>
          </w:p>
        </w:tc>
        <w:tc>
          <w:tcPr>
            <w:tcW w:w="1802" w:type="dxa"/>
            <w:tcBorders>
              <w:top w:val="single" w:sz="4" w:space="0" w:color="auto"/>
            </w:tcBorders>
          </w:tcPr>
          <w:p w14:paraId="3107D32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804" w:type="dxa"/>
            <w:tcBorders>
              <w:top w:val="single" w:sz="4" w:space="0" w:color="auto"/>
            </w:tcBorders>
          </w:tcPr>
          <w:p w14:paraId="143BBD1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0.5</w:t>
            </w:r>
          </w:p>
        </w:tc>
        <w:tc>
          <w:tcPr>
            <w:tcW w:w="804" w:type="dxa"/>
            <w:tcBorders>
              <w:top w:val="single" w:sz="4" w:space="0" w:color="auto"/>
            </w:tcBorders>
          </w:tcPr>
          <w:p w14:paraId="52D1A08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0.0</w:t>
            </w:r>
          </w:p>
        </w:tc>
        <w:tc>
          <w:tcPr>
            <w:tcW w:w="804" w:type="dxa"/>
            <w:tcBorders>
              <w:top w:val="single" w:sz="4" w:space="0" w:color="auto"/>
            </w:tcBorders>
          </w:tcPr>
          <w:p w14:paraId="4F0822F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Borders>
              <w:top w:val="single" w:sz="4" w:space="0" w:color="auto"/>
            </w:tcBorders>
          </w:tcPr>
          <w:p w14:paraId="063292B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1.6</w:t>
            </w:r>
          </w:p>
        </w:tc>
        <w:tc>
          <w:tcPr>
            <w:tcW w:w="804" w:type="dxa"/>
            <w:tcBorders>
              <w:top w:val="single" w:sz="4" w:space="0" w:color="auto"/>
            </w:tcBorders>
          </w:tcPr>
          <w:p w14:paraId="5D32107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-2.5</w:t>
            </w:r>
          </w:p>
        </w:tc>
        <w:tc>
          <w:tcPr>
            <w:tcW w:w="804" w:type="dxa"/>
            <w:tcBorders>
              <w:top w:val="single" w:sz="4" w:space="0" w:color="auto"/>
            </w:tcBorders>
          </w:tcPr>
          <w:p w14:paraId="64ADF38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Borders>
              <w:top w:val="single" w:sz="4" w:space="0" w:color="auto"/>
            </w:tcBorders>
          </w:tcPr>
          <w:p w14:paraId="0065580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-1.4</w:t>
            </w:r>
          </w:p>
        </w:tc>
        <w:tc>
          <w:tcPr>
            <w:tcW w:w="804" w:type="dxa"/>
            <w:tcBorders>
              <w:top w:val="single" w:sz="4" w:space="0" w:color="auto"/>
            </w:tcBorders>
          </w:tcPr>
          <w:p w14:paraId="4AEE6B9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-1.15</w:t>
            </w:r>
          </w:p>
        </w:tc>
        <w:tc>
          <w:tcPr>
            <w:tcW w:w="804" w:type="dxa"/>
            <w:tcBorders>
              <w:top w:val="single" w:sz="4" w:space="0" w:color="auto"/>
            </w:tcBorders>
          </w:tcPr>
          <w:p w14:paraId="37A26D6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Borders>
              <w:top w:val="single" w:sz="4" w:space="0" w:color="auto"/>
            </w:tcBorders>
          </w:tcPr>
          <w:p w14:paraId="6D4BDFB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-0.75</w:t>
            </w:r>
          </w:p>
        </w:tc>
        <w:tc>
          <w:tcPr>
            <w:tcW w:w="804" w:type="dxa"/>
            <w:tcBorders>
              <w:top w:val="single" w:sz="4" w:space="0" w:color="auto"/>
            </w:tcBorders>
          </w:tcPr>
          <w:p w14:paraId="12D2140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-0.6</w:t>
            </w:r>
          </w:p>
        </w:tc>
        <w:tc>
          <w:tcPr>
            <w:tcW w:w="804" w:type="dxa"/>
            <w:tcBorders>
              <w:top w:val="single" w:sz="4" w:space="0" w:color="auto"/>
            </w:tcBorders>
          </w:tcPr>
          <w:p w14:paraId="2057DC6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r>
      <w:tr w:rsidR="008317EB" w:rsidRPr="00C06EA1" w14:paraId="3B4A3F89" w14:textId="77777777" w:rsidTr="008317EB">
        <w:tc>
          <w:tcPr>
            <w:tcW w:w="1694" w:type="dxa"/>
          </w:tcPr>
          <w:p w14:paraId="1B33FA0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w:t>
            </w:r>
            <w:r w:rsidRPr="00C06EA1">
              <w:rPr>
                <w:rFonts w:eastAsia="Times New Roman" w:cstheme="minorHAnsi"/>
                <w:color w:val="000000" w:themeColor="text1"/>
                <w:u w:val="single"/>
                <w:shd w:val="clear" w:color="auto" w:fill="FFFFFF"/>
                <w:lang w:val="en-US"/>
              </w:rPr>
              <w:t>absolute value</w:t>
            </w:r>
          </w:p>
        </w:tc>
        <w:tc>
          <w:tcPr>
            <w:tcW w:w="1802" w:type="dxa"/>
          </w:tcPr>
          <w:p w14:paraId="340C014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804" w:type="dxa"/>
          </w:tcPr>
          <w:p w14:paraId="4B9A3B7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76E7236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1C473AC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73A7D6C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1.4</w:t>
            </w:r>
          </w:p>
        </w:tc>
        <w:tc>
          <w:tcPr>
            <w:tcW w:w="804" w:type="dxa"/>
          </w:tcPr>
          <w:p w14:paraId="08E8CB9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65D669F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6DAD19D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w:t>
            </w:r>
          </w:p>
        </w:tc>
        <w:tc>
          <w:tcPr>
            <w:tcW w:w="804" w:type="dxa"/>
          </w:tcPr>
          <w:p w14:paraId="24C4AAB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-0.6</w:t>
            </w:r>
          </w:p>
        </w:tc>
        <w:tc>
          <w:tcPr>
            <w:tcW w:w="804" w:type="dxa"/>
          </w:tcPr>
          <w:p w14:paraId="27D5FA1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56E7DC0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17F1080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14CDEEA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r>
      <w:tr w:rsidR="008317EB" w:rsidRPr="00C06EA1" w14:paraId="57DFDD70" w14:textId="77777777" w:rsidTr="008317EB">
        <w:tc>
          <w:tcPr>
            <w:tcW w:w="1694" w:type="dxa"/>
          </w:tcPr>
          <w:p w14:paraId="2A7438B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or log change</w:t>
            </w:r>
          </w:p>
        </w:tc>
        <w:tc>
          <w:tcPr>
            <w:tcW w:w="1802" w:type="dxa"/>
          </w:tcPr>
          <w:p w14:paraId="47AFDAE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406DD2B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503AA26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7475526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53E67B4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4C1522F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61EC6B4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45DD3A9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531CC57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11D0123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7657935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18BCFFE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25B2CFE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r>
      <w:tr w:rsidR="008317EB" w:rsidRPr="00C06EA1" w14:paraId="5D2E2BBB" w14:textId="77777777" w:rsidTr="008317EB">
        <w:tc>
          <w:tcPr>
            <w:tcW w:w="1694" w:type="dxa"/>
          </w:tcPr>
          <w:p w14:paraId="423EF4D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from vmax)</w:t>
            </w:r>
          </w:p>
        </w:tc>
        <w:tc>
          <w:tcPr>
            <w:tcW w:w="1802" w:type="dxa"/>
          </w:tcPr>
          <w:p w14:paraId="0442DBA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13F26F5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p>
        </w:tc>
        <w:tc>
          <w:tcPr>
            <w:tcW w:w="804" w:type="dxa"/>
          </w:tcPr>
          <w:p w14:paraId="56A5266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p>
        </w:tc>
        <w:tc>
          <w:tcPr>
            <w:tcW w:w="804" w:type="dxa"/>
          </w:tcPr>
          <w:p w14:paraId="18BE3AA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p>
        </w:tc>
        <w:tc>
          <w:tcPr>
            <w:tcW w:w="804" w:type="dxa"/>
          </w:tcPr>
          <w:p w14:paraId="54DD8D6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p>
        </w:tc>
        <w:tc>
          <w:tcPr>
            <w:tcW w:w="804" w:type="dxa"/>
          </w:tcPr>
          <w:p w14:paraId="5285CB9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71DFEAF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36451B4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1433889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180D06D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46CC401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24C3B85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03833FA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r>
      <w:tr w:rsidR="008317EB" w:rsidRPr="00C06EA1" w14:paraId="5D5E7C41" w14:textId="77777777" w:rsidTr="008317EB">
        <w:tc>
          <w:tcPr>
            <w:tcW w:w="1694" w:type="dxa"/>
          </w:tcPr>
          <w:p w14:paraId="4F509001"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CD4 count</w:t>
            </w:r>
          </w:p>
        </w:tc>
        <w:tc>
          <w:tcPr>
            <w:tcW w:w="1802" w:type="dxa"/>
          </w:tcPr>
          <w:p w14:paraId="60B165D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804" w:type="dxa"/>
          </w:tcPr>
          <w:p w14:paraId="109D6731"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+30</w:t>
            </w:r>
          </w:p>
        </w:tc>
        <w:tc>
          <w:tcPr>
            <w:tcW w:w="804" w:type="dxa"/>
          </w:tcPr>
          <w:p w14:paraId="018C741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+28</w:t>
            </w:r>
          </w:p>
        </w:tc>
        <w:tc>
          <w:tcPr>
            <w:tcW w:w="804" w:type="dxa"/>
          </w:tcPr>
          <w:p w14:paraId="044EF73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shd w:val="clear" w:color="auto" w:fill="FFFFFF"/>
                <w:lang w:val="en-US"/>
              </w:rPr>
              <w:t>+25</w:t>
            </w:r>
          </w:p>
        </w:tc>
        <w:tc>
          <w:tcPr>
            <w:tcW w:w="804" w:type="dxa"/>
          </w:tcPr>
          <w:p w14:paraId="646ED6C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shd w:val="clear" w:color="auto" w:fill="FFFFFF"/>
                <w:lang w:val="en-US"/>
              </w:rPr>
              <w:t>+23</w:t>
            </w:r>
          </w:p>
        </w:tc>
        <w:tc>
          <w:tcPr>
            <w:tcW w:w="804" w:type="dxa"/>
          </w:tcPr>
          <w:p w14:paraId="0B32F89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shd w:val="clear" w:color="auto" w:fill="FFFFFF"/>
                <w:lang w:val="en-US"/>
              </w:rPr>
              <w:t>+21</w:t>
            </w:r>
          </w:p>
        </w:tc>
        <w:tc>
          <w:tcPr>
            <w:tcW w:w="804" w:type="dxa"/>
          </w:tcPr>
          <w:p w14:paraId="3D78182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+19</w:t>
            </w:r>
          </w:p>
        </w:tc>
        <w:tc>
          <w:tcPr>
            <w:tcW w:w="804" w:type="dxa"/>
          </w:tcPr>
          <w:p w14:paraId="4343020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Pr>
          <w:p w14:paraId="7CB0D3E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-5</w:t>
            </w:r>
          </w:p>
        </w:tc>
        <w:tc>
          <w:tcPr>
            <w:tcW w:w="804" w:type="dxa"/>
          </w:tcPr>
          <w:p w14:paraId="26BE223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-9</w:t>
            </w:r>
          </w:p>
        </w:tc>
        <w:tc>
          <w:tcPr>
            <w:tcW w:w="804" w:type="dxa"/>
          </w:tcPr>
          <w:p w14:paraId="6733044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-10.5</w:t>
            </w:r>
          </w:p>
        </w:tc>
        <w:tc>
          <w:tcPr>
            <w:tcW w:w="804" w:type="dxa"/>
          </w:tcPr>
          <w:p w14:paraId="2B37D40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17CE389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r>
      <w:tr w:rsidR="008317EB" w:rsidRPr="00C06EA1" w14:paraId="0FA56859" w14:textId="77777777" w:rsidTr="008317EB">
        <w:tc>
          <w:tcPr>
            <w:tcW w:w="1694" w:type="dxa"/>
          </w:tcPr>
          <w:p w14:paraId="0CD1C3A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Change</w:t>
            </w:r>
          </w:p>
        </w:tc>
        <w:tc>
          <w:tcPr>
            <w:tcW w:w="1802" w:type="dxa"/>
          </w:tcPr>
          <w:p w14:paraId="664C733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804" w:type="dxa"/>
          </w:tcPr>
          <w:p w14:paraId="1DEC63F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Pr>
          <w:p w14:paraId="10C2C40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w:t>
            </w:r>
          </w:p>
        </w:tc>
        <w:tc>
          <w:tcPr>
            <w:tcW w:w="804" w:type="dxa"/>
          </w:tcPr>
          <w:p w14:paraId="1AE82D1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5815D92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+8</w:t>
            </w:r>
          </w:p>
        </w:tc>
        <w:tc>
          <w:tcPr>
            <w:tcW w:w="804" w:type="dxa"/>
          </w:tcPr>
          <w:p w14:paraId="593900F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-4.5</w:t>
            </w:r>
          </w:p>
        </w:tc>
        <w:tc>
          <w:tcPr>
            <w:tcW w:w="804" w:type="dxa"/>
          </w:tcPr>
          <w:p w14:paraId="7AE7D6D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-7.5</w:t>
            </w:r>
          </w:p>
        </w:tc>
        <w:tc>
          <w:tcPr>
            <w:tcW w:w="804" w:type="dxa"/>
          </w:tcPr>
          <w:p w14:paraId="2B2A6D7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15B578D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6DE8D1E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w:t>
            </w:r>
          </w:p>
        </w:tc>
        <w:tc>
          <w:tcPr>
            <w:tcW w:w="804" w:type="dxa"/>
          </w:tcPr>
          <w:p w14:paraId="17CA4F6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-14</w:t>
            </w:r>
          </w:p>
        </w:tc>
        <w:tc>
          <w:tcPr>
            <w:tcW w:w="804" w:type="dxa"/>
          </w:tcPr>
          <w:p w14:paraId="4756232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Pr>
          <w:p w14:paraId="4E90449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r>
      <w:tr w:rsidR="008317EB" w:rsidRPr="00C06EA1" w14:paraId="43F17A60" w14:textId="77777777" w:rsidTr="008317EB">
        <w:tc>
          <w:tcPr>
            <w:tcW w:w="1694" w:type="dxa"/>
          </w:tcPr>
          <w:p w14:paraId="57A0D6F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(t-1 to t)</w:t>
            </w:r>
          </w:p>
        </w:tc>
        <w:tc>
          <w:tcPr>
            <w:tcW w:w="1802" w:type="dxa"/>
          </w:tcPr>
          <w:p w14:paraId="50641AF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2B6AA5D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w:t>
            </w:r>
          </w:p>
        </w:tc>
        <w:tc>
          <w:tcPr>
            <w:tcW w:w="804" w:type="dxa"/>
          </w:tcPr>
          <w:p w14:paraId="3569AAA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-14</w:t>
            </w:r>
          </w:p>
        </w:tc>
        <w:tc>
          <w:tcPr>
            <w:tcW w:w="804" w:type="dxa"/>
          </w:tcPr>
          <w:p w14:paraId="31C3EE2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Pr>
          <w:p w14:paraId="44943E3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-15.5</w:t>
            </w:r>
          </w:p>
        </w:tc>
        <w:tc>
          <w:tcPr>
            <w:tcW w:w="804" w:type="dxa"/>
          </w:tcPr>
          <w:p w14:paraId="0622801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-16</w:t>
            </w:r>
          </w:p>
        </w:tc>
        <w:tc>
          <w:tcPr>
            <w:tcW w:w="804" w:type="dxa"/>
          </w:tcPr>
          <w:p w14:paraId="7499E01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-16.5</w:t>
            </w:r>
          </w:p>
        </w:tc>
        <w:tc>
          <w:tcPr>
            <w:tcW w:w="804" w:type="dxa"/>
          </w:tcPr>
          <w:p w14:paraId="4E364FA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c>
          <w:tcPr>
            <w:tcW w:w="804" w:type="dxa"/>
          </w:tcPr>
          <w:p w14:paraId="149ACB8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c>
          <w:tcPr>
            <w:tcW w:w="804" w:type="dxa"/>
          </w:tcPr>
          <w:p w14:paraId="117FD32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-18</w:t>
            </w:r>
          </w:p>
        </w:tc>
        <w:tc>
          <w:tcPr>
            <w:tcW w:w="804" w:type="dxa"/>
          </w:tcPr>
          <w:p w14:paraId="6FD4BE2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c>
          <w:tcPr>
            <w:tcW w:w="804" w:type="dxa"/>
          </w:tcPr>
          <w:p w14:paraId="4F9004C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c>
          <w:tcPr>
            <w:tcW w:w="804" w:type="dxa"/>
          </w:tcPr>
          <w:p w14:paraId="631551D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r>
      <w:tr w:rsidR="008317EB" w:rsidRPr="00C06EA1" w14:paraId="27AFDD11" w14:textId="77777777" w:rsidTr="008317EB">
        <w:tc>
          <w:tcPr>
            <w:tcW w:w="1694" w:type="dxa"/>
          </w:tcPr>
          <w:p w14:paraId="21F0837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New mutation</w:t>
            </w:r>
          </w:p>
        </w:tc>
        <w:tc>
          <w:tcPr>
            <w:tcW w:w="1802" w:type="dxa"/>
          </w:tcPr>
          <w:p w14:paraId="22F0A78E"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804" w:type="dxa"/>
          </w:tcPr>
          <w:p w14:paraId="0558A9F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0.002</w:t>
            </w:r>
          </w:p>
        </w:tc>
        <w:tc>
          <w:tcPr>
            <w:tcW w:w="804" w:type="dxa"/>
          </w:tcPr>
          <w:p w14:paraId="357CFEC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0.01</w:t>
            </w:r>
          </w:p>
        </w:tc>
        <w:tc>
          <w:tcPr>
            <w:tcW w:w="804" w:type="dxa"/>
          </w:tcPr>
          <w:p w14:paraId="174641C1"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0.03</w:t>
            </w:r>
          </w:p>
        </w:tc>
        <w:tc>
          <w:tcPr>
            <w:tcW w:w="804" w:type="dxa"/>
          </w:tcPr>
          <w:p w14:paraId="7D55447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0.08</w:t>
            </w:r>
          </w:p>
        </w:tc>
        <w:tc>
          <w:tcPr>
            <w:tcW w:w="804" w:type="dxa"/>
          </w:tcPr>
          <w:p w14:paraId="4B3010F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0.10</w:t>
            </w:r>
          </w:p>
        </w:tc>
        <w:tc>
          <w:tcPr>
            <w:tcW w:w="804" w:type="dxa"/>
          </w:tcPr>
          <w:p w14:paraId="0E07090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3EF227B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6AEA469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38A3B22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7AF74A9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0.45</w:t>
            </w:r>
          </w:p>
        </w:tc>
        <w:tc>
          <w:tcPr>
            <w:tcW w:w="804" w:type="dxa"/>
          </w:tcPr>
          <w:p w14:paraId="7BF4EE9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7E73487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r>
      <w:tr w:rsidR="008317EB" w:rsidRPr="00C06EA1" w14:paraId="23C0F466" w14:textId="77777777" w:rsidTr="008317EB">
        <w:tc>
          <w:tcPr>
            <w:tcW w:w="1694" w:type="dxa"/>
          </w:tcPr>
          <w:p w14:paraId="20C094F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risk</w:t>
            </w:r>
          </w:p>
        </w:tc>
        <w:tc>
          <w:tcPr>
            <w:tcW w:w="1802" w:type="dxa"/>
          </w:tcPr>
          <w:p w14:paraId="171EAB2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804" w:type="dxa"/>
          </w:tcPr>
          <w:p w14:paraId="0E97F91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773AC01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0.18</w:t>
            </w:r>
          </w:p>
        </w:tc>
        <w:tc>
          <w:tcPr>
            <w:tcW w:w="804" w:type="dxa"/>
          </w:tcPr>
          <w:p w14:paraId="23E9088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3DF9F85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39B909C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0AB81D6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544C247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08210B8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0.35</w:t>
            </w:r>
          </w:p>
        </w:tc>
        <w:tc>
          <w:tcPr>
            <w:tcW w:w="804" w:type="dxa"/>
          </w:tcPr>
          <w:p w14:paraId="76C5243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040C60A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0.45</w:t>
            </w:r>
          </w:p>
        </w:tc>
        <w:tc>
          <w:tcPr>
            <w:tcW w:w="804" w:type="dxa"/>
          </w:tcPr>
          <w:p w14:paraId="69E593F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2769DFF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r>
      <w:tr w:rsidR="008317EB" w:rsidRPr="00C06EA1" w14:paraId="0EC4B324" w14:textId="77777777" w:rsidTr="008317EB">
        <w:tc>
          <w:tcPr>
            <w:tcW w:w="1694" w:type="dxa"/>
          </w:tcPr>
          <w:p w14:paraId="3C6CAA5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(x log viral load)</w:t>
            </w:r>
          </w:p>
        </w:tc>
        <w:tc>
          <w:tcPr>
            <w:tcW w:w="1802" w:type="dxa"/>
          </w:tcPr>
          <w:p w14:paraId="2FCFE22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55232F5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41DBA8D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0.18</w:t>
            </w:r>
          </w:p>
        </w:tc>
        <w:tc>
          <w:tcPr>
            <w:tcW w:w="804" w:type="dxa"/>
          </w:tcPr>
          <w:p w14:paraId="22E84B1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4494AFA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172389C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4968CD7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54A0117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1BCB195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0.35</w:t>
            </w:r>
          </w:p>
        </w:tc>
        <w:tc>
          <w:tcPr>
            <w:tcW w:w="804" w:type="dxa"/>
          </w:tcPr>
          <w:p w14:paraId="5998C66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5500FB9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0.45</w:t>
            </w:r>
          </w:p>
        </w:tc>
        <w:tc>
          <w:tcPr>
            <w:tcW w:w="804" w:type="dxa"/>
          </w:tcPr>
          <w:p w14:paraId="21BFDDD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58AD633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r>
      <w:tr w:rsidR="008317EB" w:rsidRPr="00C06EA1" w14:paraId="2D973696" w14:textId="77777777" w:rsidTr="008317EB">
        <w:tc>
          <w:tcPr>
            <w:tcW w:w="1694" w:type="dxa"/>
          </w:tcPr>
          <w:p w14:paraId="2B19245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1802" w:type="dxa"/>
          </w:tcPr>
          <w:p w14:paraId="7E9453F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1B66A25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4B6FD66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1C81EB1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3F25975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202CD73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7348A88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457522B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39C0EB9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391AF36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59F846F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24C7C42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1EBC01A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r>
    </w:tbl>
    <w:p w14:paraId="1D15DBB5" w14:textId="77777777" w:rsidR="008317EB" w:rsidRPr="00C06EA1" w:rsidRDefault="008317EB" w:rsidP="0062487C">
      <w:pPr>
        <w:spacing w:after="0" w:line="264" w:lineRule="auto"/>
        <w:jc w:val="left"/>
        <w:rPr>
          <w:rFonts w:eastAsia="Times New Roman" w:cstheme="minorHAnsi"/>
          <w:color w:val="000000" w:themeColor="text1"/>
          <w:shd w:val="clear" w:color="auto" w:fill="FFFFFF"/>
          <w:lang w:val="en-US"/>
        </w:rPr>
      </w:pPr>
    </w:p>
    <w:p w14:paraId="6A9A5F9B" w14:textId="005B7110" w:rsidR="008317EB" w:rsidRPr="00C06EA1" w:rsidRDefault="00424401" w:rsidP="0062487C">
      <w:pPr>
        <w:spacing w:after="0" w:line="264" w:lineRule="auto"/>
        <w:jc w:val="left"/>
        <w:rPr>
          <w:rFonts w:eastAsia="Times New Roman" w:cstheme="minorHAnsi"/>
          <w:b/>
          <w:bCs/>
          <w:color w:val="000000" w:themeColor="text1"/>
        </w:rPr>
        <w:sectPr w:rsidR="008317EB" w:rsidRPr="00C06EA1" w:rsidSect="008317EB">
          <w:headerReference w:type="default" r:id="rId35"/>
          <w:footerReference w:type="even" r:id="rId36"/>
          <w:footerReference w:type="default" r:id="rId37"/>
          <w:pgSz w:w="16838" w:h="11906" w:orient="landscape"/>
          <w:pgMar w:top="1440" w:right="1440" w:bottom="1440" w:left="1440" w:header="706" w:footer="706" w:gutter="0"/>
          <w:cols w:space="708"/>
          <w:docGrid w:linePitch="360"/>
        </w:sectPr>
      </w:pPr>
      <w:r w:rsidRPr="00C06EA1">
        <w:rPr>
          <w:rFonts w:eastAsia="Times New Roman" w:cstheme="minorHAnsi"/>
          <w:color w:val="000000" w:themeColor="text1"/>
          <w:shd w:val="clear" w:color="auto" w:fill="FFFFFF"/>
          <w:lang w:val="en-US"/>
        </w:rPr>
        <w:t>* for NNRTI</w:t>
      </w:r>
      <w:r>
        <w:rPr>
          <w:rFonts w:eastAsia="Times New Roman" w:cstheme="minorHAnsi"/>
          <w:color w:val="000000" w:themeColor="text1"/>
          <w:shd w:val="clear" w:color="auto" w:fill="FFFFFF"/>
          <w:lang w:val="en-US"/>
        </w:rPr>
        <w:t>-based</w:t>
      </w:r>
      <w:r w:rsidRPr="00C06EA1">
        <w:rPr>
          <w:rFonts w:eastAsia="Times New Roman" w:cstheme="minorHAnsi"/>
          <w:color w:val="000000" w:themeColor="text1"/>
          <w:shd w:val="clear" w:color="auto" w:fill="FFFFFF"/>
          <w:lang w:val="en-US"/>
        </w:rPr>
        <w:t xml:space="preserve"> regimen, ** for boosted PI </w:t>
      </w:r>
      <w:r>
        <w:rPr>
          <w:rFonts w:eastAsia="Times New Roman" w:cstheme="minorHAnsi"/>
          <w:color w:val="000000" w:themeColor="text1"/>
          <w:shd w:val="clear" w:color="auto" w:fill="FFFFFF"/>
          <w:lang w:val="en-US"/>
        </w:rPr>
        <w:t xml:space="preserve">or integrase inhibitor based </w:t>
      </w:r>
      <w:r w:rsidRPr="00C06EA1">
        <w:rPr>
          <w:rFonts w:eastAsia="Times New Roman" w:cstheme="minorHAnsi"/>
          <w:color w:val="000000" w:themeColor="text1"/>
          <w:shd w:val="clear" w:color="auto" w:fill="FFFFFF"/>
          <w:lang w:val="en-US"/>
        </w:rPr>
        <w:t>regimen.</w:t>
      </w:r>
    </w:p>
    <w:p w14:paraId="3F52A7A2" w14:textId="77777777" w:rsidR="008317EB" w:rsidRPr="00C06EA1" w:rsidRDefault="008317EB" w:rsidP="0062487C">
      <w:pPr>
        <w:pStyle w:val="Heading2"/>
        <w:rPr>
          <w:rFonts w:eastAsia="Times New Roman"/>
          <w:color w:val="000000" w:themeColor="text1"/>
        </w:rPr>
      </w:pPr>
      <w:bookmarkStart w:id="76" w:name="_Toc115684108"/>
      <w:r w:rsidRPr="00C06EA1">
        <w:rPr>
          <w:rFonts w:eastAsia="Times New Roman"/>
          <w:color w:val="000000" w:themeColor="text1"/>
        </w:rPr>
        <w:t>Viral load and CD4 count changes during ART interruption</w:t>
      </w:r>
      <w:bookmarkEnd w:id="76"/>
    </w:p>
    <w:p w14:paraId="60F5C206" w14:textId="77777777" w:rsidR="008317EB" w:rsidRPr="00C06EA1" w:rsidRDefault="008317EB" w:rsidP="0062487C">
      <w:pPr>
        <w:autoSpaceDE w:val="0"/>
        <w:autoSpaceDN w:val="0"/>
        <w:adjustRightInd w:val="0"/>
        <w:spacing w:after="0" w:line="264" w:lineRule="auto"/>
        <w:jc w:val="left"/>
        <w:rPr>
          <w:rFonts w:eastAsia="Times New Roman" w:cstheme="minorHAnsi"/>
          <w:b/>
          <w:bCs/>
          <w:color w:val="000000" w:themeColor="text1"/>
        </w:rPr>
      </w:pPr>
    </w:p>
    <w:p w14:paraId="4F2147A8"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Viral load returns to previous maximum viral load (vmax) in 3 months and adopts natural history changes thereafter.  </w:t>
      </w:r>
    </w:p>
    <w:p w14:paraId="4AC6CBF3"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p>
    <w:p w14:paraId="478B13E6"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CD4 rate of decline returns to natural history changes (ie those in ART naïve patients) after 9 months, unless the count remains &gt; 200 above the CD4 nadir  </w:t>
      </w:r>
    </w:p>
    <w:p w14:paraId="3D874A9A"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p>
    <w:p w14:paraId="0A45CCF1"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Rate of CD4 count decline depends on current viral load. c(t) is the CD4 count at time t, cmin(t) is the CD4 count nadir measured by time t and cc(t-1) is the change in CD4 count from t-1 to t. </w:t>
      </w:r>
    </w:p>
    <w:p w14:paraId="32D3E89B"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p>
    <w:p w14:paraId="068F5ED9"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time off ART = 3 months or if time off ART &gt; 3 months and CD4 in previous period is &gt; 300 above the minimum CD4 count to date </w:t>
      </w:r>
    </w:p>
    <w:p w14:paraId="45366AD2"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 </w:t>
      </w:r>
      <w:r w:rsidRPr="00C06EA1">
        <w:rPr>
          <w:rFonts w:eastAsia="Times New Roman" w:cstheme="minorHAnsi"/>
          <w:iCs/>
          <w:color w:val="000000" w:themeColor="text1"/>
          <w:shd w:val="clear" w:color="auto" w:fill="FFFFFF"/>
          <w:lang w:val="en-US"/>
        </w:rPr>
        <w:tab/>
        <w:t xml:space="preserve">v(t) = vmax(t-1) </w:t>
      </w:r>
    </w:p>
    <w:p w14:paraId="53ACD8C6"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ab/>
        <w:t xml:space="preserve">if v(t) </w:t>
      </w:r>
      <w:r w:rsidRPr="00C06EA1">
        <w:rPr>
          <w:rFonts w:eastAsia="Times New Roman" w:cstheme="minorHAnsi"/>
          <w:iCs/>
          <w:color w:val="000000" w:themeColor="text1"/>
          <w:u w:val="single"/>
          <w:shd w:val="clear" w:color="auto" w:fill="FFFFFF"/>
          <w:lang w:val="en-US"/>
        </w:rPr>
        <w:t>&gt;</w:t>
      </w:r>
      <w:r w:rsidRPr="00C06EA1">
        <w:rPr>
          <w:rFonts w:eastAsia="Times New Roman" w:cstheme="minorHAnsi"/>
          <w:iCs/>
          <w:color w:val="000000" w:themeColor="text1"/>
          <w:shd w:val="clear" w:color="auto" w:fill="FFFFFF"/>
          <w:lang w:val="en-US"/>
        </w:rPr>
        <w:t xml:space="preserve"> 5 </w:t>
      </w:r>
      <w:r w:rsidRPr="00C06EA1">
        <w:rPr>
          <w:rFonts w:eastAsia="Times New Roman" w:cstheme="minorHAnsi"/>
          <w:iCs/>
          <w:color w:val="000000" w:themeColor="text1"/>
          <w:shd w:val="clear" w:color="auto" w:fill="FFFFFF"/>
          <w:lang w:val="en-US"/>
        </w:rPr>
        <w:tab/>
      </w:r>
      <w:r w:rsidRPr="00C06EA1">
        <w:rPr>
          <w:rFonts w:eastAsia="Times New Roman" w:cstheme="minorHAnsi"/>
          <w:iCs/>
          <w:color w:val="000000" w:themeColor="text1"/>
          <w:shd w:val="clear" w:color="auto" w:fill="FFFFFF"/>
          <w:lang w:val="en-US"/>
        </w:rPr>
        <w:tab/>
        <w:t>then cc(t-1)  =  Normal (-200,10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 xml:space="preserve">)  </w:t>
      </w:r>
    </w:p>
    <w:p w14:paraId="2904FFA5" w14:textId="429FDC6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ab/>
        <w:t xml:space="preserve">if 4.5 &lt;= v(t) &lt; 5 </w:t>
      </w:r>
      <w:r w:rsidRPr="00C06EA1">
        <w:rPr>
          <w:rFonts w:eastAsia="Times New Roman" w:cstheme="minorHAnsi"/>
          <w:iCs/>
          <w:color w:val="000000" w:themeColor="text1"/>
          <w:shd w:val="clear" w:color="auto" w:fill="FFFFFF"/>
          <w:lang w:val="en-US"/>
        </w:rPr>
        <w:tab/>
        <w:t>then cc(t-1)  =   Normal (-160,10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w:t>
      </w:r>
    </w:p>
    <w:p w14:paraId="3FD01D01" w14:textId="77777777" w:rsidR="008317EB" w:rsidRPr="00C06EA1" w:rsidRDefault="008317EB" w:rsidP="0062487C">
      <w:pPr>
        <w:autoSpaceDE w:val="0"/>
        <w:autoSpaceDN w:val="0"/>
        <w:adjustRightInd w:val="0"/>
        <w:spacing w:after="0" w:line="264" w:lineRule="auto"/>
        <w:ind w:firstLine="720"/>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v(t) &lt; 4.5 </w:t>
      </w:r>
      <w:r w:rsidRPr="00C06EA1">
        <w:rPr>
          <w:rFonts w:eastAsia="Times New Roman" w:cstheme="minorHAnsi"/>
          <w:iCs/>
          <w:color w:val="000000" w:themeColor="text1"/>
          <w:shd w:val="clear" w:color="auto" w:fill="FFFFFF"/>
          <w:lang w:val="en-US"/>
        </w:rPr>
        <w:tab/>
      </w:r>
      <w:r w:rsidRPr="00C06EA1">
        <w:rPr>
          <w:rFonts w:eastAsia="Times New Roman" w:cstheme="minorHAnsi"/>
          <w:iCs/>
          <w:color w:val="000000" w:themeColor="text1"/>
          <w:shd w:val="clear" w:color="auto" w:fill="FFFFFF"/>
          <w:lang w:val="en-US"/>
        </w:rPr>
        <w:tab/>
        <w:t>then cc(t-1)  =   Normal (-120,10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w:t>
      </w:r>
    </w:p>
    <w:p w14:paraId="2DF594D1"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p>
    <w:p w14:paraId="415AED84"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If this leads to c(t) &lt; cmin(t) (CD4 nadir) then c(t) is set to cmin(t)</w:t>
      </w:r>
    </w:p>
    <w:p w14:paraId="5856C7C1"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time off ART = 6 months:-  </w:t>
      </w:r>
    </w:p>
    <w:p w14:paraId="143A190C" w14:textId="77777777" w:rsidR="008317EB" w:rsidRPr="00C06EA1" w:rsidRDefault="008317EB" w:rsidP="0062487C">
      <w:pPr>
        <w:autoSpaceDE w:val="0"/>
        <w:autoSpaceDN w:val="0"/>
        <w:adjustRightInd w:val="0"/>
        <w:spacing w:after="0" w:line="264" w:lineRule="auto"/>
        <w:ind w:firstLine="720"/>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v(t) </w:t>
      </w:r>
      <w:r w:rsidRPr="00C06EA1">
        <w:rPr>
          <w:rFonts w:eastAsia="Times New Roman" w:cstheme="minorHAnsi"/>
          <w:iCs/>
          <w:color w:val="000000" w:themeColor="text1"/>
          <w:u w:val="single"/>
          <w:shd w:val="clear" w:color="auto" w:fill="FFFFFF"/>
          <w:lang w:val="en-US"/>
        </w:rPr>
        <w:t>&gt;</w:t>
      </w:r>
      <w:r w:rsidRPr="00C06EA1">
        <w:rPr>
          <w:rFonts w:eastAsia="Times New Roman" w:cstheme="minorHAnsi"/>
          <w:iCs/>
          <w:color w:val="000000" w:themeColor="text1"/>
          <w:shd w:val="clear" w:color="auto" w:fill="FFFFFF"/>
          <w:lang w:val="en-US"/>
        </w:rPr>
        <w:t xml:space="preserve"> 5 </w:t>
      </w:r>
      <w:r w:rsidRPr="00C06EA1">
        <w:rPr>
          <w:rFonts w:eastAsia="Times New Roman" w:cstheme="minorHAnsi"/>
          <w:iCs/>
          <w:color w:val="000000" w:themeColor="text1"/>
          <w:shd w:val="clear" w:color="auto" w:fill="FFFFFF"/>
          <w:lang w:val="en-US"/>
        </w:rPr>
        <w:tab/>
      </w:r>
      <w:r w:rsidRPr="00C06EA1">
        <w:rPr>
          <w:rFonts w:eastAsia="Times New Roman" w:cstheme="minorHAnsi"/>
          <w:iCs/>
          <w:color w:val="000000" w:themeColor="text1"/>
          <w:shd w:val="clear" w:color="auto" w:fill="FFFFFF"/>
          <w:lang w:val="en-US"/>
        </w:rPr>
        <w:tab/>
        <w:t>then cc(t-1)  =  Normal (-100,10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 xml:space="preserve">)  </w:t>
      </w:r>
    </w:p>
    <w:p w14:paraId="13DFA459" w14:textId="7EC57C88"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ab/>
        <w:t xml:space="preserve">if 4.5 &lt;= v(t) &lt; 5 </w:t>
      </w:r>
      <w:r w:rsidRPr="00C06EA1">
        <w:rPr>
          <w:rFonts w:eastAsia="Times New Roman" w:cstheme="minorHAnsi"/>
          <w:iCs/>
          <w:color w:val="000000" w:themeColor="text1"/>
          <w:shd w:val="clear" w:color="auto" w:fill="FFFFFF"/>
          <w:lang w:val="en-US"/>
        </w:rPr>
        <w:tab/>
        <w:t>then cc(t-1)  =   Normal (-90,10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w:t>
      </w:r>
    </w:p>
    <w:p w14:paraId="05B0ACA6" w14:textId="77777777" w:rsidR="008317EB" w:rsidRPr="00C06EA1" w:rsidRDefault="008317EB" w:rsidP="0062487C">
      <w:pPr>
        <w:autoSpaceDE w:val="0"/>
        <w:autoSpaceDN w:val="0"/>
        <w:adjustRightInd w:val="0"/>
        <w:spacing w:after="0" w:line="264" w:lineRule="auto"/>
        <w:ind w:firstLine="720"/>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v(t) &lt; 4.5 </w:t>
      </w:r>
      <w:r w:rsidRPr="00C06EA1">
        <w:rPr>
          <w:rFonts w:eastAsia="Times New Roman" w:cstheme="minorHAnsi"/>
          <w:iCs/>
          <w:color w:val="000000" w:themeColor="text1"/>
          <w:shd w:val="clear" w:color="auto" w:fill="FFFFFF"/>
          <w:lang w:val="en-US"/>
        </w:rPr>
        <w:tab/>
      </w:r>
      <w:r w:rsidRPr="00C06EA1">
        <w:rPr>
          <w:rFonts w:eastAsia="Times New Roman" w:cstheme="minorHAnsi"/>
          <w:iCs/>
          <w:color w:val="000000" w:themeColor="text1"/>
          <w:shd w:val="clear" w:color="auto" w:fill="FFFFFF"/>
          <w:lang w:val="en-US"/>
        </w:rPr>
        <w:tab/>
        <w:t>then cc(t-1)  =   Normal (-80,10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w:t>
      </w:r>
    </w:p>
    <w:p w14:paraId="65DC0643"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time off ART = 9 months:- </w:t>
      </w:r>
    </w:p>
    <w:p w14:paraId="44E92DC1"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     </w:t>
      </w:r>
      <w:r w:rsidRPr="00C06EA1">
        <w:rPr>
          <w:rFonts w:eastAsia="Times New Roman" w:cstheme="minorHAnsi"/>
          <w:iCs/>
          <w:color w:val="000000" w:themeColor="text1"/>
          <w:shd w:val="clear" w:color="auto" w:fill="FFFFFF"/>
          <w:lang w:val="en-US"/>
        </w:rPr>
        <w:tab/>
        <w:t xml:space="preserve">if v(t) </w:t>
      </w:r>
      <w:r w:rsidRPr="00C06EA1">
        <w:rPr>
          <w:rFonts w:eastAsia="Times New Roman" w:cstheme="minorHAnsi"/>
          <w:iCs/>
          <w:color w:val="000000" w:themeColor="text1"/>
          <w:u w:val="single"/>
          <w:shd w:val="clear" w:color="auto" w:fill="FFFFFF"/>
          <w:lang w:val="en-US"/>
        </w:rPr>
        <w:t>&gt;</w:t>
      </w:r>
      <w:r w:rsidRPr="00C06EA1">
        <w:rPr>
          <w:rFonts w:eastAsia="Times New Roman" w:cstheme="minorHAnsi"/>
          <w:iCs/>
          <w:color w:val="000000" w:themeColor="text1"/>
          <w:shd w:val="clear" w:color="auto" w:fill="FFFFFF"/>
          <w:lang w:val="en-US"/>
        </w:rPr>
        <w:t xml:space="preserve"> 5 </w:t>
      </w:r>
      <w:r w:rsidRPr="00C06EA1">
        <w:rPr>
          <w:rFonts w:eastAsia="Times New Roman" w:cstheme="minorHAnsi"/>
          <w:iCs/>
          <w:color w:val="000000" w:themeColor="text1"/>
          <w:shd w:val="clear" w:color="auto" w:fill="FFFFFF"/>
          <w:lang w:val="en-US"/>
        </w:rPr>
        <w:tab/>
      </w:r>
      <w:r w:rsidRPr="00C06EA1">
        <w:rPr>
          <w:rFonts w:eastAsia="Times New Roman" w:cstheme="minorHAnsi"/>
          <w:iCs/>
          <w:color w:val="000000" w:themeColor="text1"/>
          <w:shd w:val="clear" w:color="auto" w:fill="FFFFFF"/>
          <w:lang w:val="en-US"/>
        </w:rPr>
        <w:tab/>
        <w:t>then cc(t-1)  =  Normal (-80,10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 xml:space="preserve">)  </w:t>
      </w:r>
    </w:p>
    <w:p w14:paraId="408D10CB" w14:textId="7947726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ab/>
        <w:t xml:space="preserve">if 4.5 &lt;= v(t) &lt; 5 </w:t>
      </w:r>
      <w:r w:rsidRPr="00C06EA1">
        <w:rPr>
          <w:rFonts w:eastAsia="Times New Roman" w:cstheme="minorHAnsi"/>
          <w:iCs/>
          <w:color w:val="000000" w:themeColor="text1"/>
          <w:shd w:val="clear" w:color="auto" w:fill="FFFFFF"/>
          <w:lang w:val="en-US"/>
        </w:rPr>
        <w:tab/>
        <w:t>then cc(t-1)  =   Normal (-70,10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w:t>
      </w:r>
    </w:p>
    <w:p w14:paraId="7ECA00C0" w14:textId="77777777" w:rsidR="008317EB" w:rsidRPr="00C06EA1" w:rsidRDefault="008317EB" w:rsidP="0062487C">
      <w:pPr>
        <w:autoSpaceDE w:val="0"/>
        <w:autoSpaceDN w:val="0"/>
        <w:adjustRightInd w:val="0"/>
        <w:spacing w:after="0" w:line="264" w:lineRule="auto"/>
        <w:ind w:firstLine="720"/>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v(t) &lt; 4.5 </w:t>
      </w:r>
      <w:r w:rsidRPr="00C06EA1">
        <w:rPr>
          <w:rFonts w:eastAsia="Times New Roman" w:cstheme="minorHAnsi"/>
          <w:iCs/>
          <w:color w:val="000000" w:themeColor="text1"/>
          <w:shd w:val="clear" w:color="auto" w:fill="FFFFFF"/>
          <w:lang w:val="en-US"/>
        </w:rPr>
        <w:tab/>
      </w:r>
      <w:r w:rsidRPr="00C06EA1">
        <w:rPr>
          <w:rFonts w:eastAsia="Times New Roman" w:cstheme="minorHAnsi"/>
          <w:iCs/>
          <w:color w:val="000000" w:themeColor="text1"/>
          <w:shd w:val="clear" w:color="auto" w:fill="FFFFFF"/>
          <w:lang w:val="en-US"/>
        </w:rPr>
        <w:tab/>
        <w:t>then cc(t-1)  =   Normal (-60,10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w:t>
      </w:r>
    </w:p>
    <w:p w14:paraId="268BD11E"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p>
    <w:p w14:paraId="5CE2400B" w14:textId="3414BE21" w:rsidR="008317EB" w:rsidRPr="00C06EA1" w:rsidRDefault="008317EB" w:rsidP="0062487C">
      <w:pPr>
        <w:autoSpaceDE w:val="0"/>
        <w:autoSpaceDN w:val="0"/>
        <w:adjustRightInd w:val="0"/>
        <w:spacing w:after="0" w:line="264" w:lineRule="auto"/>
        <w:jc w:val="left"/>
        <w:rPr>
          <w:rFonts w:eastAsia="Times New Roman" w:cstheme="minorHAnsi"/>
          <w:i/>
          <w:iCs/>
          <w:color w:val="000000" w:themeColor="text1"/>
          <w:shd w:val="clear" w:color="auto" w:fill="FFFFFF"/>
          <w:lang w:val="en-US"/>
        </w:rPr>
      </w:pPr>
      <w:r w:rsidRPr="00C06EA1">
        <w:rPr>
          <w:rFonts w:eastAsia="Times New Roman" w:cstheme="minorHAnsi"/>
          <w:color w:val="000000" w:themeColor="text1"/>
          <w:shd w:val="clear" w:color="auto" w:fill="FFFFFF"/>
          <w:lang w:val="en-US"/>
        </w:rPr>
        <w:t>This is broadly based on evidence from a number of analyses of the effects of ART interruption (e.g.</w:t>
      </w:r>
      <w:r w:rsidR="00EB2DFA" w:rsidRPr="00C06EA1">
        <w:rPr>
          <w:rFonts w:eastAsia="Times New Roman" w:cstheme="minorHAnsi"/>
          <w:color w:val="000000" w:themeColor="text1"/>
          <w:shd w:val="clear" w:color="auto" w:fill="FFFFFF"/>
          <w:lang w:val="en-US"/>
        </w:rPr>
        <w:t xml:space="preserve"> </w:t>
      </w:r>
      <w:r w:rsidR="00EB2DFA" w:rsidRPr="00C06EA1">
        <w:rPr>
          <w:rFonts w:eastAsia="Times New Roman" w:cstheme="minorHAnsi"/>
          <w:color w:val="000000" w:themeColor="text1"/>
        </w:rPr>
        <w:t>(</w:t>
      </w:r>
      <w:r w:rsidR="007D0109" w:rsidRPr="007D0109">
        <w:rPr>
          <w:color w:val="000000" w:themeColor="text1"/>
        </w:rPr>
        <w:t>d'Arminio Monforte 2005, Li 2005, Mocroft 2001, Wit 200</w:t>
      </w:r>
      <w:r w:rsidR="007D0109">
        <w:rPr>
          <w:color w:val="000000" w:themeColor="text1"/>
        </w:rPr>
        <w:t>5</w:t>
      </w:r>
      <w:r w:rsidRPr="00C06EA1">
        <w:rPr>
          <w:rFonts w:eastAsia="Times New Roman" w:cstheme="minorHAnsi"/>
          <w:color w:val="000000" w:themeColor="text1"/>
          <w:shd w:val="clear" w:color="auto" w:fill="FFFFFF"/>
          <w:lang w:val="en-US"/>
        </w:rPr>
        <w:t>)</w:t>
      </w:r>
    </w:p>
    <w:p w14:paraId="6EBFBF29"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val="en-US" w:eastAsia="en-GB"/>
        </w:rPr>
      </w:pPr>
    </w:p>
    <w:p w14:paraId="4D156794" w14:textId="77777777" w:rsidR="008317EB" w:rsidRPr="00C06EA1" w:rsidRDefault="008317EB" w:rsidP="0062487C">
      <w:pPr>
        <w:pStyle w:val="Heading2"/>
        <w:rPr>
          <w:rFonts w:eastAsia="Times New Roman"/>
          <w:color w:val="000000" w:themeColor="text1"/>
          <w:lang w:val="en-US"/>
        </w:rPr>
      </w:pPr>
      <w:bookmarkStart w:id="77" w:name="_Toc115684109"/>
      <w:r w:rsidRPr="00C06EA1">
        <w:rPr>
          <w:rFonts w:eastAsia="Times New Roman"/>
          <w:color w:val="000000" w:themeColor="text1"/>
          <w:lang w:val="en-US"/>
        </w:rPr>
        <w:t>Incidence of new current toxicity and continuation of existing toxicity</w:t>
      </w:r>
      <w:bookmarkEnd w:id="77"/>
    </w:p>
    <w:p w14:paraId="493370F5" w14:textId="44F82905"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Toxicities including gastrointestinal symptoms, rash, hepatoxicity, CNS toxicity, lipodystrophy, hypersensitvity reaction, peripheral neuropathy and nephrolithiasis can occur with certain probability on certain specific drugs (Table S</w:t>
      </w:r>
      <w:r w:rsidR="00C64EA0" w:rsidRPr="00C06EA1">
        <w:rPr>
          <w:rFonts w:eastAsia="Times New Roman" w:cstheme="minorHAnsi"/>
          <w:color w:val="000000" w:themeColor="text1"/>
          <w:shd w:val="clear" w:color="auto" w:fill="FFFFFF"/>
          <w:lang w:val="en-US"/>
        </w:rPr>
        <w:t>22</w:t>
      </w:r>
      <w:r w:rsidRPr="00C06EA1">
        <w:rPr>
          <w:rFonts w:eastAsia="Times New Roman" w:cstheme="minorHAnsi"/>
          <w:color w:val="000000" w:themeColor="text1"/>
          <w:shd w:val="clear" w:color="auto" w:fill="FFFFFF"/>
          <w:lang w:val="en-US"/>
        </w:rPr>
        <w:t xml:space="preserve">).  These probabilities are based broadly on evidence from trials and cohort studies, although there are no common definitions for some conditions which complicates this. </w:t>
      </w:r>
    </w:p>
    <w:p w14:paraId="558138D3"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596DDDFA" w14:textId="77777777" w:rsidR="008317EB" w:rsidRPr="00C06EA1" w:rsidRDefault="008317EB" w:rsidP="0062487C">
      <w:pPr>
        <w:jc w:val="left"/>
        <w:rPr>
          <w:rFonts w:eastAsia="Times New Roman" w:cstheme="minorHAnsi"/>
          <w:b/>
          <w:bCs/>
          <w:color w:val="000000" w:themeColor="text1"/>
          <w:shd w:val="clear" w:color="auto" w:fill="FFFFFF"/>
        </w:rPr>
      </w:pPr>
      <w:r w:rsidRPr="00C06EA1">
        <w:rPr>
          <w:rFonts w:cstheme="minorHAnsi"/>
          <w:color w:val="000000" w:themeColor="text1"/>
          <w:shd w:val="clear" w:color="auto" w:fill="FFFFFF"/>
        </w:rPr>
        <w:br w:type="page"/>
      </w:r>
    </w:p>
    <w:p w14:paraId="66E9AC2A" w14:textId="3CBE6D3F" w:rsidR="008317EB" w:rsidRPr="00C06EA1" w:rsidRDefault="008317EB" w:rsidP="0062487C">
      <w:pPr>
        <w:pStyle w:val="Caption"/>
        <w:jc w:val="left"/>
        <w:rPr>
          <w:rFonts w:asciiTheme="minorHAnsi" w:hAnsiTheme="minorHAnsi" w:cstheme="minorHAnsi"/>
          <w:b w:val="0"/>
          <w:szCs w:val="22"/>
          <w:shd w:val="clear" w:color="auto" w:fill="FFFFFF"/>
        </w:rPr>
      </w:pPr>
      <w:r w:rsidRPr="00C06EA1">
        <w:rPr>
          <w:rFonts w:asciiTheme="minorHAnsi" w:hAnsiTheme="minorHAnsi" w:cstheme="minorHAnsi"/>
          <w:szCs w:val="22"/>
          <w:shd w:val="clear" w:color="auto" w:fill="FFFFFF"/>
        </w:rPr>
        <w:t>Table S</w:t>
      </w:r>
      <w:r w:rsidR="00E028E8" w:rsidRPr="00C06EA1">
        <w:rPr>
          <w:rFonts w:asciiTheme="minorHAnsi" w:hAnsiTheme="minorHAnsi" w:cstheme="minorHAnsi"/>
          <w:szCs w:val="22"/>
          <w:shd w:val="clear" w:color="auto" w:fill="FFFFFF"/>
        </w:rPr>
        <w:t>22</w:t>
      </w:r>
      <w:r w:rsidRPr="00C06EA1">
        <w:rPr>
          <w:rFonts w:asciiTheme="minorHAnsi" w:hAnsiTheme="minorHAnsi" w:cstheme="minorHAnsi"/>
          <w:szCs w:val="22"/>
          <w:shd w:val="clear" w:color="auto" w:fill="FFFFFF"/>
        </w:rPr>
        <w:t xml:space="preserve">.   </w:t>
      </w:r>
      <w:r w:rsidRPr="00C06EA1">
        <w:rPr>
          <w:rFonts w:asciiTheme="minorHAnsi" w:hAnsiTheme="minorHAnsi" w:cstheme="minorHAnsi"/>
          <w:b w:val="0"/>
          <w:szCs w:val="22"/>
          <w:shd w:val="clear" w:color="auto" w:fill="FFFFFF"/>
        </w:rPr>
        <w:t>Risk of development of specific drug toxicities</w:t>
      </w:r>
      <w:r w:rsidR="00936D8F">
        <w:rPr>
          <w:rFonts w:asciiTheme="minorHAnsi" w:hAnsiTheme="minorHAnsi" w:cstheme="minorHAnsi"/>
          <w:b w:val="0"/>
          <w:szCs w:val="22"/>
          <w:shd w:val="clear" w:color="auto" w:fill="FFFFFF"/>
        </w:rPr>
        <w:t xml:space="preserve"> and probability of switching away from the drug if toxicity occurs</w:t>
      </w:r>
      <w:r w:rsidRPr="00C06EA1">
        <w:rPr>
          <w:rFonts w:asciiTheme="minorHAnsi" w:hAnsiTheme="minorHAnsi" w:cstheme="minorHAnsi"/>
          <w:b w:val="0"/>
          <w:szCs w:val="22"/>
          <w:shd w:val="clear" w:color="auto" w:fill="FFFFFF"/>
        </w:rPr>
        <w:t>.</w:t>
      </w:r>
      <w:r w:rsidR="00061A0A">
        <w:rPr>
          <w:rFonts w:asciiTheme="minorHAnsi" w:hAnsiTheme="minorHAnsi" w:cstheme="minorHAnsi"/>
          <w:b w:val="0"/>
          <w:szCs w:val="22"/>
          <w:shd w:val="clear" w:color="auto" w:fill="FFFFFF"/>
        </w:rPr>
        <w:t xml:space="preserve">  Note toxicity also increase the risk of treatment interruption and</w:t>
      </w:r>
      <w:r w:rsidR="00293658">
        <w:rPr>
          <w:rFonts w:asciiTheme="minorHAnsi" w:hAnsiTheme="minorHAnsi" w:cstheme="minorHAnsi"/>
          <w:b w:val="0"/>
          <w:szCs w:val="22"/>
          <w:shd w:val="clear" w:color="auto" w:fill="FFFFFF"/>
        </w:rPr>
        <w:t xml:space="preserve"> a</w:t>
      </w:r>
      <w:r w:rsidR="00061A0A">
        <w:rPr>
          <w:rFonts w:asciiTheme="minorHAnsi" w:hAnsiTheme="minorHAnsi" w:cstheme="minorHAnsi"/>
          <w:b w:val="0"/>
          <w:szCs w:val="22"/>
          <w:shd w:val="clear" w:color="auto" w:fill="FFFFFF"/>
        </w:rPr>
        <w:t>ffect</w:t>
      </w:r>
      <w:r w:rsidR="00293658">
        <w:rPr>
          <w:rFonts w:asciiTheme="minorHAnsi" w:hAnsiTheme="minorHAnsi" w:cstheme="minorHAnsi"/>
          <w:b w:val="0"/>
          <w:szCs w:val="22"/>
          <w:shd w:val="clear" w:color="auto" w:fill="FFFFFF"/>
        </w:rPr>
        <w:t>s</w:t>
      </w:r>
      <w:r w:rsidR="00061A0A">
        <w:rPr>
          <w:rFonts w:asciiTheme="minorHAnsi" w:hAnsiTheme="minorHAnsi" w:cstheme="minorHAnsi"/>
          <w:b w:val="0"/>
          <w:szCs w:val="22"/>
          <w:shd w:val="clear" w:color="auto" w:fill="FFFFFF"/>
        </w:rPr>
        <w:t xml:space="preserve"> drug adherence.</w:t>
      </w:r>
    </w:p>
    <w:p w14:paraId="2D7EBA20" w14:textId="77777777" w:rsidR="008317EB" w:rsidRPr="00C06EA1" w:rsidRDefault="008317EB" w:rsidP="0062487C">
      <w:pPr>
        <w:jc w:val="left"/>
        <w:rPr>
          <w:rFonts w:cstheme="minorHAnsi"/>
          <w:color w:val="000000" w:themeColor="text1"/>
        </w:rPr>
      </w:pPr>
    </w:p>
    <w:tbl>
      <w:tblPr>
        <w:tblStyle w:val="TableGrid"/>
        <w:tblW w:w="9493" w:type="dxa"/>
        <w:tblLook w:val="04A0" w:firstRow="1" w:lastRow="0" w:firstColumn="1" w:lastColumn="0" w:noHBand="0" w:noVBand="1"/>
      </w:tblPr>
      <w:tblGrid>
        <w:gridCol w:w="1555"/>
        <w:gridCol w:w="1310"/>
        <w:gridCol w:w="2233"/>
        <w:gridCol w:w="2127"/>
        <w:gridCol w:w="2268"/>
      </w:tblGrid>
      <w:tr w:rsidR="00936D8F" w:rsidRPr="00C06EA1" w14:paraId="359529CB" w14:textId="22FB45E5" w:rsidTr="00491F8A">
        <w:trPr>
          <w:trHeight w:val="1290"/>
        </w:trPr>
        <w:tc>
          <w:tcPr>
            <w:tcW w:w="1555" w:type="dxa"/>
            <w:shd w:val="clear" w:color="auto" w:fill="D9D9D9" w:themeFill="background1" w:themeFillShade="D9"/>
          </w:tcPr>
          <w:p w14:paraId="71B7228E" w14:textId="77777777" w:rsidR="00936D8F" w:rsidRPr="00155D6E" w:rsidRDefault="00936D8F" w:rsidP="0062487C">
            <w:pPr>
              <w:autoSpaceDE w:val="0"/>
              <w:autoSpaceDN w:val="0"/>
              <w:adjustRightInd w:val="0"/>
              <w:jc w:val="left"/>
              <w:rPr>
                <w:rFonts w:cstheme="minorHAnsi"/>
                <w:color w:val="000000" w:themeColor="text1"/>
                <w:highlight w:val="lightGray"/>
                <w:shd w:val="clear" w:color="auto" w:fill="FFFFFF"/>
              </w:rPr>
            </w:pPr>
            <w:r w:rsidRPr="00155D6E">
              <w:rPr>
                <w:rFonts w:cstheme="minorHAnsi"/>
                <w:b/>
                <w:color w:val="000000" w:themeColor="text1"/>
                <w:highlight w:val="lightGray"/>
                <w:shd w:val="clear" w:color="auto" w:fill="FFFFFF"/>
              </w:rPr>
              <w:t>Toxicity</w:t>
            </w:r>
          </w:p>
        </w:tc>
        <w:tc>
          <w:tcPr>
            <w:tcW w:w="1310" w:type="dxa"/>
            <w:shd w:val="clear" w:color="auto" w:fill="D9D9D9" w:themeFill="background1" w:themeFillShade="D9"/>
          </w:tcPr>
          <w:p w14:paraId="19B5A5FD" w14:textId="77777777" w:rsidR="00936D8F" w:rsidRPr="00155D6E" w:rsidRDefault="00936D8F" w:rsidP="0062487C">
            <w:pPr>
              <w:autoSpaceDE w:val="0"/>
              <w:autoSpaceDN w:val="0"/>
              <w:adjustRightInd w:val="0"/>
              <w:jc w:val="left"/>
              <w:rPr>
                <w:rFonts w:cstheme="minorHAnsi"/>
                <w:color w:val="000000" w:themeColor="text1"/>
                <w:highlight w:val="lightGray"/>
                <w:shd w:val="clear" w:color="auto" w:fill="FFFFFF"/>
              </w:rPr>
            </w:pPr>
            <w:r w:rsidRPr="00155D6E">
              <w:rPr>
                <w:rFonts w:cstheme="minorHAnsi"/>
                <w:b/>
                <w:color w:val="000000" w:themeColor="text1"/>
                <w:highlight w:val="lightGray"/>
                <w:shd w:val="clear" w:color="auto" w:fill="FFFFFF"/>
              </w:rPr>
              <w:t>Drug</w:t>
            </w:r>
          </w:p>
        </w:tc>
        <w:tc>
          <w:tcPr>
            <w:tcW w:w="2233" w:type="dxa"/>
            <w:shd w:val="clear" w:color="auto" w:fill="D9D9D9" w:themeFill="background1" w:themeFillShade="D9"/>
          </w:tcPr>
          <w:p w14:paraId="68AD8CE3"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155D6E">
              <w:rPr>
                <w:rFonts w:cstheme="minorHAnsi"/>
                <w:b/>
                <w:color w:val="000000" w:themeColor="text1"/>
                <w:highlight w:val="lightGray"/>
                <w:shd w:val="clear" w:color="auto" w:fill="FFFFFF"/>
              </w:rPr>
              <w:t>Risk of development per 3 months</w:t>
            </w:r>
          </w:p>
        </w:tc>
        <w:tc>
          <w:tcPr>
            <w:tcW w:w="2127" w:type="dxa"/>
            <w:shd w:val="clear" w:color="auto" w:fill="D9D9D9" w:themeFill="background1" w:themeFillShade="D9"/>
          </w:tcPr>
          <w:p w14:paraId="6502C039"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155D6E">
              <w:rPr>
                <w:rFonts w:cstheme="minorHAnsi"/>
                <w:b/>
                <w:color w:val="000000" w:themeColor="text1"/>
                <w:highlight w:val="lightGray"/>
                <w:shd w:val="clear" w:color="auto" w:fill="FFFFFF"/>
              </w:rPr>
              <w:t>Probability of continuation if pre-existing</w:t>
            </w:r>
          </w:p>
        </w:tc>
        <w:tc>
          <w:tcPr>
            <w:tcW w:w="2268" w:type="dxa"/>
            <w:shd w:val="clear" w:color="auto" w:fill="D9D9D9" w:themeFill="background1" w:themeFillShade="D9"/>
          </w:tcPr>
          <w:p w14:paraId="1CB53331" w14:textId="611AFDC6" w:rsidR="00936D8F" w:rsidRPr="00C06EA1" w:rsidRDefault="00936D8F" w:rsidP="0062487C">
            <w:pPr>
              <w:autoSpaceDE w:val="0"/>
              <w:autoSpaceDN w:val="0"/>
              <w:adjustRightInd w:val="0"/>
              <w:jc w:val="left"/>
              <w:rPr>
                <w:rFonts w:cstheme="minorHAnsi"/>
                <w:b/>
                <w:color w:val="000000" w:themeColor="text1"/>
                <w:shd w:val="clear" w:color="auto" w:fill="FFFFFF"/>
              </w:rPr>
            </w:pPr>
            <w:r w:rsidRPr="00155D6E">
              <w:rPr>
                <w:rFonts w:cstheme="minorHAnsi"/>
                <w:b/>
                <w:color w:val="000000" w:themeColor="text1"/>
                <w:highlight w:val="lightGray"/>
                <w:shd w:val="clear" w:color="auto" w:fill="FFFFFF"/>
              </w:rPr>
              <w:t>Probability of switching away from drug per 3 months if toxicity present</w:t>
            </w:r>
          </w:p>
        </w:tc>
      </w:tr>
      <w:tr w:rsidR="00936D8F" w:rsidRPr="00C06EA1" w14:paraId="2E63E624" w14:textId="6E799FD6" w:rsidTr="00491F8A">
        <w:tc>
          <w:tcPr>
            <w:tcW w:w="1555" w:type="dxa"/>
          </w:tcPr>
          <w:p w14:paraId="3671177B"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Nausea</w:t>
            </w:r>
          </w:p>
        </w:tc>
        <w:tc>
          <w:tcPr>
            <w:tcW w:w="1310" w:type="dxa"/>
          </w:tcPr>
          <w:p w14:paraId="2B9E8F2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atazanavir</w:t>
            </w:r>
          </w:p>
        </w:tc>
        <w:tc>
          <w:tcPr>
            <w:tcW w:w="2233" w:type="dxa"/>
          </w:tcPr>
          <w:p w14:paraId="7CE64086"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 (5-fold higher in 1</w:t>
            </w:r>
            <w:r w:rsidRPr="00C06EA1">
              <w:rPr>
                <w:rFonts w:cstheme="minorHAnsi"/>
                <w:color w:val="000000" w:themeColor="text1"/>
                <w:shd w:val="clear" w:color="auto" w:fill="FFFFFF"/>
                <w:vertAlign w:val="superscript"/>
              </w:rPr>
              <w:t>st</w:t>
            </w:r>
            <w:r w:rsidRPr="00C06EA1">
              <w:rPr>
                <w:rFonts w:cstheme="minorHAnsi"/>
                <w:color w:val="000000" w:themeColor="text1"/>
                <w:shd w:val="clear" w:color="auto" w:fill="FFFFFF"/>
              </w:rPr>
              <w:t xml:space="preserve"> year)</w:t>
            </w:r>
          </w:p>
        </w:tc>
        <w:tc>
          <w:tcPr>
            <w:tcW w:w="2127" w:type="dxa"/>
          </w:tcPr>
          <w:p w14:paraId="28465CD3"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50%</w:t>
            </w:r>
          </w:p>
        </w:tc>
        <w:tc>
          <w:tcPr>
            <w:tcW w:w="2268" w:type="dxa"/>
          </w:tcPr>
          <w:p w14:paraId="4AF5C80E" w14:textId="4F930A01" w:rsidR="00936D8F" w:rsidRPr="00C06EA1" w:rsidRDefault="00936D8F"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5%</w:t>
            </w:r>
          </w:p>
        </w:tc>
      </w:tr>
      <w:tr w:rsidR="00936D8F" w:rsidRPr="00C06EA1" w14:paraId="30168556" w14:textId="5208AFE7" w:rsidTr="00491F8A">
        <w:tc>
          <w:tcPr>
            <w:tcW w:w="1555" w:type="dxa"/>
          </w:tcPr>
          <w:p w14:paraId="4980C49A"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p>
        </w:tc>
        <w:tc>
          <w:tcPr>
            <w:tcW w:w="1310" w:type="dxa"/>
          </w:tcPr>
          <w:p w14:paraId="6C03136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zidovudine</w:t>
            </w:r>
          </w:p>
        </w:tc>
        <w:tc>
          <w:tcPr>
            <w:tcW w:w="2233" w:type="dxa"/>
          </w:tcPr>
          <w:p w14:paraId="4D0C068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3% (5-fold higher in 1</w:t>
            </w:r>
            <w:r w:rsidRPr="00C06EA1">
              <w:rPr>
                <w:rFonts w:cstheme="minorHAnsi"/>
                <w:color w:val="000000" w:themeColor="text1"/>
                <w:shd w:val="clear" w:color="auto" w:fill="FFFFFF"/>
                <w:vertAlign w:val="superscript"/>
              </w:rPr>
              <w:t>st</w:t>
            </w:r>
            <w:r w:rsidRPr="00C06EA1">
              <w:rPr>
                <w:rFonts w:cstheme="minorHAnsi"/>
                <w:color w:val="000000" w:themeColor="text1"/>
                <w:shd w:val="clear" w:color="auto" w:fill="FFFFFF"/>
              </w:rPr>
              <w:t xml:space="preserve"> year)</w:t>
            </w:r>
          </w:p>
        </w:tc>
        <w:tc>
          <w:tcPr>
            <w:tcW w:w="2127" w:type="dxa"/>
          </w:tcPr>
          <w:p w14:paraId="61630DD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50%</w:t>
            </w:r>
          </w:p>
        </w:tc>
        <w:tc>
          <w:tcPr>
            <w:tcW w:w="2268" w:type="dxa"/>
          </w:tcPr>
          <w:p w14:paraId="3251238F" w14:textId="27B0BCBA" w:rsidR="00936D8F" w:rsidRPr="00C06EA1" w:rsidRDefault="00936D8F"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8%</w:t>
            </w:r>
          </w:p>
        </w:tc>
      </w:tr>
      <w:tr w:rsidR="00936D8F" w:rsidRPr="00C06EA1" w14:paraId="46E2C2F6" w14:textId="6DCDFB57" w:rsidTr="00491F8A">
        <w:tc>
          <w:tcPr>
            <w:tcW w:w="1555" w:type="dxa"/>
          </w:tcPr>
          <w:p w14:paraId="6B060FBA"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Diarrhoea</w:t>
            </w:r>
          </w:p>
        </w:tc>
        <w:tc>
          <w:tcPr>
            <w:tcW w:w="1310" w:type="dxa"/>
          </w:tcPr>
          <w:p w14:paraId="62964A74"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atazanavir</w:t>
            </w:r>
          </w:p>
        </w:tc>
        <w:tc>
          <w:tcPr>
            <w:tcW w:w="2233" w:type="dxa"/>
          </w:tcPr>
          <w:p w14:paraId="3AB335F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 (2.5-fold higher in 1</w:t>
            </w:r>
            <w:r w:rsidRPr="00C06EA1">
              <w:rPr>
                <w:rFonts w:cstheme="minorHAnsi"/>
                <w:color w:val="000000" w:themeColor="text1"/>
                <w:shd w:val="clear" w:color="auto" w:fill="FFFFFF"/>
                <w:vertAlign w:val="superscript"/>
              </w:rPr>
              <w:t>st</w:t>
            </w:r>
            <w:r w:rsidRPr="00C06EA1">
              <w:rPr>
                <w:rFonts w:cstheme="minorHAnsi"/>
                <w:color w:val="000000" w:themeColor="text1"/>
                <w:shd w:val="clear" w:color="auto" w:fill="FFFFFF"/>
              </w:rPr>
              <w:t xml:space="preserve"> year)</w:t>
            </w:r>
          </w:p>
        </w:tc>
        <w:tc>
          <w:tcPr>
            <w:tcW w:w="2127" w:type="dxa"/>
          </w:tcPr>
          <w:p w14:paraId="0829CE7A"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50%</w:t>
            </w:r>
          </w:p>
        </w:tc>
        <w:tc>
          <w:tcPr>
            <w:tcW w:w="2268" w:type="dxa"/>
          </w:tcPr>
          <w:p w14:paraId="12302302" w14:textId="5C42947E" w:rsidR="00936D8F" w:rsidRPr="00C06EA1" w:rsidRDefault="00936D8F"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5%</w:t>
            </w:r>
          </w:p>
        </w:tc>
      </w:tr>
      <w:tr w:rsidR="00936D8F" w:rsidRPr="00C06EA1" w14:paraId="74FA3F63" w14:textId="5BBBB481" w:rsidTr="00491F8A">
        <w:tc>
          <w:tcPr>
            <w:tcW w:w="1555" w:type="dxa"/>
          </w:tcPr>
          <w:p w14:paraId="045E2A64"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Rash</w:t>
            </w:r>
          </w:p>
        </w:tc>
        <w:tc>
          <w:tcPr>
            <w:tcW w:w="1310" w:type="dxa"/>
          </w:tcPr>
          <w:p w14:paraId="2B8CFBB2" w14:textId="7BC70E79" w:rsidR="00936D8F" w:rsidRPr="00C06EA1" w:rsidRDefault="00293658"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E</w:t>
            </w:r>
            <w:r w:rsidR="00936D8F" w:rsidRPr="00C06EA1">
              <w:rPr>
                <w:rFonts w:cstheme="minorHAnsi"/>
                <w:color w:val="000000" w:themeColor="text1"/>
                <w:shd w:val="clear" w:color="auto" w:fill="FFFFFF"/>
              </w:rPr>
              <w:t>favirenz</w:t>
            </w:r>
          </w:p>
        </w:tc>
        <w:tc>
          <w:tcPr>
            <w:tcW w:w="2233" w:type="dxa"/>
          </w:tcPr>
          <w:p w14:paraId="5AA0AC6F"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3% (in first 6 months on efavirenz)</w:t>
            </w:r>
          </w:p>
        </w:tc>
        <w:tc>
          <w:tcPr>
            <w:tcW w:w="2127" w:type="dxa"/>
          </w:tcPr>
          <w:p w14:paraId="6104172F"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p>
        </w:tc>
        <w:tc>
          <w:tcPr>
            <w:tcW w:w="2268" w:type="dxa"/>
          </w:tcPr>
          <w:p w14:paraId="4B089C38" w14:textId="3222173D" w:rsidR="00936D8F" w:rsidRPr="00C06EA1" w:rsidRDefault="00936D8F"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5%</w:t>
            </w:r>
          </w:p>
        </w:tc>
      </w:tr>
      <w:tr w:rsidR="00936D8F" w:rsidRPr="00C06EA1" w14:paraId="5385747F" w14:textId="245DE4A4" w:rsidTr="00491F8A">
        <w:tc>
          <w:tcPr>
            <w:tcW w:w="1555" w:type="dxa"/>
          </w:tcPr>
          <w:p w14:paraId="3F5EA696"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CNS toxicity</w:t>
            </w:r>
          </w:p>
        </w:tc>
        <w:tc>
          <w:tcPr>
            <w:tcW w:w="1310" w:type="dxa"/>
          </w:tcPr>
          <w:p w14:paraId="2D299871"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efavirenz</w:t>
            </w:r>
          </w:p>
        </w:tc>
        <w:tc>
          <w:tcPr>
            <w:tcW w:w="2233" w:type="dxa"/>
          </w:tcPr>
          <w:p w14:paraId="2FC9F9A0"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10% (if been on efavirenz &lt;1 year)</w:t>
            </w:r>
          </w:p>
        </w:tc>
        <w:tc>
          <w:tcPr>
            <w:tcW w:w="2127" w:type="dxa"/>
          </w:tcPr>
          <w:p w14:paraId="727A290B"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80% if been on efavirenz &lt;1 year. 90% if been on efavirenz ≥1 year</w:t>
            </w:r>
          </w:p>
        </w:tc>
        <w:tc>
          <w:tcPr>
            <w:tcW w:w="2268" w:type="dxa"/>
          </w:tcPr>
          <w:p w14:paraId="41192851" w14:textId="22AF9E89" w:rsidR="00936D8F" w:rsidRPr="00C06EA1"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2%</w:t>
            </w:r>
          </w:p>
        </w:tc>
      </w:tr>
      <w:tr w:rsidR="00936D8F" w:rsidRPr="00C06EA1" w14:paraId="20D81692" w14:textId="7D2C82DD" w:rsidTr="00491F8A">
        <w:tc>
          <w:tcPr>
            <w:tcW w:w="1555" w:type="dxa"/>
          </w:tcPr>
          <w:p w14:paraId="41D2FC63"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p>
        </w:tc>
        <w:tc>
          <w:tcPr>
            <w:tcW w:w="1310" w:type="dxa"/>
          </w:tcPr>
          <w:p w14:paraId="56292A0B"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dolutegravir</w:t>
            </w:r>
          </w:p>
        </w:tc>
        <w:tc>
          <w:tcPr>
            <w:tcW w:w="2233" w:type="dxa"/>
          </w:tcPr>
          <w:p w14:paraId="043EDE29"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5% (if been on dolutegravir &lt;1 year)</w:t>
            </w:r>
          </w:p>
        </w:tc>
        <w:tc>
          <w:tcPr>
            <w:tcW w:w="2127" w:type="dxa"/>
          </w:tcPr>
          <w:p w14:paraId="7ADD8F87"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40% if been on dolutegravir  &lt;1 year. 90% if been on dolutegravir ≥1 year</w:t>
            </w:r>
          </w:p>
        </w:tc>
        <w:tc>
          <w:tcPr>
            <w:tcW w:w="2268" w:type="dxa"/>
          </w:tcPr>
          <w:p w14:paraId="2FA55784" w14:textId="2D3C9F7D" w:rsidR="00936D8F" w:rsidRPr="00C06EA1"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2%</w:t>
            </w:r>
          </w:p>
        </w:tc>
      </w:tr>
      <w:tr w:rsidR="00936D8F" w:rsidRPr="00C06EA1" w14:paraId="1DAD4A44" w14:textId="751B26E9" w:rsidTr="00491F8A">
        <w:trPr>
          <w:trHeight w:val="463"/>
        </w:trPr>
        <w:tc>
          <w:tcPr>
            <w:tcW w:w="1555" w:type="dxa"/>
          </w:tcPr>
          <w:p w14:paraId="1CE6A181"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Lipodystrophy</w:t>
            </w:r>
          </w:p>
        </w:tc>
        <w:tc>
          <w:tcPr>
            <w:tcW w:w="1310" w:type="dxa"/>
          </w:tcPr>
          <w:p w14:paraId="56CE89C2"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zidovudine</w:t>
            </w:r>
          </w:p>
        </w:tc>
        <w:tc>
          <w:tcPr>
            <w:tcW w:w="2233" w:type="dxa"/>
          </w:tcPr>
          <w:p w14:paraId="4C87C4A6"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1.5%</w:t>
            </w:r>
          </w:p>
        </w:tc>
        <w:tc>
          <w:tcPr>
            <w:tcW w:w="2127" w:type="dxa"/>
          </w:tcPr>
          <w:p w14:paraId="0F8FE0BC"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100%</w:t>
            </w:r>
          </w:p>
        </w:tc>
        <w:tc>
          <w:tcPr>
            <w:tcW w:w="2268" w:type="dxa"/>
          </w:tcPr>
          <w:p w14:paraId="2DB0AF2F" w14:textId="191C82B5" w:rsidR="00936D8F" w:rsidRPr="00C06EA1"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1%</w:t>
            </w:r>
          </w:p>
        </w:tc>
      </w:tr>
      <w:tr w:rsidR="00936D8F" w:rsidRPr="00C06EA1" w14:paraId="4815FE36" w14:textId="6E3D5F56" w:rsidTr="00491F8A">
        <w:tc>
          <w:tcPr>
            <w:tcW w:w="1555" w:type="dxa"/>
          </w:tcPr>
          <w:p w14:paraId="1C06CE80"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Anaemia</w:t>
            </w:r>
          </w:p>
        </w:tc>
        <w:tc>
          <w:tcPr>
            <w:tcW w:w="1310" w:type="dxa"/>
          </w:tcPr>
          <w:p w14:paraId="4C2CB607"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zidovudine</w:t>
            </w:r>
          </w:p>
        </w:tc>
        <w:tc>
          <w:tcPr>
            <w:tcW w:w="2233" w:type="dxa"/>
          </w:tcPr>
          <w:p w14:paraId="6A5006DA"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3% (1.5-fold higher in 1</w:t>
            </w:r>
            <w:r w:rsidRPr="00C06EA1">
              <w:rPr>
                <w:rFonts w:cstheme="minorHAnsi"/>
                <w:color w:val="000000" w:themeColor="text1"/>
                <w:shd w:val="clear" w:color="auto" w:fill="FFFFFF"/>
                <w:vertAlign w:val="superscript"/>
              </w:rPr>
              <w:t>st</w:t>
            </w:r>
            <w:r w:rsidRPr="00C06EA1">
              <w:rPr>
                <w:rFonts w:cstheme="minorHAnsi"/>
                <w:color w:val="000000" w:themeColor="text1"/>
                <w:shd w:val="clear" w:color="auto" w:fill="FFFFFF"/>
              </w:rPr>
              <w:t xml:space="preserve"> year)</w:t>
            </w:r>
          </w:p>
        </w:tc>
        <w:tc>
          <w:tcPr>
            <w:tcW w:w="2127" w:type="dxa"/>
          </w:tcPr>
          <w:p w14:paraId="1B23D102"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 xml:space="preserve">20% </w:t>
            </w:r>
          </w:p>
        </w:tc>
        <w:tc>
          <w:tcPr>
            <w:tcW w:w="2268" w:type="dxa"/>
          </w:tcPr>
          <w:p w14:paraId="437F4819" w14:textId="22BFC7AB" w:rsidR="00936D8F" w:rsidRPr="00C06EA1"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5%</w:t>
            </w:r>
          </w:p>
        </w:tc>
      </w:tr>
      <w:tr w:rsidR="00936D8F" w:rsidRPr="00C06EA1" w14:paraId="53E011E8" w14:textId="04FDC99E" w:rsidTr="00491F8A">
        <w:trPr>
          <w:trHeight w:val="489"/>
        </w:trPr>
        <w:tc>
          <w:tcPr>
            <w:tcW w:w="1555" w:type="dxa"/>
          </w:tcPr>
          <w:p w14:paraId="0EC6383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Headache</w:t>
            </w:r>
          </w:p>
        </w:tc>
        <w:tc>
          <w:tcPr>
            <w:tcW w:w="1310" w:type="dxa"/>
          </w:tcPr>
          <w:p w14:paraId="656713E1"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zidovudine</w:t>
            </w:r>
          </w:p>
        </w:tc>
        <w:tc>
          <w:tcPr>
            <w:tcW w:w="2233" w:type="dxa"/>
          </w:tcPr>
          <w:p w14:paraId="3E729BA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10% (1.5-fold higher in 1</w:t>
            </w:r>
            <w:r w:rsidRPr="00C06EA1">
              <w:rPr>
                <w:rFonts w:cstheme="minorHAnsi"/>
                <w:color w:val="000000" w:themeColor="text1"/>
                <w:shd w:val="clear" w:color="auto" w:fill="FFFFFF"/>
                <w:vertAlign w:val="superscript"/>
              </w:rPr>
              <w:t>st</w:t>
            </w:r>
            <w:r w:rsidRPr="00C06EA1">
              <w:rPr>
                <w:rFonts w:cstheme="minorHAnsi"/>
                <w:color w:val="000000" w:themeColor="text1"/>
                <w:shd w:val="clear" w:color="auto" w:fill="FFFFFF"/>
              </w:rPr>
              <w:t xml:space="preserve"> year)</w:t>
            </w:r>
          </w:p>
        </w:tc>
        <w:tc>
          <w:tcPr>
            <w:tcW w:w="2127" w:type="dxa"/>
          </w:tcPr>
          <w:p w14:paraId="4DC9DAEA"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40%</w:t>
            </w:r>
          </w:p>
        </w:tc>
        <w:tc>
          <w:tcPr>
            <w:tcW w:w="2268" w:type="dxa"/>
          </w:tcPr>
          <w:p w14:paraId="172C6068" w14:textId="0360FCE9" w:rsidR="00936D8F" w:rsidRPr="00C06EA1"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2%</w:t>
            </w:r>
          </w:p>
        </w:tc>
      </w:tr>
      <w:tr w:rsidR="00936D8F" w:rsidRPr="00C06EA1" w14:paraId="0331DD90" w14:textId="1C7B3D7D" w:rsidTr="00491F8A">
        <w:tc>
          <w:tcPr>
            <w:tcW w:w="1555" w:type="dxa"/>
          </w:tcPr>
          <w:p w14:paraId="561BD562"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Lactic acidosis</w:t>
            </w:r>
          </w:p>
        </w:tc>
        <w:tc>
          <w:tcPr>
            <w:tcW w:w="1310" w:type="dxa"/>
          </w:tcPr>
          <w:p w14:paraId="04D60438"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zidovudine</w:t>
            </w:r>
          </w:p>
        </w:tc>
        <w:tc>
          <w:tcPr>
            <w:tcW w:w="2233" w:type="dxa"/>
          </w:tcPr>
          <w:p w14:paraId="216C963D"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0.02%</w:t>
            </w:r>
          </w:p>
        </w:tc>
        <w:tc>
          <w:tcPr>
            <w:tcW w:w="2127" w:type="dxa"/>
          </w:tcPr>
          <w:p w14:paraId="5DCC56FC"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p>
        </w:tc>
        <w:tc>
          <w:tcPr>
            <w:tcW w:w="2268" w:type="dxa"/>
          </w:tcPr>
          <w:p w14:paraId="0A0026F8" w14:textId="77777777" w:rsidR="00936D8F"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100%</w:t>
            </w:r>
          </w:p>
          <w:p w14:paraId="3EF2B7BB" w14:textId="5A690560" w:rsidR="00250F99" w:rsidRPr="00C06EA1" w:rsidRDefault="00250F99" w:rsidP="0062487C">
            <w:pPr>
              <w:autoSpaceDE w:val="0"/>
              <w:autoSpaceDN w:val="0"/>
              <w:adjustRightInd w:val="0"/>
              <w:jc w:val="left"/>
              <w:rPr>
                <w:rFonts w:cstheme="minorHAnsi"/>
                <w:color w:val="000000" w:themeColor="text1"/>
                <w:shd w:val="clear" w:color="auto" w:fill="FFFFFF"/>
              </w:rPr>
            </w:pPr>
          </w:p>
        </w:tc>
      </w:tr>
      <w:tr w:rsidR="00936D8F" w:rsidRPr="00C06EA1" w14:paraId="21F15461" w14:textId="007F5A2D" w:rsidTr="00491F8A">
        <w:tc>
          <w:tcPr>
            <w:tcW w:w="1555" w:type="dxa"/>
          </w:tcPr>
          <w:p w14:paraId="2B0D92E3"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Renal dysfunction</w:t>
            </w:r>
          </w:p>
        </w:tc>
        <w:tc>
          <w:tcPr>
            <w:tcW w:w="1310" w:type="dxa"/>
          </w:tcPr>
          <w:p w14:paraId="42C8E370"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tenofovir</w:t>
            </w:r>
          </w:p>
        </w:tc>
        <w:tc>
          <w:tcPr>
            <w:tcW w:w="2233" w:type="dxa"/>
          </w:tcPr>
          <w:p w14:paraId="2FCA096B"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0.35%</w:t>
            </w:r>
          </w:p>
        </w:tc>
        <w:tc>
          <w:tcPr>
            <w:tcW w:w="2127" w:type="dxa"/>
          </w:tcPr>
          <w:p w14:paraId="74D81D84"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100%</w:t>
            </w:r>
          </w:p>
        </w:tc>
        <w:tc>
          <w:tcPr>
            <w:tcW w:w="2268" w:type="dxa"/>
          </w:tcPr>
          <w:p w14:paraId="30B330A3" w14:textId="4C2F0C82" w:rsidR="00936D8F" w:rsidRPr="00C06EA1"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20%</w:t>
            </w:r>
          </w:p>
        </w:tc>
      </w:tr>
      <w:tr w:rsidR="00061A0A" w:rsidRPr="00C06EA1" w14:paraId="4B3A0662" w14:textId="77777777" w:rsidTr="00491F8A">
        <w:tc>
          <w:tcPr>
            <w:tcW w:w="1555" w:type="dxa"/>
          </w:tcPr>
          <w:p w14:paraId="6DCCE090" w14:textId="4DB227A9" w:rsidR="00061A0A" w:rsidRDefault="00061A0A"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Weight gain</w:t>
            </w:r>
          </w:p>
          <w:p w14:paraId="3F75CDF9" w14:textId="0C13C72E" w:rsidR="00061A0A" w:rsidRPr="00C06EA1" w:rsidRDefault="00061A0A" w:rsidP="0062487C">
            <w:pPr>
              <w:autoSpaceDE w:val="0"/>
              <w:autoSpaceDN w:val="0"/>
              <w:adjustRightInd w:val="0"/>
              <w:jc w:val="left"/>
              <w:rPr>
                <w:rFonts w:cstheme="minorHAnsi"/>
                <w:color w:val="000000" w:themeColor="text1"/>
                <w:shd w:val="clear" w:color="auto" w:fill="FFFFFF"/>
              </w:rPr>
            </w:pPr>
          </w:p>
        </w:tc>
        <w:tc>
          <w:tcPr>
            <w:tcW w:w="1310" w:type="dxa"/>
          </w:tcPr>
          <w:p w14:paraId="256B96A3" w14:textId="493A6369" w:rsidR="00061A0A" w:rsidRPr="00C06EA1" w:rsidRDefault="00061A0A"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dolutegravir</w:t>
            </w:r>
          </w:p>
        </w:tc>
        <w:tc>
          <w:tcPr>
            <w:tcW w:w="2233" w:type="dxa"/>
          </w:tcPr>
          <w:p w14:paraId="2B7EA224" w14:textId="277F49CB" w:rsidR="00061A0A" w:rsidRPr="00C06EA1" w:rsidRDefault="00061A0A"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1%</w:t>
            </w:r>
          </w:p>
        </w:tc>
        <w:tc>
          <w:tcPr>
            <w:tcW w:w="2127" w:type="dxa"/>
          </w:tcPr>
          <w:p w14:paraId="341EF806" w14:textId="2C7DE214" w:rsidR="00061A0A" w:rsidRPr="00C06EA1" w:rsidRDefault="00061A0A"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100%</w:t>
            </w:r>
          </w:p>
        </w:tc>
        <w:tc>
          <w:tcPr>
            <w:tcW w:w="2268" w:type="dxa"/>
          </w:tcPr>
          <w:p w14:paraId="231DD9D2" w14:textId="3AFBF255" w:rsidR="00061A0A" w:rsidRDefault="00061A0A"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0%</w:t>
            </w:r>
          </w:p>
        </w:tc>
      </w:tr>
    </w:tbl>
    <w:p w14:paraId="423ED7CB"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3F5D843C" w14:textId="77777777" w:rsidR="008078AD" w:rsidRPr="00C06EA1" w:rsidRDefault="008078AD" w:rsidP="0062487C">
      <w:pPr>
        <w:keepNext/>
        <w:autoSpaceDE w:val="0"/>
        <w:autoSpaceDN w:val="0"/>
        <w:adjustRightInd w:val="0"/>
        <w:spacing w:after="120" w:line="264" w:lineRule="auto"/>
        <w:jc w:val="left"/>
        <w:outlineLvl w:val="5"/>
        <w:rPr>
          <w:rFonts w:eastAsia="Times New Roman" w:cstheme="minorHAnsi"/>
          <w:b/>
          <w:bCs/>
          <w:color w:val="000000" w:themeColor="text1"/>
          <w:lang w:val="en-US"/>
        </w:rPr>
      </w:pPr>
    </w:p>
    <w:p w14:paraId="7FE95651" w14:textId="5AAD247C" w:rsidR="008317EB" w:rsidRPr="00C06EA1" w:rsidRDefault="008317EB" w:rsidP="0062487C">
      <w:pPr>
        <w:pStyle w:val="Heading2"/>
        <w:rPr>
          <w:rFonts w:eastAsia="Times New Roman"/>
          <w:color w:val="000000" w:themeColor="text1"/>
          <w:shd w:val="clear" w:color="auto" w:fill="FFFFFF"/>
          <w:lang w:val="en-US"/>
        </w:rPr>
      </w:pPr>
      <w:bookmarkStart w:id="78" w:name="_Toc115684110"/>
      <w:r w:rsidRPr="00C06EA1">
        <w:rPr>
          <w:rFonts w:eastAsia="Times New Roman"/>
          <w:color w:val="000000" w:themeColor="text1"/>
          <w:lang w:val="en-US"/>
        </w:rPr>
        <w:t>Switching of drugs due to toxicity</w:t>
      </w:r>
      <w:bookmarkEnd w:id="78"/>
    </w:p>
    <w:p w14:paraId="35A15DE2"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toxicity is present then we consider in some scenarios that drugs may be switched due to toxicity.   </w:t>
      </w:r>
    </w:p>
    <w:p w14:paraId="0A9B75B4" w14:textId="56017343" w:rsidR="008317EB" w:rsidRDefault="008317EB" w:rsidP="0062487C">
      <w:pPr>
        <w:spacing w:after="0" w:line="264" w:lineRule="auto"/>
        <w:jc w:val="left"/>
        <w:rPr>
          <w:rFonts w:eastAsia="Times New Roman" w:cstheme="minorHAnsi"/>
          <w:b/>
          <w:color w:val="000000" w:themeColor="text1"/>
        </w:rPr>
      </w:pPr>
      <w:bookmarkStart w:id="79" w:name="_Toc512419597"/>
    </w:p>
    <w:p w14:paraId="10AFA4BD" w14:textId="0A9E9210" w:rsidR="001B760E" w:rsidRDefault="001B760E" w:rsidP="0062487C">
      <w:pPr>
        <w:spacing w:after="0" w:line="264" w:lineRule="auto"/>
        <w:jc w:val="left"/>
        <w:rPr>
          <w:rFonts w:eastAsia="Times New Roman" w:cstheme="minorHAnsi"/>
          <w:b/>
          <w:color w:val="000000" w:themeColor="text1"/>
        </w:rPr>
      </w:pPr>
    </w:p>
    <w:p w14:paraId="00563786" w14:textId="2BE8612B" w:rsidR="001B760E" w:rsidRDefault="001B760E" w:rsidP="0062487C">
      <w:pPr>
        <w:spacing w:after="0" w:line="264" w:lineRule="auto"/>
        <w:jc w:val="left"/>
        <w:rPr>
          <w:rFonts w:eastAsia="Times New Roman" w:cstheme="minorHAnsi"/>
          <w:b/>
          <w:color w:val="000000" w:themeColor="text1"/>
        </w:rPr>
      </w:pPr>
    </w:p>
    <w:p w14:paraId="0CE466F8" w14:textId="77777777" w:rsidR="001B760E" w:rsidRPr="00C06EA1" w:rsidRDefault="001B760E" w:rsidP="0062487C">
      <w:pPr>
        <w:spacing w:after="0" w:line="264" w:lineRule="auto"/>
        <w:jc w:val="left"/>
        <w:rPr>
          <w:rFonts w:eastAsia="Times New Roman" w:cstheme="minorHAnsi"/>
          <w:b/>
          <w:color w:val="000000" w:themeColor="text1"/>
        </w:rPr>
      </w:pPr>
    </w:p>
    <w:p w14:paraId="08FF42A0" w14:textId="77777777" w:rsidR="008317EB" w:rsidRPr="00C06EA1" w:rsidRDefault="008317EB" w:rsidP="0062487C">
      <w:pPr>
        <w:pStyle w:val="Heading2"/>
        <w:rPr>
          <w:rFonts w:eastAsia="Times New Roman"/>
          <w:color w:val="000000" w:themeColor="text1"/>
        </w:rPr>
      </w:pPr>
      <w:bookmarkStart w:id="80" w:name="_Toc115684111"/>
      <w:r w:rsidRPr="00C06EA1">
        <w:rPr>
          <w:rFonts w:eastAsia="Times New Roman"/>
          <w:color w:val="000000" w:themeColor="text1"/>
        </w:rPr>
        <w:t>Emergence of specific resistance mutations and their effect on drug activity</w:t>
      </w:r>
      <w:bookmarkEnd w:id="79"/>
      <w:bookmarkEnd w:id="80"/>
    </w:p>
    <w:p w14:paraId="43ABAB7F"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 xml:space="preserve"> </w:t>
      </w:r>
    </w:p>
    <w:p w14:paraId="2BDF09E5" w14:textId="18250257" w:rsidR="008317EB" w:rsidRPr="00C06EA1" w:rsidRDefault="008317EB" w:rsidP="0062487C">
      <w:pPr>
        <w:spacing w:after="0" w:line="264" w:lineRule="auto"/>
        <w:jc w:val="left"/>
        <w:rPr>
          <w:rFonts w:eastAsia="Times New Roman" w:cstheme="minorHAnsi"/>
          <w:b/>
          <w:color w:val="000000" w:themeColor="text1"/>
        </w:rPr>
      </w:pPr>
      <w:r w:rsidRPr="00C06EA1">
        <w:rPr>
          <w:rFonts w:eastAsia="Times New Roman" w:cstheme="minorHAnsi"/>
          <w:i/>
          <w:color w:val="000000" w:themeColor="text1"/>
        </w:rPr>
        <w:t>newmut</w:t>
      </w:r>
      <w:r w:rsidRPr="00C06EA1">
        <w:rPr>
          <w:rFonts w:eastAsia="Times New Roman" w:cstheme="minorHAnsi"/>
          <w:color w:val="000000" w:themeColor="text1"/>
        </w:rPr>
        <w:t xml:space="preserve"> (see Table S1</w:t>
      </w:r>
      <w:r w:rsidR="00C64EA0" w:rsidRPr="00C06EA1">
        <w:rPr>
          <w:rFonts w:eastAsia="Times New Roman" w:cstheme="minorHAnsi"/>
          <w:color w:val="000000" w:themeColor="text1"/>
        </w:rPr>
        <w:t>9</w:t>
      </w:r>
      <w:r w:rsidRPr="00C06EA1">
        <w:rPr>
          <w:rFonts w:eastAsia="Times New Roman" w:cstheme="minorHAnsi"/>
          <w:color w:val="000000" w:themeColor="text1"/>
        </w:rPr>
        <w:t xml:space="preserve"> – S</w:t>
      </w:r>
      <w:r w:rsidR="00C64EA0" w:rsidRPr="00C06EA1">
        <w:rPr>
          <w:rFonts w:eastAsia="Times New Roman" w:cstheme="minorHAnsi"/>
          <w:color w:val="000000" w:themeColor="text1"/>
        </w:rPr>
        <w:t>21</w:t>
      </w:r>
      <w:r w:rsidRPr="00C06EA1">
        <w:rPr>
          <w:rFonts w:eastAsia="Times New Roman" w:cstheme="minorHAnsi"/>
          <w:color w:val="000000" w:themeColor="text1"/>
        </w:rPr>
        <w:t xml:space="preserve"> above) is a probability used to indicate the level of risk of new mutations arising in a given 3 month period.  If this chance comes up in a given 3 month period (determined by sampling from the binomial distribution) then the following criteria operate.</w:t>
      </w:r>
    </w:p>
    <w:p w14:paraId="268B591B" w14:textId="77777777" w:rsidR="008317EB" w:rsidRPr="00C06EA1" w:rsidRDefault="008317EB" w:rsidP="0062487C">
      <w:pPr>
        <w:jc w:val="left"/>
        <w:rPr>
          <w:rFonts w:eastAsia="Times New Roman" w:cstheme="minorHAnsi"/>
          <w:color w:val="000000" w:themeColor="text1"/>
        </w:rPr>
      </w:pPr>
    </w:p>
    <w:p w14:paraId="4AE61C27" w14:textId="2E0FCBE2" w:rsidR="008317EB" w:rsidRPr="00C06EA1" w:rsidRDefault="008317EB" w:rsidP="0062487C">
      <w:pPr>
        <w:pStyle w:val="Caption"/>
        <w:jc w:val="left"/>
        <w:rPr>
          <w:rFonts w:asciiTheme="minorHAnsi" w:hAnsiTheme="minorHAnsi" w:cstheme="minorHAnsi"/>
          <w:szCs w:val="22"/>
        </w:rPr>
      </w:pPr>
      <w:bookmarkStart w:id="81" w:name="_Hlk509906618"/>
      <w:r w:rsidRPr="00C06EA1">
        <w:rPr>
          <w:rFonts w:asciiTheme="minorHAnsi" w:hAnsiTheme="minorHAnsi" w:cstheme="minorHAnsi"/>
          <w:szCs w:val="22"/>
        </w:rPr>
        <w:t>Table S</w:t>
      </w:r>
      <w:r w:rsidR="00E028E8" w:rsidRPr="00C06EA1">
        <w:rPr>
          <w:rFonts w:asciiTheme="minorHAnsi" w:hAnsiTheme="minorHAnsi" w:cstheme="minorHAnsi"/>
          <w:szCs w:val="22"/>
        </w:rPr>
        <w:t>23</w:t>
      </w:r>
      <w:r w:rsidRPr="00C06EA1">
        <w:rPr>
          <w:rFonts w:asciiTheme="minorHAnsi" w:hAnsiTheme="minorHAnsi" w:cstheme="minorHAnsi"/>
          <w:szCs w:val="22"/>
        </w:rPr>
        <w:t xml:space="preserve">.   </w:t>
      </w:r>
      <w:r w:rsidRPr="00C06EA1">
        <w:rPr>
          <w:rFonts w:asciiTheme="minorHAnsi" w:hAnsiTheme="minorHAnsi" w:cstheme="minorHAnsi"/>
          <w:b w:val="0"/>
          <w:szCs w:val="22"/>
        </w:rPr>
        <w:t>Risk of acquiring new resistance mutations</w:t>
      </w:r>
      <w:r w:rsidRPr="00C06EA1">
        <w:rPr>
          <w:rFonts w:asciiTheme="minorHAnsi" w:hAnsiTheme="minorHAnsi" w:cstheme="minorHAnsi"/>
          <w:szCs w:val="22"/>
        </w:rPr>
        <w:t>.</w:t>
      </w:r>
      <w:bookmarkEnd w:id="81"/>
    </w:p>
    <w:tbl>
      <w:tblPr>
        <w:tblW w:w="916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000" w:firstRow="0" w:lastRow="0" w:firstColumn="0" w:lastColumn="0" w:noHBand="0" w:noVBand="0"/>
      </w:tblPr>
      <w:tblGrid>
        <w:gridCol w:w="3256"/>
        <w:gridCol w:w="1417"/>
        <w:gridCol w:w="4495"/>
      </w:tblGrid>
      <w:tr w:rsidR="008317EB" w:rsidRPr="00C06EA1" w14:paraId="0C5E9D8C" w14:textId="77777777" w:rsidTr="008317EB">
        <w:trPr>
          <w:trHeight w:val="255"/>
          <w:jc w:val="center"/>
        </w:trPr>
        <w:tc>
          <w:tcPr>
            <w:tcW w:w="3256" w:type="dxa"/>
            <w:shd w:val="clear" w:color="auto" w:fill="auto"/>
            <w:noWrap/>
            <w:vAlign w:val="bottom"/>
          </w:tcPr>
          <w:p w14:paraId="78D2D89C" w14:textId="77777777" w:rsidR="008317EB" w:rsidRPr="00C06EA1" w:rsidRDefault="008317EB" w:rsidP="0062487C">
            <w:pPr>
              <w:spacing w:after="0" w:line="264" w:lineRule="auto"/>
              <w:jc w:val="left"/>
              <w:rPr>
                <w:rFonts w:cstheme="minorHAnsi"/>
                <w:b/>
                <w:color w:val="000000" w:themeColor="text1"/>
              </w:rPr>
            </w:pPr>
            <w:bookmarkStart w:id="82" w:name="_Hlk509906373"/>
            <w:r w:rsidRPr="00C06EA1">
              <w:rPr>
                <w:rFonts w:cstheme="minorHAnsi"/>
                <w:b/>
                <w:color w:val="000000" w:themeColor="text1"/>
              </w:rPr>
              <w:t>Resistance mutation</w:t>
            </w:r>
          </w:p>
        </w:tc>
        <w:tc>
          <w:tcPr>
            <w:tcW w:w="1417" w:type="dxa"/>
            <w:shd w:val="clear" w:color="auto" w:fill="auto"/>
            <w:noWrap/>
            <w:vAlign w:val="bottom"/>
          </w:tcPr>
          <w:p w14:paraId="4BCCCDB6" w14:textId="77777777" w:rsidR="008317EB" w:rsidRPr="00C06EA1" w:rsidRDefault="008317EB" w:rsidP="0062487C">
            <w:pPr>
              <w:spacing w:after="0" w:line="264" w:lineRule="auto"/>
              <w:jc w:val="left"/>
              <w:rPr>
                <w:rFonts w:cstheme="minorHAnsi"/>
                <w:b/>
                <w:color w:val="000000" w:themeColor="text1"/>
              </w:rPr>
            </w:pPr>
            <w:r w:rsidRPr="00C06EA1">
              <w:rPr>
                <w:rFonts w:cstheme="minorHAnsi"/>
                <w:b/>
                <w:color w:val="000000" w:themeColor="text1"/>
              </w:rPr>
              <w:t>Probability</w:t>
            </w:r>
          </w:p>
          <w:p w14:paraId="0AFC8E78" w14:textId="77777777" w:rsidR="008317EB" w:rsidRPr="00C06EA1" w:rsidRDefault="008317EB" w:rsidP="0062487C">
            <w:pPr>
              <w:spacing w:after="0" w:line="264" w:lineRule="auto"/>
              <w:jc w:val="left"/>
              <w:rPr>
                <w:rFonts w:cstheme="minorHAnsi"/>
                <w:b/>
                <w:color w:val="000000" w:themeColor="text1"/>
              </w:rPr>
            </w:pPr>
            <w:r w:rsidRPr="00C06EA1">
              <w:rPr>
                <w:rFonts w:cstheme="minorHAnsi"/>
                <w:b/>
                <w:color w:val="000000" w:themeColor="text1"/>
              </w:rPr>
              <w:t>of arising</w:t>
            </w:r>
          </w:p>
        </w:tc>
        <w:tc>
          <w:tcPr>
            <w:tcW w:w="4495" w:type="dxa"/>
            <w:shd w:val="clear" w:color="auto" w:fill="auto"/>
            <w:noWrap/>
            <w:vAlign w:val="bottom"/>
          </w:tcPr>
          <w:p w14:paraId="15F252C9" w14:textId="77777777" w:rsidR="008317EB" w:rsidRPr="00C06EA1" w:rsidRDefault="008317EB" w:rsidP="0062487C">
            <w:pPr>
              <w:spacing w:after="0" w:line="264" w:lineRule="auto"/>
              <w:jc w:val="left"/>
              <w:rPr>
                <w:rFonts w:cstheme="minorHAnsi"/>
                <w:b/>
                <w:color w:val="000000" w:themeColor="text1"/>
              </w:rPr>
            </w:pPr>
            <w:r w:rsidRPr="00C06EA1">
              <w:rPr>
                <w:rFonts w:cstheme="minorHAnsi"/>
                <w:b/>
                <w:color w:val="000000" w:themeColor="text1"/>
              </w:rPr>
              <w:t>Conditions</w:t>
            </w:r>
          </w:p>
        </w:tc>
      </w:tr>
      <w:tr w:rsidR="008317EB" w:rsidRPr="00C06EA1" w14:paraId="5EB4F28C" w14:textId="77777777" w:rsidTr="008317EB">
        <w:trPr>
          <w:trHeight w:val="255"/>
          <w:jc w:val="center"/>
        </w:trPr>
        <w:tc>
          <w:tcPr>
            <w:tcW w:w="3256" w:type="dxa"/>
            <w:shd w:val="clear" w:color="auto" w:fill="auto"/>
            <w:noWrap/>
          </w:tcPr>
          <w:p w14:paraId="24CEC400"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M184</w:t>
            </w:r>
          </w:p>
        </w:tc>
        <w:tc>
          <w:tcPr>
            <w:tcW w:w="1417" w:type="dxa"/>
            <w:shd w:val="clear" w:color="auto" w:fill="auto"/>
            <w:noWrap/>
          </w:tcPr>
          <w:p w14:paraId="2B41FA0F"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80%</w:t>
            </w:r>
          </w:p>
        </w:tc>
        <w:tc>
          <w:tcPr>
            <w:tcW w:w="4495" w:type="dxa"/>
            <w:shd w:val="clear" w:color="auto" w:fill="auto"/>
            <w:noWrap/>
            <w:vAlign w:val="bottom"/>
          </w:tcPr>
          <w:p w14:paraId="1D22E4EC"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 xml:space="preserve">if on 3TC or FTC </w:t>
            </w:r>
          </w:p>
        </w:tc>
      </w:tr>
      <w:tr w:rsidR="008317EB" w:rsidRPr="00C06EA1" w14:paraId="27D1E99E" w14:textId="77777777" w:rsidTr="008317EB">
        <w:trPr>
          <w:trHeight w:val="255"/>
          <w:jc w:val="center"/>
        </w:trPr>
        <w:tc>
          <w:tcPr>
            <w:tcW w:w="3256" w:type="dxa"/>
            <w:shd w:val="clear" w:color="auto" w:fill="auto"/>
            <w:noWrap/>
          </w:tcPr>
          <w:p w14:paraId="5EC9C344"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 TAMS increases by 1</w:t>
            </w:r>
          </w:p>
        </w:tc>
        <w:tc>
          <w:tcPr>
            <w:tcW w:w="1417" w:type="dxa"/>
            <w:shd w:val="clear" w:color="auto" w:fill="auto"/>
            <w:noWrap/>
          </w:tcPr>
          <w:p w14:paraId="7D5502CF"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20%</w:t>
            </w:r>
          </w:p>
        </w:tc>
        <w:tc>
          <w:tcPr>
            <w:tcW w:w="4495" w:type="dxa"/>
            <w:shd w:val="clear" w:color="auto" w:fill="auto"/>
            <w:noWrap/>
            <w:vAlign w:val="bottom"/>
          </w:tcPr>
          <w:p w14:paraId="4159A9BF"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if on zidovudine and (not on 3TC nor FTC)</w:t>
            </w:r>
          </w:p>
        </w:tc>
      </w:tr>
      <w:tr w:rsidR="008317EB" w:rsidRPr="00C06EA1" w14:paraId="56D3F223" w14:textId="77777777" w:rsidTr="008317EB">
        <w:trPr>
          <w:trHeight w:val="255"/>
          <w:jc w:val="center"/>
        </w:trPr>
        <w:tc>
          <w:tcPr>
            <w:tcW w:w="3256" w:type="dxa"/>
            <w:shd w:val="clear" w:color="auto" w:fill="auto"/>
            <w:noWrap/>
          </w:tcPr>
          <w:p w14:paraId="3AFC1516" w14:textId="77777777" w:rsidR="008317EB" w:rsidRPr="00C06EA1" w:rsidRDefault="008317EB" w:rsidP="0062487C">
            <w:pPr>
              <w:spacing w:after="0" w:line="264" w:lineRule="auto"/>
              <w:jc w:val="left"/>
              <w:rPr>
                <w:rFonts w:cstheme="minorHAnsi"/>
                <w:color w:val="000000" w:themeColor="text1"/>
              </w:rPr>
            </w:pPr>
          </w:p>
        </w:tc>
        <w:tc>
          <w:tcPr>
            <w:tcW w:w="1417" w:type="dxa"/>
            <w:shd w:val="clear" w:color="auto" w:fill="auto"/>
            <w:noWrap/>
          </w:tcPr>
          <w:p w14:paraId="73C1B9CA"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12%</w:t>
            </w:r>
          </w:p>
        </w:tc>
        <w:tc>
          <w:tcPr>
            <w:tcW w:w="4495" w:type="dxa"/>
            <w:shd w:val="clear" w:color="auto" w:fill="auto"/>
            <w:noWrap/>
            <w:vAlign w:val="bottom"/>
          </w:tcPr>
          <w:p w14:paraId="6A01818D"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if on zidovudine and (on 3TC or FTC)</w:t>
            </w:r>
          </w:p>
        </w:tc>
      </w:tr>
      <w:tr w:rsidR="008317EB" w:rsidRPr="00C06EA1" w14:paraId="4BDAE82C" w14:textId="77777777" w:rsidTr="008317EB">
        <w:trPr>
          <w:trHeight w:val="255"/>
          <w:jc w:val="center"/>
        </w:trPr>
        <w:tc>
          <w:tcPr>
            <w:tcW w:w="3256" w:type="dxa"/>
            <w:shd w:val="clear" w:color="auto" w:fill="auto"/>
            <w:noWrap/>
          </w:tcPr>
          <w:p w14:paraId="1BFD027B"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 TAMS increases by 2</w:t>
            </w:r>
          </w:p>
        </w:tc>
        <w:tc>
          <w:tcPr>
            <w:tcW w:w="1417" w:type="dxa"/>
            <w:shd w:val="clear" w:color="auto" w:fill="auto"/>
            <w:noWrap/>
          </w:tcPr>
          <w:p w14:paraId="5454F363"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1%</w:t>
            </w:r>
          </w:p>
        </w:tc>
        <w:tc>
          <w:tcPr>
            <w:tcW w:w="4495" w:type="dxa"/>
            <w:shd w:val="clear" w:color="auto" w:fill="auto"/>
            <w:noWrap/>
            <w:vAlign w:val="bottom"/>
          </w:tcPr>
          <w:p w14:paraId="5A09FA79" w14:textId="77777777" w:rsidR="008317EB" w:rsidRPr="00C06EA1" w:rsidRDefault="008317EB" w:rsidP="0062487C">
            <w:pPr>
              <w:spacing w:after="0" w:line="264" w:lineRule="auto"/>
              <w:jc w:val="left"/>
              <w:rPr>
                <w:rFonts w:cstheme="minorHAnsi"/>
                <w:color w:val="000000" w:themeColor="text1"/>
              </w:rPr>
            </w:pPr>
            <w:r w:rsidRPr="00C06EA1">
              <w:rPr>
                <w:rFonts w:cstheme="minorHAnsi"/>
                <w:iCs/>
                <w:color w:val="000000" w:themeColor="text1"/>
              </w:rPr>
              <w:t>if on zidovudine and (not on 3TC nor FTC)</w:t>
            </w:r>
          </w:p>
        </w:tc>
      </w:tr>
      <w:tr w:rsidR="008317EB" w:rsidRPr="00C06EA1" w14:paraId="736B8821" w14:textId="77777777" w:rsidTr="008317EB">
        <w:trPr>
          <w:trHeight w:val="255"/>
          <w:jc w:val="center"/>
        </w:trPr>
        <w:tc>
          <w:tcPr>
            <w:tcW w:w="3256" w:type="dxa"/>
            <w:shd w:val="clear" w:color="auto" w:fill="auto"/>
            <w:noWrap/>
          </w:tcPr>
          <w:p w14:paraId="2809AF43" w14:textId="77777777" w:rsidR="008317EB" w:rsidRPr="00C06EA1" w:rsidRDefault="008317EB" w:rsidP="0062487C">
            <w:pPr>
              <w:spacing w:after="0" w:line="264" w:lineRule="auto"/>
              <w:jc w:val="left"/>
              <w:rPr>
                <w:rFonts w:cstheme="minorHAnsi"/>
                <w:color w:val="000000" w:themeColor="text1"/>
              </w:rPr>
            </w:pPr>
          </w:p>
        </w:tc>
        <w:tc>
          <w:tcPr>
            <w:tcW w:w="1417" w:type="dxa"/>
            <w:shd w:val="clear" w:color="auto" w:fill="auto"/>
            <w:noWrap/>
          </w:tcPr>
          <w:p w14:paraId="16955790"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1%</w:t>
            </w:r>
          </w:p>
        </w:tc>
        <w:tc>
          <w:tcPr>
            <w:tcW w:w="4495" w:type="dxa"/>
            <w:shd w:val="clear" w:color="auto" w:fill="auto"/>
            <w:noWrap/>
            <w:vAlign w:val="bottom"/>
          </w:tcPr>
          <w:p w14:paraId="7A4CE7F4" w14:textId="77777777" w:rsidR="008317EB" w:rsidRPr="00C06EA1" w:rsidRDefault="008317EB" w:rsidP="0062487C">
            <w:pPr>
              <w:spacing w:after="0" w:line="264" w:lineRule="auto"/>
              <w:jc w:val="left"/>
              <w:rPr>
                <w:rFonts w:cstheme="minorHAnsi"/>
                <w:color w:val="000000" w:themeColor="text1"/>
              </w:rPr>
            </w:pPr>
            <w:r w:rsidRPr="00C06EA1">
              <w:rPr>
                <w:rFonts w:cstheme="minorHAnsi"/>
                <w:iCs/>
                <w:color w:val="000000" w:themeColor="text1"/>
              </w:rPr>
              <w:t>if on zidovudine and (on 3TC or FTC)</w:t>
            </w:r>
          </w:p>
        </w:tc>
      </w:tr>
      <w:bookmarkEnd w:id="82"/>
      <w:tr w:rsidR="008317EB" w:rsidRPr="00C06EA1" w14:paraId="7187E485" w14:textId="77777777" w:rsidTr="008317EB">
        <w:trPr>
          <w:trHeight w:val="255"/>
          <w:jc w:val="center"/>
        </w:trPr>
        <w:tc>
          <w:tcPr>
            <w:tcW w:w="3256" w:type="dxa"/>
            <w:shd w:val="clear" w:color="auto" w:fill="auto"/>
            <w:noWrap/>
          </w:tcPr>
          <w:p w14:paraId="7F524A01"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K65</w:t>
            </w:r>
          </w:p>
        </w:tc>
        <w:tc>
          <w:tcPr>
            <w:tcW w:w="1417" w:type="dxa"/>
            <w:shd w:val="clear" w:color="auto" w:fill="auto"/>
            <w:noWrap/>
          </w:tcPr>
          <w:p w14:paraId="12EDF77C"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10%</w:t>
            </w:r>
          </w:p>
        </w:tc>
        <w:tc>
          <w:tcPr>
            <w:tcW w:w="4495" w:type="dxa"/>
            <w:shd w:val="clear" w:color="auto" w:fill="auto"/>
            <w:noWrap/>
            <w:vAlign w:val="bottom"/>
          </w:tcPr>
          <w:p w14:paraId="4E3C11E9"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if on tenofovir</w:t>
            </w:r>
          </w:p>
        </w:tc>
      </w:tr>
      <w:tr w:rsidR="008317EB" w:rsidRPr="00C06EA1" w14:paraId="038E37FE" w14:textId="77777777" w:rsidTr="008317EB">
        <w:trPr>
          <w:trHeight w:val="128"/>
          <w:jc w:val="center"/>
        </w:trPr>
        <w:tc>
          <w:tcPr>
            <w:tcW w:w="3256" w:type="dxa"/>
            <w:shd w:val="clear" w:color="auto" w:fill="auto"/>
            <w:noWrap/>
          </w:tcPr>
          <w:p w14:paraId="0556AA19"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Q151</w:t>
            </w:r>
          </w:p>
        </w:tc>
        <w:tc>
          <w:tcPr>
            <w:tcW w:w="1417" w:type="dxa"/>
            <w:shd w:val="clear" w:color="auto" w:fill="auto"/>
            <w:noWrap/>
          </w:tcPr>
          <w:p w14:paraId="68C82439"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2%</w:t>
            </w:r>
          </w:p>
        </w:tc>
        <w:tc>
          <w:tcPr>
            <w:tcW w:w="4495" w:type="dxa"/>
            <w:shd w:val="clear" w:color="auto" w:fill="auto"/>
            <w:noWrap/>
            <w:vAlign w:val="bottom"/>
          </w:tcPr>
          <w:p w14:paraId="61227FD0"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 xml:space="preserve">if on zidovudine </w:t>
            </w:r>
          </w:p>
        </w:tc>
      </w:tr>
      <w:tr w:rsidR="008317EB" w:rsidRPr="00C06EA1" w14:paraId="04B3CF8C" w14:textId="77777777" w:rsidTr="008317EB">
        <w:trPr>
          <w:trHeight w:val="255"/>
          <w:jc w:val="center"/>
        </w:trPr>
        <w:tc>
          <w:tcPr>
            <w:tcW w:w="3256" w:type="dxa"/>
            <w:shd w:val="clear" w:color="auto" w:fill="auto"/>
            <w:noWrap/>
            <w:vAlign w:val="bottom"/>
          </w:tcPr>
          <w:p w14:paraId="0206AE32"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K103</w:t>
            </w:r>
          </w:p>
        </w:tc>
        <w:tc>
          <w:tcPr>
            <w:tcW w:w="1417" w:type="dxa"/>
            <w:shd w:val="clear" w:color="auto" w:fill="auto"/>
            <w:noWrap/>
            <w:vAlign w:val="bottom"/>
          </w:tcPr>
          <w:p w14:paraId="55555A00"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60%</w:t>
            </w:r>
          </w:p>
        </w:tc>
        <w:tc>
          <w:tcPr>
            <w:tcW w:w="4495" w:type="dxa"/>
            <w:shd w:val="clear" w:color="auto" w:fill="auto"/>
            <w:noWrap/>
            <w:vAlign w:val="bottom"/>
          </w:tcPr>
          <w:p w14:paraId="466AA7CA"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If on efavirenz</w:t>
            </w:r>
          </w:p>
        </w:tc>
      </w:tr>
      <w:tr w:rsidR="008317EB" w:rsidRPr="00C06EA1" w14:paraId="5FB51CE5" w14:textId="77777777" w:rsidTr="008317EB">
        <w:trPr>
          <w:trHeight w:val="255"/>
          <w:jc w:val="center"/>
        </w:trPr>
        <w:tc>
          <w:tcPr>
            <w:tcW w:w="3256" w:type="dxa"/>
            <w:shd w:val="clear" w:color="auto" w:fill="auto"/>
            <w:noWrap/>
            <w:vAlign w:val="bottom"/>
          </w:tcPr>
          <w:p w14:paraId="012DD533"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Y181</w:t>
            </w:r>
          </w:p>
        </w:tc>
        <w:tc>
          <w:tcPr>
            <w:tcW w:w="1417" w:type="dxa"/>
            <w:shd w:val="clear" w:color="auto" w:fill="auto"/>
            <w:noWrap/>
            <w:vAlign w:val="bottom"/>
          </w:tcPr>
          <w:p w14:paraId="5658C6DD"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10%</w:t>
            </w:r>
          </w:p>
        </w:tc>
        <w:tc>
          <w:tcPr>
            <w:tcW w:w="4495" w:type="dxa"/>
            <w:shd w:val="clear" w:color="auto" w:fill="auto"/>
            <w:noWrap/>
            <w:vAlign w:val="bottom"/>
          </w:tcPr>
          <w:p w14:paraId="26D1F51D"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If on efavirenz</w:t>
            </w:r>
          </w:p>
        </w:tc>
      </w:tr>
      <w:tr w:rsidR="008317EB" w:rsidRPr="00C06EA1" w14:paraId="02727D61" w14:textId="77777777" w:rsidTr="008317EB">
        <w:trPr>
          <w:trHeight w:val="255"/>
          <w:jc w:val="center"/>
        </w:trPr>
        <w:tc>
          <w:tcPr>
            <w:tcW w:w="3256" w:type="dxa"/>
            <w:shd w:val="clear" w:color="auto" w:fill="auto"/>
            <w:noWrap/>
            <w:vAlign w:val="bottom"/>
          </w:tcPr>
          <w:p w14:paraId="42226258"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G190</w:t>
            </w:r>
          </w:p>
        </w:tc>
        <w:tc>
          <w:tcPr>
            <w:tcW w:w="1417" w:type="dxa"/>
            <w:shd w:val="clear" w:color="auto" w:fill="auto"/>
            <w:noWrap/>
            <w:vAlign w:val="bottom"/>
          </w:tcPr>
          <w:p w14:paraId="3C23AC0D"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10%</w:t>
            </w:r>
          </w:p>
        </w:tc>
        <w:tc>
          <w:tcPr>
            <w:tcW w:w="4495" w:type="dxa"/>
            <w:shd w:val="clear" w:color="auto" w:fill="auto"/>
            <w:noWrap/>
            <w:vAlign w:val="bottom"/>
          </w:tcPr>
          <w:p w14:paraId="3F8C3FA5"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If on efavirenz</w:t>
            </w:r>
          </w:p>
        </w:tc>
      </w:tr>
      <w:tr w:rsidR="008317EB" w:rsidRPr="00C06EA1" w14:paraId="754E40BF" w14:textId="77777777" w:rsidTr="008317EB">
        <w:trPr>
          <w:trHeight w:val="255"/>
          <w:jc w:val="center"/>
        </w:trPr>
        <w:tc>
          <w:tcPr>
            <w:tcW w:w="3256" w:type="dxa"/>
            <w:shd w:val="clear" w:color="auto" w:fill="auto"/>
            <w:noWrap/>
            <w:vAlign w:val="bottom"/>
          </w:tcPr>
          <w:p w14:paraId="7D409CF2"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I50L</w:t>
            </w:r>
          </w:p>
        </w:tc>
        <w:tc>
          <w:tcPr>
            <w:tcW w:w="1417" w:type="dxa"/>
            <w:shd w:val="clear" w:color="auto" w:fill="auto"/>
            <w:noWrap/>
            <w:vAlign w:val="bottom"/>
          </w:tcPr>
          <w:p w14:paraId="32D1DE49"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3%</w:t>
            </w:r>
          </w:p>
        </w:tc>
        <w:tc>
          <w:tcPr>
            <w:tcW w:w="4495" w:type="dxa"/>
            <w:shd w:val="clear" w:color="auto" w:fill="auto"/>
            <w:noWrap/>
            <w:vAlign w:val="bottom"/>
          </w:tcPr>
          <w:p w14:paraId="3849765B"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If on atazanavir</w:t>
            </w:r>
          </w:p>
        </w:tc>
      </w:tr>
      <w:tr w:rsidR="008317EB" w:rsidRPr="00C06EA1" w14:paraId="309FDC95" w14:textId="77777777" w:rsidTr="008317EB">
        <w:trPr>
          <w:trHeight w:val="255"/>
          <w:jc w:val="center"/>
        </w:trPr>
        <w:tc>
          <w:tcPr>
            <w:tcW w:w="3256" w:type="dxa"/>
            <w:shd w:val="clear" w:color="auto" w:fill="auto"/>
            <w:noWrap/>
            <w:vAlign w:val="bottom"/>
          </w:tcPr>
          <w:p w14:paraId="5616C85C"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I84V</w:t>
            </w:r>
          </w:p>
        </w:tc>
        <w:tc>
          <w:tcPr>
            <w:tcW w:w="1417" w:type="dxa"/>
            <w:shd w:val="clear" w:color="auto" w:fill="auto"/>
            <w:noWrap/>
            <w:vAlign w:val="bottom"/>
          </w:tcPr>
          <w:p w14:paraId="43115DB2"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3%</w:t>
            </w:r>
          </w:p>
        </w:tc>
        <w:tc>
          <w:tcPr>
            <w:tcW w:w="4495" w:type="dxa"/>
            <w:shd w:val="clear" w:color="auto" w:fill="auto"/>
            <w:noWrap/>
            <w:vAlign w:val="bottom"/>
          </w:tcPr>
          <w:p w14:paraId="0C443B33"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If on atazanavir</w:t>
            </w:r>
          </w:p>
        </w:tc>
      </w:tr>
      <w:tr w:rsidR="008317EB" w:rsidRPr="00C06EA1" w14:paraId="096C57A9" w14:textId="77777777" w:rsidTr="008317EB">
        <w:trPr>
          <w:trHeight w:val="255"/>
          <w:jc w:val="center"/>
        </w:trPr>
        <w:tc>
          <w:tcPr>
            <w:tcW w:w="3256" w:type="dxa"/>
            <w:shd w:val="clear" w:color="auto" w:fill="auto"/>
            <w:noWrap/>
            <w:vAlign w:val="bottom"/>
          </w:tcPr>
          <w:p w14:paraId="7FDE1DC9"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N88</w:t>
            </w:r>
          </w:p>
        </w:tc>
        <w:tc>
          <w:tcPr>
            <w:tcW w:w="1417" w:type="dxa"/>
            <w:shd w:val="clear" w:color="auto" w:fill="auto"/>
            <w:noWrap/>
            <w:vAlign w:val="bottom"/>
          </w:tcPr>
          <w:p w14:paraId="0729AA2C"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3%</w:t>
            </w:r>
          </w:p>
        </w:tc>
        <w:tc>
          <w:tcPr>
            <w:tcW w:w="4495" w:type="dxa"/>
            <w:shd w:val="clear" w:color="auto" w:fill="auto"/>
            <w:noWrap/>
            <w:vAlign w:val="bottom"/>
          </w:tcPr>
          <w:p w14:paraId="64722117"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If on atazanavir</w:t>
            </w:r>
          </w:p>
        </w:tc>
      </w:tr>
      <w:tr w:rsidR="008317EB" w:rsidRPr="00C06EA1" w14:paraId="51B18CBC" w14:textId="77777777" w:rsidTr="008317EB">
        <w:trPr>
          <w:trHeight w:val="255"/>
          <w:jc w:val="center"/>
        </w:trPr>
        <w:tc>
          <w:tcPr>
            <w:tcW w:w="3256" w:type="dxa"/>
            <w:shd w:val="clear" w:color="auto" w:fill="auto"/>
            <w:noWrap/>
            <w:vAlign w:val="bottom"/>
          </w:tcPr>
          <w:p w14:paraId="1C6B9BE1" w14:textId="0F17B4F0" w:rsidR="008317EB" w:rsidRPr="00C06EA1" w:rsidRDefault="00CB22B3" w:rsidP="0062487C">
            <w:pPr>
              <w:spacing w:after="0" w:line="264" w:lineRule="auto"/>
              <w:jc w:val="left"/>
              <w:rPr>
                <w:rFonts w:cstheme="minorHAnsi"/>
                <w:color w:val="000000" w:themeColor="text1"/>
              </w:rPr>
            </w:pPr>
            <w:r>
              <w:rPr>
                <w:rFonts w:cstheme="minorHAnsi"/>
                <w:color w:val="000000" w:themeColor="text1"/>
              </w:rPr>
              <w:t>Integrase codon: 118</w:t>
            </w:r>
          </w:p>
        </w:tc>
        <w:tc>
          <w:tcPr>
            <w:tcW w:w="1417" w:type="dxa"/>
            <w:shd w:val="clear" w:color="auto" w:fill="auto"/>
            <w:noWrap/>
            <w:vAlign w:val="bottom"/>
          </w:tcPr>
          <w:p w14:paraId="6747C407" w14:textId="0AF13815" w:rsidR="008317EB" w:rsidRPr="00B253A2" w:rsidRDefault="003E613A" w:rsidP="0062487C">
            <w:pPr>
              <w:spacing w:after="0" w:line="264" w:lineRule="auto"/>
              <w:jc w:val="left"/>
              <w:rPr>
                <w:rFonts w:cstheme="minorHAnsi"/>
                <w:color w:val="000000" w:themeColor="text1"/>
                <w:lang w:val="fr-FR"/>
              </w:rPr>
            </w:pPr>
            <w:r w:rsidRPr="00B253A2">
              <w:rPr>
                <w:rFonts w:cstheme="minorHAnsi"/>
                <w:i/>
                <w:color w:val="000000" w:themeColor="text1"/>
                <w:sz w:val="16"/>
                <w:szCs w:val="16"/>
                <w:lang w:val="fr-FR"/>
              </w:rPr>
              <w:t>pr_res_dol</w:t>
            </w:r>
            <w:r w:rsidR="00B253A2" w:rsidRPr="00B253A2">
              <w:rPr>
                <w:rFonts w:cstheme="minorHAnsi"/>
                <w:i/>
                <w:color w:val="000000" w:themeColor="text1"/>
                <w:sz w:val="16"/>
                <w:szCs w:val="16"/>
                <w:lang w:val="fr-FR"/>
              </w:rPr>
              <w:t xml:space="preserve"> </w:t>
            </w:r>
            <w:r w:rsidR="00B253A2">
              <w:rPr>
                <w:rFonts w:cstheme="minorHAnsi"/>
                <w:i/>
                <w:color w:val="000000" w:themeColor="text1"/>
                <w:sz w:val="16"/>
                <w:szCs w:val="16"/>
              </w:rPr>
              <w:t>*</w:t>
            </w:r>
          </w:p>
        </w:tc>
        <w:tc>
          <w:tcPr>
            <w:tcW w:w="4495" w:type="dxa"/>
            <w:shd w:val="clear" w:color="auto" w:fill="auto"/>
            <w:noWrap/>
            <w:vAlign w:val="bottom"/>
          </w:tcPr>
          <w:p w14:paraId="473830B6" w14:textId="76371666" w:rsidR="008317EB" w:rsidRPr="008334D1" w:rsidRDefault="008317EB" w:rsidP="0062487C">
            <w:pPr>
              <w:spacing w:after="0" w:line="264" w:lineRule="auto"/>
              <w:jc w:val="left"/>
              <w:rPr>
                <w:rFonts w:cstheme="minorHAnsi"/>
                <w:color w:val="000000" w:themeColor="text1"/>
              </w:rPr>
            </w:pPr>
            <w:r w:rsidRPr="008334D1">
              <w:rPr>
                <w:rFonts w:cstheme="minorHAnsi"/>
                <w:color w:val="000000" w:themeColor="text1"/>
              </w:rPr>
              <w:t>if on dolutegravir</w:t>
            </w:r>
            <w:r w:rsidR="00CB22B3" w:rsidRPr="008334D1">
              <w:rPr>
                <w:rFonts w:cstheme="minorHAnsi"/>
                <w:color w:val="000000" w:themeColor="text1"/>
              </w:rPr>
              <w:t xml:space="preserve"> or cabotegravir</w:t>
            </w:r>
          </w:p>
        </w:tc>
      </w:tr>
      <w:tr w:rsidR="008317EB" w:rsidRPr="00C06EA1" w14:paraId="17523BDA" w14:textId="77777777" w:rsidTr="008317EB">
        <w:trPr>
          <w:trHeight w:val="255"/>
          <w:jc w:val="center"/>
        </w:trPr>
        <w:tc>
          <w:tcPr>
            <w:tcW w:w="3256" w:type="dxa"/>
            <w:shd w:val="clear" w:color="auto" w:fill="auto"/>
            <w:noWrap/>
            <w:vAlign w:val="bottom"/>
          </w:tcPr>
          <w:p w14:paraId="2370E13D" w14:textId="2DF85DC4" w:rsidR="008317EB" w:rsidRPr="00C06EA1" w:rsidRDefault="00CB22B3" w:rsidP="0062487C">
            <w:pPr>
              <w:spacing w:after="0" w:line="264" w:lineRule="auto"/>
              <w:jc w:val="left"/>
              <w:rPr>
                <w:rFonts w:cstheme="minorHAnsi"/>
                <w:color w:val="000000" w:themeColor="text1"/>
              </w:rPr>
            </w:pPr>
            <w:r>
              <w:rPr>
                <w:rFonts w:cstheme="minorHAnsi"/>
                <w:color w:val="000000" w:themeColor="text1"/>
              </w:rPr>
              <w:t xml:space="preserve">                               140</w:t>
            </w:r>
          </w:p>
        </w:tc>
        <w:tc>
          <w:tcPr>
            <w:tcW w:w="1417" w:type="dxa"/>
            <w:shd w:val="clear" w:color="auto" w:fill="auto"/>
            <w:noWrap/>
            <w:vAlign w:val="bottom"/>
          </w:tcPr>
          <w:p w14:paraId="3C7DABF0" w14:textId="7A33E292" w:rsidR="008317EB" w:rsidRPr="00B253A2" w:rsidRDefault="003E613A" w:rsidP="0062487C">
            <w:pPr>
              <w:spacing w:after="0" w:line="264" w:lineRule="auto"/>
              <w:jc w:val="left"/>
              <w:rPr>
                <w:rFonts w:cstheme="minorHAnsi"/>
                <w:color w:val="000000" w:themeColor="text1"/>
                <w:lang w:val="fr-FR"/>
              </w:rPr>
            </w:pPr>
            <w:r w:rsidRPr="00B253A2">
              <w:rPr>
                <w:rFonts w:cstheme="minorHAnsi"/>
                <w:i/>
                <w:color w:val="000000" w:themeColor="text1"/>
                <w:sz w:val="16"/>
                <w:szCs w:val="16"/>
                <w:lang w:val="fr-FR"/>
              </w:rPr>
              <w:t>pr_res_dol</w:t>
            </w:r>
          </w:p>
        </w:tc>
        <w:tc>
          <w:tcPr>
            <w:tcW w:w="4495" w:type="dxa"/>
            <w:shd w:val="clear" w:color="auto" w:fill="auto"/>
            <w:noWrap/>
            <w:vAlign w:val="bottom"/>
          </w:tcPr>
          <w:p w14:paraId="3C39FAAB" w14:textId="159B5F63" w:rsidR="008317EB" w:rsidRPr="008334D1" w:rsidRDefault="008317EB" w:rsidP="0062487C">
            <w:pPr>
              <w:spacing w:after="0" w:line="264" w:lineRule="auto"/>
              <w:jc w:val="left"/>
              <w:rPr>
                <w:rFonts w:cstheme="minorHAnsi"/>
                <w:color w:val="000000" w:themeColor="text1"/>
              </w:rPr>
            </w:pPr>
            <w:r w:rsidRPr="008334D1">
              <w:rPr>
                <w:rFonts w:cstheme="minorHAnsi"/>
                <w:color w:val="000000" w:themeColor="text1"/>
              </w:rPr>
              <w:t>if on dolutegravir</w:t>
            </w:r>
            <w:r w:rsidR="00CB22B3" w:rsidRPr="008334D1">
              <w:rPr>
                <w:rFonts w:cstheme="minorHAnsi"/>
                <w:color w:val="000000" w:themeColor="text1"/>
              </w:rPr>
              <w:t xml:space="preserve"> or cabotegravir</w:t>
            </w:r>
          </w:p>
        </w:tc>
      </w:tr>
      <w:tr w:rsidR="00CB22B3" w:rsidRPr="00C06EA1" w14:paraId="116A72ED" w14:textId="77777777" w:rsidTr="008317EB">
        <w:trPr>
          <w:trHeight w:val="255"/>
          <w:jc w:val="center"/>
        </w:trPr>
        <w:tc>
          <w:tcPr>
            <w:tcW w:w="3256" w:type="dxa"/>
            <w:shd w:val="clear" w:color="auto" w:fill="auto"/>
            <w:noWrap/>
            <w:vAlign w:val="bottom"/>
          </w:tcPr>
          <w:p w14:paraId="3B197539" w14:textId="767CF4CE" w:rsidR="00CB22B3" w:rsidRPr="00C06EA1" w:rsidRDefault="00CB22B3" w:rsidP="0062487C">
            <w:pPr>
              <w:spacing w:after="0" w:line="264" w:lineRule="auto"/>
              <w:jc w:val="left"/>
              <w:rPr>
                <w:rFonts w:cstheme="minorHAnsi"/>
                <w:color w:val="000000" w:themeColor="text1"/>
              </w:rPr>
            </w:pPr>
            <w:r>
              <w:rPr>
                <w:rFonts w:cstheme="minorHAnsi"/>
                <w:color w:val="000000" w:themeColor="text1"/>
              </w:rPr>
              <w:t xml:space="preserve">                               148</w:t>
            </w:r>
          </w:p>
        </w:tc>
        <w:tc>
          <w:tcPr>
            <w:tcW w:w="1417" w:type="dxa"/>
            <w:shd w:val="clear" w:color="auto" w:fill="auto"/>
            <w:noWrap/>
            <w:vAlign w:val="bottom"/>
          </w:tcPr>
          <w:p w14:paraId="5AB2E625" w14:textId="01F7F446" w:rsidR="00CB22B3" w:rsidRPr="008334D1" w:rsidRDefault="003E613A" w:rsidP="0062487C">
            <w:pPr>
              <w:spacing w:after="0" w:line="264" w:lineRule="auto"/>
              <w:jc w:val="left"/>
              <w:rPr>
                <w:rFonts w:cstheme="minorHAnsi"/>
                <w:color w:val="000000" w:themeColor="text1"/>
              </w:rPr>
            </w:pPr>
            <w:r>
              <w:rPr>
                <w:rFonts w:cstheme="minorHAnsi"/>
                <w:i/>
                <w:color w:val="000000" w:themeColor="text1"/>
                <w:sz w:val="16"/>
                <w:szCs w:val="16"/>
              </w:rPr>
              <w:t>pr_res_dol</w:t>
            </w:r>
          </w:p>
        </w:tc>
        <w:tc>
          <w:tcPr>
            <w:tcW w:w="4495" w:type="dxa"/>
            <w:shd w:val="clear" w:color="auto" w:fill="auto"/>
            <w:noWrap/>
            <w:vAlign w:val="bottom"/>
          </w:tcPr>
          <w:p w14:paraId="1C33FC80" w14:textId="6FBACDA0" w:rsidR="00CB22B3" w:rsidRPr="008334D1" w:rsidRDefault="00CB22B3" w:rsidP="0062487C">
            <w:pPr>
              <w:spacing w:after="0" w:line="264" w:lineRule="auto"/>
              <w:jc w:val="left"/>
              <w:rPr>
                <w:rFonts w:cstheme="minorHAnsi"/>
                <w:color w:val="000000" w:themeColor="text1"/>
              </w:rPr>
            </w:pPr>
            <w:r w:rsidRPr="008334D1">
              <w:rPr>
                <w:rFonts w:cstheme="minorHAnsi"/>
                <w:color w:val="000000" w:themeColor="text1"/>
              </w:rPr>
              <w:t>if on dolutegravir or cabotegravir</w:t>
            </w:r>
          </w:p>
        </w:tc>
      </w:tr>
      <w:tr w:rsidR="003E613A" w:rsidRPr="00C06EA1" w14:paraId="1BE35F09" w14:textId="77777777" w:rsidTr="008317EB">
        <w:trPr>
          <w:trHeight w:val="255"/>
          <w:jc w:val="center"/>
        </w:trPr>
        <w:tc>
          <w:tcPr>
            <w:tcW w:w="3256" w:type="dxa"/>
            <w:shd w:val="clear" w:color="auto" w:fill="auto"/>
            <w:noWrap/>
            <w:vAlign w:val="bottom"/>
          </w:tcPr>
          <w:p w14:paraId="07B860DF" w14:textId="01BC0EE5" w:rsidR="003E613A" w:rsidRDefault="003E613A" w:rsidP="0062487C">
            <w:pPr>
              <w:spacing w:after="0" w:line="264" w:lineRule="auto"/>
              <w:jc w:val="left"/>
              <w:rPr>
                <w:rFonts w:cstheme="minorHAnsi"/>
                <w:color w:val="000000" w:themeColor="text1"/>
              </w:rPr>
            </w:pPr>
            <w:r>
              <w:rPr>
                <w:rFonts w:cstheme="minorHAnsi"/>
                <w:color w:val="000000" w:themeColor="text1"/>
              </w:rPr>
              <w:t xml:space="preserve">                               155  </w:t>
            </w:r>
          </w:p>
        </w:tc>
        <w:tc>
          <w:tcPr>
            <w:tcW w:w="1417" w:type="dxa"/>
            <w:shd w:val="clear" w:color="auto" w:fill="auto"/>
            <w:noWrap/>
            <w:vAlign w:val="bottom"/>
          </w:tcPr>
          <w:p w14:paraId="4768FF29" w14:textId="03D9731B" w:rsidR="003E613A" w:rsidRPr="008334D1" w:rsidRDefault="003E613A" w:rsidP="0062487C">
            <w:pPr>
              <w:spacing w:after="0" w:line="264" w:lineRule="auto"/>
              <w:jc w:val="left"/>
              <w:rPr>
                <w:rFonts w:cstheme="minorHAnsi"/>
                <w:color w:val="000000" w:themeColor="text1"/>
              </w:rPr>
            </w:pPr>
            <w:r>
              <w:rPr>
                <w:rFonts w:cstheme="minorHAnsi"/>
                <w:i/>
                <w:color w:val="000000" w:themeColor="text1"/>
                <w:sz w:val="16"/>
                <w:szCs w:val="16"/>
              </w:rPr>
              <w:t>pr_res_dol</w:t>
            </w:r>
          </w:p>
        </w:tc>
        <w:tc>
          <w:tcPr>
            <w:tcW w:w="4495" w:type="dxa"/>
            <w:shd w:val="clear" w:color="auto" w:fill="auto"/>
            <w:noWrap/>
            <w:vAlign w:val="bottom"/>
          </w:tcPr>
          <w:p w14:paraId="2211B1EC" w14:textId="3DDF68A5" w:rsidR="003E613A" w:rsidRPr="008334D1" w:rsidRDefault="003E613A" w:rsidP="0062487C">
            <w:pPr>
              <w:spacing w:after="0" w:line="264" w:lineRule="auto"/>
              <w:jc w:val="left"/>
              <w:rPr>
                <w:rFonts w:cstheme="minorHAnsi"/>
                <w:color w:val="000000" w:themeColor="text1"/>
              </w:rPr>
            </w:pPr>
            <w:r w:rsidRPr="008334D1">
              <w:rPr>
                <w:rFonts w:cstheme="minorHAnsi"/>
                <w:color w:val="000000" w:themeColor="text1"/>
              </w:rPr>
              <w:t>if on dolutegravir or cabotegravir</w:t>
            </w:r>
          </w:p>
        </w:tc>
      </w:tr>
      <w:tr w:rsidR="00CB22B3" w:rsidRPr="00C06EA1" w14:paraId="073E8E3F" w14:textId="77777777" w:rsidTr="008317EB">
        <w:trPr>
          <w:trHeight w:val="255"/>
          <w:jc w:val="center"/>
        </w:trPr>
        <w:tc>
          <w:tcPr>
            <w:tcW w:w="3256" w:type="dxa"/>
            <w:shd w:val="clear" w:color="auto" w:fill="auto"/>
            <w:noWrap/>
            <w:vAlign w:val="bottom"/>
          </w:tcPr>
          <w:p w14:paraId="0C2F344E" w14:textId="22E18D4A" w:rsidR="00CB22B3" w:rsidRPr="00C06EA1" w:rsidRDefault="00CB22B3" w:rsidP="0062487C">
            <w:pPr>
              <w:spacing w:after="0" w:line="264" w:lineRule="auto"/>
              <w:jc w:val="left"/>
              <w:rPr>
                <w:rFonts w:cstheme="minorHAnsi"/>
                <w:color w:val="000000" w:themeColor="text1"/>
              </w:rPr>
            </w:pPr>
            <w:r>
              <w:rPr>
                <w:rFonts w:cstheme="minorHAnsi"/>
                <w:color w:val="000000" w:themeColor="text1"/>
              </w:rPr>
              <w:t xml:space="preserve">                               263 </w:t>
            </w:r>
          </w:p>
        </w:tc>
        <w:tc>
          <w:tcPr>
            <w:tcW w:w="1417" w:type="dxa"/>
            <w:shd w:val="clear" w:color="auto" w:fill="auto"/>
            <w:noWrap/>
            <w:vAlign w:val="bottom"/>
          </w:tcPr>
          <w:p w14:paraId="09F65D05" w14:textId="7E0933E4" w:rsidR="00CB22B3" w:rsidRPr="008334D1" w:rsidRDefault="003E613A" w:rsidP="0062487C">
            <w:pPr>
              <w:spacing w:after="0" w:line="264" w:lineRule="auto"/>
              <w:jc w:val="left"/>
              <w:rPr>
                <w:rFonts w:cstheme="minorHAnsi"/>
                <w:color w:val="000000" w:themeColor="text1"/>
              </w:rPr>
            </w:pPr>
            <w:r>
              <w:rPr>
                <w:rFonts w:cstheme="minorHAnsi"/>
                <w:i/>
                <w:color w:val="000000" w:themeColor="text1"/>
                <w:sz w:val="16"/>
                <w:szCs w:val="16"/>
              </w:rPr>
              <w:t>pr_res_dol</w:t>
            </w:r>
          </w:p>
        </w:tc>
        <w:tc>
          <w:tcPr>
            <w:tcW w:w="4495" w:type="dxa"/>
            <w:shd w:val="clear" w:color="auto" w:fill="auto"/>
            <w:noWrap/>
            <w:vAlign w:val="bottom"/>
          </w:tcPr>
          <w:p w14:paraId="4B5B43A2" w14:textId="1FFF0C3B" w:rsidR="00CB22B3" w:rsidRPr="008334D1" w:rsidRDefault="00CB22B3" w:rsidP="0062487C">
            <w:pPr>
              <w:spacing w:after="0" w:line="264" w:lineRule="auto"/>
              <w:jc w:val="left"/>
              <w:rPr>
                <w:rFonts w:cstheme="minorHAnsi"/>
                <w:color w:val="000000" w:themeColor="text1"/>
              </w:rPr>
            </w:pPr>
            <w:r w:rsidRPr="008334D1">
              <w:rPr>
                <w:rFonts w:cstheme="minorHAnsi"/>
                <w:color w:val="000000" w:themeColor="text1"/>
              </w:rPr>
              <w:t>if on dolutegravir or cabotegravir</w:t>
            </w:r>
          </w:p>
        </w:tc>
      </w:tr>
    </w:tbl>
    <w:p w14:paraId="48CEE9D8" w14:textId="34DFDFA5" w:rsidR="008317EB" w:rsidRDefault="008317EB" w:rsidP="0062487C">
      <w:pPr>
        <w:spacing w:after="0" w:line="264" w:lineRule="auto"/>
        <w:jc w:val="left"/>
        <w:rPr>
          <w:rFonts w:cstheme="minorHAnsi"/>
          <w:color w:val="000000" w:themeColor="text1"/>
        </w:rPr>
      </w:pPr>
    </w:p>
    <w:p w14:paraId="0B93894C" w14:textId="0DBEA6C0" w:rsidR="00B253A2" w:rsidRPr="00C06EA1" w:rsidRDefault="00B253A2" w:rsidP="0062487C">
      <w:pPr>
        <w:spacing w:after="0" w:line="264" w:lineRule="auto"/>
        <w:jc w:val="left"/>
        <w:rPr>
          <w:rFonts w:cstheme="minorHAnsi"/>
          <w:color w:val="000000" w:themeColor="text1"/>
        </w:rPr>
      </w:pPr>
      <w:r>
        <w:rPr>
          <w:rFonts w:cstheme="minorHAnsi"/>
          <w:color w:val="000000" w:themeColor="text1"/>
        </w:rPr>
        <w:t xml:space="preserve">*See </w:t>
      </w:r>
      <w:r w:rsidR="001B760E">
        <w:rPr>
          <w:rFonts w:cstheme="minorHAnsi"/>
          <w:color w:val="000000" w:themeColor="text1"/>
        </w:rPr>
        <w:t>T</w:t>
      </w:r>
      <w:r>
        <w:rPr>
          <w:rFonts w:cstheme="minorHAnsi"/>
          <w:color w:val="000000" w:themeColor="text1"/>
        </w:rPr>
        <w:t xml:space="preserve">able </w:t>
      </w:r>
      <w:r w:rsidR="001B760E">
        <w:rPr>
          <w:rFonts w:cstheme="minorHAnsi"/>
          <w:color w:val="000000" w:themeColor="text1"/>
        </w:rPr>
        <w:t xml:space="preserve">S27 </w:t>
      </w:r>
      <w:r>
        <w:rPr>
          <w:rFonts w:cstheme="minorHAnsi"/>
          <w:color w:val="000000" w:themeColor="text1"/>
        </w:rPr>
        <w:t>below of sampled parameters.</w:t>
      </w:r>
    </w:p>
    <w:p w14:paraId="44EDE088" w14:textId="77777777" w:rsidR="008317EB" w:rsidRPr="00C06EA1" w:rsidRDefault="008317EB" w:rsidP="0062487C">
      <w:pPr>
        <w:spacing w:after="0" w:line="264" w:lineRule="auto"/>
        <w:jc w:val="left"/>
        <w:rPr>
          <w:rFonts w:cstheme="minorHAnsi"/>
          <w:color w:val="000000" w:themeColor="text1"/>
        </w:rPr>
      </w:pPr>
    </w:p>
    <w:p w14:paraId="74CB8BCF" w14:textId="3DCFF9F3" w:rsidR="008317EB" w:rsidRPr="00C06EA1" w:rsidRDefault="008317EB" w:rsidP="0062487C">
      <w:pPr>
        <w:spacing w:after="0" w:line="264" w:lineRule="auto"/>
        <w:jc w:val="left"/>
        <w:rPr>
          <w:rFonts w:eastAsia="Times New Roman" w:cstheme="minorHAnsi"/>
          <w:color w:val="000000" w:themeColor="text1"/>
          <w:vertAlign w:val="superscript"/>
        </w:rPr>
      </w:pPr>
      <w:r w:rsidRPr="00C06EA1">
        <w:rPr>
          <w:rFonts w:cstheme="minorHAnsi"/>
          <w:color w:val="000000" w:themeColor="text1"/>
        </w:rPr>
        <w:t xml:space="preserve">These values are chosen, in conjunction with values of </w:t>
      </w:r>
      <w:r w:rsidRPr="00C06EA1">
        <w:rPr>
          <w:rFonts w:cstheme="minorHAnsi"/>
          <w:i/>
          <w:color w:val="000000" w:themeColor="text1"/>
        </w:rPr>
        <w:t>newmut</w:t>
      </w:r>
      <w:r w:rsidRPr="00C06EA1">
        <w:rPr>
          <w:rFonts w:cstheme="minorHAnsi"/>
          <w:color w:val="000000" w:themeColor="text1"/>
        </w:rPr>
        <w:t>, to provide estimates of accumulation of specific classes of mutation consistent with those observed in clinical practice</w:t>
      </w:r>
      <w:r w:rsidR="00CA1655" w:rsidRPr="00C06EA1">
        <w:rPr>
          <w:rFonts w:cstheme="minorHAnsi"/>
          <w:color w:val="000000" w:themeColor="text1"/>
        </w:rPr>
        <w:t xml:space="preserve"> </w:t>
      </w:r>
      <w:r w:rsidR="002122A0" w:rsidRPr="00C06EA1">
        <w:rPr>
          <w:rFonts w:cstheme="minorHAnsi"/>
          <w:color w:val="000000" w:themeColor="text1"/>
        </w:rPr>
        <w:t>(</w:t>
      </w:r>
      <w:r w:rsidR="004656AE">
        <w:rPr>
          <w:rFonts w:eastAsia="Times New Roman" w:cstheme="minorHAnsi"/>
          <w:color w:val="000000" w:themeColor="text1"/>
        </w:rPr>
        <w:t>Cozzi-Lepri 2010</w:t>
      </w:r>
      <w:r w:rsidR="002122A0" w:rsidRPr="00C06EA1">
        <w:rPr>
          <w:rFonts w:eastAsia="Times New Roman" w:cstheme="minorHAnsi"/>
          <w:color w:val="000000" w:themeColor="text1"/>
        </w:rPr>
        <w:t xml:space="preserve">, </w:t>
      </w:r>
      <w:r w:rsidR="004656AE">
        <w:rPr>
          <w:rFonts w:eastAsia="Times New Roman" w:cstheme="minorHAnsi"/>
          <w:color w:val="000000" w:themeColor="text1"/>
        </w:rPr>
        <w:t>Phillips 2001</w:t>
      </w:r>
      <w:r w:rsidR="00CA1655" w:rsidRPr="00C06EA1">
        <w:rPr>
          <w:rFonts w:eastAsia="Times New Roman" w:cstheme="minorHAnsi"/>
          <w:color w:val="000000" w:themeColor="text1"/>
        </w:rPr>
        <w:t xml:space="preserve">, </w:t>
      </w:r>
      <w:r w:rsidR="004656AE">
        <w:rPr>
          <w:rFonts w:eastAsia="Times New Roman" w:cstheme="minorHAnsi"/>
          <w:color w:val="000000" w:themeColor="text1"/>
        </w:rPr>
        <w:t>Sigaloff 2012</w:t>
      </w:r>
      <w:r w:rsidR="00CA1655" w:rsidRPr="00C06EA1">
        <w:rPr>
          <w:rFonts w:eastAsia="Times New Roman" w:cstheme="minorHAnsi"/>
          <w:color w:val="000000" w:themeColor="text1"/>
        </w:rPr>
        <w:t>)</w:t>
      </w:r>
      <w:r w:rsidRPr="00C06EA1">
        <w:rPr>
          <w:rFonts w:cstheme="minorHAnsi"/>
          <w:color w:val="000000" w:themeColor="text1"/>
        </w:rPr>
        <w:t xml:space="preserve">  They reflect a greater propensity for some mutations to arise than others. This probably relates to the ability of the virus to replicate without the mutations (e.g. probably very low in the presence of 3TC for virus without M184V) as well as the replicative capacity of virus with the mutations.  </w:t>
      </w:r>
    </w:p>
    <w:p w14:paraId="3FBF6C33"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2DA6BEDD" w14:textId="77777777" w:rsidR="008317EB" w:rsidRPr="00C06EA1" w:rsidRDefault="008317EB" w:rsidP="0062487C">
      <w:pPr>
        <w:pStyle w:val="Heading2"/>
        <w:rPr>
          <w:rFonts w:eastAsia="Times New Roman"/>
          <w:color w:val="000000" w:themeColor="text1"/>
          <w:shd w:val="clear" w:color="auto" w:fill="FFFFFF"/>
          <w:lang w:eastAsia="en-GB"/>
        </w:rPr>
      </w:pPr>
      <w:bookmarkStart w:id="83" w:name="_Toc115684112"/>
      <w:r w:rsidRPr="00C06EA1">
        <w:rPr>
          <w:rFonts w:eastAsia="Times New Roman"/>
          <w:color w:val="000000" w:themeColor="text1"/>
          <w:shd w:val="clear" w:color="auto" w:fill="FFFFFF"/>
          <w:lang w:eastAsia="en-GB"/>
        </w:rPr>
        <w:t>New resistance to NNRTI arising as a result of ART interruption</w:t>
      </w:r>
      <w:bookmarkEnd w:id="83"/>
    </w:p>
    <w:p w14:paraId="70F4F20F" w14:textId="321B590E"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It is assumed that due to the long half life of NNRTIs nevirapine and efavirenz, stopping of a regimen containing one of these drugs is associated with a specific </w:t>
      </w:r>
      <w:r w:rsidRPr="00C06EA1">
        <w:rPr>
          <w:rFonts w:eastAsia="Times New Roman" w:cstheme="minorHAnsi"/>
          <w:color w:val="000000" w:themeColor="text1"/>
        </w:rPr>
        <w:t xml:space="preserve">probability </w:t>
      </w:r>
      <w:r w:rsidRPr="00C06EA1">
        <w:rPr>
          <w:rFonts w:eastAsia="Times New Roman" w:cstheme="minorHAnsi"/>
          <w:color w:val="000000" w:themeColor="text1"/>
          <w:shd w:val="clear" w:color="auto" w:fill="FFFFFF"/>
          <w:lang w:eastAsia="en-GB"/>
        </w:rPr>
        <w:t>of an NNRTI resistance mutation arising (see, for example, Fox et al, 2008</w:t>
      </w:r>
      <w:r w:rsidR="002122A0" w:rsidRPr="00C06EA1">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lang w:eastAsia="en-GB"/>
        </w:rPr>
        <w:t xml:space="preserve">  The respective probabilities for K103, Y181 and G190 are 1.8%, 0.06% and 0.6%. </w:t>
      </w:r>
    </w:p>
    <w:p w14:paraId="7FF7181D"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45651BAD" w14:textId="09D7418D" w:rsidR="008317EB" w:rsidRPr="00C06EA1" w:rsidRDefault="008317EB" w:rsidP="0062487C">
      <w:pPr>
        <w:pStyle w:val="Heading2"/>
        <w:rPr>
          <w:rFonts w:eastAsia="Times New Roman"/>
          <w:color w:val="000000" w:themeColor="text1"/>
          <w:shd w:val="clear" w:color="auto" w:fill="FFFFFF"/>
          <w:lang w:eastAsia="en-GB"/>
        </w:rPr>
      </w:pPr>
      <w:bookmarkStart w:id="84" w:name="_Toc115684113"/>
      <w:r w:rsidRPr="00C06EA1">
        <w:rPr>
          <w:rFonts w:eastAsia="Times New Roman"/>
          <w:color w:val="000000" w:themeColor="text1"/>
          <w:shd w:val="clear" w:color="auto" w:fill="FFFFFF"/>
          <w:lang w:eastAsia="en-GB"/>
        </w:rPr>
        <w:t>Loss of acquired mutations from majority virus</w:t>
      </w:r>
      <w:bookmarkEnd w:id="84"/>
    </w:p>
    <w:p w14:paraId="52E3A186" w14:textId="06960CD1"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shd w:val="clear" w:color="auto" w:fill="FFFFFF"/>
          <w:lang w:eastAsia="en-GB"/>
        </w:rPr>
        <w:t>It is assumed that mutations tend to be lost from majority virus with a certain probability from 3 months after stopping to take a drug that selects for that mutation.  The probability of losing mutations per 3 months (from 3 months after stopping) is as follows</w:t>
      </w:r>
      <w:r w:rsidR="00297D43" w:rsidRPr="00C06EA1">
        <w:rPr>
          <w:rFonts w:eastAsia="Times New Roman" w:cstheme="minorHAnsi"/>
          <w:color w:val="000000" w:themeColor="text1"/>
          <w:shd w:val="clear" w:color="auto" w:fill="FFFFFF"/>
          <w:vertAlign w:val="superscript"/>
          <w:lang w:eastAsia="en-GB"/>
        </w:rPr>
        <w:t xml:space="preserve"> </w:t>
      </w:r>
      <w:r w:rsidR="00297D43" w:rsidRPr="00C06EA1">
        <w:rPr>
          <w:color w:val="000000" w:themeColor="text1"/>
        </w:rPr>
        <w:t>(</w:t>
      </w:r>
      <w:r w:rsidR="00864ACE">
        <w:rPr>
          <w:color w:val="000000" w:themeColor="text1"/>
        </w:rPr>
        <w:t>Deeks 2003, Devereux 1999, Hance 2001, Tarwater 2003, Walter 2002</w:t>
      </w:r>
      <w:r w:rsidR="00297D43" w:rsidRPr="00C06EA1">
        <w:rPr>
          <w:color w:val="000000" w:themeColor="text1"/>
        </w:rPr>
        <w:t>).</w:t>
      </w:r>
    </w:p>
    <w:p w14:paraId="01B87E2E"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1DCD5ECA"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ABA2813" w14:textId="10080CE3" w:rsidR="008317EB" w:rsidRPr="00C06EA1" w:rsidRDefault="008317EB" w:rsidP="0062487C">
      <w:pPr>
        <w:pStyle w:val="Caption"/>
        <w:jc w:val="left"/>
        <w:rPr>
          <w:rFonts w:asciiTheme="minorHAnsi" w:hAnsiTheme="minorHAnsi" w:cstheme="minorHAnsi"/>
          <w:b w:val="0"/>
          <w:szCs w:val="22"/>
          <w:shd w:val="clear" w:color="auto" w:fill="FFFFFF"/>
          <w:lang w:eastAsia="en-GB"/>
        </w:rPr>
      </w:pPr>
      <w:r w:rsidRPr="00C06EA1">
        <w:rPr>
          <w:rFonts w:asciiTheme="minorHAnsi" w:hAnsiTheme="minorHAnsi" w:cstheme="minorHAnsi"/>
          <w:szCs w:val="22"/>
          <w:shd w:val="clear" w:color="auto" w:fill="FFFFFF"/>
          <w:lang w:eastAsia="en-GB"/>
        </w:rPr>
        <w:t>Table S</w:t>
      </w:r>
      <w:r w:rsidR="00E028E8" w:rsidRPr="00C06EA1">
        <w:rPr>
          <w:rFonts w:asciiTheme="minorHAnsi" w:hAnsiTheme="minorHAnsi" w:cstheme="minorHAnsi"/>
          <w:szCs w:val="22"/>
          <w:shd w:val="clear" w:color="auto" w:fill="FFFFFF"/>
          <w:lang w:eastAsia="en-GB"/>
        </w:rPr>
        <w:t>24</w:t>
      </w:r>
      <w:r w:rsidRPr="00C06EA1">
        <w:rPr>
          <w:rFonts w:asciiTheme="minorHAnsi" w:hAnsiTheme="minorHAnsi" w:cstheme="minorHAnsi"/>
          <w:szCs w:val="22"/>
          <w:shd w:val="clear" w:color="auto" w:fill="FFFFFF"/>
          <w:lang w:eastAsia="en-GB"/>
        </w:rPr>
        <w:t>.</w:t>
      </w:r>
      <w:r w:rsidRPr="00C06EA1">
        <w:rPr>
          <w:rFonts w:asciiTheme="minorHAnsi" w:hAnsiTheme="minorHAnsi" w:cstheme="minorHAnsi"/>
          <w:b w:val="0"/>
          <w:szCs w:val="22"/>
          <w:shd w:val="clear" w:color="auto" w:fill="FFFFFF"/>
          <w:lang w:eastAsia="en-GB"/>
        </w:rPr>
        <w:t xml:space="preserve">   Probability of loss of acquired mutations from majority virus per 3 months after stopping drugs selecting for mutation.   </w:t>
      </w:r>
    </w:p>
    <w:p w14:paraId="02A056B2"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w:t>
      </w:r>
    </w:p>
    <w:p w14:paraId="5C2A8C75"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M184V</w:t>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t xml:space="preserve">0.8 </w:t>
      </w:r>
    </w:p>
    <w:p w14:paraId="675B3B45"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L74V</w:t>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t>0.6</w:t>
      </w:r>
    </w:p>
    <w:p w14:paraId="31FDC3F2"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Q151M</w:t>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t>0.6</w:t>
      </w:r>
    </w:p>
    <w:p w14:paraId="6F52FABF"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K65R</w:t>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t>0.6</w:t>
      </w:r>
    </w:p>
    <w:p w14:paraId="5D6A5770" w14:textId="742EEE33"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TAMS</w:t>
      </w:r>
      <w:r w:rsidR="00787BCF" w:rsidRPr="00C06EA1">
        <w:rPr>
          <w:rFonts w:eastAsia="Times New Roman" w:cstheme="minorHAnsi"/>
          <w:color w:val="000000" w:themeColor="text1"/>
          <w:shd w:val="clear" w:color="auto" w:fill="FFFFFF"/>
          <w:lang w:eastAsia="en-GB"/>
        </w:rPr>
        <w:t>*</w:t>
      </w:r>
      <w:r w:rsidR="00787BCF" w:rsidRPr="00C06EA1">
        <w:rPr>
          <w:rFonts w:eastAsia="Times New Roman" w:cstheme="minorHAnsi"/>
          <w:color w:val="000000" w:themeColor="text1"/>
          <w:shd w:val="clear" w:color="auto" w:fill="FFFFFF"/>
          <w:lang w:eastAsia="en-GB"/>
        </w:rPr>
        <w:tab/>
      </w:r>
      <w:r w:rsidR="00787BCF"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t>0.4</w:t>
      </w:r>
    </w:p>
    <w:p w14:paraId="53A94CD0" w14:textId="67E7ED49"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NNRTI mutations</w:t>
      </w:r>
      <w:r w:rsidRPr="00C06EA1">
        <w:rPr>
          <w:rFonts w:eastAsia="Times New Roman" w:cstheme="minorHAnsi"/>
          <w:color w:val="000000" w:themeColor="text1"/>
          <w:shd w:val="clear" w:color="auto" w:fill="FFFFFF"/>
          <w:lang w:eastAsia="en-GB"/>
        </w:rPr>
        <w:tab/>
        <w:t>0.05</w:t>
      </w:r>
    </w:p>
    <w:p w14:paraId="20F49B56" w14:textId="4786F604"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Protease  mutations</w:t>
      </w:r>
      <w:r w:rsidRPr="00C06EA1">
        <w:rPr>
          <w:rFonts w:eastAsia="Times New Roman" w:cstheme="minorHAnsi"/>
          <w:color w:val="000000" w:themeColor="text1"/>
          <w:shd w:val="clear" w:color="auto" w:fill="FFFFFF"/>
          <w:lang w:eastAsia="en-GB"/>
        </w:rPr>
        <w:tab/>
        <w:t>0.2</w:t>
      </w:r>
    </w:p>
    <w:p w14:paraId="62F7E890" w14:textId="68F948EB" w:rsidR="008317EB" w:rsidRPr="00C06EA1" w:rsidRDefault="00CB22B3" w:rsidP="0062487C">
      <w:pPr>
        <w:pBdr>
          <w:bottom w:val="single" w:sz="6" w:space="1" w:color="auto"/>
        </w:pBd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8334D1">
        <w:rPr>
          <w:rFonts w:eastAsia="Times New Roman" w:cstheme="minorHAnsi"/>
          <w:color w:val="000000" w:themeColor="text1"/>
          <w:shd w:val="clear" w:color="auto" w:fill="FFFFFF"/>
          <w:lang w:eastAsia="en-GB"/>
        </w:rPr>
        <w:t>Integrase</w:t>
      </w:r>
      <w:r w:rsidR="008317EB" w:rsidRPr="008334D1">
        <w:rPr>
          <w:rFonts w:eastAsia="Times New Roman" w:cstheme="minorHAnsi"/>
          <w:color w:val="000000" w:themeColor="text1"/>
          <w:shd w:val="clear" w:color="auto" w:fill="FFFFFF"/>
          <w:lang w:eastAsia="en-GB"/>
        </w:rPr>
        <w:t xml:space="preserve"> mutations</w:t>
      </w:r>
      <w:r w:rsidR="008317EB" w:rsidRPr="008334D1">
        <w:rPr>
          <w:rFonts w:eastAsia="Times New Roman" w:cstheme="minorHAnsi"/>
          <w:color w:val="000000" w:themeColor="text1"/>
          <w:shd w:val="clear" w:color="auto" w:fill="FFFFFF"/>
          <w:lang w:eastAsia="en-GB"/>
        </w:rPr>
        <w:tab/>
        <w:t>0.2</w:t>
      </w:r>
    </w:p>
    <w:p w14:paraId="69CC7A30" w14:textId="0121CE67" w:rsidR="008317EB" w:rsidRPr="00C06EA1" w:rsidRDefault="00787BCF" w:rsidP="0062487C">
      <w:pPr>
        <w:autoSpaceDE w:val="0"/>
        <w:autoSpaceDN w:val="0"/>
        <w:adjustRightInd w:val="0"/>
        <w:spacing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to lose all TAMS</w:t>
      </w:r>
    </w:p>
    <w:p w14:paraId="64785FE6"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Mutations are regained in majority virus if a drug selecting for the mutation is again started.</w:t>
      </w:r>
    </w:p>
    <w:p w14:paraId="7903D9EF" w14:textId="2E830850" w:rsidR="008317EB" w:rsidRDefault="008317EB" w:rsidP="00341A67">
      <w:pPr>
        <w:pStyle w:val="Heading2"/>
        <w:rPr>
          <w:rFonts w:eastAsia="Times New Roman"/>
          <w:shd w:val="clear" w:color="auto" w:fill="FFFFFF"/>
          <w:lang w:eastAsia="en-GB"/>
        </w:rPr>
      </w:pPr>
      <w:bookmarkStart w:id="85" w:name="_Toc115684114"/>
      <w:r w:rsidRPr="00C06EA1">
        <w:rPr>
          <w:rFonts w:eastAsia="Times New Roman"/>
          <w:shd w:val="clear" w:color="auto" w:fill="FFFFFF"/>
          <w:lang w:eastAsia="en-GB"/>
        </w:rPr>
        <w:t xml:space="preserve">Determination of </w:t>
      </w:r>
      <w:r w:rsidRPr="00341A67">
        <w:t>level</w:t>
      </w:r>
      <w:r w:rsidRPr="00C06EA1">
        <w:rPr>
          <w:rFonts w:eastAsia="Times New Roman"/>
          <w:shd w:val="clear" w:color="auto" w:fill="FFFFFF"/>
          <w:lang w:eastAsia="en-GB"/>
        </w:rPr>
        <w:t xml:space="preserve"> of resistance to each drug</w:t>
      </w:r>
      <w:bookmarkEnd w:id="85"/>
    </w:p>
    <w:p w14:paraId="4C039D75" w14:textId="77777777" w:rsidR="00341A67" w:rsidRPr="00C06EA1" w:rsidRDefault="00341A67" w:rsidP="00341A67">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Table S25.  shows the level of resistance to each drug according to presence of specific resistance mutations.</w:t>
      </w:r>
    </w:p>
    <w:p w14:paraId="41BC6F8A" w14:textId="77777777" w:rsidR="00341A67" w:rsidRPr="00C06EA1" w:rsidRDefault="00341A67" w:rsidP="00341A67">
      <w:pPr>
        <w:pStyle w:val="Caption"/>
        <w:jc w:val="left"/>
        <w:rPr>
          <w:rFonts w:asciiTheme="minorHAnsi" w:hAnsiTheme="minorHAnsi" w:cstheme="minorHAnsi"/>
          <w:szCs w:val="22"/>
          <w:shd w:val="clear" w:color="auto" w:fill="FFFFFF"/>
          <w:lang w:eastAsia="en-GB"/>
        </w:rPr>
      </w:pPr>
    </w:p>
    <w:p w14:paraId="750FD965" w14:textId="77777777" w:rsidR="00341A67" w:rsidRPr="00C06EA1" w:rsidRDefault="00341A67" w:rsidP="00341A67">
      <w:pPr>
        <w:pStyle w:val="Caption"/>
        <w:jc w:val="left"/>
        <w:rPr>
          <w:rFonts w:asciiTheme="minorHAnsi" w:hAnsiTheme="minorHAnsi" w:cstheme="minorHAnsi"/>
          <w:b w:val="0"/>
          <w:szCs w:val="22"/>
          <w:shd w:val="clear" w:color="auto" w:fill="FFFFFF"/>
          <w:lang w:eastAsia="en-GB"/>
        </w:rPr>
      </w:pPr>
      <w:r w:rsidRPr="00C06EA1">
        <w:rPr>
          <w:rFonts w:asciiTheme="minorHAnsi" w:hAnsiTheme="minorHAnsi" w:cstheme="minorHAnsi"/>
          <w:szCs w:val="22"/>
          <w:shd w:val="clear" w:color="auto" w:fill="FFFFFF"/>
          <w:lang w:eastAsia="en-GB"/>
        </w:rPr>
        <w:t xml:space="preserve">Table S25.   </w:t>
      </w:r>
      <w:r w:rsidRPr="00C06EA1">
        <w:rPr>
          <w:rFonts w:asciiTheme="minorHAnsi" w:hAnsiTheme="minorHAnsi" w:cstheme="minorHAnsi"/>
          <w:b w:val="0"/>
          <w:szCs w:val="22"/>
          <w:shd w:val="clear" w:color="auto" w:fill="FFFFFF"/>
          <w:lang w:eastAsia="en-GB"/>
        </w:rPr>
        <w:t>Level of resistance to each drug according to presence of specific resistance mutations.</w:t>
      </w:r>
    </w:p>
    <w:tbl>
      <w:tblPr>
        <w:tblW w:w="9072"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000" w:firstRow="0" w:lastRow="0" w:firstColumn="0" w:lastColumn="0" w:noHBand="0" w:noVBand="0"/>
      </w:tblPr>
      <w:tblGrid>
        <w:gridCol w:w="2263"/>
        <w:gridCol w:w="1418"/>
        <w:gridCol w:w="1701"/>
        <w:gridCol w:w="3690"/>
      </w:tblGrid>
      <w:tr w:rsidR="00341A67" w:rsidRPr="00C06EA1" w14:paraId="1CE01EE5" w14:textId="77777777" w:rsidTr="002A7B30">
        <w:trPr>
          <w:trHeight w:val="255"/>
          <w:jc w:val="center"/>
        </w:trPr>
        <w:tc>
          <w:tcPr>
            <w:tcW w:w="2263" w:type="dxa"/>
            <w:shd w:val="clear" w:color="auto" w:fill="auto"/>
            <w:noWrap/>
            <w:vAlign w:val="bottom"/>
          </w:tcPr>
          <w:p w14:paraId="7C13F6D7" w14:textId="77777777" w:rsidR="00341A67" w:rsidRPr="00C06EA1" w:rsidRDefault="00341A67" w:rsidP="002A7B30">
            <w:pPr>
              <w:spacing w:after="0" w:line="240" w:lineRule="auto"/>
              <w:jc w:val="left"/>
              <w:rPr>
                <w:rFonts w:cstheme="minorHAnsi"/>
                <w:b/>
                <w:color w:val="000000" w:themeColor="text1"/>
                <w:sz w:val="20"/>
                <w:szCs w:val="20"/>
              </w:rPr>
            </w:pPr>
            <w:r w:rsidRPr="00C06EA1">
              <w:rPr>
                <w:rFonts w:cstheme="minorHAnsi"/>
                <w:b/>
                <w:color w:val="000000" w:themeColor="text1"/>
                <w:sz w:val="20"/>
                <w:szCs w:val="20"/>
              </w:rPr>
              <w:t>Resistance mutation</w:t>
            </w:r>
          </w:p>
        </w:tc>
        <w:tc>
          <w:tcPr>
            <w:tcW w:w="1418" w:type="dxa"/>
            <w:shd w:val="clear" w:color="auto" w:fill="auto"/>
            <w:noWrap/>
            <w:vAlign w:val="bottom"/>
          </w:tcPr>
          <w:p w14:paraId="24F19FC0" w14:textId="77777777" w:rsidR="00341A67" w:rsidRPr="00C06EA1" w:rsidRDefault="00341A67" w:rsidP="002A7B30">
            <w:pPr>
              <w:spacing w:after="0" w:line="240" w:lineRule="auto"/>
              <w:jc w:val="left"/>
              <w:rPr>
                <w:rFonts w:cstheme="minorHAnsi"/>
                <w:b/>
                <w:color w:val="000000" w:themeColor="text1"/>
                <w:sz w:val="20"/>
                <w:szCs w:val="20"/>
              </w:rPr>
            </w:pPr>
            <w:r w:rsidRPr="00C06EA1">
              <w:rPr>
                <w:rFonts w:cstheme="minorHAnsi"/>
                <w:b/>
                <w:color w:val="000000" w:themeColor="text1"/>
                <w:sz w:val="20"/>
                <w:szCs w:val="20"/>
              </w:rPr>
              <w:t>Drug</w:t>
            </w:r>
          </w:p>
        </w:tc>
        <w:tc>
          <w:tcPr>
            <w:tcW w:w="1701" w:type="dxa"/>
            <w:shd w:val="clear" w:color="auto" w:fill="auto"/>
            <w:noWrap/>
            <w:vAlign w:val="bottom"/>
          </w:tcPr>
          <w:p w14:paraId="648A5626" w14:textId="77777777" w:rsidR="00341A67" w:rsidRPr="00C06EA1" w:rsidRDefault="00341A67" w:rsidP="002A7B30">
            <w:pPr>
              <w:spacing w:after="0" w:line="240" w:lineRule="auto"/>
              <w:jc w:val="left"/>
              <w:rPr>
                <w:rFonts w:cstheme="minorHAnsi"/>
                <w:b/>
                <w:color w:val="000000" w:themeColor="text1"/>
                <w:sz w:val="20"/>
                <w:szCs w:val="20"/>
              </w:rPr>
            </w:pPr>
            <w:r w:rsidRPr="00C06EA1">
              <w:rPr>
                <w:rFonts w:cstheme="minorHAnsi"/>
                <w:b/>
                <w:color w:val="000000" w:themeColor="text1"/>
                <w:sz w:val="20"/>
                <w:szCs w:val="20"/>
              </w:rPr>
              <w:t xml:space="preserve">Level of resistance </w:t>
            </w:r>
          </w:p>
          <w:p w14:paraId="2A17E1FF" w14:textId="77777777" w:rsidR="00341A67" w:rsidRPr="00C06EA1" w:rsidRDefault="00341A67" w:rsidP="002A7B30">
            <w:pPr>
              <w:spacing w:after="0" w:line="240" w:lineRule="auto"/>
              <w:jc w:val="left"/>
              <w:rPr>
                <w:rFonts w:cstheme="minorHAnsi"/>
                <w:b/>
                <w:color w:val="000000" w:themeColor="text1"/>
                <w:sz w:val="20"/>
                <w:szCs w:val="20"/>
              </w:rPr>
            </w:pPr>
            <w:r w:rsidRPr="00C06EA1">
              <w:rPr>
                <w:rFonts w:cstheme="minorHAnsi"/>
                <w:b/>
                <w:color w:val="000000" w:themeColor="text1"/>
                <w:sz w:val="20"/>
                <w:szCs w:val="20"/>
              </w:rPr>
              <w:t>(1=full resistance)</w:t>
            </w:r>
          </w:p>
        </w:tc>
        <w:tc>
          <w:tcPr>
            <w:tcW w:w="3690" w:type="dxa"/>
          </w:tcPr>
          <w:p w14:paraId="7145C694" w14:textId="77777777" w:rsidR="00341A67" w:rsidRPr="00C06EA1" w:rsidRDefault="00341A67" w:rsidP="002A7B30">
            <w:pPr>
              <w:spacing w:after="0" w:line="240" w:lineRule="auto"/>
              <w:jc w:val="left"/>
              <w:rPr>
                <w:rFonts w:cstheme="minorHAnsi"/>
                <w:b/>
                <w:color w:val="000000" w:themeColor="text1"/>
                <w:sz w:val="20"/>
                <w:szCs w:val="20"/>
              </w:rPr>
            </w:pPr>
            <w:r w:rsidRPr="00C06EA1">
              <w:rPr>
                <w:rFonts w:cstheme="minorHAnsi"/>
                <w:b/>
                <w:color w:val="000000" w:themeColor="text1"/>
                <w:sz w:val="20"/>
                <w:szCs w:val="20"/>
              </w:rPr>
              <w:t>Condition</w:t>
            </w:r>
          </w:p>
        </w:tc>
      </w:tr>
      <w:tr w:rsidR="00341A67" w:rsidRPr="00C06EA1" w14:paraId="3CC8B98F" w14:textId="77777777" w:rsidTr="002A7B30">
        <w:trPr>
          <w:trHeight w:val="255"/>
          <w:jc w:val="center"/>
        </w:trPr>
        <w:tc>
          <w:tcPr>
            <w:tcW w:w="2263" w:type="dxa"/>
            <w:shd w:val="clear" w:color="auto" w:fill="auto"/>
            <w:noWrap/>
          </w:tcPr>
          <w:p w14:paraId="5D0DE5D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M184</w:t>
            </w:r>
          </w:p>
        </w:tc>
        <w:tc>
          <w:tcPr>
            <w:tcW w:w="1418" w:type="dxa"/>
            <w:shd w:val="clear" w:color="auto" w:fill="auto"/>
            <w:noWrap/>
          </w:tcPr>
          <w:p w14:paraId="79387C1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3TC or FTC</w:t>
            </w:r>
          </w:p>
        </w:tc>
        <w:tc>
          <w:tcPr>
            <w:tcW w:w="1701" w:type="dxa"/>
            <w:shd w:val="clear" w:color="auto" w:fill="auto"/>
            <w:noWrap/>
            <w:vAlign w:val="bottom"/>
          </w:tcPr>
          <w:p w14:paraId="06FC9323"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p>
        </w:tc>
        <w:tc>
          <w:tcPr>
            <w:tcW w:w="3690" w:type="dxa"/>
          </w:tcPr>
          <w:p w14:paraId="22A55C0A"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6A89C78D" w14:textId="77777777" w:rsidTr="002A7B30">
        <w:trPr>
          <w:trHeight w:val="255"/>
          <w:jc w:val="center"/>
        </w:trPr>
        <w:tc>
          <w:tcPr>
            <w:tcW w:w="2263" w:type="dxa"/>
            <w:shd w:val="clear" w:color="auto" w:fill="auto"/>
            <w:noWrap/>
          </w:tcPr>
          <w:p w14:paraId="7B837930"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1-2 TAMS</w:t>
            </w:r>
          </w:p>
        </w:tc>
        <w:tc>
          <w:tcPr>
            <w:tcW w:w="1418" w:type="dxa"/>
            <w:shd w:val="clear" w:color="auto" w:fill="auto"/>
            <w:noWrap/>
          </w:tcPr>
          <w:p w14:paraId="7DCD2942"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42B4CEE0"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0.5</w:t>
            </w:r>
          </w:p>
        </w:tc>
        <w:tc>
          <w:tcPr>
            <w:tcW w:w="3690" w:type="dxa"/>
          </w:tcPr>
          <w:p w14:paraId="2D7131A1"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No 3TC or FTC in regimen</w:t>
            </w:r>
          </w:p>
        </w:tc>
      </w:tr>
      <w:tr w:rsidR="00341A67" w:rsidRPr="00C06EA1" w14:paraId="5595F67D" w14:textId="77777777" w:rsidTr="002A7B30">
        <w:trPr>
          <w:trHeight w:val="255"/>
          <w:jc w:val="center"/>
        </w:trPr>
        <w:tc>
          <w:tcPr>
            <w:tcW w:w="2263" w:type="dxa"/>
            <w:shd w:val="clear" w:color="auto" w:fill="auto"/>
            <w:noWrap/>
          </w:tcPr>
          <w:p w14:paraId="42B952CD"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5AAA4F7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52B8B0D9"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0.25</w:t>
            </w:r>
          </w:p>
        </w:tc>
        <w:tc>
          <w:tcPr>
            <w:tcW w:w="3690" w:type="dxa"/>
          </w:tcPr>
          <w:p w14:paraId="12655C63"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3TC or FTC in regimen and ever had M184V</w:t>
            </w:r>
          </w:p>
        </w:tc>
      </w:tr>
      <w:tr w:rsidR="00341A67" w:rsidRPr="00C06EA1" w14:paraId="211B3D5A" w14:textId="77777777" w:rsidTr="002A7B30">
        <w:trPr>
          <w:trHeight w:val="255"/>
          <w:jc w:val="center"/>
        </w:trPr>
        <w:tc>
          <w:tcPr>
            <w:tcW w:w="2263" w:type="dxa"/>
            <w:shd w:val="clear" w:color="auto" w:fill="auto"/>
            <w:noWrap/>
          </w:tcPr>
          <w:p w14:paraId="751DFFE9"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1AEF7A12"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702AB1B8"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0.5</w:t>
            </w:r>
          </w:p>
        </w:tc>
        <w:tc>
          <w:tcPr>
            <w:tcW w:w="3690" w:type="dxa"/>
          </w:tcPr>
          <w:p w14:paraId="30F0CDFD"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3TC or FTC in regimen and never had M184V </w:t>
            </w:r>
          </w:p>
        </w:tc>
      </w:tr>
      <w:tr w:rsidR="00341A67" w:rsidRPr="00C06EA1" w14:paraId="51E24A15" w14:textId="77777777" w:rsidTr="002A7B30">
        <w:trPr>
          <w:trHeight w:val="255"/>
          <w:jc w:val="center"/>
        </w:trPr>
        <w:tc>
          <w:tcPr>
            <w:tcW w:w="2263" w:type="dxa"/>
            <w:shd w:val="clear" w:color="auto" w:fill="auto"/>
            <w:noWrap/>
          </w:tcPr>
          <w:p w14:paraId="2D0D6264"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2-3 TAMS</w:t>
            </w:r>
          </w:p>
        </w:tc>
        <w:tc>
          <w:tcPr>
            <w:tcW w:w="1418" w:type="dxa"/>
            <w:shd w:val="clear" w:color="auto" w:fill="auto"/>
            <w:noWrap/>
          </w:tcPr>
          <w:p w14:paraId="75844EB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tenofovir</w:t>
            </w:r>
          </w:p>
        </w:tc>
        <w:tc>
          <w:tcPr>
            <w:tcW w:w="1701" w:type="dxa"/>
            <w:shd w:val="clear" w:color="auto" w:fill="auto"/>
            <w:noWrap/>
            <w:vAlign w:val="bottom"/>
          </w:tcPr>
          <w:p w14:paraId="6FCDECF8"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0.5</w:t>
            </w:r>
          </w:p>
        </w:tc>
        <w:tc>
          <w:tcPr>
            <w:tcW w:w="3690" w:type="dxa"/>
          </w:tcPr>
          <w:p w14:paraId="4A08E266" w14:textId="77777777" w:rsidR="00341A67" w:rsidRPr="00C06EA1" w:rsidRDefault="00341A67" w:rsidP="002A7B30">
            <w:pPr>
              <w:spacing w:after="0" w:line="240" w:lineRule="auto"/>
              <w:jc w:val="left"/>
              <w:rPr>
                <w:rFonts w:cstheme="minorHAnsi"/>
                <w:iCs/>
                <w:color w:val="000000" w:themeColor="text1"/>
                <w:sz w:val="20"/>
                <w:szCs w:val="20"/>
              </w:rPr>
            </w:pPr>
          </w:p>
        </w:tc>
      </w:tr>
      <w:tr w:rsidR="00341A67" w:rsidRPr="00C06EA1" w14:paraId="0DC0EA70" w14:textId="77777777" w:rsidTr="002A7B30">
        <w:trPr>
          <w:trHeight w:val="255"/>
          <w:jc w:val="center"/>
        </w:trPr>
        <w:tc>
          <w:tcPr>
            <w:tcW w:w="2263" w:type="dxa"/>
            <w:shd w:val="clear" w:color="auto" w:fill="auto"/>
            <w:noWrap/>
          </w:tcPr>
          <w:p w14:paraId="7140D819"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3-4 TAMS</w:t>
            </w:r>
          </w:p>
        </w:tc>
        <w:tc>
          <w:tcPr>
            <w:tcW w:w="1418" w:type="dxa"/>
            <w:shd w:val="clear" w:color="auto" w:fill="auto"/>
            <w:noWrap/>
          </w:tcPr>
          <w:p w14:paraId="5FAF3A6E"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606177D5"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0.75</w:t>
            </w:r>
          </w:p>
        </w:tc>
        <w:tc>
          <w:tcPr>
            <w:tcW w:w="3690" w:type="dxa"/>
          </w:tcPr>
          <w:p w14:paraId="163F1979"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No 3TC or FTC in regimen</w:t>
            </w:r>
          </w:p>
        </w:tc>
      </w:tr>
      <w:tr w:rsidR="00341A67" w:rsidRPr="00C06EA1" w14:paraId="4B9081C4" w14:textId="77777777" w:rsidTr="002A7B30">
        <w:trPr>
          <w:trHeight w:val="255"/>
          <w:jc w:val="center"/>
        </w:trPr>
        <w:tc>
          <w:tcPr>
            <w:tcW w:w="2263" w:type="dxa"/>
            <w:shd w:val="clear" w:color="auto" w:fill="auto"/>
            <w:noWrap/>
          </w:tcPr>
          <w:p w14:paraId="3CEE75FF"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23319107"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3F9587C5"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0.5</w:t>
            </w:r>
          </w:p>
        </w:tc>
        <w:tc>
          <w:tcPr>
            <w:tcW w:w="3690" w:type="dxa"/>
          </w:tcPr>
          <w:p w14:paraId="66865C5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3TC or FTC in regimen and ever had M184V </w:t>
            </w:r>
          </w:p>
        </w:tc>
      </w:tr>
      <w:tr w:rsidR="00341A67" w:rsidRPr="00C06EA1" w14:paraId="2DA50E31" w14:textId="77777777" w:rsidTr="002A7B30">
        <w:trPr>
          <w:trHeight w:val="255"/>
          <w:jc w:val="center"/>
        </w:trPr>
        <w:tc>
          <w:tcPr>
            <w:tcW w:w="2263" w:type="dxa"/>
            <w:shd w:val="clear" w:color="auto" w:fill="auto"/>
            <w:noWrap/>
          </w:tcPr>
          <w:p w14:paraId="01CF1D17"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019BA984"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4BC2DC3C"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p>
        </w:tc>
        <w:tc>
          <w:tcPr>
            <w:tcW w:w="3690" w:type="dxa"/>
          </w:tcPr>
          <w:p w14:paraId="0D87CBE0"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3TC or FTC in regimen and never had M184V </w:t>
            </w:r>
          </w:p>
        </w:tc>
      </w:tr>
      <w:tr w:rsidR="00341A67" w:rsidRPr="00C06EA1" w14:paraId="4D40AEEA" w14:textId="77777777" w:rsidTr="002A7B30">
        <w:trPr>
          <w:trHeight w:val="255"/>
          <w:jc w:val="center"/>
        </w:trPr>
        <w:tc>
          <w:tcPr>
            <w:tcW w:w="2263" w:type="dxa"/>
            <w:shd w:val="clear" w:color="auto" w:fill="auto"/>
            <w:noWrap/>
          </w:tcPr>
          <w:p w14:paraId="301E4205"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4 or more TAMS</w:t>
            </w:r>
          </w:p>
        </w:tc>
        <w:tc>
          <w:tcPr>
            <w:tcW w:w="1418" w:type="dxa"/>
            <w:shd w:val="clear" w:color="auto" w:fill="auto"/>
            <w:noWrap/>
          </w:tcPr>
          <w:p w14:paraId="13D799F4"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tenofovir</w:t>
            </w:r>
          </w:p>
        </w:tc>
        <w:tc>
          <w:tcPr>
            <w:tcW w:w="1701" w:type="dxa"/>
            <w:shd w:val="clear" w:color="auto" w:fill="auto"/>
            <w:noWrap/>
            <w:vAlign w:val="bottom"/>
          </w:tcPr>
          <w:p w14:paraId="5139DAD7"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p>
        </w:tc>
        <w:tc>
          <w:tcPr>
            <w:tcW w:w="3690" w:type="dxa"/>
          </w:tcPr>
          <w:p w14:paraId="338D4299"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No 3TC or FTC in regimen, or 3TC in the regimen and never had M184V</w:t>
            </w:r>
          </w:p>
        </w:tc>
      </w:tr>
      <w:tr w:rsidR="00341A67" w:rsidRPr="00C06EA1" w14:paraId="7917C818" w14:textId="77777777" w:rsidTr="002A7B30">
        <w:trPr>
          <w:trHeight w:val="255"/>
          <w:jc w:val="center"/>
        </w:trPr>
        <w:tc>
          <w:tcPr>
            <w:tcW w:w="2263" w:type="dxa"/>
            <w:shd w:val="clear" w:color="auto" w:fill="auto"/>
            <w:noWrap/>
          </w:tcPr>
          <w:p w14:paraId="45831DDA"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521CFBAD"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tenofovir</w:t>
            </w:r>
          </w:p>
        </w:tc>
        <w:tc>
          <w:tcPr>
            <w:tcW w:w="1701" w:type="dxa"/>
            <w:shd w:val="clear" w:color="auto" w:fill="auto"/>
            <w:noWrap/>
            <w:vAlign w:val="bottom"/>
          </w:tcPr>
          <w:p w14:paraId="3CF000A0"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0.5</w:t>
            </w:r>
          </w:p>
        </w:tc>
        <w:tc>
          <w:tcPr>
            <w:tcW w:w="3690" w:type="dxa"/>
          </w:tcPr>
          <w:p w14:paraId="5E54DFBA"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3TC or FTC in regimen and ever had M184V</w:t>
            </w:r>
          </w:p>
        </w:tc>
      </w:tr>
      <w:tr w:rsidR="00341A67" w:rsidRPr="00C06EA1" w14:paraId="43F9E419" w14:textId="77777777" w:rsidTr="002A7B30">
        <w:trPr>
          <w:trHeight w:val="255"/>
          <w:jc w:val="center"/>
        </w:trPr>
        <w:tc>
          <w:tcPr>
            <w:tcW w:w="2263" w:type="dxa"/>
            <w:shd w:val="clear" w:color="auto" w:fill="auto"/>
            <w:noWrap/>
          </w:tcPr>
          <w:p w14:paraId="206445A5"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5 or more TAMS</w:t>
            </w:r>
          </w:p>
        </w:tc>
        <w:tc>
          <w:tcPr>
            <w:tcW w:w="1418" w:type="dxa"/>
            <w:shd w:val="clear" w:color="auto" w:fill="auto"/>
            <w:noWrap/>
          </w:tcPr>
          <w:p w14:paraId="41D08769"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77E79105"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1.0</w:t>
            </w:r>
          </w:p>
        </w:tc>
        <w:tc>
          <w:tcPr>
            <w:tcW w:w="3690" w:type="dxa"/>
          </w:tcPr>
          <w:p w14:paraId="09B370C5"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No 3TC or FTC in regimen</w:t>
            </w:r>
          </w:p>
        </w:tc>
      </w:tr>
      <w:tr w:rsidR="00341A67" w:rsidRPr="00C06EA1" w14:paraId="58F9885D" w14:textId="77777777" w:rsidTr="002A7B30">
        <w:trPr>
          <w:trHeight w:val="255"/>
          <w:jc w:val="center"/>
        </w:trPr>
        <w:tc>
          <w:tcPr>
            <w:tcW w:w="2263" w:type="dxa"/>
            <w:shd w:val="clear" w:color="auto" w:fill="auto"/>
            <w:noWrap/>
          </w:tcPr>
          <w:p w14:paraId="64B06534"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5E2758BA"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2683B36F"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0.75</w:t>
            </w:r>
          </w:p>
        </w:tc>
        <w:tc>
          <w:tcPr>
            <w:tcW w:w="3690" w:type="dxa"/>
          </w:tcPr>
          <w:p w14:paraId="25877754"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 xml:space="preserve">3TC or FTC in regimen and ever had M184V </w:t>
            </w:r>
          </w:p>
        </w:tc>
      </w:tr>
      <w:tr w:rsidR="00341A67" w:rsidRPr="00C06EA1" w14:paraId="73341298" w14:textId="77777777" w:rsidTr="002A7B30">
        <w:trPr>
          <w:trHeight w:val="255"/>
          <w:jc w:val="center"/>
        </w:trPr>
        <w:tc>
          <w:tcPr>
            <w:tcW w:w="2263" w:type="dxa"/>
            <w:shd w:val="clear" w:color="auto" w:fill="auto"/>
            <w:noWrap/>
          </w:tcPr>
          <w:p w14:paraId="77F1301F"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7AD01B6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1CB75DD7"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0.75</w:t>
            </w:r>
          </w:p>
        </w:tc>
        <w:tc>
          <w:tcPr>
            <w:tcW w:w="3690" w:type="dxa"/>
          </w:tcPr>
          <w:p w14:paraId="4197AF7C"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 xml:space="preserve">3TC or FTC in regimen and never had M184V </w:t>
            </w:r>
          </w:p>
        </w:tc>
      </w:tr>
      <w:tr w:rsidR="00341A67" w:rsidRPr="00C06EA1" w14:paraId="358F007F" w14:textId="77777777" w:rsidTr="002A7B30">
        <w:trPr>
          <w:trHeight w:val="255"/>
          <w:jc w:val="center"/>
        </w:trPr>
        <w:tc>
          <w:tcPr>
            <w:tcW w:w="2263" w:type="dxa"/>
            <w:shd w:val="clear" w:color="auto" w:fill="auto"/>
            <w:noWrap/>
          </w:tcPr>
          <w:p w14:paraId="2FBA364C"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Q151</w:t>
            </w:r>
          </w:p>
        </w:tc>
        <w:tc>
          <w:tcPr>
            <w:tcW w:w="1418" w:type="dxa"/>
            <w:shd w:val="clear" w:color="auto" w:fill="auto"/>
            <w:noWrap/>
          </w:tcPr>
          <w:p w14:paraId="15C1DCCD"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3TC or FTC</w:t>
            </w:r>
          </w:p>
        </w:tc>
        <w:tc>
          <w:tcPr>
            <w:tcW w:w="1701" w:type="dxa"/>
            <w:shd w:val="clear" w:color="auto" w:fill="auto"/>
            <w:noWrap/>
            <w:vAlign w:val="bottom"/>
          </w:tcPr>
          <w:p w14:paraId="49405A1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iCs/>
                <w:color w:val="000000" w:themeColor="text1"/>
                <w:sz w:val="20"/>
                <w:szCs w:val="20"/>
              </w:rPr>
              <w:t>0.25</w:t>
            </w:r>
          </w:p>
        </w:tc>
        <w:tc>
          <w:tcPr>
            <w:tcW w:w="3690" w:type="dxa"/>
          </w:tcPr>
          <w:p w14:paraId="44CE3333"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1CA1F81D" w14:textId="77777777" w:rsidTr="002A7B30">
        <w:trPr>
          <w:trHeight w:val="255"/>
          <w:jc w:val="center"/>
        </w:trPr>
        <w:tc>
          <w:tcPr>
            <w:tcW w:w="2263" w:type="dxa"/>
            <w:shd w:val="clear" w:color="auto" w:fill="auto"/>
            <w:noWrap/>
          </w:tcPr>
          <w:p w14:paraId="4A12E13A"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515746C9"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zidovudine</w:t>
            </w:r>
          </w:p>
        </w:tc>
        <w:tc>
          <w:tcPr>
            <w:tcW w:w="1701" w:type="dxa"/>
            <w:shd w:val="clear" w:color="auto" w:fill="auto"/>
            <w:noWrap/>
            <w:vAlign w:val="bottom"/>
          </w:tcPr>
          <w:p w14:paraId="1C436942"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p>
        </w:tc>
        <w:tc>
          <w:tcPr>
            <w:tcW w:w="3690" w:type="dxa"/>
          </w:tcPr>
          <w:p w14:paraId="6129D374"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042B1EFF" w14:textId="77777777" w:rsidTr="002A7B30">
        <w:trPr>
          <w:trHeight w:val="255"/>
          <w:jc w:val="center"/>
        </w:trPr>
        <w:tc>
          <w:tcPr>
            <w:tcW w:w="2263" w:type="dxa"/>
            <w:shd w:val="clear" w:color="auto" w:fill="auto"/>
            <w:noWrap/>
          </w:tcPr>
          <w:p w14:paraId="0CB82464"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K65</w:t>
            </w:r>
          </w:p>
        </w:tc>
        <w:tc>
          <w:tcPr>
            <w:tcW w:w="1418" w:type="dxa"/>
            <w:shd w:val="clear" w:color="auto" w:fill="auto"/>
            <w:noWrap/>
          </w:tcPr>
          <w:p w14:paraId="0F58B81E"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3TC or FTC</w:t>
            </w:r>
          </w:p>
        </w:tc>
        <w:tc>
          <w:tcPr>
            <w:tcW w:w="1701" w:type="dxa"/>
            <w:shd w:val="clear" w:color="auto" w:fill="auto"/>
            <w:noWrap/>
            <w:vAlign w:val="bottom"/>
          </w:tcPr>
          <w:p w14:paraId="599C1BAE"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0.25</w:t>
            </w:r>
          </w:p>
        </w:tc>
        <w:tc>
          <w:tcPr>
            <w:tcW w:w="3690" w:type="dxa"/>
          </w:tcPr>
          <w:p w14:paraId="54DED8AC" w14:textId="77777777" w:rsidR="00341A67" w:rsidRPr="00C06EA1" w:rsidRDefault="00341A67" w:rsidP="002A7B30">
            <w:pPr>
              <w:spacing w:after="0" w:line="240" w:lineRule="auto"/>
              <w:jc w:val="left"/>
              <w:rPr>
                <w:rFonts w:cstheme="minorHAnsi"/>
                <w:iCs/>
                <w:color w:val="000000" w:themeColor="text1"/>
                <w:sz w:val="20"/>
                <w:szCs w:val="20"/>
              </w:rPr>
            </w:pPr>
          </w:p>
        </w:tc>
      </w:tr>
      <w:tr w:rsidR="00341A67" w:rsidRPr="00C06EA1" w14:paraId="2615B085" w14:textId="77777777" w:rsidTr="002A7B30">
        <w:trPr>
          <w:trHeight w:val="118"/>
          <w:jc w:val="center"/>
        </w:trPr>
        <w:tc>
          <w:tcPr>
            <w:tcW w:w="2263" w:type="dxa"/>
            <w:shd w:val="clear" w:color="auto" w:fill="auto"/>
            <w:noWrap/>
          </w:tcPr>
          <w:p w14:paraId="0550CE51"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0807BD5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tenofovir </w:t>
            </w:r>
          </w:p>
        </w:tc>
        <w:tc>
          <w:tcPr>
            <w:tcW w:w="1701" w:type="dxa"/>
            <w:shd w:val="clear" w:color="auto" w:fill="auto"/>
            <w:noWrap/>
            <w:vAlign w:val="bottom"/>
          </w:tcPr>
          <w:p w14:paraId="2BF66F45"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0.75</w:t>
            </w:r>
          </w:p>
        </w:tc>
        <w:tc>
          <w:tcPr>
            <w:tcW w:w="3690" w:type="dxa"/>
          </w:tcPr>
          <w:p w14:paraId="28176F4D" w14:textId="77777777" w:rsidR="00341A67" w:rsidRPr="00C06EA1" w:rsidRDefault="00341A67" w:rsidP="002A7B30">
            <w:pPr>
              <w:spacing w:after="0" w:line="240" w:lineRule="auto"/>
              <w:jc w:val="left"/>
              <w:rPr>
                <w:rFonts w:cstheme="minorHAnsi"/>
                <w:iCs/>
                <w:color w:val="000000" w:themeColor="text1"/>
                <w:sz w:val="20"/>
                <w:szCs w:val="20"/>
              </w:rPr>
            </w:pPr>
          </w:p>
        </w:tc>
      </w:tr>
      <w:tr w:rsidR="00341A67" w:rsidRPr="00C06EA1" w14:paraId="6188FF6D" w14:textId="77777777" w:rsidTr="002A7B30">
        <w:trPr>
          <w:trHeight w:val="118"/>
          <w:jc w:val="center"/>
        </w:trPr>
        <w:tc>
          <w:tcPr>
            <w:tcW w:w="2263" w:type="dxa"/>
            <w:shd w:val="clear" w:color="auto" w:fill="auto"/>
            <w:noWrap/>
          </w:tcPr>
          <w:p w14:paraId="2921A619"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K103</w:t>
            </w:r>
          </w:p>
        </w:tc>
        <w:tc>
          <w:tcPr>
            <w:tcW w:w="1418" w:type="dxa"/>
            <w:shd w:val="clear" w:color="auto" w:fill="auto"/>
            <w:noWrap/>
          </w:tcPr>
          <w:p w14:paraId="0AEDE760"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efavirenz</w:t>
            </w:r>
          </w:p>
        </w:tc>
        <w:tc>
          <w:tcPr>
            <w:tcW w:w="1701" w:type="dxa"/>
            <w:shd w:val="clear" w:color="auto" w:fill="auto"/>
            <w:noWrap/>
            <w:vAlign w:val="bottom"/>
          </w:tcPr>
          <w:p w14:paraId="63D1FCA1"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1.0</w:t>
            </w:r>
          </w:p>
        </w:tc>
        <w:tc>
          <w:tcPr>
            <w:tcW w:w="3690" w:type="dxa"/>
          </w:tcPr>
          <w:p w14:paraId="09D59385" w14:textId="77777777" w:rsidR="00341A67" w:rsidRPr="00C06EA1" w:rsidRDefault="00341A67" w:rsidP="002A7B30">
            <w:pPr>
              <w:spacing w:after="0" w:line="240" w:lineRule="auto"/>
              <w:jc w:val="left"/>
              <w:rPr>
                <w:rFonts w:cstheme="minorHAnsi"/>
                <w:iCs/>
                <w:color w:val="000000" w:themeColor="text1"/>
                <w:sz w:val="20"/>
                <w:szCs w:val="20"/>
              </w:rPr>
            </w:pPr>
          </w:p>
        </w:tc>
      </w:tr>
      <w:tr w:rsidR="00341A67" w:rsidRPr="00C06EA1" w14:paraId="76B981C8" w14:textId="77777777" w:rsidTr="002A7B30">
        <w:trPr>
          <w:trHeight w:val="117"/>
          <w:jc w:val="center"/>
        </w:trPr>
        <w:tc>
          <w:tcPr>
            <w:tcW w:w="2263" w:type="dxa"/>
            <w:shd w:val="clear" w:color="auto" w:fill="auto"/>
            <w:noWrap/>
          </w:tcPr>
          <w:p w14:paraId="5FBBD595"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Y181</w:t>
            </w:r>
          </w:p>
        </w:tc>
        <w:tc>
          <w:tcPr>
            <w:tcW w:w="1418" w:type="dxa"/>
            <w:shd w:val="clear" w:color="auto" w:fill="auto"/>
            <w:noWrap/>
          </w:tcPr>
          <w:p w14:paraId="43FD9EEE"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efavirenz</w:t>
            </w:r>
          </w:p>
        </w:tc>
        <w:tc>
          <w:tcPr>
            <w:tcW w:w="1701" w:type="dxa"/>
            <w:shd w:val="clear" w:color="auto" w:fill="auto"/>
            <w:noWrap/>
            <w:vAlign w:val="bottom"/>
          </w:tcPr>
          <w:p w14:paraId="73C6D637"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0.75</w:t>
            </w:r>
          </w:p>
        </w:tc>
        <w:tc>
          <w:tcPr>
            <w:tcW w:w="3690" w:type="dxa"/>
          </w:tcPr>
          <w:p w14:paraId="2E15004E" w14:textId="77777777" w:rsidR="00341A67" w:rsidRPr="00C06EA1" w:rsidRDefault="00341A67" w:rsidP="002A7B30">
            <w:pPr>
              <w:spacing w:after="0" w:line="240" w:lineRule="auto"/>
              <w:jc w:val="left"/>
              <w:rPr>
                <w:rFonts w:cstheme="minorHAnsi"/>
                <w:iCs/>
                <w:color w:val="000000" w:themeColor="text1"/>
                <w:sz w:val="20"/>
                <w:szCs w:val="20"/>
              </w:rPr>
            </w:pPr>
          </w:p>
        </w:tc>
      </w:tr>
      <w:tr w:rsidR="00341A67" w:rsidRPr="00C06EA1" w14:paraId="3A0B478D" w14:textId="77777777" w:rsidTr="002A7B30">
        <w:trPr>
          <w:trHeight w:val="255"/>
          <w:jc w:val="center"/>
        </w:trPr>
        <w:tc>
          <w:tcPr>
            <w:tcW w:w="2263" w:type="dxa"/>
            <w:shd w:val="clear" w:color="auto" w:fill="auto"/>
            <w:noWrap/>
            <w:vAlign w:val="bottom"/>
          </w:tcPr>
          <w:p w14:paraId="45B4C08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G190</w:t>
            </w:r>
          </w:p>
        </w:tc>
        <w:tc>
          <w:tcPr>
            <w:tcW w:w="1418" w:type="dxa"/>
            <w:shd w:val="clear" w:color="auto" w:fill="auto"/>
            <w:noWrap/>
          </w:tcPr>
          <w:p w14:paraId="4249EF9A"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efavirenz</w:t>
            </w:r>
          </w:p>
        </w:tc>
        <w:tc>
          <w:tcPr>
            <w:tcW w:w="1701" w:type="dxa"/>
            <w:shd w:val="clear" w:color="auto" w:fill="auto"/>
            <w:noWrap/>
            <w:vAlign w:val="bottom"/>
          </w:tcPr>
          <w:p w14:paraId="2979BF83"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0.75</w:t>
            </w:r>
          </w:p>
        </w:tc>
        <w:tc>
          <w:tcPr>
            <w:tcW w:w="3690" w:type="dxa"/>
          </w:tcPr>
          <w:p w14:paraId="3EB4D2E4" w14:textId="77777777" w:rsidR="00341A67" w:rsidRPr="00C06EA1" w:rsidRDefault="00341A67" w:rsidP="002A7B30">
            <w:pPr>
              <w:spacing w:after="0" w:line="240" w:lineRule="auto"/>
              <w:jc w:val="left"/>
              <w:rPr>
                <w:rFonts w:cstheme="minorHAnsi"/>
                <w:iCs/>
                <w:color w:val="000000" w:themeColor="text1"/>
                <w:sz w:val="20"/>
                <w:szCs w:val="20"/>
              </w:rPr>
            </w:pPr>
          </w:p>
        </w:tc>
      </w:tr>
      <w:tr w:rsidR="00341A67" w:rsidRPr="00C06EA1" w14:paraId="6CE08933" w14:textId="77777777" w:rsidTr="002A7B30">
        <w:trPr>
          <w:trHeight w:val="255"/>
          <w:jc w:val="center"/>
        </w:trPr>
        <w:tc>
          <w:tcPr>
            <w:tcW w:w="2263" w:type="dxa"/>
            <w:shd w:val="clear" w:color="auto" w:fill="auto"/>
            <w:noWrap/>
            <w:vAlign w:val="bottom"/>
          </w:tcPr>
          <w:p w14:paraId="5DC4B414"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I501</w:t>
            </w:r>
          </w:p>
        </w:tc>
        <w:tc>
          <w:tcPr>
            <w:tcW w:w="1418" w:type="dxa"/>
            <w:shd w:val="clear" w:color="auto" w:fill="auto"/>
            <w:noWrap/>
            <w:vAlign w:val="bottom"/>
          </w:tcPr>
          <w:p w14:paraId="5E3D4485"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atazanavir</w:t>
            </w:r>
          </w:p>
        </w:tc>
        <w:tc>
          <w:tcPr>
            <w:tcW w:w="1701" w:type="dxa"/>
            <w:shd w:val="clear" w:color="auto" w:fill="auto"/>
            <w:noWrap/>
            <w:vAlign w:val="bottom"/>
          </w:tcPr>
          <w:p w14:paraId="6F7A99AD"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1.0</w:t>
            </w:r>
          </w:p>
        </w:tc>
        <w:tc>
          <w:tcPr>
            <w:tcW w:w="3690" w:type="dxa"/>
          </w:tcPr>
          <w:p w14:paraId="4D666940"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424EC2A2" w14:textId="77777777" w:rsidTr="002A7B30">
        <w:trPr>
          <w:trHeight w:val="255"/>
          <w:jc w:val="center"/>
        </w:trPr>
        <w:tc>
          <w:tcPr>
            <w:tcW w:w="2263" w:type="dxa"/>
            <w:shd w:val="clear" w:color="auto" w:fill="auto"/>
            <w:noWrap/>
            <w:vAlign w:val="bottom"/>
          </w:tcPr>
          <w:p w14:paraId="7CFC5845"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N88</w:t>
            </w:r>
          </w:p>
        </w:tc>
        <w:tc>
          <w:tcPr>
            <w:tcW w:w="1418" w:type="dxa"/>
            <w:shd w:val="clear" w:color="auto" w:fill="auto"/>
            <w:noWrap/>
            <w:vAlign w:val="bottom"/>
          </w:tcPr>
          <w:p w14:paraId="77D33AE3"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atazanavir</w:t>
            </w:r>
          </w:p>
        </w:tc>
        <w:tc>
          <w:tcPr>
            <w:tcW w:w="1701" w:type="dxa"/>
            <w:shd w:val="clear" w:color="auto" w:fill="auto"/>
            <w:noWrap/>
            <w:vAlign w:val="bottom"/>
          </w:tcPr>
          <w:p w14:paraId="7D86FEFD"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1.0</w:t>
            </w:r>
          </w:p>
        </w:tc>
        <w:tc>
          <w:tcPr>
            <w:tcW w:w="3690" w:type="dxa"/>
          </w:tcPr>
          <w:p w14:paraId="3EF118BC"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2AA55DCC" w14:textId="77777777" w:rsidTr="002A7B30">
        <w:trPr>
          <w:trHeight w:val="255"/>
          <w:jc w:val="center"/>
        </w:trPr>
        <w:tc>
          <w:tcPr>
            <w:tcW w:w="2263" w:type="dxa"/>
            <w:shd w:val="clear" w:color="auto" w:fill="auto"/>
            <w:noWrap/>
            <w:vAlign w:val="bottom"/>
          </w:tcPr>
          <w:p w14:paraId="628D8EA0"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I84</w:t>
            </w:r>
          </w:p>
        </w:tc>
        <w:tc>
          <w:tcPr>
            <w:tcW w:w="1418" w:type="dxa"/>
            <w:shd w:val="clear" w:color="auto" w:fill="auto"/>
            <w:noWrap/>
            <w:vAlign w:val="bottom"/>
          </w:tcPr>
          <w:p w14:paraId="6BA57ECB"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atazanavir</w:t>
            </w:r>
          </w:p>
        </w:tc>
        <w:tc>
          <w:tcPr>
            <w:tcW w:w="1701" w:type="dxa"/>
            <w:shd w:val="clear" w:color="auto" w:fill="auto"/>
            <w:noWrap/>
            <w:vAlign w:val="bottom"/>
          </w:tcPr>
          <w:p w14:paraId="46FE1673" w14:textId="77777777" w:rsidR="00341A67" w:rsidRPr="00C06EA1" w:rsidDel="00447076"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1.0</w:t>
            </w:r>
          </w:p>
        </w:tc>
        <w:tc>
          <w:tcPr>
            <w:tcW w:w="3690" w:type="dxa"/>
          </w:tcPr>
          <w:p w14:paraId="1CB0186A"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673B5C8F" w14:textId="77777777" w:rsidTr="002A7B30">
        <w:trPr>
          <w:trHeight w:val="255"/>
          <w:jc w:val="center"/>
        </w:trPr>
        <w:tc>
          <w:tcPr>
            <w:tcW w:w="2263" w:type="dxa"/>
            <w:shd w:val="clear" w:color="auto" w:fill="auto"/>
            <w:noWrap/>
            <w:vAlign w:val="bottom"/>
          </w:tcPr>
          <w:p w14:paraId="250C12E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1 - 3 of (V32, M46, I54, V82, L90)</w:t>
            </w:r>
          </w:p>
        </w:tc>
        <w:tc>
          <w:tcPr>
            <w:tcW w:w="1418" w:type="dxa"/>
            <w:shd w:val="clear" w:color="auto" w:fill="auto"/>
            <w:noWrap/>
            <w:vAlign w:val="bottom"/>
          </w:tcPr>
          <w:p w14:paraId="5B3F1AA9"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atazanavir</w:t>
            </w:r>
          </w:p>
        </w:tc>
        <w:tc>
          <w:tcPr>
            <w:tcW w:w="1701" w:type="dxa"/>
            <w:shd w:val="clear" w:color="auto" w:fill="auto"/>
            <w:noWrap/>
            <w:vAlign w:val="bottom"/>
          </w:tcPr>
          <w:p w14:paraId="1EEEBC4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0.5</w:t>
            </w:r>
          </w:p>
        </w:tc>
        <w:tc>
          <w:tcPr>
            <w:tcW w:w="3690" w:type="dxa"/>
          </w:tcPr>
          <w:p w14:paraId="47BAE04A"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72AF4188" w14:textId="77777777" w:rsidTr="002A7B30">
        <w:trPr>
          <w:trHeight w:val="255"/>
          <w:jc w:val="center"/>
        </w:trPr>
        <w:tc>
          <w:tcPr>
            <w:tcW w:w="2263" w:type="dxa"/>
            <w:shd w:val="clear" w:color="auto" w:fill="auto"/>
            <w:noWrap/>
            <w:vAlign w:val="bottom"/>
          </w:tcPr>
          <w:p w14:paraId="6B5AC67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At least 4 of (V32, M46, I54, V82, L90)</w:t>
            </w:r>
          </w:p>
        </w:tc>
        <w:tc>
          <w:tcPr>
            <w:tcW w:w="1418" w:type="dxa"/>
            <w:shd w:val="clear" w:color="auto" w:fill="auto"/>
            <w:noWrap/>
            <w:vAlign w:val="bottom"/>
          </w:tcPr>
          <w:p w14:paraId="147BDDDB"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atazanavir</w:t>
            </w:r>
          </w:p>
        </w:tc>
        <w:tc>
          <w:tcPr>
            <w:tcW w:w="1701" w:type="dxa"/>
            <w:shd w:val="clear" w:color="auto" w:fill="auto"/>
            <w:noWrap/>
            <w:vAlign w:val="bottom"/>
          </w:tcPr>
          <w:p w14:paraId="6EFAD753"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1.0</w:t>
            </w:r>
          </w:p>
        </w:tc>
        <w:tc>
          <w:tcPr>
            <w:tcW w:w="3690" w:type="dxa"/>
          </w:tcPr>
          <w:p w14:paraId="282370E8"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4294C3D4" w14:textId="77777777" w:rsidTr="002A7B30">
        <w:trPr>
          <w:trHeight w:val="255"/>
          <w:jc w:val="center"/>
        </w:trPr>
        <w:tc>
          <w:tcPr>
            <w:tcW w:w="2263" w:type="dxa"/>
            <w:shd w:val="clear" w:color="auto" w:fill="auto"/>
            <w:noWrap/>
            <w:vAlign w:val="bottom"/>
          </w:tcPr>
          <w:p w14:paraId="4871E2A9" w14:textId="77777777" w:rsidR="00341A67" w:rsidRPr="00C06EA1" w:rsidRDefault="00341A67" w:rsidP="002A7B30">
            <w:pPr>
              <w:spacing w:after="0" w:line="240" w:lineRule="auto"/>
              <w:jc w:val="left"/>
              <w:rPr>
                <w:rFonts w:cstheme="minorHAnsi"/>
                <w:color w:val="000000" w:themeColor="text1"/>
                <w:sz w:val="20"/>
                <w:szCs w:val="20"/>
              </w:rPr>
            </w:pPr>
            <w:r>
              <w:rPr>
                <w:rFonts w:cstheme="minorHAnsi"/>
                <w:color w:val="000000" w:themeColor="text1"/>
                <w:sz w:val="20"/>
                <w:szCs w:val="20"/>
              </w:rPr>
              <w:t>Integrase mutation codon 118</w:t>
            </w:r>
          </w:p>
        </w:tc>
        <w:tc>
          <w:tcPr>
            <w:tcW w:w="1418" w:type="dxa"/>
            <w:shd w:val="clear" w:color="auto" w:fill="auto"/>
            <w:noWrap/>
            <w:vAlign w:val="bottom"/>
          </w:tcPr>
          <w:p w14:paraId="541148BB"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Dolutegravir</w:t>
            </w:r>
            <w:r>
              <w:rPr>
                <w:rFonts w:cstheme="minorHAnsi"/>
                <w:color w:val="000000" w:themeColor="text1"/>
                <w:sz w:val="20"/>
                <w:szCs w:val="20"/>
              </w:rPr>
              <w:t xml:space="preserve"> or cabotegravir</w:t>
            </w:r>
          </w:p>
        </w:tc>
        <w:tc>
          <w:tcPr>
            <w:tcW w:w="1701" w:type="dxa"/>
            <w:shd w:val="clear" w:color="auto" w:fill="auto"/>
            <w:noWrap/>
            <w:vAlign w:val="bottom"/>
          </w:tcPr>
          <w:p w14:paraId="362017E2"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r>
              <w:rPr>
                <w:rFonts w:cstheme="minorHAnsi"/>
                <w:color w:val="000000" w:themeColor="text1"/>
                <w:sz w:val="20"/>
                <w:szCs w:val="20"/>
              </w:rPr>
              <w:t xml:space="preserve"> or 1.00 </w:t>
            </w:r>
            <w:r w:rsidRPr="00B91004">
              <w:rPr>
                <w:rFonts w:cstheme="minorHAnsi"/>
                <w:color w:val="000000" w:themeColor="text1"/>
              </w:rPr>
              <w:t>*</w:t>
            </w:r>
          </w:p>
        </w:tc>
        <w:tc>
          <w:tcPr>
            <w:tcW w:w="3690" w:type="dxa"/>
          </w:tcPr>
          <w:p w14:paraId="08410CCD"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5021251D" w14:textId="77777777" w:rsidTr="002A7B30">
        <w:trPr>
          <w:trHeight w:val="255"/>
          <w:jc w:val="center"/>
        </w:trPr>
        <w:tc>
          <w:tcPr>
            <w:tcW w:w="2263" w:type="dxa"/>
            <w:shd w:val="clear" w:color="auto" w:fill="auto"/>
            <w:noWrap/>
            <w:vAlign w:val="bottom"/>
          </w:tcPr>
          <w:p w14:paraId="60296E0F" w14:textId="77777777" w:rsidR="00341A67" w:rsidRPr="00C06EA1" w:rsidRDefault="00341A67" w:rsidP="002A7B30">
            <w:pPr>
              <w:spacing w:after="0" w:line="240" w:lineRule="auto"/>
              <w:jc w:val="left"/>
              <w:rPr>
                <w:rFonts w:cstheme="minorHAnsi"/>
                <w:color w:val="000000" w:themeColor="text1"/>
                <w:sz w:val="20"/>
                <w:szCs w:val="20"/>
              </w:rPr>
            </w:pPr>
            <w:r>
              <w:rPr>
                <w:rFonts w:cstheme="minorHAnsi"/>
                <w:color w:val="000000" w:themeColor="text1"/>
                <w:sz w:val="20"/>
                <w:szCs w:val="20"/>
              </w:rPr>
              <w:t>Integrase mutation codon 140</w:t>
            </w:r>
          </w:p>
        </w:tc>
        <w:tc>
          <w:tcPr>
            <w:tcW w:w="1418" w:type="dxa"/>
            <w:shd w:val="clear" w:color="auto" w:fill="auto"/>
            <w:noWrap/>
            <w:vAlign w:val="bottom"/>
          </w:tcPr>
          <w:p w14:paraId="307031AE"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Dolutegravir</w:t>
            </w:r>
            <w:r>
              <w:rPr>
                <w:rFonts w:cstheme="minorHAnsi"/>
                <w:color w:val="000000" w:themeColor="text1"/>
                <w:sz w:val="20"/>
                <w:szCs w:val="20"/>
              </w:rPr>
              <w:t xml:space="preserve"> or cabotegravir</w:t>
            </w:r>
          </w:p>
        </w:tc>
        <w:tc>
          <w:tcPr>
            <w:tcW w:w="1701" w:type="dxa"/>
            <w:shd w:val="clear" w:color="auto" w:fill="auto"/>
            <w:noWrap/>
            <w:vAlign w:val="bottom"/>
          </w:tcPr>
          <w:p w14:paraId="5B2EC03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r>
              <w:rPr>
                <w:rFonts w:cstheme="minorHAnsi"/>
                <w:color w:val="000000" w:themeColor="text1"/>
                <w:sz w:val="20"/>
                <w:szCs w:val="20"/>
              </w:rPr>
              <w:t xml:space="preserve"> or 1.00 </w:t>
            </w:r>
            <w:r w:rsidRPr="00B91004">
              <w:rPr>
                <w:rFonts w:cstheme="minorHAnsi"/>
                <w:color w:val="000000" w:themeColor="text1"/>
              </w:rPr>
              <w:t>*</w:t>
            </w:r>
          </w:p>
        </w:tc>
        <w:tc>
          <w:tcPr>
            <w:tcW w:w="3690" w:type="dxa"/>
          </w:tcPr>
          <w:p w14:paraId="2B900BCB"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66B4D72A" w14:textId="77777777" w:rsidTr="002A7B30">
        <w:trPr>
          <w:trHeight w:val="255"/>
          <w:jc w:val="center"/>
        </w:trPr>
        <w:tc>
          <w:tcPr>
            <w:tcW w:w="2263" w:type="dxa"/>
            <w:shd w:val="clear" w:color="auto" w:fill="auto"/>
            <w:noWrap/>
            <w:vAlign w:val="bottom"/>
          </w:tcPr>
          <w:p w14:paraId="2299B67C" w14:textId="77777777" w:rsidR="00341A67" w:rsidRPr="00C06EA1" w:rsidRDefault="00341A67" w:rsidP="002A7B30">
            <w:pPr>
              <w:spacing w:after="0" w:line="240" w:lineRule="auto"/>
              <w:jc w:val="left"/>
              <w:rPr>
                <w:rFonts w:cstheme="minorHAnsi"/>
                <w:color w:val="000000" w:themeColor="text1"/>
                <w:sz w:val="20"/>
                <w:szCs w:val="20"/>
              </w:rPr>
            </w:pPr>
            <w:r>
              <w:rPr>
                <w:rFonts w:cstheme="minorHAnsi"/>
                <w:color w:val="000000" w:themeColor="text1"/>
                <w:sz w:val="20"/>
                <w:szCs w:val="20"/>
              </w:rPr>
              <w:t>Integrase mutation codon 148</w:t>
            </w:r>
          </w:p>
        </w:tc>
        <w:tc>
          <w:tcPr>
            <w:tcW w:w="1418" w:type="dxa"/>
            <w:shd w:val="clear" w:color="auto" w:fill="auto"/>
            <w:noWrap/>
            <w:vAlign w:val="bottom"/>
          </w:tcPr>
          <w:p w14:paraId="7DFA6A9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Dolutegravir</w:t>
            </w:r>
            <w:r>
              <w:rPr>
                <w:rFonts w:cstheme="minorHAnsi"/>
                <w:color w:val="000000" w:themeColor="text1"/>
                <w:sz w:val="20"/>
                <w:szCs w:val="20"/>
              </w:rPr>
              <w:t xml:space="preserve"> or cabotegravir</w:t>
            </w:r>
          </w:p>
        </w:tc>
        <w:tc>
          <w:tcPr>
            <w:tcW w:w="1701" w:type="dxa"/>
            <w:shd w:val="clear" w:color="auto" w:fill="auto"/>
            <w:noWrap/>
            <w:vAlign w:val="bottom"/>
          </w:tcPr>
          <w:p w14:paraId="0AD72D5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r>
              <w:rPr>
                <w:rFonts w:cstheme="minorHAnsi"/>
                <w:color w:val="000000" w:themeColor="text1"/>
                <w:sz w:val="20"/>
                <w:szCs w:val="20"/>
              </w:rPr>
              <w:t xml:space="preserve"> or 1.00 </w:t>
            </w:r>
            <w:r w:rsidRPr="00B91004">
              <w:rPr>
                <w:rFonts w:cstheme="minorHAnsi"/>
                <w:color w:val="000000" w:themeColor="text1"/>
              </w:rPr>
              <w:t>*</w:t>
            </w:r>
          </w:p>
        </w:tc>
        <w:tc>
          <w:tcPr>
            <w:tcW w:w="3690" w:type="dxa"/>
          </w:tcPr>
          <w:p w14:paraId="7BF4502D"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21AD9B98" w14:textId="77777777" w:rsidTr="002A7B30">
        <w:trPr>
          <w:trHeight w:val="255"/>
          <w:jc w:val="center"/>
        </w:trPr>
        <w:tc>
          <w:tcPr>
            <w:tcW w:w="2263" w:type="dxa"/>
            <w:shd w:val="clear" w:color="auto" w:fill="auto"/>
            <w:noWrap/>
            <w:vAlign w:val="bottom"/>
          </w:tcPr>
          <w:p w14:paraId="42AF5A2C" w14:textId="77777777" w:rsidR="00341A67" w:rsidRDefault="00341A67" w:rsidP="002A7B30">
            <w:pPr>
              <w:spacing w:after="0" w:line="240" w:lineRule="auto"/>
              <w:jc w:val="left"/>
              <w:rPr>
                <w:rFonts w:cstheme="minorHAnsi"/>
                <w:color w:val="000000" w:themeColor="text1"/>
                <w:sz w:val="20"/>
                <w:szCs w:val="20"/>
              </w:rPr>
            </w:pPr>
          </w:p>
          <w:p w14:paraId="5C2323BF" w14:textId="77777777" w:rsidR="00341A67" w:rsidRDefault="00341A67" w:rsidP="002A7B30">
            <w:pPr>
              <w:spacing w:after="0" w:line="240" w:lineRule="auto"/>
              <w:jc w:val="left"/>
              <w:rPr>
                <w:rFonts w:cstheme="minorHAnsi"/>
                <w:color w:val="000000" w:themeColor="text1"/>
                <w:sz w:val="20"/>
                <w:szCs w:val="20"/>
              </w:rPr>
            </w:pPr>
            <w:r>
              <w:rPr>
                <w:rFonts w:cstheme="minorHAnsi"/>
                <w:color w:val="000000" w:themeColor="text1"/>
                <w:sz w:val="20"/>
                <w:szCs w:val="20"/>
              </w:rPr>
              <w:t>Integrase mutation codon 155</w:t>
            </w:r>
          </w:p>
        </w:tc>
        <w:tc>
          <w:tcPr>
            <w:tcW w:w="1418" w:type="dxa"/>
            <w:shd w:val="clear" w:color="auto" w:fill="auto"/>
            <w:noWrap/>
            <w:vAlign w:val="bottom"/>
          </w:tcPr>
          <w:p w14:paraId="4B1F4774"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Dolutegravir</w:t>
            </w:r>
            <w:r>
              <w:rPr>
                <w:rFonts w:cstheme="minorHAnsi"/>
                <w:color w:val="000000" w:themeColor="text1"/>
                <w:sz w:val="20"/>
                <w:szCs w:val="20"/>
              </w:rPr>
              <w:t xml:space="preserve"> or cabotegravir</w:t>
            </w:r>
          </w:p>
        </w:tc>
        <w:tc>
          <w:tcPr>
            <w:tcW w:w="1701" w:type="dxa"/>
            <w:shd w:val="clear" w:color="auto" w:fill="auto"/>
            <w:noWrap/>
            <w:vAlign w:val="bottom"/>
          </w:tcPr>
          <w:p w14:paraId="0A050AA8" w14:textId="77777777" w:rsidR="00341A67" w:rsidRPr="00C06EA1" w:rsidRDefault="00341A67" w:rsidP="002A7B30">
            <w:pPr>
              <w:spacing w:after="0" w:line="240" w:lineRule="auto"/>
              <w:jc w:val="left"/>
              <w:rPr>
                <w:rFonts w:cstheme="minorHAnsi"/>
                <w:color w:val="000000" w:themeColor="text1"/>
                <w:sz w:val="20"/>
                <w:szCs w:val="20"/>
              </w:rPr>
            </w:pPr>
            <w:r>
              <w:rPr>
                <w:rFonts w:cstheme="minorHAnsi"/>
                <w:color w:val="000000" w:themeColor="text1"/>
                <w:sz w:val="20"/>
                <w:szCs w:val="20"/>
              </w:rPr>
              <w:t xml:space="preserve">0.75 or 1.00 </w:t>
            </w:r>
            <w:r w:rsidRPr="00B91004">
              <w:rPr>
                <w:rFonts w:cstheme="minorHAnsi"/>
                <w:color w:val="000000" w:themeColor="text1"/>
              </w:rPr>
              <w:t>*</w:t>
            </w:r>
          </w:p>
        </w:tc>
        <w:tc>
          <w:tcPr>
            <w:tcW w:w="3690" w:type="dxa"/>
          </w:tcPr>
          <w:p w14:paraId="7E767684"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5048A329" w14:textId="77777777" w:rsidTr="002A7B30">
        <w:trPr>
          <w:trHeight w:val="255"/>
          <w:jc w:val="center"/>
        </w:trPr>
        <w:tc>
          <w:tcPr>
            <w:tcW w:w="2263" w:type="dxa"/>
            <w:shd w:val="clear" w:color="auto" w:fill="auto"/>
            <w:noWrap/>
            <w:vAlign w:val="bottom"/>
          </w:tcPr>
          <w:p w14:paraId="336C4972" w14:textId="77777777" w:rsidR="00341A67" w:rsidRDefault="00341A67" w:rsidP="00341A67">
            <w:pPr>
              <w:spacing w:after="0" w:line="240" w:lineRule="auto"/>
              <w:jc w:val="left"/>
              <w:rPr>
                <w:rFonts w:cstheme="minorHAnsi"/>
                <w:color w:val="000000" w:themeColor="text1"/>
                <w:sz w:val="20"/>
                <w:szCs w:val="20"/>
              </w:rPr>
            </w:pPr>
          </w:p>
          <w:p w14:paraId="0CDE0B53" w14:textId="5C4A6F02" w:rsidR="00341A67" w:rsidRDefault="00341A67" w:rsidP="00341A67">
            <w:pPr>
              <w:spacing w:after="0" w:line="240" w:lineRule="auto"/>
              <w:jc w:val="left"/>
              <w:rPr>
                <w:rFonts w:cstheme="minorHAnsi"/>
                <w:color w:val="000000" w:themeColor="text1"/>
                <w:sz w:val="20"/>
                <w:szCs w:val="20"/>
              </w:rPr>
            </w:pPr>
            <w:r>
              <w:rPr>
                <w:rFonts w:cstheme="minorHAnsi"/>
                <w:color w:val="000000" w:themeColor="text1"/>
                <w:sz w:val="20"/>
                <w:szCs w:val="20"/>
              </w:rPr>
              <w:t>Integrase mutation codon 155</w:t>
            </w:r>
          </w:p>
        </w:tc>
        <w:tc>
          <w:tcPr>
            <w:tcW w:w="1418" w:type="dxa"/>
            <w:shd w:val="clear" w:color="auto" w:fill="auto"/>
            <w:noWrap/>
            <w:vAlign w:val="bottom"/>
          </w:tcPr>
          <w:p w14:paraId="3D652F4B" w14:textId="2E917C57" w:rsidR="00341A67" w:rsidRPr="00C06EA1" w:rsidRDefault="00341A67" w:rsidP="00341A67">
            <w:pPr>
              <w:spacing w:after="0" w:line="240" w:lineRule="auto"/>
              <w:jc w:val="left"/>
              <w:rPr>
                <w:rFonts w:cstheme="minorHAnsi"/>
                <w:color w:val="000000" w:themeColor="text1"/>
                <w:sz w:val="20"/>
                <w:szCs w:val="20"/>
              </w:rPr>
            </w:pPr>
            <w:r w:rsidRPr="00C06EA1">
              <w:rPr>
                <w:rFonts w:cstheme="minorHAnsi"/>
                <w:color w:val="000000" w:themeColor="text1"/>
                <w:sz w:val="20"/>
                <w:szCs w:val="20"/>
              </w:rPr>
              <w:t>Dolutegravir</w:t>
            </w:r>
            <w:r>
              <w:rPr>
                <w:rFonts w:cstheme="minorHAnsi"/>
                <w:color w:val="000000" w:themeColor="text1"/>
                <w:sz w:val="20"/>
                <w:szCs w:val="20"/>
              </w:rPr>
              <w:t xml:space="preserve"> or cabotegravir</w:t>
            </w:r>
          </w:p>
        </w:tc>
        <w:tc>
          <w:tcPr>
            <w:tcW w:w="1701" w:type="dxa"/>
            <w:shd w:val="clear" w:color="auto" w:fill="auto"/>
            <w:noWrap/>
            <w:vAlign w:val="bottom"/>
          </w:tcPr>
          <w:p w14:paraId="6DD4164D" w14:textId="1E5BDC91" w:rsidR="00341A67" w:rsidRDefault="00341A67" w:rsidP="00341A67">
            <w:pPr>
              <w:spacing w:after="0" w:line="240" w:lineRule="auto"/>
              <w:jc w:val="left"/>
              <w:rPr>
                <w:rFonts w:cstheme="minorHAnsi"/>
                <w:color w:val="000000" w:themeColor="text1"/>
                <w:sz w:val="20"/>
                <w:szCs w:val="20"/>
              </w:rPr>
            </w:pPr>
            <w:r>
              <w:rPr>
                <w:rFonts w:cstheme="minorHAnsi"/>
                <w:color w:val="000000" w:themeColor="text1"/>
                <w:sz w:val="20"/>
                <w:szCs w:val="20"/>
              </w:rPr>
              <w:t xml:space="preserve">0.75 or 1.00 </w:t>
            </w:r>
            <w:r w:rsidRPr="00B91004">
              <w:rPr>
                <w:rFonts w:cstheme="minorHAnsi"/>
                <w:color w:val="000000" w:themeColor="text1"/>
              </w:rPr>
              <w:t>*</w:t>
            </w:r>
          </w:p>
        </w:tc>
        <w:tc>
          <w:tcPr>
            <w:tcW w:w="3690" w:type="dxa"/>
          </w:tcPr>
          <w:p w14:paraId="7C6881CD" w14:textId="77777777" w:rsidR="00341A67" w:rsidRPr="00C06EA1" w:rsidRDefault="00341A67" w:rsidP="00341A67">
            <w:pPr>
              <w:spacing w:after="0" w:line="240" w:lineRule="auto"/>
              <w:jc w:val="left"/>
              <w:rPr>
                <w:rFonts w:cstheme="minorHAnsi"/>
                <w:color w:val="000000" w:themeColor="text1"/>
                <w:sz w:val="20"/>
                <w:szCs w:val="20"/>
              </w:rPr>
            </w:pPr>
          </w:p>
        </w:tc>
      </w:tr>
    </w:tbl>
    <w:p w14:paraId="7435DC13" w14:textId="77777777" w:rsidR="00341A67" w:rsidRDefault="00341A67" w:rsidP="00341A67">
      <w:pPr>
        <w:jc w:val="left"/>
        <w:rPr>
          <w:rFonts w:cstheme="minorHAnsi"/>
          <w:color w:val="000000" w:themeColor="text1"/>
        </w:rPr>
      </w:pPr>
    </w:p>
    <w:p w14:paraId="5148B90A" w14:textId="77777777" w:rsidR="00341A67" w:rsidRPr="00B91004" w:rsidRDefault="00341A67" w:rsidP="00341A67">
      <w:pPr>
        <w:rPr>
          <w:rFonts w:cstheme="minorHAnsi"/>
          <w:color w:val="000000" w:themeColor="text1"/>
          <w:szCs w:val="24"/>
        </w:rPr>
      </w:pPr>
      <w:r w:rsidRPr="00B91004">
        <w:rPr>
          <w:rFonts w:cstheme="minorHAnsi"/>
          <w:color w:val="000000" w:themeColor="text1"/>
        </w:rPr>
        <w:t>*</w:t>
      </w:r>
      <w:r>
        <w:rPr>
          <w:rFonts w:cstheme="minorHAnsi"/>
          <w:color w:val="000000" w:themeColor="text1"/>
        </w:rPr>
        <w:t xml:space="preserve"> </w:t>
      </w:r>
      <w:r w:rsidRPr="00B91004">
        <w:rPr>
          <w:rFonts w:cstheme="minorHAnsi"/>
          <w:color w:val="000000" w:themeColor="text1"/>
        </w:rPr>
        <w:t xml:space="preserve">Determined by </w:t>
      </w:r>
      <w:r w:rsidRPr="00B91004">
        <w:rPr>
          <w:rFonts w:cstheme="minorHAnsi"/>
          <w:bCs/>
          <w:i/>
          <w:color w:val="000000" w:themeColor="text1"/>
          <w:sz w:val="16"/>
          <w:szCs w:val="16"/>
        </w:rPr>
        <w:t>res_level_dol_cab_mut</w:t>
      </w:r>
    </w:p>
    <w:p w14:paraId="6DEFA373" w14:textId="77777777" w:rsidR="00341A67" w:rsidRPr="00B91004" w:rsidRDefault="00341A67" w:rsidP="00341A67">
      <w:pPr>
        <w:pStyle w:val="ListParagraph"/>
        <w:rPr>
          <w:rFonts w:cstheme="minorHAnsi"/>
          <w:color w:val="000000" w:themeColor="text1"/>
        </w:rPr>
      </w:pPr>
    </w:p>
    <w:p w14:paraId="2A98DD0E" w14:textId="2835ED53" w:rsidR="00341A67" w:rsidRDefault="00341A67" w:rsidP="00F415E5">
      <w:pPr>
        <w:jc w:val="left"/>
        <w:rPr>
          <w:rFonts w:eastAsia="Times New Roman" w:cstheme="minorHAnsi"/>
          <w:color w:val="000000" w:themeColor="text1"/>
          <w:u w:val="single"/>
        </w:rPr>
      </w:pPr>
      <w:r w:rsidRPr="00C06EA1">
        <w:rPr>
          <w:rFonts w:cstheme="minorHAnsi"/>
          <w:color w:val="000000" w:themeColor="text1"/>
        </w:rPr>
        <w:t xml:space="preserve">These rules approximately follow the interpretation systems for conversion of mutations present on genotypic resistance test into a predicted level of drug activity (or, equivalently, of resistance; </w:t>
      </w:r>
      <w:hyperlink r:id="rId38" w:history="1">
        <w:r w:rsidRPr="00C06EA1">
          <w:rPr>
            <w:rStyle w:val="Hyperlink"/>
            <w:rFonts w:eastAsia="Times New Roman" w:cstheme="minorHAnsi"/>
            <w:color w:val="000000" w:themeColor="text1"/>
          </w:rPr>
          <w:t>http://hivdb.stanford.edu</w:t>
        </w:r>
      </w:hyperlink>
      <w:r w:rsidRPr="00C06EA1">
        <w:rPr>
          <w:rFonts w:cstheme="minorHAnsi"/>
          <w:color w:val="000000" w:themeColor="text1"/>
        </w:rPr>
        <w:t xml:space="preserve">, </w:t>
      </w:r>
      <w:hyperlink r:id="rId39" w:history="1">
        <w:r w:rsidRPr="00C06EA1">
          <w:rPr>
            <w:rStyle w:val="Hyperlink"/>
            <w:rFonts w:eastAsia="Times New Roman" w:cstheme="minorHAnsi"/>
            <w:color w:val="000000" w:themeColor="text1"/>
          </w:rPr>
          <w:t>http://www.hivfrenchresistance.org/</w:t>
        </w:r>
      </w:hyperlink>
    </w:p>
    <w:p w14:paraId="37DE52CF" w14:textId="77777777" w:rsidR="00F415E5" w:rsidRPr="00F415E5" w:rsidRDefault="00F415E5" w:rsidP="00F415E5">
      <w:pPr>
        <w:jc w:val="left"/>
        <w:rPr>
          <w:rFonts w:eastAsia="Times New Roman" w:cstheme="minorHAnsi"/>
          <w:color w:val="000000" w:themeColor="text1"/>
          <w:u w:val="single"/>
        </w:rPr>
      </w:pPr>
    </w:p>
    <w:p w14:paraId="77834FD0" w14:textId="30FAAD37" w:rsidR="008317EB" w:rsidRPr="00C06EA1" w:rsidRDefault="008317EB" w:rsidP="00341A67">
      <w:pPr>
        <w:pStyle w:val="Heading2"/>
        <w:rPr>
          <w:rFonts w:eastAsia="Times New Roman"/>
          <w:shd w:val="clear" w:color="auto" w:fill="FFFFFF"/>
          <w:lang w:eastAsia="en-GB"/>
        </w:rPr>
      </w:pPr>
      <w:bookmarkStart w:id="86" w:name="_Toc115684115"/>
      <w:r w:rsidRPr="00C06EA1">
        <w:rPr>
          <w:rFonts w:eastAsia="Times New Roman"/>
          <w:shd w:val="clear" w:color="auto" w:fill="FFFFFF"/>
          <w:lang w:eastAsia="en-GB"/>
        </w:rPr>
        <w:t>Calculation of activity level of each drug</w:t>
      </w:r>
      <w:bookmarkEnd w:id="86"/>
    </w:p>
    <w:p w14:paraId="0399CAFD" w14:textId="16C73779" w:rsidR="008317EB" w:rsidRPr="006953B6" w:rsidRDefault="008317EB" w:rsidP="006953B6">
      <w:pPr>
        <w:jc w:val="left"/>
        <w:rPr>
          <w:rFonts w:cstheme="minorHAnsi"/>
          <w:i/>
          <w:color w:val="000000" w:themeColor="text1"/>
          <w:sz w:val="16"/>
          <w:szCs w:val="16"/>
        </w:rPr>
      </w:pPr>
      <w:r w:rsidRPr="00C06EA1">
        <w:rPr>
          <w:rFonts w:eastAsia="Times New Roman" w:cstheme="minorHAnsi"/>
          <w:color w:val="000000" w:themeColor="text1"/>
          <w:shd w:val="clear" w:color="auto" w:fill="FFFFFF"/>
          <w:lang w:eastAsia="en-GB"/>
        </w:rPr>
        <w:t>For drugs with a potency of 1 the activity level is 1-level of resistance.  For ritonavir boosted PIs, which are asigned a potency of 2 it is given by 2 – (2 x level of resistance).  Potency is assumed higher due to the ability to induce sustained viral suppression alone.  Activity levels of each drug in the regimen are summed to give the total number of active drugs.  For dolutegravir the potency is assumed to be 1.5 (the modal value of the distribution) so the activity is 1.5 – (1.5 x level of resistance).  We also consider a range of values for the potency of dolutegravir, as described below</w:t>
      </w:r>
      <w:r w:rsidR="006953B6">
        <w:rPr>
          <w:rFonts w:eastAsia="Times New Roman" w:cstheme="minorHAnsi"/>
          <w:color w:val="000000" w:themeColor="text1"/>
          <w:shd w:val="clear" w:color="auto" w:fill="FFFFFF"/>
          <w:lang w:eastAsia="en-GB"/>
        </w:rPr>
        <w:t xml:space="preserve"> (and determined </w:t>
      </w:r>
      <w:r w:rsidR="006953B6" w:rsidRPr="006953B6">
        <w:rPr>
          <w:rFonts w:eastAsia="Times New Roman" w:cstheme="minorHAnsi"/>
          <w:color w:val="000000" w:themeColor="text1"/>
          <w:shd w:val="clear" w:color="auto" w:fill="FFFFFF"/>
          <w:lang w:eastAsia="en-GB"/>
        </w:rPr>
        <w:t xml:space="preserve">by </w:t>
      </w:r>
      <w:r w:rsidR="006953B6" w:rsidRPr="006953B6">
        <w:rPr>
          <w:rFonts w:cstheme="minorHAnsi"/>
          <w:i/>
          <w:color w:val="000000" w:themeColor="text1"/>
        </w:rPr>
        <w:t>dol_higher_potency</w:t>
      </w:r>
      <w:r w:rsidR="006953B6">
        <w:rPr>
          <w:rFonts w:cstheme="minorHAnsi"/>
          <w:iCs/>
          <w:color w:val="000000" w:themeColor="text1"/>
        </w:rPr>
        <w:t>)</w:t>
      </w:r>
      <w:r w:rsidRPr="006953B6">
        <w:rPr>
          <w:rFonts w:eastAsia="Times New Roman" w:cstheme="minorHAnsi"/>
          <w:color w:val="000000" w:themeColor="text1"/>
          <w:shd w:val="clear" w:color="auto" w:fill="FFFFFF"/>
          <w:lang w:eastAsia="en-GB"/>
        </w:rPr>
        <w:t>.</w:t>
      </w:r>
    </w:p>
    <w:p w14:paraId="1C5572E0" w14:textId="1767A0D8" w:rsidR="008317EB" w:rsidRPr="00680AD7" w:rsidRDefault="007B3A75" w:rsidP="00EF7EFC">
      <w:pPr>
        <w:pStyle w:val="Heading2"/>
        <w:rPr>
          <w:rFonts w:eastAsia="Times New Roman"/>
          <w:shd w:val="clear" w:color="auto" w:fill="FFFFFF"/>
          <w:lang w:eastAsia="en-GB"/>
        </w:rPr>
      </w:pPr>
      <w:bookmarkStart w:id="87" w:name="_Toc115684116"/>
      <w:r w:rsidRPr="00680AD7">
        <w:rPr>
          <w:rFonts w:eastAsia="Times New Roman"/>
          <w:shd w:val="clear" w:color="auto" w:fill="FFFFFF"/>
          <w:lang w:eastAsia="en-GB"/>
        </w:rPr>
        <w:t>Occurrence</w:t>
      </w:r>
      <w:r w:rsidR="008317EB" w:rsidRPr="00680AD7">
        <w:rPr>
          <w:rFonts w:eastAsia="Times New Roman"/>
          <w:shd w:val="clear" w:color="auto" w:fill="FFFFFF"/>
          <w:lang w:eastAsia="en-GB"/>
        </w:rPr>
        <w:t xml:space="preserve"> of clinical disease and death in HIV infected people</w:t>
      </w:r>
      <w:bookmarkEnd w:id="87"/>
    </w:p>
    <w:p w14:paraId="731A916F" w14:textId="36ED0369" w:rsidR="00CB17CB" w:rsidRPr="00C06EA1" w:rsidRDefault="008317EB" w:rsidP="0062487C">
      <w:pPr>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The </w:t>
      </w:r>
      <w:r w:rsidR="00CB17CB">
        <w:rPr>
          <w:rFonts w:eastAsia="Times New Roman" w:cstheme="minorHAnsi"/>
          <w:color w:val="000000" w:themeColor="text1"/>
          <w:shd w:val="clear" w:color="auto" w:fill="FFFFFF"/>
          <w:lang w:val="en-US"/>
        </w:rPr>
        <w:t xml:space="preserve">basic </w:t>
      </w:r>
      <w:r w:rsidR="005818DA">
        <w:rPr>
          <w:rFonts w:eastAsia="Times New Roman" w:cstheme="minorHAnsi"/>
          <w:color w:val="000000" w:themeColor="text1"/>
          <w:shd w:val="clear" w:color="auto" w:fill="FFFFFF"/>
          <w:lang w:val="en-US"/>
        </w:rPr>
        <w:t xml:space="preserve">underlying </w:t>
      </w:r>
      <w:r w:rsidRPr="00C06EA1">
        <w:rPr>
          <w:rFonts w:eastAsia="Times New Roman" w:cstheme="minorHAnsi"/>
          <w:color w:val="000000" w:themeColor="text1"/>
          <w:shd w:val="clear" w:color="auto" w:fill="FFFFFF"/>
          <w:lang w:val="en-US"/>
        </w:rPr>
        <w:t>rate of</w:t>
      </w:r>
      <w:r w:rsidR="00CB17CB">
        <w:rPr>
          <w:rFonts w:eastAsia="Times New Roman" w:cstheme="minorHAnsi"/>
          <w:color w:val="000000" w:themeColor="text1"/>
          <w:shd w:val="clear" w:color="auto" w:fill="FFFFFF"/>
          <w:lang w:val="en-US"/>
        </w:rPr>
        <w:t xml:space="preserve"> clinical </w:t>
      </w:r>
      <w:r w:rsidRPr="00C06EA1">
        <w:rPr>
          <w:rFonts w:eastAsia="Times New Roman" w:cstheme="minorHAnsi"/>
          <w:color w:val="000000" w:themeColor="text1"/>
          <w:shd w:val="clear" w:color="auto" w:fill="FFFFFF"/>
          <w:lang w:val="en-US"/>
        </w:rPr>
        <w:t>diseases according to CD4 count</w:t>
      </w:r>
      <w:r w:rsidR="001D5C95">
        <w:rPr>
          <w:rFonts w:eastAsia="Times New Roman" w:cstheme="minorHAnsi"/>
          <w:color w:val="000000" w:themeColor="text1"/>
          <w:shd w:val="clear" w:color="auto" w:fill="FFFFFF"/>
          <w:lang w:val="en-US"/>
        </w:rPr>
        <w:t>, viral load and age</w:t>
      </w:r>
      <w:r w:rsidRPr="00C06EA1">
        <w:rPr>
          <w:rFonts w:eastAsia="Times New Roman" w:cstheme="minorHAnsi"/>
          <w:color w:val="000000" w:themeColor="text1"/>
          <w:shd w:val="clear" w:color="auto" w:fill="FFFFFF"/>
          <w:lang w:val="en-US"/>
        </w:rPr>
        <w:t xml:space="preserve"> per 3 months is given </w:t>
      </w:r>
      <w:r w:rsidR="00CB17CB">
        <w:rPr>
          <w:rFonts w:eastAsia="Times New Roman" w:cstheme="minorHAnsi"/>
          <w:color w:val="000000" w:themeColor="text1"/>
          <w:shd w:val="clear" w:color="auto" w:fill="FFFFFF"/>
          <w:lang w:val="en-US"/>
        </w:rPr>
        <w:t xml:space="preserve">in Table S26 </w:t>
      </w:r>
      <w:r w:rsidRPr="00C06EA1">
        <w:rPr>
          <w:rFonts w:eastAsia="Times New Roman" w:cstheme="minorHAnsi"/>
          <w:color w:val="000000" w:themeColor="text1"/>
          <w:shd w:val="clear" w:color="auto" w:fill="FFFFFF"/>
          <w:lang w:val="en-US"/>
        </w:rPr>
        <w:t>below.</w:t>
      </w:r>
      <w:r w:rsidR="00CB17CB">
        <w:rPr>
          <w:rFonts w:eastAsia="Times New Roman" w:cstheme="minorHAnsi"/>
          <w:color w:val="000000" w:themeColor="text1"/>
          <w:shd w:val="clear" w:color="auto" w:fill="FFFFFF"/>
          <w:lang w:val="en-US"/>
        </w:rPr>
        <w:t xml:space="preserve">  We explain further below how </w:t>
      </w:r>
      <w:r w:rsidR="005054D3">
        <w:rPr>
          <w:rFonts w:eastAsia="Times New Roman" w:cstheme="minorHAnsi"/>
          <w:color w:val="000000" w:themeColor="text1"/>
          <w:shd w:val="clear" w:color="auto" w:fill="FFFFFF"/>
          <w:lang w:val="en-US"/>
        </w:rPr>
        <w:t xml:space="preserve">these rates are modified to obtain separate </w:t>
      </w:r>
      <w:r w:rsidR="0030181D">
        <w:rPr>
          <w:rFonts w:eastAsia="Times New Roman" w:cstheme="minorHAnsi"/>
          <w:color w:val="000000" w:themeColor="text1"/>
          <w:shd w:val="clear" w:color="auto" w:fill="FFFFFF"/>
          <w:lang w:val="en-US"/>
        </w:rPr>
        <w:t xml:space="preserve">CD4 count- and viral load-specific </w:t>
      </w:r>
      <w:r w:rsidR="005054D3">
        <w:rPr>
          <w:rFonts w:eastAsia="Times New Roman" w:cstheme="minorHAnsi"/>
          <w:color w:val="000000" w:themeColor="text1"/>
          <w:shd w:val="clear" w:color="auto" w:fill="FFFFFF"/>
          <w:lang w:val="en-US"/>
        </w:rPr>
        <w:t>rates</w:t>
      </w:r>
      <w:r w:rsidR="00CB17CB">
        <w:rPr>
          <w:rFonts w:eastAsia="Times New Roman" w:cstheme="minorHAnsi"/>
          <w:color w:val="000000" w:themeColor="text1"/>
          <w:shd w:val="clear" w:color="auto" w:fill="FFFFFF"/>
          <w:lang w:val="en-US"/>
        </w:rPr>
        <w:t xml:space="preserve"> for TB, other WHO stage 3 events, serious bacterial infections, crypococcal meningitis, and other WHO stage 4 conditions. </w:t>
      </w:r>
    </w:p>
    <w:p w14:paraId="01A98EF2" w14:textId="27F421A9" w:rsidR="008317EB" w:rsidRPr="00C06EA1" w:rsidRDefault="008317EB" w:rsidP="0062487C">
      <w:pPr>
        <w:jc w:val="left"/>
        <w:rPr>
          <w:rFonts w:cstheme="minorHAnsi"/>
          <w:color w:val="000000" w:themeColor="text1"/>
          <w:shd w:val="clear" w:color="auto" w:fill="FFFFFF"/>
          <w:lang w:val="en-US"/>
        </w:rPr>
      </w:pPr>
      <w:r w:rsidRPr="00C06EA1">
        <w:rPr>
          <w:rFonts w:cstheme="minorHAnsi"/>
          <w:b/>
          <w:color w:val="000000" w:themeColor="text1"/>
          <w:shd w:val="clear" w:color="auto" w:fill="FFFFFF"/>
          <w:lang w:val="en-US"/>
        </w:rPr>
        <w:t>Table S</w:t>
      </w:r>
      <w:r w:rsidR="00E028E8" w:rsidRPr="00C06EA1">
        <w:rPr>
          <w:rFonts w:cstheme="minorHAnsi"/>
          <w:b/>
          <w:color w:val="000000" w:themeColor="text1"/>
          <w:shd w:val="clear" w:color="auto" w:fill="FFFFFF"/>
          <w:lang w:val="en-US"/>
        </w:rPr>
        <w:t>26</w:t>
      </w:r>
      <w:r w:rsidRPr="00C06EA1">
        <w:rPr>
          <w:rFonts w:cstheme="minorHAnsi"/>
          <w:b/>
          <w:color w:val="000000" w:themeColor="text1"/>
          <w:shd w:val="clear" w:color="auto" w:fill="FFFFFF"/>
          <w:lang w:val="en-US"/>
        </w:rPr>
        <w:t xml:space="preserve">.   </w:t>
      </w:r>
      <w:r w:rsidR="00CB17CB" w:rsidRPr="00CB17CB">
        <w:rPr>
          <w:rFonts w:cstheme="minorHAnsi"/>
          <w:bCs/>
          <w:color w:val="000000" w:themeColor="text1"/>
          <w:shd w:val="clear" w:color="auto" w:fill="FFFFFF"/>
          <w:lang w:val="en-US"/>
        </w:rPr>
        <w:t>Basic underlying r</w:t>
      </w:r>
      <w:r w:rsidRPr="00CB17CB">
        <w:rPr>
          <w:rFonts w:cstheme="minorHAnsi"/>
          <w:bCs/>
          <w:color w:val="000000" w:themeColor="text1"/>
          <w:shd w:val="clear" w:color="auto" w:fill="FFFFFF"/>
          <w:lang w:val="en-US"/>
        </w:rPr>
        <w:t>ate of</w:t>
      </w:r>
      <w:r w:rsidR="00CB17CB" w:rsidRPr="00CB17CB">
        <w:rPr>
          <w:rFonts w:cstheme="minorHAnsi"/>
          <w:bCs/>
          <w:color w:val="000000" w:themeColor="text1"/>
          <w:shd w:val="clear" w:color="auto" w:fill="FFFFFF"/>
          <w:lang w:val="en-US"/>
        </w:rPr>
        <w:t xml:space="preserve"> </w:t>
      </w:r>
      <w:r w:rsidR="00CB17CB">
        <w:rPr>
          <w:rFonts w:cstheme="minorHAnsi"/>
          <w:color w:val="000000" w:themeColor="text1"/>
          <w:shd w:val="clear" w:color="auto" w:fill="FFFFFF"/>
          <w:lang w:val="en-US"/>
        </w:rPr>
        <w:t>clinical</w:t>
      </w:r>
      <w:r w:rsidRPr="00C06EA1">
        <w:rPr>
          <w:rFonts w:cstheme="minorHAnsi"/>
          <w:color w:val="000000" w:themeColor="text1"/>
          <w:shd w:val="clear" w:color="auto" w:fill="FFFFFF"/>
          <w:lang w:val="en-US"/>
        </w:rPr>
        <w:t xml:space="preserve"> disease according to CD4 count</w:t>
      </w:r>
      <w:r w:rsidR="00076EF6">
        <w:rPr>
          <w:rFonts w:cstheme="minorHAnsi"/>
          <w:color w:val="000000" w:themeColor="text1"/>
          <w:shd w:val="clear" w:color="auto" w:fill="FFFFFF"/>
          <w:lang w:val="en-US"/>
        </w:rPr>
        <w:t>,</w:t>
      </w:r>
      <w:r w:rsidRPr="00C06EA1">
        <w:rPr>
          <w:rFonts w:cstheme="minorHAnsi"/>
          <w:color w:val="000000" w:themeColor="text1"/>
          <w:shd w:val="clear" w:color="auto" w:fill="FFFFFF"/>
          <w:lang w:val="en-US"/>
        </w:rPr>
        <w:t xml:space="preserve"> viral load</w:t>
      </w:r>
      <w:r w:rsidR="00076EF6">
        <w:rPr>
          <w:rFonts w:cstheme="minorHAnsi"/>
          <w:color w:val="000000" w:themeColor="text1"/>
          <w:shd w:val="clear" w:color="auto" w:fill="FFFFFF"/>
          <w:lang w:val="en-US"/>
        </w:rPr>
        <w:t xml:space="preserve">, age, and </w:t>
      </w:r>
      <w:r w:rsidR="00920A9E">
        <w:rPr>
          <w:rFonts w:cstheme="minorHAnsi"/>
          <w:color w:val="000000" w:themeColor="text1"/>
          <w:shd w:val="clear" w:color="auto" w:fill="FFFFFF"/>
          <w:lang w:val="en-US"/>
        </w:rPr>
        <w:t>being on ART</w:t>
      </w:r>
      <w:r w:rsidRPr="00C06EA1">
        <w:rPr>
          <w:rFonts w:cstheme="minorHAnsi"/>
          <w:color w:val="000000" w:themeColor="text1"/>
          <w:shd w:val="clear" w:color="auto" w:fill="FFFFFF"/>
          <w:lang w:val="en-US"/>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D67078" w:rsidRPr="00C06EA1" w14:paraId="27490DC1" w14:textId="77777777" w:rsidTr="008317EB">
        <w:tc>
          <w:tcPr>
            <w:tcW w:w="2254" w:type="dxa"/>
          </w:tcPr>
          <w:p w14:paraId="38CA3C5C" w14:textId="77777777" w:rsidR="00D67078" w:rsidRDefault="00D67078" w:rsidP="0062487C">
            <w:pPr>
              <w:spacing w:line="264" w:lineRule="auto"/>
              <w:jc w:val="left"/>
              <w:rPr>
                <w:rFonts w:eastAsia="Times New Roman" w:cstheme="minorHAnsi"/>
                <w:b/>
                <w:bCs/>
                <w:color w:val="000000" w:themeColor="text1"/>
                <w:shd w:val="clear" w:color="auto" w:fill="FFFFFF"/>
                <w:lang w:val="en-US"/>
              </w:rPr>
            </w:pPr>
          </w:p>
          <w:p w14:paraId="29EB5CDA" w14:textId="13DDA331" w:rsidR="00D67078" w:rsidRPr="00D67078" w:rsidRDefault="00D67078" w:rsidP="0062487C">
            <w:pPr>
              <w:spacing w:line="264" w:lineRule="auto"/>
              <w:jc w:val="left"/>
              <w:rPr>
                <w:rFonts w:eastAsia="Times New Roman" w:cstheme="minorHAnsi"/>
                <w:b/>
                <w:bCs/>
                <w:color w:val="000000" w:themeColor="text1"/>
                <w:shd w:val="clear" w:color="auto" w:fill="FFFFFF"/>
                <w:lang w:val="en-US"/>
              </w:rPr>
            </w:pPr>
            <w:r w:rsidRPr="00D67078">
              <w:rPr>
                <w:rFonts w:eastAsia="Times New Roman" w:cstheme="minorHAnsi"/>
                <w:b/>
                <w:bCs/>
                <w:color w:val="000000" w:themeColor="text1"/>
                <w:shd w:val="clear" w:color="auto" w:fill="FFFFFF"/>
                <w:lang w:val="en-US"/>
              </w:rPr>
              <w:t>Effect of CD4 count</w:t>
            </w:r>
          </w:p>
        </w:tc>
        <w:tc>
          <w:tcPr>
            <w:tcW w:w="2254" w:type="dxa"/>
          </w:tcPr>
          <w:p w14:paraId="4555D550" w14:textId="77777777" w:rsidR="00D67078" w:rsidRPr="00C06EA1" w:rsidRDefault="00D67078" w:rsidP="0062487C">
            <w:pPr>
              <w:spacing w:line="264" w:lineRule="auto"/>
              <w:jc w:val="left"/>
              <w:rPr>
                <w:rFonts w:eastAsia="Times New Roman" w:cstheme="minorHAnsi"/>
                <w:color w:val="000000" w:themeColor="text1"/>
                <w:shd w:val="clear" w:color="auto" w:fill="FFFFFF"/>
                <w:lang w:val="en-US"/>
              </w:rPr>
            </w:pPr>
          </w:p>
        </w:tc>
        <w:tc>
          <w:tcPr>
            <w:tcW w:w="2254" w:type="dxa"/>
          </w:tcPr>
          <w:p w14:paraId="08E527CC" w14:textId="77777777" w:rsidR="00D67078" w:rsidRPr="00C06EA1" w:rsidRDefault="00D67078" w:rsidP="0062487C">
            <w:pPr>
              <w:spacing w:line="264" w:lineRule="auto"/>
              <w:jc w:val="left"/>
              <w:rPr>
                <w:rFonts w:eastAsia="Times New Roman" w:cstheme="minorHAnsi"/>
                <w:color w:val="000000" w:themeColor="text1"/>
                <w:shd w:val="clear" w:color="auto" w:fill="FFFFFF"/>
                <w:lang w:val="en-US"/>
              </w:rPr>
            </w:pPr>
          </w:p>
        </w:tc>
        <w:tc>
          <w:tcPr>
            <w:tcW w:w="2254" w:type="dxa"/>
          </w:tcPr>
          <w:p w14:paraId="5A346665" w14:textId="77777777" w:rsidR="00D67078" w:rsidRPr="00C06EA1" w:rsidRDefault="00D67078" w:rsidP="0062487C">
            <w:pPr>
              <w:spacing w:line="264" w:lineRule="auto"/>
              <w:jc w:val="left"/>
              <w:rPr>
                <w:rFonts w:eastAsia="Times New Roman" w:cstheme="minorHAnsi"/>
                <w:color w:val="000000" w:themeColor="text1"/>
                <w:shd w:val="clear" w:color="auto" w:fill="FFFFFF"/>
                <w:lang w:val="en-US"/>
              </w:rPr>
            </w:pPr>
          </w:p>
        </w:tc>
      </w:tr>
      <w:tr w:rsidR="008317EB" w:rsidRPr="00C06EA1" w14:paraId="733B55BC" w14:textId="77777777" w:rsidTr="008317EB">
        <w:tc>
          <w:tcPr>
            <w:tcW w:w="2254" w:type="dxa"/>
          </w:tcPr>
          <w:p w14:paraId="60DD86F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p w14:paraId="2D8ED22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cd4 </w:t>
            </w: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650</w:t>
            </w:r>
          </w:p>
        </w:tc>
        <w:tc>
          <w:tcPr>
            <w:tcW w:w="2254" w:type="dxa"/>
          </w:tcPr>
          <w:p w14:paraId="5B1FDD41"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p w14:paraId="7077F953"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rate=0.002</w:t>
            </w:r>
          </w:p>
        </w:tc>
        <w:tc>
          <w:tcPr>
            <w:tcW w:w="2254" w:type="dxa"/>
          </w:tcPr>
          <w:p w14:paraId="45A4E8E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p w14:paraId="6286BFCD"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500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650     </w:t>
            </w:r>
          </w:p>
        </w:tc>
        <w:tc>
          <w:tcPr>
            <w:tcW w:w="2254" w:type="dxa"/>
          </w:tcPr>
          <w:p w14:paraId="667900EC"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p w14:paraId="4B255BB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rate=0.010</w:t>
            </w:r>
          </w:p>
        </w:tc>
      </w:tr>
      <w:tr w:rsidR="008317EB" w:rsidRPr="00C06EA1" w14:paraId="035A0055" w14:textId="77777777" w:rsidTr="008317EB">
        <w:tc>
          <w:tcPr>
            <w:tcW w:w="2254" w:type="dxa"/>
          </w:tcPr>
          <w:p w14:paraId="46551597"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450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500     </w:t>
            </w:r>
          </w:p>
        </w:tc>
        <w:tc>
          <w:tcPr>
            <w:tcW w:w="2254" w:type="dxa"/>
          </w:tcPr>
          <w:p w14:paraId="492A2B48"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rate=0.013</w:t>
            </w:r>
          </w:p>
        </w:tc>
        <w:tc>
          <w:tcPr>
            <w:tcW w:w="2254" w:type="dxa"/>
          </w:tcPr>
          <w:p w14:paraId="71CB326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400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450     </w:t>
            </w:r>
          </w:p>
        </w:tc>
        <w:tc>
          <w:tcPr>
            <w:tcW w:w="2254" w:type="dxa"/>
          </w:tcPr>
          <w:p w14:paraId="1B5ABEE4"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rate=0.016</w:t>
            </w:r>
          </w:p>
        </w:tc>
      </w:tr>
      <w:tr w:rsidR="008317EB" w:rsidRPr="00C06EA1" w14:paraId="3BA7583A" w14:textId="77777777" w:rsidTr="008317EB">
        <w:tc>
          <w:tcPr>
            <w:tcW w:w="2254" w:type="dxa"/>
          </w:tcPr>
          <w:p w14:paraId="2ECB65A4"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375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400     </w:t>
            </w:r>
          </w:p>
        </w:tc>
        <w:tc>
          <w:tcPr>
            <w:tcW w:w="2254" w:type="dxa"/>
          </w:tcPr>
          <w:p w14:paraId="4C071739"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rate=0.020</w:t>
            </w:r>
          </w:p>
        </w:tc>
        <w:tc>
          <w:tcPr>
            <w:tcW w:w="2254" w:type="dxa"/>
          </w:tcPr>
          <w:p w14:paraId="4712CCF5"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350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375     </w:t>
            </w:r>
          </w:p>
        </w:tc>
        <w:tc>
          <w:tcPr>
            <w:tcW w:w="2254" w:type="dxa"/>
          </w:tcPr>
          <w:p w14:paraId="374DB86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rate=0.022</w:t>
            </w:r>
          </w:p>
        </w:tc>
      </w:tr>
      <w:tr w:rsidR="008317EB" w:rsidRPr="00C06EA1" w14:paraId="258C0121" w14:textId="77777777" w:rsidTr="008317EB">
        <w:tc>
          <w:tcPr>
            <w:tcW w:w="2254" w:type="dxa"/>
          </w:tcPr>
          <w:p w14:paraId="1DF06DA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325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350     </w:t>
            </w:r>
          </w:p>
        </w:tc>
        <w:tc>
          <w:tcPr>
            <w:tcW w:w="2254" w:type="dxa"/>
          </w:tcPr>
          <w:p w14:paraId="2BAA9B0C"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rate=0.025</w:t>
            </w:r>
          </w:p>
        </w:tc>
        <w:tc>
          <w:tcPr>
            <w:tcW w:w="2254" w:type="dxa"/>
          </w:tcPr>
          <w:p w14:paraId="4B0AE1DE"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300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325     </w:t>
            </w:r>
          </w:p>
        </w:tc>
        <w:tc>
          <w:tcPr>
            <w:tcW w:w="2254" w:type="dxa"/>
          </w:tcPr>
          <w:p w14:paraId="7B87D89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rate=0.030</w:t>
            </w:r>
          </w:p>
        </w:tc>
      </w:tr>
      <w:tr w:rsidR="008317EB" w:rsidRPr="00C06EA1" w14:paraId="08D598CD" w14:textId="77777777" w:rsidTr="008317EB">
        <w:tc>
          <w:tcPr>
            <w:tcW w:w="2254" w:type="dxa"/>
          </w:tcPr>
          <w:p w14:paraId="0714095C"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275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300     </w:t>
            </w:r>
          </w:p>
        </w:tc>
        <w:tc>
          <w:tcPr>
            <w:tcW w:w="2254" w:type="dxa"/>
          </w:tcPr>
          <w:p w14:paraId="26B7D50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rate=0.037</w:t>
            </w:r>
          </w:p>
        </w:tc>
        <w:tc>
          <w:tcPr>
            <w:tcW w:w="2254" w:type="dxa"/>
          </w:tcPr>
          <w:p w14:paraId="7573653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250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275     </w:t>
            </w:r>
          </w:p>
        </w:tc>
        <w:tc>
          <w:tcPr>
            <w:tcW w:w="2254" w:type="dxa"/>
          </w:tcPr>
          <w:p w14:paraId="67001294"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rate=0.045</w:t>
            </w:r>
          </w:p>
        </w:tc>
      </w:tr>
      <w:tr w:rsidR="008317EB" w:rsidRPr="00C06EA1" w14:paraId="5AB4AC85" w14:textId="77777777" w:rsidTr="008317EB">
        <w:tc>
          <w:tcPr>
            <w:tcW w:w="2254" w:type="dxa"/>
          </w:tcPr>
          <w:p w14:paraId="0553AC9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225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250     </w:t>
            </w:r>
          </w:p>
        </w:tc>
        <w:tc>
          <w:tcPr>
            <w:tcW w:w="2254" w:type="dxa"/>
          </w:tcPr>
          <w:p w14:paraId="76100413"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rate=0.055</w:t>
            </w:r>
          </w:p>
        </w:tc>
        <w:tc>
          <w:tcPr>
            <w:tcW w:w="2254" w:type="dxa"/>
          </w:tcPr>
          <w:p w14:paraId="5F793F17"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200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225</w:t>
            </w:r>
          </w:p>
        </w:tc>
        <w:tc>
          <w:tcPr>
            <w:tcW w:w="2254" w:type="dxa"/>
          </w:tcPr>
          <w:p w14:paraId="49764EAA"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rate=0.065</w:t>
            </w:r>
          </w:p>
        </w:tc>
      </w:tr>
      <w:tr w:rsidR="008317EB" w:rsidRPr="00C06EA1" w14:paraId="29BB8501" w14:textId="77777777" w:rsidTr="008317EB">
        <w:tc>
          <w:tcPr>
            <w:tcW w:w="2254" w:type="dxa"/>
          </w:tcPr>
          <w:p w14:paraId="604B3F35"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175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200     </w:t>
            </w:r>
          </w:p>
        </w:tc>
        <w:tc>
          <w:tcPr>
            <w:tcW w:w="2254" w:type="dxa"/>
          </w:tcPr>
          <w:p w14:paraId="41C4CCBD"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rate=0.080</w:t>
            </w:r>
          </w:p>
        </w:tc>
        <w:tc>
          <w:tcPr>
            <w:tcW w:w="2254" w:type="dxa"/>
          </w:tcPr>
          <w:p w14:paraId="35EF4B7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150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175     </w:t>
            </w:r>
          </w:p>
        </w:tc>
        <w:tc>
          <w:tcPr>
            <w:tcW w:w="2254" w:type="dxa"/>
          </w:tcPr>
          <w:p w14:paraId="3830230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rate=0.10</w:t>
            </w:r>
          </w:p>
        </w:tc>
      </w:tr>
      <w:tr w:rsidR="008317EB" w:rsidRPr="00C06EA1" w14:paraId="1863A4D5" w14:textId="77777777" w:rsidTr="008317EB">
        <w:tc>
          <w:tcPr>
            <w:tcW w:w="2254" w:type="dxa"/>
          </w:tcPr>
          <w:p w14:paraId="19EA2E37"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125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150     </w:t>
            </w:r>
          </w:p>
        </w:tc>
        <w:tc>
          <w:tcPr>
            <w:tcW w:w="2254" w:type="dxa"/>
          </w:tcPr>
          <w:p w14:paraId="47FBA5F5"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rate=0.13</w:t>
            </w:r>
          </w:p>
        </w:tc>
        <w:tc>
          <w:tcPr>
            <w:tcW w:w="2254" w:type="dxa"/>
          </w:tcPr>
          <w:p w14:paraId="1C1A87C4"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100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125     </w:t>
            </w:r>
          </w:p>
        </w:tc>
        <w:tc>
          <w:tcPr>
            <w:tcW w:w="2254" w:type="dxa"/>
          </w:tcPr>
          <w:p w14:paraId="40D722ED"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rate=0.17</w:t>
            </w:r>
          </w:p>
        </w:tc>
      </w:tr>
      <w:tr w:rsidR="008317EB" w:rsidRPr="00C06EA1" w14:paraId="0404D90E" w14:textId="77777777" w:rsidTr="008317EB">
        <w:tc>
          <w:tcPr>
            <w:tcW w:w="2254" w:type="dxa"/>
          </w:tcPr>
          <w:p w14:paraId="41B744D6"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90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100     </w:t>
            </w:r>
          </w:p>
        </w:tc>
        <w:tc>
          <w:tcPr>
            <w:tcW w:w="2254" w:type="dxa"/>
          </w:tcPr>
          <w:p w14:paraId="2ED8AE3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rate=0.20</w:t>
            </w:r>
          </w:p>
        </w:tc>
        <w:tc>
          <w:tcPr>
            <w:tcW w:w="2254" w:type="dxa"/>
          </w:tcPr>
          <w:p w14:paraId="499F6F95"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80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90     </w:t>
            </w:r>
          </w:p>
        </w:tc>
        <w:tc>
          <w:tcPr>
            <w:tcW w:w="2254" w:type="dxa"/>
          </w:tcPr>
          <w:p w14:paraId="0488828C"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rate=0.23</w:t>
            </w:r>
          </w:p>
        </w:tc>
      </w:tr>
      <w:tr w:rsidR="008317EB" w:rsidRPr="00C06EA1" w14:paraId="3F7CE3B5" w14:textId="77777777" w:rsidTr="008317EB">
        <w:tc>
          <w:tcPr>
            <w:tcW w:w="2254" w:type="dxa"/>
          </w:tcPr>
          <w:p w14:paraId="4907974C"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70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80     </w:t>
            </w:r>
          </w:p>
        </w:tc>
        <w:tc>
          <w:tcPr>
            <w:tcW w:w="2254" w:type="dxa"/>
          </w:tcPr>
          <w:p w14:paraId="434414B4"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rate=0.28</w:t>
            </w:r>
          </w:p>
        </w:tc>
        <w:tc>
          <w:tcPr>
            <w:tcW w:w="2254" w:type="dxa"/>
          </w:tcPr>
          <w:p w14:paraId="25DB0BEB"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60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70     </w:t>
            </w:r>
          </w:p>
        </w:tc>
        <w:tc>
          <w:tcPr>
            <w:tcW w:w="2254" w:type="dxa"/>
          </w:tcPr>
          <w:p w14:paraId="5F64F7A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rate=0.32</w:t>
            </w:r>
          </w:p>
        </w:tc>
      </w:tr>
      <w:tr w:rsidR="008317EB" w:rsidRPr="00C06EA1" w14:paraId="5B554ADB" w14:textId="77777777" w:rsidTr="008317EB">
        <w:tc>
          <w:tcPr>
            <w:tcW w:w="2254" w:type="dxa"/>
          </w:tcPr>
          <w:p w14:paraId="35387923"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60     </w:t>
            </w:r>
          </w:p>
        </w:tc>
        <w:tc>
          <w:tcPr>
            <w:tcW w:w="2254" w:type="dxa"/>
          </w:tcPr>
          <w:p w14:paraId="528BFA26"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rate=0.40</w:t>
            </w:r>
          </w:p>
        </w:tc>
        <w:tc>
          <w:tcPr>
            <w:tcW w:w="2254" w:type="dxa"/>
          </w:tcPr>
          <w:p w14:paraId="5F0853C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40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50     </w:t>
            </w:r>
          </w:p>
        </w:tc>
        <w:tc>
          <w:tcPr>
            <w:tcW w:w="2254" w:type="dxa"/>
          </w:tcPr>
          <w:p w14:paraId="5D81E5A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rate=0.50</w:t>
            </w:r>
          </w:p>
        </w:tc>
      </w:tr>
      <w:tr w:rsidR="008317EB" w:rsidRPr="00C06EA1" w14:paraId="343706FC" w14:textId="77777777" w:rsidTr="008317EB">
        <w:tc>
          <w:tcPr>
            <w:tcW w:w="2254" w:type="dxa"/>
          </w:tcPr>
          <w:p w14:paraId="72259D0E"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30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40     </w:t>
            </w:r>
          </w:p>
        </w:tc>
        <w:tc>
          <w:tcPr>
            <w:tcW w:w="2254" w:type="dxa"/>
          </w:tcPr>
          <w:p w14:paraId="280718B3"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rate=0.80</w:t>
            </w:r>
          </w:p>
        </w:tc>
        <w:tc>
          <w:tcPr>
            <w:tcW w:w="2254" w:type="dxa"/>
          </w:tcPr>
          <w:p w14:paraId="334B532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20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30     </w:t>
            </w:r>
          </w:p>
        </w:tc>
        <w:tc>
          <w:tcPr>
            <w:tcW w:w="2254" w:type="dxa"/>
          </w:tcPr>
          <w:p w14:paraId="6BC308D7"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rate=1.10</w:t>
            </w:r>
          </w:p>
        </w:tc>
      </w:tr>
      <w:tr w:rsidR="008317EB" w:rsidRPr="00C06EA1" w14:paraId="246D6323" w14:textId="77777777" w:rsidTr="008317EB">
        <w:tc>
          <w:tcPr>
            <w:tcW w:w="2254" w:type="dxa"/>
          </w:tcPr>
          <w:p w14:paraId="3E13B429"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10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20     </w:t>
            </w:r>
          </w:p>
        </w:tc>
        <w:tc>
          <w:tcPr>
            <w:tcW w:w="2254" w:type="dxa"/>
          </w:tcPr>
          <w:p w14:paraId="14F34EBB"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rate=1.80</w:t>
            </w:r>
          </w:p>
        </w:tc>
        <w:tc>
          <w:tcPr>
            <w:tcW w:w="2254" w:type="dxa"/>
          </w:tcPr>
          <w:p w14:paraId="55201A7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10     </w:t>
            </w:r>
          </w:p>
        </w:tc>
        <w:tc>
          <w:tcPr>
            <w:tcW w:w="2254" w:type="dxa"/>
          </w:tcPr>
          <w:p w14:paraId="4BA56DAD"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rate=2.50</w:t>
            </w:r>
          </w:p>
        </w:tc>
      </w:tr>
      <w:tr w:rsidR="008317EB" w:rsidRPr="00C06EA1" w14:paraId="24E2D0A4" w14:textId="77777777" w:rsidTr="008317EB">
        <w:tc>
          <w:tcPr>
            <w:tcW w:w="2254" w:type="dxa"/>
          </w:tcPr>
          <w:p w14:paraId="1380EEAA"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5450A508"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34D8035E"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5E05F05C"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4B0D984E" w14:textId="77777777" w:rsidTr="008317EB">
        <w:tc>
          <w:tcPr>
            <w:tcW w:w="4508" w:type="dxa"/>
            <w:gridSpan w:val="2"/>
          </w:tcPr>
          <w:p w14:paraId="2C6AE78A" w14:textId="77777777" w:rsidR="008317EB" w:rsidRPr="00D67078" w:rsidRDefault="008317EB" w:rsidP="0062487C">
            <w:pPr>
              <w:spacing w:line="264" w:lineRule="auto"/>
              <w:jc w:val="left"/>
              <w:rPr>
                <w:rFonts w:eastAsia="Times New Roman" w:cstheme="minorHAnsi"/>
                <w:b/>
                <w:bCs/>
                <w:iCs/>
                <w:color w:val="000000" w:themeColor="text1"/>
                <w:shd w:val="clear" w:color="auto" w:fill="FFFFFF"/>
                <w:lang w:val="en-US"/>
              </w:rPr>
            </w:pPr>
            <w:r w:rsidRPr="00D67078">
              <w:rPr>
                <w:rFonts w:eastAsia="Times New Roman" w:cstheme="minorHAnsi"/>
                <w:b/>
                <w:bCs/>
                <w:iCs/>
                <w:color w:val="000000" w:themeColor="text1"/>
                <w:shd w:val="clear" w:color="auto" w:fill="FFFFFF"/>
                <w:lang w:val="en-US"/>
              </w:rPr>
              <w:t>Independent effect of viral load</w:t>
            </w:r>
          </w:p>
          <w:p w14:paraId="1C41694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1471BCD1"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6A654B7B"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44F75F1A" w14:textId="77777777" w:rsidTr="008317EB">
        <w:tc>
          <w:tcPr>
            <w:tcW w:w="2254" w:type="dxa"/>
          </w:tcPr>
          <w:p w14:paraId="6398D461"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if v &lt; </w:t>
            </w:r>
            <w:r w:rsidRPr="00C06EA1">
              <w:rPr>
                <w:rFonts w:eastAsia="Times New Roman" w:cstheme="minorHAnsi"/>
                <w:bCs/>
                <w:color w:val="000000" w:themeColor="text1"/>
                <w:shd w:val="clear" w:color="auto" w:fill="FFFFFF"/>
                <w:lang w:eastAsia="en-GB"/>
              </w:rPr>
              <w:t>3</w:t>
            </w:r>
          </w:p>
        </w:tc>
        <w:tc>
          <w:tcPr>
            <w:tcW w:w="2254" w:type="dxa"/>
          </w:tcPr>
          <w:p w14:paraId="79188A97"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rate = rate x </w:t>
            </w:r>
            <w:r w:rsidRPr="00C06EA1">
              <w:rPr>
                <w:rFonts w:eastAsia="Times New Roman" w:cstheme="minorHAnsi"/>
                <w:bCs/>
                <w:color w:val="000000" w:themeColor="text1"/>
                <w:shd w:val="clear" w:color="auto" w:fill="FFFFFF"/>
                <w:lang w:eastAsia="en-GB"/>
              </w:rPr>
              <w:t>0.2</w:t>
            </w:r>
          </w:p>
        </w:tc>
        <w:tc>
          <w:tcPr>
            <w:tcW w:w="2254" w:type="dxa"/>
          </w:tcPr>
          <w:p w14:paraId="3D89BEA3"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68634FC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0B51F42D" w14:textId="77777777" w:rsidTr="008317EB">
        <w:tc>
          <w:tcPr>
            <w:tcW w:w="2254" w:type="dxa"/>
          </w:tcPr>
          <w:p w14:paraId="610846EE"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bCs/>
                <w:color w:val="000000" w:themeColor="text1"/>
                <w:shd w:val="clear" w:color="auto" w:fill="FFFFFF"/>
                <w:lang w:eastAsia="en-GB"/>
              </w:rPr>
              <w:t>3</w:t>
            </w:r>
            <w:r w:rsidRPr="00C06EA1">
              <w:rPr>
                <w:rFonts w:eastAsia="Times New Roman" w:cstheme="minorHAnsi"/>
                <w:color w:val="000000" w:themeColor="text1"/>
                <w:shd w:val="clear" w:color="auto" w:fill="FFFFFF"/>
                <w:lang w:eastAsia="en-GB"/>
              </w:rPr>
              <w:t xml:space="preserve"> &lt;= v &lt; </w:t>
            </w:r>
            <w:r w:rsidRPr="00C06EA1">
              <w:rPr>
                <w:rFonts w:eastAsia="Times New Roman" w:cstheme="minorHAnsi"/>
                <w:bCs/>
                <w:color w:val="000000" w:themeColor="text1"/>
                <w:shd w:val="clear" w:color="auto" w:fill="FFFFFF"/>
                <w:lang w:eastAsia="en-GB"/>
              </w:rPr>
              <w:t>4</w:t>
            </w:r>
          </w:p>
        </w:tc>
        <w:tc>
          <w:tcPr>
            <w:tcW w:w="2254" w:type="dxa"/>
          </w:tcPr>
          <w:p w14:paraId="1595F42D"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rate = rate x </w:t>
            </w:r>
            <w:r w:rsidRPr="00C06EA1">
              <w:rPr>
                <w:rFonts w:eastAsia="Times New Roman" w:cstheme="minorHAnsi"/>
                <w:bCs/>
                <w:color w:val="000000" w:themeColor="text1"/>
                <w:shd w:val="clear" w:color="auto" w:fill="FFFFFF"/>
                <w:lang w:eastAsia="en-GB"/>
              </w:rPr>
              <w:t>0.3</w:t>
            </w:r>
          </w:p>
        </w:tc>
        <w:tc>
          <w:tcPr>
            <w:tcW w:w="2254" w:type="dxa"/>
          </w:tcPr>
          <w:p w14:paraId="34C5226A"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09C5FB9A"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76A08FCB" w14:textId="77777777" w:rsidTr="008317EB">
        <w:tc>
          <w:tcPr>
            <w:tcW w:w="2254" w:type="dxa"/>
          </w:tcPr>
          <w:p w14:paraId="621122C9"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bCs/>
                <w:color w:val="000000" w:themeColor="text1"/>
                <w:shd w:val="clear" w:color="auto" w:fill="FFFFFF"/>
                <w:lang w:eastAsia="en-GB"/>
              </w:rPr>
              <w:t>4</w:t>
            </w:r>
            <w:r w:rsidRPr="00C06EA1">
              <w:rPr>
                <w:rFonts w:eastAsia="Times New Roman" w:cstheme="minorHAnsi"/>
                <w:color w:val="000000" w:themeColor="text1"/>
                <w:shd w:val="clear" w:color="auto" w:fill="FFFFFF"/>
                <w:lang w:eastAsia="en-GB"/>
              </w:rPr>
              <w:t xml:space="preserve"> &lt;= v &lt; </w:t>
            </w:r>
            <w:r w:rsidRPr="00C06EA1">
              <w:rPr>
                <w:rFonts w:eastAsia="Times New Roman" w:cstheme="minorHAnsi"/>
                <w:bCs/>
                <w:color w:val="000000" w:themeColor="text1"/>
                <w:shd w:val="clear" w:color="auto" w:fill="FFFFFF"/>
                <w:lang w:eastAsia="en-GB"/>
              </w:rPr>
              <w:t>4.5</w:t>
            </w:r>
          </w:p>
        </w:tc>
        <w:tc>
          <w:tcPr>
            <w:tcW w:w="2254" w:type="dxa"/>
          </w:tcPr>
          <w:p w14:paraId="46705AF3"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rate = rate x </w:t>
            </w:r>
            <w:r w:rsidRPr="00C06EA1">
              <w:rPr>
                <w:rFonts w:eastAsia="Times New Roman" w:cstheme="minorHAnsi"/>
                <w:bCs/>
                <w:color w:val="000000" w:themeColor="text1"/>
                <w:shd w:val="clear" w:color="auto" w:fill="FFFFFF"/>
                <w:lang w:eastAsia="en-GB"/>
              </w:rPr>
              <w:t>0.6</w:t>
            </w:r>
          </w:p>
        </w:tc>
        <w:tc>
          <w:tcPr>
            <w:tcW w:w="2254" w:type="dxa"/>
          </w:tcPr>
          <w:p w14:paraId="5F5E05A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350AB3CD"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3D91C327" w14:textId="77777777" w:rsidTr="008317EB">
        <w:tc>
          <w:tcPr>
            <w:tcW w:w="2254" w:type="dxa"/>
          </w:tcPr>
          <w:p w14:paraId="08B9542A"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bCs/>
                <w:color w:val="000000" w:themeColor="text1"/>
                <w:shd w:val="clear" w:color="auto" w:fill="FFFFFF"/>
                <w:lang w:eastAsia="en-GB"/>
              </w:rPr>
              <w:t>4.5</w:t>
            </w:r>
            <w:r w:rsidRPr="00C06EA1">
              <w:rPr>
                <w:rFonts w:eastAsia="Times New Roman" w:cstheme="minorHAnsi"/>
                <w:color w:val="000000" w:themeColor="text1"/>
                <w:shd w:val="clear" w:color="auto" w:fill="FFFFFF"/>
                <w:lang w:eastAsia="en-GB"/>
              </w:rPr>
              <w:t xml:space="preserve"> &lt;= v &lt; </w:t>
            </w:r>
            <w:r w:rsidRPr="00C06EA1">
              <w:rPr>
                <w:rFonts w:eastAsia="Times New Roman" w:cstheme="minorHAnsi"/>
                <w:bCs/>
                <w:color w:val="000000" w:themeColor="text1"/>
                <w:shd w:val="clear" w:color="auto" w:fill="FFFFFF"/>
                <w:lang w:eastAsia="en-GB"/>
              </w:rPr>
              <w:t>5</w:t>
            </w:r>
          </w:p>
        </w:tc>
        <w:tc>
          <w:tcPr>
            <w:tcW w:w="2254" w:type="dxa"/>
          </w:tcPr>
          <w:p w14:paraId="48DE74A6"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rate = rate x </w:t>
            </w:r>
            <w:r w:rsidRPr="00C06EA1">
              <w:rPr>
                <w:rFonts w:eastAsia="Times New Roman" w:cstheme="minorHAnsi"/>
                <w:bCs/>
                <w:color w:val="000000" w:themeColor="text1"/>
                <w:shd w:val="clear" w:color="auto" w:fill="FFFFFF"/>
                <w:lang w:eastAsia="en-GB"/>
              </w:rPr>
              <w:t>0.9</w:t>
            </w:r>
          </w:p>
        </w:tc>
        <w:tc>
          <w:tcPr>
            <w:tcW w:w="2254" w:type="dxa"/>
          </w:tcPr>
          <w:p w14:paraId="192DD049"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0D9C3B0B"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536CDAAA" w14:textId="77777777" w:rsidTr="008317EB">
        <w:tc>
          <w:tcPr>
            <w:tcW w:w="2254" w:type="dxa"/>
          </w:tcPr>
          <w:p w14:paraId="1BF884D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bCs/>
                <w:color w:val="000000" w:themeColor="text1"/>
                <w:shd w:val="clear" w:color="auto" w:fill="FFFFFF"/>
                <w:lang w:eastAsia="en-GB"/>
              </w:rPr>
              <w:t>5</w:t>
            </w:r>
            <w:r w:rsidRPr="00C06EA1">
              <w:rPr>
                <w:rFonts w:eastAsia="Times New Roman" w:cstheme="minorHAnsi"/>
                <w:color w:val="000000" w:themeColor="text1"/>
                <w:shd w:val="clear" w:color="auto" w:fill="FFFFFF"/>
                <w:lang w:eastAsia="en-GB"/>
              </w:rPr>
              <w:t xml:space="preserve"> &lt;= v &lt; </w:t>
            </w:r>
            <w:r w:rsidRPr="00C06EA1">
              <w:rPr>
                <w:rFonts w:eastAsia="Times New Roman" w:cstheme="minorHAnsi"/>
                <w:bCs/>
                <w:color w:val="000000" w:themeColor="text1"/>
                <w:shd w:val="clear" w:color="auto" w:fill="FFFFFF"/>
                <w:lang w:eastAsia="en-GB"/>
              </w:rPr>
              <w:t>5.5</w:t>
            </w:r>
          </w:p>
        </w:tc>
        <w:tc>
          <w:tcPr>
            <w:tcW w:w="2254" w:type="dxa"/>
          </w:tcPr>
          <w:p w14:paraId="280BEAA4"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rate = rate x </w:t>
            </w:r>
            <w:r w:rsidRPr="00C06EA1">
              <w:rPr>
                <w:rFonts w:eastAsia="Times New Roman" w:cstheme="minorHAnsi"/>
                <w:bCs/>
                <w:color w:val="000000" w:themeColor="text1"/>
                <w:shd w:val="clear" w:color="auto" w:fill="FFFFFF"/>
                <w:lang w:eastAsia="en-GB"/>
              </w:rPr>
              <w:t>1.2</w:t>
            </w:r>
          </w:p>
        </w:tc>
        <w:tc>
          <w:tcPr>
            <w:tcW w:w="2254" w:type="dxa"/>
          </w:tcPr>
          <w:p w14:paraId="6C356F91"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5905ED48"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2653B008" w14:textId="77777777" w:rsidTr="008317EB">
        <w:tc>
          <w:tcPr>
            <w:tcW w:w="2254" w:type="dxa"/>
          </w:tcPr>
          <w:p w14:paraId="120DA119"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bCs/>
                <w:color w:val="000000" w:themeColor="text1"/>
                <w:shd w:val="clear" w:color="auto" w:fill="FFFFFF"/>
                <w:lang w:eastAsia="en-GB"/>
              </w:rPr>
              <w:t>5.5</w:t>
            </w:r>
            <w:r w:rsidRPr="00C06EA1">
              <w:rPr>
                <w:rFonts w:eastAsia="Times New Roman" w:cstheme="minorHAnsi"/>
                <w:color w:val="000000" w:themeColor="text1"/>
                <w:shd w:val="clear" w:color="auto" w:fill="FFFFFF"/>
                <w:lang w:eastAsia="en-GB"/>
              </w:rPr>
              <w:t xml:space="preserve"> &lt;= v</w:t>
            </w:r>
          </w:p>
        </w:tc>
        <w:tc>
          <w:tcPr>
            <w:tcW w:w="2254" w:type="dxa"/>
          </w:tcPr>
          <w:p w14:paraId="2FEA00CB"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rate = rate x 1</w:t>
            </w:r>
            <w:r w:rsidRPr="00C06EA1">
              <w:rPr>
                <w:rFonts w:eastAsia="Times New Roman" w:cstheme="minorHAnsi"/>
                <w:bCs/>
                <w:color w:val="000000" w:themeColor="text1"/>
                <w:shd w:val="clear" w:color="auto" w:fill="FFFFFF"/>
                <w:lang w:eastAsia="en-GB"/>
              </w:rPr>
              <w:t>.6</w:t>
            </w:r>
          </w:p>
        </w:tc>
        <w:tc>
          <w:tcPr>
            <w:tcW w:w="2254" w:type="dxa"/>
          </w:tcPr>
          <w:p w14:paraId="3F2D34E0" w14:textId="0295FC5D"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c>
          <w:tcPr>
            <w:tcW w:w="2254" w:type="dxa"/>
          </w:tcPr>
          <w:p w14:paraId="44525A01"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1D5C95" w:rsidRPr="00C06EA1" w14:paraId="4B9B3B3F" w14:textId="77777777" w:rsidTr="008317EB">
        <w:tc>
          <w:tcPr>
            <w:tcW w:w="2254" w:type="dxa"/>
          </w:tcPr>
          <w:p w14:paraId="451C9929" w14:textId="77777777" w:rsidR="001D5C95" w:rsidRPr="00C06EA1" w:rsidRDefault="001D5C95" w:rsidP="0062487C">
            <w:pPr>
              <w:spacing w:line="264" w:lineRule="auto"/>
              <w:jc w:val="left"/>
              <w:rPr>
                <w:rFonts w:eastAsia="Times New Roman" w:cstheme="minorHAnsi"/>
                <w:color w:val="000000" w:themeColor="text1"/>
                <w:shd w:val="clear" w:color="auto" w:fill="FFFFFF"/>
                <w:lang w:eastAsia="en-GB"/>
              </w:rPr>
            </w:pPr>
          </w:p>
        </w:tc>
        <w:tc>
          <w:tcPr>
            <w:tcW w:w="2254" w:type="dxa"/>
          </w:tcPr>
          <w:p w14:paraId="752C80EC" w14:textId="77777777" w:rsidR="001D5C95" w:rsidRPr="00C06EA1" w:rsidRDefault="001D5C95" w:rsidP="0062487C">
            <w:pPr>
              <w:spacing w:line="264" w:lineRule="auto"/>
              <w:jc w:val="left"/>
              <w:rPr>
                <w:rFonts w:eastAsia="Times New Roman" w:cstheme="minorHAnsi"/>
                <w:color w:val="000000" w:themeColor="text1"/>
                <w:shd w:val="clear" w:color="auto" w:fill="FFFFFF"/>
                <w:lang w:eastAsia="en-GB"/>
              </w:rPr>
            </w:pPr>
          </w:p>
        </w:tc>
        <w:tc>
          <w:tcPr>
            <w:tcW w:w="2254" w:type="dxa"/>
          </w:tcPr>
          <w:p w14:paraId="475AE56E" w14:textId="77777777"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c>
          <w:tcPr>
            <w:tcW w:w="2254" w:type="dxa"/>
          </w:tcPr>
          <w:p w14:paraId="05208501" w14:textId="77777777"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r>
      <w:tr w:rsidR="001D5C95" w:rsidRPr="00C06EA1" w14:paraId="3ED6DF45" w14:textId="77777777" w:rsidTr="002A7B30">
        <w:tc>
          <w:tcPr>
            <w:tcW w:w="4508" w:type="dxa"/>
            <w:gridSpan w:val="2"/>
          </w:tcPr>
          <w:p w14:paraId="50B5A9A9" w14:textId="77777777" w:rsidR="001D5C95" w:rsidRPr="00D67078" w:rsidRDefault="001D5C95" w:rsidP="0062487C">
            <w:pPr>
              <w:spacing w:after="120"/>
              <w:jc w:val="left"/>
              <w:rPr>
                <w:rFonts w:eastAsia="Times New Roman" w:cstheme="minorHAnsi"/>
                <w:b/>
                <w:iCs/>
                <w:color w:val="000000" w:themeColor="text1"/>
                <w:shd w:val="clear" w:color="auto" w:fill="FFFFFF"/>
                <w:lang w:val="en-US"/>
              </w:rPr>
            </w:pPr>
            <w:r w:rsidRPr="00D67078">
              <w:rPr>
                <w:rFonts w:eastAsia="Times New Roman" w:cstheme="minorHAnsi"/>
                <w:b/>
                <w:iCs/>
                <w:color w:val="000000" w:themeColor="text1"/>
                <w:shd w:val="clear" w:color="auto" w:fill="FFFFFF"/>
                <w:lang w:val="en-US"/>
              </w:rPr>
              <w:t>Independent effect of age</w:t>
            </w:r>
          </w:p>
          <w:p w14:paraId="013C4912" w14:textId="78A5AD5C" w:rsidR="00685D15" w:rsidRPr="00C06EA1" w:rsidRDefault="001D5C95" w:rsidP="0062487C">
            <w:pPr>
              <w:autoSpaceDE w:val="0"/>
              <w:autoSpaceDN w:val="0"/>
              <w:adjustRightInd w:val="0"/>
              <w:spacing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rate = rate x (age / </w:t>
            </w:r>
            <w:r w:rsidRPr="00C06EA1">
              <w:rPr>
                <w:rFonts w:eastAsia="Times New Roman" w:cstheme="minorHAnsi"/>
                <w:bCs/>
                <w:color w:val="000000" w:themeColor="text1"/>
                <w:shd w:val="clear" w:color="auto" w:fill="FFFFFF"/>
                <w:lang w:eastAsia="en-GB"/>
              </w:rPr>
              <w:t>38)</w:t>
            </w:r>
            <w:r w:rsidRPr="00C06EA1">
              <w:rPr>
                <w:rFonts w:eastAsia="Times New Roman" w:cstheme="minorHAnsi"/>
                <w:bCs/>
                <w:color w:val="000000" w:themeColor="text1"/>
                <w:shd w:val="clear" w:color="auto" w:fill="FFFFFF"/>
                <w:vertAlign w:val="superscript"/>
                <w:lang w:eastAsia="en-GB"/>
              </w:rPr>
              <w:t>1.2</w:t>
            </w:r>
          </w:p>
        </w:tc>
        <w:tc>
          <w:tcPr>
            <w:tcW w:w="2254" w:type="dxa"/>
          </w:tcPr>
          <w:p w14:paraId="00CBF835" w14:textId="77777777"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c>
          <w:tcPr>
            <w:tcW w:w="2254" w:type="dxa"/>
          </w:tcPr>
          <w:p w14:paraId="2BFDB35E" w14:textId="77777777"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r>
      <w:tr w:rsidR="001D5C95" w:rsidRPr="00C06EA1" w14:paraId="55E13131" w14:textId="77777777" w:rsidTr="008317EB">
        <w:tc>
          <w:tcPr>
            <w:tcW w:w="2254" w:type="dxa"/>
          </w:tcPr>
          <w:p w14:paraId="4A956CE6" w14:textId="77777777" w:rsidR="001D5C95" w:rsidRPr="00C06EA1" w:rsidRDefault="001D5C95" w:rsidP="0062487C">
            <w:pPr>
              <w:spacing w:line="264" w:lineRule="auto"/>
              <w:jc w:val="left"/>
              <w:rPr>
                <w:rFonts w:eastAsia="Times New Roman" w:cstheme="minorHAnsi"/>
                <w:color w:val="000000" w:themeColor="text1"/>
                <w:shd w:val="clear" w:color="auto" w:fill="FFFFFF"/>
                <w:lang w:eastAsia="en-GB"/>
              </w:rPr>
            </w:pPr>
          </w:p>
        </w:tc>
        <w:tc>
          <w:tcPr>
            <w:tcW w:w="2254" w:type="dxa"/>
          </w:tcPr>
          <w:p w14:paraId="617F914A" w14:textId="77777777" w:rsidR="001D5C95" w:rsidRPr="00C06EA1" w:rsidRDefault="001D5C95" w:rsidP="0062487C">
            <w:pPr>
              <w:spacing w:line="264" w:lineRule="auto"/>
              <w:jc w:val="left"/>
              <w:rPr>
                <w:rFonts w:eastAsia="Times New Roman" w:cstheme="minorHAnsi"/>
                <w:color w:val="000000" w:themeColor="text1"/>
                <w:shd w:val="clear" w:color="auto" w:fill="FFFFFF"/>
                <w:lang w:eastAsia="en-GB"/>
              </w:rPr>
            </w:pPr>
          </w:p>
        </w:tc>
        <w:tc>
          <w:tcPr>
            <w:tcW w:w="2254" w:type="dxa"/>
          </w:tcPr>
          <w:p w14:paraId="75F5A6A3" w14:textId="77777777"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c>
          <w:tcPr>
            <w:tcW w:w="2254" w:type="dxa"/>
          </w:tcPr>
          <w:p w14:paraId="6C06A47D" w14:textId="77777777"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r>
      <w:tr w:rsidR="00D67078" w:rsidRPr="00C06EA1" w14:paraId="0DA8EF4D" w14:textId="77777777" w:rsidTr="00920A9E">
        <w:tc>
          <w:tcPr>
            <w:tcW w:w="9016" w:type="dxa"/>
            <w:gridSpan w:val="4"/>
            <w:tcBorders>
              <w:bottom w:val="nil"/>
            </w:tcBorders>
          </w:tcPr>
          <w:p w14:paraId="7F5AEA6D" w14:textId="09DEBE49" w:rsidR="00D67078" w:rsidRPr="009B71AA" w:rsidRDefault="00D67078" w:rsidP="0062487C">
            <w:pPr>
              <w:autoSpaceDE w:val="0"/>
              <w:autoSpaceDN w:val="0"/>
              <w:adjustRightInd w:val="0"/>
              <w:spacing w:line="264" w:lineRule="auto"/>
              <w:jc w:val="left"/>
              <w:rPr>
                <w:rFonts w:eastAsia="Times New Roman" w:cstheme="minorHAnsi"/>
                <w:b/>
                <w:color w:val="000000" w:themeColor="text1"/>
                <w:shd w:val="clear" w:color="auto" w:fill="FFFFFF"/>
                <w:lang w:val="en-US"/>
              </w:rPr>
            </w:pPr>
            <w:r w:rsidRPr="00C06EA1">
              <w:rPr>
                <w:rFonts w:eastAsia="Times New Roman" w:cstheme="minorHAnsi"/>
                <w:b/>
                <w:color w:val="000000" w:themeColor="text1"/>
                <w:shd w:val="clear" w:color="auto" w:fill="FFFFFF"/>
                <w:lang w:val="en-US"/>
              </w:rPr>
              <w:t>Independent effect of being on ART</w:t>
            </w:r>
          </w:p>
          <w:p w14:paraId="2D1159A6" w14:textId="723EA4EE" w:rsidR="00D67078" w:rsidRPr="00C06EA1" w:rsidRDefault="00D67078"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920A9E">
              <w:rPr>
                <w:rFonts w:eastAsia="Times New Roman" w:cstheme="minorHAnsi"/>
                <w:color w:val="000000" w:themeColor="text1"/>
                <w:shd w:val="clear" w:color="auto" w:fill="FFFFFF"/>
                <w:lang w:val="en-US"/>
              </w:rPr>
              <w:t xml:space="preserve">For patients on </w:t>
            </w:r>
            <w:r w:rsidR="00920A9E" w:rsidRPr="00920A9E">
              <w:rPr>
                <w:rFonts w:eastAsia="Times New Roman" w:cstheme="minorHAnsi"/>
                <w:color w:val="000000" w:themeColor="text1"/>
                <w:shd w:val="clear" w:color="auto" w:fill="FFFFFF"/>
                <w:lang w:val="en-US"/>
              </w:rPr>
              <w:t>ART (</w:t>
            </w:r>
            <w:r w:rsidRPr="00920A9E">
              <w:rPr>
                <w:rFonts w:eastAsia="Times New Roman" w:cstheme="minorHAnsi"/>
                <w:color w:val="000000" w:themeColor="text1"/>
                <w:shd w:val="clear" w:color="auto" w:fill="FFFFFF"/>
                <w:lang w:val="en-US"/>
              </w:rPr>
              <w:t>a 3 drug regimen</w:t>
            </w:r>
            <w:r w:rsidR="00920A9E" w:rsidRPr="00920A9E">
              <w:rPr>
                <w:rFonts w:eastAsia="Times New Roman" w:cstheme="minorHAnsi"/>
                <w:color w:val="000000" w:themeColor="text1"/>
                <w:shd w:val="clear" w:color="auto" w:fill="FFFFFF"/>
                <w:lang w:val="en-US"/>
              </w:rPr>
              <w:t>)</w:t>
            </w:r>
            <w:r w:rsidRPr="00920A9E">
              <w:rPr>
                <w:rFonts w:eastAsia="Times New Roman" w:cstheme="minorHAnsi"/>
                <w:color w:val="000000" w:themeColor="text1"/>
                <w:shd w:val="clear" w:color="auto" w:fill="FFFFFF"/>
                <w:lang w:val="en-US"/>
              </w:rPr>
              <w:t xml:space="preserve"> </w:t>
            </w:r>
            <w:r w:rsidR="00920A9E" w:rsidRPr="00920A9E">
              <w:rPr>
                <w:rFonts w:eastAsia="Times New Roman" w:cstheme="minorHAnsi"/>
                <w:color w:val="000000" w:themeColor="text1"/>
                <w:shd w:val="clear" w:color="auto" w:fill="FFFFFF"/>
                <w:lang w:val="en-US"/>
              </w:rPr>
              <w:t xml:space="preserve">the rate </w:t>
            </w:r>
            <w:r w:rsidRPr="00920A9E">
              <w:rPr>
                <w:rFonts w:eastAsia="Times New Roman" w:cstheme="minorHAnsi"/>
                <w:color w:val="000000" w:themeColor="text1"/>
                <w:shd w:val="clear" w:color="auto" w:fill="FFFFFF"/>
                <w:lang w:val="en-US"/>
              </w:rPr>
              <w:t>is multiplied by 0.6</w:t>
            </w:r>
            <w:r w:rsidR="007A651D">
              <w:rPr>
                <w:rFonts w:eastAsia="Times New Roman" w:cstheme="minorHAnsi"/>
                <w:color w:val="000000" w:themeColor="text1"/>
                <w:shd w:val="clear" w:color="auto" w:fill="FFFFFF"/>
                <w:lang w:val="en-US"/>
              </w:rPr>
              <w:t xml:space="preserve"> (</w:t>
            </w:r>
            <w:r w:rsidR="007A651D" w:rsidRPr="007A651D">
              <w:rPr>
                <w:rFonts w:eastAsia="Times New Roman" w:cstheme="minorHAnsi"/>
                <w:i/>
                <w:iCs/>
                <w:color w:val="000000" w:themeColor="text1"/>
                <w:shd w:val="clear" w:color="auto" w:fill="FFFFFF"/>
                <w:lang w:val="en-US"/>
              </w:rPr>
              <w:t xml:space="preserve">ind_effect_art_hiv_disease_death </w:t>
            </w:r>
            <w:r w:rsidR="007A651D">
              <w:rPr>
                <w:rFonts w:eastAsia="Times New Roman" w:cstheme="minorHAnsi"/>
                <w:color w:val="000000" w:themeColor="text1"/>
                <w:shd w:val="clear" w:color="auto" w:fill="FFFFFF"/>
                <w:lang w:val="en-US"/>
              </w:rPr>
              <w:t>= 0.6)</w:t>
            </w:r>
            <w:r w:rsidRPr="00920A9E">
              <w:rPr>
                <w:rFonts w:eastAsia="Times New Roman" w:cstheme="minorHAnsi"/>
                <w:color w:val="000000" w:themeColor="text1"/>
                <w:shd w:val="clear" w:color="auto" w:fill="FFFFFF"/>
                <w:lang w:val="en-US"/>
              </w:rPr>
              <w:t xml:space="preserve">, to reflect that being on ART has a positive effect on risk of </w:t>
            </w:r>
            <w:r w:rsidR="00690672" w:rsidRPr="00920A9E">
              <w:rPr>
                <w:rFonts w:eastAsia="Times New Roman" w:cstheme="minorHAnsi"/>
                <w:color w:val="000000" w:themeColor="text1"/>
                <w:shd w:val="clear" w:color="auto" w:fill="FFFFFF"/>
                <w:lang w:val="en-US"/>
              </w:rPr>
              <w:t>HIV-related clinical disease</w:t>
            </w:r>
            <w:r w:rsidRPr="00920A9E">
              <w:rPr>
                <w:rFonts w:eastAsia="Times New Roman" w:cstheme="minorHAnsi"/>
                <w:color w:val="000000" w:themeColor="text1"/>
                <w:shd w:val="clear" w:color="auto" w:fill="FFFFFF"/>
                <w:lang w:val="en-US"/>
              </w:rPr>
              <w:t xml:space="preserve"> and death independent of latest CD4 count and viral load.   </w:t>
            </w:r>
          </w:p>
        </w:tc>
      </w:tr>
      <w:tr w:rsidR="00D67078" w:rsidRPr="00C06EA1" w14:paraId="05761F80" w14:textId="77777777" w:rsidTr="00920A9E">
        <w:tc>
          <w:tcPr>
            <w:tcW w:w="2254" w:type="dxa"/>
            <w:tcBorders>
              <w:top w:val="nil"/>
              <w:bottom w:val="single" w:sz="4" w:space="0" w:color="auto"/>
            </w:tcBorders>
          </w:tcPr>
          <w:p w14:paraId="5DB2E645" w14:textId="77777777" w:rsidR="00D67078" w:rsidRPr="00C06EA1" w:rsidRDefault="00D67078" w:rsidP="0062487C">
            <w:pPr>
              <w:spacing w:line="264" w:lineRule="auto"/>
              <w:jc w:val="left"/>
              <w:rPr>
                <w:rFonts w:eastAsia="Times New Roman" w:cstheme="minorHAnsi"/>
                <w:color w:val="000000" w:themeColor="text1"/>
                <w:shd w:val="clear" w:color="auto" w:fill="FFFFFF"/>
                <w:lang w:eastAsia="en-GB"/>
              </w:rPr>
            </w:pPr>
          </w:p>
        </w:tc>
        <w:tc>
          <w:tcPr>
            <w:tcW w:w="2254" w:type="dxa"/>
            <w:tcBorders>
              <w:top w:val="nil"/>
              <w:bottom w:val="single" w:sz="4" w:space="0" w:color="auto"/>
            </w:tcBorders>
          </w:tcPr>
          <w:p w14:paraId="3338CE31" w14:textId="77777777" w:rsidR="00D67078" w:rsidRPr="00C06EA1" w:rsidRDefault="00D67078" w:rsidP="0062487C">
            <w:pPr>
              <w:spacing w:line="264" w:lineRule="auto"/>
              <w:jc w:val="left"/>
              <w:rPr>
                <w:rFonts w:eastAsia="Times New Roman" w:cstheme="minorHAnsi"/>
                <w:color w:val="000000" w:themeColor="text1"/>
                <w:shd w:val="clear" w:color="auto" w:fill="FFFFFF"/>
                <w:lang w:eastAsia="en-GB"/>
              </w:rPr>
            </w:pPr>
          </w:p>
        </w:tc>
        <w:tc>
          <w:tcPr>
            <w:tcW w:w="2254" w:type="dxa"/>
            <w:tcBorders>
              <w:top w:val="nil"/>
              <w:bottom w:val="single" w:sz="4" w:space="0" w:color="auto"/>
            </w:tcBorders>
          </w:tcPr>
          <w:p w14:paraId="254B0193" w14:textId="77777777" w:rsidR="00D67078" w:rsidRPr="00C06EA1" w:rsidRDefault="00D67078" w:rsidP="0062487C">
            <w:pPr>
              <w:spacing w:line="264" w:lineRule="auto"/>
              <w:jc w:val="left"/>
              <w:rPr>
                <w:rFonts w:eastAsia="Times New Roman" w:cstheme="minorHAnsi"/>
                <w:color w:val="000000" w:themeColor="text1"/>
                <w:shd w:val="clear" w:color="auto" w:fill="FFFFFF"/>
                <w:lang w:val="en-US"/>
              </w:rPr>
            </w:pPr>
          </w:p>
        </w:tc>
        <w:tc>
          <w:tcPr>
            <w:tcW w:w="2254" w:type="dxa"/>
            <w:tcBorders>
              <w:top w:val="nil"/>
              <w:bottom w:val="single" w:sz="4" w:space="0" w:color="auto"/>
            </w:tcBorders>
          </w:tcPr>
          <w:p w14:paraId="49881ABA" w14:textId="77777777" w:rsidR="00D67078" w:rsidRPr="00C06EA1" w:rsidRDefault="00D67078" w:rsidP="0062487C">
            <w:pPr>
              <w:spacing w:line="264" w:lineRule="auto"/>
              <w:jc w:val="left"/>
              <w:rPr>
                <w:rFonts w:eastAsia="Times New Roman" w:cstheme="minorHAnsi"/>
                <w:color w:val="000000" w:themeColor="text1"/>
                <w:shd w:val="clear" w:color="auto" w:fill="FFFFFF"/>
                <w:lang w:val="en-US"/>
              </w:rPr>
            </w:pPr>
          </w:p>
        </w:tc>
      </w:tr>
    </w:tbl>
    <w:p w14:paraId="68760A1B" w14:textId="77777777" w:rsidR="001D5C95" w:rsidRDefault="001D5C95" w:rsidP="0062487C">
      <w:pPr>
        <w:jc w:val="left"/>
        <w:rPr>
          <w:rFonts w:eastAsia="Times New Roman" w:cstheme="minorHAnsi"/>
          <w:iCs/>
          <w:color w:val="000000" w:themeColor="text1"/>
          <w:shd w:val="clear" w:color="auto" w:fill="FFFFFF"/>
          <w:lang w:val="en-US"/>
        </w:rPr>
      </w:pPr>
    </w:p>
    <w:p w14:paraId="32EDDCE0" w14:textId="2F737535" w:rsidR="008317EB" w:rsidRPr="00C06EA1" w:rsidRDefault="008317EB" w:rsidP="0062487C">
      <w:pPr>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This is informed by Phillips et al </w:t>
      </w:r>
      <w:r w:rsidR="004A3F31">
        <w:rPr>
          <w:color w:val="000000" w:themeColor="text1"/>
        </w:rPr>
        <w:t>2004.</w:t>
      </w:r>
    </w:p>
    <w:p w14:paraId="2B15FF42" w14:textId="06F88B1A" w:rsidR="001D5C95" w:rsidRDefault="001D5C95" w:rsidP="0062487C">
      <w:pPr>
        <w:spacing w:after="120"/>
        <w:jc w:val="left"/>
        <w:rPr>
          <w:rFonts w:cstheme="minorHAnsi"/>
          <w:b/>
          <w:bCs/>
          <w:color w:val="000000" w:themeColor="text1"/>
        </w:rPr>
      </w:pPr>
    </w:p>
    <w:p w14:paraId="5E2D818E" w14:textId="4821968B" w:rsidR="00087BAC" w:rsidRPr="00C90145" w:rsidRDefault="00864F91" w:rsidP="00C90145">
      <w:pPr>
        <w:pStyle w:val="Heading2"/>
        <w:rPr>
          <w:rFonts w:eastAsia="Times New Roman"/>
          <w:shd w:val="clear" w:color="auto" w:fill="FFFFFF"/>
          <w:lang w:eastAsia="en-GB"/>
        </w:rPr>
      </w:pPr>
      <w:r w:rsidRPr="00C90145">
        <w:rPr>
          <w:rFonts w:eastAsia="Times New Roman"/>
          <w:shd w:val="clear" w:color="auto" w:fill="FFFFFF"/>
          <w:lang w:eastAsia="en-GB"/>
        </w:rPr>
        <w:t>Occurrence</w:t>
      </w:r>
      <w:r w:rsidR="00087BAC" w:rsidRPr="00C90145">
        <w:rPr>
          <w:rFonts w:eastAsia="Times New Roman"/>
          <w:shd w:val="clear" w:color="auto" w:fill="FFFFFF"/>
          <w:lang w:eastAsia="en-GB"/>
        </w:rPr>
        <w:t xml:space="preserve"> of WHO stage 3 diseases</w:t>
      </w:r>
      <w:r w:rsidR="002D1424" w:rsidRPr="00C90145">
        <w:rPr>
          <w:rFonts w:eastAsia="Times New Roman"/>
          <w:shd w:val="clear" w:color="auto" w:fill="FFFFFF"/>
          <w:lang w:eastAsia="en-GB"/>
        </w:rPr>
        <w:t xml:space="preserve">   </w:t>
      </w:r>
    </w:p>
    <w:p w14:paraId="2360E4F4" w14:textId="2570E39E" w:rsidR="006024D7" w:rsidRPr="006024D7" w:rsidRDefault="00087BAC" w:rsidP="0062487C">
      <w:pPr>
        <w:spacing w:after="120"/>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WHO stage 3 conditions</w:t>
      </w:r>
      <w:r w:rsidR="006024D7">
        <w:rPr>
          <w:rFonts w:eastAsia="Times New Roman" w:cstheme="minorHAnsi"/>
          <w:color w:val="000000" w:themeColor="text1"/>
          <w:shd w:val="clear" w:color="auto" w:fill="FFFFFF"/>
          <w:lang w:eastAsia="en-GB"/>
        </w:rPr>
        <w:t xml:space="preserve"> are modelled as a group, with the exception of TB</w:t>
      </w:r>
      <w:r w:rsidR="00076EF6">
        <w:rPr>
          <w:rFonts w:eastAsia="Times New Roman" w:cstheme="minorHAnsi"/>
          <w:color w:val="000000" w:themeColor="text1"/>
          <w:shd w:val="clear" w:color="auto" w:fill="FFFFFF"/>
          <w:lang w:eastAsia="en-GB"/>
        </w:rPr>
        <w:t xml:space="preserve"> being </w:t>
      </w:r>
      <w:r w:rsidR="006024D7">
        <w:rPr>
          <w:rFonts w:eastAsia="Times New Roman" w:cstheme="minorHAnsi"/>
          <w:color w:val="000000" w:themeColor="text1"/>
          <w:shd w:val="clear" w:color="auto" w:fill="FFFFFF"/>
          <w:lang w:eastAsia="en-GB"/>
        </w:rPr>
        <w:t xml:space="preserve">modelled separately.  Risk of a WHO stage 3 disease event in a given 3 month period is given by the above basic underlying rate of clinical disease multiplied by a relative rate </w:t>
      </w:r>
      <w:r w:rsidR="006024D7" w:rsidRPr="006024D7">
        <w:rPr>
          <w:rFonts w:eastAsia="Times New Roman" w:cstheme="minorHAnsi"/>
          <w:i/>
          <w:iCs/>
          <w:color w:val="000000" w:themeColor="text1"/>
          <w:shd w:val="clear" w:color="auto" w:fill="FFFFFF"/>
          <w:lang w:eastAsia="en-GB"/>
        </w:rPr>
        <w:t>fold_incr_who3</w:t>
      </w:r>
      <w:r w:rsidR="006024D7">
        <w:rPr>
          <w:rFonts w:eastAsia="Times New Roman" w:cstheme="minorHAnsi"/>
          <w:i/>
          <w:iCs/>
          <w:color w:val="000000" w:themeColor="text1"/>
          <w:shd w:val="clear" w:color="auto" w:fill="FFFFFF"/>
          <w:lang w:eastAsia="en-GB"/>
        </w:rPr>
        <w:t xml:space="preserve"> </w:t>
      </w:r>
      <w:r w:rsidR="006024D7">
        <w:rPr>
          <w:rFonts w:eastAsia="Times New Roman" w:cstheme="minorHAnsi"/>
          <w:color w:val="000000" w:themeColor="text1"/>
          <w:shd w:val="clear" w:color="auto" w:fill="FFFFFF"/>
          <w:lang w:eastAsia="en-GB"/>
        </w:rPr>
        <w:t xml:space="preserve">(which </w:t>
      </w:r>
      <w:r w:rsidR="00690672">
        <w:rPr>
          <w:rFonts w:eastAsia="Times New Roman" w:cstheme="minorHAnsi"/>
          <w:color w:val="000000" w:themeColor="text1"/>
          <w:shd w:val="clear" w:color="auto" w:fill="FFFFFF"/>
          <w:lang w:eastAsia="en-GB"/>
        </w:rPr>
        <w:t xml:space="preserve">currently </w:t>
      </w:r>
      <w:r w:rsidR="006024D7">
        <w:rPr>
          <w:rFonts w:eastAsia="Times New Roman" w:cstheme="minorHAnsi"/>
          <w:color w:val="000000" w:themeColor="text1"/>
          <w:shd w:val="clear" w:color="auto" w:fill="FFFFFF"/>
          <w:lang w:eastAsia="en-GB"/>
        </w:rPr>
        <w:t xml:space="preserve">takes the value 5).   </w:t>
      </w:r>
      <w:r w:rsidR="0037614A">
        <w:rPr>
          <w:rFonts w:eastAsia="Times New Roman" w:cstheme="minorHAnsi"/>
          <w:color w:val="000000" w:themeColor="text1"/>
          <w:shd w:val="clear" w:color="auto" w:fill="FFFFFF"/>
          <w:lang w:eastAsia="en-GB"/>
        </w:rPr>
        <w:t>The rate for non-TB WHO stage 3 disease</w:t>
      </w:r>
      <w:r w:rsidR="00690672">
        <w:rPr>
          <w:rFonts w:eastAsia="Times New Roman" w:cstheme="minorHAnsi"/>
          <w:color w:val="000000" w:themeColor="text1"/>
          <w:shd w:val="clear" w:color="auto" w:fill="FFFFFF"/>
          <w:lang w:eastAsia="en-GB"/>
        </w:rPr>
        <w:t xml:space="preserve"> </w:t>
      </w:r>
      <w:r w:rsidR="0037614A">
        <w:rPr>
          <w:rFonts w:eastAsia="Times New Roman" w:cstheme="minorHAnsi"/>
          <w:color w:val="000000" w:themeColor="text1"/>
          <w:shd w:val="clear" w:color="auto" w:fill="FFFFFF"/>
          <w:lang w:eastAsia="en-GB"/>
        </w:rPr>
        <w:t>is 4/5 of the resulting rate.  The rate for TB is 1/5 of the resulting rate (and hence effectively the rate of TB is the same as the rate of a</w:t>
      </w:r>
      <w:r w:rsidR="00F415E5">
        <w:rPr>
          <w:rFonts w:eastAsia="Times New Roman" w:cstheme="minorHAnsi"/>
          <w:color w:val="000000" w:themeColor="text1"/>
          <w:shd w:val="clear" w:color="auto" w:fill="FFFFFF"/>
          <w:lang w:eastAsia="en-GB"/>
        </w:rPr>
        <w:t>ll</w:t>
      </w:r>
      <w:r w:rsidR="0037614A">
        <w:rPr>
          <w:rFonts w:eastAsia="Times New Roman" w:cstheme="minorHAnsi"/>
          <w:color w:val="000000" w:themeColor="text1"/>
          <w:shd w:val="clear" w:color="auto" w:fill="FFFFFF"/>
          <w:lang w:eastAsia="en-GB"/>
        </w:rPr>
        <w:t xml:space="preserve"> WHO stage 4 condition</w:t>
      </w:r>
      <w:r w:rsidR="00F415E5">
        <w:rPr>
          <w:rFonts w:eastAsia="Times New Roman" w:cstheme="minorHAnsi"/>
          <w:color w:val="000000" w:themeColor="text1"/>
          <w:shd w:val="clear" w:color="auto" w:fill="FFFFFF"/>
          <w:lang w:eastAsia="en-GB"/>
        </w:rPr>
        <w:t>s combined</w:t>
      </w:r>
      <w:r w:rsidR="0037614A">
        <w:rPr>
          <w:rFonts w:eastAsia="Times New Roman" w:cstheme="minorHAnsi"/>
          <w:color w:val="000000" w:themeColor="text1"/>
          <w:shd w:val="clear" w:color="auto" w:fill="FFFFFF"/>
          <w:lang w:eastAsia="en-GB"/>
        </w:rPr>
        <w:t>).</w:t>
      </w:r>
    </w:p>
    <w:p w14:paraId="07D90953" w14:textId="77777777" w:rsidR="00087BAC" w:rsidRPr="00985D5A" w:rsidRDefault="00087BAC" w:rsidP="0062487C">
      <w:pPr>
        <w:spacing w:after="120"/>
        <w:jc w:val="left"/>
        <w:rPr>
          <w:rFonts w:eastAsia="Times New Roman" w:cstheme="minorHAnsi"/>
          <w:color w:val="000000" w:themeColor="text1"/>
          <w:shd w:val="clear" w:color="auto" w:fill="FFFFFF"/>
          <w:lang w:eastAsia="en-GB"/>
        </w:rPr>
      </w:pPr>
    </w:p>
    <w:p w14:paraId="035FA765" w14:textId="29ABFE10" w:rsidR="0094145D" w:rsidRPr="00C90145" w:rsidRDefault="00E34095" w:rsidP="00C90145">
      <w:pPr>
        <w:pStyle w:val="Heading2"/>
        <w:rPr>
          <w:rFonts w:eastAsia="Times New Roman"/>
          <w:shd w:val="clear" w:color="auto" w:fill="FFFFFF"/>
          <w:lang w:eastAsia="en-GB"/>
        </w:rPr>
      </w:pPr>
      <w:r w:rsidRPr="00C90145">
        <w:rPr>
          <w:rFonts w:eastAsia="Times New Roman"/>
          <w:shd w:val="clear" w:color="auto" w:fill="FFFFFF"/>
          <w:lang w:eastAsia="en-GB"/>
        </w:rPr>
        <w:t>Occurrence</w:t>
      </w:r>
      <w:r w:rsidR="0094145D" w:rsidRPr="00C90145">
        <w:rPr>
          <w:rFonts w:eastAsia="Times New Roman"/>
          <w:shd w:val="clear" w:color="auto" w:fill="FFFFFF"/>
          <w:lang w:eastAsia="en-GB"/>
        </w:rPr>
        <w:t xml:space="preserve"> of active TB </w:t>
      </w:r>
    </w:p>
    <w:p w14:paraId="72A67528" w14:textId="76D11246" w:rsidR="00076EF6" w:rsidRPr="00076EF6" w:rsidRDefault="00076EF6" w:rsidP="0062487C">
      <w:pPr>
        <w:spacing w:after="120"/>
        <w:jc w:val="left"/>
        <w:rPr>
          <w:rFonts w:eastAsia="Times New Roman" w:cstheme="minorHAnsi"/>
          <w:bCs/>
          <w:color w:val="000000" w:themeColor="text1"/>
          <w:shd w:val="clear" w:color="auto" w:fill="FFFFFF"/>
          <w:lang w:val="en-US"/>
        </w:rPr>
      </w:pPr>
      <w:r>
        <w:rPr>
          <w:rFonts w:eastAsia="Times New Roman" w:cstheme="minorHAnsi"/>
          <w:bCs/>
          <w:color w:val="000000" w:themeColor="text1"/>
          <w:shd w:val="clear" w:color="auto" w:fill="FFFFFF"/>
          <w:lang w:val="en-US"/>
        </w:rPr>
        <w:t xml:space="preserve">As mentioned above, the rate of TB is equal to the </w:t>
      </w:r>
      <w:r w:rsidR="00F415E5">
        <w:rPr>
          <w:rFonts w:eastAsia="Times New Roman" w:cstheme="minorHAnsi"/>
          <w:bCs/>
          <w:color w:val="000000" w:themeColor="text1"/>
          <w:shd w:val="clear" w:color="auto" w:fill="FFFFFF"/>
          <w:lang w:val="en-US"/>
        </w:rPr>
        <w:t xml:space="preserve">overall </w:t>
      </w:r>
      <w:r>
        <w:rPr>
          <w:rFonts w:eastAsia="Times New Roman" w:cstheme="minorHAnsi"/>
          <w:bCs/>
          <w:color w:val="000000" w:themeColor="text1"/>
          <w:shd w:val="clear" w:color="auto" w:fill="FFFFFF"/>
          <w:lang w:val="en-US"/>
        </w:rPr>
        <w:t xml:space="preserve">underlying rate of </w:t>
      </w:r>
      <w:r w:rsidR="00F415E5">
        <w:rPr>
          <w:rFonts w:eastAsia="Times New Roman" w:cstheme="minorHAnsi"/>
          <w:bCs/>
          <w:color w:val="000000" w:themeColor="text1"/>
          <w:shd w:val="clear" w:color="auto" w:fill="FFFFFF"/>
          <w:lang w:val="en-US"/>
        </w:rPr>
        <w:t xml:space="preserve">WHO stage 4 disease.  </w:t>
      </w:r>
    </w:p>
    <w:p w14:paraId="7360C8E0" w14:textId="1D5435BB" w:rsidR="00076EF6" w:rsidRDefault="001A3187" w:rsidP="0062487C">
      <w:pPr>
        <w:spacing w:after="120"/>
        <w:jc w:val="left"/>
        <w:rPr>
          <w:rFonts w:eastAsia="Times New Roman" w:cstheme="minorHAnsi"/>
          <w:color w:val="000000" w:themeColor="text1"/>
          <w:shd w:val="clear" w:color="auto" w:fill="FFFFFF"/>
          <w:lang w:eastAsia="en-GB"/>
        </w:rPr>
      </w:pPr>
      <w:r w:rsidRPr="008E1702">
        <w:rPr>
          <w:rFonts w:eastAsia="Times New Roman" w:cstheme="minorHAnsi"/>
          <w:bCs/>
          <w:color w:val="000000" w:themeColor="text1"/>
          <w:shd w:val="clear" w:color="auto" w:fill="FFFFFF"/>
          <w:lang w:val="en-US"/>
        </w:rPr>
        <w:t>TB prevent</w:t>
      </w:r>
      <w:r w:rsidR="008E1702" w:rsidRPr="008E1702">
        <w:rPr>
          <w:rFonts w:eastAsia="Times New Roman" w:cstheme="minorHAnsi"/>
          <w:bCs/>
          <w:color w:val="000000" w:themeColor="text1"/>
          <w:shd w:val="clear" w:color="auto" w:fill="FFFFFF"/>
          <w:lang w:val="en-US"/>
        </w:rPr>
        <w:t>ative treatment (T</w:t>
      </w:r>
      <w:r w:rsidR="004455DB">
        <w:rPr>
          <w:rFonts w:eastAsia="Times New Roman" w:cstheme="minorHAnsi"/>
          <w:bCs/>
          <w:color w:val="000000" w:themeColor="text1"/>
          <w:shd w:val="clear" w:color="auto" w:fill="FFFFFF"/>
          <w:lang w:val="en-US"/>
        </w:rPr>
        <w:t>P</w:t>
      </w:r>
      <w:r w:rsidR="008E1702" w:rsidRPr="008E1702">
        <w:rPr>
          <w:rFonts w:eastAsia="Times New Roman" w:cstheme="minorHAnsi"/>
          <w:bCs/>
          <w:color w:val="000000" w:themeColor="text1"/>
          <w:shd w:val="clear" w:color="auto" w:fill="FFFFFF"/>
          <w:lang w:val="en-US"/>
        </w:rPr>
        <w:t xml:space="preserve">T) is recommended by WHO for people with HIV without identified active TB.   The rate of use of TPT is determined by </w:t>
      </w:r>
      <w:r w:rsidR="008E1702" w:rsidRPr="008E1702">
        <w:rPr>
          <w:rFonts w:eastAsia="Times New Roman" w:cstheme="minorHAnsi"/>
          <w:i/>
          <w:iCs/>
          <w:color w:val="000000" w:themeColor="text1"/>
          <w:shd w:val="clear" w:color="auto" w:fill="FFFFFF"/>
          <w:lang w:eastAsia="en-GB"/>
        </w:rPr>
        <w:t>rate_tb_proph_init</w:t>
      </w:r>
      <w:r w:rsidR="008E1702">
        <w:rPr>
          <w:rFonts w:eastAsia="Times New Roman" w:cstheme="minorHAnsi"/>
          <w:i/>
          <w:iCs/>
          <w:color w:val="000000" w:themeColor="text1"/>
          <w:shd w:val="clear" w:color="auto" w:fill="FFFFFF"/>
          <w:lang w:eastAsia="en-GB"/>
        </w:rPr>
        <w:t xml:space="preserve">.  </w:t>
      </w:r>
      <w:r w:rsidR="008E1702">
        <w:rPr>
          <w:rFonts w:eastAsia="Times New Roman" w:cstheme="minorHAnsi"/>
          <w:color w:val="000000" w:themeColor="text1"/>
          <w:shd w:val="clear" w:color="auto" w:fill="FFFFFF"/>
          <w:lang w:eastAsia="en-GB"/>
        </w:rPr>
        <w:t xml:space="preserve">This has recently been coded and currently the value for this in the Core model is 0.  Effects of application of policies involving TPT are being explored in specific analyses and we anticipate </w:t>
      </w:r>
      <w:r w:rsidR="00E35447">
        <w:rPr>
          <w:rFonts w:eastAsia="Times New Roman" w:cstheme="minorHAnsi"/>
          <w:color w:val="000000" w:themeColor="text1"/>
          <w:shd w:val="clear" w:color="auto" w:fill="FFFFFF"/>
          <w:lang w:eastAsia="en-GB"/>
        </w:rPr>
        <w:t xml:space="preserve">explicitly </w:t>
      </w:r>
      <w:r w:rsidR="008E1702">
        <w:rPr>
          <w:rFonts w:eastAsia="Times New Roman" w:cstheme="minorHAnsi"/>
          <w:color w:val="000000" w:themeColor="text1"/>
          <w:shd w:val="clear" w:color="auto" w:fill="FFFFFF"/>
          <w:lang w:eastAsia="en-GB"/>
        </w:rPr>
        <w:t>including use of TPT in</w:t>
      </w:r>
      <w:r w:rsidR="00E35447">
        <w:rPr>
          <w:rFonts w:eastAsia="Times New Roman" w:cstheme="minorHAnsi"/>
          <w:color w:val="000000" w:themeColor="text1"/>
          <w:shd w:val="clear" w:color="auto" w:fill="FFFFFF"/>
          <w:lang w:eastAsia="en-GB"/>
        </w:rPr>
        <w:t xml:space="preserve"> future updates to the Core model program.</w:t>
      </w:r>
      <w:r w:rsidR="008E1702">
        <w:rPr>
          <w:rFonts w:eastAsia="Times New Roman" w:cstheme="minorHAnsi"/>
          <w:color w:val="000000" w:themeColor="text1"/>
          <w:shd w:val="clear" w:color="auto" w:fill="FFFFFF"/>
          <w:lang w:eastAsia="en-GB"/>
        </w:rPr>
        <w:t xml:space="preserve">  </w:t>
      </w:r>
      <w:r w:rsidR="00E35447">
        <w:rPr>
          <w:rFonts w:eastAsia="Times New Roman" w:cstheme="minorHAnsi"/>
          <w:color w:val="000000" w:themeColor="text1"/>
          <w:shd w:val="clear" w:color="auto" w:fill="FFFFFF"/>
          <w:lang w:eastAsia="en-GB"/>
        </w:rPr>
        <w:t>The assumed effect of TPT on risk of a</w:t>
      </w:r>
      <w:r w:rsidR="00E35447" w:rsidRPr="00E673D5">
        <w:rPr>
          <w:rFonts w:eastAsia="Times New Roman" w:cstheme="minorHAnsi"/>
          <w:color w:val="000000" w:themeColor="text1"/>
          <w:shd w:val="clear" w:color="auto" w:fill="FFFFFF"/>
          <w:lang w:eastAsia="en-GB"/>
        </w:rPr>
        <w:t xml:space="preserve">ctive TB is </w:t>
      </w:r>
      <w:r w:rsidR="00E35447" w:rsidRPr="00E673D5">
        <w:rPr>
          <w:rFonts w:eastAsia="Times New Roman" w:cstheme="minorHAnsi"/>
          <w:i/>
          <w:iCs/>
          <w:color w:val="000000" w:themeColor="text1"/>
          <w:shd w:val="clear" w:color="auto" w:fill="FFFFFF"/>
          <w:lang w:eastAsia="en-GB"/>
        </w:rPr>
        <w:t>effect_tb_proph</w:t>
      </w:r>
      <w:r w:rsidR="00E35447" w:rsidRPr="00E673D5">
        <w:rPr>
          <w:rFonts w:eastAsia="Times New Roman" w:cstheme="minorHAnsi"/>
          <w:color w:val="000000" w:themeColor="text1"/>
          <w:shd w:val="clear" w:color="auto" w:fill="FFFFFF"/>
          <w:lang w:eastAsia="en-GB"/>
        </w:rPr>
        <w:t xml:space="preserve"> currently taking the value 0.5 </w:t>
      </w:r>
      <w:r w:rsidR="007B3A75" w:rsidRPr="00E673D5">
        <w:rPr>
          <w:rFonts w:eastAsia="Times New Roman" w:cstheme="minorHAnsi"/>
          <w:color w:val="000000" w:themeColor="text1"/>
          <w:shd w:val="clear" w:color="auto" w:fill="FFFFFF"/>
          <w:lang w:eastAsia="en-GB"/>
        </w:rPr>
        <w:t>for a duration</w:t>
      </w:r>
      <w:r w:rsidR="00211083" w:rsidRPr="00E673D5">
        <w:rPr>
          <w:rFonts w:eastAsia="Times New Roman" w:cstheme="minorHAnsi"/>
          <w:color w:val="000000" w:themeColor="text1"/>
          <w:shd w:val="clear" w:color="auto" w:fill="FFFFFF"/>
          <w:lang w:eastAsia="en-GB"/>
        </w:rPr>
        <w:t xml:space="preserve"> of 1 year</w:t>
      </w:r>
      <w:r w:rsidR="00E35447" w:rsidRPr="00E673D5">
        <w:rPr>
          <w:rFonts w:eastAsia="Times New Roman" w:cstheme="minorHAnsi"/>
          <w:color w:val="000000" w:themeColor="text1"/>
          <w:shd w:val="clear" w:color="auto" w:fill="FFFFFF"/>
          <w:lang w:eastAsia="en-GB"/>
        </w:rPr>
        <w:t>.</w:t>
      </w:r>
      <w:r w:rsidR="00E35447">
        <w:rPr>
          <w:rFonts w:eastAsia="Times New Roman" w:cstheme="minorHAnsi"/>
          <w:color w:val="000000" w:themeColor="text1"/>
          <w:shd w:val="clear" w:color="auto" w:fill="FFFFFF"/>
          <w:lang w:eastAsia="en-GB"/>
        </w:rPr>
        <w:t xml:space="preserve">  </w:t>
      </w:r>
    </w:p>
    <w:p w14:paraId="3F39CCD2" w14:textId="03EE60E3" w:rsidR="00894ED5" w:rsidRPr="00985D5A" w:rsidRDefault="0041766F" w:rsidP="0062487C">
      <w:pPr>
        <w:spacing w:after="120"/>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On development of active TB, we assign whether this is diagnosed “early” or “late”</w:t>
      </w:r>
      <w:r w:rsidR="007F55F8">
        <w:rPr>
          <w:rFonts w:eastAsia="Times New Roman" w:cstheme="minorHAnsi"/>
          <w:color w:val="000000" w:themeColor="text1"/>
          <w:shd w:val="clear" w:color="auto" w:fill="FFFFFF"/>
          <w:lang w:eastAsia="en-GB"/>
        </w:rPr>
        <w:t>, with the implication of a higher probability of survival if diagnosed early</w:t>
      </w:r>
      <w:r>
        <w:rPr>
          <w:rFonts w:eastAsia="Times New Roman" w:cstheme="minorHAnsi"/>
          <w:color w:val="000000" w:themeColor="text1"/>
          <w:shd w:val="clear" w:color="auto" w:fill="FFFFFF"/>
          <w:lang w:eastAsia="en-GB"/>
        </w:rPr>
        <w:t>.</w:t>
      </w:r>
      <w:r w:rsidR="007F55F8">
        <w:rPr>
          <w:rFonts w:eastAsia="Times New Roman" w:cstheme="minorHAnsi"/>
          <w:color w:val="000000" w:themeColor="text1"/>
          <w:shd w:val="clear" w:color="auto" w:fill="FFFFFF"/>
          <w:lang w:eastAsia="en-GB"/>
        </w:rPr>
        <w:t xml:space="preserve"> </w:t>
      </w:r>
      <w:r w:rsidR="00895E59">
        <w:rPr>
          <w:rFonts w:eastAsia="Times New Roman" w:cstheme="minorHAnsi"/>
          <w:color w:val="000000" w:themeColor="text1"/>
          <w:shd w:val="clear" w:color="auto" w:fill="FFFFFF"/>
          <w:lang w:eastAsia="en-GB"/>
        </w:rPr>
        <w:t xml:space="preserve"> The base probability of being diagnosed late is given by </w:t>
      </w:r>
      <w:r w:rsidR="00895E59" w:rsidRPr="00895E59">
        <w:rPr>
          <w:rFonts w:eastAsia="Times New Roman" w:cstheme="minorHAnsi"/>
          <w:i/>
          <w:iCs/>
          <w:color w:val="000000" w:themeColor="text1"/>
          <w:shd w:val="clear" w:color="auto" w:fill="FFFFFF"/>
          <w:lang w:eastAsia="en-GB"/>
        </w:rPr>
        <w:t>tb_base_prob_diag_l</w:t>
      </w:r>
      <w:r w:rsidR="00895E59">
        <w:rPr>
          <w:rFonts w:eastAsia="Times New Roman" w:cstheme="minorHAnsi"/>
          <w:color w:val="000000" w:themeColor="text1"/>
          <w:shd w:val="clear" w:color="auto" w:fill="FFFFFF"/>
          <w:lang w:eastAsia="en-GB"/>
        </w:rPr>
        <w:t xml:space="preserve"> (sampled from a distribution of 0.25, 0.50, 0.75, with equal probability).  </w:t>
      </w:r>
      <w:r w:rsidR="007F55F8">
        <w:rPr>
          <w:rFonts w:eastAsia="Times New Roman" w:cstheme="minorHAnsi"/>
          <w:color w:val="000000" w:themeColor="text1"/>
          <w:shd w:val="clear" w:color="auto" w:fill="FFFFFF"/>
          <w:lang w:eastAsia="en-GB"/>
        </w:rPr>
        <w:t xml:space="preserve"> </w:t>
      </w:r>
      <w:r w:rsidR="00CE379E">
        <w:rPr>
          <w:rFonts w:eastAsia="Times New Roman" w:cstheme="minorHAnsi"/>
          <w:color w:val="000000" w:themeColor="text1"/>
          <w:shd w:val="clear" w:color="auto" w:fill="FFFFFF"/>
          <w:lang w:eastAsia="en-GB"/>
        </w:rPr>
        <w:t>People that are under care for their HIV have a greater chance that, if they develop active TB, this is diagnosed early (</w:t>
      </w:r>
      <w:r w:rsidR="00CE379E" w:rsidRPr="00CE379E">
        <w:rPr>
          <w:rFonts w:eastAsia="Times New Roman" w:cstheme="minorHAnsi"/>
          <w:i/>
          <w:iCs/>
          <w:color w:val="000000" w:themeColor="text1"/>
          <w:shd w:val="clear" w:color="auto" w:fill="FFFFFF"/>
          <w:lang w:eastAsia="en-GB"/>
        </w:rPr>
        <w:t>effect_visit_prob_diag_l</w:t>
      </w:r>
      <w:r w:rsidR="00CE379E" w:rsidRPr="00985D5A">
        <w:rPr>
          <w:rFonts w:eastAsia="Times New Roman" w:cstheme="minorHAnsi"/>
          <w:color w:val="000000" w:themeColor="text1"/>
          <w:shd w:val="clear" w:color="auto" w:fill="FFFFFF"/>
          <w:lang w:eastAsia="en-GB"/>
        </w:rPr>
        <w:t xml:space="preserve">, </w:t>
      </w:r>
      <w:r w:rsidR="00CE379E" w:rsidRPr="00CE379E">
        <w:rPr>
          <w:rFonts w:eastAsia="Times New Roman" w:cstheme="minorHAnsi"/>
          <w:color w:val="000000" w:themeColor="text1"/>
          <w:shd w:val="clear" w:color="auto" w:fill="FFFFFF"/>
          <w:lang w:eastAsia="en-GB"/>
        </w:rPr>
        <w:t>0.50 0.67 0.80</w:t>
      </w:r>
      <w:r w:rsidR="00CE379E" w:rsidRPr="00985D5A">
        <w:rPr>
          <w:rFonts w:eastAsia="Times New Roman" w:cstheme="minorHAnsi"/>
          <w:color w:val="000000" w:themeColor="text1"/>
          <w:shd w:val="clear" w:color="auto" w:fill="FFFFFF"/>
          <w:lang w:eastAsia="en-GB"/>
        </w:rPr>
        <w:t>)</w:t>
      </w:r>
      <w:r w:rsidR="00CE379E">
        <w:rPr>
          <w:rFonts w:eastAsia="Times New Roman" w:cstheme="minorHAnsi"/>
          <w:color w:val="000000" w:themeColor="text1"/>
          <w:shd w:val="clear" w:color="auto" w:fill="FFFFFF"/>
          <w:lang w:eastAsia="en-GB"/>
        </w:rPr>
        <w:t>.    In some policies investigated there is assumed to be TB LAM testing available.  If TB LAM testing is available then this has the effect of increasing the probability of active TB being diagnosed early (</w:t>
      </w:r>
      <w:r w:rsidR="00CE379E" w:rsidRPr="00CE379E">
        <w:rPr>
          <w:rFonts w:eastAsia="Times New Roman" w:cstheme="minorHAnsi"/>
          <w:i/>
          <w:iCs/>
          <w:color w:val="000000" w:themeColor="text1"/>
          <w:shd w:val="clear" w:color="auto" w:fill="FFFFFF"/>
          <w:lang w:eastAsia="en-GB"/>
        </w:rPr>
        <w:t>tblam_eff_prob_diag_l</w:t>
      </w:r>
      <w:r w:rsidR="00CE379E">
        <w:rPr>
          <w:rFonts w:eastAsia="Times New Roman" w:cstheme="minorHAnsi"/>
          <w:i/>
          <w:iCs/>
          <w:color w:val="000000" w:themeColor="text1"/>
          <w:shd w:val="clear" w:color="auto" w:fill="FFFFFF"/>
          <w:lang w:eastAsia="en-GB"/>
        </w:rPr>
        <w:t xml:space="preserve"> </w:t>
      </w:r>
      <w:r w:rsidR="00CE379E" w:rsidRPr="00CE379E">
        <w:rPr>
          <w:rFonts w:eastAsia="Times New Roman" w:cstheme="minorHAnsi"/>
          <w:color w:val="000000" w:themeColor="text1"/>
          <w:shd w:val="clear" w:color="auto" w:fill="FFFFFF"/>
          <w:lang w:eastAsia="en-GB"/>
        </w:rPr>
        <w:t>= 0.5</w:t>
      </w:r>
      <w:r w:rsidR="00CE379E">
        <w:rPr>
          <w:rFonts w:eastAsia="Times New Roman" w:cstheme="minorHAnsi"/>
          <w:color w:val="000000" w:themeColor="text1"/>
          <w:shd w:val="clear" w:color="auto" w:fill="FFFFFF"/>
          <w:lang w:eastAsia="en-GB"/>
        </w:rPr>
        <w:t>).  We do not explicitly model use of specific TB drugs</w:t>
      </w:r>
      <w:r w:rsidR="00A867A2">
        <w:rPr>
          <w:rFonts w:eastAsia="Times New Roman" w:cstheme="minorHAnsi"/>
          <w:color w:val="000000" w:themeColor="text1"/>
          <w:shd w:val="clear" w:color="auto" w:fill="FFFFFF"/>
          <w:lang w:eastAsia="en-GB"/>
        </w:rPr>
        <w:t xml:space="preserve"> – we assume a reduction in risk of death in those diagnosed early</w:t>
      </w:r>
      <w:r w:rsidR="006C5B50">
        <w:rPr>
          <w:rFonts w:eastAsia="Times New Roman" w:cstheme="minorHAnsi"/>
          <w:color w:val="000000" w:themeColor="text1"/>
          <w:shd w:val="clear" w:color="auto" w:fill="FFFFFF"/>
          <w:lang w:eastAsia="en-GB"/>
        </w:rPr>
        <w:t xml:space="preserve"> due to treatment</w:t>
      </w:r>
      <w:r w:rsidR="00A867A2">
        <w:rPr>
          <w:rFonts w:eastAsia="Times New Roman" w:cstheme="minorHAnsi"/>
          <w:color w:val="000000" w:themeColor="text1"/>
          <w:shd w:val="clear" w:color="auto" w:fill="FFFFFF"/>
          <w:lang w:eastAsia="en-GB"/>
        </w:rPr>
        <w:t xml:space="preserve"> (see below).  </w:t>
      </w:r>
    </w:p>
    <w:p w14:paraId="69502D73" w14:textId="77777777" w:rsidR="006A70E3" w:rsidRDefault="006A70E3" w:rsidP="0062487C">
      <w:pPr>
        <w:spacing w:after="120"/>
        <w:jc w:val="left"/>
        <w:rPr>
          <w:rFonts w:cstheme="minorHAnsi"/>
          <w:b/>
          <w:bCs/>
          <w:color w:val="000000" w:themeColor="text1"/>
        </w:rPr>
      </w:pPr>
    </w:p>
    <w:p w14:paraId="0B91B7E5" w14:textId="3D556D2E" w:rsidR="0094145D" w:rsidRPr="00C90145" w:rsidRDefault="006A70E3" w:rsidP="00C90145">
      <w:pPr>
        <w:pStyle w:val="Heading2"/>
        <w:rPr>
          <w:rFonts w:eastAsia="Times New Roman"/>
          <w:shd w:val="clear" w:color="auto" w:fill="FFFFFF"/>
          <w:lang w:eastAsia="en-GB"/>
        </w:rPr>
      </w:pPr>
      <w:r w:rsidRPr="00C90145">
        <w:rPr>
          <w:rFonts w:eastAsia="Times New Roman"/>
          <w:shd w:val="clear" w:color="auto" w:fill="FFFFFF"/>
          <w:lang w:eastAsia="en-GB"/>
        </w:rPr>
        <w:t xml:space="preserve">Occurrence </w:t>
      </w:r>
      <w:r w:rsidR="0094145D" w:rsidRPr="00C90145">
        <w:rPr>
          <w:rFonts w:eastAsia="Times New Roman"/>
          <w:shd w:val="clear" w:color="auto" w:fill="FFFFFF"/>
          <w:lang w:eastAsia="en-GB"/>
        </w:rPr>
        <w:t>of cryptococcal meningitis</w:t>
      </w:r>
    </w:p>
    <w:p w14:paraId="46F31832" w14:textId="0BD346F2" w:rsidR="000D6805" w:rsidRDefault="00665957" w:rsidP="0062487C">
      <w:pPr>
        <w:spacing w:after="120"/>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 xml:space="preserve">The risk of </w:t>
      </w:r>
      <w:r w:rsidRPr="00665957">
        <w:rPr>
          <w:rFonts w:eastAsia="Times New Roman" w:cstheme="minorHAnsi"/>
          <w:color w:val="000000" w:themeColor="text1"/>
          <w:shd w:val="clear" w:color="auto" w:fill="FFFFFF"/>
          <w:lang w:eastAsia="en-GB"/>
        </w:rPr>
        <w:t>cryptococcal meningitis</w:t>
      </w:r>
      <w:r>
        <w:rPr>
          <w:rFonts w:eastAsia="Times New Roman" w:cstheme="minorHAnsi"/>
          <w:color w:val="000000" w:themeColor="text1"/>
          <w:shd w:val="clear" w:color="auto" w:fill="FFFFFF"/>
          <w:lang w:eastAsia="en-GB"/>
        </w:rPr>
        <w:t xml:space="preserve"> is given by the above-described underlying rate of clinical disease multiplied by a parameter representing the</w:t>
      </w:r>
      <w:r w:rsidR="004A3A6F">
        <w:rPr>
          <w:rFonts w:eastAsia="Times New Roman" w:cstheme="minorHAnsi"/>
          <w:color w:val="000000" w:themeColor="text1"/>
          <w:shd w:val="clear" w:color="auto" w:fill="FFFFFF"/>
          <w:lang w:eastAsia="en-GB"/>
        </w:rPr>
        <w:t xml:space="preserve"> proportion of WHO stage 4 conditions that are CM (</w:t>
      </w:r>
      <w:r w:rsidR="000D6805" w:rsidRPr="00665957">
        <w:rPr>
          <w:rFonts w:eastAsia="Times New Roman" w:cstheme="minorHAnsi"/>
          <w:i/>
          <w:iCs/>
          <w:color w:val="000000" w:themeColor="text1"/>
          <w:shd w:val="clear" w:color="auto" w:fill="FFFFFF"/>
          <w:lang w:eastAsia="en-GB"/>
        </w:rPr>
        <w:t>prop_adc_crypm</w:t>
      </w:r>
      <w:r w:rsidR="000D6805" w:rsidRPr="00985D5A">
        <w:rPr>
          <w:rFonts w:eastAsia="Times New Roman" w:cstheme="minorHAnsi"/>
          <w:color w:val="000000" w:themeColor="text1"/>
          <w:shd w:val="clear" w:color="auto" w:fill="FFFFFF"/>
          <w:lang w:eastAsia="en-GB"/>
        </w:rPr>
        <w:t xml:space="preserve"> </w:t>
      </w:r>
      <w:r w:rsidR="004A3A6F">
        <w:rPr>
          <w:rFonts w:eastAsia="Times New Roman" w:cstheme="minorHAnsi"/>
          <w:color w:val="000000" w:themeColor="text1"/>
          <w:shd w:val="clear" w:color="auto" w:fill="FFFFFF"/>
          <w:lang w:eastAsia="en-GB"/>
        </w:rPr>
        <w:t xml:space="preserve">- </w:t>
      </w:r>
      <w:r>
        <w:rPr>
          <w:rFonts w:eastAsia="Times New Roman" w:cstheme="minorHAnsi"/>
          <w:color w:val="000000" w:themeColor="text1"/>
          <w:shd w:val="clear" w:color="auto" w:fill="FFFFFF"/>
          <w:lang w:eastAsia="en-GB"/>
        </w:rPr>
        <w:t xml:space="preserve">current value </w:t>
      </w:r>
      <w:r w:rsidR="000D6805" w:rsidRPr="00665957">
        <w:rPr>
          <w:rFonts w:eastAsia="Times New Roman" w:cstheme="minorHAnsi"/>
          <w:color w:val="000000" w:themeColor="text1"/>
          <w:shd w:val="clear" w:color="auto" w:fill="FFFFFF"/>
          <w:lang w:eastAsia="en-GB"/>
        </w:rPr>
        <w:t>0.15</w:t>
      </w:r>
      <w:r>
        <w:rPr>
          <w:rFonts w:eastAsia="Times New Roman" w:cstheme="minorHAnsi"/>
          <w:color w:val="000000" w:themeColor="text1"/>
          <w:shd w:val="clear" w:color="auto" w:fill="FFFFFF"/>
          <w:lang w:eastAsia="en-GB"/>
        </w:rPr>
        <w:t xml:space="preserve">).  </w:t>
      </w:r>
    </w:p>
    <w:p w14:paraId="5EECA42B" w14:textId="2E68513C" w:rsidR="0076417A" w:rsidRDefault="00665957" w:rsidP="0062487C">
      <w:pPr>
        <w:spacing w:after="120"/>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 xml:space="preserve">As with TB, we assign whether this is diagnosed “early” or “late”, with the implication of a higher probability of survival if diagnosed early.  </w:t>
      </w:r>
      <w:r w:rsidR="000E1A4B">
        <w:rPr>
          <w:rFonts w:eastAsia="Times New Roman" w:cstheme="minorHAnsi"/>
          <w:color w:val="000000" w:themeColor="text1"/>
          <w:shd w:val="clear" w:color="auto" w:fill="FFFFFF"/>
          <w:lang w:eastAsia="en-GB"/>
        </w:rPr>
        <w:t xml:space="preserve">The base probability of being diagnosed late is given by </w:t>
      </w:r>
      <w:r w:rsidR="000E1A4B">
        <w:rPr>
          <w:rFonts w:eastAsia="Times New Roman" w:cstheme="minorHAnsi"/>
          <w:i/>
          <w:iCs/>
          <w:color w:val="000000" w:themeColor="text1"/>
          <w:shd w:val="clear" w:color="auto" w:fill="FFFFFF"/>
          <w:lang w:eastAsia="en-GB"/>
        </w:rPr>
        <w:t>crypm</w:t>
      </w:r>
      <w:r w:rsidR="000E1A4B" w:rsidRPr="00895E59">
        <w:rPr>
          <w:rFonts w:eastAsia="Times New Roman" w:cstheme="minorHAnsi"/>
          <w:i/>
          <w:iCs/>
          <w:color w:val="000000" w:themeColor="text1"/>
          <w:shd w:val="clear" w:color="auto" w:fill="FFFFFF"/>
          <w:lang w:eastAsia="en-GB"/>
        </w:rPr>
        <w:t>_base_prob_diag_l</w:t>
      </w:r>
      <w:r w:rsidR="000E1A4B">
        <w:rPr>
          <w:rFonts w:eastAsia="Times New Roman" w:cstheme="minorHAnsi"/>
          <w:color w:val="000000" w:themeColor="text1"/>
          <w:shd w:val="clear" w:color="auto" w:fill="FFFFFF"/>
          <w:lang w:eastAsia="en-GB"/>
        </w:rPr>
        <w:t xml:space="preserve"> (sampled from a distribution of 0.25, 0.50, 0.75, with equal probability).   </w:t>
      </w:r>
      <w:commentRangeStart w:id="88"/>
      <w:r w:rsidR="00632DEC">
        <w:rPr>
          <w:rFonts w:eastAsia="Times New Roman" w:cstheme="minorHAnsi"/>
          <w:color w:val="000000" w:themeColor="text1"/>
          <w:shd w:val="clear" w:color="auto" w:fill="FFFFFF"/>
          <w:lang w:eastAsia="en-GB"/>
        </w:rPr>
        <w:t>People that are under care for their HIV have a greater chance that, if they develop cryptococcal meningitis, this is diagnosed early</w:t>
      </w:r>
      <w:r w:rsidR="00E27FC0">
        <w:rPr>
          <w:rFonts w:eastAsia="Times New Roman" w:cstheme="minorHAnsi"/>
          <w:color w:val="000000" w:themeColor="text1"/>
          <w:shd w:val="clear" w:color="auto" w:fill="FFFFFF"/>
          <w:lang w:eastAsia="en-GB"/>
        </w:rPr>
        <w:t xml:space="preserve">.  </w:t>
      </w:r>
      <w:commentRangeEnd w:id="88"/>
      <w:r w:rsidR="00FC015C">
        <w:rPr>
          <w:rStyle w:val="CommentReference"/>
          <w:rFonts w:ascii="Calibri Light" w:eastAsiaTheme="minorHAnsi" w:hAnsi="Calibri Light"/>
          <w:lang w:val="en-US" w:eastAsia="en-US"/>
        </w:rPr>
        <w:commentReference w:id="88"/>
      </w:r>
      <w:r w:rsidR="00E27FC0">
        <w:rPr>
          <w:rFonts w:eastAsia="Times New Roman" w:cstheme="minorHAnsi"/>
          <w:color w:val="000000" w:themeColor="text1"/>
          <w:shd w:val="clear" w:color="auto" w:fill="FFFFFF"/>
          <w:lang w:eastAsia="en-GB"/>
        </w:rPr>
        <w:t>This effect is assumed the same as for TB and other diseases for which we model early/late diagnosis</w:t>
      </w:r>
      <w:r w:rsidR="00632DEC">
        <w:rPr>
          <w:rFonts w:eastAsia="Times New Roman" w:cstheme="minorHAnsi"/>
          <w:color w:val="000000" w:themeColor="text1"/>
          <w:shd w:val="clear" w:color="auto" w:fill="FFFFFF"/>
          <w:lang w:eastAsia="en-GB"/>
        </w:rPr>
        <w:t xml:space="preserve"> (</w:t>
      </w:r>
      <w:r w:rsidR="00632DEC" w:rsidRPr="00CE379E">
        <w:rPr>
          <w:rFonts w:eastAsia="Times New Roman" w:cstheme="minorHAnsi"/>
          <w:i/>
          <w:iCs/>
          <w:color w:val="000000" w:themeColor="text1"/>
          <w:shd w:val="clear" w:color="auto" w:fill="FFFFFF"/>
          <w:lang w:eastAsia="en-GB"/>
        </w:rPr>
        <w:t>effect_visit_prob_diag_l</w:t>
      </w:r>
      <w:r w:rsidR="00632DEC" w:rsidRPr="00985D5A">
        <w:rPr>
          <w:rFonts w:eastAsia="Times New Roman" w:cstheme="minorHAnsi"/>
          <w:color w:val="000000" w:themeColor="text1"/>
          <w:shd w:val="clear" w:color="auto" w:fill="FFFFFF"/>
          <w:lang w:eastAsia="en-GB"/>
        </w:rPr>
        <w:t>)</w:t>
      </w:r>
      <w:r w:rsidR="00632DEC">
        <w:rPr>
          <w:rFonts w:eastAsia="Times New Roman" w:cstheme="minorHAnsi"/>
          <w:color w:val="000000" w:themeColor="text1"/>
          <w:shd w:val="clear" w:color="auto" w:fill="FFFFFF"/>
          <w:lang w:eastAsia="en-GB"/>
        </w:rPr>
        <w:t xml:space="preserve">.   We consider some strategies in which cryptococcal antigen testing is employed, with its effect being to increase the probability of </w:t>
      </w:r>
      <w:r w:rsidR="00632DEC" w:rsidRPr="00665957">
        <w:rPr>
          <w:rFonts w:eastAsia="Times New Roman" w:cstheme="minorHAnsi"/>
          <w:color w:val="000000" w:themeColor="text1"/>
          <w:shd w:val="clear" w:color="auto" w:fill="FFFFFF"/>
          <w:lang w:eastAsia="en-GB"/>
        </w:rPr>
        <w:t>cryptococcal meningitis</w:t>
      </w:r>
      <w:r w:rsidR="00632DEC">
        <w:rPr>
          <w:rFonts w:eastAsia="Times New Roman" w:cstheme="minorHAnsi"/>
          <w:color w:val="000000" w:themeColor="text1"/>
          <w:shd w:val="clear" w:color="auto" w:fill="FFFFFF"/>
          <w:lang w:eastAsia="en-GB"/>
        </w:rPr>
        <w:t xml:space="preserve"> being diagnosed early rather than late (</w:t>
      </w:r>
      <w:r w:rsidR="00632DEC" w:rsidRPr="00632DEC">
        <w:rPr>
          <w:rFonts w:eastAsia="Times New Roman" w:cstheme="minorHAnsi"/>
          <w:i/>
          <w:iCs/>
          <w:color w:val="000000" w:themeColor="text1"/>
          <w:shd w:val="clear" w:color="auto" w:fill="FFFFFF"/>
          <w:lang w:eastAsia="en-GB"/>
        </w:rPr>
        <w:t>crag_eff_prob_diag_l</w:t>
      </w:r>
      <w:r w:rsidR="00632DEC">
        <w:rPr>
          <w:rFonts w:eastAsia="Times New Roman" w:cstheme="minorHAnsi"/>
          <w:color w:val="000000" w:themeColor="text1"/>
          <w:shd w:val="clear" w:color="auto" w:fill="FFFFFF"/>
          <w:lang w:eastAsia="en-GB"/>
        </w:rPr>
        <w:t xml:space="preserve">  current value = 0.5)</w:t>
      </w:r>
      <w:r w:rsidR="00A867A2">
        <w:rPr>
          <w:rFonts w:eastAsia="Times New Roman" w:cstheme="minorHAnsi"/>
          <w:color w:val="000000" w:themeColor="text1"/>
          <w:shd w:val="clear" w:color="auto" w:fill="FFFFFF"/>
          <w:lang w:eastAsia="en-GB"/>
        </w:rPr>
        <w:t>.</w:t>
      </w:r>
      <w:r w:rsidR="00EB2FDE">
        <w:rPr>
          <w:rFonts w:eastAsia="Times New Roman" w:cstheme="minorHAnsi"/>
          <w:color w:val="000000" w:themeColor="text1"/>
          <w:shd w:val="clear" w:color="auto" w:fill="FFFFFF"/>
          <w:lang w:eastAsia="en-GB"/>
        </w:rPr>
        <w:t xml:space="preserve">   </w:t>
      </w:r>
      <w:r w:rsidR="00C50F48">
        <w:rPr>
          <w:rFonts w:eastAsia="Times New Roman" w:cstheme="minorHAnsi"/>
          <w:color w:val="000000" w:themeColor="text1"/>
          <w:shd w:val="clear" w:color="auto" w:fill="FFFFFF"/>
          <w:lang w:eastAsia="en-GB"/>
        </w:rPr>
        <w:t xml:space="preserve">if </w:t>
      </w:r>
      <w:r w:rsidR="00C50F48" w:rsidRPr="00C50F48">
        <w:rPr>
          <w:rFonts w:eastAsia="Times New Roman" w:cstheme="minorHAnsi"/>
          <w:i/>
          <w:iCs/>
          <w:color w:val="000000" w:themeColor="text1"/>
          <w:shd w:val="clear" w:color="auto" w:fill="FFFFFF"/>
          <w:lang w:eastAsia="en-GB"/>
        </w:rPr>
        <w:t>crag_cd4_l200</w:t>
      </w:r>
      <w:r w:rsidR="00C50F48">
        <w:rPr>
          <w:rFonts w:eastAsia="Times New Roman" w:cstheme="minorHAnsi"/>
          <w:color w:val="000000" w:themeColor="text1"/>
          <w:shd w:val="clear" w:color="auto" w:fill="FFFFFF"/>
          <w:lang w:eastAsia="en-GB"/>
        </w:rPr>
        <w:t xml:space="preserve"> or </w:t>
      </w:r>
      <w:r w:rsidR="00C50F48" w:rsidRPr="00C50F48">
        <w:rPr>
          <w:rFonts w:eastAsia="Times New Roman" w:cstheme="minorHAnsi"/>
          <w:i/>
          <w:iCs/>
          <w:color w:val="000000" w:themeColor="text1"/>
          <w:shd w:val="clear" w:color="auto" w:fill="FFFFFF"/>
          <w:lang w:eastAsia="en-GB"/>
        </w:rPr>
        <w:t>crag_cd4_l100</w:t>
      </w:r>
      <w:r w:rsidR="00C50F48">
        <w:rPr>
          <w:rFonts w:eastAsia="Times New Roman" w:cstheme="minorHAnsi"/>
          <w:color w:val="000000" w:themeColor="text1"/>
          <w:shd w:val="clear" w:color="auto" w:fill="FFFFFF"/>
          <w:lang w:eastAsia="en-GB"/>
        </w:rPr>
        <w:t xml:space="preserve"> then if the CD4 count at presentation or return to care is measured and it is below 200 / 100 then plasma crag testing is done.</w:t>
      </w:r>
    </w:p>
    <w:p w14:paraId="3F53B4E3" w14:textId="5DE64A02" w:rsidR="00894ED5" w:rsidRPr="00985D5A" w:rsidRDefault="00A867A2" w:rsidP="0062487C">
      <w:pPr>
        <w:spacing w:after="120"/>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 xml:space="preserve">In some strategies we consider use of </w:t>
      </w:r>
      <w:r w:rsidR="00CD4E10">
        <w:rPr>
          <w:rFonts w:eastAsia="Times New Roman" w:cstheme="minorHAnsi"/>
          <w:color w:val="000000" w:themeColor="text1"/>
          <w:shd w:val="clear" w:color="auto" w:fill="FFFFFF"/>
          <w:lang w:eastAsia="en-GB"/>
        </w:rPr>
        <w:t xml:space="preserve">prophylaxis to prevent </w:t>
      </w:r>
      <w:r w:rsidR="00CD4E10" w:rsidRPr="00665957">
        <w:rPr>
          <w:rFonts w:eastAsia="Times New Roman" w:cstheme="minorHAnsi"/>
          <w:color w:val="000000" w:themeColor="text1"/>
          <w:shd w:val="clear" w:color="auto" w:fill="FFFFFF"/>
          <w:lang w:eastAsia="en-GB"/>
        </w:rPr>
        <w:t>cryptococcal meningitis</w:t>
      </w:r>
      <w:r w:rsidR="00CD4E10">
        <w:rPr>
          <w:rFonts w:eastAsia="Times New Roman" w:cstheme="minorHAnsi"/>
          <w:color w:val="000000" w:themeColor="text1"/>
          <w:shd w:val="clear" w:color="auto" w:fill="FFFFFF"/>
          <w:lang w:eastAsia="en-GB"/>
        </w:rPr>
        <w:t xml:space="preserve"> </w:t>
      </w:r>
      <w:r w:rsidR="00D16332">
        <w:rPr>
          <w:rFonts w:eastAsia="Times New Roman" w:cstheme="minorHAnsi"/>
          <w:color w:val="000000" w:themeColor="text1"/>
          <w:shd w:val="clear" w:color="auto" w:fill="FFFFFF"/>
          <w:lang w:eastAsia="en-GB"/>
        </w:rPr>
        <w:t xml:space="preserve">(with low dose fluconazole).  The rate of use of this is given by </w:t>
      </w:r>
      <w:r w:rsidR="00D16332" w:rsidRPr="00D16332">
        <w:rPr>
          <w:rFonts w:eastAsia="Times New Roman" w:cstheme="minorHAnsi"/>
          <w:i/>
          <w:iCs/>
          <w:color w:val="000000" w:themeColor="text1"/>
          <w:shd w:val="clear" w:color="auto" w:fill="FFFFFF"/>
          <w:lang w:eastAsia="en-GB"/>
        </w:rPr>
        <w:t>rate_crypm_proph_init</w:t>
      </w:r>
      <w:r w:rsidR="00D16332">
        <w:rPr>
          <w:rFonts w:eastAsia="Times New Roman" w:cstheme="minorHAnsi"/>
          <w:color w:val="000000" w:themeColor="text1"/>
          <w:shd w:val="clear" w:color="auto" w:fill="FFFFFF"/>
          <w:lang w:eastAsia="en-GB"/>
        </w:rPr>
        <w:t xml:space="preserve">, currently = 0.  Fluconazole prophylaxis is assumed to result in a decline in risk of </w:t>
      </w:r>
      <w:r w:rsidR="00D16332" w:rsidRPr="00665957">
        <w:rPr>
          <w:rFonts w:eastAsia="Times New Roman" w:cstheme="minorHAnsi"/>
          <w:color w:val="000000" w:themeColor="text1"/>
          <w:shd w:val="clear" w:color="auto" w:fill="FFFFFF"/>
          <w:lang w:eastAsia="en-GB"/>
        </w:rPr>
        <w:t>cryptococcal meningitis</w:t>
      </w:r>
      <w:r w:rsidR="00D16332">
        <w:rPr>
          <w:rFonts w:eastAsia="Times New Roman" w:cstheme="minorHAnsi"/>
          <w:color w:val="000000" w:themeColor="text1"/>
          <w:shd w:val="clear" w:color="auto" w:fill="FFFFFF"/>
          <w:lang w:eastAsia="en-GB"/>
        </w:rPr>
        <w:t xml:space="preserve"> g</w:t>
      </w:r>
      <w:r w:rsidR="00D16332" w:rsidRPr="00E8669B">
        <w:rPr>
          <w:rFonts w:eastAsia="Times New Roman" w:cstheme="minorHAnsi"/>
          <w:color w:val="000000" w:themeColor="text1"/>
          <w:shd w:val="clear" w:color="auto" w:fill="FFFFFF"/>
          <w:lang w:eastAsia="en-GB"/>
        </w:rPr>
        <w:t xml:space="preserve">iven by </w:t>
      </w:r>
      <w:r w:rsidR="000D6805" w:rsidRPr="00E8669B">
        <w:rPr>
          <w:rFonts w:eastAsia="Times New Roman" w:cstheme="minorHAnsi"/>
          <w:i/>
          <w:iCs/>
          <w:color w:val="000000" w:themeColor="text1"/>
          <w:shd w:val="clear" w:color="auto" w:fill="FFFFFF"/>
          <w:lang w:eastAsia="en-GB"/>
        </w:rPr>
        <w:t>effect_crypm_proph</w:t>
      </w:r>
      <w:r w:rsidR="00D16332" w:rsidRPr="00E8669B">
        <w:rPr>
          <w:rFonts w:eastAsia="Times New Roman" w:cstheme="minorHAnsi"/>
          <w:color w:val="000000" w:themeColor="text1"/>
          <w:shd w:val="clear" w:color="auto" w:fill="FFFFFF"/>
          <w:lang w:eastAsia="en-GB"/>
        </w:rPr>
        <w:t xml:space="preserve">, currently with the value = </w:t>
      </w:r>
      <w:r w:rsidR="000D6805" w:rsidRPr="00E8669B">
        <w:rPr>
          <w:rFonts w:eastAsia="Times New Roman" w:cstheme="minorHAnsi"/>
          <w:color w:val="000000" w:themeColor="text1"/>
          <w:shd w:val="clear" w:color="auto" w:fill="FFFFFF"/>
          <w:lang w:eastAsia="en-GB"/>
        </w:rPr>
        <w:t>0.5</w:t>
      </w:r>
      <w:r w:rsidR="00772C7D" w:rsidRPr="00E8669B">
        <w:rPr>
          <w:rFonts w:eastAsia="Times New Roman" w:cstheme="minorHAnsi"/>
          <w:color w:val="000000" w:themeColor="text1"/>
          <w:shd w:val="clear" w:color="auto" w:fill="FFFFFF"/>
          <w:lang w:eastAsia="en-GB"/>
        </w:rPr>
        <w:t xml:space="preserve"> for a period of one year</w:t>
      </w:r>
      <w:r w:rsidR="00D16332" w:rsidRPr="00E8669B">
        <w:rPr>
          <w:rFonts w:eastAsia="Times New Roman" w:cstheme="minorHAnsi"/>
          <w:color w:val="000000" w:themeColor="text1"/>
          <w:shd w:val="clear" w:color="auto" w:fill="FFFFFF"/>
          <w:lang w:eastAsia="en-GB"/>
        </w:rPr>
        <w:t xml:space="preserve">. </w:t>
      </w:r>
      <w:r w:rsidR="000D6805" w:rsidRPr="00E8669B">
        <w:rPr>
          <w:rFonts w:eastAsia="Times New Roman" w:cstheme="minorHAnsi"/>
          <w:color w:val="000000" w:themeColor="text1"/>
          <w:shd w:val="clear" w:color="auto" w:fill="FFFFFF"/>
          <w:lang w:eastAsia="en-GB"/>
        </w:rPr>
        <w:t xml:space="preserve"> </w:t>
      </w:r>
      <w:r w:rsidR="006C5B50" w:rsidRPr="00E8669B">
        <w:rPr>
          <w:rFonts w:eastAsia="Times New Roman" w:cstheme="minorHAnsi"/>
          <w:color w:val="000000" w:themeColor="text1"/>
          <w:shd w:val="clear" w:color="auto" w:fill="FFFFFF"/>
          <w:lang w:eastAsia="en-GB"/>
        </w:rPr>
        <w:t>We</w:t>
      </w:r>
      <w:r w:rsidR="006C5B50">
        <w:rPr>
          <w:rFonts w:eastAsia="Times New Roman" w:cstheme="minorHAnsi"/>
          <w:color w:val="000000" w:themeColor="text1"/>
          <w:shd w:val="clear" w:color="auto" w:fill="FFFFFF"/>
          <w:lang w:eastAsia="en-GB"/>
        </w:rPr>
        <w:t xml:space="preserve"> do not explicitly model use of specific drugs to treat cryptococcal meningitis – we assume a reduction in risk of death in those diagnosed early due to treatment (see below).  </w:t>
      </w:r>
    </w:p>
    <w:p w14:paraId="7BA297A8" w14:textId="77777777" w:rsidR="0094145D" w:rsidRDefault="0094145D" w:rsidP="0062487C">
      <w:pPr>
        <w:spacing w:after="120"/>
        <w:jc w:val="left"/>
        <w:rPr>
          <w:rFonts w:cstheme="minorHAnsi"/>
          <w:b/>
          <w:bCs/>
          <w:color w:val="000000" w:themeColor="text1"/>
        </w:rPr>
      </w:pPr>
    </w:p>
    <w:p w14:paraId="24AA4528" w14:textId="1C870B70" w:rsidR="0094145D" w:rsidRPr="00C90145" w:rsidRDefault="006A70E3" w:rsidP="00C90145">
      <w:pPr>
        <w:pStyle w:val="Heading2"/>
        <w:rPr>
          <w:rFonts w:eastAsia="Times New Roman"/>
          <w:b w:val="0"/>
          <w:shd w:val="clear" w:color="auto" w:fill="FFFFFF"/>
          <w:lang w:eastAsia="en-GB"/>
        </w:rPr>
      </w:pPr>
      <w:r w:rsidRPr="00C90145">
        <w:rPr>
          <w:rFonts w:eastAsia="Times New Roman"/>
          <w:shd w:val="clear" w:color="auto" w:fill="FFFFFF"/>
          <w:lang w:eastAsia="en-GB"/>
        </w:rPr>
        <w:t xml:space="preserve">Occurrence of </w:t>
      </w:r>
      <w:r w:rsidR="0094145D" w:rsidRPr="00C90145">
        <w:rPr>
          <w:rFonts w:eastAsia="Times New Roman"/>
          <w:shd w:val="clear" w:color="auto" w:fill="FFFFFF"/>
          <w:lang w:eastAsia="en-GB"/>
        </w:rPr>
        <w:t>serious bacterial infection (SBI)</w:t>
      </w:r>
    </w:p>
    <w:p w14:paraId="06A259A8" w14:textId="4F0BEDE2" w:rsidR="004C6567" w:rsidRDefault="004C6567" w:rsidP="0062487C">
      <w:pPr>
        <w:spacing w:after="120"/>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The risk of SBI is given by the above-described underlying rate of clinical disease multiplied by a parameter representing the</w:t>
      </w:r>
      <w:r w:rsidR="00FA721E">
        <w:rPr>
          <w:rFonts w:eastAsia="Times New Roman" w:cstheme="minorHAnsi"/>
          <w:color w:val="000000" w:themeColor="text1"/>
          <w:shd w:val="clear" w:color="auto" w:fill="FFFFFF"/>
          <w:lang w:eastAsia="en-GB"/>
        </w:rPr>
        <w:t xml:space="preserve"> proportion of WHO stage 4 conditions that are a SBI (</w:t>
      </w:r>
      <w:r w:rsidRPr="00665957">
        <w:rPr>
          <w:rFonts w:eastAsia="Times New Roman" w:cstheme="minorHAnsi"/>
          <w:i/>
          <w:iCs/>
          <w:color w:val="000000" w:themeColor="text1"/>
          <w:shd w:val="clear" w:color="auto" w:fill="FFFFFF"/>
          <w:lang w:eastAsia="en-GB"/>
        </w:rPr>
        <w:t>prop_adc_</w:t>
      </w:r>
      <w:r>
        <w:rPr>
          <w:rFonts w:eastAsia="Times New Roman" w:cstheme="minorHAnsi"/>
          <w:i/>
          <w:iCs/>
          <w:color w:val="000000" w:themeColor="text1"/>
          <w:shd w:val="clear" w:color="auto" w:fill="FFFFFF"/>
          <w:lang w:eastAsia="en-GB"/>
        </w:rPr>
        <w:t>sbi</w:t>
      </w:r>
      <w:r w:rsidR="00FA721E">
        <w:rPr>
          <w:rFonts w:eastAsia="Times New Roman" w:cstheme="minorHAnsi"/>
          <w:i/>
          <w:iCs/>
          <w:color w:val="000000" w:themeColor="text1"/>
          <w:shd w:val="clear" w:color="auto" w:fill="FFFFFF"/>
          <w:lang w:eastAsia="en-GB"/>
        </w:rPr>
        <w:t xml:space="preserve"> -</w:t>
      </w:r>
      <w:r>
        <w:rPr>
          <w:rFonts w:eastAsia="Times New Roman" w:cstheme="minorHAnsi"/>
          <w:color w:val="000000" w:themeColor="text1"/>
          <w:shd w:val="clear" w:color="auto" w:fill="FFFFFF"/>
          <w:lang w:eastAsia="en-GB"/>
        </w:rPr>
        <w:t xml:space="preserve">current value </w:t>
      </w:r>
      <w:r w:rsidRPr="00665957">
        <w:rPr>
          <w:rFonts w:eastAsia="Times New Roman" w:cstheme="minorHAnsi"/>
          <w:color w:val="000000" w:themeColor="text1"/>
          <w:shd w:val="clear" w:color="auto" w:fill="FFFFFF"/>
          <w:lang w:eastAsia="en-GB"/>
        </w:rPr>
        <w:t>0.15</w:t>
      </w:r>
      <w:r>
        <w:rPr>
          <w:rFonts w:eastAsia="Times New Roman" w:cstheme="minorHAnsi"/>
          <w:color w:val="000000" w:themeColor="text1"/>
          <w:shd w:val="clear" w:color="auto" w:fill="FFFFFF"/>
          <w:lang w:eastAsia="en-GB"/>
        </w:rPr>
        <w:t xml:space="preserve">).  We assign whether this is diagnosed “early” or “late”, with the implication of a higher probability of survival if diagnosed early.  The base probability of being diagnosed late is given by </w:t>
      </w:r>
      <w:r>
        <w:rPr>
          <w:rFonts w:eastAsia="Times New Roman" w:cstheme="minorHAnsi"/>
          <w:i/>
          <w:iCs/>
          <w:color w:val="000000" w:themeColor="text1"/>
          <w:shd w:val="clear" w:color="auto" w:fill="FFFFFF"/>
          <w:lang w:eastAsia="en-GB"/>
        </w:rPr>
        <w:t>sbi</w:t>
      </w:r>
      <w:r w:rsidRPr="00895E59">
        <w:rPr>
          <w:rFonts w:eastAsia="Times New Roman" w:cstheme="minorHAnsi"/>
          <w:i/>
          <w:iCs/>
          <w:color w:val="000000" w:themeColor="text1"/>
          <w:shd w:val="clear" w:color="auto" w:fill="FFFFFF"/>
          <w:lang w:eastAsia="en-GB"/>
        </w:rPr>
        <w:t>_base_prob_diag_l</w:t>
      </w:r>
      <w:r>
        <w:rPr>
          <w:rFonts w:eastAsia="Times New Roman" w:cstheme="minorHAnsi"/>
          <w:color w:val="000000" w:themeColor="text1"/>
          <w:shd w:val="clear" w:color="auto" w:fill="FFFFFF"/>
          <w:lang w:eastAsia="en-GB"/>
        </w:rPr>
        <w:t xml:space="preserve"> (sampled from a distribution of 0.25, 0.50, 0.75, with equal probability).   People that are under care for their HIV have a greater chance that, if they develop SBI, this is diagnosed early.  This effect is assumed the same as for other diseases for which we model early/late diagnosis (</w:t>
      </w:r>
      <w:r w:rsidRPr="00CE379E">
        <w:rPr>
          <w:rFonts w:eastAsia="Times New Roman" w:cstheme="minorHAnsi"/>
          <w:i/>
          <w:iCs/>
          <w:color w:val="000000" w:themeColor="text1"/>
          <w:shd w:val="clear" w:color="auto" w:fill="FFFFFF"/>
          <w:lang w:eastAsia="en-GB"/>
        </w:rPr>
        <w:t>effect_visit_prob_diag_l</w:t>
      </w:r>
      <w:r w:rsidRPr="00985D5A">
        <w:rPr>
          <w:rFonts w:eastAsia="Times New Roman" w:cstheme="minorHAnsi"/>
          <w:color w:val="000000" w:themeColor="text1"/>
          <w:shd w:val="clear" w:color="auto" w:fill="FFFFFF"/>
          <w:lang w:eastAsia="en-GB"/>
        </w:rPr>
        <w:t>)</w:t>
      </w:r>
      <w:r>
        <w:rPr>
          <w:rFonts w:eastAsia="Times New Roman" w:cstheme="minorHAnsi"/>
          <w:color w:val="000000" w:themeColor="text1"/>
          <w:shd w:val="clear" w:color="auto" w:fill="FFFFFF"/>
          <w:lang w:eastAsia="en-GB"/>
        </w:rPr>
        <w:t xml:space="preserve">.   </w:t>
      </w:r>
    </w:p>
    <w:p w14:paraId="3F9C7F7C" w14:textId="77777777" w:rsidR="00894ED5" w:rsidRDefault="00894ED5" w:rsidP="0062487C">
      <w:pPr>
        <w:autoSpaceDE w:val="0"/>
        <w:autoSpaceDN w:val="0"/>
        <w:adjustRightInd w:val="0"/>
        <w:spacing w:after="120" w:line="264" w:lineRule="auto"/>
        <w:jc w:val="left"/>
        <w:rPr>
          <w:rFonts w:eastAsia="Times New Roman" w:cstheme="minorHAnsi"/>
          <w:bCs/>
          <w:color w:val="000000" w:themeColor="text1"/>
          <w:shd w:val="clear" w:color="auto" w:fill="FFFFFF"/>
        </w:rPr>
      </w:pPr>
    </w:p>
    <w:p w14:paraId="3426C12E" w14:textId="0D82D76B" w:rsidR="00A275C5" w:rsidRPr="00C90145" w:rsidRDefault="006A70E3" w:rsidP="00C90145">
      <w:pPr>
        <w:pStyle w:val="Heading2"/>
        <w:rPr>
          <w:rFonts w:eastAsia="Times New Roman"/>
          <w:shd w:val="clear" w:color="auto" w:fill="FFFFFF"/>
          <w:lang w:eastAsia="en-GB"/>
        </w:rPr>
      </w:pPr>
      <w:r w:rsidRPr="00C90145">
        <w:rPr>
          <w:rFonts w:eastAsia="Times New Roman"/>
          <w:shd w:val="clear" w:color="auto" w:fill="FFFFFF"/>
          <w:lang w:eastAsia="en-GB"/>
        </w:rPr>
        <w:t xml:space="preserve">Occurrence of </w:t>
      </w:r>
      <w:r w:rsidR="00A275C5" w:rsidRPr="00C90145">
        <w:rPr>
          <w:rFonts w:eastAsia="Times New Roman"/>
          <w:shd w:val="clear" w:color="auto" w:fill="FFFFFF"/>
          <w:lang w:eastAsia="en-GB"/>
        </w:rPr>
        <w:t>other WHO stage 4 disease</w:t>
      </w:r>
      <w:r w:rsidRPr="00C90145">
        <w:rPr>
          <w:rFonts w:eastAsia="Times New Roman"/>
          <w:shd w:val="clear" w:color="auto" w:fill="FFFFFF"/>
          <w:lang w:eastAsia="en-GB"/>
        </w:rPr>
        <w:t>s</w:t>
      </w:r>
      <w:r w:rsidR="00A275C5" w:rsidRPr="00C90145">
        <w:rPr>
          <w:rFonts w:eastAsia="Times New Roman"/>
          <w:shd w:val="clear" w:color="auto" w:fill="FFFFFF"/>
          <w:lang w:eastAsia="en-GB"/>
        </w:rPr>
        <w:t xml:space="preserve"> </w:t>
      </w:r>
    </w:p>
    <w:p w14:paraId="00D548C5" w14:textId="5D35D398" w:rsidR="001D5C95" w:rsidRDefault="004C6567" w:rsidP="0062487C">
      <w:pPr>
        <w:spacing w:after="120"/>
        <w:jc w:val="left"/>
        <w:rPr>
          <w:rFonts w:eastAsia="Times New Roman" w:cstheme="minorHAnsi"/>
          <w:bCs/>
          <w:color w:val="000000" w:themeColor="text1"/>
          <w:shd w:val="clear" w:color="auto" w:fill="FFFFFF"/>
        </w:rPr>
      </w:pPr>
      <w:r>
        <w:rPr>
          <w:rFonts w:eastAsia="Times New Roman" w:cstheme="minorHAnsi"/>
          <w:color w:val="000000" w:themeColor="text1"/>
          <w:shd w:val="clear" w:color="auto" w:fill="FFFFFF"/>
          <w:lang w:eastAsia="en-GB"/>
        </w:rPr>
        <w:t xml:space="preserve">The risk of occurrence of an other (non-cryptococcal meningitis, non-SBI) </w:t>
      </w:r>
      <w:r w:rsidR="00AD209C">
        <w:rPr>
          <w:rFonts w:eastAsia="Times New Roman" w:cstheme="minorHAnsi"/>
          <w:color w:val="000000" w:themeColor="text1"/>
          <w:shd w:val="clear" w:color="auto" w:fill="FFFFFF"/>
          <w:lang w:eastAsia="en-GB"/>
        </w:rPr>
        <w:t xml:space="preserve">WHO stage 4 condition is given by the underlying base rate of clinical disease multiplied by (1 - </w:t>
      </w:r>
      <w:r w:rsidR="00AD209C" w:rsidRPr="00665957">
        <w:rPr>
          <w:rFonts w:eastAsia="Times New Roman" w:cstheme="minorHAnsi"/>
          <w:i/>
          <w:iCs/>
          <w:color w:val="000000" w:themeColor="text1"/>
          <w:shd w:val="clear" w:color="auto" w:fill="FFFFFF"/>
          <w:lang w:eastAsia="en-GB"/>
        </w:rPr>
        <w:t>prop_adc_</w:t>
      </w:r>
      <w:r w:rsidR="00AD209C">
        <w:rPr>
          <w:rFonts w:eastAsia="Times New Roman" w:cstheme="minorHAnsi"/>
          <w:i/>
          <w:iCs/>
          <w:color w:val="000000" w:themeColor="text1"/>
          <w:shd w:val="clear" w:color="auto" w:fill="FFFFFF"/>
          <w:lang w:eastAsia="en-GB"/>
        </w:rPr>
        <w:t xml:space="preserve">sbi - </w:t>
      </w:r>
      <w:r w:rsidR="00AD209C" w:rsidRPr="00665957">
        <w:rPr>
          <w:rFonts w:eastAsia="Times New Roman" w:cstheme="minorHAnsi"/>
          <w:i/>
          <w:iCs/>
          <w:color w:val="000000" w:themeColor="text1"/>
          <w:shd w:val="clear" w:color="auto" w:fill="FFFFFF"/>
          <w:lang w:eastAsia="en-GB"/>
        </w:rPr>
        <w:t>prop_adc_</w:t>
      </w:r>
      <w:r w:rsidR="00AD209C">
        <w:rPr>
          <w:rFonts w:eastAsia="Times New Roman" w:cstheme="minorHAnsi"/>
          <w:i/>
          <w:iCs/>
          <w:color w:val="000000" w:themeColor="text1"/>
          <w:shd w:val="clear" w:color="auto" w:fill="FFFFFF"/>
          <w:lang w:eastAsia="en-GB"/>
        </w:rPr>
        <w:t>crypm</w:t>
      </w:r>
      <w:r w:rsidR="00AD209C">
        <w:rPr>
          <w:rFonts w:eastAsia="Times New Roman" w:cstheme="minorHAnsi"/>
          <w:color w:val="000000" w:themeColor="text1"/>
          <w:shd w:val="clear" w:color="auto" w:fill="FFFFFF"/>
          <w:lang w:eastAsia="en-GB"/>
        </w:rPr>
        <w:t xml:space="preserve">).  We assign whether this is diagnosed “early” or “late”, with the implication of a higher probability of survival if diagnosed early.  The base probability of being diagnosed late is given by </w:t>
      </w:r>
      <w:r w:rsidR="00AD209C">
        <w:rPr>
          <w:rFonts w:eastAsia="Times New Roman" w:cstheme="minorHAnsi"/>
          <w:i/>
          <w:iCs/>
          <w:color w:val="000000" w:themeColor="text1"/>
          <w:shd w:val="clear" w:color="auto" w:fill="FFFFFF"/>
          <w:lang w:eastAsia="en-GB"/>
        </w:rPr>
        <w:t>oth_adc</w:t>
      </w:r>
      <w:r w:rsidR="00AD209C" w:rsidRPr="00895E59">
        <w:rPr>
          <w:rFonts w:eastAsia="Times New Roman" w:cstheme="minorHAnsi"/>
          <w:i/>
          <w:iCs/>
          <w:color w:val="000000" w:themeColor="text1"/>
          <w:shd w:val="clear" w:color="auto" w:fill="FFFFFF"/>
          <w:lang w:eastAsia="en-GB"/>
        </w:rPr>
        <w:t>_base_prob_diag_l</w:t>
      </w:r>
      <w:r w:rsidR="00AD209C">
        <w:rPr>
          <w:rFonts w:eastAsia="Times New Roman" w:cstheme="minorHAnsi"/>
          <w:color w:val="000000" w:themeColor="text1"/>
          <w:shd w:val="clear" w:color="auto" w:fill="FFFFFF"/>
          <w:lang w:eastAsia="en-GB"/>
        </w:rPr>
        <w:t xml:space="preserve"> (sampled from a distribution of 0.25, 0.50, 0.75, with equal probability).</w:t>
      </w:r>
      <w:r w:rsidR="00AD209C" w:rsidRPr="00AD209C">
        <w:rPr>
          <w:rFonts w:eastAsia="Times New Roman" w:cstheme="minorHAnsi"/>
          <w:color w:val="000000" w:themeColor="text1"/>
          <w:shd w:val="clear" w:color="auto" w:fill="FFFFFF"/>
          <w:lang w:eastAsia="en-GB"/>
        </w:rPr>
        <w:t xml:space="preserve"> </w:t>
      </w:r>
      <w:r w:rsidR="00AD209C">
        <w:rPr>
          <w:rFonts w:eastAsia="Times New Roman" w:cstheme="minorHAnsi"/>
          <w:color w:val="000000" w:themeColor="text1"/>
          <w:shd w:val="clear" w:color="auto" w:fill="FFFFFF"/>
          <w:lang w:eastAsia="en-GB"/>
        </w:rPr>
        <w:t xml:space="preserve"> As for all WHO stage 4 conditions, people that are under care for their HIV have a greater chance that, if they develop the disease, this is diagnosed early.   </w:t>
      </w:r>
    </w:p>
    <w:p w14:paraId="75035458" w14:textId="77777777" w:rsidR="00AD209C" w:rsidRPr="00AD209C" w:rsidRDefault="00AD209C" w:rsidP="0062487C">
      <w:pPr>
        <w:spacing w:after="120"/>
        <w:jc w:val="left"/>
        <w:rPr>
          <w:rFonts w:eastAsia="Times New Roman" w:cstheme="minorHAnsi"/>
          <w:bCs/>
          <w:color w:val="000000" w:themeColor="text1"/>
          <w:shd w:val="clear" w:color="auto" w:fill="FFFFFF"/>
        </w:rPr>
      </w:pPr>
    </w:p>
    <w:p w14:paraId="704A1F1A" w14:textId="79D792BC" w:rsidR="0094145D" w:rsidRPr="00C90145" w:rsidRDefault="0094145D" w:rsidP="007B1B3A">
      <w:pPr>
        <w:pStyle w:val="Heading2"/>
        <w:rPr>
          <w:rFonts w:eastAsia="Times New Roman"/>
          <w:shd w:val="clear" w:color="auto" w:fill="FFFFFF"/>
          <w:lang w:eastAsia="en-GB"/>
        </w:rPr>
      </w:pPr>
      <w:r w:rsidRPr="00C90145">
        <w:rPr>
          <w:rFonts w:eastAsia="Times New Roman"/>
          <w:shd w:val="clear" w:color="auto" w:fill="FFFFFF"/>
          <w:lang w:eastAsia="en-GB"/>
        </w:rPr>
        <w:t xml:space="preserve">Use </w:t>
      </w:r>
      <w:r w:rsidR="00205D2C" w:rsidRPr="00C90145">
        <w:rPr>
          <w:rFonts w:eastAsia="Times New Roman"/>
          <w:shd w:val="clear" w:color="auto" w:fill="FFFFFF"/>
          <w:lang w:eastAsia="en-GB"/>
        </w:rPr>
        <w:t xml:space="preserve">and effect </w:t>
      </w:r>
      <w:r w:rsidRPr="00C90145">
        <w:rPr>
          <w:rFonts w:eastAsia="Times New Roman"/>
          <w:shd w:val="clear" w:color="auto" w:fill="FFFFFF"/>
          <w:lang w:eastAsia="en-GB"/>
        </w:rPr>
        <w:t>of co-trimoxazole</w:t>
      </w:r>
    </w:p>
    <w:p w14:paraId="30C40BD6" w14:textId="5EEF45D1" w:rsidR="0094145D" w:rsidRPr="00205D2C" w:rsidRDefault="00205D2C" w:rsidP="0062487C">
      <w:pPr>
        <w:autoSpaceDE w:val="0"/>
        <w:autoSpaceDN w:val="0"/>
        <w:adjustRightInd w:val="0"/>
        <w:spacing w:after="120" w:line="264" w:lineRule="auto"/>
        <w:jc w:val="left"/>
        <w:rPr>
          <w:rFonts w:eastAsia="Times New Roman" w:cstheme="minorHAnsi"/>
          <w:bCs/>
          <w:color w:val="000000" w:themeColor="text1"/>
          <w:shd w:val="clear" w:color="auto" w:fill="FFFFFF"/>
          <w:lang w:val="en-US"/>
        </w:rPr>
      </w:pPr>
      <w:r>
        <w:rPr>
          <w:rFonts w:eastAsia="Times New Roman" w:cstheme="minorHAnsi"/>
          <w:bCs/>
          <w:color w:val="000000" w:themeColor="text1"/>
          <w:shd w:val="clear" w:color="auto" w:fill="FFFFFF"/>
          <w:lang w:val="en-US"/>
        </w:rPr>
        <w:t>From 2015 onwards, there is an 80% chance that people under care for their HIV are on co-trimoxazole prophylaxis.  This has the effect of reducing the underlying base risk of clinical disease by a multiple 0.8</w:t>
      </w:r>
      <w:r w:rsidR="003F2CDF">
        <w:rPr>
          <w:rFonts w:eastAsia="Times New Roman" w:cstheme="minorHAnsi"/>
          <w:bCs/>
          <w:color w:val="000000" w:themeColor="text1"/>
          <w:shd w:val="clear" w:color="auto" w:fill="FFFFFF"/>
          <w:lang w:val="en-US"/>
        </w:rPr>
        <w:t xml:space="preserve"> (</w:t>
      </w:r>
      <w:r w:rsidR="003F2CDF" w:rsidRPr="003F2CDF">
        <w:rPr>
          <w:rFonts w:cstheme="minorHAnsi"/>
          <w:bCs/>
          <w:i/>
          <w:iCs/>
          <w:color w:val="000000" w:themeColor="text1"/>
        </w:rPr>
        <w:t>effect_pcp_p_death_rate</w:t>
      </w:r>
      <w:r w:rsidR="003F2CDF">
        <w:rPr>
          <w:rFonts w:cstheme="minorHAnsi"/>
          <w:bCs/>
          <w:color w:val="000000" w:themeColor="text1"/>
        </w:rPr>
        <w:t xml:space="preserve"> = 0.8)</w:t>
      </w:r>
      <w:r>
        <w:rPr>
          <w:rFonts w:eastAsia="Times New Roman" w:cstheme="minorHAnsi"/>
          <w:bCs/>
          <w:color w:val="000000" w:themeColor="text1"/>
          <w:shd w:val="clear" w:color="auto" w:fill="FFFFFF"/>
          <w:lang w:val="en-US"/>
        </w:rPr>
        <w:t xml:space="preserve">.  </w:t>
      </w:r>
    </w:p>
    <w:p w14:paraId="1441EB9F" w14:textId="1ADCABAB" w:rsidR="001D5C95" w:rsidRDefault="001D5C95" w:rsidP="0062487C">
      <w:pPr>
        <w:autoSpaceDE w:val="0"/>
        <w:autoSpaceDN w:val="0"/>
        <w:adjustRightInd w:val="0"/>
        <w:spacing w:after="120" w:line="264" w:lineRule="auto"/>
        <w:jc w:val="left"/>
        <w:rPr>
          <w:rFonts w:eastAsia="Times New Roman" w:cstheme="minorHAnsi"/>
          <w:b/>
          <w:color w:val="000000" w:themeColor="text1"/>
          <w:shd w:val="clear" w:color="auto" w:fill="FFFFFF"/>
          <w:lang w:val="en-US"/>
        </w:rPr>
      </w:pPr>
    </w:p>
    <w:p w14:paraId="1EB26C61" w14:textId="41D65D99" w:rsidR="00163B6C" w:rsidRPr="00C90145" w:rsidRDefault="00163B6C" w:rsidP="007B1B3A">
      <w:pPr>
        <w:pStyle w:val="Heading2"/>
        <w:rPr>
          <w:rFonts w:eastAsia="Times New Roman"/>
          <w:shd w:val="clear" w:color="auto" w:fill="FFFFFF"/>
          <w:lang w:eastAsia="en-GB"/>
        </w:rPr>
      </w:pPr>
      <w:r w:rsidRPr="00C90145">
        <w:rPr>
          <w:rFonts w:eastAsia="Times New Roman"/>
          <w:shd w:val="clear" w:color="auto" w:fill="FFFFFF"/>
          <w:lang w:eastAsia="en-GB"/>
        </w:rPr>
        <w:t xml:space="preserve">Measurement of CD4 count </w:t>
      </w:r>
    </w:p>
    <w:p w14:paraId="6ADE2713" w14:textId="53217927" w:rsidR="00163B6C" w:rsidRPr="00163B6C" w:rsidRDefault="00163B6C" w:rsidP="0062487C">
      <w:pPr>
        <w:autoSpaceDE w:val="0"/>
        <w:autoSpaceDN w:val="0"/>
        <w:adjustRightInd w:val="0"/>
        <w:spacing w:after="120" w:line="264" w:lineRule="auto"/>
        <w:jc w:val="left"/>
        <w:rPr>
          <w:rFonts w:eastAsia="Times New Roman" w:cstheme="minorHAnsi"/>
          <w:bCs/>
          <w:color w:val="000000" w:themeColor="text1"/>
          <w:shd w:val="clear" w:color="auto" w:fill="FFFFFF"/>
        </w:rPr>
      </w:pPr>
      <w:r>
        <w:rPr>
          <w:rFonts w:eastAsia="Times New Roman" w:cstheme="minorHAnsi"/>
          <w:bCs/>
          <w:color w:val="000000" w:themeColor="text1"/>
          <w:shd w:val="clear" w:color="auto" w:fill="FFFFFF"/>
        </w:rPr>
        <w:t>We have a parameter which determines w</w:t>
      </w:r>
      <w:r w:rsidRPr="00163B6C">
        <w:rPr>
          <w:rFonts w:eastAsia="Times New Roman" w:cstheme="minorHAnsi"/>
          <w:bCs/>
          <w:color w:val="000000" w:themeColor="text1"/>
          <w:shd w:val="clear" w:color="auto" w:fill="FFFFFF"/>
        </w:rPr>
        <w:t>hether the policy is for CD4 count to be measured each time a person comes back into care or have viral load &gt; 1000 cps/mL, to see if have advanced HIV  disease (as in WHO guidelines)</w:t>
      </w:r>
      <w:r>
        <w:rPr>
          <w:rFonts w:eastAsia="Times New Roman" w:cstheme="minorHAnsi"/>
          <w:bCs/>
          <w:color w:val="000000" w:themeColor="text1"/>
          <w:shd w:val="clear" w:color="auto" w:fill="FFFFFF"/>
        </w:rPr>
        <w:t>.  The above-described approaches to enable early diagnosis of clinical disease tend to rely on CD4 measurement</w:t>
      </w:r>
      <w:r w:rsidR="00FD3E21">
        <w:rPr>
          <w:rFonts w:eastAsia="Times New Roman" w:cstheme="minorHAnsi"/>
          <w:bCs/>
          <w:color w:val="000000" w:themeColor="text1"/>
          <w:shd w:val="clear" w:color="auto" w:fill="FFFFFF"/>
        </w:rPr>
        <w:t xml:space="preserve"> to identify those with advanced HIV disease.</w:t>
      </w:r>
      <w:r>
        <w:rPr>
          <w:rFonts w:eastAsia="Times New Roman" w:cstheme="minorHAnsi"/>
          <w:bCs/>
          <w:color w:val="000000" w:themeColor="text1"/>
          <w:shd w:val="clear" w:color="auto" w:fill="FFFFFF"/>
        </w:rPr>
        <w:t xml:space="preserve"> </w:t>
      </w:r>
    </w:p>
    <w:p w14:paraId="4D99990E" w14:textId="77777777" w:rsidR="00163B6C" w:rsidRPr="001D5C95" w:rsidRDefault="00163B6C" w:rsidP="0062487C">
      <w:pPr>
        <w:autoSpaceDE w:val="0"/>
        <w:autoSpaceDN w:val="0"/>
        <w:adjustRightInd w:val="0"/>
        <w:spacing w:after="120" w:line="264" w:lineRule="auto"/>
        <w:jc w:val="left"/>
        <w:rPr>
          <w:rFonts w:eastAsia="Times New Roman" w:cstheme="minorHAnsi"/>
          <w:b/>
          <w:color w:val="000000" w:themeColor="text1"/>
          <w:shd w:val="clear" w:color="auto" w:fill="FFFFFF"/>
          <w:lang w:val="en-US"/>
        </w:rPr>
      </w:pPr>
    </w:p>
    <w:p w14:paraId="4ADAFBE3" w14:textId="77777777" w:rsidR="008317EB" w:rsidRPr="00C90145" w:rsidRDefault="008317EB" w:rsidP="007B1B3A">
      <w:pPr>
        <w:pStyle w:val="Heading2"/>
        <w:rPr>
          <w:rFonts w:eastAsia="Times New Roman"/>
          <w:shd w:val="clear" w:color="auto" w:fill="FFFFFF"/>
          <w:lang w:eastAsia="en-GB"/>
        </w:rPr>
      </w:pPr>
      <w:r w:rsidRPr="00C90145">
        <w:rPr>
          <w:rFonts w:eastAsia="Times New Roman"/>
          <w:shd w:val="clear" w:color="auto" w:fill="FFFFFF"/>
          <w:lang w:eastAsia="en-GB"/>
        </w:rPr>
        <w:t xml:space="preserve">Risk of HIV-related death </w:t>
      </w:r>
    </w:p>
    <w:p w14:paraId="3E964AB3" w14:textId="4AC9A410" w:rsidR="000D6805" w:rsidRDefault="00E22C96"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 xml:space="preserve">The </w:t>
      </w:r>
      <w:r w:rsidR="00023EF9">
        <w:rPr>
          <w:rFonts w:eastAsia="Times New Roman" w:cstheme="minorHAnsi"/>
          <w:color w:val="000000" w:themeColor="text1"/>
          <w:shd w:val="clear" w:color="auto" w:fill="FFFFFF"/>
          <w:lang w:eastAsia="en-GB"/>
        </w:rPr>
        <w:t xml:space="preserve">underlying </w:t>
      </w:r>
      <w:r>
        <w:rPr>
          <w:rFonts w:eastAsia="Times New Roman" w:cstheme="minorHAnsi"/>
          <w:color w:val="000000" w:themeColor="text1"/>
          <w:shd w:val="clear" w:color="auto" w:fill="FFFFFF"/>
          <w:lang w:eastAsia="en-GB"/>
        </w:rPr>
        <w:t xml:space="preserve">risk of HIV-related death is given by the </w:t>
      </w:r>
      <w:r w:rsidR="00FB4B32">
        <w:rPr>
          <w:rFonts w:eastAsia="Times New Roman" w:cstheme="minorHAnsi"/>
          <w:color w:val="000000" w:themeColor="text1"/>
          <w:shd w:val="clear" w:color="auto" w:fill="FFFFFF"/>
          <w:lang w:eastAsia="en-GB"/>
        </w:rPr>
        <w:t xml:space="preserve">underlying base rate of clinical disease, multiplied by a factor </w:t>
      </w:r>
      <w:r w:rsidR="00FB4B32" w:rsidRPr="00C06EA1">
        <w:rPr>
          <w:rFonts w:eastAsia="Times New Roman" w:cstheme="minorHAnsi"/>
          <w:i/>
          <w:color w:val="000000" w:themeColor="text1"/>
        </w:rPr>
        <w:t>fold_decr_hivdeath</w:t>
      </w:r>
      <w:r w:rsidR="00FB4B32">
        <w:rPr>
          <w:rFonts w:eastAsia="Times New Roman" w:cstheme="minorHAnsi"/>
          <w:i/>
          <w:color w:val="000000" w:themeColor="text1"/>
        </w:rPr>
        <w:t xml:space="preserve"> </w:t>
      </w:r>
      <w:r w:rsidR="00FB4B32">
        <w:rPr>
          <w:rFonts w:eastAsia="Times New Roman" w:cstheme="minorHAnsi"/>
          <w:iCs/>
          <w:color w:val="000000" w:themeColor="text1"/>
        </w:rPr>
        <w:t>(current value = 0.25).</w:t>
      </w:r>
      <w:r w:rsidR="00023EF9">
        <w:rPr>
          <w:rFonts w:eastAsia="Times New Roman" w:cstheme="minorHAnsi"/>
          <w:iCs/>
          <w:color w:val="000000" w:themeColor="text1"/>
        </w:rPr>
        <w:t xml:space="preserve">  Beyond this there is a</w:t>
      </w:r>
      <w:r w:rsidR="00A04FE9">
        <w:rPr>
          <w:rFonts w:eastAsia="Times New Roman" w:cstheme="minorHAnsi"/>
          <w:iCs/>
          <w:color w:val="000000" w:themeColor="text1"/>
        </w:rPr>
        <w:t xml:space="preserve"> multiplicative increase in r</w:t>
      </w:r>
      <w:r w:rsidR="00FB4B32">
        <w:rPr>
          <w:rFonts w:eastAsia="Times New Roman" w:cstheme="minorHAnsi"/>
          <w:iCs/>
          <w:color w:val="000000" w:themeColor="text1"/>
        </w:rPr>
        <w:t xml:space="preserve">isk of death </w:t>
      </w:r>
      <w:r w:rsidR="00023EF9">
        <w:rPr>
          <w:rFonts w:eastAsia="Times New Roman" w:cstheme="minorHAnsi"/>
          <w:iCs/>
          <w:color w:val="000000" w:themeColor="text1"/>
        </w:rPr>
        <w:t xml:space="preserve">in a </w:t>
      </w:r>
      <w:r w:rsidR="00C67B90">
        <w:rPr>
          <w:rFonts w:eastAsia="Times New Roman" w:cstheme="minorHAnsi"/>
          <w:iCs/>
          <w:color w:val="000000" w:themeColor="text1"/>
        </w:rPr>
        <w:t xml:space="preserve">3-month </w:t>
      </w:r>
      <w:r w:rsidR="00023EF9">
        <w:rPr>
          <w:rFonts w:eastAsia="Times New Roman" w:cstheme="minorHAnsi"/>
          <w:iCs/>
          <w:color w:val="000000" w:themeColor="text1"/>
        </w:rPr>
        <w:t>period in which TB or a WHO stage 4 condition occurs</w:t>
      </w:r>
      <w:r w:rsidR="00C67B90">
        <w:rPr>
          <w:rFonts w:eastAsia="Times New Roman" w:cstheme="minorHAnsi"/>
          <w:iCs/>
          <w:color w:val="000000" w:themeColor="text1"/>
        </w:rPr>
        <w:t xml:space="preserve">; </w:t>
      </w:r>
      <w:r w:rsidR="00023EF9" w:rsidRPr="00C06EA1">
        <w:rPr>
          <w:rFonts w:eastAsia="Times New Roman" w:cstheme="minorHAnsi"/>
          <w:i/>
          <w:color w:val="000000" w:themeColor="text1"/>
        </w:rPr>
        <w:t>incr_death_rate_tb</w:t>
      </w:r>
      <w:r w:rsidR="00A04FE9">
        <w:rPr>
          <w:rFonts w:eastAsia="Times New Roman" w:cstheme="minorHAnsi"/>
          <w:color w:val="000000" w:themeColor="text1"/>
          <w:shd w:val="clear" w:color="auto" w:fill="FFFFFF"/>
          <w:lang w:eastAsia="en-GB"/>
        </w:rPr>
        <w:t xml:space="preserve">, </w:t>
      </w:r>
      <w:r w:rsidR="00A04FE9" w:rsidRPr="00A04FE9">
        <w:rPr>
          <w:rFonts w:eastAsia="Times New Roman" w:cstheme="minorHAnsi"/>
          <w:i/>
          <w:iCs/>
          <w:color w:val="000000" w:themeColor="text1"/>
          <w:shd w:val="clear" w:color="auto" w:fill="FFFFFF"/>
          <w:lang w:eastAsia="en-GB"/>
        </w:rPr>
        <w:t>i</w:t>
      </w:r>
      <w:r w:rsidR="000D6805" w:rsidRPr="00A04FE9">
        <w:rPr>
          <w:rFonts w:eastAsia="Times New Roman" w:cstheme="minorHAnsi"/>
          <w:i/>
          <w:iCs/>
          <w:color w:val="000000" w:themeColor="text1"/>
          <w:shd w:val="clear" w:color="auto" w:fill="FFFFFF"/>
          <w:lang w:eastAsia="en-GB"/>
        </w:rPr>
        <w:t>ncr_death_rate_oth_adc</w:t>
      </w:r>
      <w:r w:rsidR="00A04FE9" w:rsidRPr="00A04FE9">
        <w:rPr>
          <w:rFonts w:eastAsia="Times New Roman" w:cstheme="minorHAnsi"/>
          <w:i/>
          <w:iCs/>
          <w:color w:val="000000" w:themeColor="text1"/>
          <w:shd w:val="clear" w:color="auto" w:fill="FFFFFF"/>
          <w:lang w:eastAsia="en-GB"/>
        </w:rPr>
        <w:t xml:space="preserve">, </w:t>
      </w:r>
      <w:r w:rsidR="000D6805" w:rsidRPr="00A04FE9">
        <w:rPr>
          <w:rFonts w:eastAsia="Times New Roman" w:cstheme="minorHAnsi"/>
          <w:i/>
          <w:iCs/>
          <w:color w:val="000000" w:themeColor="text1"/>
          <w:shd w:val="clear" w:color="auto" w:fill="FFFFFF"/>
          <w:lang w:eastAsia="en-GB"/>
        </w:rPr>
        <w:t>incr_death_rate_crypm</w:t>
      </w:r>
      <w:r w:rsidR="00A04FE9" w:rsidRPr="00A04FE9">
        <w:rPr>
          <w:rFonts w:eastAsia="Times New Roman" w:cstheme="minorHAnsi"/>
          <w:i/>
          <w:iCs/>
          <w:color w:val="000000" w:themeColor="text1"/>
          <w:shd w:val="clear" w:color="auto" w:fill="FFFFFF"/>
          <w:lang w:eastAsia="en-GB"/>
        </w:rPr>
        <w:t xml:space="preserve">, </w:t>
      </w:r>
      <w:r w:rsidR="000D6805" w:rsidRPr="00A04FE9">
        <w:rPr>
          <w:rFonts w:eastAsia="Times New Roman" w:cstheme="minorHAnsi"/>
          <w:i/>
          <w:iCs/>
          <w:color w:val="000000" w:themeColor="text1"/>
          <w:shd w:val="clear" w:color="auto" w:fill="FFFFFF"/>
          <w:lang w:eastAsia="en-GB"/>
        </w:rPr>
        <w:t>incr_death_rate_sbi</w:t>
      </w:r>
      <w:r w:rsidR="00A04FE9">
        <w:rPr>
          <w:rFonts w:eastAsia="Times New Roman" w:cstheme="minorHAnsi"/>
          <w:color w:val="000000" w:themeColor="text1"/>
          <w:shd w:val="clear" w:color="auto" w:fill="FFFFFF"/>
          <w:lang w:eastAsia="en-GB"/>
        </w:rPr>
        <w:t xml:space="preserve">.  </w:t>
      </w:r>
    </w:p>
    <w:p w14:paraId="51210665" w14:textId="77777777" w:rsidR="00A04FE9" w:rsidRDefault="00A04FE9"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BB3B096" w14:textId="73014947" w:rsidR="00E673D5" w:rsidRDefault="00A04FE9" w:rsidP="0062487C">
      <w:pPr>
        <w:spacing w:after="120"/>
        <w:jc w:val="left"/>
        <w:rPr>
          <w:rFonts w:cstheme="minorHAnsi"/>
          <w:bCs/>
          <w:color w:val="000000" w:themeColor="text1"/>
        </w:rPr>
      </w:pPr>
      <w:r>
        <w:rPr>
          <w:rFonts w:eastAsia="Times New Roman" w:cstheme="minorHAnsi"/>
          <w:color w:val="000000" w:themeColor="text1"/>
          <w:shd w:val="clear" w:color="auto" w:fill="FFFFFF"/>
          <w:lang w:eastAsia="en-GB"/>
        </w:rPr>
        <w:t xml:space="preserve">The </w:t>
      </w:r>
      <w:r w:rsidRPr="00985D5A">
        <w:rPr>
          <w:rFonts w:eastAsia="Times New Roman" w:cstheme="minorHAnsi"/>
          <w:color w:val="000000" w:themeColor="text1"/>
          <w:shd w:val="clear" w:color="auto" w:fill="FFFFFF"/>
          <w:lang w:eastAsia="en-GB"/>
        </w:rPr>
        <w:t xml:space="preserve">effect of </w:t>
      </w:r>
      <w:r>
        <w:rPr>
          <w:rFonts w:eastAsia="Times New Roman" w:cstheme="minorHAnsi"/>
          <w:color w:val="000000" w:themeColor="text1"/>
          <w:shd w:val="clear" w:color="auto" w:fill="FFFFFF"/>
          <w:lang w:eastAsia="en-GB"/>
        </w:rPr>
        <w:t>TB</w:t>
      </w:r>
      <w:r w:rsidRPr="00985D5A">
        <w:rPr>
          <w:rFonts w:eastAsia="Times New Roman" w:cstheme="minorHAnsi"/>
          <w:color w:val="000000" w:themeColor="text1"/>
          <w:shd w:val="clear" w:color="auto" w:fill="FFFFFF"/>
          <w:lang w:eastAsia="en-GB"/>
        </w:rPr>
        <w:t xml:space="preserve"> being diagnosed early on rate of death from the tb event</w:t>
      </w:r>
      <w:r>
        <w:rPr>
          <w:rFonts w:eastAsia="Times New Roman" w:cstheme="minorHAnsi"/>
          <w:color w:val="000000" w:themeColor="text1"/>
          <w:shd w:val="clear" w:color="auto" w:fill="FFFFFF"/>
          <w:lang w:eastAsia="en-GB"/>
        </w:rPr>
        <w:t xml:space="preserve"> is given by </w:t>
      </w:r>
      <w:r w:rsidR="00A275C5" w:rsidRPr="00002A30">
        <w:rPr>
          <w:rFonts w:eastAsia="Times New Roman" w:cstheme="minorHAnsi"/>
          <w:i/>
          <w:iCs/>
          <w:color w:val="000000" w:themeColor="text1"/>
          <w:shd w:val="clear" w:color="auto" w:fill="FFFFFF"/>
          <w:lang w:eastAsia="en-GB"/>
        </w:rPr>
        <w:t>rel_rate_death_tb_diag_e</w:t>
      </w:r>
      <w:r w:rsidR="00A275C5" w:rsidRPr="00A04FE9">
        <w:rPr>
          <w:rFonts w:eastAsia="Times New Roman" w:cstheme="minorHAnsi"/>
          <w:color w:val="000000" w:themeColor="text1"/>
          <w:shd w:val="clear" w:color="auto" w:fill="FFFFFF"/>
          <w:lang w:eastAsia="en-GB"/>
        </w:rPr>
        <w:t>,</w:t>
      </w:r>
      <w:r w:rsidRPr="00A04FE9">
        <w:rPr>
          <w:rFonts w:eastAsia="Times New Roman" w:cstheme="minorHAnsi"/>
          <w:color w:val="000000" w:themeColor="text1"/>
          <w:shd w:val="clear" w:color="auto" w:fill="FFFFFF"/>
          <w:lang w:eastAsia="en-GB"/>
        </w:rPr>
        <w:t xml:space="preserve"> the value of which is sampled from the values</w:t>
      </w:r>
      <w:r w:rsidR="00A275C5" w:rsidRPr="00A04FE9">
        <w:rPr>
          <w:rFonts w:eastAsia="Times New Roman" w:cstheme="minorHAnsi"/>
          <w:color w:val="000000" w:themeColor="text1"/>
          <w:shd w:val="clear" w:color="auto" w:fill="FFFFFF"/>
          <w:lang w:eastAsia="en-GB"/>
        </w:rPr>
        <w:t xml:space="preserve"> 0.50 0.67 0.80</w:t>
      </w:r>
      <w:r w:rsidRPr="00A04FE9">
        <w:rPr>
          <w:rFonts w:eastAsia="Times New Roman" w:cstheme="minorHAnsi"/>
          <w:color w:val="000000" w:themeColor="text1"/>
          <w:shd w:val="clear" w:color="auto" w:fill="FFFFFF"/>
          <w:lang w:eastAsia="en-GB"/>
        </w:rPr>
        <w:t>.</w:t>
      </w:r>
      <w:r>
        <w:rPr>
          <w:rFonts w:eastAsia="Times New Roman" w:cstheme="minorHAnsi"/>
          <w:color w:val="000000" w:themeColor="text1"/>
          <w:shd w:val="clear" w:color="auto" w:fill="FFFFFF"/>
          <w:lang w:eastAsia="en-GB"/>
        </w:rPr>
        <w:t xml:space="preserve">  </w:t>
      </w:r>
      <w:r w:rsidR="002A4E86">
        <w:rPr>
          <w:rFonts w:eastAsia="Times New Roman" w:cstheme="minorHAnsi"/>
          <w:color w:val="000000" w:themeColor="text1"/>
          <w:shd w:val="clear" w:color="auto" w:fill="FFFFFF"/>
          <w:lang w:eastAsia="en-GB"/>
        </w:rPr>
        <w:t>Similarly for cryptococcal meningitis, SBI, and other WHO stage 4 disease</w:t>
      </w:r>
      <w:r w:rsidR="00002A30">
        <w:rPr>
          <w:rFonts w:eastAsia="Times New Roman" w:cstheme="minorHAnsi"/>
          <w:color w:val="000000" w:themeColor="text1"/>
          <w:shd w:val="clear" w:color="auto" w:fill="FFFFFF"/>
          <w:lang w:eastAsia="en-GB"/>
        </w:rPr>
        <w:t xml:space="preserve"> (</w:t>
      </w:r>
      <w:r w:rsidR="00C16915" w:rsidRPr="00002A30">
        <w:rPr>
          <w:rFonts w:cstheme="minorHAnsi"/>
          <w:bCs/>
          <w:i/>
          <w:iCs/>
          <w:color w:val="000000" w:themeColor="text1"/>
        </w:rPr>
        <w:t>rel_rate_death_oth_adc_diag_e, rel_rate_death_crypm_diag_e, rel_rate_death_sbi_diag_e</w:t>
      </w:r>
      <w:r w:rsidR="00C16915">
        <w:rPr>
          <w:rFonts w:cstheme="minorHAnsi"/>
          <w:bCs/>
          <w:color w:val="000000" w:themeColor="text1"/>
        </w:rPr>
        <w:t>).</w:t>
      </w:r>
    </w:p>
    <w:p w14:paraId="2B2A6D14" w14:textId="77777777" w:rsidR="00633897" w:rsidRDefault="00633897" w:rsidP="00633897">
      <w:pPr>
        <w:spacing w:after="120"/>
        <w:jc w:val="left"/>
        <w:rPr>
          <w:rFonts w:eastAsia="Times New Roman" w:cstheme="minorHAnsi"/>
          <w:color w:val="000000" w:themeColor="text1"/>
          <w:shd w:val="clear" w:color="auto" w:fill="FFFFFF"/>
          <w:lang w:eastAsia="en-GB"/>
        </w:rPr>
      </w:pPr>
      <w:r w:rsidRPr="0076417A">
        <w:rPr>
          <w:rFonts w:eastAsia="Times New Roman" w:cstheme="minorHAnsi"/>
          <w:color w:val="000000" w:themeColor="text1"/>
          <w:highlight w:val="yellow"/>
          <w:shd w:val="clear" w:color="auto" w:fill="FFFFFF"/>
          <w:lang w:eastAsia="en-GB"/>
        </w:rPr>
        <w:t>Yet to insert explcit costs for early diagnosis and late diagnosis – likely early diagnosis more costly because person is treated (for longer)</w:t>
      </w:r>
      <w:r>
        <w:rPr>
          <w:rFonts w:eastAsia="Times New Roman" w:cstheme="minorHAnsi"/>
          <w:color w:val="000000" w:themeColor="text1"/>
          <w:shd w:val="clear" w:color="auto" w:fill="FFFFFF"/>
          <w:lang w:eastAsia="en-GB"/>
        </w:rPr>
        <w:t xml:space="preserve"> </w:t>
      </w:r>
    </w:p>
    <w:p w14:paraId="37CCADDB" w14:textId="4F518FBE" w:rsidR="00763868" w:rsidRDefault="002A4E86" w:rsidP="0062487C">
      <w:pPr>
        <w:spacing w:after="120"/>
        <w:jc w:val="left"/>
        <w:rPr>
          <w:rFonts w:cstheme="minorHAnsi"/>
          <w:bCs/>
          <w:color w:val="000000" w:themeColor="text1"/>
        </w:rPr>
      </w:pPr>
      <w:r w:rsidRPr="002A4E86">
        <w:rPr>
          <w:rFonts w:eastAsia="Times New Roman" w:cstheme="minorHAnsi"/>
          <w:color w:val="000000" w:themeColor="text1"/>
          <w:shd w:val="clear" w:color="auto" w:fill="FFFFFF"/>
          <w:lang w:eastAsia="en-GB"/>
        </w:rPr>
        <w:t>S</w:t>
      </w:r>
      <w:r w:rsidR="00763868" w:rsidRPr="002A4E86">
        <w:rPr>
          <w:rFonts w:cstheme="minorHAnsi"/>
          <w:bCs/>
          <w:color w:val="000000" w:themeColor="text1"/>
        </w:rPr>
        <w:t>ome deaths are related to CD4 but w</w:t>
      </w:r>
      <w:r w:rsidR="005734E1">
        <w:rPr>
          <w:rFonts w:cstheme="minorHAnsi"/>
          <w:bCs/>
          <w:color w:val="000000" w:themeColor="text1"/>
        </w:rPr>
        <w:t>ill no</w:t>
      </w:r>
      <w:r w:rsidR="00763868" w:rsidRPr="002A4E86">
        <w:rPr>
          <w:rFonts w:cstheme="minorHAnsi"/>
          <w:bCs/>
          <w:color w:val="000000" w:themeColor="text1"/>
        </w:rPr>
        <w:t>t go down as who4_ related (e</w:t>
      </w:r>
      <w:r w:rsidR="00C16915">
        <w:rPr>
          <w:rFonts w:cstheme="minorHAnsi"/>
          <w:bCs/>
          <w:color w:val="000000" w:themeColor="text1"/>
        </w:rPr>
        <w:t>.</w:t>
      </w:r>
      <w:r w:rsidR="00763868" w:rsidRPr="002A4E86">
        <w:rPr>
          <w:rFonts w:cstheme="minorHAnsi"/>
          <w:bCs/>
          <w:color w:val="000000" w:themeColor="text1"/>
        </w:rPr>
        <w:t>g</w:t>
      </w:r>
      <w:r w:rsidR="00C16915">
        <w:rPr>
          <w:rFonts w:cstheme="minorHAnsi"/>
          <w:bCs/>
          <w:color w:val="000000" w:themeColor="text1"/>
        </w:rPr>
        <w:t>.</w:t>
      </w:r>
      <w:r w:rsidR="00763868" w:rsidRPr="002A4E86">
        <w:rPr>
          <w:rFonts w:cstheme="minorHAnsi"/>
          <w:bCs/>
          <w:color w:val="000000" w:themeColor="text1"/>
        </w:rPr>
        <w:t xml:space="preserve"> other cancers, but not incl</w:t>
      </w:r>
      <w:r w:rsidR="00C16915">
        <w:rPr>
          <w:rFonts w:cstheme="minorHAnsi"/>
          <w:bCs/>
          <w:color w:val="000000" w:themeColor="text1"/>
        </w:rPr>
        <w:t>uding</w:t>
      </w:r>
      <w:r w:rsidR="00763868" w:rsidRPr="002A4E86">
        <w:rPr>
          <w:rFonts w:cstheme="minorHAnsi"/>
          <w:bCs/>
          <w:color w:val="000000" w:themeColor="text1"/>
        </w:rPr>
        <w:t xml:space="preserve"> liver death)</w:t>
      </w:r>
      <w:r w:rsidRPr="002A4E86">
        <w:rPr>
          <w:rFonts w:cstheme="minorHAnsi"/>
          <w:bCs/>
          <w:color w:val="000000" w:themeColor="text1"/>
        </w:rPr>
        <w:t xml:space="preserve"> </w:t>
      </w:r>
      <w:r w:rsidR="00763868" w:rsidRPr="002A4E86">
        <w:rPr>
          <w:rFonts w:cstheme="minorHAnsi"/>
          <w:bCs/>
          <w:color w:val="000000" w:themeColor="text1"/>
        </w:rPr>
        <w:t>so a proportion (15%) are classified as non-</w:t>
      </w:r>
      <w:r w:rsidRPr="002A4E86">
        <w:rPr>
          <w:rFonts w:cstheme="minorHAnsi"/>
          <w:bCs/>
          <w:color w:val="000000" w:themeColor="text1"/>
        </w:rPr>
        <w:t xml:space="preserve">HIV deaths. </w:t>
      </w:r>
    </w:p>
    <w:p w14:paraId="643B85A2" w14:textId="5A8280AD" w:rsidR="00763868" w:rsidRPr="005734E1" w:rsidRDefault="00763868" w:rsidP="0062487C">
      <w:pPr>
        <w:spacing w:after="0" w:line="240" w:lineRule="auto"/>
        <w:jc w:val="left"/>
        <w:rPr>
          <w:rFonts w:cstheme="minorHAnsi"/>
          <w:bCs/>
          <w:color w:val="000000" w:themeColor="text1"/>
          <w:sz w:val="16"/>
          <w:szCs w:val="16"/>
        </w:rPr>
      </w:pPr>
    </w:p>
    <w:p w14:paraId="4E8ABEE0" w14:textId="77777777" w:rsidR="00074AF1" w:rsidRDefault="00074AF1" w:rsidP="0062487C">
      <w:pPr>
        <w:spacing w:after="0" w:line="240" w:lineRule="auto"/>
        <w:jc w:val="left"/>
        <w:rPr>
          <w:rFonts w:cstheme="minorHAnsi"/>
          <w:b/>
          <w:color w:val="000000" w:themeColor="text1"/>
        </w:rPr>
      </w:pPr>
    </w:p>
    <w:p w14:paraId="3DAC72C0" w14:textId="77777777" w:rsidR="00074AF1" w:rsidRDefault="00074AF1" w:rsidP="0062487C">
      <w:pPr>
        <w:spacing w:after="0" w:line="240" w:lineRule="auto"/>
        <w:jc w:val="left"/>
        <w:rPr>
          <w:rFonts w:cstheme="minorHAnsi"/>
          <w:b/>
          <w:color w:val="000000" w:themeColor="text1"/>
        </w:rPr>
      </w:pPr>
    </w:p>
    <w:p w14:paraId="4C750A2B" w14:textId="3BC9897E" w:rsidR="00763868" w:rsidRPr="007B1B3A" w:rsidRDefault="00763868" w:rsidP="00C90145">
      <w:pPr>
        <w:pStyle w:val="Heading2"/>
        <w:rPr>
          <w:rFonts w:eastAsia="Times New Roman"/>
          <w:b w:val="0"/>
          <w:shd w:val="clear" w:color="auto" w:fill="FFFFFF"/>
          <w:lang w:eastAsia="en-GB"/>
        </w:rPr>
      </w:pPr>
      <w:r w:rsidRPr="007B1B3A">
        <w:rPr>
          <w:rFonts w:eastAsia="Times New Roman"/>
          <w:shd w:val="clear" w:color="auto" w:fill="FFFFFF"/>
          <w:lang w:eastAsia="en-GB"/>
        </w:rPr>
        <w:t xml:space="preserve">CVD death risk </w:t>
      </w:r>
    </w:p>
    <w:p w14:paraId="4D927066" w14:textId="0698086A" w:rsidR="00763868" w:rsidRDefault="00763868" w:rsidP="0062487C">
      <w:pPr>
        <w:spacing w:after="0" w:line="240" w:lineRule="auto"/>
        <w:jc w:val="left"/>
        <w:rPr>
          <w:rFonts w:cstheme="minorHAnsi"/>
          <w:bCs/>
          <w:color w:val="000000" w:themeColor="text1"/>
        </w:rPr>
      </w:pPr>
    </w:p>
    <w:p w14:paraId="685D0893" w14:textId="0E618457" w:rsidR="00E027EA" w:rsidRDefault="00E027EA" w:rsidP="0062487C">
      <w:pPr>
        <w:spacing w:after="0" w:line="240" w:lineRule="auto"/>
        <w:jc w:val="left"/>
        <w:rPr>
          <w:rFonts w:cstheme="minorHAnsi"/>
          <w:bCs/>
          <w:color w:val="000000" w:themeColor="text1"/>
        </w:rPr>
      </w:pPr>
      <w:r>
        <w:rPr>
          <w:rFonts w:cstheme="minorHAnsi"/>
          <w:bCs/>
          <w:color w:val="000000" w:themeColor="text1"/>
        </w:rPr>
        <w:t xml:space="preserve">Risk of death from CVD depends on </w:t>
      </w:r>
      <w:r w:rsidRPr="00E027EA">
        <w:rPr>
          <w:rFonts w:cstheme="minorHAnsi"/>
          <w:bCs/>
          <w:color w:val="000000" w:themeColor="text1"/>
        </w:rPr>
        <w:t>s</w:t>
      </w:r>
      <w:r>
        <w:rPr>
          <w:rFonts w:cstheme="minorHAnsi"/>
          <w:bCs/>
          <w:color w:val="000000" w:themeColor="text1"/>
        </w:rPr>
        <w:t xml:space="preserve">ystolic </w:t>
      </w:r>
      <w:r w:rsidRPr="00E027EA">
        <w:rPr>
          <w:rFonts w:cstheme="minorHAnsi"/>
          <w:bCs/>
          <w:color w:val="000000" w:themeColor="text1"/>
        </w:rPr>
        <w:t>b</w:t>
      </w:r>
      <w:r>
        <w:rPr>
          <w:rFonts w:cstheme="minorHAnsi"/>
          <w:bCs/>
          <w:color w:val="000000" w:themeColor="text1"/>
        </w:rPr>
        <w:t xml:space="preserve">lood </w:t>
      </w:r>
      <w:r w:rsidRPr="00E027EA">
        <w:rPr>
          <w:rFonts w:cstheme="minorHAnsi"/>
          <w:bCs/>
          <w:color w:val="000000" w:themeColor="text1"/>
        </w:rPr>
        <w:t>p</w:t>
      </w:r>
      <w:r>
        <w:rPr>
          <w:rFonts w:cstheme="minorHAnsi"/>
          <w:bCs/>
          <w:color w:val="000000" w:themeColor="text1"/>
        </w:rPr>
        <w:t>ressure</w:t>
      </w:r>
      <w:r w:rsidRPr="00E027EA">
        <w:rPr>
          <w:rFonts w:cstheme="minorHAnsi"/>
          <w:bCs/>
          <w:color w:val="000000" w:themeColor="text1"/>
        </w:rPr>
        <w:t>, age and gender</w:t>
      </w:r>
      <w:r>
        <w:rPr>
          <w:rFonts w:cstheme="minorHAnsi"/>
          <w:bCs/>
          <w:color w:val="000000" w:themeColor="text1"/>
        </w:rPr>
        <w:t xml:space="preserve">.  </w:t>
      </w:r>
      <w:r w:rsidRPr="00E027EA">
        <w:rPr>
          <w:rFonts w:cstheme="minorHAnsi"/>
          <w:bCs/>
          <w:color w:val="000000" w:themeColor="text1"/>
        </w:rPr>
        <w:t xml:space="preserve"> </w:t>
      </w:r>
    </w:p>
    <w:p w14:paraId="4E1EA70A" w14:textId="77777777" w:rsidR="00E027EA" w:rsidRPr="00E027EA" w:rsidRDefault="00E027EA" w:rsidP="0062487C">
      <w:pPr>
        <w:spacing w:after="0" w:line="240" w:lineRule="auto"/>
        <w:jc w:val="left"/>
        <w:rPr>
          <w:rFonts w:cstheme="minorHAnsi"/>
          <w:bCs/>
          <w:color w:val="000000" w:themeColor="text1"/>
        </w:rPr>
      </w:pPr>
    </w:p>
    <w:p w14:paraId="3CB65A36" w14:textId="7F2B82E7" w:rsidR="00E027EA" w:rsidRPr="00E027EA" w:rsidRDefault="00E027EA" w:rsidP="0062487C">
      <w:pPr>
        <w:spacing w:after="0" w:line="240" w:lineRule="auto"/>
        <w:jc w:val="left"/>
        <w:rPr>
          <w:rFonts w:cstheme="minorHAnsi"/>
          <w:bCs/>
          <w:color w:val="000000" w:themeColor="text1"/>
        </w:rPr>
      </w:pPr>
      <w:r w:rsidRPr="00E027EA">
        <w:rPr>
          <w:rFonts w:cstheme="minorHAnsi"/>
          <w:bCs/>
          <w:color w:val="000000" w:themeColor="text1"/>
        </w:rPr>
        <w:t xml:space="preserve">cvd_death_risk = </w:t>
      </w:r>
      <w:r w:rsidRPr="002A301F">
        <w:rPr>
          <w:rFonts w:cstheme="minorHAnsi"/>
          <w:bCs/>
          <w:i/>
          <w:iCs/>
          <w:color w:val="000000" w:themeColor="text1"/>
        </w:rPr>
        <w:t>base_cvd_death_risk</w:t>
      </w:r>
      <w:r w:rsidRPr="00E027EA">
        <w:rPr>
          <w:rFonts w:cstheme="minorHAnsi"/>
          <w:bCs/>
          <w:color w:val="000000" w:themeColor="text1"/>
        </w:rPr>
        <w:t xml:space="preserve"> * exp (((age</w:t>
      </w:r>
      <w:r>
        <w:rPr>
          <w:rFonts w:cstheme="minorHAnsi"/>
          <w:bCs/>
          <w:color w:val="000000" w:themeColor="text1"/>
        </w:rPr>
        <w:t xml:space="preserve"> </w:t>
      </w:r>
      <w:r w:rsidRPr="00E027EA">
        <w:rPr>
          <w:rFonts w:cstheme="minorHAnsi"/>
          <w:bCs/>
          <w:color w:val="000000" w:themeColor="text1"/>
        </w:rPr>
        <w:t xml:space="preserve">- 15) * </w:t>
      </w:r>
      <w:r w:rsidRPr="00E027EA">
        <w:rPr>
          <w:rFonts w:cstheme="minorHAnsi"/>
          <w:bCs/>
          <w:i/>
          <w:iCs/>
          <w:color w:val="000000" w:themeColor="text1"/>
        </w:rPr>
        <w:t>effect_age_cvd_death</w:t>
      </w:r>
      <w:r w:rsidRPr="00E027EA">
        <w:rPr>
          <w:rFonts w:cstheme="minorHAnsi"/>
          <w:bCs/>
          <w:color w:val="000000" w:themeColor="text1"/>
        </w:rPr>
        <w:t>) + (</w:t>
      </w:r>
      <w:r w:rsidRPr="00E027EA">
        <w:rPr>
          <w:rFonts w:cstheme="minorHAnsi"/>
          <w:bCs/>
          <w:i/>
          <w:iCs/>
          <w:color w:val="000000" w:themeColor="text1"/>
        </w:rPr>
        <w:t>effect_gender_cvd_death</w:t>
      </w:r>
      <w:r w:rsidRPr="00E027EA">
        <w:rPr>
          <w:rFonts w:cstheme="minorHAnsi"/>
          <w:bCs/>
          <w:color w:val="000000" w:themeColor="text1"/>
        </w:rPr>
        <w:t xml:space="preserve">*(gender - 1)) + ((sbp - 115)* </w:t>
      </w:r>
      <w:r w:rsidRPr="00E027EA">
        <w:rPr>
          <w:rFonts w:cstheme="minorHAnsi"/>
          <w:bCs/>
          <w:i/>
          <w:iCs/>
          <w:color w:val="000000" w:themeColor="text1"/>
        </w:rPr>
        <w:t>effect_sbp_cvd_death</w:t>
      </w:r>
      <w:r w:rsidRPr="00E027EA">
        <w:rPr>
          <w:rFonts w:cstheme="minorHAnsi"/>
          <w:bCs/>
          <w:color w:val="000000" w:themeColor="text1"/>
        </w:rPr>
        <w:t>)) ;</w:t>
      </w:r>
    </w:p>
    <w:p w14:paraId="3AAFAAA6" w14:textId="05904BFD" w:rsidR="00E027EA" w:rsidRDefault="00E027EA" w:rsidP="0062487C">
      <w:pPr>
        <w:spacing w:after="0" w:line="240" w:lineRule="auto"/>
        <w:jc w:val="left"/>
        <w:rPr>
          <w:rFonts w:cstheme="minorHAnsi"/>
          <w:bCs/>
          <w:color w:val="000000" w:themeColor="text1"/>
        </w:rPr>
      </w:pPr>
    </w:p>
    <w:p w14:paraId="0BBFCE9A" w14:textId="2F660A50" w:rsidR="00E027EA" w:rsidRDefault="00E027EA" w:rsidP="0062487C">
      <w:pPr>
        <w:spacing w:after="0" w:line="240" w:lineRule="auto"/>
        <w:jc w:val="left"/>
        <w:rPr>
          <w:rFonts w:cstheme="minorHAnsi"/>
          <w:bCs/>
          <w:color w:val="000000" w:themeColor="text1"/>
        </w:rPr>
      </w:pPr>
      <w:r>
        <w:rPr>
          <w:rFonts w:cstheme="minorHAnsi"/>
          <w:bCs/>
          <w:color w:val="000000" w:themeColor="text1"/>
        </w:rPr>
        <w:t xml:space="preserve">where </w:t>
      </w:r>
      <w:r w:rsidR="002A301F" w:rsidRPr="002A301F">
        <w:rPr>
          <w:rFonts w:cstheme="minorHAnsi"/>
          <w:bCs/>
          <w:i/>
          <w:iCs/>
          <w:color w:val="000000" w:themeColor="text1"/>
        </w:rPr>
        <w:t>base_cvd_death_risk</w:t>
      </w:r>
      <w:r w:rsidR="002A301F" w:rsidRPr="00E027EA">
        <w:rPr>
          <w:rFonts w:cstheme="minorHAnsi"/>
          <w:bCs/>
          <w:color w:val="000000" w:themeColor="text1"/>
        </w:rPr>
        <w:t xml:space="preserve"> </w:t>
      </w:r>
      <w:r w:rsidR="002A301F">
        <w:rPr>
          <w:rFonts w:cstheme="minorHAnsi"/>
          <w:bCs/>
          <w:color w:val="000000" w:themeColor="text1"/>
        </w:rPr>
        <w:t xml:space="preserve">= 0.00002   </w:t>
      </w:r>
      <w:r w:rsidRPr="00E027EA">
        <w:rPr>
          <w:rFonts w:cstheme="minorHAnsi"/>
          <w:bCs/>
          <w:i/>
          <w:iCs/>
          <w:color w:val="000000" w:themeColor="text1"/>
        </w:rPr>
        <w:t>effect_age_cvd_death</w:t>
      </w:r>
      <w:r>
        <w:rPr>
          <w:rFonts w:cstheme="minorHAnsi"/>
          <w:bCs/>
          <w:color w:val="000000" w:themeColor="text1"/>
        </w:rPr>
        <w:t xml:space="preserve"> =  0.03   </w:t>
      </w:r>
      <w:r w:rsidRPr="00E027EA">
        <w:rPr>
          <w:rFonts w:cstheme="minorHAnsi"/>
          <w:bCs/>
          <w:i/>
          <w:iCs/>
          <w:color w:val="000000" w:themeColor="text1"/>
        </w:rPr>
        <w:t>effect_gender_cvd_death</w:t>
      </w:r>
      <w:r>
        <w:rPr>
          <w:rFonts w:cstheme="minorHAnsi"/>
          <w:bCs/>
          <w:color w:val="000000" w:themeColor="text1"/>
        </w:rPr>
        <w:t xml:space="preserve"> = 0.4  and </w:t>
      </w:r>
      <w:r w:rsidRPr="00E027EA">
        <w:rPr>
          <w:rFonts w:cstheme="minorHAnsi"/>
          <w:bCs/>
          <w:i/>
          <w:iCs/>
          <w:color w:val="000000" w:themeColor="text1"/>
        </w:rPr>
        <w:t>effect_sbp_cvd_death</w:t>
      </w:r>
      <w:r>
        <w:rPr>
          <w:rFonts w:cstheme="minorHAnsi"/>
          <w:bCs/>
          <w:color w:val="000000" w:themeColor="text1"/>
        </w:rPr>
        <w:t xml:space="preserve"> = 0.05 </w:t>
      </w:r>
    </w:p>
    <w:p w14:paraId="4F6E91B9" w14:textId="760ACC0D" w:rsidR="00E027EA" w:rsidRDefault="00E027EA" w:rsidP="0062487C">
      <w:pPr>
        <w:spacing w:after="0" w:line="240" w:lineRule="auto"/>
        <w:jc w:val="left"/>
        <w:rPr>
          <w:rFonts w:cstheme="minorHAnsi"/>
          <w:bCs/>
          <w:color w:val="000000" w:themeColor="text1"/>
        </w:rPr>
      </w:pPr>
    </w:p>
    <w:p w14:paraId="7AA43F55" w14:textId="6C2B921D" w:rsidR="00E027EA" w:rsidRDefault="00E027EA" w:rsidP="0062487C">
      <w:pPr>
        <w:spacing w:after="0" w:line="240" w:lineRule="auto"/>
        <w:jc w:val="left"/>
        <w:rPr>
          <w:rFonts w:cstheme="minorHAnsi"/>
          <w:bCs/>
          <w:color w:val="000000" w:themeColor="text1"/>
        </w:rPr>
      </w:pPr>
      <w:r>
        <w:rPr>
          <w:rFonts w:cstheme="minorHAnsi"/>
          <w:bCs/>
          <w:color w:val="000000" w:themeColor="text1"/>
        </w:rPr>
        <w:t xml:space="preserve">This applies also to HIV negative people.  </w:t>
      </w:r>
    </w:p>
    <w:p w14:paraId="5E916236" w14:textId="77777777" w:rsidR="002A301F" w:rsidRDefault="002A301F" w:rsidP="0062487C">
      <w:pPr>
        <w:spacing w:after="0" w:line="240" w:lineRule="auto"/>
        <w:jc w:val="left"/>
        <w:rPr>
          <w:rFonts w:cstheme="minorHAnsi"/>
          <w:bCs/>
          <w:color w:val="000000" w:themeColor="text1"/>
        </w:rPr>
      </w:pPr>
    </w:p>
    <w:p w14:paraId="2598A62B" w14:textId="77777777" w:rsidR="002A301F" w:rsidRPr="00763868" w:rsidRDefault="002A301F" w:rsidP="0062487C">
      <w:pPr>
        <w:spacing w:after="0" w:line="240" w:lineRule="auto"/>
        <w:jc w:val="left"/>
        <w:rPr>
          <w:rFonts w:cstheme="minorHAnsi"/>
          <w:bCs/>
          <w:color w:val="000000" w:themeColor="text1"/>
        </w:rPr>
      </w:pPr>
    </w:p>
    <w:p w14:paraId="14D86272" w14:textId="5F8CB394" w:rsidR="00763868" w:rsidRPr="00C90145" w:rsidRDefault="00763868" w:rsidP="007B1B3A">
      <w:pPr>
        <w:pStyle w:val="Heading2"/>
        <w:rPr>
          <w:rFonts w:eastAsia="Times New Roman"/>
          <w:shd w:val="clear" w:color="auto" w:fill="FFFFFF"/>
          <w:lang w:eastAsia="en-GB"/>
        </w:rPr>
      </w:pPr>
      <w:r w:rsidRPr="00C90145">
        <w:rPr>
          <w:rFonts w:eastAsia="Times New Roman"/>
          <w:shd w:val="clear" w:color="auto" w:fill="FFFFFF"/>
          <w:lang w:eastAsia="en-GB"/>
        </w:rPr>
        <w:t>Other non-HIV-related death in people with HIV</w:t>
      </w:r>
    </w:p>
    <w:p w14:paraId="33D22ADB" w14:textId="0A719F3E" w:rsidR="00763868" w:rsidRDefault="00763868" w:rsidP="0062487C">
      <w:pPr>
        <w:spacing w:after="0" w:line="240" w:lineRule="auto"/>
        <w:jc w:val="left"/>
        <w:rPr>
          <w:rFonts w:cstheme="minorHAnsi"/>
          <w:bCs/>
          <w:color w:val="000000" w:themeColor="text1"/>
        </w:rPr>
      </w:pPr>
    </w:p>
    <w:p w14:paraId="3EE05064" w14:textId="7FC48C8E" w:rsidR="002A301F" w:rsidRDefault="002A301F" w:rsidP="0062487C">
      <w:pPr>
        <w:spacing w:after="0" w:line="240" w:lineRule="auto"/>
        <w:jc w:val="left"/>
        <w:rPr>
          <w:rFonts w:cstheme="minorHAnsi"/>
          <w:bCs/>
          <w:color w:val="000000" w:themeColor="text1"/>
        </w:rPr>
      </w:pPr>
      <w:r>
        <w:rPr>
          <w:rFonts w:cstheme="minorHAnsi"/>
          <w:bCs/>
          <w:color w:val="000000" w:themeColor="text1"/>
        </w:rPr>
        <w:t xml:space="preserve">Risk of non-HIV death is based on age specific death rates from South Africa in 1997, before the main impact of HIV.  South Africa has a death registration system and hence provides a reliable setting from which to source death rates.  </w:t>
      </w:r>
      <w:r w:rsidRPr="00B153E7">
        <w:rPr>
          <w:rFonts w:cstheme="minorHAnsi"/>
          <w:bCs/>
          <w:color w:val="000000" w:themeColor="text1"/>
        </w:rPr>
        <w:t xml:space="preserve">These are given in Table </w:t>
      </w:r>
      <w:r w:rsidR="00B153E7" w:rsidRPr="00B153E7">
        <w:rPr>
          <w:rFonts w:cstheme="minorHAnsi"/>
          <w:bCs/>
          <w:color w:val="000000" w:themeColor="text1"/>
        </w:rPr>
        <w:t>S</w:t>
      </w:r>
      <w:r w:rsidR="009C236C" w:rsidRPr="00B153E7">
        <w:rPr>
          <w:rFonts w:cstheme="minorHAnsi"/>
          <w:bCs/>
          <w:color w:val="000000" w:themeColor="text1"/>
        </w:rPr>
        <w:t>2</w:t>
      </w:r>
      <w:r w:rsidRPr="00B153E7">
        <w:rPr>
          <w:rFonts w:cstheme="minorHAnsi"/>
          <w:bCs/>
          <w:color w:val="000000" w:themeColor="text1"/>
        </w:rPr>
        <w:t xml:space="preserve">.  </w:t>
      </w:r>
    </w:p>
    <w:p w14:paraId="609DB2C3" w14:textId="1CDFD64F" w:rsidR="002A301F" w:rsidRDefault="002A301F" w:rsidP="0062487C">
      <w:pPr>
        <w:spacing w:after="0" w:line="240" w:lineRule="auto"/>
        <w:jc w:val="left"/>
        <w:rPr>
          <w:rFonts w:cstheme="minorHAnsi"/>
          <w:bCs/>
          <w:color w:val="000000" w:themeColor="text1"/>
        </w:rPr>
      </w:pPr>
    </w:p>
    <w:p w14:paraId="362043F4" w14:textId="53F59355" w:rsidR="00763868" w:rsidRPr="002A301F" w:rsidRDefault="002A301F" w:rsidP="0062487C">
      <w:pPr>
        <w:spacing w:after="0" w:line="240" w:lineRule="auto"/>
        <w:jc w:val="left"/>
        <w:rPr>
          <w:rFonts w:cstheme="minorHAnsi"/>
          <w:bCs/>
          <w:color w:val="000000" w:themeColor="text1"/>
        </w:rPr>
      </w:pPr>
      <w:r w:rsidRPr="002A301F">
        <w:rPr>
          <w:rFonts w:cstheme="minorHAnsi"/>
          <w:bCs/>
          <w:color w:val="000000" w:themeColor="text1"/>
        </w:rPr>
        <w:t>Since CVD is modelled separately, we modify these rates to remove the CVD component.</w:t>
      </w:r>
      <w:r w:rsidR="00DB743D">
        <w:rPr>
          <w:rFonts w:cstheme="minorHAnsi"/>
          <w:bCs/>
          <w:color w:val="000000" w:themeColor="text1"/>
        </w:rPr>
        <w:t xml:space="preserve">  </w:t>
      </w:r>
      <w:r w:rsidR="00DB743D" w:rsidRPr="00E8669B">
        <w:rPr>
          <w:rFonts w:cstheme="minorHAnsi"/>
          <w:bCs/>
          <w:color w:val="000000" w:themeColor="text1"/>
        </w:rPr>
        <w:t>Based on data suggesting 10% of deaths in over 50’s and 35 in 15-49 year olds are due to CVD</w:t>
      </w:r>
      <w:r w:rsidRPr="00E8669B">
        <w:rPr>
          <w:rFonts w:cstheme="minorHAnsi"/>
          <w:bCs/>
          <w:color w:val="000000" w:themeColor="text1"/>
        </w:rPr>
        <w:t xml:space="preserve">  (</w:t>
      </w:r>
      <w:r w:rsidR="00E8669B" w:rsidRPr="00E8669B">
        <w:rPr>
          <w:rFonts w:cstheme="minorHAnsi"/>
          <w:bCs/>
          <w:color w:val="000000" w:themeColor="text1"/>
        </w:rPr>
        <w:t>Sifuna et al</w:t>
      </w:r>
      <w:r w:rsidR="007665D7">
        <w:rPr>
          <w:rFonts w:cstheme="minorHAnsi"/>
          <w:bCs/>
          <w:color w:val="000000" w:themeColor="text1"/>
        </w:rPr>
        <w:t xml:space="preserve"> 2018</w:t>
      </w:r>
      <w:r w:rsidRPr="00E8669B">
        <w:rPr>
          <w:rFonts w:cstheme="minorHAnsi"/>
          <w:bCs/>
          <w:color w:val="4472C4" w:themeColor="accent1"/>
        </w:rPr>
        <w:t>)</w:t>
      </w:r>
      <w:r w:rsidR="00DB743D" w:rsidRPr="00E8669B">
        <w:rPr>
          <w:rFonts w:cstheme="minorHAnsi"/>
          <w:bCs/>
          <w:color w:val="4472C4" w:themeColor="accent1"/>
        </w:rPr>
        <w:t xml:space="preserve">.  </w:t>
      </w:r>
      <w:r w:rsidR="00DB743D" w:rsidRPr="00E8669B">
        <w:rPr>
          <w:rFonts w:cstheme="minorHAnsi"/>
          <w:bCs/>
          <w:color w:val="000000" w:themeColor="text1"/>
        </w:rPr>
        <w:t xml:space="preserve">Thus we multiply the rates applied from Table </w:t>
      </w:r>
      <w:r w:rsidR="00B153E7" w:rsidRPr="00E8669B">
        <w:rPr>
          <w:rFonts w:cstheme="minorHAnsi"/>
          <w:bCs/>
          <w:color w:val="000000" w:themeColor="text1"/>
        </w:rPr>
        <w:t>2</w:t>
      </w:r>
      <w:r w:rsidR="00DB743D" w:rsidRPr="00E8669B">
        <w:rPr>
          <w:rFonts w:cstheme="minorHAnsi"/>
          <w:bCs/>
          <w:color w:val="000000" w:themeColor="text1"/>
        </w:rPr>
        <w:t xml:space="preserve"> by </w:t>
      </w:r>
      <w:r w:rsidR="00763868" w:rsidRPr="00E8669B">
        <w:rPr>
          <w:rFonts w:cstheme="minorHAnsi"/>
          <w:bCs/>
          <w:color w:val="000000" w:themeColor="text1"/>
        </w:rPr>
        <w:t xml:space="preserve">0.93 </w:t>
      </w:r>
      <w:r w:rsidR="00DB743D" w:rsidRPr="00E8669B">
        <w:rPr>
          <w:rFonts w:cstheme="minorHAnsi"/>
          <w:bCs/>
          <w:color w:val="000000" w:themeColor="text1"/>
        </w:rPr>
        <w:t>or</w:t>
      </w:r>
      <w:r w:rsidR="00763868" w:rsidRPr="00E8669B">
        <w:rPr>
          <w:rFonts w:cstheme="minorHAnsi"/>
          <w:bCs/>
          <w:color w:val="000000" w:themeColor="text1"/>
        </w:rPr>
        <w:t xml:space="preserve"> 0.90 </w:t>
      </w:r>
      <w:r w:rsidR="00DB743D" w:rsidRPr="00E8669B">
        <w:rPr>
          <w:rFonts w:cstheme="minorHAnsi"/>
          <w:bCs/>
          <w:color w:val="000000" w:themeColor="text1"/>
        </w:rPr>
        <w:t>depending on age.</w:t>
      </w:r>
      <w:r w:rsidR="00DB743D">
        <w:rPr>
          <w:rFonts w:cstheme="minorHAnsi"/>
          <w:bCs/>
          <w:color w:val="000000" w:themeColor="text1"/>
        </w:rPr>
        <w:t xml:space="preserve">  </w:t>
      </w:r>
    </w:p>
    <w:p w14:paraId="33D02DBC" w14:textId="2DE8A1FB" w:rsidR="00DB743D" w:rsidRDefault="00DB743D" w:rsidP="0062487C">
      <w:pPr>
        <w:spacing w:after="0" w:line="240" w:lineRule="auto"/>
        <w:jc w:val="left"/>
        <w:rPr>
          <w:rFonts w:cstheme="minorHAnsi"/>
          <w:bCs/>
          <w:color w:val="000000" w:themeColor="text1"/>
          <w:sz w:val="16"/>
          <w:szCs w:val="16"/>
        </w:rPr>
      </w:pPr>
    </w:p>
    <w:p w14:paraId="60351002" w14:textId="779C05B3" w:rsidR="00060164" w:rsidRDefault="00060164" w:rsidP="0062487C">
      <w:pPr>
        <w:spacing w:after="0" w:line="240" w:lineRule="auto"/>
        <w:jc w:val="left"/>
        <w:rPr>
          <w:rFonts w:cstheme="minorHAnsi"/>
          <w:bCs/>
          <w:color w:val="000000" w:themeColor="text1"/>
        </w:rPr>
      </w:pPr>
      <w:r>
        <w:rPr>
          <w:rFonts w:cstheme="minorHAnsi"/>
          <w:bCs/>
          <w:color w:val="000000" w:themeColor="text1"/>
        </w:rPr>
        <w:t>There is an additional risk of death of 0.005 during a period in which there is presence of a nephrologic toxicity, and of 0.10 in a period in which there is presence of the drug toxicity of lactic acidosis.</w:t>
      </w:r>
    </w:p>
    <w:p w14:paraId="0CDB1E40" w14:textId="77777777" w:rsidR="00060164" w:rsidRPr="00F61D96" w:rsidRDefault="00060164" w:rsidP="0062487C">
      <w:pPr>
        <w:spacing w:after="0" w:line="240" w:lineRule="auto"/>
        <w:jc w:val="left"/>
        <w:rPr>
          <w:rFonts w:cstheme="minorHAnsi"/>
          <w:bCs/>
          <w:color w:val="000000" w:themeColor="text1"/>
        </w:rPr>
      </w:pPr>
    </w:p>
    <w:p w14:paraId="59FD8D0A" w14:textId="09C3E7BD" w:rsidR="00763868" w:rsidRPr="00F61D96" w:rsidRDefault="00F61D96" w:rsidP="0062487C">
      <w:pPr>
        <w:spacing w:after="0" w:line="240" w:lineRule="auto"/>
        <w:jc w:val="left"/>
        <w:rPr>
          <w:rFonts w:cstheme="minorHAnsi"/>
          <w:bCs/>
          <w:color w:val="000000" w:themeColor="text1"/>
        </w:rPr>
      </w:pPr>
      <w:r w:rsidRPr="00F61D96">
        <w:rPr>
          <w:rFonts w:cstheme="minorHAnsi"/>
          <w:bCs/>
          <w:color w:val="000000" w:themeColor="text1"/>
        </w:rPr>
        <w:t xml:space="preserve">Risk of non-HIV death is increased by a factor </w:t>
      </w:r>
      <w:r w:rsidRPr="007C1409">
        <w:rPr>
          <w:rFonts w:cstheme="minorHAnsi"/>
          <w:bCs/>
          <w:color w:val="000000" w:themeColor="text1"/>
        </w:rPr>
        <w:t>rr_non_aids_death_hiv_off_art</w:t>
      </w:r>
      <w:r w:rsidRPr="00F61D96">
        <w:rPr>
          <w:rFonts w:cstheme="minorHAnsi"/>
          <w:bCs/>
          <w:color w:val="000000" w:themeColor="text1"/>
        </w:rPr>
        <w:t xml:space="preserve"> in people with HIV who are not on ART (due to effects of HIV on non-AIDS conditions) and rr_non_aids_death_hiv_on_art  </w:t>
      </w:r>
      <w:r w:rsidR="00B67CF9">
        <w:rPr>
          <w:rFonts w:cstheme="minorHAnsi"/>
          <w:bCs/>
          <w:color w:val="000000" w:themeColor="text1"/>
        </w:rPr>
        <w:t>for people on ART.</w:t>
      </w:r>
    </w:p>
    <w:p w14:paraId="2483F973" w14:textId="77777777" w:rsidR="007C1409" w:rsidRPr="00F61D96" w:rsidRDefault="007C1409" w:rsidP="0062487C">
      <w:pPr>
        <w:spacing w:after="0" w:line="240" w:lineRule="auto"/>
        <w:jc w:val="left"/>
        <w:rPr>
          <w:rFonts w:cstheme="minorHAnsi"/>
          <w:bCs/>
          <w:color w:val="000000" w:themeColor="text1"/>
        </w:rPr>
      </w:pPr>
    </w:p>
    <w:p w14:paraId="3250E432" w14:textId="13612D4E" w:rsidR="00763868" w:rsidRDefault="00F61D96" w:rsidP="0062487C">
      <w:pPr>
        <w:spacing w:after="0" w:line="240" w:lineRule="auto"/>
        <w:jc w:val="left"/>
        <w:rPr>
          <w:rFonts w:cstheme="minorHAnsi"/>
          <w:bCs/>
          <w:color w:val="4472C4" w:themeColor="accent1"/>
        </w:rPr>
      </w:pPr>
      <w:r w:rsidRPr="00F61D96">
        <w:rPr>
          <w:rFonts w:cstheme="minorHAnsi"/>
          <w:bCs/>
          <w:color w:val="000000" w:themeColor="text1"/>
        </w:rPr>
        <w:t xml:space="preserve">In addition, there is an age-specific risk of death due to COVID-19 during the period 2020.25 to 2021.75. </w:t>
      </w:r>
    </w:p>
    <w:p w14:paraId="69F370B8" w14:textId="3B3835C9" w:rsidR="007C1409" w:rsidRDefault="007C1409" w:rsidP="0062487C">
      <w:pPr>
        <w:spacing w:after="0" w:line="240" w:lineRule="auto"/>
        <w:jc w:val="left"/>
        <w:rPr>
          <w:rFonts w:cstheme="minorHAnsi"/>
          <w:bCs/>
          <w:color w:val="4472C4" w:themeColor="accent1"/>
        </w:rPr>
      </w:pPr>
    </w:p>
    <w:p w14:paraId="598FF20E" w14:textId="214758C8" w:rsidR="00A47AD6" w:rsidRDefault="00A47AD6" w:rsidP="0062487C">
      <w:pPr>
        <w:jc w:val="left"/>
        <w:rPr>
          <w:rFonts w:cstheme="minorHAnsi"/>
          <w:b/>
          <w:color w:val="000000" w:themeColor="text1"/>
        </w:rPr>
      </w:pPr>
    </w:p>
    <w:p w14:paraId="601A327C" w14:textId="732F2C6E" w:rsidR="00A47AD6" w:rsidRPr="00C90145" w:rsidRDefault="007709D3" w:rsidP="007B1B3A">
      <w:pPr>
        <w:pStyle w:val="Heading2"/>
        <w:rPr>
          <w:rFonts w:eastAsia="Times New Roman"/>
          <w:shd w:val="clear" w:color="auto" w:fill="FFFFFF"/>
          <w:lang w:eastAsia="en-GB"/>
        </w:rPr>
      </w:pPr>
      <w:r w:rsidRPr="00C90145">
        <w:rPr>
          <w:rFonts w:eastAsia="Times New Roman"/>
          <w:shd w:val="clear" w:color="auto" w:fill="FFFFFF"/>
          <w:lang w:eastAsia="en-GB"/>
        </w:rPr>
        <w:t xml:space="preserve">Death in HIV negative people </w:t>
      </w:r>
    </w:p>
    <w:p w14:paraId="680F9D61" w14:textId="088E8152" w:rsidR="00A47AD6" w:rsidRPr="00F828D3" w:rsidRDefault="00F828D3" w:rsidP="0062487C">
      <w:pPr>
        <w:spacing w:after="0" w:line="240" w:lineRule="auto"/>
        <w:jc w:val="left"/>
        <w:rPr>
          <w:rFonts w:cstheme="minorHAnsi"/>
          <w:bCs/>
          <w:color w:val="000000" w:themeColor="text1"/>
        </w:rPr>
      </w:pPr>
      <w:r>
        <w:rPr>
          <w:rFonts w:cstheme="minorHAnsi"/>
          <w:bCs/>
          <w:color w:val="000000" w:themeColor="text1"/>
        </w:rPr>
        <w:t xml:space="preserve">The death rate in HIV negative people is as for non-HIV death in people with HIV, with the exception that </w:t>
      </w:r>
      <w:r w:rsidRPr="00F828D3">
        <w:rPr>
          <w:rFonts w:cstheme="minorHAnsi"/>
          <w:bCs/>
          <w:color w:val="000000" w:themeColor="text1"/>
        </w:rPr>
        <w:t xml:space="preserve">we explicitly model TB death in HIV negative people.  </w:t>
      </w:r>
    </w:p>
    <w:p w14:paraId="3915A59D" w14:textId="47CFB8B5" w:rsidR="00F828D3" w:rsidRPr="00F828D3" w:rsidRDefault="00F828D3" w:rsidP="0062487C">
      <w:pPr>
        <w:spacing w:after="0" w:line="240" w:lineRule="auto"/>
        <w:jc w:val="left"/>
        <w:rPr>
          <w:rFonts w:cstheme="minorHAnsi"/>
          <w:bCs/>
          <w:color w:val="000000" w:themeColor="text1"/>
        </w:rPr>
      </w:pPr>
    </w:p>
    <w:p w14:paraId="2FD71A08" w14:textId="23201AE2" w:rsidR="0069768E" w:rsidRPr="00C57938" w:rsidRDefault="00F828D3" w:rsidP="00C57938">
      <w:pPr>
        <w:spacing w:after="0" w:line="240" w:lineRule="auto"/>
        <w:jc w:val="left"/>
        <w:rPr>
          <w:rFonts w:cstheme="minorHAnsi"/>
          <w:bCs/>
          <w:color w:val="000000" w:themeColor="text1"/>
        </w:rPr>
      </w:pPr>
      <w:r w:rsidRPr="00F828D3">
        <w:rPr>
          <w:rFonts w:cstheme="minorHAnsi"/>
          <w:bCs/>
          <w:color w:val="000000" w:themeColor="text1"/>
        </w:rPr>
        <w:t>Risk of TB is g</w:t>
      </w:r>
      <w:r>
        <w:rPr>
          <w:rFonts w:cstheme="minorHAnsi"/>
          <w:bCs/>
          <w:color w:val="000000" w:themeColor="text1"/>
        </w:rPr>
        <w:t xml:space="preserve">iven by the parameter </w:t>
      </w:r>
      <w:r w:rsidRPr="00F828D3">
        <w:rPr>
          <w:rFonts w:cstheme="minorHAnsi"/>
          <w:bCs/>
          <w:i/>
          <w:iCs/>
          <w:color w:val="000000" w:themeColor="text1"/>
        </w:rPr>
        <w:t>non_hiv_tb_risk</w:t>
      </w:r>
      <w:r>
        <w:rPr>
          <w:rFonts w:cstheme="minorHAnsi"/>
          <w:bCs/>
          <w:color w:val="000000" w:themeColor="text1"/>
        </w:rPr>
        <w:t xml:space="preserve"> </w:t>
      </w:r>
      <w:r w:rsidR="00056F6B">
        <w:rPr>
          <w:rFonts w:cstheme="minorHAnsi"/>
          <w:bCs/>
          <w:color w:val="000000" w:themeColor="text1"/>
        </w:rPr>
        <w:t xml:space="preserve">(current value </w:t>
      </w:r>
      <w:r w:rsidR="00056F6B" w:rsidRPr="00056F6B">
        <w:rPr>
          <w:rFonts w:cstheme="minorHAnsi"/>
          <w:bCs/>
          <w:color w:val="000000" w:themeColor="text1"/>
        </w:rPr>
        <w:t>= 0.0005</w:t>
      </w:r>
      <w:r w:rsidR="00056F6B">
        <w:rPr>
          <w:rFonts w:cstheme="minorHAnsi"/>
          <w:bCs/>
          <w:color w:val="000000" w:themeColor="text1"/>
        </w:rPr>
        <w:t xml:space="preserve">).  We again model early and late diagnosis and assume a reduced death risk in those diagnosed early.  Death risk is given by  </w:t>
      </w:r>
      <w:r w:rsidR="00056F6B" w:rsidRPr="00056F6B">
        <w:rPr>
          <w:rFonts w:cstheme="minorHAnsi"/>
          <w:bCs/>
          <w:i/>
          <w:iCs/>
          <w:color w:val="000000" w:themeColor="text1"/>
        </w:rPr>
        <w:t>non_hiv_tb_death_risk</w:t>
      </w:r>
      <w:r w:rsidR="00056F6B">
        <w:rPr>
          <w:rFonts w:cstheme="minorHAnsi"/>
          <w:bCs/>
          <w:i/>
          <w:iCs/>
          <w:color w:val="000000" w:themeColor="text1"/>
        </w:rPr>
        <w:t xml:space="preserve">  </w:t>
      </w:r>
      <w:r w:rsidR="00056F6B">
        <w:rPr>
          <w:rFonts w:cstheme="minorHAnsi"/>
          <w:bCs/>
          <w:color w:val="000000" w:themeColor="text1"/>
        </w:rPr>
        <w:t xml:space="preserve">(current value = 0.3).  </w:t>
      </w:r>
    </w:p>
    <w:p w14:paraId="0F864F66" w14:textId="77777777" w:rsidR="0069768E" w:rsidRDefault="0069768E" w:rsidP="0069768E">
      <w:pPr>
        <w:jc w:val="left"/>
        <w:rPr>
          <w:color w:val="000000" w:themeColor="text1"/>
        </w:rPr>
      </w:pPr>
    </w:p>
    <w:p w14:paraId="6A0E6485" w14:textId="33B1CFE6" w:rsidR="0069768E" w:rsidRPr="00C06EA1" w:rsidRDefault="004A18B1" w:rsidP="0069768E">
      <w:pPr>
        <w:pStyle w:val="Heading1"/>
        <w:rPr>
          <w:color w:val="000000" w:themeColor="text1"/>
        </w:rPr>
      </w:pPr>
      <w:bookmarkStart w:id="89" w:name="_Toc115684117"/>
      <w:r>
        <w:rPr>
          <w:color w:val="000000" w:themeColor="text1"/>
        </w:rPr>
        <w:t>Local c</w:t>
      </w:r>
      <w:r w:rsidR="0069768E">
        <w:rPr>
          <w:color w:val="000000" w:themeColor="text1"/>
        </w:rPr>
        <w:t xml:space="preserve">ommunity </w:t>
      </w:r>
      <w:r w:rsidR="00064312">
        <w:rPr>
          <w:color w:val="000000" w:themeColor="text1"/>
        </w:rPr>
        <w:t xml:space="preserve">TLD </w:t>
      </w:r>
      <w:r w:rsidR="0092561D">
        <w:rPr>
          <w:color w:val="000000" w:themeColor="text1"/>
        </w:rPr>
        <w:t>PEP/PrEP/</w:t>
      </w:r>
      <w:r w:rsidR="00064312">
        <w:rPr>
          <w:color w:val="000000" w:themeColor="text1"/>
        </w:rPr>
        <w:t>ART</w:t>
      </w:r>
      <w:r>
        <w:rPr>
          <w:color w:val="000000" w:themeColor="text1"/>
        </w:rPr>
        <w:t xml:space="preserve"> Access</w:t>
      </w:r>
      <w:bookmarkEnd w:id="89"/>
      <w:r w:rsidR="0069768E">
        <w:rPr>
          <w:color w:val="000000" w:themeColor="text1"/>
        </w:rPr>
        <w:t xml:space="preserve"> </w:t>
      </w:r>
      <w:r w:rsidR="003C1857">
        <w:rPr>
          <w:color w:val="000000" w:themeColor="text1"/>
        </w:rPr>
        <w:t xml:space="preserve">  </w:t>
      </w:r>
      <w:commentRangeStart w:id="90"/>
      <w:commentRangeEnd w:id="90"/>
      <w:r w:rsidR="00755B4E">
        <w:rPr>
          <w:rStyle w:val="CommentReference"/>
          <w:rFonts w:ascii="Calibri Light" w:eastAsiaTheme="minorHAnsi" w:hAnsi="Calibri Light" w:cstheme="minorBidi"/>
          <w:b w:val="0"/>
          <w:lang w:val="en-US" w:eastAsia="en-US"/>
        </w:rPr>
        <w:commentReference w:id="90"/>
      </w:r>
    </w:p>
    <w:p w14:paraId="4106AC5C" w14:textId="77777777" w:rsidR="00755B4E" w:rsidRPr="00C930FE" w:rsidRDefault="00755B4E" w:rsidP="00755B4E">
      <w:pPr>
        <w:jc w:val="left"/>
      </w:pPr>
      <w:r>
        <w:rPr>
          <w:rFonts w:cstheme="minorHAnsi"/>
          <w:bCs/>
          <w:color w:val="000000" w:themeColor="text1"/>
        </w:rPr>
        <w:t xml:space="preserve">For some policy questions, we consider the possibility of introduction of community access to tenofovir-lamivudine-dolutegravir, without prescription, along with free self-test kits (referred to as “community TLD”).  The primary intent would be that post-exposure prophylaxis (PEP) is readily available to people who have had risky condomless </w:t>
      </w:r>
      <w:r w:rsidRPr="00090605">
        <w:rPr>
          <w:rFonts w:cstheme="minorHAnsi"/>
          <w:bCs/>
          <w:color w:val="000000" w:themeColor="text1"/>
        </w:rPr>
        <w:t xml:space="preserve">sex, within at most 24 hours if possible.  </w:t>
      </w:r>
      <w:r>
        <w:t>Giving unrestricted access to TLD would mean some people might use the drugs as pre-exposure prophylaxis (PrEP) o</w:t>
      </w:r>
      <w:r w:rsidRPr="005B5A96">
        <w:rPr>
          <w:color w:val="000000" w:themeColor="text1"/>
        </w:rPr>
        <w:t xml:space="preserve">r as treatment without </w:t>
      </w:r>
      <w:r>
        <w:rPr>
          <w:color w:val="000000" w:themeColor="text1"/>
        </w:rPr>
        <w:t xml:space="preserve">formally </w:t>
      </w:r>
      <w:r w:rsidRPr="005B5A96">
        <w:rPr>
          <w:color w:val="000000" w:themeColor="text1"/>
        </w:rPr>
        <w:t>engag</w:t>
      </w:r>
      <w:r>
        <w:rPr>
          <w:color w:val="000000" w:themeColor="text1"/>
        </w:rPr>
        <w:t xml:space="preserve">ing with the health system. Therefore </w:t>
      </w:r>
      <w:r w:rsidRPr="005B5A96">
        <w:rPr>
          <w:color w:val="000000" w:themeColor="text1"/>
        </w:rPr>
        <w:t>the net effects on health outcomes are uncertain</w:t>
      </w:r>
      <w:r>
        <w:t>.  Potential b</w:t>
      </w:r>
      <w:r>
        <w:rPr>
          <w:rFonts w:cstheme="minorHAnsi"/>
        </w:rPr>
        <w:t>eneficial effects of making TLD widely available locally (hereafter referred to as community TLD) include: (i) higher PEP/PrEP prevention coverage for episodes of condomless sex in HIV negative people (ii) greater likelihood of people living with HIV being on ART, and (iii) lower risk of resistance in any person taking TLD as PrEP</w:t>
      </w:r>
      <w:r w:rsidRPr="00C55755">
        <w:rPr>
          <w:rFonts w:cstheme="minorHAnsi"/>
        </w:rPr>
        <w:t xml:space="preserve"> </w:t>
      </w:r>
      <w:r>
        <w:rPr>
          <w:rFonts w:cstheme="minorHAnsi"/>
        </w:rPr>
        <w:t xml:space="preserve">rather than TDF/FTC.  Potential negative effects include: (i) lack of initial / 3- monthly HIV testing in some PrEP and PEP users, meaning some have undiagnosed HIV and hence are taking TLD guided by sexual risk when it should be continuous, with a possible increased risk of resistance, (ii) possible lower uptake of long-acting injectable cabotegravir due to easier access of TLD PEP/PrEP (iii) an increase in the proportion of people on ART who are not under care and not monitored with viral load testing or given adherence counselling, possibly leading to lower ART effectiveness; (iv)  increased risk of immune response inflammatory Syndrome (IRIS) in people with advanced HIV and other concurrent infections starting ART without clinical assessment, and (v) some use of TLD in people without HIV and without risk for HIV which results in some drug </w:t>
      </w:r>
      <w:r w:rsidRPr="00D80EFD">
        <w:rPr>
          <w:rFonts w:cstheme="minorHAnsi"/>
        </w:rPr>
        <w:t xml:space="preserve">wastage </w:t>
      </w:r>
      <w:r>
        <w:rPr>
          <w:rFonts w:cstheme="minorHAnsi"/>
        </w:rPr>
        <w:t xml:space="preserve">and possibly unnecessary drug toxicity.   </w:t>
      </w:r>
    </w:p>
    <w:p w14:paraId="380F2661" w14:textId="77777777" w:rsidR="00755B4E" w:rsidRPr="00C930FE" w:rsidRDefault="00755B4E" w:rsidP="00755B4E">
      <w:pPr>
        <w:jc w:val="left"/>
        <w:rPr>
          <w:rFonts w:cstheme="minorHAnsi"/>
          <w:color w:val="000000" w:themeColor="text1"/>
        </w:rPr>
      </w:pPr>
      <w:r w:rsidRPr="00C930FE">
        <w:rPr>
          <w:rFonts w:cstheme="minorHAnsi"/>
          <w:color w:val="000000" w:themeColor="text1"/>
        </w:rPr>
        <w:t xml:space="preserve">Modelling of PrEP was described in section 7 and, since PrEP is assumed to be risk-informed and used </w:t>
      </w:r>
      <w:r>
        <w:rPr>
          <w:rFonts w:cstheme="minorHAnsi"/>
          <w:color w:val="000000" w:themeColor="text1"/>
        </w:rPr>
        <w:t>when</w:t>
      </w:r>
      <w:r>
        <w:rPr>
          <w:color w:val="000000" w:themeColor="text1"/>
        </w:rPr>
        <w:t xml:space="preserve"> </w:t>
      </w:r>
      <w:r w:rsidRPr="009220C8">
        <w:rPr>
          <w:color w:val="000000" w:themeColor="text1"/>
          <w:lang w:val="en-US"/>
        </w:rPr>
        <w:t>there is an “indication” for PrEP in a 3-month period</w:t>
      </w:r>
      <w:r>
        <w:rPr>
          <w:color w:val="000000" w:themeColor="text1"/>
          <w:lang w:val="en-US"/>
        </w:rPr>
        <w:t>; i.e.</w:t>
      </w:r>
      <w:r w:rsidRPr="009220C8">
        <w:rPr>
          <w:color w:val="000000" w:themeColor="text1"/>
          <w:lang w:val="en-US"/>
        </w:rPr>
        <w:t xml:space="preserve"> if person has condomless sex with at least one non-primary partner, or if the primary partner may have unsuppressed HIV</w:t>
      </w:r>
      <w:r>
        <w:rPr>
          <w:color w:val="000000" w:themeColor="text1"/>
          <w:lang w:val="en-US"/>
        </w:rPr>
        <w:t xml:space="preserve"> (see section 7 for full detail)</w:t>
      </w:r>
      <w:r w:rsidRPr="009220C8">
        <w:rPr>
          <w:color w:val="000000" w:themeColor="text1"/>
          <w:lang w:val="en-US"/>
        </w:rPr>
        <w:t xml:space="preserve">.  </w:t>
      </w:r>
    </w:p>
    <w:p w14:paraId="384032BA" w14:textId="77777777" w:rsidR="00755B4E" w:rsidRPr="00117458" w:rsidRDefault="00755B4E" w:rsidP="00755B4E">
      <w:pPr>
        <w:jc w:val="left"/>
        <w:rPr>
          <w:rFonts w:cstheme="minorHAnsi"/>
          <w:bCs/>
          <w:color w:val="000000" w:themeColor="text1"/>
          <w:lang w:val="en-US"/>
        </w:rPr>
      </w:pPr>
      <w:r w:rsidRPr="00C930FE">
        <w:rPr>
          <w:rFonts w:cstheme="minorHAnsi"/>
          <w:color w:val="000000" w:themeColor="text1"/>
        </w:rPr>
        <w:t xml:space="preserve">Some people are considered to live in circumstances that makes them unable to access clinic services and these will not access HIV testing or regular clinic-based PrEP (variable hard_reach = 1).  With community TLD introduction, for all people with an indication for PrEP/PEP there is a possibility of TLD being used, as PEP/PrEP, with those unable to access clinic services assumed to have access due to local free availability.  </w:t>
      </w:r>
    </w:p>
    <w:p w14:paraId="11E6DB18" w14:textId="77777777" w:rsidR="00755B4E" w:rsidRPr="00117458" w:rsidRDefault="00755B4E" w:rsidP="00755B4E">
      <w:pPr>
        <w:jc w:val="left"/>
        <w:rPr>
          <w:rFonts w:cstheme="minorHAnsi"/>
          <w:bCs/>
          <w:color w:val="000000" w:themeColor="text1"/>
        </w:rPr>
      </w:pPr>
      <w:r w:rsidRPr="00117458">
        <w:rPr>
          <w:rFonts w:cstheme="minorHAnsi"/>
          <w:bCs/>
          <w:color w:val="000000" w:themeColor="text1"/>
        </w:rPr>
        <w:t xml:space="preserve">In relation to the </w:t>
      </w:r>
      <w:r w:rsidRPr="00117458">
        <w:rPr>
          <w:rFonts w:cstheme="minorHAnsi"/>
          <w:color w:val="000000" w:themeColor="text1"/>
        </w:rPr>
        <w:t xml:space="preserve">higher PEP/PrEP prevention coverage during periods of condomless sex, we introduce a parameter </w:t>
      </w:r>
      <w:r w:rsidRPr="00117458">
        <w:rPr>
          <w:rFonts w:cstheme="minorHAnsi"/>
          <w:bCs/>
          <w:i/>
          <w:iCs/>
          <w:color w:val="000000" w:themeColor="text1"/>
        </w:rPr>
        <w:t>prob_prep_pop_wide_tld</w:t>
      </w:r>
      <w:r w:rsidRPr="00117458">
        <w:rPr>
          <w:rFonts w:cstheme="minorHAnsi"/>
          <w:bCs/>
          <w:color w:val="000000" w:themeColor="text1"/>
        </w:rPr>
        <w:t xml:space="preserve">, which is the probability of starting TLD PEP / PrEP in a given 3 -month period for a person who is PEP / PrEP willing (see section  7) and has an indication for PEP / PrEP when community TLD access is available.  </w:t>
      </w:r>
      <w:r w:rsidRPr="00117458">
        <w:rPr>
          <w:rFonts w:cstheme="minorHAnsi"/>
          <w:bCs/>
          <w:i/>
          <w:iCs/>
          <w:color w:val="000000" w:themeColor="text1"/>
        </w:rPr>
        <w:t>prob_prep_pop_wide_tld</w:t>
      </w:r>
      <w:r w:rsidRPr="00117458">
        <w:rPr>
          <w:rFonts w:cstheme="minorHAnsi"/>
          <w:bCs/>
          <w:color w:val="000000" w:themeColor="text1"/>
        </w:rPr>
        <w:t xml:space="preserve"> is sampled from the following distribution: 0.05: 50%;  0.1: 50%;  </w:t>
      </w:r>
      <w:r w:rsidRPr="00117458">
        <w:rPr>
          <w:rFonts w:cstheme="minorHAnsi"/>
          <w:bCs/>
          <w:color w:val="000000" w:themeColor="text1"/>
        </w:rPr>
        <w:tab/>
      </w:r>
    </w:p>
    <w:p w14:paraId="606FF32B" w14:textId="77777777" w:rsidR="00755B4E" w:rsidRPr="00117458" w:rsidRDefault="00755B4E" w:rsidP="00755B4E">
      <w:pPr>
        <w:jc w:val="left"/>
        <w:rPr>
          <w:rFonts w:cstheme="minorHAnsi"/>
          <w:bCs/>
          <w:color w:val="000000" w:themeColor="text1"/>
        </w:rPr>
      </w:pPr>
      <w:r w:rsidRPr="00117458">
        <w:rPr>
          <w:rFonts w:cstheme="minorHAnsi"/>
          <w:bCs/>
          <w:color w:val="000000" w:themeColor="text1"/>
        </w:rPr>
        <w:t xml:space="preserve">Under local community TLD, the proportion of PEP/PrEP use in people with a PEP/PrEP indication that is as PEP rather than PrEP is represented by </w:t>
      </w:r>
      <w:r w:rsidRPr="00117458">
        <w:rPr>
          <w:rFonts w:cstheme="minorHAnsi"/>
          <w:bCs/>
          <w:i/>
          <w:iCs/>
          <w:color w:val="000000" w:themeColor="text1"/>
        </w:rPr>
        <w:t>prop_pep</w:t>
      </w:r>
      <w:r w:rsidRPr="00117458">
        <w:rPr>
          <w:rFonts w:cstheme="minorHAnsi"/>
          <w:bCs/>
          <w:color w:val="000000" w:themeColor="text1"/>
        </w:rPr>
        <w:t xml:space="preserve"> (0.5: 33%   0.7: 33%  0.9: 33%). The efficacy of PEP for HIV prevention is indicated by the parameter </w:t>
      </w:r>
      <w:r w:rsidRPr="00117458">
        <w:rPr>
          <w:rFonts w:cstheme="minorHAnsi"/>
          <w:bCs/>
          <w:i/>
          <w:iCs/>
          <w:color w:val="000000" w:themeColor="text1"/>
        </w:rPr>
        <w:t>pep_efficacy</w:t>
      </w:r>
      <w:r w:rsidRPr="00117458">
        <w:rPr>
          <w:rFonts w:cstheme="minorHAnsi"/>
          <w:bCs/>
          <w:color w:val="000000" w:themeColor="text1"/>
        </w:rPr>
        <w:t xml:space="preserve"> (0.9: 80%  0.95: 20%) (Irvine et al), while, as described in section 7,  the efficacy of oral PrEP (</w:t>
      </w:r>
      <w:r w:rsidRPr="00117458">
        <w:rPr>
          <w:rFonts w:cstheme="minorHAnsi"/>
          <w:bCs/>
          <w:i/>
          <w:iCs/>
          <w:color w:val="000000" w:themeColor="text1"/>
        </w:rPr>
        <w:t>prep_oral_efficacy</w:t>
      </w:r>
      <w:r w:rsidRPr="00117458">
        <w:rPr>
          <w:rFonts w:cstheme="minorHAnsi"/>
          <w:bCs/>
          <w:color w:val="000000" w:themeColor="text1"/>
        </w:rPr>
        <w:t xml:space="preserve">) is (0.9: 20%  0.95: 80%).  The effectiveness of PEP is, like oral PrEP, also dependent on adherence.  We also consider that self-taking TLD as PEP/PrEP as a result of local community availability but without clinical supervision could decrease adherence or could increase adherence since people have self-taken the decision to use PEP/PrEP (indicated by the parameter </w:t>
      </w:r>
      <w:r w:rsidRPr="00117458">
        <w:rPr>
          <w:rFonts w:cstheme="minorHAnsi"/>
          <w:bCs/>
          <w:i/>
          <w:iCs/>
          <w:color w:val="000000" w:themeColor="text1"/>
        </w:rPr>
        <w:t xml:space="preserve"> pop_wide_prep_adh_effect (no change: 60%  0.75-times:10%, 0.9 times:10%, 1/0.75 times: 10%, 1/0.9: times: 10%</w:t>
      </w:r>
      <w:r w:rsidRPr="00117458">
        <w:rPr>
          <w:rFonts w:cstheme="minorHAnsi"/>
          <w:bCs/>
          <w:color w:val="000000" w:themeColor="text1"/>
        </w:rPr>
        <w:t xml:space="preserve">).  </w:t>
      </w:r>
      <w:r w:rsidRPr="00117458">
        <w:rPr>
          <w:rFonts w:cstheme="minorHAnsi"/>
          <w:bCs/>
          <w:i/>
          <w:iCs/>
          <w:color w:val="000000" w:themeColor="text1"/>
        </w:rPr>
        <w:tab/>
      </w:r>
    </w:p>
    <w:p w14:paraId="41D0B574" w14:textId="77777777" w:rsidR="00755B4E" w:rsidRPr="00117458" w:rsidRDefault="00755B4E" w:rsidP="00755B4E">
      <w:pPr>
        <w:jc w:val="left"/>
        <w:rPr>
          <w:rFonts w:cstheme="minorHAnsi"/>
          <w:bCs/>
          <w:color w:val="000000" w:themeColor="text1"/>
        </w:rPr>
      </w:pPr>
      <w:r w:rsidRPr="00117458">
        <w:rPr>
          <w:rFonts w:cstheme="minorHAnsi"/>
          <w:bCs/>
          <w:color w:val="000000" w:themeColor="text1"/>
        </w:rPr>
        <w:t xml:space="preserve">Regarding the </w:t>
      </w:r>
      <w:r w:rsidRPr="00117458">
        <w:rPr>
          <w:rFonts w:cstheme="minorHAnsi"/>
          <w:color w:val="000000" w:themeColor="text1"/>
        </w:rPr>
        <w:t xml:space="preserve">lack of initial / 3- monthly HIV testing in people with a PrEP indication, </w:t>
      </w:r>
      <w:r w:rsidRPr="00117458">
        <w:rPr>
          <w:rFonts w:cstheme="minorHAnsi"/>
          <w:bCs/>
          <w:color w:val="000000" w:themeColor="text1"/>
        </w:rPr>
        <w:t xml:space="preserve">some people who are taking PEP/PrEP due to community access may nevertheless be tested each three months under clinical supervision. </w:t>
      </w:r>
      <w:r w:rsidRPr="00117458">
        <w:rPr>
          <w:rFonts w:cstheme="minorHAnsi"/>
          <w:bCs/>
          <w:i/>
          <w:iCs/>
          <w:color w:val="000000" w:themeColor="text1"/>
        </w:rPr>
        <w:t xml:space="preserve">prob_test_pop_wide_tld_prep </w:t>
      </w:r>
      <w:r w:rsidRPr="00117458">
        <w:rPr>
          <w:rFonts w:cstheme="minorHAnsi"/>
          <w:bCs/>
          <w:color w:val="000000" w:themeColor="text1"/>
        </w:rPr>
        <w:t xml:space="preserve">(0.1: 33%  0.25: 33%  0.5: 33%) gives the probability per three months of this occurring.  </w:t>
      </w:r>
      <w:r w:rsidRPr="00117458">
        <w:rPr>
          <w:rFonts w:cstheme="minorHAnsi"/>
          <w:bCs/>
          <w:color w:val="000000" w:themeColor="text1"/>
        </w:rPr>
        <w:tab/>
      </w:r>
    </w:p>
    <w:p w14:paraId="7ECDEE24" w14:textId="77777777" w:rsidR="00755B4E" w:rsidRPr="00117458" w:rsidRDefault="00755B4E" w:rsidP="00755B4E">
      <w:pPr>
        <w:jc w:val="left"/>
        <w:rPr>
          <w:rFonts w:cstheme="minorHAnsi"/>
          <w:bCs/>
          <w:color w:val="000000" w:themeColor="text1"/>
        </w:rPr>
      </w:pPr>
      <w:r w:rsidRPr="00117458">
        <w:rPr>
          <w:rFonts w:cstheme="minorHAnsi"/>
          <w:bCs/>
          <w:iCs/>
          <w:color w:val="000000" w:themeColor="text1"/>
        </w:rPr>
        <w:t>Since there is easier local access to drug without the need for clinic attendance, which can mean unaffordable cost in time or travel cost, there is assumed to be a lower rate of interruption of ART given by</w:t>
      </w:r>
      <w:r w:rsidRPr="00117458">
        <w:rPr>
          <w:rFonts w:cstheme="minorHAnsi"/>
          <w:color w:val="000000" w:themeColor="text1"/>
        </w:rPr>
        <w:t xml:space="preserve">  </w:t>
      </w:r>
      <w:r w:rsidRPr="00117458">
        <w:rPr>
          <w:rFonts w:cstheme="minorHAnsi"/>
          <w:bCs/>
          <w:i/>
          <w:iCs/>
          <w:color w:val="000000" w:themeColor="text1"/>
        </w:rPr>
        <w:t>rr_interrupt_pop_wide_</w:t>
      </w:r>
      <w:r w:rsidRPr="00117458">
        <w:rPr>
          <w:rFonts w:cstheme="minorHAnsi"/>
          <w:bCs/>
          <w:color w:val="000000" w:themeColor="text1"/>
        </w:rPr>
        <w:t xml:space="preserve">tld (1/1.5: 30%  1/2: 30%  1/3: 30%   1/5: 10%), which gives the degree to which the rate of interruption of ART is reduced with local community TLD access, while </w:t>
      </w:r>
      <w:r w:rsidRPr="00117458">
        <w:rPr>
          <w:rFonts w:cstheme="minorHAnsi"/>
          <w:bCs/>
          <w:i/>
          <w:iCs/>
          <w:color w:val="000000" w:themeColor="text1"/>
        </w:rPr>
        <w:t>rr_return_pop_wide_tld</w:t>
      </w:r>
      <w:r w:rsidRPr="00117458">
        <w:rPr>
          <w:rFonts w:cstheme="minorHAnsi"/>
          <w:bCs/>
          <w:color w:val="000000" w:themeColor="text1"/>
        </w:rPr>
        <w:t xml:space="preserve"> (1.5: 25%  2:25%   3:25%   5: 25%) gives the degree to which the rate of restarting ART in people who had discontinued is increased with local community TLD access.</w:t>
      </w:r>
    </w:p>
    <w:p w14:paraId="3D35D476" w14:textId="77777777" w:rsidR="00755B4E" w:rsidRPr="00117458" w:rsidRDefault="00755B4E" w:rsidP="00755B4E">
      <w:pPr>
        <w:jc w:val="left"/>
        <w:rPr>
          <w:rFonts w:cstheme="minorHAnsi"/>
          <w:bCs/>
          <w:color w:val="000000" w:themeColor="text1"/>
        </w:rPr>
      </w:pPr>
      <w:r w:rsidRPr="00117458">
        <w:rPr>
          <w:rFonts w:cstheme="minorHAnsi"/>
          <w:bCs/>
          <w:iCs/>
          <w:color w:val="000000" w:themeColor="text1"/>
        </w:rPr>
        <w:t xml:space="preserve">Regarding the </w:t>
      </w:r>
      <w:r w:rsidRPr="00117458">
        <w:rPr>
          <w:rFonts w:cstheme="minorHAnsi"/>
          <w:color w:val="000000" w:themeColor="text1"/>
        </w:rPr>
        <w:t xml:space="preserve"> increase in the proportion of people on ART who are not under care and not monitored</w:t>
      </w:r>
      <w:r w:rsidRPr="00117458">
        <w:rPr>
          <w:rFonts w:cstheme="minorHAnsi"/>
          <w:bCs/>
          <w:i/>
          <w:iCs/>
          <w:color w:val="000000" w:themeColor="text1"/>
        </w:rPr>
        <w:t xml:space="preserve"> prob_onartvis0_0_to_1</w:t>
      </w:r>
      <w:r w:rsidRPr="00117458">
        <w:rPr>
          <w:rFonts w:cstheme="minorHAnsi"/>
          <w:bCs/>
          <w:color w:val="000000" w:themeColor="text1"/>
        </w:rPr>
        <w:t xml:space="preserve"> (0.02: 33%  0.05: 33%  0.1: 33%) and prob_onartvis0_1_to_0 (0.005: 25%   0.01: 25%   0.03: 25%   0.05: 25%) are the probabilities that a person who is on ART under clinical care will transition to self-taking ART (and the reverse)</w:t>
      </w:r>
      <w:r>
        <w:rPr>
          <w:rFonts w:cstheme="minorHAnsi"/>
          <w:bCs/>
          <w:color w:val="000000" w:themeColor="text1"/>
        </w:rPr>
        <w:t xml:space="preserve">.  For people on ART but not visiting clinic, we assume they are not monitored </w:t>
      </w:r>
      <w:r w:rsidRPr="00742D8F">
        <w:rPr>
          <w:rFonts w:cstheme="minorHAnsi"/>
          <w:bCs/>
          <w:color w:val="000000" w:themeColor="text1"/>
        </w:rPr>
        <w:t xml:space="preserve">or </w:t>
      </w:r>
      <w:r w:rsidRPr="002D48D5">
        <w:rPr>
          <w:rFonts w:cstheme="minorHAnsi"/>
          <w:bCs/>
          <w:color w:val="000000" w:themeColor="text1"/>
        </w:rPr>
        <w:t xml:space="preserve">receiving possible benefits of enhanced adherence counselling, nor are they receiving benefits of prevention and early diagnosis associated with the WHO advanced HIV disease package that is assumed available if </w:t>
      </w:r>
      <w:r w:rsidRPr="00117458">
        <w:rPr>
          <w:rFonts w:cstheme="minorHAnsi"/>
          <w:bCs/>
          <w:color w:val="000000" w:themeColor="text1"/>
        </w:rPr>
        <w:t xml:space="preserve">required to 80% of people visiting clinic .  This is implemented as a 25% higher death rate.    </w:t>
      </w:r>
    </w:p>
    <w:p w14:paraId="55249699" w14:textId="77777777" w:rsidR="00755B4E" w:rsidRPr="00117458" w:rsidRDefault="00755B4E" w:rsidP="00755B4E">
      <w:pPr>
        <w:jc w:val="left"/>
        <w:rPr>
          <w:rFonts w:cstheme="minorHAnsi"/>
          <w:bCs/>
          <w:color w:val="000000" w:themeColor="text1"/>
        </w:rPr>
      </w:pPr>
      <w:r w:rsidRPr="00117458">
        <w:rPr>
          <w:rFonts w:cstheme="minorHAnsi"/>
          <w:bCs/>
          <w:color w:val="000000" w:themeColor="text1"/>
        </w:rPr>
        <w:t xml:space="preserve">A possible additional effect on adherence beyond this of not being under clinical monitoring (onartvisit0=1) is determined by </w:t>
      </w:r>
      <w:r w:rsidRPr="00117458">
        <w:rPr>
          <w:rFonts w:cstheme="minorHAnsi"/>
          <w:bCs/>
          <w:i/>
          <w:iCs/>
          <w:color w:val="000000" w:themeColor="text1"/>
        </w:rPr>
        <w:t xml:space="preserve">artvis0_lower_adh </w:t>
      </w:r>
      <w:r w:rsidRPr="00117458">
        <w:rPr>
          <w:rFonts w:cstheme="minorHAnsi"/>
          <w:bCs/>
          <w:color w:val="000000" w:themeColor="text1"/>
        </w:rPr>
        <w:t xml:space="preserve">(0 no effect: 80%  1, lower adherence: 20%).   If </w:t>
      </w:r>
      <w:r w:rsidRPr="00117458">
        <w:rPr>
          <w:rFonts w:cstheme="minorHAnsi"/>
          <w:bCs/>
          <w:i/>
          <w:iCs/>
          <w:color w:val="000000" w:themeColor="text1"/>
        </w:rPr>
        <w:t xml:space="preserve">artvis0_lower_adh </w:t>
      </w:r>
      <w:r w:rsidRPr="00117458">
        <w:rPr>
          <w:rFonts w:cstheme="minorHAnsi"/>
          <w:bCs/>
          <w:color w:val="000000" w:themeColor="text1"/>
        </w:rPr>
        <w:t xml:space="preserve"> = 1 then the adherence is assumed to be lower in 50% of people with artvisit01 and the extent of the lower adherence per 3-month period per person is given by sampling from a beta(1.5, 10) distribution (resulting in a mean lower adherence by 0.13).  </w:t>
      </w:r>
    </w:p>
    <w:p w14:paraId="77B23C5A" w14:textId="77777777" w:rsidR="00755B4E" w:rsidRPr="00117458" w:rsidRDefault="00755B4E" w:rsidP="00755B4E">
      <w:pPr>
        <w:jc w:val="left"/>
        <w:rPr>
          <w:rFonts w:cstheme="minorHAnsi"/>
          <w:bCs/>
          <w:color w:val="000000" w:themeColor="text1"/>
        </w:rPr>
      </w:pPr>
      <w:r w:rsidRPr="00117458">
        <w:rPr>
          <w:rFonts w:cstheme="minorHAnsi"/>
          <w:bCs/>
          <w:color w:val="000000" w:themeColor="text1"/>
        </w:rPr>
        <w:t xml:space="preserve">People that have never tested for HIV in a clinical context may use TLD if they believe they have HIV, possibly based on use of a self-test kit available in local communities with TLD.  There could be some people who are HIV negative who start TLD due to a false positive self-test or due to thinking they have HIV without testing.  The parameter </w:t>
      </w:r>
      <w:r w:rsidRPr="00117458">
        <w:rPr>
          <w:rFonts w:cstheme="minorHAnsi"/>
          <w:bCs/>
          <w:i/>
          <w:iCs/>
          <w:color w:val="000000" w:themeColor="text1"/>
        </w:rPr>
        <w:t xml:space="preserve">pop_wide_tld_selective_hiv </w:t>
      </w:r>
      <w:r w:rsidRPr="00117458">
        <w:rPr>
          <w:rFonts w:cstheme="minorHAnsi"/>
          <w:bCs/>
          <w:color w:val="000000" w:themeColor="text1"/>
        </w:rPr>
        <w:t xml:space="preserve">(10:50%  50:50%) indicates how many times greater the probability of a person with HIV starts TLD without a clinic-confirmed positive HIV test compared with a person without HIV.   A parameter </w:t>
      </w:r>
      <w:r w:rsidRPr="00117458">
        <w:rPr>
          <w:rFonts w:cstheme="minorHAnsi"/>
          <w:bCs/>
          <w:i/>
          <w:iCs/>
          <w:color w:val="000000" w:themeColor="text1"/>
        </w:rPr>
        <w:t>prob_tld_hiv_concern</w:t>
      </w:r>
      <w:r w:rsidRPr="00117458">
        <w:rPr>
          <w:rFonts w:cstheme="minorHAnsi"/>
          <w:bCs/>
          <w:color w:val="000000" w:themeColor="text1"/>
        </w:rPr>
        <w:t xml:space="preserve"> (0: 33%  0.001:33%  0.005:33%) represents the probability per 3 months of a person who has never tested for HIV but has had at least one short-term condomless partner in the past starting TLD.  This is for a person with HIV.  The probability is </w:t>
      </w:r>
      <w:r w:rsidRPr="00117458">
        <w:rPr>
          <w:rFonts w:cstheme="minorHAnsi"/>
          <w:bCs/>
          <w:i/>
          <w:iCs/>
          <w:color w:val="000000" w:themeColor="text1"/>
        </w:rPr>
        <w:t>pop_wide_tld_selective_hiv</w:t>
      </w:r>
      <w:r w:rsidRPr="00117458">
        <w:rPr>
          <w:rFonts w:cstheme="minorHAnsi"/>
          <w:bCs/>
          <w:color w:val="000000" w:themeColor="text1"/>
        </w:rPr>
        <w:t xml:space="preserve"> times lower for a person without HIV.</w:t>
      </w:r>
    </w:p>
    <w:p w14:paraId="0BC2418F" w14:textId="77777777" w:rsidR="00755B4E" w:rsidRPr="00117458" w:rsidRDefault="00755B4E" w:rsidP="00755B4E">
      <w:pPr>
        <w:jc w:val="left"/>
        <w:rPr>
          <w:rFonts w:cstheme="minorHAnsi"/>
          <w:bCs/>
          <w:color w:val="000000" w:themeColor="text1"/>
        </w:rPr>
      </w:pPr>
      <w:r w:rsidRPr="00117458">
        <w:rPr>
          <w:rFonts w:cstheme="minorHAnsi"/>
          <w:bCs/>
          <w:color w:val="000000" w:themeColor="text1"/>
        </w:rPr>
        <w:t xml:space="preserve">Additional absolute risk of IRIS when starting ART with CD4 count &lt; 100 and not under clinical supervision is given by </w:t>
      </w:r>
      <w:r w:rsidRPr="00117458">
        <w:rPr>
          <w:rFonts w:cstheme="minorHAnsi"/>
          <w:bCs/>
          <w:i/>
          <w:iCs/>
          <w:color w:val="000000" w:themeColor="text1"/>
        </w:rPr>
        <w:t>death_r_iris_pop_wide_tld</w:t>
      </w:r>
      <w:r w:rsidRPr="00117458">
        <w:rPr>
          <w:rFonts w:cstheme="minorHAnsi"/>
          <w:bCs/>
          <w:color w:val="000000" w:themeColor="text1"/>
        </w:rPr>
        <w:t xml:space="preserve"> (0.01: 33%  0.03: 33%  0.05: 33%) (Sereti et al).</w:t>
      </w:r>
    </w:p>
    <w:p w14:paraId="2DE5B855" w14:textId="77777777" w:rsidR="00470E90" w:rsidRPr="00F828D3" w:rsidRDefault="00470E90" w:rsidP="00470E90">
      <w:pPr>
        <w:spacing w:after="0" w:line="240" w:lineRule="auto"/>
        <w:jc w:val="left"/>
        <w:rPr>
          <w:rFonts w:cstheme="minorHAnsi"/>
          <w:bCs/>
          <w:color w:val="4472C4" w:themeColor="accent1"/>
        </w:rPr>
      </w:pPr>
    </w:p>
    <w:p w14:paraId="60DD5072" w14:textId="31CA0A3E" w:rsidR="00470E90" w:rsidRPr="00C06EA1" w:rsidRDefault="00B10CF3" w:rsidP="00470E90">
      <w:pPr>
        <w:pStyle w:val="Heading1"/>
        <w:rPr>
          <w:color w:val="000000" w:themeColor="text1"/>
        </w:rPr>
      </w:pPr>
      <w:bookmarkStart w:id="91" w:name="_Toc115684118"/>
      <w:r>
        <w:rPr>
          <w:color w:val="000000" w:themeColor="text1"/>
        </w:rPr>
        <w:t>Disadvantages in accessibility to care for sex workers and effect of a sex worker program</w:t>
      </w:r>
      <w:bookmarkEnd w:id="91"/>
    </w:p>
    <w:p w14:paraId="4A0AA396" w14:textId="411C51A6" w:rsidR="00EE5B0B" w:rsidRPr="00EE5B0B" w:rsidRDefault="008438AC" w:rsidP="009D7E95">
      <w:pPr>
        <w:jc w:val="left"/>
        <w:rPr>
          <w:color w:val="000000" w:themeColor="text1"/>
        </w:rPr>
      </w:pPr>
      <w:r w:rsidRPr="001A1562">
        <w:rPr>
          <w:color w:val="000000" w:themeColor="text1"/>
        </w:rPr>
        <w:t xml:space="preserve">We consider that </w:t>
      </w:r>
      <w:r w:rsidR="00921656" w:rsidRPr="001A1562">
        <w:rPr>
          <w:color w:val="000000" w:themeColor="text1"/>
        </w:rPr>
        <w:t xml:space="preserve">sex workers </w:t>
      </w:r>
      <w:r w:rsidRPr="001A1562">
        <w:rPr>
          <w:color w:val="000000" w:themeColor="text1"/>
        </w:rPr>
        <w:t xml:space="preserve">might have disadvantages in terms of lower ability to engage in care.   </w:t>
      </w:r>
      <w:r w:rsidR="00921656" w:rsidRPr="001A1562">
        <w:rPr>
          <w:color w:val="000000" w:themeColor="text1"/>
        </w:rPr>
        <w:t>have lower engagement in HIV care</w:t>
      </w:r>
      <w:r w:rsidRPr="001A1562">
        <w:rPr>
          <w:color w:val="000000" w:themeColor="text1"/>
        </w:rPr>
        <w:t xml:space="preserve"> (determined by </w:t>
      </w:r>
      <w:r w:rsidR="009D7E95" w:rsidRPr="001A1562">
        <w:rPr>
          <w:i/>
          <w:iCs/>
          <w:color w:val="000000" w:themeColor="text1"/>
        </w:rPr>
        <w:t>sw_art_disadv</w:t>
      </w:r>
      <w:r w:rsidRPr="001A1562">
        <w:rPr>
          <w:color w:val="000000" w:themeColor="text1"/>
        </w:rPr>
        <w:t xml:space="preserve">).   </w:t>
      </w:r>
      <w:r w:rsidR="009D7E95" w:rsidRPr="001A1562">
        <w:rPr>
          <w:color w:val="000000" w:themeColor="text1"/>
        </w:rPr>
        <w:t>If sex workers have disadvantages</w:t>
      </w:r>
      <w:r w:rsidRPr="001A1562">
        <w:rPr>
          <w:color w:val="000000" w:themeColor="text1"/>
        </w:rPr>
        <w:t xml:space="preserve"> then this can be in terms of a higher probability of not engaging in care after HIV diagnosis, higher rate of interruption of ART and lower tendency to be able to adhere to ART (e.g. </w:t>
      </w:r>
      <w:r w:rsidRPr="00EE5B0B">
        <w:rPr>
          <w:color w:val="000000" w:themeColor="text1"/>
        </w:rPr>
        <w:t xml:space="preserve">due to mobility).    </w:t>
      </w:r>
    </w:p>
    <w:p w14:paraId="5AF64F15" w14:textId="0D050BE6" w:rsidR="00EE5B0B" w:rsidRDefault="00EE5B0B" w:rsidP="00EE5B0B">
      <w:pPr>
        <w:jc w:val="left"/>
        <w:rPr>
          <w:color w:val="4472C4" w:themeColor="accent1"/>
        </w:rPr>
      </w:pPr>
      <w:r w:rsidRPr="00EE5B0B">
        <w:rPr>
          <w:color w:val="000000" w:themeColor="text1"/>
        </w:rPr>
        <w:t>We also consider that a program may exist to support sex workers</w:t>
      </w:r>
      <w:r w:rsidR="0029591B">
        <w:rPr>
          <w:color w:val="000000" w:themeColor="text1"/>
        </w:rPr>
        <w:t xml:space="preserve"> (determined by </w:t>
      </w:r>
      <w:r w:rsidR="0029591B" w:rsidRPr="0029591B">
        <w:rPr>
          <w:i/>
          <w:iCs/>
          <w:color w:val="000000" w:themeColor="text1"/>
        </w:rPr>
        <w:t>sw_program</w:t>
      </w:r>
      <w:r w:rsidR="0029591B">
        <w:rPr>
          <w:color w:val="000000" w:themeColor="text1"/>
        </w:rPr>
        <w:t>)</w:t>
      </w:r>
      <w:r w:rsidRPr="00EE5B0B">
        <w:rPr>
          <w:color w:val="000000" w:themeColor="text1"/>
        </w:rPr>
        <w:t>.  If so the rate of engagement (</w:t>
      </w:r>
      <w:r w:rsidR="009D7E95" w:rsidRPr="00EE5B0B">
        <w:rPr>
          <w:rFonts w:cstheme="minorHAnsi"/>
          <w:bCs/>
          <w:i/>
          <w:iCs/>
          <w:color w:val="000000" w:themeColor="text1"/>
        </w:rPr>
        <w:t>rate_engage_sw_progra</w:t>
      </w:r>
      <w:r w:rsidR="009D7E95" w:rsidRPr="00EE5B0B">
        <w:rPr>
          <w:rFonts w:cstheme="minorHAnsi"/>
          <w:bCs/>
          <w:color w:val="000000" w:themeColor="text1"/>
        </w:rPr>
        <w:t>m</w:t>
      </w:r>
      <w:r w:rsidRPr="00EE5B0B">
        <w:rPr>
          <w:rFonts w:cstheme="minorHAnsi"/>
          <w:bCs/>
          <w:color w:val="000000" w:themeColor="text1"/>
        </w:rPr>
        <w:t xml:space="preserve">) </w:t>
      </w:r>
      <w:r w:rsidR="009D7E95" w:rsidRPr="00EE5B0B">
        <w:rPr>
          <w:rFonts w:cstheme="minorHAnsi"/>
          <w:bCs/>
          <w:color w:val="000000" w:themeColor="text1"/>
        </w:rPr>
        <w:t xml:space="preserve"> =</w:t>
      </w:r>
      <w:r w:rsidRPr="00EE5B0B">
        <w:rPr>
          <w:rFonts w:cstheme="minorHAnsi"/>
          <w:bCs/>
          <w:color w:val="000000" w:themeColor="text1"/>
        </w:rPr>
        <w:t xml:space="preserve"> </w:t>
      </w:r>
      <w:r w:rsidR="009D7E95" w:rsidRPr="00EE5B0B">
        <w:rPr>
          <w:rFonts w:cstheme="minorHAnsi"/>
          <w:bCs/>
          <w:color w:val="000000" w:themeColor="text1"/>
        </w:rPr>
        <w:t>0.10</w:t>
      </w:r>
      <w:r w:rsidRPr="00EE5B0B">
        <w:rPr>
          <w:rFonts w:cstheme="minorHAnsi"/>
          <w:bCs/>
          <w:color w:val="000000" w:themeColor="text1"/>
        </w:rPr>
        <w:t xml:space="preserve"> and the rate of disengagement </w:t>
      </w:r>
      <w:r w:rsidRPr="00EE5B0B">
        <w:rPr>
          <w:rFonts w:cstheme="minorHAnsi"/>
          <w:bCs/>
          <w:i/>
          <w:iCs/>
          <w:color w:val="000000" w:themeColor="text1"/>
        </w:rPr>
        <w:t>(r</w:t>
      </w:r>
      <w:r w:rsidR="009D7E95" w:rsidRPr="00EE5B0B">
        <w:rPr>
          <w:rFonts w:cstheme="minorHAnsi"/>
          <w:bCs/>
          <w:i/>
          <w:iCs/>
          <w:color w:val="000000" w:themeColor="text1"/>
        </w:rPr>
        <w:t>ate_disengage_sw_prog</w:t>
      </w:r>
      <w:r w:rsidR="009D7E95" w:rsidRPr="00EE5B0B">
        <w:rPr>
          <w:rFonts w:cstheme="minorHAnsi"/>
          <w:bCs/>
          <w:color w:val="000000" w:themeColor="text1"/>
        </w:rPr>
        <w:t>ram = 0.025</w:t>
      </w:r>
      <w:r w:rsidRPr="00EE5B0B">
        <w:rPr>
          <w:rFonts w:cstheme="minorHAnsi"/>
          <w:bCs/>
          <w:color w:val="000000" w:themeColor="text1"/>
        </w:rPr>
        <w:t>) are specified</w:t>
      </w:r>
      <w:r w:rsidRPr="0029591B">
        <w:rPr>
          <w:rFonts w:cstheme="minorHAnsi"/>
          <w:bCs/>
          <w:color w:val="000000" w:themeColor="text1"/>
        </w:rPr>
        <w:t>.</w:t>
      </w:r>
      <w:r w:rsidR="009D7E95" w:rsidRPr="0029591B">
        <w:rPr>
          <w:rFonts w:cstheme="minorHAnsi"/>
          <w:bCs/>
          <w:color w:val="000000" w:themeColor="text1"/>
        </w:rPr>
        <w:t xml:space="preserve">  </w:t>
      </w:r>
      <w:r w:rsidRPr="0029591B">
        <w:rPr>
          <w:rFonts w:cstheme="minorHAnsi"/>
          <w:bCs/>
          <w:color w:val="000000" w:themeColor="text1"/>
        </w:rPr>
        <w:t xml:space="preserve">There are potential effects of such a program, the magnitudes of which are determined by sampling.  </w:t>
      </w:r>
      <w:r w:rsidR="0029591B" w:rsidRPr="0029591B">
        <w:rPr>
          <w:rFonts w:cstheme="minorHAnsi"/>
          <w:bCs/>
          <w:color w:val="000000" w:themeColor="text1"/>
        </w:rPr>
        <w:t xml:space="preserve">We consider effects of a </w:t>
      </w:r>
      <w:r w:rsidRPr="0029591B">
        <w:rPr>
          <w:color w:val="000000" w:themeColor="text1"/>
        </w:rPr>
        <w:t>sex worker program on:</w:t>
      </w:r>
      <w:r w:rsidR="0029591B" w:rsidRPr="0029591B">
        <w:rPr>
          <w:color w:val="000000" w:themeColor="text1"/>
        </w:rPr>
        <w:t xml:space="preserve"> </w:t>
      </w:r>
      <w:r w:rsidRPr="0029591B">
        <w:rPr>
          <w:color w:val="000000" w:themeColor="text1"/>
        </w:rPr>
        <w:t>levels of condomless sex</w:t>
      </w:r>
      <w:r w:rsidR="0029591B" w:rsidRPr="0029591B">
        <w:rPr>
          <w:color w:val="000000" w:themeColor="text1"/>
        </w:rPr>
        <w:t xml:space="preserve">, </w:t>
      </w:r>
      <w:r w:rsidRPr="0029591B">
        <w:rPr>
          <w:color w:val="000000" w:themeColor="text1"/>
        </w:rPr>
        <w:t>whether 6 monthly HIV testing is done</w:t>
      </w:r>
      <w:r w:rsidR="0029591B" w:rsidRPr="0029591B">
        <w:rPr>
          <w:color w:val="000000" w:themeColor="text1"/>
        </w:rPr>
        <w:t xml:space="preserve">, </w:t>
      </w:r>
      <w:r w:rsidRPr="0029591B">
        <w:rPr>
          <w:color w:val="000000" w:themeColor="text1"/>
        </w:rPr>
        <w:t>the rate of interruption of ART for women on ART</w:t>
      </w:r>
      <w:r w:rsidR="0029591B" w:rsidRPr="0029591B">
        <w:rPr>
          <w:color w:val="000000" w:themeColor="text1"/>
        </w:rPr>
        <w:t xml:space="preserve">, </w:t>
      </w:r>
      <w:r w:rsidRPr="0029591B">
        <w:rPr>
          <w:color w:val="000000" w:themeColor="text1"/>
        </w:rPr>
        <w:t>the level of adherence to ART for women on ART</w:t>
      </w:r>
      <w:r w:rsidR="0029591B" w:rsidRPr="0029591B">
        <w:rPr>
          <w:color w:val="000000" w:themeColor="text1"/>
        </w:rPr>
        <w:t xml:space="preserve">, </w:t>
      </w:r>
      <w:r w:rsidRPr="0029591B">
        <w:rPr>
          <w:color w:val="000000" w:themeColor="text1"/>
        </w:rPr>
        <w:t>the probability of not engaging with care for women at time of HIV diagnosis</w:t>
      </w:r>
      <w:r w:rsidR="0029591B" w:rsidRPr="0029591B">
        <w:rPr>
          <w:color w:val="000000" w:themeColor="text1"/>
        </w:rPr>
        <w:t xml:space="preserve">, </w:t>
      </w:r>
      <w:r w:rsidRPr="0029591B">
        <w:rPr>
          <w:color w:val="000000" w:themeColor="text1"/>
        </w:rPr>
        <w:t>the propensity to take PrEP</w:t>
      </w:r>
      <w:r w:rsidR="0029591B" w:rsidRPr="0029591B">
        <w:rPr>
          <w:color w:val="000000" w:themeColor="text1"/>
        </w:rPr>
        <w:t xml:space="preserve">, and </w:t>
      </w:r>
      <w:r w:rsidRPr="0029591B">
        <w:rPr>
          <w:color w:val="000000" w:themeColor="text1"/>
        </w:rPr>
        <w:t>the persistence on bacterial any STI they may acquire</w:t>
      </w:r>
      <w:r w:rsidR="0029591B" w:rsidRPr="0029591B">
        <w:rPr>
          <w:color w:val="000000" w:themeColor="text1"/>
        </w:rPr>
        <w:t>.</w:t>
      </w:r>
    </w:p>
    <w:p w14:paraId="0948002D" w14:textId="77777777" w:rsidR="00EE5B0B" w:rsidRDefault="00EE5B0B" w:rsidP="00470E90">
      <w:pPr>
        <w:jc w:val="left"/>
        <w:rPr>
          <w:color w:val="4472C4" w:themeColor="accent1"/>
        </w:rPr>
      </w:pPr>
    </w:p>
    <w:p w14:paraId="487E2DE4" w14:textId="77777777" w:rsidR="00697969" w:rsidRPr="00C06EA1" w:rsidRDefault="00697969" w:rsidP="0062487C">
      <w:pPr>
        <w:pStyle w:val="Heading1"/>
        <w:rPr>
          <w:color w:val="000000" w:themeColor="text1"/>
        </w:rPr>
      </w:pPr>
      <w:bookmarkStart w:id="92" w:name="_Toc115684119"/>
      <w:r w:rsidRPr="00C06EA1">
        <w:rPr>
          <w:color w:val="000000" w:themeColor="text1"/>
        </w:rPr>
        <w:t>Distributions for parameters</w:t>
      </w:r>
      <w:bookmarkEnd w:id="92"/>
      <w:r w:rsidRPr="00C06EA1">
        <w:rPr>
          <w:color w:val="000000" w:themeColor="text1"/>
        </w:rPr>
        <w:t xml:space="preserve"> </w:t>
      </w:r>
    </w:p>
    <w:p w14:paraId="2BB365C3" w14:textId="46840AFA" w:rsidR="00697969" w:rsidRPr="00C06EA1" w:rsidRDefault="00787BCF" w:rsidP="0062487C">
      <w:pPr>
        <w:jc w:val="left"/>
        <w:rPr>
          <w:color w:val="000000" w:themeColor="text1"/>
        </w:rPr>
      </w:pPr>
      <w:r w:rsidRPr="00C06EA1">
        <w:rPr>
          <w:color w:val="000000" w:themeColor="text1"/>
        </w:rPr>
        <w:t>In Table S</w:t>
      </w:r>
      <w:r w:rsidR="0027574F" w:rsidRPr="00C06EA1">
        <w:rPr>
          <w:color w:val="000000" w:themeColor="text1"/>
        </w:rPr>
        <w:t>27</w:t>
      </w:r>
      <w:r w:rsidRPr="00C06EA1">
        <w:rPr>
          <w:color w:val="000000" w:themeColor="text1"/>
        </w:rPr>
        <w:t xml:space="preserve"> below, we describe all the parameters from which we sample for each model run to create set</w:t>
      </w:r>
      <w:r w:rsidR="00F76CFD">
        <w:rPr>
          <w:color w:val="000000" w:themeColor="text1"/>
        </w:rPr>
        <w:t>t</w:t>
      </w:r>
      <w:r w:rsidRPr="00C06EA1">
        <w:rPr>
          <w:color w:val="000000" w:themeColor="text1"/>
        </w:rPr>
        <w:t xml:space="preserve">ing scenarios.  </w:t>
      </w:r>
    </w:p>
    <w:p w14:paraId="12FE0567" w14:textId="07EB3912" w:rsidR="000B4B62" w:rsidRPr="00C06EA1" w:rsidRDefault="000B4B62" w:rsidP="0062487C">
      <w:pPr>
        <w:jc w:val="left"/>
        <w:rPr>
          <w:color w:val="000000" w:themeColor="text1"/>
        </w:rPr>
        <w:sectPr w:rsidR="000B4B62" w:rsidRPr="00C06EA1" w:rsidSect="0061588B">
          <w:footerReference w:type="default" r:id="rId40"/>
          <w:pgSz w:w="11906" w:h="16838"/>
          <w:pgMar w:top="1418" w:right="1418" w:bottom="1418" w:left="1418" w:header="851" w:footer="851" w:gutter="0"/>
          <w:cols w:space="720"/>
          <w:docGrid w:linePitch="299"/>
        </w:sectPr>
      </w:pPr>
    </w:p>
    <w:p w14:paraId="3F335D86" w14:textId="77777777" w:rsidR="00697969" w:rsidRPr="00C06EA1" w:rsidRDefault="00697969" w:rsidP="0062487C">
      <w:pPr>
        <w:spacing w:after="0" w:line="276" w:lineRule="auto"/>
        <w:jc w:val="left"/>
        <w:rPr>
          <w:rFonts w:cstheme="minorHAnsi"/>
          <w:color w:val="000000" w:themeColor="text1"/>
          <w:sz w:val="16"/>
          <w:szCs w:val="16"/>
        </w:rPr>
      </w:pPr>
    </w:p>
    <w:p w14:paraId="0ADF994C" w14:textId="77777777" w:rsidR="00697969" w:rsidRPr="00C06EA1" w:rsidRDefault="00697969" w:rsidP="0062487C">
      <w:pPr>
        <w:spacing w:after="0" w:line="276" w:lineRule="auto"/>
        <w:jc w:val="left"/>
        <w:rPr>
          <w:rFonts w:cstheme="minorHAnsi"/>
          <w:color w:val="000000" w:themeColor="text1"/>
          <w:sz w:val="16"/>
          <w:szCs w:val="16"/>
        </w:rPr>
      </w:pPr>
    </w:p>
    <w:p w14:paraId="0D4A31D3" w14:textId="150AEEF7" w:rsidR="00F02753" w:rsidRPr="0029591B" w:rsidRDefault="009D7AAD" w:rsidP="0062487C">
      <w:pPr>
        <w:jc w:val="left"/>
        <w:rPr>
          <w:rFonts w:cstheme="minorHAnsi"/>
          <w:color w:val="000000" w:themeColor="text1"/>
          <w:sz w:val="20"/>
          <w:szCs w:val="20"/>
        </w:rPr>
      </w:pPr>
      <w:r w:rsidRPr="00C06EA1">
        <w:rPr>
          <w:rFonts w:cstheme="minorHAnsi"/>
          <w:b/>
          <w:color w:val="000000" w:themeColor="text1"/>
          <w:sz w:val="20"/>
          <w:szCs w:val="20"/>
        </w:rPr>
        <w:t>Table S</w:t>
      </w:r>
      <w:r w:rsidR="00E028E8" w:rsidRPr="00C06EA1">
        <w:rPr>
          <w:rFonts w:cstheme="minorHAnsi"/>
          <w:b/>
          <w:color w:val="000000" w:themeColor="text1"/>
          <w:sz w:val="20"/>
          <w:szCs w:val="20"/>
        </w:rPr>
        <w:t>27</w:t>
      </w:r>
      <w:r w:rsidRPr="00C06EA1">
        <w:rPr>
          <w:rFonts w:cstheme="minorHAnsi"/>
          <w:b/>
          <w:color w:val="000000" w:themeColor="text1"/>
          <w:sz w:val="20"/>
          <w:szCs w:val="20"/>
        </w:rPr>
        <w:t xml:space="preserve">. </w:t>
      </w:r>
      <w:r w:rsidRPr="00C06EA1">
        <w:rPr>
          <w:rFonts w:cstheme="minorHAnsi"/>
          <w:color w:val="000000" w:themeColor="text1"/>
          <w:sz w:val="20"/>
          <w:szCs w:val="20"/>
        </w:rPr>
        <w:t>Parameter distributions sampled for each model run</w:t>
      </w:r>
      <w:r w:rsidR="00EA62C4">
        <w:rPr>
          <w:rFonts w:cstheme="minorHAnsi"/>
          <w:color w:val="000000" w:themeColor="text1"/>
          <w:sz w:val="20"/>
          <w:szCs w:val="20"/>
        </w:rPr>
        <w:t xml:space="preserve"> / setting scenario </w:t>
      </w:r>
      <w:r w:rsidR="0068394B" w:rsidRPr="00C06EA1">
        <w:rPr>
          <w:rFonts w:cstheme="minorHAnsi"/>
          <w:color w:val="000000" w:themeColor="text1"/>
          <w:sz w:val="20"/>
          <w:szCs w:val="20"/>
        </w:rPr>
        <w:t>^</w:t>
      </w:r>
      <w:r w:rsidRPr="00C06EA1">
        <w:rPr>
          <w:rFonts w:cstheme="minorHAnsi"/>
          <w:color w:val="000000" w:themeColor="text1"/>
          <w:sz w:val="20"/>
          <w:szCs w:val="20"/>
        </w:rPr>
        <w:t xml:space="preserve">  </w:t>
      </w:r>
      <w:r w:rsidR="00EA62C4" w:rsidRPr="00EA62C4">
        <w:rPr>
          <w:rFonts w:cstheme="minorHAnsi"/>
          <w:color w:val="000000" w:themeColor="text1"/>
          <w:sz w:val="20"/>
          <w:szCs w:val="20"/>
        </w:rPr>
        <w:t xml:space="preserve">Parameters are sampled for each model run as indicated.  </w:t>
      </w:r>
      <w:bookmarkStart w:id="93" w:name="_Hlk106725248"/>
      <w:r w:rsidR="00EA62C4" w:rsidRPr="00EA62C4">
        <w:rPr>
          <w:rFonts w:cstheme="minorHAnsi"/>
          <w:color w:val="000000" w:themeColor="text1"/>
          <w:sz w:val="20"/>
          <w:szCs w:val="20"/>
        </w:rPr>
        <w:t>Of model runs, those with HIV incidence in 15-49 year olds below 0.</w:t>
      </w:r>
      <w:r w:rsidR="00A41717">
        <w:rPr>
          <w:rFonts w:cstheme="minorHAnsi"/>
          <w:color w:val="000000" w:themeColor="text1"/>
          <w:sz w:val="20"/>
          <w:szCs w:val="20"/>
        </w:rPr>
        <w:t>2</w:t>
      </w:r>
      <w:r w:rsidR="00EA62C4" w:rsidRPr="00EA62C4">
        <w:rPr>
          <w:rFonts w:cstheme="minorHAnsi"/>
          <w:color w:val="000000" w:themeColor="text1"/>
          <w:sz w:val="20"/>
          <w:szCs w:val="20"/>
        </w:rPr>
        <w:t xml:space="preserve">/100 person years or HIV prevalence in 15-49 year olds below </w:t>
      </w:r>
      <w:r w:rsidR="00A41717">
        <w:rPr>
          <w:rFonts w:cstheme="minorHAnsi"/>
          <w:color w:val="000000" w:themeColor="text1"/>
          <w:sz w:val="20"/>
          <w:szCs w:val="20"/>
        </w:rPr>
        <w:t>30</w:t>
      </w:r>
      <w:r w:rsidR="00EA62C4" w:rsidRPr="00EA62C4">
        <w:rPr>
          <w:rFonts w:cstheme="minorHAnsi"/>
          <w:color w:val="000000" w:themeColor="text1"/>
          <w:sz w:val="20"/>
          <w:szCs w:val="20"/>
        </w:rPr>
        <w:t>% in mid-2022</w:t>
      </w:r>
      <w:r w:rsidR="00A41717">
        <w:rPr>
          <w:rFonts w:cstheme="minorHAnsi"/>
          <w:color w:val="000000" w:themeColor="text1"/>
          <w:sz w:val="20"/>
          <w:szCs w:val="20"/>
        </w:rPr>
        <w:t xml:space="preserve"> </w:t>
      </w:r>
      <w:r w:rsidR="001E7E41" w:rsidRPr="00EA62C4">
        <w:rPr>
          <w:rFonts w:cstheme="minorHAnsi"/>
          <w:color w:val="000000" w:themeColor="text1"/>
          <w:sz w:val="20"/>
          <w:szCs w:val="20"/>
        </w:rPr>
        <w:t>were excluded</w:t>
      </w:r>
      <w:bookmarkEnd w:id="93"/>
      <w:r w:rsidR="00EA62C4" w:rsidRPr="00EA62C4">
        <w:rPr>
          <w:rFonts w:cstheme="minorHAnsi"/>
          <w:color w:val="000000" w:themeColor="text1"/>
          <w:sz w:val="20"/>
          <w:szCs w:val="20"/>
        </w:rPr>
        <w:t xml:space="preserve">.   </w:t>
      </w:r>
      <w:r w:rsidR="00EA62C4">
        <w:rPr>
          <w:rFonts w:cstheme="minorHAnsi"/>
          <w:color w:val="000000" w:themeColor="text1"/>
          <w:sz w:val="20"/>
          <w:szCs w:val="20"/>
        </w:rPr>
        <w:t>S</w:t>
      </w:r>
      <w:r w:rsidR="00EA62C4" w:rsidRPr="00EA62C4">
        <w:rPr>
          <w:rFonts w:cstheme="minorHAnsi"/>
          <w:color w:val="000000" w:themeColor="text1"/>
          <w:sz w:val="20"/>
          <w:szCs w:val="20"/>
        </w:rPr>
        <w:t xml:space="preserve">ee also </w:t>
      </w:r>
      <w:r w:rsidR="00A41717">
        <w:rPr>
          <w:rFonts w:cstheme="minorHAnsi"/>
          <w:color w:val="000000" w:themeColor="text1"/>
          <w:sz w:val="20"/>
          <w:szCs w:val="20"/>
        </w:rPr>
        <w:t xml:space="preserve">Supplementary </w:t>
      </w:r>
      <w:r w:rsidR="00EA62C4" w:rsidRPr="00EA62C4">
        <w:rPr>
          <w:rFonts w:cstheme="minorHAnsi"/>
          <w:color w:val="000000" w:themeColor="text1"/>
          <w:sz w:val="20"/>
          <w:szCs w:val="20"/>
        </w:rPr>
        <w:t xml:space="preserve">Table 1 </w:t>
      </w:r>
      <w:r w:rsidR="00A41717">
        <w:rPr>
          <w:rFonts w:cstheme="minorHAnsi"/>
          <w:color w:val="000000" w:themeColor="text1"/>
          <w:sz w:val="20"/>
          <w:szCs w:val="20"/>
        </w:rPr>
        <w:t xml:space="preserve">of Supplementary Tables </w:t>
      </w:r>
      <w:r w:rsidR="00EA62C4" w:rsidRPr="00EA62C4">
        <w:rPr>
          <w:rFonts w:cstheme="minorHAnsi"/>
          <w:color w:val="000000" w:themeColor="text1"/>
          <w:sz w:val="20"/>
          <w:szCs w:val="20"/>
        </w:rPr>
        <w:t xml:space="preserve">which compares epidemic characteristics </w:t>
      </w:r>
      <w:r w:rsidR="00EA62C4">
        <w:rPr>
          <w:rFonts w:cstheme="minorHAnsi"/>
          <w:color w:val="000000" w:themeColor="text1"/>
          <w:sz w:val="20"/>
          <w:szCs w:val="20"/>
        </w:rPr>
        <w:t xml:space="preserve">of setting-scenarios </w:t>
      </w:r>
      <w:r w:rsidR="00EA62C4" w:rsidRPr="00EA62C4">
        <w:rPr>
          <w:rFonts w:cstheme="minorHAnsi"/>
          <w:color w:val="000000" w:themeColor="text1"/>
          <w:sz w:val="20"/>
          <w:szCs w:val="20"/>
        </w:rPr>
        <w:t>with observed data</w:t>
      </w:r>
      <w:r w:rsidR="00EA62C4">
        <w:rPr>
          <w:rFonts w:cstheme="minorHAnsi"/>
          <w:color w:val="000000" w:themeColor="text1"/>
          <w:sz w:val="20"/>
          <w:szCs w:val="20"/>
        </w:rPr>
        <w:t>.</w:t>
      </w:r>
      <w:r w:rsidR="00BF2235">
        <w:rPr>
          <w:rFonts w:cstheme="minorHAnsi"/>
          <w:color w:val="000000" w:themeColor="text1"/>
          <w:sz w:val="20"/>
          <w:szCs w:val="20"/>
        </w:rPr>
        <w:t xml:space="preserve"> </w:t>
      </w:r>
    </w:p>
    <w:tbl>
      <w:tblPr>
        <w:tblStyle w:val="TableGrid"/>
        <w:tblW w:w="14560" w:type="dxa"/>
        <w:tblLayout w:type="fixed"/>
        <w:tblLook w:val="04A0" w:firstRow="1" w:lastRow="0" w:firstColumn="1" w:lastColumn="0" w:noHBand="0" w:noVBand="1"/>
      </w:tblPr>
      <w:tblGrid>
        <w:gridCol w:w="3681"/>
        <w:gridCol w:w="4081"/>
        <w:gridCol w:w="3573"/>
        <w:gridCol w:w="3225"/>
      </w:tblGrid>
      <w:tr w:rsidR="009D7AAD" w:rsidRPr="00C06EA1" w14:paraId="37667F71" w14:textId="77777777" w:rsidTr="00EA62C4">
        <w:trPr>
          <w:tblHeader/>
        </w:trPr>
        <w:tc>
          <w:tcPr>
            <w:tcW w:w="3681" w:type="dxa"/>
          </w:tcPr>
          <w:p w14:paraId="7153AD19" w14:textId="77777777" w:rsidR="00CE138F" w:rsidRPr="00C06EA1" w:rsidRDefault="00CE138F" w:rsidP="0062487C">
            <w:pPr>
              <w:jc w:val="left"/>
              <w:rPr>
                <w:rFonts w:cstheme="minorHAnsi"/>
                <w:b/>
                <w:color w:val="000000" w:themeColor="text1"/>
                <w:sz w:val="16"/>
                <w:szCs w:val="16"/>
              </w:rPr>
            </w:pPr>
          </w:p>
          <w:p w14:paraId="18F6C77F" w14:textId="4E501573"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Parameter name^</w:t>
            </w:r>
          </w:p>
          <w:p w14:paraId="1C0E56F7" w14:textId="7FF2997A" w:rsidR="00CE138F" w:rsidRPr="00C06EA1" w:rsidRDefault="00CE138F" w:rsidP="0062487C">
            <w:pPr>
              <w:jc w:val="left"/>
              <w:rPr>
                <w:rFonts w:cstheme="minorHAnsi"/>
                <w:b/>
                <w:color w:val="000000" w:themeColor="text1"/>
                <w:sz w:val="16"/>
                <w:szCs w:val="16"/>
              </w:rPr>
            </w:pPr>
          </w:p>
        </w:tc>
        <w:tc>
          <w:tcPr>
            <w:tcW w:w="4081" w:type="dxa"/>
          </w:tcPr>
          <w:p w14:paraId="23C8640B" w14:textId="77777777" w:rsidR="00CE138F" w:rsidRPr="00C06EA1" w:rsidRDefault="00CE138F" w:rsidP="0062487C">
            <w:pPr>
              <w:jc w:val="left"/>
              <w:rPr>
                <w:rFonts w:cstheme="minorHAnsi"/>
                <w:b/>
                <w:color w:val="000000" w:themeColor="text1"/>
                <w:sz w:val="16"/>
                <w:szCs w:val="16"/>
              </w:rPr>
            </w:pPr>
          </w:p>
          <w:p w14:paraId="6D2AEFF5" w14:textId="00CBC16F"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Description</w:t>
            </w:r>
          </w:p>
        </w:tc>
        <w:tc>
          <w:tcPr>
            <w:tcW w:w="3573" w:type="dxa"/>
          </w:tcPr>
          <w:p w14:paraId="36BB97DF" w14:textId="77777777" w:rsidR="00CE138F" w:rsidRPr="00C06EA1" w:rsidRDefault="00CE138F" w:rsidP="0062487C">
            <w:pPr>
              <w:jc w:val="left"/>
              <w:rPr>
                <w:rFonts w:cstheme="minorHAnsi"/>
                <w:b/>
                <w:color w:val="000000" w:themeColor="text1"/>
                <w:sz w:val="16"/>
                <w:szCs w:val="16"/>
              </w:rPr>
            </w:pPr>
          </w:p>
          <w:p w14:paraId="23448CFB" w14:textId="59B2AD9F"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Distribution sampled (value; % with value)</w:t>
            </w:r>
          </w:p>
        </w:tc>
        <w:tc>
          <w:tcPr>
            <w:tcW w:w="3225" w:type="dxa"/>
          </w:tcPr>
          <w:p w14:paraId="7ABBD5A6" w14:textId="77777777" w:rsidR="00CE138F" w:rsidRPr="00C06EA1" w:rsidRDefault="00CE138F" w:rsidP="0062487C">
            <w:pPr>
              <w:jc w:val="left"/>
              <w:rPr>
                <w:rFonts w:cstheme="minorHAnsi"/>
                <w:b/>
                <w:color w:val="000000" w:themeColor="text1"/>
                <w:sz w:val="16"/>
                <w:szCs w:val="16"/>
              </w:rPr>
            </w:pPr>
          </w:p>
          <w:p w14:paraId="0731D637" w14:textId="77777777" w:rsidR="00622851" w:rsidRPr="00C06EA1" w:rsidRDefault="009D7AAD" w:rsidP="0062487C">
            <w:pPr>
              <w:jc w:val="left"/>
              <w:rPr>
                <w:rFonts w:cstheme="minorHAnsi"/>
                <w:b/>
                <w:color w:val="000000" w:themeColor="text1"/>
                <w:sz w:val="16"/>
                <w:szCs w:val="16"/>
              </w:rPr>
            </w:pPr>
            <w:r w:rsidRPr="00BB2EED">
              <w:rPr>
                <w:rFonts w:cstheme="minorHAnsi"/>
                <w:b/>
                <w:color w:val="000000" w:themeColor="text1"/>
                <w:sz w:val="16"/>
                <w:szCs w:val="16"/>
              </w:rPr>
              <w:t>Motivation for distribution</w:t>
            </w:r>
            <w:r w:rsidR="00CE138F" w:rsidRPr="00C06EA1">
              <w:rPr>
                <w:rFonts w:cstheme="minorHAnsi"/>
                <w:b/>
                <w:color w:val="000000" w:themeColor="text1"/>
                <w:sz w:val="16"/>
                <w:szCs w:val="16"/>
              </w:rPr>
              <w:t xml:space="preserve">  </w:t>
            </w:r>
          </w:p>
          <w:p w14:paraId="17E14025" w14:textId="7968ECEF" w:rsidR="00622851" w:rsidRPr="00C06EA1" w:rsidRDefault="00622851" w:rsidP="0062487C">
            <w:pPr>
              <w:jc w:val="left"/>
              <w:rPr>
                <w:rFonts w:cstheme="minorHAnsi"/>
                <w:color w:val="000000" w:themeColor="text1"/>
                <w:sz w:val="16"/>
                <w:szCs w:val="16"/>
              </w:rPr>
            </w:pPr>
          </w:p>
        </w:tc>
      </w:tr>
      <w:tr w:rsidR="009D7AAD" w:rsidRPr="00C06EA1" w14:paraId="4D43979F" w14:textId="77777777" w:rsidTr="00EA62C4">
        <w:tc>
          <w:tcPr>
            <w:tcW w:w="14560" w:type="dxa"/>
            <w:gridSpan w:val="4"/>
            <w:vAlign w:val="center"/>
          </w:tcPr>
          <w:p w14:paraId="1825DF42" w14:textId="77777777" w:rsidR="00CE138F" w:rsidRPr="00C06EA1" w:rsidRDefault="00CE138F" w:rsidP="0062487C">
            <w:pPr>
              <w:jc w:val="left"/>
              <w:rPr>
                <w:rFonts w:cstheme="minorHAnsi"/>
                <w:b/>
                <w:i/>
                <w:color w:val="000000" w:themeColor="text1"/>
                <w:sz w:val="16"/>
                <w:szCs w:val="16"/>
              </w:rPr>
            </w:pPr>
          </w:p>
          <w:p w14:paraId="7949E27F" w14:textId="22830A10" w:rsidR="009D7AAD" w:rsidRPr="00C06EA1" w:rsidRDefault="009D7AAD" w:rsidP="0062487C">
            <w:pPr>
              <w:jc w:val="left"/>
              <w:rPr>
                <w:rFonts w:cstheme="minorHAnsi"/>
                <w:b/>
                <w:i/>
                <w:color w:val="000000" w:themeColor="text1"/>
                <w:sz w:val="16"/>
                <w:szCs w:val="16"/>
              </w:rPr>
            </w:pPr>
            <w:r w:rsidRPr="00C06EA1">
              <w:rPr>
                <w:rFonts w:cstheme="minorHAnsi"/>
                <w:b/>
                <w:i/>
                <w:color w:val="000000" w:themeColor="text1"/>
                <w:sz w:val="16"/>
                <w:szCs w:val="16"/>
              </w:rPr>
              <w:t>Population demographics</w:t>
            </w:r>
          </w:p>
          <w:p w14:paraId="7233EE23" w14:textId="4032D609" w:rsidR="00CE138F" w:rsidRPr="00C06EA1" w:rsidRDefault="00CE138F" w:rsidP="0062487C">
            <w:pPr>
              <w:jc w:val="left"/>
              <w:rPr>
                <w:rFonts w:cstheme="minorHAnsi"/>
                <w:b/>
                <w:i/>
                <w:color w:val="000000" w:themeColor="text1"/>
                <w:sz w:val="16"/>
                <w:szCs w:val="16"/>
              </w:rPr>
            </w:pPr>
          </w:p>
        </w:tc>
      </w:tr>
      <w:tr w:rsidR="009D7AAD" w:rsidRPr="00C06EA1" w14:paraId="2C70D625" w14:textId="77777777" w:rsidTr="00EA62C4">
        <w:tc>
          <w:tcPr>
            <w:tcW w:w="3681" w:type="dxa"/>
          </w:tcPr>
          <w:p w14:paraId="351C7F9C" w14:textId="77777777" w:rsidR="009D7AAD" w:rsidRPr="00C06EA1" w:rsidRDefault="009D7AAD" w:rsidP="0062487C">
            <w:pPr>
              <w:autoSpaceDE w:val="0"/>
              <w:autoSpaceDN w:val="0"/>
              <w:adjustRightInd w:val="0"/>
              <w:jc w:val="left"/>
              <w:rPr>
                <w:rFonts w:eastAsiaTheme="minorHAnsi" w:cstheme="minorHAnsi"/>
                <w:i/>
                <w:color w:val="000000" w:themeColor="text1"/>
                <w:sz w:val="16"/>
                <w:szCs w:val="16"/>
                <w:shd w:val="clear" w:color="auto" w:fill="FFFFFF"/>
              </w:rPr>
            </w:pPr>
            <w:r w:rsidRPr="00C06EA1">
              <w:rPr>
                <w:rFonts w:eastAsiaTheme="minorHAnsi" w:cstheme="minorHAnsi"/>
                <w:i/>
                <w:color w:val="000000" w:themeColor="text1"/>
                <w:sz w:val="16"/>
                <w:szCs w:val="16"/>
                <w:shd w:val="clear" w:color="auto" w:fill="FFFFFF"/>
              </w:rPr>
              <w:t>inc_cat</w:t>
            </w:r>
          </w:p>
        </w:tc>
        <w:tc>
          <w:tcPr>
            <w:tcW w:w="4081" w:type="dxa"/>
          </w:tcPr>
          <w:p w14:paraId="21585D23"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Three future demographic structures with differing levels of population growth.</w:t>
            </w:r>
          </w:p>
        </w:tc>
        <w:tc>
          <w:tcPr>
            <w:tcW w:w="3573" w:type="dxa"/>
          </w:tcPr>
          <w:p w14:paraId="55F9DCE8"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1: 33% 2: 33% 3: 33%</w:t>
            </w:r>
          </w:p>
        </w:tc>
        <w:tc>
          <w:tcPr>
            <w:tcW w:w="3225" w:type="dxa"/>
          </w:tcPr>
          <w:p w14:paraId="6D9C9E46" w14:textId="208B7180" w:rsidR="009D7AAD" w:rsidRPr="00C06EA1" w:rsidRDefault="009D7AAD" w:rsidP="0062487C">
            <w:pPr>
              <w:jc w:val="left"/>
              <w:rPr>
                <w:rFonts w:cstheme="minorHAnsi"/>
                <w:bCs/>
                <w:color w:val="000000" w:themeColor="text1"/>
                <w:sz w:val="16"/>
                <w:szCs w:val="16"/>
              </w:rPr>
            </w:pPr>
            <w:r w:rsidRPr="00C06EA1">
              <w:rPr>
                <w:rFonts w:cstheme="minorHAnsi"/>
                <w:color w:val="000000" w:themeColor="text1"/>
                <w:sz w:val="16"/>
                <w:szCs w:val="16"/>
              </w:rPr>
              <w:t xml:space="preserve">Different countries in sub-Saharan Africa have different population growth rates so we consider a range from around 1% to 3% per year </w:t>
            </w:r>
            <w:r w:rsidR="00F11981" w:rsidRPr="00C06EA1">
              <w:rPr>
                <w:rFonts w:cstheme="minorHAnsi"/>
                <w:color w:val="000000" w:themeColor="text1"/>
                <w:sz w:val="16"/>
                <w:szCs w:val="16"/>
              </w:rPr>
              <w:t>(</w:t>
            </w:r>
            <w:r w:rsidR="00C61304">
              <w:rPr>
                <w:rFonts w:cstheme="minorHAnsi"/>
                <w:color w:val="000000" w:themeColor="text1"/>
                <w:sz w:val="16"/>
                <w:szCs w:val="16"/>
              </w:rPr>
              <w:t>UN WPP)</w:t>
            </w:r>
          </w:p>
        </w:tc>
      </w:tr>
      <w:tr w:rsidR="009D7AAD" w:rsidRPr="00C06EA1" w14:paraId="395C434F" w14:textId="77777777" w:rsidTr="00EA62C4">
        <w:trPr>
          <w:trHeight w:val="522"/>
        </w:trPr>
        <w:tc>
          <w:tcPr>
            <w:tcW w:w="11335" w:type="dxa"/>
            <w:gridSpan w:val="3"/>
            <w:vAlign w:val="center"/>
          </w:tcPr>
          <w:p w14:paraId="7FD426E0" w14:textId="77777777" w:rsidR="009D7AAD" w:rsidRPr="00C06EA1" w:rsidRDefault="009D7AAD" w:rsidP="0062487C">
            <w:pPr>
              <w:jc w:val="left"/>
              <w:rPr>
                <w:rFonts w:cstheme="minorHAnsi"/>
                <w:b/>
                <w:color w:val="000000" w:themeColor="text1"/>
                <w:sz w:val="16"/>
                <w:szCs w:val="16"/>
              </w:rPr>
            </w:pPr>
            <w:r w:rsidRPr="00C06EA1">
              <w:rPr>
                <w:rFonts w:cstheme="minorHAnsi"/>
                <w:b/>
                <w:i/>
                <w:color w:val="000000" w:themeColor="text1"/>
                <w:sz w:val="16"/>
                <w:szCs w:val="16"/>
              </w:rPr>
              <w:t>Parameters relating to sexual behaviour</w:t>
            </w:r>
          </w:p>
        </w:tc>
        <w:tc>
          <w:tcPr>
            <w:tcW w:w="3225" w:type="dxa"/>
            <w:vAlign w:val="center"/>
          </w:tcPr>
          <w:p w14:paraId="08E44CA0" w14:textId="77777777" w:rsidR="009D7AAD" w:rsidRPr="00C06EA1" w:rsidRDefault="009D7AAD" w:rsidP="0062487C">
            <w:pPr>
              <w:jc w:val="left"/>
              <w:rPr>
                <w:rFonts w:cstheme="minorHAnsi"/>
                <w:b/>
                <w:i/>
                <w:color w:val="000000" w:themeColor="text1"/>
                <w:sz w:val="16"/>
                <w:szCs w:val="16"/>
              </w:rPr>
            </w:pPr>
          </w:p>
        </w:tc>
      </w:tr>
      <w:tr w:rsidR="009D7AAD" w:rsidRPr="00C06EA1" w14:paraId="1CF73C70" w14:textId="77777777" w:rsidTr="00EA62C4">
        <w:trPr>
          <w:trHeight w:val="631"/>
        </w:trPr>
        <w:tc>
          <w:tcPr>
            <w:tcW w:w="3681" w:type="dxa"/>
          </w:tcPr>
          <w:p w14:paraId="3ACBC2AC" w14:textId="77777777" w:rsidR="009D7AAD" w:rsidRDefault="009D7AAD" w:rsidP="0062487C">
            <w:pPr>
              <w:autoSpaceDE w:val="0"/>
              <w:autoSpaceDN w:val="0"/>
              <w:adjustRightInd w:val="0"/>
              <w:jc w:val="left"/>
              <w:rPr>
                <w:rFonts w:cstheme="minorHAnsi"/>
                <w:i/>
                <w:color w:val="000000" w:themeColor="text1"/>
                <w:sz w:val="16"/>
                <w:szCs w:val="16"/>
              </w:rPr>
            </w:pPr>
            <w:r w:rsidRPr="00C06EA1">
              <w:rPr>
                <w:rFonts w:cstheme="minorHAnsi"/>
                <w:i/>
                <w:color w:val="000000" w:themeColor="text1"/>
                <w:sz w:val="16"/>
                <w:szCs w:val="16"/>
              </w:rPr>
              <w:t>base_rate_sw</w:t>
            </w:r>
          </w:p>
          <w:p w14:paraId="238EF57C" w14:textId="279C85F5" w:rsidR="00D50216" w:rsidRPr="00C06EA1" w:rsidRDefault="00D50216" w:rsidP="0062487C">
            <w:pPr>
              <w:autoSpaceDE w:val="0"/>
              <w:autoSpaceDN w:val="0"/>
              <w:adjustRightInd w:val="0"/>
              <w:jc w:val="left"/>
              <w:rPr>
                <w:rFonts w:cstheme="minorHAnsi"/>
                <w:i/>
                <w:color w:val="000000" w:themeColor="text1"/>
                <w:sz w:val="16"/>
                <w:szCs w:val="16"/>
              </w:rPr>
            </w:pPr>
          </w:p>
        </w:tc>
        <w:tc>
          <w:tcPr>
            <w:tcW w:w="4081" w:type="dxa"/>
          </w:tcPr>
          <w:p w14:paraId="591C01FD"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Base rate per 3 months of a woman becoming a sex worker (also influenced by age and lifetime propensity)</w:t>
            </w:r>
          </w:p>
          <w:p w14:paraId="3E6C49F9" w14:textId="22851C1B" w:rsidR="00CE138F" w:rsidRPr="00C06EA1" w:rsidRDefault="00CE138F" w:rsidP="0062487C">
            <w:pPr>
              <w:jc w:val="left"/>
              <w:rPr>
                <w:rFonts w:cstheme="minorHAnsi"/>
                <w:color w:val="000000" w:themeColor="text1"/>
                <w:sz w:val="16"/>
                <w:szCs w:val="16"/>
              </w:rPr>
            </w:pPr>
          </w:p>
        </w:tc>
        <w:tc>
          <w:tcPr>
            <w:tcW w:w="3573" w:type="dxa"/>
          </w:tcPr>
          <w:p w14:paraId="5B5EAA93" w14:textId="17139D50"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0.001</w:t>
            </w:r>
            <w:r w:rsidR="00CE138F" w:rsidRPr="00C06EA1">
              <w:rPr>
                <w:rFonts w:cstheme="minorHAnsi"/>
                <w:color w:val="000000" w:themeColor="text1"/>
                <w:sz w:val="16"/>
                <w:szCs w:val="16"/>
              </w:rPr>
              <w:t>5</w:t>
            </w:r>
            <w:r w:rsidRPr="00C06EA1">
              <w:rPr>
                <w:rFonts w:cstheme="minorHAnsi"/>
                <w:color w:val="000000" w:themeColor="text1"/>
                <w:sz w:val="16"/>
                <w:szCs w:val="16"/>
              </w:rPr>
              <w:t xml:space="preserve">: </w:t>
            </w:r>
            <w:r w:rsidR="00CE138F" w:rsidRPr="00C06EA1">
              <w:rPr>
                <w:rFonts w:cstheme="minorHAnsi"/>
                <w:color w:val="000000" w:themeColor="text1"/>
                <w:sz w:val="16"/>
                <w:szCs w:val="16"/>
              </w:rPr>
              <w:t>20</w:t>
            </w:r>
            <w:r w:rsidRPr="00C06EA1">
              <w:rPr>
                <w:rFonts w:cstheme="minorHAnsi"/>
                <w:color w:val="000000" w:themeColor="text1"/>
                <w:sz w:val="16"/>
                <w:szCs w:val="16"/>
              </w:rPr>
              <w:t>%   0.00</w:t>
            </w:r>
            <w:r w:rsidR="00CE138F" w:rsidRPr="00C06EA1">
              <w:rPr>
                <w:rFonts w:cstheme="minorHAnsi"/>
                <w:color w:val="000000" w:themeColor="text1"/>
                <w:sz w:val="16"/>
                <w:szCs w:val="16"/>
              </w:rPr>
              <w:t>2</w:t>
            </w:r>
            <w:r w:rsidRPr="00C06EA1">
              <w:rPr>
                <w:rFonts w:cstheme="minorHAnsi"/>
                <w:color w:val="000000" w:themeColor="text1"/>
                <w:sz w:val="16"/>
                <w:szCs w:val="16"/>
              </w:rPr>
              <w:t xml:space="preserve">: </w:t>
            </w:r>
            <w:r w:rsidR="00CE138F" w:rsidRPr="00C06EA1">
              <w:rPr>
                <w:rFonts w:cstheme="minorHAnsi"/>
                <w:color w:val="000000" w:themeColor="text1"/>
                <w:sz w:val="16"/>
                <w:szCs w:val="16"/>
              </w:rPr>
              <w:t>60</w:t>
            </w:r>
            <w:r w:rsidRPr="00C06EA1">
              <w:rPr>
                <w:rFonts w:cstheme="minorHAnsi"/>
                <w:color w:val="000000" w:themeColor="text1"/>
                <w:sz w:val="16"/>
                <w:szCs w:val="16"/>
              </w:rPr>
              <w:t>%   0.002</w:t>
            </w:r>
            <w:r w:rsidR="00CE138F" w:rsidRPr="00C06EA1">
              <w:rPr>
                <w:rFonts w:cstheme="minorHAnsi"/>
                <w:color w:val="000000" w:themeColor="text1"/>
                <w:sz w:val="16"/>
                <w:szCs w:val="16"/>
              </w:rPr>
              <w:t>5</w:t>
            </w:r>
            <w:r w:rsidRPr="00C06EA1">
              <w:rPr>
                <w:rFonts w:cstheme="minorHAnsi"/>
                <w:color w:val="000000" w:themeColor="text1"/>
                <w:sz w:val="16"/>
                <w:szCs w:val="16"/>
              </w:rPr>
              <w:t xml:space="preserve">: </w:t>
            </w:r>
            <w:r w:rsidR="00CE138F" w:rsidRPr="00C06EA1">
              <w:rPr>
                <w:rFonts w:cstheme="minorHAnsi"/>
                <w:color w:val="000000" w:themeColor="text1"/>
                <w:sz w:val="16"/>
                <w:szCs w:val="16"/>
              </w:rPr>
              <w:t>20</w:t>
            </w:r>
            <w:r w:rsidRPr="00C06EA1">
              <w:rPr>
                <w:rFonts w:cstheme="minorHAnsi"/>
                <w:color w:val="000000" w:themeColor="text1"/>
                <w:sz w:val="16"/>
                <w:szCs w:val="16"/>
              </w:rPr>
              <w:t>%</w:t>
            </w:r>
          </w:p>
        </w:tc>
        <w:tc>
          <w:tcPr>
            <w:tcW w:w="3225" w:type="dxa"/>
          </w:tcPr>
          <w:p w14:paraId="59C2B06D" w14:textId="2D6481C5"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Informed by data on the proportion of women who are sex workers (</w:t>
            </w:r>
            <w:r w:rsidR="00C61304">
              <w:rPr>
                <w:rFonts w:cstheme="minorHAnsi"/>
                <w:color w:val="000000" w:themeColor="text1"/>
                <w:sz w:val="16"/>
                <w:szCs w:val="16"/>
              </w:rPr>
              <w:t>Vandepitte 2006</w:t>
            </w:r>
            <w:r w:rsidRPr="00C06EA1">
              <w:rPr>
                <w:rFonts w:cstheme="minorHAnsi"/>
                <w:color w:val="000000" w:themeColor="text1"/>
                <w:sz w:val="16"/>
                <w:szCs w:val="16"/>
              </w:rPr>
              <w:t xml:space="preserve">)  </w:t>
            </w:r>
          </w:p>
        </w:tc>
      </w:tr>
      <w:tr w:rsidR="009D7AAD" w:rsidRPr="00C06EA1" w14:paraId="69F1747C" w14:textId="77777777" w:rsidTr="00EA62C4">
        <w:trPr>
          <w:trHeight w:val="947"/>
        </w:trPr>
        <w:tc>
          <w:tcPr>
            <w:tcW w:w="3681" w:type="dxa"/>
          </w:tcPr>
          <w:p w14:paraId="53D64B4F" w14:textId="77777777" w:rsidR="009D7AAD" w:rsidRPr="00C06EA1" w:rsidRDefault="009D7AAD" w:rsidP="0062487C">
            <w:pPr>
              <w:autoSpaceDE w:val="0"/>
              <w:autoSpaceDN w:val="0"/>
              <w:adjustRightInd w:val="0"/>
              <w:jc w:val="left"/>
              <w:rPr>
                <w:rFonts w:ascii="Courier New" w:eastAsiaTheme="minorHAnsi" w:hAnsi="Courier New" w:cs="Courier New"/>
                <w:i/>
                <w:color w:val="000000" w:themeColor="text1"/>
                <w:sz w:val="20"/>
                <w:szCs w:val="20"/>
                <w:shd w:val="clear" w:color="auto" w:fill="FFFFFF"/>
              </w:rPr>
            </w:pPr>
            <w:r w:rsidRPr="00C06EA1">
              <w:rPr>
                <w:rFonts w:cstheme="minorHAnsi"/>
                <w:i/>
                <w:color w:val="000000" w:themeColor="text1"/>
                <w:sz w:val="16"/>
                <w:szCs w:val="16"/>
              </w:rPr>
              <w:t>base_rate_stop_sexwork</w:t>
            </w:r>
          </w:p>
        </w:tc>
        <w:tc>
          <w:tcPr>
            <w:tcW w:w="4081" w:type="dxa"/>
          </w:tcPr>
          <w:p w14:paraId="329CFEBF"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Base rate per 3 months of a sex worker stopping sex work (also influenced by age)</w:t>
            </w:r>
          </w:p>
          <w:p w14:paraId="5F13FF7F" w14:textId="4BE5A3F4" w:rsidR="00CE138F" w:rsidRPr="00C06EA1" w:rsidRDefault="00CE138F" w:rsidP="0062487C">
            <w:pPr>
              <w:jc w:val="left"/>
              <w:rPr>
                <w:rFonts w:cstheme="minorHAnsi"/>
                <w:color w:val="000000" w:themeColor="text1"/>
                <w:sz w:val="16"/>
                <w:szCs w:val="16"/>
              </w:rPr>
            </w:pPr>
          </w:p>
        </w:tc>
        <w:tc>
          <w:tcPr>
            <w:tcW w:w="3573" w:type="dxa"/>
          </w:tcPr>
          <w:p w14:paraId="1D3D9743" w14:textId="39846C13" w:rsidR="009D7AAD" w:rsidRPr="00C06EA1" w:rsidRDefault="00D12588" w:rsidP="0062487C">
            <w:pPr>
              <w:jc w:val="left"/>
              <w:rPr>
                <w:rFonts w:cstheme="minorHAnsi"/>
                <w:color w:val="000000" w:themeColor="text1"/>
                <w:sz w:val="16"/>
                <w:szCs w:val="16"/>
              </w:rPr>
            </w:pPr>
            <w:r>
              <w:rPr>
                <w:rFonts w:cstheme="minorHAnsi"/>
                <w:color w:val="000000" w:themeColor="text1"/>
                <w:sz w:val="16"/>
                <w:szCs w:val="16"/>
              </w:rPr>
              <w:t xml:space="preserve">0.01:33%   </w:t>
            </w:r>
            <w:r w:rsidR="009D7AAD" w:rsidRPr="00C06EA1">
              <w:rPr>
                <w:rFonts w:cstheme="minorHAnsi"/>
                <w:color w:val="000000" w:themeColor="text1"/>
                <w:sz w:val="16"/>
                <w:szCs w:val="16"/>
              </w:rPr>
              <w:t xml:space="preserve"> 0.015: 33%  </w:t>
            </w:r>
            <w:r>
              <w:rPr>
                <w:rFonts w:cstheme="minorHAnsi"/>
                <w:color w:val="000000" w:themeColor="text1"/>
                <w:sz w:val="16"/>
                <w:szCs w:val="16"/>
              </w:rPr>
              <w:t xml:space="preserve"> </w:t>
            </w:r>
            <w:r w:rsidR="009D7AAD" w:rsidRPr="00C06EA1">
              <w:rPr>
                <w:rFonts w:cstheme="minorHAnsi"/>
                <w:color w:val="000000" w:themeColor="text1"/>
                <w:sz w:val="16"/>
                <w:szCs w:val="16"/>
              </w:rPr>
              <w:t>0.0</w:t>
            </w:r>
            <w:r>
              <w:rPr>
                <w:rFonts w:cstheme="minorHAnsi"/>
                <w:color w:val="000000" w:themeColor="text1"/>
                <w:sz w:val="16"/>
                <w:szCs w:val="16"/>
              </w:rPr>
              <w:t>30</w:t>
            </w:r>
            <w:r w:rsidR="009D7AAD" w:rsidRPr="00C06EA1">
              <w:rPr>
                <w:rFonts w:cstheme="minorHAnsi"/>
                <w:color w:val="000000" w:themeColor="text1"/>
                <w:sz w:val="16"/>
                <w:szCs w:val="16"/>
              </w:rPr>
              <w:t>: 33%</w:t>
            </w:r>
          </w:p>
        </w:tc>
        <w:tc>
          <w:tcPr>
            <w:tcW w:w="3225" w:type="dxa"/>
          </w:tcPr>
          <w:p w14:paraId="5EE09CEF" w14:textId="6A6E3A78"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 xml:space="preserve">Informed by data on the proportion of women who are sex workers and duration of sex work </w:t>
            </w:r>
            <w:r w:rsidR="00CE138F" w:rsidRPr="00C06EA1">
              <w:rPr>
                <w:rFonts w:cstheme="minorHAnsi"/>
                <w:color w:val="000000" w:themeColor="text1"/>
                <w:sz w:val="16"/>
                <w:szCs w:val="16"/>
              </w:rPr>
              <w:t>(</w:t>
            </w:r>
            <w:r w:rsidR="00C61304">
              <w:rPr>
                <w:rFonts w:cstheme="minorHAnsi"/>
                <w:color w:val="000000" w:themeColor="text1"/>
                <w:sz w:val="16"/>
                <w:szCs w:val="16"/>
              </w:rPr>
              <w:t>Vandepitte 2006</w:t>
            </w:r>
            <w:r w:rsidR="00CE138F" w:rsidRPr="00C06EA1">
              <w:rPr>
                <w:rFonts w:cstheme="minorHAnsi"/>
                <w:color w:val="000000" w:themeColor="text1"/>
                <w:sz w:val="16"/>
                <w:szCs w:val="16"/>
              </w:rPr>
              <w:t xml:space="preserve">)  </w:t>
            </w:r>
          </w:p>
        </w:tc>
      </w:tr>
      <w:tr w:rsidR="00C00937" w:rsidRPr="00C06EA1" w14:paraId="4B6788A9" w14:textId="77777777" w:rsidTr="00EA62C4">
        <w:trPr>
          <w:trHeight w:val="947"/>
        </w:trPr>
        <w:tc>
          <w:tcPr>
            <w:tcW w:w="3681" w:type="dxa"/>
          </w:tcPr>
          <w:p w14:paraId="09950505" w14:textId="0C9DEC8F" w:rsidR="00C00937" w:rsidRPr="00C06EA1" w:rsidRDefault="00C00937" w:rsidP="0062487C">
            <w:pPr>
              <w:autoSpaceDE w:val="0"/>
              <w:autoSpaceDN w:val="0"/>
              <w:adjustRightInd w:val="0"/>
              <w:jc w:val="left"/>
              <w:rPr>
                <w:rFonts w:cstheme="minorHAnsi"/>
                <w:i/>
                <w:color w:val="000000" w:themeColor="text1"/>
                <w:sz w:val="16"/>
                <w:szCs w:val="16"/>
              </w:rPr>
            </w:pPr>
            <w:r w:rsidRPr="00C06EA1">
              <w:rPr>
                <w:rFonts w:cstheme="minorHAnsi"/>
                <w:i/>
                <w:color w:val="000000" w:themeColor="text1"/>
                <w:sz w:val="16"/>
                <w:szCs w:val="16"/>
              </w:rPr>
              <w:t>sw_trans_matrix</w:t>
            </w:r>
          </w:p>
        </w:tc>
        <w:tc>
          <w:tcPr>
            <w:tcW w:w="4081" w:type="dxa"/>
          </w:tcPr>
          <w:p w14:paraId="34EE4425" w14:textId="24E5B130"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Transition matrices determining probabilities of transition between </w:t>
            </w:r>
            <w:r w:rsidR="00361C65" w:rsidRPr="00C06EA1">
              <w:rPr>
                <w:rFonts w:cstheme="minorHAnsi"/>
                <w:color w:val="000000" w:themeColor="text1"/>
                <w:sz w:val="16"/>
                <w:szCs w:val="16"/>
              </w:rPr>
              <w:t>categories of number of condomless partners had in the 3 month period by sex workers</w:t>
            </w:r>
            <w:r w:rsidR="002E103C" w:rsidRPr="00C06EA1">
              <w:rPr>
                <w:rFonts w:cstheme="minorHAnsi"/>
                <w:color w:val="000000" w:themeColor="text1"/>
                <w:sz w:val="16"/>
                <w:szCs w:val="16"/>
              </w:rPr>
              <w:t>.  (See Table S</w:t>
            </w:r>
            <w:r w:rsidR="008F4292" w:rsidRPr="00C06EA1">
              <w:rPr>
                <w:rFonts w:cstheme="minorHAnsi"/>
                <w:color w:val="000000" w:themeColor="text1"/>
                <w:sz w:val="16"/>
                <w:szCs w:val="16"/>
              </w:rPr>
              <w:t>9</w:t>
            </w:r>
            <w:r w:rsidR="002E103C" w:rsidRPr="00C06EA1">
              <w:rPr>
                <w:rFonts w:cstheme="minorHAnsi"/>
                <w:color w:val="000000" w:themeColor="text1"/>
                <w:sz w:val="16"/>
                <w:szCs w:val="16"/>
              </w:rPr>
              <w:t xml:space="preserve"> above)</w:t>
            </w:r>
          </w:p>
        </w:tc>
        <w:tc>
          <w:tcPr>
            <w:tcW w:w="3573" w:type="dxa"/>
          </w:tcPr>
          <w:p w14:paraId="5FCE09A2" w14:textId="107A4508" w:rsidR="008F7593" w:rsidRPr="00C06EA1" w:rsidRDefault="008F7593" w:rsidP="0062487C">
            <w:pPr>
              <w:autoSpaceDE w:val="0"/>
              <w:autoSpaceDN w:val="0"/>
              <w:adjustRightInd w:val="0"/>
              <w:jc w:val="left"/>
              <w:rPr>
                <w:rFonts w:cstheme="minorHAnsi"/>
                <w:color w:val="000000" w:themeColor="text1"/>
                <w:sz w:val="16"/>
                <w:szCs w:val="16"/>
              </w:rPr>
            </w:pPr>
            <w:r w:rsidRPr="00C06EA1">
              <w:rPr>
                <w:rFonts w:cstheme="minorHAnsi"/>
                <w:color w:val="000000" w:themeColor="text1"/>
                <w:sz w:val="16"/>
                <w:szCs w:val="16"/>
              </w:rPr>
              <w:t>1: 20%  2: 20%  3: 20%  4: 20%  5: 20%</w:t>
            </w:r>
          </w:p>
          <w:p w14:paraId="072CE4B5" w14:textId="77777777" w:rsidR="008F7593" w:rsidRPr="00C06EA1" w:rsidRDefault="008F7593" w:rsidP="0062487C">
            <w:pPr>
              <w:autoSpaceDE w:val="0"/>
              <w:autoSpaceDN w:val="0"/>
              <w:adjustRightInd w:val="0"/>
              <w:jc w:val="left"/>
              <w:rPr>
                <w:rFonts w:cstheme="minorHAnsi"/>
                <w:i/>
                <w:color w:val="000000" w:themeColor="text1"/>
                <w:sz w:val="16"/>
                <w:szCs w:val="16"/>
              </w:rPr>
            </w:pPr>
          </w:p>
          <w:p w14:paraId="33B9032D" w14:textId="2E2388F3" w:rsidR="00C00937" w:rsidRPr="00C06EA1" w:rsidRDefault="00C00937" w:rsidP="0062487C">
            <w:pPr>
              <w:jc w:val="left"/>
              <w:rPr>
                <w:rFonts w:cstheme="minorHAnsi"/>
                <w:color w:val="000000" w:themeColor="text1"/>
                <w:sz w:val="16"/>
                <w:szCs w:val="16"/>
              </w:rPr>
            </w:pPr>
          </w:p>
        </w:tc>
        <w:tc>
          <w:tcPr>
            <w:tcW w:w="3225" w:type="dxa"/>
          </w:tcPr>
          <w:p w14:paraId="31EFD6D4" w14:textId="73A1E69E" w:rsidR="008F4292" w:rsidRPr="00C06EA1" w:rsidRDefault="00361C65" w:rsidP="0062487C">
            <w:pPr>
              <w:jc w:val="left"/>
              <w:rPr>
                <w:rFonts w:cstheme="minorHAnsi"/>
                <w:color w:val="000000" w:themeColor="text1"/>
                <w:sz w:val="16"/>
                <w:szCs w:val="16"/>
              </w:rPr>
            </w:pPr>
            <w:r w:rsidRPr="00C06EA1">
              <w:rPr>
                <w:rFonts w:cstheme="minorHAnsi"/>
                <w:color w:val="000000" w:themeColor="text1"/>
                <w:sz w:val="16"/>
                <w:szCs w:val="16"/>
              </w:rPr>
              <w:t xml:space="preserve">We consider a range of matrices to reflect uncertainty.  Reports of condomless partner numbers are associated with inaccuracy of recall and potential bias in over-estimating consistency of condom use.  </w:t>
            </w:r>
            <w:r w:rsidR="00B208CF" w:rsidRPr="00C06EA1">
              <w:rPr>
                <w:rFonts w:cstheme="minorHAnsi"/>
                <w:color w:val="000000" w:themeColor="text1"/>
                <w:sz w:val="16"/>
                <w:szCs w:val="16"/>
              </w:rPr>
              <w:t>(</w:t>
            </w:r>
            <w:r w:rsidR="00C61304">
              <w:rPr>
                <w:rFonts w:cstheme="minorHAnsi"/>
                <w:color w:val="000000" w:themeColor="text1"/>
                <w:sz w:val="16"/>
                <w:szCs w:val="16"/>
              </w:rPr>
              <w:t>Cowan 2017</w:t>
            </w:r>
            <w:r w:rsidR="00B208CF" w:rsidRPr="00C06EA1">
              <w:rPr>
                <w:rFonts w:cstheme="minorHAnsi"/>
                <w:color w:val="000000" w:themeColor="text1"/>
                <w:sz w:val="16"/>
                <w:szCs w:val="16"/>
              </w:rPr>
              <w:t>)</w:t>
            </w:r>
          </w:p>
          <w:p w14:paraId="3A9CFDA2" w14:textId="77777777" w:rsidR="009802CA" w:rsidRPr="00C06EA1" w:rsidRDefault="009802CA" w:rsidP="0062487C">
            <w:pPr>
              <w:jc w:val="left"/>
              <w:rPr>
                <w:rFonts w:cstheme="minorHAnsi"/>
                <w:color w:val="000000" w:themeColor="text1"/>
                <w:sz w:val="16"/>
                <w:szCs w:val="16"/>
                <w:highlight w:val="lightGray"/>
              </w:rPr>
            </w:pPr>
          </w:p>
          <w:p w14:paraId="5BBBB6FA" w14:textId="67476FE8" w:rsidR="009802CA" w:rsidRPr="00C06EA1" w:rsidRDefault="009802CA" w:rsidP="0062487C">
            <w:pPr>
              <w:jc w:val="left"/>
              <w:rPr>
                <w:rFonts w:cstheme="minorHAnsi"/>
                <w:color w:val="000000" w:themeColor="text1"/>
                <w:sz w:val="16"/>
                <w:szCs w:val="16"/>
                <w:highlight w:val="lightGray"/>
              </w:rPr>
            </w:pPr>
          </w:p>
        </w:tc>
      </w:tr>
      <w:tr w:rsidR="00484103" w:rsidRPr="00C06EA1" w14:paraId="144B3509" w14:textId="77777777" w:rsidTr="00EA62C4">
        <w:trPr>
          <w:trHeight w:val="947"/>
        </w:trPr>
        <w:tc>
          <w:tcPr>
            <w:tcW w:w="3681" w:type="dxa"/>
          </w:tcPr>
          <w:p w14:paraId="0888993E" w14:textId="7C8FA599" w:rsidR="00484103" w:rsidRPr="00C06EA1" w:rsidRDefault="00484103" w:rsidP="0062487C">
            <w:pPr>
              <w:autoSpaceDE w:val="0"/>
              <w:autoSpaceDN w:val="0"/>
              <w:adjustRightInd w:val="0"/>
              <w:jc w:val="left"/>
              <w:rPr>
                <w:rFonts w:cstheme="minorHAnsi"/>
                <w:i/>
                <w:color w:val="000000" w:themeColor="text1"/>
                <w:sz w:val="16"/>
                <w:szCs w:val="16"/>
              </w:rPr>
            </w:pPr>
            <w:r w:rsidRPr="00C06EA1">
              <w:rPr>
                <w:rFonts w:cstheme="minorHAnsi"/>
                <w:i/>
                <w:color w:val="000000" w:themeColor="text1"/>
                <w:sz w:val="16"/>
                <w:szCs w:val="16"/>
              </w:rPr>
              <w:t>sw_init_newp</w:t>
            </w:r>
          </w:p>
        </w:tc>
        <w:tc>
          <w:tcPr>
            <w:tcW w:w="4081" w:type="dxa"/>
          </w:tcPr>
          <w:p w14:paraId="7B6B8536" w14:textId="49C0CE71" w:rsidR="00484103" w:rsidRPr="00C06EA1" w:rsidRDefault="00484103" w:rsidP="0062487C">
            <w:pPr>
              <w:jc w:val="left"/>
              <w:rPr>
                <w:rFonts w:cstheme="minorHAnsi"/>
                <w:color w:val="000000" w:themeColor="text1"/>
                <w:sz w:val="16"/>
                <w:szCs w:val="16"/>
              </w:rPr>
            </w:pPr>
            <w:r w:rsidRPr="00C06EA1">
              <w:rPr>
                <w:rFonts w:cstheme="minorHAnsi"/>
                <w:color w:val="000000" w:themeColor="text1"/>
                <w:sz w:val="16"/>
                <w:szCs w:val="16"/>
              </w:rPr>
              <w:t>Distribution of categories of number of condomless partners had in the 3 month period in first 3 month period of sex work</w:t>
            </w:r>
          </w:p>
        </w:tc>
        <w:tc>
          <w:tcPr>
            <w:tcW w:w="3573" w:type="dxa"/>
          </w:tcPr>
          <w:p w14:paraId="06FF95A1" w14:textId="2ACF9E71" w:rsidR="00484103" w:rsidRPr="00C06EA1" w:rsidRDefault="00484103" w:rsidP="0062487C">
            <w:pPr>
              <w:jc w:val="left"/>
              <w:rPr>
                <w:color w:val="000000" w:themeColor="text1"/>
                <w:sz w:val="16"/>
                <w:szCs w:val="16"/>
              </w:rPr>
            </w:pPr>
            <w:r w:rsidRPr="00C06EA1">
              <w:rPr>
                <w:color w:val="000000" w:themeColor="text1"/>
                <w:sz w:val="16"/>
                <w:szCs w:val="16"/>
              </w:rPr>
              <w:t xml:space="preserve">1: </w:t>
            </w:r>
            <w:r w:rsidR="00D12588">
              <w:rPr>
                <w:color w:val="000000" w:themeColor="text1"/>
                <w:sz w:val="16"/>
                <w:szCs w:val="16"/>
              </w:rPr>
              <w:t>9</w:t>
            </w:r>
            <w:r w:rsidRPr="00C06EA1">
              <w:rPr>
                <w:color w:val="000000" w:themeColor="text1"/>
                <w:sz w:val="16"/>
                <w:szCs w:val="16"/>
              </w:rPr>
              <w:t xml:space="preserve">0%  2: </w:t>
            </w:r>
            <w:r w:rsidR="00D12588">
              <w:rPr>
                <w:color w:val="000000" w:themeColor="text1"/>
                <w:sz w:val="16"/>
                <w:szCs w:val="16"/>
              </w:rPr>
              <w:t>1</w:t>
            </w:r>
            <w:r w:rsidRPr="00C06EA1">
              <w:rPr>
                <w:color w:val="000000" w:themeColor="text1"/>
                <w:sz w:val="16"/>
                <w:szCs w:val="16"/>
              </w:rPr>
              <w:t xml:space="preserve">0%;  </w:t>
            </w:r>
          </w:p>
          <w:p w14:paraId="66E25077" w14:textId="77777777" w:rsidR="00484103" w:rsidRPr="00C06EA1" w:rsidRDefault="00484103" w:rsidP="0062487C">
            <w:pPr>
              <w:autoSpaceDE w:val="0"/>
              <w:autoSpaceDN w:val="0"/>
              <w:adjustRightInd w:val="0"/>
              <w:jc w:val="left"/>
              <w:rPr>
                <w:rFonts w:cstheme="minorHAnsi"/>
                <w:i/>
                <w:color w:val="000000" w:themeColor="text1"/>
                <w:sz w:val="16"/>
                <w:szCs w:val="16"/>
              </w:rPr>
            </w:pPr>
          </w:p>
        </w:tc>
        <w:tc>
          <w:tcPr>
            <w:tcW w:w="3225" w:type="dxa"/>
          </w:tcPr>
          <w:p w14:paraId="1335DC25" w14:textId="5D7447F2" w:rsidR="00484103" w:rsidRPr="00C06EA1" w:rsidRDefault="00484103" w:rsidP="0062487C">
            <w:pPr>
              <w:jc w:val="left"/>
              <w:rPr>
                <w:rFonts w:cstheme="minorHAnsi"/>
                <w:color w:val="000000" w:themeColor="text1"/>
                <w:sz w:val="16"/>
                <w:szCs w:val="16"/>
              </w:rPr>
            </w:pPr>
            <w:r w:rsidRPr="00C06EA1">
              <w:rPr>
                <w:rFonts w:cstheme="minorHAnsi"/>
                <w:color w:val="000000" w:themeColor="text1"/>
                <w:sz w:val="16"/>
                <w:szCs w:val="16"/>
              </w:rPr>
              <w:t>See above</w:t>
            </w:r>
          </w:p>
        </w:tc>
      </w:tr>
      <w:tr w:rsidR="00764D56" w:rsidRPr="00C06EA1" w14:paraId="098D9541" w14:textId="77777777" w:rsidTr="00EA62C4">
        <w:trPr>
          <w:trHeight w:val="947"/>
        </w:trPr>
        <w:tc>
          <w:tcPr>
            <w:tcW w:w="3681" w:type="dxa"/>
          </w:tcPr>
          <w:p w14:paraId="3D657B28" w14:textId="06E3FAA0" w:rsidR="00764D56" w:rsidRPr="00C06EA1" w:rsidRDefault="00D12588" w:rsidP="0062487C">
            <w:pPr>
              <w:autoSpaceDE w:val="0"/>
              <w:autoSpaceDN w:val="0"/>
              <w:adjustRightInd w:val="0"/>
              <w:jc w:val="left"/>
              <w:rPr>
                <w:rFonts w:cstheme="minorHAnsi"/>
                <w:i/>
                <w:color w:val="000000" w:themeColor="text1"/>
                <w:sz w:val="16"/>
                <w:szCs w:val="16"/>
              </w:rPr>
            </w:pPr>
            <w:r w:rsidRPr="00D12588">
              <w:rPr>
                <w:rFonts w:cstheme="minorHAnsi"/>
                <w:bCs/>
                <w:i/>
                <w:color w:val="000000" w:themeColor="text1"/>
                <w:sz w:val="16"/>
                <w:szCs w:val="16"/>
              </w:rPr>
              <w:t>p_rred_sw_newp</w:t>
            </w:r>
          </w:p>
        </w:tc>
        <w:tc>
          <w:tcPr>
            <w:tcW w:w="4081" w:type="dxa"/>
          </w:tcPr>
          <w:p w14:paraId="79329202" w14:textId="41C23FA5" w:rsidR="00764D56" w:rsidRPr="00C06EA1" w:rsidRDefault="00764D56" w:rsidP="0062487C">
            <w:pPr>
              <w:jc w:val="left"/>
              <w:rPr>
                <w:rFonts w:cstheme="minorHAnsi"/>
                <w:color w:val="000000" w:themeColor="text1"/>
                <w:sz w:val="16"/>
                <w:szCs w:val="16"/>
              </w:rPr>
            </w:pPr>
            <w:r w:rsidRPr="00C06EA1">
              <w:rPr>
                <w:rFonts w:cstheme="minorHAnsi"/>
                <w:color w:val="000000" w:themeColor="text1"/>
                <w:sz w:val="16"/>
                <w:szCs w:val="16"/>
              </w:rPr>
              <w:t xml:space="preserve">Effect of population level changes in sexual behaviour on the probability of starting and stopping sex work </w:t>
            </w:r>
            <w:r w:rsidR="008B3909" w:rsidRPr="00C06EA1">
              <w:rPr>
                <w:rFonts w:cstheme="minorHAnsi"/>
                <w:color w:val="000000" w:themeColor="text1"/>
                <w:sz w:val="16"/>
                <w:szCs w:val="16"/>
              </w:rPr>
              <w:t xml:space="preserve">and/or moving to a lower category of number of condonless sex partners </w:t>
            </w:r>
            <w:r w:rsidRPr="00C06EA1">
              <w:rPr>
                <w:rFonts w:cstheme="minorHAnsi"/>
                <w:color w:val="000000" w:themeColor="text1"/>
                <w:sz w:val="16"/>
                <w:szCs w:val="16"/>
              </w:rPr>
              <w:t>(see section 3 above)</w:t>
            </w:r>
          </w:p>
        </w:tc>
        <w:tc>
          <w:tcPr>
            <w:tcW w:w="3573" w:type="dxa"/>
          </w:tcPr>
          <w:p w14:paraId="17A382A8" w14:textId="301BCEC7" w:rsidR="00764D56" w:rsidRPr="00C06EA1" w:rsidRDefault="008B3909" w:rsidP="0062487C">
            <w:pPr>
              <w:jc w:val="left"/>
              <w:rPr>
                <w:color w:val="000000" w:themeColor="text1"/>
                <w:sz w:val="16"/>
                <w:szCs w:val="16"/>
              </w:rPr>
            </w:pPr>
            <w:r w:rsidRPr="00C06EA1">
              <w:rPr>
                <w:color w:val="000000" w:themeColor="text1"/>
                <w:sz w:val="16"/>
                <w:szCs w:val="16"/>
              </w:rPr>
              <w:t xml:space="preserve">0.01: 33%  0.03: 33% 0.10: 33% </w:t>
            </w:r>
          </w:p>
          <w:p w14:paraId="241846D2" w14:textId="54107F19" w:rsidR="00764D56" w:rsidRPr="00C06EA1" w:rsidRDefault="00764D56" w:rsidP="0062487C">
            <w:pPr>
              <w:jc w:val="left"/>
              <w:rPr>
                <w:color w:val="000000" w:themeColor="text1"/>
                <w:sz w:val="16"/>
                <w:szCs w:val="16"/>
              </w:rPr>
            </w:pPr>
            <w:r w:rsidRPr="00C06EA1">
              <w:rPr>
                <w:color w:val="000000" w:themeColor="text1"/>
                <w:sz w:val="20"/>
                <w:szCs w:val="20"/>
              </w:rPr>
              <w:tab/>
            </w:r>
            <w:r w:rsidRPr="00C06EA1">
              <w:rPr>
                <w:color w:val="000000" w:themeColor="text1"/>
                <w:sz w:val="20"/>
                <w:szCs w:val="20"/>
              </w:rPr>
              <w:tab/>
            </w:r>
            <w:r w:rsidRPr="00C06EA1">
              <w:rPr>
                <w:color w:val="000000" w:themeColor="text1"/>
                <w:sz w:val="20"/>
                <w:szCs w:val="20"/>
              </w:rPr>
              <w:tab/>
            </w:r>
            <w:r w:rsidRPr="00C06EA1">
              <w:rPr>
                <w:color w:val="000000" w:themeColor="text1"/>
                <w:sz w:val="20"/>
                <w:szCs w:val="20"/>
              </w:rPr>
              <w:tab/>
            </w:r>
            <w:r w:rsidRPr="00C06EA1">
              <w:rPr>
                <w:color w:val="000000" w:themeColor="text1"/>
                <w:sz w:val="20"/>
                <w:szCs w:val="20"/>
              </w:rPr>
              <w:tab/>
            </w:r>
            <w:r w:rsidRPr="00C06EA1">
              <w:rPr>
                <w:color w:val="000000" w:themeColor="text1"/>
                <w:sz w:val="20"/>
                <w:szCs w:val="20"/>
              </w:rPr>
              <w:tab/>
            </w:r>
            <w:r w:rsidRPr="00C06EA1">
              <w:rPr>
                <w:color w:val="000000" w:themeColor="text1"/>
                <w:sz w:val="20"/>
                <w:szCs w:val="20"/>
              </w:rPr>
              <w:tab/>
            </w:r>
          </w:p>
        </w:tc>
        <w:tc>
          <w:tcPr>
            <w:tcW w:w="3225" w:type="dxa"/>
          </w:tcPr>
          <w:p w14:paraId="5261B5F0" w14:textId="041C3C4E" w:rsidR="00764D56" w:rsidRPr="00C06EA1" w:rsidRDefault="00764D56" w:rsidP="0062487C">
            <w:pPr>
              <w:jc w:val="left"/>
              <w:rPr>
                <w:rFonts w:cstheme="minorHAnsi"/>
                <w:color w:val="000000" w:themeColor="text1"/>
                <w:sz w:val="16"/>
                <w:szCs w:val="16"/>
              </w:rPr>
            </w:pPr>
            <w:r w:rsidRPr="00C06EA1">
              <w:rPr>
                <w:rFonts w:cstheme="minorHAnsi"/>
                <w:color w:val="000000" w:themeColor="text1"/>
                <w:sz w:val="16"/>
                <w:szCs w:val="16"/>
              </w:rPr>
              <w:t xml:space="preserve">Population level changes in sexual behaviour are believed to partially explain changes in HIV incidence in early phases of the HIV epidemic. </w:t>
            </w:r>
            <w:r w:rsidR="008B3909" w:rsidRPr="00C06EA1">
              <w:rPr>
                <w:rFonts w:cstheme="minorHAnsi"/>
                <w:color w:val="000000" w:themeColor="text1"/>
                <w:sz w:val="16"/>
                <w:szCs w:val="16"/>
              </w:rPr>
              <w:t xml:space="preserve"> (</w:t>
            </w:r>
            <w:r w:rsidR="00C61304">
              <w:rPr>
                <w:rFonts w:cstheme="minorHAnsi"/>
                <w:color w:val="000000" w:themeColor="text1"/>
                <w:sz w:val="16"/>
                <w:szCs w:val="16"/>
              </w:rPr>
              <w:t>Gregson 2010</w:t>
            </w:r>
            <w:r w:rsidR="00B208CF" w:rsidRPr="00C06EA1">
              <w:rPr>
                <w:rFonts w:cstheme="minorHAnsi"/>
                <w:color w:val="000000" w:themeColor="text1"/>
                <w:sz w:val="16"/>
                <w:szCs w:val="16"/>
              </w:rPr>
              <w:t xml:space="preserve">, </w:t>
            </w:r>
            <w:r w:rsidR="00C61304">
              <w:rPr>
                <w:rFonts w:cstheme="minorHAnsi"/>
                <w:color w:val="000000" w:themeColor="text1"/>
                <w:sz w:val="16"/>
                <w:szCs w:val="16"/>
              </w:rPr>
              <w:t>Halperin 2011</w:t>
            </w:r>
            <w:r w:rsidR="008B3909" w:rsidRPr="00C06EA1">
              <w:rPr>
                <w:rFonts w:cstheme="minorHAnsi"/>
                <w:color w:val="000000" w:themeColor="text1"/>
                <w:sz w:val="16"/>
                <w:szCs w:val="16"/>
              </w:rPr>
              <w:t xml:space="preserve">) </w:t>
            </w:r>
          </w:p>
        </w:tc>
      </w:tr>
      <w:tr w:rsidR="002543E3" w:rsidRPr="00C06EA1" w14:paraId="6028A15C" w14:textId="77777777" w:rsidTr="00EA62C4">
        <w:trPr>
          <w:trHeight w:val="947"/>
        </w:trPr>
        <w:tc>
          <w:tcPr>
            <w:tcW w:w="3681" w:type="dxa"/>
          </w:tcPr>
          <w:p w14:paraId="73C72CF9" w14:textId="53722EC2" w:rsidR="002543E3" w:rsidRPr="00C06EA1" w:rsidRDefault="002543E3" w:rsidP="0062487C">
            <w:pPr>
              <w:autoSpaceDE w:val="0"/>
              <w:autoSpaceDN w:val="0"/>
              <w:adjustRightInd w:val="0"/>
              <w:jc w:val="left"/>
              <w:rPr>
                <w:rFonts w:cstheme="minorHAnsi"/>
                <w:i/>
                <w:color w:val="000000" w:themeColor="text1"/>
                <w:sz w:val="16"/>
                <w:szCs w:val="16"/>
              </w:rPr>
            </w:pPr>
            <w:r>
              <w:rPr>
                <w:rFonts w:cstheme="minorHAnsi"/>
                <w:i/>
                <w:color w:val="000000" w:themeColor="text1"/>
                <w:sz w:val="16"/>
                <w:szCs w:val="16"/>
              </w:rPr>
              <w:t>newp_factor</w:t>
            </w:r>
          </w:p>
        </w:tc>
        <w:tc>
          <w:tcPr>
            <w:tcW w:w="4081" w:type="dxa"/>
          </w:tcPr>
          <w:p w14:paraId="3B1530C9" w14:textId="4550F472" w:rsidR="002543E3" w:rsidRPr="00C06EA1" w:rsidRDefault="002543E3" w:rsidP="0062487C">
            <w:pPr>
              <w:jc w:val="left"/>
              <w:rPr>
                <w:rFonts w:cstheme="minorHAnsi"/>
                <w:color w:val="000000" w:themeColor="text1"/>
                <w:sz w:val="16"/>
                <w:szCs w:val="16"/>
              </w:rPr>
            </w:pPr>
            <w:r>
              <w:rPr>
                <w:rFonts w:cstheme="minorHAnsi"/>
                <w:color w:val="000000" w:themeColor="text1"/>
                <w:sz w:val="16"/>
                <w:szCs w:val="16"/>
              </w:rPr>
              <w:t>T</w:t>
            </w:r>
            <w:r>
              <w:rPr>
                <w:rFonts w:cstheme="minorHAnsi"/>
                <w:color w:val="000000" w:themeColor="text1"/>
                <w:sz w:val="16"/>
                <w:szCs w:val="16"/>
                <w:lang w:val="en-US"/>
              </w:rPr>
              <w:t xml:space="preserve">o express uncertainty in underlying </w:t>
            </w:r>
            <w:r w:rsidRPr="002543E3">
              <w:rPr>
                <w:rFonts w:cstheme="minorHAnsi"/>
                <w:color w:val="000000" w:themeColor="text1"/>
                <w:sz w:val="16"/>
                <w:szCs w:val="16"/>
                <w:lang w:val="en-US"/>
              </w:rPr>
              <w:t>propensity of whole population to form short-term partnership with condomless sex</w:t>
            </w:r>
            <w:r>
              <w:rPr>
                <w:rFonts w:cstheme="minorHAnsi"/>
                <w:color w:val="000000" w:themeColor="text1"/>
                <w:sz w:val="16"/>
                <w:szCs w:val="16"/>
                <w:lang w:val="en-US"/>
              </w:rPr>
              <w:t>,</w:t>
            </w:r>
          </w:p>
        </w:tc>
        <w:tc>
          <w:tcPr>
            <w:tcW w:w="3573" w:type="dxa"/>
          </w:tcPr>
          <w:p w14:paraId="36FD7140" w14:textId="46E2CF94" w:rsidR="002543E3" w:rsidRPr="00C06EA1" w:rsidRDefault="002543E3" w:rsidP="0062487C">
            <w:pPr>
              <w:jc w:val="left"/>
              <w:rPr>
                <w:color w:val="000000" w:themeColor="text1"/>
                <w:sz w:val="16"/>
                <w:szCs w:val="16"/>
              </w:rPr>
            </w:pPr>
            <w:r>
              <w:rPr>
                <w:color w:val="000000" w:themeColor="text1"/>
                <w:sz w:val="16"/>
                <w:szCs w:val="16"/>
              </w:rPr>
              <w:t>0.5:33%  1.0:33%   2:33%</w:t>
            </w:r>
          </w:p>
        </w:tc>
        <w:tc>
          <w:tcPr>
            <w:tcW w:w="3225" w:type="dxa"/>
          </w:tcPr>
          <w:p w14:paraId="33EE831C" w14:textId="77777777" w:rsidR="002543E3" w:rsidRPr="00C06EA1" w:rsidRDefault="002543E3" w:rsidP="0062487C">
            <w:pPr>
              <w:jc w:val="left"/>
              <w:rPr>
                <w:rFonts w:cstheme="minorHAnsi"/>
                <w:color w:val="000000" w:themeColor="text1"/>
                <w:sz w:val="16"/>
                <w:szCs w:val="16"/>
              </w:rPr>
            </w:pPr>
          </w:p>
        </w:tc>
      </w:tr>
      <w:tr w:rsidR="00C00937" w:rsidRPr="00C06EA1" w14:paraId="76B56C43" w14:textId="77777777" w:rsidTr="00EA62C4">
        <w:tc>
          <w:tcPr>
            <w:tcW w:w="3681" w:type="dxa"/>
          </w:tcPr>
          <w:p w14:paraId="6F0E95F5"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 xml:space="preserve">sex_beh_trans_matrix_m and </w:t>
            </w:r>
          </w:p>
          <w:p w14:paraId="1D9BBAD6"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sex_beh_trans_matrix_m</w:t>
            </w:r>
          </w:p>
        </w:tc>
        <w:tc>
          <w:tcPr>
            <w:tcW w:w="4081" w:type="dxa"/>
          </w:tcPr>
          <w:p w14:paraId="7A5B6DB1"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Matrix determining rate of transition between four levels of sexual behaviour.  There are 15 versions for each of men and women.</w:t>
            </w:r>
          </w:p>
        </w:tc>
        <w:tc>
          <w:tcPr>
            <w:tcW w:w="3573" w:type="dxa"/>
          </w:tcPr>
          <w:p w14:paraId="208C2A38"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1/15 probability for each transition matrix for men, the same for women</w:t>
            </w:r>
          </w:p>
        </w:tc>
        <w:tc>
          <w:tcPr>
            <w:tcW w:w="3225" w:type="dxa"/>
          </w:tcPr>
          <w:p w14:paraId="0B4BD23E" w14:textId="6B0A4C58"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Due to the fact that data on sexual behaviour are from self-report, which is known to be highly unreliable</w:t>
            </w:r>
            <w:r w:rsidR="00A6422C">
              <w:rPr>
                <w:rFonts w:cstheme="minorHAnsi"/>
                <w:color w:val="000000" w:themeColor="text1"/>
                <w:sz w:val="16"/>
                <w:szCs w:val="16"/>
              </w:rPr>
              <w:t xml:space="preserve"> (Yeatman 2011, Gregson 2002, Desmond 2018, Glynn 2011)</w:t>
            </w:r>
            <w:r w:rsidRPr="00C06EA1">
              <w:rPr>
                <w:rFonts w:cstheme="minorHAnsi"/>
                <w:color w:val="000000" w:themeColor="text1"/>
                <w:sz w:val="16"/>
                <w:szCs w:val="16"/>
              </w:rPr>
              <w:t>, there is uncertainty over longitudinal patterns of sexual behaviour and the degree of skewness in the distribution of number of new partners we consider a range of possible matrices (15 for each gender = 225 possible combinations).</w:t>
            </w:r>
          </w:p>
          <w:p w14:paraId="3A19B326" w14:textId="78471250" w:rsidR="00E8666B" w:rsidRPr="00C06EA1" w:rsidRDefault="00E8666B" w:rsidP="0062487C">
            <w:pPr>
              <w:jc w:val="left"/>
              <w:rPr>
                <w:rFonts w:cstheme="minorHAnsi"/>
                <w:color w:val="000000" w:themeColor="text1"/>
                <w:sz w:val="16"/>
                <w:szCs w:val="16"/>
              </w:rPr>
            </w:pPr>
          </w:p>
          <w:p w14:paraId="59967235" w14:textId="314D2539" w:rsidR="00E8666B" w:rsidRPr="00C06EA1" w:rsidRDefault="00E8666B" w:rsidP="0062487C">
            <w:pPr>
              <w:jc w:val="left"/>
              <w:rPr>
                <w:rFonts w:cstheme="minorHAnsi"/>
                <w:color w:val="000000" w:themeColor="text1"/>
                <w:sz w:val="16"/>
                <w:szCs w:val="16"/>
              </w:rPr>
            </w:pPr>
            <w:r w:rsidRPr="00C06EA1">
              <w:rPr>
                <w:rFonts w:cstheme="minorHAnsi"/>
                <w:color w:val="000000" w:themeColor="text1"/>
                <w:sz w:val="16"/>
                <w:szCs w:val="16"/>
              </w:rPr>
              <w:t xml:space="preserve">Jointly with other parameters in this section these help to determine the extent to which risk behaviour is concentrated both between individuals and within individuals over time  </w:t>
            </w:r>
            <w:r w:rsidR="00951231" w:rsidRPr="00C06EA1">
              <w:rPr>
                <w:rFonts w:cstheme="minorHAnsi"/>
                <w:color w:val="000000" w:themeColor="text1"/>
                <w:sz w:val="16"/>
                <w:szCs w:val="16"/>
              </w:rPr>
              <w:t>(</w:t>
            </w:r>
            <w:r w:rsidR="00C61304">
              <w:rPr>
                <w:rFonts w:cstheme="minorHAnsi"/>
                <w:color w:val="000000" w:themeColor="text1"/>
                <w:sz w:val="16"/>
                <w:szCs w:val="16"/>
              </w:rPr>
              <w:t>Mishra</w:t>
            </w:r>
            <w:r w:rsidR="00951231" w:rsidRPr="00C06EA1">
              <w:rPr>
                <w:rFonts w:cstheme="minorHAnsi"/>
                <w:color w:val="000000" w:themeColor="text1"/>
                <w:sz w:val="16"/>
                <w:szCs w:val="16"/>
              </w:rPr>
              <w:t>)</w:t>
            </w:r>
          </w:p>
          <w:p w14:paraId="3C3C7731" w14:textId="1F648E18" w:rsidR="00E8666B" w:rsidRPr="00C06EA1" w:rsidRDefault="00E8666B" w:rsidP="0062487C">
            <w:pPr>
              <w:jc w:val="left"/>
              <w:rPr>
                <w:rFonts w:cstheme="minorHAnsi"/>
                <w:color w:val="000000" w:themeColor="text1"/>
                <w:sz w:val="16"/>
                <w:szCs w:val="16"/>
              </w:rPr>
            </w:pPr>
          </w:p>
        </w:tc>
      </w:tr>
      <w:tr w:rsidR="00F90DDF" w:rsidRPr="00C06EA1" w14:paraId="2537E355" w14:textId="77777777" w:rsidTr="00EA62C4">
        <w:tc>
          <w:tcPr>
            <w:tcW w:w="3681" w:type="dxa"/>
          </w:tcPr>
          <w:p w14:paraId="00530B14" w14:textId="215F0B7F" w:rsidR="00F90DDF" w:rsidRPr="00C06EA1" w:rsidRDefault="00F90DDF" w:rsidP="0062487C">
            <w:pPr>
              <w:jc w:val="left"/>
              <w:rPr>
                <w:rFonts w:cstheme="minorHAnsi"/>
                <w:i/>
                <w:color w:val="000000" w:themeColor="text1"/>
                <w:sz w:val="16"/>
                <w:szCs w:val="16"/>
              </w:rPr>
            </w:pPr>
            <w:r w:rsidRPr="00C06EA1">
              <w:rPr>
                <w:rFonts w:cstheme="minorHAnsi"/>
                <w:color w:val="000000" w:themeColor="text1"/>
                <w:sz w:val="16"/>
                <w:szCs w:val="16"/>
              </w:rPr>
              <w:t>sex_age_mixing_matrix_m and sex_age_mixing_matrix_w</w:t>
            </w:r>
          </w:p>
        </w:tc>
        <w:tc>
          <w:tcPr>
            <w:tcW w:w="4081" w:type="dxa"/>
          </w:tcPr>
          <w:p w14:paraId="2F7E944C" w14:textId="77777777" w:rsidR="00F90DDF" w:rsidRPr="00C06EA1" w:rsidRDefault="00F90DDF" w:rsidP="0062487C">
            <w:pPr>
              <w:jc w:val="left"/>
              <w:rPr>
                <w:rFonts w:cstheme="minorHAnsi"/>
                <w:color w:val="000000" w:themeColor="text1"/>
                <w:sz w:val="16"/>
                <w:szCs w:val="16"/>
              </w:rPr>
            </w:pPr>
            <w:r w:rsidRPr="00C06EA1">
              <w:rPr>
                <w:rFonts w:cstheme="minorHAnsi"/>
                <w:color w:val="000000" w:themeColor="text1"/>
                <w:sz w:val="16"/>
                <w:szCs w:val="16"/>
              </w:rPr>
              <w:t>Matrix determining the age gender sexual mixing from male and female perspectives</w:t>
            </w:r>
          </w:p>
          <w:p w14:paraId="0CDCAD40" w14:textId="3D318315" w:rsidR="00F90DDF" w:rsidRPr="00C06EA1" w:rsidRDefault="00F90DDF" w:rsidP="0062487C">
            <w:pPr>
              <w:jc w:val="left"/>
              <w:rPr>
                <w:rFonts w:cstheme="minorHAnsi"/>
                <w:color w:val="000000" w:themeColor="text1"/>
                <w:sz w:val="16"/>
                <w:szCs w:val="16"/>
              </w:rPr>
            </w:pPr>
          </w:p>
        </w:tc>
        <w:tc>
          <w:tcPr>
            <w:tcW w:w="3573" w:type="dxa"/>
          </w:tcPr>
          <w:p w14:paraId="08EF1F76" w14:textId="434ADB3F" w:rsidR="00F90DDF" w:rsidRPr="00C06EA1" w:rsidRDefault="00F90DDF" w:rsidP="0062487C">
            <w:pPr>
              <w:jc w:val="left"/>
              <w:rPr>
                <w:rFonts w:cstheme="minorHAnsi"/>
                <w:color w:val="000000" w:themeColor="text1"/>
                <w:sz w:val="16"/>
                <w:szCs w:val="16"/>
              </w:rPr>
            </w:pPr>
            <w:r w:rsidRPr="00C06EA1">
              <w:rPr>
                <w:rFonts w:cstheme="minorHAnsi"/>
                <w:color w:val="000000" w:themeColor="text1"/>
                <w:sz w:val="16"/>
                <w:szCs w:val="16"/>
              </w:rPr>
              <w:t>6 different matrices for each gender persective, sampled at random</w:t>
            </w:r>
          </w:p>
        </w:tc>
        <w:tc>
          <w:tcPr>
            <w:tcW w:w="3225" w:type="dxa"/>
          </w:tcPr>
          <w:p w14:paraId="58969DFD" w14:textId="29C9C905" w:rsidR="00F90DDF" w:rsidRPr="00C06EA1" w:rsidRDefault="00F90DDF" w:rsidP="0062487C">
            <w:pPr>
              <w:jc w:val="left"/>
              <w:rPr>
                <w:rFonts w:cstheme="minorHAnsi"/>
                <w:color w:val="000000" w:themeColor="text1"/>
                <w:sz w:val="16"/>
                <w:szCs w:val="16"/>
              </w:rPr>
            </w:pPr>
            <w:r w:rsidRPr="00C06EA1">
              <w:rPr>
                <w:rFonts w:cstheme="minorHAnsi"/>
                <w:color w:val="000000" w:themeColor="text1"/>
                <w:sz w:val="16"/>
                <w:szCs w:val="16"/>
              </w:rPr>
              <w:t xml:space="preserve">Uncertainty about mixing patterns by age and gender so we consider a range of these.   </w:t>
            </w:r>
          </w:p>
        </w:tc>
      </w:tr>
      <w:tr w:rsidR="00C00937" w:rsidRPr="00C06EA1" w14:paraId="13DEFA82" w14:textId="77777777" w:rsidTr="00EA62C4">
        <w:tc>
          <w:tcPr>
            <w:tcW w:w="3681" w:type="dxa"/>
          </w:tcPr>
          <w:p w14:paraId="290741E6"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p_rred_p</w:t>
            </w:r>
          </w:p>
        </w:tc>
        <w:tc>
          <w:tcPr>
            <w:tcW w:w="4081" w:type="dxa"/>
          </w:tcPr>
          <w:p w14:paraId="1677DC44"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Indicates the proportion of the population in whom the sexual risk behaviour is very low</w:t>
            </w:r>
          </w:p>
        </w:tc>
        <w:tc>
          <w:tcPr>
            <w:tcW w:w="3573" w:type="dxa"/>
          </w:tcPr>
          <w:p w14:paraId="70E06F97" w14:textId="4949428B" w:rsidR="009A7A8B"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0.</w:t>
            </w:r>
            <w:r w:rsidR="003D77D3" w:rsidRPr="00C06EA1">
              <w:rPr>
                <w:rFonts w:cstheme="minorHAnsi"/>
                <w:color w:val="000000" w:themeColor="text1"/>
                <w:sz w:val="16"/>
                <w:szCs w:val="16"/>
              </w:rPr>
              <w:t>3</w:t>
            </w:r>
            <w:r w:rsidRPr="00C06EA1">
              <w:rPr>
                <w:rFonts w:cstheme="minorHAnsi"/>
                <w:color w:val="000000" w:themeColor="text1"/>
                <w:sz w:val="16"/>
                <w:szCs w:val="16"/>
              </w:rPr>
              <w:t xml:space="preserve">: </w:t>
            </w:r>
            <w:r w:rsidR="003D77D3" w:rsidRPr="00C06EA1">
              <w:rPr>
                <w:rFonts w:cstheme="minorHAnsi"/>
                <w:color w:val="000000" w:themeColor="text1"/>
                <w:sz w:val="16"/>
                <w:szCs w:val="16"/>
              </w:rPr>
              <w:t>33</w:t>
            </w:r>
            <w:r w:rsidRPr="00C06EA1">
              <w:rPr>
                <w:rFonts w:cstheme="minorHAnsi"/>
                <w:color w:val="000000" w:themeColor="text1"/>
                <w:sz w:val="16"/>
                <w:szCs w:val="16"/>
              </w:rPr>
              <w:t>%   0.</w:t>
            </w:r>
            <w:r w:rsidR="003D77D3" w:rsidRPr="00C06EA1">
              <w:rPr>
                <w:rFonts w:cstheme="minorHAnsi"/>
                <w:color w:val="000000" w:themeColor="text1"/>
                <w:sz w:val="16"/>
                <w:szCs w:val="16"/>
              </w:rPr>
              <w:t>5</w:t>
            </w:r>
            <w:r w:rsidRPr="00C06EA1">
              <w:rPr>
                <w:rFonts w:cstheme="minorHAnsi"/>
                <w:color w:val="000000" w:themeColor="text1"/>
                <w:sz w:val="16"/>
                <w:szCs w:val="16"/>
              </w:rPr>
              <w:t xml:space="preserve">: </w:t>
            </w:r>
            <w:r w:rsidR="003D77D3" w:rsidRPr="00C06EA1">
              <w:rPr>
                <w:rFonts w:cstheme="minorHAnsi"/>
                <w:color w:val="000000" w:themeColor="text1"/>
                <w:sz w:val="16"/>
                <w:szCs w:val="16"/>
              </w:rPr>
              <w:t>33</w:t>
            </w:r>
            <w:r w:rsidRPr="00C06EA1">
              <w:rPr>
                <w:rFonts w:cstheme="minorHAnsi"/>
                <w:color w:val="000000" w:themeColor="text1"/>
                <w:sz w:val="16"/>
                <w:szCs w:val="16"/>
              </w:rPr>
              <w:t>%  0.</w:t>
            </w:r>
            <w:r w:rsidR="003D77D3" w:rsidRPr="00C06EA1">
              <w:rPr>
                <w:rFonts w:cstheme="minorHAnsi"/>
                <w:color w:val="000000" w:themeColor="text1"/>
                <w:sz w:val="16"/>
                <w:szCs w:val="16"/>
              </w:rPr>
              <w:t>7</w:t>
            </w:r>
            <w:r w:rsidRPr="00C06EA1">
              <w:rPr>
                <w:rFonts w:cstheme="minorHAnsi"/>
                <w:color w:val="000000" w:themeColor="text1"/>
                <w:sz w:val="16"/>
                <w:szCs w:val="16"/>
              </w:rPr>
              <w:t xml:space="preserve">: </w:t>
            </w:r>
            <w:r w:rsidR="003D77D3" w:rsidRPr="00C06EA1">
              <w:rPr>
                <w:rFonts w:cstheme="minorHAnsi"/>
                <w:color w:val="000000" w:themeColor="text1"/>
                <w:sz w:val="16"/>
                <w:szCs w:val="16"/>
              </w:rPr>
              <w:t>33</w:t>
            </w:r>
            <w:r w:rsidRPr="00C06EA1">
              <w:rPr>
                <w:rFonts w:cstheme="minorHAnsi"/>
                <w:color w:val="000000" w:themeColor="text1"/>
                <w:sz w:val="16"/>
                <w:szCs w:val="16"/>
              </w:rPr>
              <w:t xml:space="preserve">%   </w:t>
            </w:r>
          </w:p>
          <w:p w14:paraId="6D25F614" w14:textId="77777777" w:rsidR="009A7A8B" w:rsidRPr="00C06EA1" w:rsidRDefault="009A7A8B" w:rsidP="0062487C">
            <w:pPr>
              <w:jc w:val="left"/>
              <w:rPr>
                <w:rFonts w:cstheme="minorHAnsi"/>
                <w:color w:val="000000" w:themeColor="text1"/>
                <w:sz w:val="16"/>
                <w:szCs w:val="16"/>
              </w:rPr>
            </w:pPr>
          </w:p>
          <w:p w14:paraId="0F49C9AA" w14:textId="132A2D5E" w:rsidR="009A7A8B" w:rsidRPr="00C06EA1" w:rsidRDefault="009A7A8B" w:rsidP="0062487C">
            <w:pPr>
              <w:jc w:val="left"/>
              <w:rPr>
                <w:rFonts w:cstheme="minorHAnsi"/>
                <w:color w:val="000000" w:themeColor="text1"/>
                <w:sz w:val="16"/>
                <w:szCs w:val="16"/>
              </w:rPr>
            </w:pPr>
          </w:p>
        </w:tc>
        <w:tc>
          <w:tcPr>
            <w:tcW w:w="3225" w:type="dxa"/>
          </w:tcPr>
          <w:p w14:paraId="1CCA31A3"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In order to include a person-level effect on sexual behaviour this and the parameter below allow the population to be divided into three according to the lifelong tendency to have short term condomless sex partners. </w:t>
            </w:r>
          </w:p>
        </w:tc>
      </w:tr>
      <w:tr w:rsidR="00C00937" w:rsidRPr="00C06EA1" w14:paraId="54EB8EBD" w14:textId="77777777" w:rsidTr="00EA62C4">
        <w:tc>
          <w:tcPr>
            <w:tcW w:w="3681" w:type="dxa"/>
          </w:tcPr>
          <w:p w14:paraId="6C3CFADB"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p_hsb_p</w:t>
            </w:r>
          </w:p>
        </w:tc>
        <w:tc>
          <w:tcPr>
            <w:tcW w:w="4081" w:type="dxa"/>
          </w:tcPr>
          <w:p w14:paraId="7A709526"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Indicates the proportion of the population in whom the sexual risk behaviour has a tendency to be higher than average</w:t>
            </w:r>
          </w:p>
        </w:tc>
        <w:tc>
          <w:tcPr>
            <w:tcW w:w="3573" w:type="dxa"/>
          </w:tcPr>
          <w:p w14:paraId="2D041D61" w14:textId="7654051D"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0.05: 33%   0.</w:t>
            </w:r>
            <w:r w:rsidR="003D77D3" w:rsidRPr="00C06EA1">
              <w:rPr>
                <w:rFonts w:cstheme="minorHAnsi"/>
                <w:color w:val="000000" w:themeColor="text1"/>
                <w:sz w:val="16"/>
                <w:szCs w:val="16"/>
              </w:rPr>
              <w:t>08</w:t>
            </w:r>
            <w:r w:rsidRPr="00C06EA1">
              <w:rPr>
                <w:rFonts w:cstheme="minorHAnsi"/>
                <w:color w:val="000000" w:themeColor="text1"/>
                <w:sz w:val="16"/>
                <w:szCs w:val="16"/>
              </w:rPr>
              <w:t>: 33%   0</w:t>
            </w:r>
            <w:r w:rsidR="003D77D3" w:rsidRPr="00C06EA1">
              <w:rPr>
                <w:rFonts w:cstheme="minorHAnsi"/>
                <w:color w:val="000000" w:themeColor="text1"/>
                <w:sz w:val="16"/>
                <w:szCs w:val="16"/>
              </w:rPr>
              <w:t>.15</w:t>
            </w:r>
            <w:r w:rsidRPr="00C06EA1">
              <w:rPr>
                <w:rFonts w:cstheme="minorHAnsi"/>
                <w:color w:val="000000" w:themeColor="text1"/>
                <w:sz w:val="16"/>
                <w:szCs w:val="16"/>
              </w:rPr>
              <w:t xml:space="preserve">: 33% </w:t>
            </w:r>
          </w:p>
          <w:p w14:paraId="2A32973F" w14:textId="77777777" w:rsidR="009A7A8B" w:rsidRPr="00C06EA1" w:rsidRDefault="009A7A8B" w:rsidP="0062487C">
            <w:pPr>
              <w:jc w:val="left"/>
              <w:rPr>
                <w:rFonts w:cstheme="minorHAnsi"/>
                <w:color w:val="000000" w:themeColor="text1"/>
                <w:sz w:val="16"/>
                <w:szCs w:val="16"/>
              </w:rPr>
            </w:pPr>
          </w:p>
          <w:p w14:paraId="4C16BABB" w14:textId="10550F24" w:rsidR="003D77D3" w:rsidRPr="00C06EA1" w:rsidRDefault="003D77D3" w:rsidP="0062487C">
            <w:pPr>
              <w:jc w:val="left"/>
              <w:rPr>
                <w:rFonts w:cstheme="minorHAnsi"/>
                <w:color w:val="000000" w:themeColor="text1"/>
                <w:sz w:val="16"/>
                <w:szCs w:val="16"/>
              </w:rPr>
            </w:pPr>
          </w:p>
        </w:tc>
        <w:tc>
          <w:tcPr>
            <w:tcW w:w="3225" w:type="dxa"/>
          </w:tcPr>
          <w:p w14:paraId="1F066F61"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As above</w:t>
            </w:r>
          </w:p>
        </w:tc>
      </w:tr>
      <w:tr w:rsidR="00C00937" w:rsidRPr="00C06EA1" w14:paraId="712AFFA3" w14:textId="77777777" w:rsidTr="00EA62C4">
        <w:tc>
          <w:tcPr>
            <w:tcW w:w="3681" w:type="dxa"/>
          </w:tcPr>
          <w:p w14:paraId="6BCFD2D5"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rred_a_p</w:t>
            </w:r>
          </w:p>
        </w:tc>
        <w:tc>
          <w:tcPr>
            <w:tcW w:w="4081" w:type="dxa"/>
          </w:tcPr>
          <w:p w14:paraId="1ED81DFB"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Relative condomless sex levels by gender and age; four different patterns.</w:t>
            </w:r>
          </w:p>
        </w:tc>
        <w:tc>
          <w:tcPr>
            <w:tcW w:w="3573" w:type="dxa"/>
          </w:tcPr>
          <w:p w14:paraId="7236915C" w14:textId="5973A2D9"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1: </w:t>
            </w:r>
            <w:r w:rsidR="003D77D3" w:rsidRPr="00C06EA1">
              <w:rPr>
                <w:rFonts w:cstheme="minorHAnsi"/>
                <w:color w:val="000000" w:themeColor="text1"/>
                <w:sz w:val="16"/>
                <w:szCs w:val="16"/>
              </w:rPr>
              <w:t>15</w:t>
            </w:r>
            <w:r w:rsidRPr="00C06EA1">
              <w:rPr>
                <w:rFonts w:cstheme="minorHAnsi"/>
                <w:color w:val="000000" w:themeColor="text1"/>
                <w:sz w:val="16"/>
                <w:szCs w:val="16"/>
              </w:rPr>
              <w:t xml:space="preserve">%  2: </w:t>
            </w:r>
            <w:r w:rsidR="003D77D3" w:rsidRPr="00C06EA1">
              <w:rPr>
                <w:rFonts w:cstheme="minorHAnsi"/>
                <w:color w:val="000000" w:themeColor="text1"/>
                <w:sz w:val="16"/>
                <w:szCs w:val="16"/>
              </w:rPr>
              <w:t>15</w:t>
            </w:r>
            <w:r w:rsidRPr="00C06EA1">
              <w:rPr>
                <w:rFonts w:cstheme="minorHAnsi"/>
                <w:color w:val="000000" w:themeColor="text1"/>
                <w:sz w:val="16"/>
                <w:szCs w:val="16"/>
              </w:rPr>
              <w:t xml:space="preserve">%  3: </w:t>
            </w:r>
            <w:r w:rsidR="003D77D3" w:rsidRPr="00C06EA1">
              <w:rPr>
                <w:rFonts w:cstheme="minorHAnsi"/>
                <w:color w:val="000000" w:themeColor="text1"/>
                <w:sz w:val="16"/>
                <w:szCs w:val="16"/>
              </w:rPr>
              <w:t>3</w:t>
            </w:r>
            <w:r w:rsidRPr="00C06EA1">
              <w:rPr>
                <w:rFonts w:cstheme="minorHAnsi"/>
                <w:color w:val="000000" w:themeColor="text1"/>
                <w:sz w:val="16"/>
                <w:szCs w:val="16"/>
              </w:rPr>
              <w:t xml:space="preserve">5%  4: </w:t>
            </w:r>
            <w:r w:rsidR="003D77D3" w:rsidRPr="00C06EA1">
              <w:rPr>
                <w:rFonts w:cstheme="minorHAnsi"/>
                <w:color w:val="000000" w:themeColor="text1"/>
                <w:sz w:val="16"/>
                <w:szCs w:val="16"/>
              </w:rPr>
              <w:t>3</w:t>
            </w:r>
            <w:r w:rsidRPr="00C06EA1">
              <w:rPr>
                <w:rFonts w:cstheme="minorHAnsi"/>
                <w:color w:val="000000" w:themeColor="text1"/>
                <w:sz w:val="16"/>
                <w:szCs w:val="16"/>
              </w:rPr>
              <w:t>5%</w:t>
            </w:r>
          </w:p>
          <w:p w14:paraId="33104115" w14:textId="77777777" w:rsidR="003B619C" w:rsidRPr="00C06EA1" w:rsidRDefault="003B619C" w:rsidP="0062487C">
            <w:pPr>
              <w:jc w:val="left"/>
              <w:rPr>
                <w:rFonts w:cstheme="minorHAnsi"/>
                <w:color w:val="000000" w:themeColor="text1"/>
                <w:sz w:val="16"/>
                <w:szCs w:val="16"/>
              </w:rPr>
            </w:pPr>
          </w:p>
          <w:p w14:paraId="6402EF89" w14:textId="443B53F2" w:rsidR="003D77D3" w:rsidRPr="00C06EA1" w:rsidRDefault="003D77D3" w:rsidP="0062487C">
            <w:pPr>
              <w:jc w:val="left"/>
              <w:rPr>
                <w:rFonts w:cstheme="minorHAnsi"/>
                <w:color w:val="000000" w:themeColor="text1"/>
                <w:sz w:val="16"/>
                <w:szCs w:val="16"/>
              </w:rPr>
            </w:pPr>
          </w:p>
        </w:tc>
        <w:tc>
          <w:tcPr>
            <w:tcW w:w="3225" w:type="dxa"/>
          </w:tcPr>
          <w:p w14:paraId="5FAC544D"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Uncertainty over levels of condomless sex by age so we consider a range of possibilities  </w:t>
            </w:r>
          </w:p>
        </w:tc>
      </w:tr>
      <w:tr w:rsidR="00C00937" w:rsidRPr="00C06EA1" w14:paraId="72B86CE3" w14:textId="77777777" w:rsidTr="00EA62C4">
        <w:tc>
          <w:tcPr>
            <w:tcW w:w="3681" w:type="dxa"/>
          </w:tcPr>
          <w:p w14:paraId="199DFF1D"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eprate</w:t>
            </w:r>
          </w:p>
        </w:tc>
        <w:tc>
          <w:tcPr>
            <w:tcW w:w="4081" w:type="dxa"/>
          </w:tcPr>
          <w:p w14:paraId="5D50A86A" w14:textId="5A79EA85"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Base rate </w:t>
            </w:r>
            <w:r w:rsidR="003D77D3" w:rsidRPr="00C06EA1">
              <w:rPr>
                <w:rFonts w:cstheme="minorHAnsi"/>
                <w:color w:val="000000" w:themeColor="text1"/>
                <w:sz w:val="16"/>
                <w:szCs w:val="16"/>
              </w:rPr>
              <w:t xml:space="preserve">(youngest age group) </w:t>
            </w:r>
            <w:r w:rsidRPr="00C06EA1">
              <w:rPr>
                <w:rFonts w:cstheme="minorHAnsi"/>
                <w:color w:val="000000" w:themeColor="text1"/>
                <w:sz w:val="16"/>
                <w:szCs w:val="16"/>
              </w:rPr>
              <w:t xml:space="preserve">of starting to have a long term condomless sex partner. </w:t>
            </w:r>
          </w:p>
        </w:tc>
        <w:tc>
          <w:tcPr>
            <w:tcW w:w="3573" w:type="dxa"/>
          </w:tcPr>
          <w:p w14:paraId="65E1C0C4" w14:textId="77777777" w:rsidR="00C00937" w:rsidRPr="00C06EA1" w:rsidRDefault="00C00937" w:rsidP="0062487C">
            <w:pPr>
              <w:jc w:val="left"/>
              <w:rPr>
                <w:rFonts w:cstheme="minorHAnsi"/>
                <w:bCs/>
                <w:color w:val="000000" w:themeColor="text1"/>
                <w:sz w:val="16"/>
                <w:szCs w:val="16"/>
              </w:rPr>
            </w:pPr>
            <w:r w:rsidRPr="00C06EA1">
              <w:rPr>
                <w:rFonts w:cstheme="minorHAnsi"/>
                <w:bCs/>
                <w:color w:val="000000" w:themeColor="text1"/>
                <w:sz w:val="16"/>
                <w:szCs w:val="16"/>
              </w:rPr>
              <w:t>Lognormal(0.1, 0.25)</w:t>
            </w:r>
          </w:p>
          <w:p w14:paraId="7CC80C5C" w14:textId="77777777" w:rsidR="003D77D3" w:rsidRPr="00C06EA1" w:rsidRDefault="003D77D3" w:rsidP="0062487C">
            <w:pPr>
              <w:jc w:val="left"/>
              <w:rPr>
                <w:rFonts w:cstheme="minorHAnsi"/>
                <w:bCs/>
                <w:color w:val="000000" w:themeColor="text1"/>
                <w:sz w:val="16"/>
                <w:szCs w:val="16"/>
              </w:rPr>
            </w:pPr>
          </w:p>
          <w:p w14:paraId="281CDE2F" w14:textId="77777777" w:rsidR="003D77D3" w:rsidRPr="00C06EA1" w:rsidRDefault="003D77D3" w:rsidP="0062487C">
            <w:pPr>
              <w:jc w:val="left"/>
              <w:rPr>
                <w:rFonts w:cstheme="minorHAnsi"/>
                <w:bCs/>
                <w:color w:val="000000" w:themeColor="text1"/>
                <w:sz w:val="16"/>
                <w:szCs w:val="16"/>
              </w:rPr>
            </w:pPr>
          </w:p>
          <w:p w14:paraId="7A59E324" w14:textId="20AD0170" w:rsidR="003D77D3" w:rsidRPr="00C06EA1" w:rsidRDefault="003D77D3" w:rsidP="0062487C">
            <w:pPr>
              <w:jc w:val="left"/>
              <w:rPr>
                <w:rFonts w:cstheme="minorHAnsi"/>
                <w:bCs/>
                <w:color w:val="000000" w:themeColor="text1"/>
                <w:sz w:val="16"/>
                <w:szCs w:val="16"/>
              </w:rPr>
            </w:pPr>
          </w:p>
        </w:tc>
        <w:tc>
          <w:tcPr>
            <w:tcW w:w="3225" w:type="dxa"/>
          </w:tcPr>
          <w:p w14:paraId="656BC6D9" w14:textId="77777777" w:rsidR="00C00937" w:rsidRPr="00C06EA1" w:rsidRDefault="00C00937" w:rsidP="0062487C">
            <w:pPr>
              <w:jc w:val="left"/>
              <w:rPr>
                <w:rFonts w:cstheme="minorHAnsi"/>
                <w:bCs/>
                <w:color w:val="000000" w:themeColor="text1"/>
                <w:sz w:val="16"/>
                <w:szCs w:val="16"/>
              </w:rPr>
            </w:pPr>
            <w:r w:rsidRPr="00C06EA1">
              <w:rPr>
                <w:rFonts w:cstheme="minorHAnsi"/>
                <w:bCs/>
                <w:color w:val="000000" w:themeColor="text1"/>
                <w:sz w:val="16"/>
                <w:szCs w:val="16"/>
              </w:rPr>
              <w:t>Informed by outputs that give the proportion of people with a long term condomless sex partner by age.</w:t>
            </w:r>
          </w:p>
        </w:tc>
      </w:tr>
      <w:tr w:rsidR="00C00937" w:rsidRPr="00C06EA1" w14:paraId="4EF5A202" w14:textId="77777777" w:rsidTr="00EA62C4">
        <w:tc>
          <w:tcPr>
            <w:tcW w:w="3681" w:type="dxa"/>
          </w:tcPr>
          <w:p w14:paraId="28363C8C"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conc_ep</w:t>
            </w:r>
          </w:p>
        </w:tc>
        <w:tc>
          <w:tcPr>
            <w:tcW w:w="4081" w:type="dxa"/>
          </w:tcPr>
          <w:p w14:paraId="5D0387A2" w14:textId="53FB1FA0" w:rsidR="00C00937"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Parameter indicating the degree to which those with a </w:t>
            </w:r>
            <w:r w:rsidR="00C528CA">
              <w:rPr>
                <w:rFonts w:cstheme="minorHAnsi"/>
                <w:color w:val="000000" w:themeColor="text1"/>
                <w:sz w:val="16"/>
                <w:szCs w:val="16"/>
              </w:rPr>
              <w:t xml:space="preserve">primary </w:t>
            </w:r>
            <w:r w:rsidRPr="00C06EA1">
              <w:rPr>
                <w:rFonts w:cstheme="minorHAnsi"/>
                <w:color w:val="000000" w:themeColor="text1"/>
                <w:sz w:val="16"/>
                <w:szCs w:val="16"/>
              </w:rPr>
              <w:t xml:space="preserve"> condomless sex partner have a lower of higher probability of short term </w:t>
            </w:r>
            <w:r w:rsidR="00C528CA">
              <w:rPr>
                <w:rFonts w:cstheme="minorHAnsi"/>
                <w:color w:val="000000" w:themeColor="text1"/>
                <w:sz w:val="16"/>
                <w:szCs w:val="16"/>
              </w:rPr>
              <w:t xml:space="preserve">(non-primary) </w:t>
            </w:r>
            <w:r w:rsidRPr="00C06EA1">
              <w:rPr>
                <w:rFonts w:cstheme="minorHAnsi"/>
                <w:color w:val="000000" w:themeColor="text1"/>
                <w:sz w:val="16"/>
                <w:szCs w:val="16"/>
              </w:rPr>
              <w:t xml:space="preserve">condomless sex partners than those without a </w:t>
            </w:r>
            <w:r w:rsidR="00C528CA">
              <w:rPr>
                <w:rFonts w:cstheme="minorHAnsi"/>
                <w:color w:val="000000" w:themeColor="text1"/>
                <w:sz w:val="16"/>
                <w:szCs w:val="16"/>
              </w:rPr>
              <w:t>primary</w:t>
            </w:r>
            <w:r w:rsidRPr="00C06EA1">
              <w:rPr>
                <w:rFonts w:cstheme="minorHAnsi"/>
                <w:color w:val="000000" w:themeColor="text1"/>
                <w:sz w:val="16"/>
                <w:szCs w:val="16"/>
              </w:rPr>
              <w:t xml:space="preserve"> condomless sex partner. </w:t>
            </w:r>
          </w:p>
          <w:p w14:paraId="43BD98E8" w14:textId="677D8F82" w:rsidR="00C630FA" w:rsidRPr="00C630FA" w:rsidRDefault="00C630FA" w:rsidP="0062487C">
            <w:pPr>
              <w:jc w:val="left"/>
              <w:rPr>
                <w:rFonts w:cstheme="minorHAnsi"/>
                <w:i/>
                <w:color w:val="000000" w:themeColor="text1"/>
                <w:sz w:val="16"/>
                <w:szCs w:val="16"/>
              </w:rPr>
            </w:pPr>
          </w:p>
        </w:tc>
        <w:tc>
          <w:tcPr>
            <w:tcW w:w="3573" w:type="dxa"/>
          </w:tcPr>
          <w:p w14:paraId="5F4A1BD6" w14:textId="416ACF77" w:rsidR="00C00937" w:rsidRPr="00C06EA1" w:rsidRDefault="003D77D3" w:rsidP="0062487C">
            <w:pPr>
              <w:jc w:val="left"/>
              <w:rPr>
                <w:rFonts w:cstheme="minorHAnsi"/>
                <w:bCs/>
                <w:color w:val="000000" w:themeColor="text1"/>
                <w:sz w:val="16"/>
                <w:szCs w:val="16"/>
              </w:rPr>
            </w:pPr>
            <w:r w:rsidRPr="00C06EA1">
              <w:rPr>
                <w:rFonts w:cstheme="minorHAnsi"/>
                <w:bCs/>
                <w:color w:val="000000" w:themeColor="text1"/>
                <w:sz w:val="16"/>
                <w:szCs w:val="16"/>
              </w:rPr>
              <w:t>0.333: 33%  1: 33%  3: 33%</w:t>
            </w:r>
          </w:p>
          <w:p w14:paraId="52800BC6" w14:textId="77777777" w:rsidR="003D77D3" w:rsidRPr="00C06EA1" w:rsidRDefault="003D77D3" w:rsidP="0062487C">
            <w:pPr>
              <w:jc w:val="left"/>
              <w:rPr>
                <w:rFonts w:cstheme="minorHAnsi"/>
                <w:bCs/>
                <w:color w:val="000000" w:themeColor="text1"/>
                <w:sz w:val="16"/>
                <w:szCs w:val="16"/>
              </w:rPr>
            </w:pPr>
          </w:p>
          <w:p w14:paraId="2B436532" w14:textId="77777777" w:rsidR="003D77D3" w:rsidRPr="00C06EA1" w:rsidRDefault="003D77D3" w:rsidP="0062487C">
            <w:pPr>
              <w:jc w:val="left"/>
              <w:rPr>
                <w:rFonts w:cstheme="minorHAnsi"/>
                <w:bCs/>
                <w:color w:val="000000" w:themeColor="text1"/>
                <w:sz w:val="16"/>
                <w:szCs w:val="16"/>
              </w:rPr>
            </w:pPr>
          </w:p>
          <w:p w14:paraId="09C5CB02" w14:textId="77777777" w:rsidR="003D77D3" w:rsidRPr="00C06EA1" w:rsidRDefault="003D77D3" w:rsidP="0062487C">
            <w:pPr>
              <w:jc w:val="left"/>
              <w:rPr>
                <w:rFonts w:cstheme="minorHAnsi"/>
                <w:bCs/>
                <w:color w:val="000000" w:themeColor="text1"/>
                <w:sz w:val="16"/>
                <w:szCs w:val="16"/>
              </w:rPr>
            </w:pPr>
          </w:p>
          <w:p w14:paraId="029D5ABA" w14:textId="77777777" w:rsidR="003D77D3" w:rsidRPr="00C06EA1" w:rsidRDefault="003D77D3" w:rsidP="0062487C">
            <w:pPr>
              <w:jc w:val="left"/>
              <w:rPr>
                <w:rFonts w:cstheme="minorHAnsi"/>
                <w:bCs/>
                <w:color w:val="000000" w:themeColor="text1"/>
                <w:sz w:val="16"/>
                <w:szCs w:val="16"/>
              </w:rPr>
            </w:pPr>
          </w:p>
          <w:p w14:paraId="5B9FD226" w14:textId="0409AF79" w:rsidR="003D77D3" w:rsidRPr="00C06EA1" w:rsidRDefault="003D77D3" w:rsidP="0062487C">
            <w:pPr>
              <w:jc w:val="left"/>
              <w:rPr>
                <w:rFonts w:cstheme="minorHAnsi"/>
                <w:bCs/>
                <w:color w:val="000000" w:themeColor="text1"/>
                <w:sz w:val="16"/>
                <w:szCs w:val="16"/>
              </w:rPr>
            </w:pPr>
          </w:p>
        </w:tc>
        <w:tc>
          <w:tcPr>
            <w:tcW w:w="3225" w:type="dxa"/>
          </w:tcPr>
          <w:p w14:paraId="1D4DDBCA" w14:textId="77777777" w:rsidR="00C00937" w:rsidRPr="00C06EA1" w:rsidRDefault="00C00937" w:rsidP="0062487C">
            <w:pPr>
              <w:jc w:val="left"/>
              <w:rPr>
                <w:rFonts w:cstheme="minorHAnsi"/>
                <w:bCs/>
                <w:color w:val="000000" w:themeColor="text1"/>
                <w:sz w:val="16"/>
                <w:szCs w:val="16"/>
              </w:rPr>
            </w:pPr>
            <w:r w:rsidRPr="00C06EA1">
              <w:rPr>
                <w:rFonts w:cstheme="minorHAnsi"/>
                <w:bCs/>
                <w:color w:val="000000" w:themeColor="text1"/>
                <w:sz w:val="16"/>
                <w:szCs w:val="16"/>
              </w:rPr>
              <w:t xml:space="preserve">This is likely to vary across setting scenarios and we wished to consider across the range.  Again, </w:t>
            </w:r>
            <w:r w:rsidRPr="00C06EA1">
              <w:rPr>
                <w:rFonts w:cstheme="minorHAnsi"/>
                <w:color w:val="000000" w:themeColor="text1"/>
                <w:sz w:val="16"/>
                <w:szCs w:val="16"/>
              </w:rPr>
              <w:t>this distribution of values was found, in certain (randomly selected) combination with other sexual behaviour parameter values to re-produce epidemics within the observed prevalence range.</w:t>
            </w:r>
          </w:p>
        </w:tc>
      </w:tr>
      <w:tr w:rsidR="00C00937" w:rsidRPr="00C06EA1" w14:paraId="2D618207" w14:textId="77777777" w:rsidTr="00EA62C4">
        <w:tc>
          <w:tcPr>
            <w:tcW w:w="3681" w:type="dxa"/>
          </w:tcPr>
          <w:p w14:paraId="40550776"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ych_risk_beh_newp</w:t>
            </w:r>
          </w:p>
        </w:tc>
        <w:tc>
          <w:tcPr>
            <w:tcW w:w="4081" w:type="dxa"/>
          </w:tcPr>
          <w:p w14:paraId="190C0074"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Degree of reduction in condomless sex with short term partners per year from 1995 – 2000</w:t>
            </w:r>
          </w:p>
        </w:tc>
        <w:tc>
          <w:tcPr>
            <w:tcW w:w="3573" w:type="dxa"/>
          </w:tcPr>
          <w:p w14:paraId="69C48DC1" w14:textId="0B08F51C" w:rsidR="00C00937" w:rsidRPr="00C06EA1" w:rsidRDefault="00D231C1" w:rsidP="0062487C">
            <w:pPr>
              <w:jc w:val="left"/>
              <w:rPr>
                <w:rFonts w:cstheme="minorHAnsi"/>
                <w:color w:val="000000" w:themeColor="text1"/>
                <w:sz w:val="16"/>
                <w:szCs w:val="16"/>
              </w:rPr>
            </w:pPr>
            <w:r>
              <w:rPr>
                <w:rFonts w:cstheme="minorHAnsi"/>
                <w:color w:val="000000" w:themeColor="text1"/>
                <w:sz w:val="16"/>
                <w:szCs w:val="16"/>
              </w:rPr>
              <w:t xml:space="preserve">0.5: 5%  </w:t>
            </w:r>
            <w:r w:rsidR="00C00937" w:rsidRPr="00C06EA1">
              <w:rPr>
                <w:rFonts w:cstheme="minorHAnsi"/>
                <w:color w:val="000000" w:themeColor="text1"/>
                <w:sz w:val="16"/>
                <w:szCs w:val="16"/>
              </w:rPr>
              <w:t>0.</w:t>
            </w:r>
            <w:r>
              <w:rPr>
                <w:rFonts w:cstheme="minorHAnsi"/>
                <w:color w:val="000000" w:themeColor="text1"/>
                <w:sz w:val="16"/>
                <w:szCs w:val="16"/>
              </w:rPr>
              <w:t>6</w:t>
            </w:r>
            <w:r w:rsidR="00C00937" w:rsidRPr="00C06EA1">
              <w:rPr>
                <w:rFonts w:cstheme="minorHAnsi"/>
                <w:color w:val="000000" w:themeColor="text1"/>
                <w:sz w:val="16"/>
                <w:szCs w:val="16"/>
              </w:rPr>
              <w:t xml:space="preserve">: </w:t>
            </w:r>
            <w:r>
              <w:rPr>
                <w:rFonts w:cstheme="minorHAnsi"/>
                <w:color w:val="000000" w:themeColor="text1"/>
                <w:sz w:val="16"/>
                <w:szCs w:val="16"/>
              </w:rPr>
              <w:t>4</w:t>
            </w:r>
            <w:r w:rsidR="003D77D3" w:rsidRPr="00C06EA1">
              <w:rPr>
                <w:rFonts w:cstheme="minorHAnsi"/>
                <w:color w:val="000000" w:themeColor="text1"/>
                <w:sz w:val="16"/>
                <w:szCs w:val="16"/>
              </w:rPr>
              <w:t>0</w:t>
            </w:r>
            <w:r w:rsidR="00C00937" w:rsidRPr="00C06EA1">
              <w:rPr>
                <w:rFonts w:cstheme="minorHAnsi"/>
                <w:color w:val="000000" w:themeColor="text1"/>
                <w:sz w:val="16"/>
                <w:szCs w:val="16"/>
              </w:rPr>
              <w:t>%  0.</w:t>
            </w:r>
            <w:r w:rsidR="003D77D3" w:rsidRPr="00C06EA1">
              <w:rPr>
                <w:rFonts w:cstheme="minorHAnsi"/>
                <w:color w:val="000000" w:themeColor="text1"/>
                <w:sz w:val="16"/>
                <w:szCs w:val="16"/>
              </w:rPr>
              <w:t>70</w:t>
            </w:r>
            <w:r w:rsidR="00C00937" w:rsidRPr="00C06EA1">
              <w:rPr>
                <w:rFonts w:cstheme="minorHAnsi"/>
                <w:color w:val="000000" w:themeColor="text1"/>
                <w:sz w:val="16"/>
                <w:szCs w:val="16"/>
              </w:rPr>
              <w:t xml:space="preserve">: </w:t>
            </w:r>
            <w:r>
              <w:rPr>
                <w:rFonts w:cstheme="minorHAnsi"/>
                <w:color w:val="000000" w:themeColor="text1"/>
                <w:sz w:val="16"/>
                <w:szCs w:val="16"/>
              </w:rPr>
              <w:t>30</w:t>
            </w:r>
            <w:r w:rsidR="00C00937" w:rsidRPr="00C06EA1">
              <w:rPr>
                <w:rFonts w:cstheme="minorHAnsi"/>
                <w:color w:val="000000" w:themeColor="text1"/>
                <w:sz w:val="16"/>
                <w:szCs w:val="16"/>
              </w:rPr>
              <w:t>%  0.80:</w:t>
            </w:r>
            <w:r>
              <w:rPr>
                <w:rFonts w:cstheme="minorHAnsi"/>
                <w:color w:val="000000" w:themeColor="text1"/>
                <w:sz w:val="16"/>
                <w:szCs w:val="16"/>
              </w:rPr>
              <w:t>15</w:t>
            </w:r>
            <w:r w:rsidR="00C00937" w:rsidRPr="00C06EA1">
              <w:rPr>
                <w:rFonts w:cstheme="minorHAnsi"/>
                <w:color w:val="000000" w:themeColor="text1"/>
                <w:sz w:val="16"/>
                <w:szCs w:val="16"/>
              </w:rPr>
              <w:t>%</w:t>
            </w:r>
            <w:r>
              <w:rPr>
                <w:rFonts w:cstheme="minorHAnsi"/>
                <w:color w:val="000000" w:themeColor="text1"/>
                <w:sz w:val="16"/>
                <w:szCs w:val="16"/>
              </w:rPr>
              <w:t xml:space="preserve">  0.9: 5%</w:t>
            </w:r>
          </w:p>
          <w:p w14:paraId="07BCC02B" w14:textId="0AA2CE53" w:rsidR="003D77D3" w:rsidRPr="00C06EA1" w:rsidRDefault="00D231C1" w:rsidP="0062487C">
            <w:pPr>
              <w:jc w:val="left"/>
              <w:rPr>
                <w:rFonts w:cstheme="minorHAnsi"/>
                <w:color w:val="000000" w:themeColor="text1"/>
                <w:sz w:val="16"/>
                <w:szCs w:val="16"/>
              </w:rPr>
            </w:pPr>
            <w:r>
              <w:rPr>
                <w:rFonts w:cstheme="minorHAnsi"/>
                <w:color w:val="000000" w:themeColor="text1"/>
                <w:sz w:val="16"/>
                <w:szCs w:val="16"/>
              </w:rPr>
              <w:t>1.0:5%</w:t>
            </w:r>
          </w:p>
          <w:p w14:paraId="51798B8A" w14:textId="77777777" w:rsidR="003D77D3" w:rsidRPr="00C06EA1" w:rsidRDefault="003D77D3" w:rsidP="0062487C">
            <w:pPr>
              <w:jc w:val="left"/>
              <w:rPr>
                <w:rFonts w:cstheme="minorHAnsi"/>
                <w:color w:val="000000" w:themeColor="text1"/>
                <w:sz w:val="16"/>
                <w:szCs w:val="16"/>
              </w:rPr>
            </w:pPr>
          </w:p>
          <w:p w14:paraId="5C686E3E" w14:textId="77777777" w:rsidR="003D77D3" w:rsidRPr="00C06EA1" w:rsidRDefault="003D77D3" w:rsidP="0062487C">
            <w:pPr>
              <w:jc w:val="left"/>
              <w:rPr>
                <w:rFonts w:cstheme="minorHAnsi"/>
                <w:color w:val="000000" w:themeColor="text1"/>
                <w:sz w:val="16"/>
                <w:szCs w:val="16"/>
              </w:rPr>
            </w:pPr>
          </w:p>
          <w:p w14:paraId="7C7A19A9" w14:textId="3EEB1A9A" w:rsidR="003D77D3" w:rsidRPr="00C06EA1" w:rsidRDefault="003D77D3" w:rsidP="0062487C">
            <w:pPr>
              <w:jc w:val="left"/>
              <w:rPr>
                <w:rFonts w:cstheme="minorHAnsi"/>
                <w:color w:val="000000" w:themeColor="text1"/>
                <w:sz w:val="16"/>
                <w:szCs w:val="16"/>
              </w:rPr>
            </w:pPr>
          </w:p>
        </w:tc>
        <w:tc>
          <w:tcPr>
            <w:tcW w:w="3225" w:type="dxa"/>
          </w:tcPr>
          <w:p w14:paraId="73375915" w14:textId="5B1A49F4"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In order to explain the decrease in incidence and prevalence of HIV in southern Africa in the late 1990s it is necessary to assume there was a reduction in condomless sex, which is supported by data in Zimbabwe </w:t>
            </w:r>
            <w:r w:rsidR="00951231" w:rsidRPr="00C06EA1">
              <w:rPr>
                <w:rFonts w:cstheme="minorHAnsi"/>
                <w:color w:val="000000" w:themeColor="text1"/>
                <w:sz w:val="16"/>
                <w:szCs w:val="16"/>
              </w:rPr>
              <w:t>(</w:t>
            </w:r>
            <w:r w:rsidR="00C61304">
              <w:rPr>
                <w:rFonts w:cstheme="minorHAnsi"/>
                <w:color w:val="000000" w:themeColor="text1"/>
                <w:sz w:val="16"/>
                <w:szCs w:val="16"/>
              </w:rPr>
              <w:t>Gregson 2002</w:t>
            </w:r>
            <w:r w:rsidR="00951231" w:rsidRPr="00C06EA1">
              <w:rPr>
                <w:rFonts w:cstheme="minorHAnsi"/>
                <w:color w:val="000000" w:themeColor="text1"/>
                <w:sz w:val="16"/>
                <w:szCs w:val="16"/>
              </w:rPr>
              <w:t xml:space="preserve">, </w:t>
            </w:r>
            <w:r w:rsidR="00C61304">
              <w:rPr>
                <w:rFonts w:cstheme="minorHAnsi"/>
                <w:color w:val="000000" w:themeColor="text1"/>
                <w:sz w:val="16"/>
                <w:szCs w:val="16"/>
              </w:rPr>
              <w:t>Gregson 2010</w:t>
            </w:r>
            <w:r w:rsidR="00951231" w:rsidRPr="00C06EA1">
              <w:rPr>
                <w:rFonts w:cstheme="minorHAnsi"/>
                <w:color w:val="000000" w:themeColor="text1"/>
                <w:sz w:val="16"/>
                <w:szCs w:val="16"/>
              </w:rPr>
              <w:t xml:space="preserve">, </w:t>
            </w:r>
            <w:r w:rsidR="00C61304">
              <w:rPr>
                <w:rFonts w:cstheme="minorHAnsi"/>
                <w:color w:val="000000" w:themeColor="text1"/>
                <w:sz w:val="16"/>
                <w:szCs w:val="16"/>
              </w:rPr>
              <w:t>Halperin 2011</w:t>
            </w:r>
            <w:r w:rsidR="00951231" w:rsidRPr="00C06EA1">
              <w:rPr>
                <w:rFonts w:cstheme="minorHAnsi"/>
                <w:color w:val="000000" w:themeColor="text1"/>
                <w:sz w:val="16"/>
                <w:szCs w:val="16"/>
              </w:rPr>
              <w:t>)</w:t>
            </w:r>
          </w:p>
        </w:tc>
      </w:tr>
      <w:tr w:rsidR="00C00937" w:rsidRPr="00C06EA1" w14:paraId="358F0696" w14:textId="77777777" w:rsidTr="00EA62C4">
        <w:tc>
          <w:tcPr>
            <w:tcW w:w="3681" w:type="dxa"/>
          </w:tcPr>
          <w:p w14:paraId="10C602B7"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ych_risk_beh_ep</w:t>
            </w:r>
          </w:p>
        </w:tc>
        <w:tc>
          <w:tcPr>
            <w:tcW w:w="4081" w:type="dxa"/>
          </w:tcPr>
          <w:p w14:paraId="1762D47D"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Degree of reduction in condomless sex per year with long term partners from 1995-2000</w:t>
            </w:r>
          </w:p>
        </w:tc>
        <w:tc>
          <w:tcPr>
            <w:tcW w:w="3573" w:type="dxa"/>
          </w:tcPr>
          <w:p w14:paraId="6D80352B" w14:textId="5ABFE857" w:rsidR="00C00937" w:rsidRPr="00C06EA1" w:rsidRDefault="00D45062" w:rsidP="0062487C">
            <w:pPr>
              <w:jc w:val="left"/>
              <w:rPr>
                <w:rFonts w:cstheme="minorHAnsi"/>
                <w:color w:val="000000" w:themeColor="text1"/>
                <w:sz w:val="16"/>
                <w:szCs w:val="16"/>
              </w:rPr>
            </w:pPr>
            <w:r w:rsidRPr="00C06EA1">
              <w:rPr>
                <w:rFonts w:cstheme="minorHAnsi"/>
                <w:color w:val="000000" w:themeColor="text1"/>
                <w:sz w:val="16"/>
                <w:szCs w:val="16"/>
              </w:rPr>
              <w:t>0.8</w:t>
            </w:r>
            <w:r w:rsidR="00C00937" w:rsidRPr="00C06EA1">
              <w:rPr>
                <w:rFonts w:cstheme="minorHAnsi"/>
                <w:color w:val="000000" w:themeColor="text1"/>
                <w:sz w:val="16"/>
                <w:szCs w:val="16"/>
              </w:rPr>
              <w:t>: 2</w:t>
            </w:r>
            <w:r w:rsidRPr="00C06EA1">
              <w:rPr>
                <w:rFonts w:cstheme="minorHAnsi"/>
                <w:color w:val="000000" w:themeColor="text1"/>
                <w:sz w:val="16"/>
                <w:szCs w:val="16"/>
              </w:rPr>
              <w:t>5</w:t>
            </w:r>
            <w:r w:rsidR="00C00937" w:rsidRPr="00C06EA1">
              <w:rPr>
                <w:rFonts w:cstheme="minorHAnsi"/>
                <w:color w:val="000000" w:themeColor="text1"/>
                <w:sz w:val="16"/>
                <w:szCs w:val="16"/>
              </w:rPr>
              <w:t>%  0.9: 2</w:t>
            </w:r>
            <w:r w:rsidRPr="00C06EA1">
              <w:rPr>
                <w:rFonts w:cstheme="minorHAnsi"/>
                <w:color w:val="000000" w:themeColor="text1"/>
                <w:sz w:val="16"/>
                <w:szCs w:val="16"/>
              </w:rPr>
              <w:t>5</w:t>
            </w:r>
            <w:r w:rsidR="00C00937" w:rsidRPr="00C06EA1">
              <w:rPr>
                <w:rFonts w:cstheme="minorHAnsi"/>
                <w:color w:val="000000" w:themeColor="text1"/>
                <w:sz w:val="16"/>
                <w:szCs w:val="16"/>
              </w:rPr>
              <w:t>%  0.95: 2</w:t>
            </w:r>
            <w:r w:rsidRPr="00C06EA1">
              <w:rPr>
                <w:rFonts w:cstheme="minorHAnsi"/>
                <w:color w:val="000000" w:themeColor="text1"/>
                <w:sz w:val="16"/>
                <w:szCs w:val="16"/>
              </w:rPr>
              <w:t>5</w:t>
            </w:r>
            <w:r w:rsidR="00C00937" w:rsidRPr="00C06EA1">
              <w:rPr>
                <w:rFonts w:cstheme="minorHAnsi"/>
                <w:color w:val="000000" w:themeColor="text1"/>
                <w:sz w:val="16"/>
                <w:szCs w:val="16"/>
              </w:rPr>
              <w:t xml:space="preserve">%  </w:t>
            </w:r>
            <w:r w:rsidRPr="00C06EA1">
              <w:rPr>
                <w:rFonts w:cstheme="minorHAnsi"/>
                <w:color w:val="000000" w:themeColor="text1"/>
                <w:sz w:val="16"/>
                <w:szCs w:val="16"/>
              </w:rPr>
              <w:t>1.0</w:t>
            </w:r>
            <w:r w:rsidR="00C00937" w:rsidRPr="00C06EA1">
              <w:rPr>
                <w:rFonts w:cstheme="minorHAnsi"/>
                <w:color w:val="000000" w:themeColor="text1"/>
                <w:sz w:val="16"/>
                <w:szCs w:val="16"/>
              </w:rPr>
              <w:t>: 2</w:t>
            </w:r>
            <w:r w:rsidRPr="00C06EA1">
              <w:rPr>
                <w:rFonts w:cstheme="minorHAnsi"/>
                <w:color w:val="000000" w:themeColor="text1"/>
                <w:sz w:val="16"/>
                <w:szCs w:val="16"/>
              </w:rPr>
              <w:t>5</w:t>
            </w:r>
            <w:r w:rsidR="00C00937" w:rsidRPr="00C06EA1">
              <w:rPr>
                <w:rFonts w:cstheme="minorHAnsi"/>
                <w:color w:val="000000" w:themeColor="text1"/>
                <w:sz w:val="16"/>
                <w:szCs w:val="16"/>
              </w:rPr>
              <w:t xml:space="preserve">%  </w:t>
            </w:r>
          </w:p>
          <w:p w14:paraId="7AF07278" w14:textId="77777777" w:rsidR="003D77D3" w:rsidRPr="00C06EA1" w:rsidRDefault="003D77D3" w:rsidP="0062487C">
            <w:pPr>
              <w:jc w:val="left"/>
              <w:rPr>
                <w:rFonts w:cstheme="minorHAnsi"/>
                <w:color w:val="000000" w:themeColor="text1"/>
                <w:sz w:val="16"/>
                <w:szCs w:val="16"/>
              </w:rPr>
            </w:pPr>
          </w:p>
          <w:p w14:paraId="457E871E" w14:textId="6A849261" w:rsidR="003D77D3" w:rsidRPr="00C06EA1" w:rsidRDefault="003D77D3" w:rsidP="0062487C">
            <w:pPr>
              <w:jc w:val="left"/>
              <w:rPr>
                <w:rFonts w:cstheme="minorHAnsi"/>
                <w:color w:val="000000" w:themeColor="text1"/>
                <w:sz w:val="16"/>
                <w:szCs w:val="16"/>
              </w:rPr>
            </w:pPr>
          </w:p>
        </w:tc>
        <w:tc>
          <w:tcPr>
            <w:tcW w:w="3225" w:type="dxa"/>
          </w:tcPr>
          <w:p w14:paraId="22125D39"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As above</w:t>
            </w:r>
          </w:p>
        </w:tc>
      </w:tr>
      <w:tr w:rsidR="00C00937" w:rsidRPr="00C06EA1" w14:paraId="09CC0845" w14:textId="77777777" w:rsidTr="00EA62C4">
        <w:tc>
          <w:tcPr>
            <w:tcW w:w="3681" w:type="dxa"/>
          </w:tcPr>
          <w:p w14:paraId="4AFC68C8"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ch_risk_diag_newp</w:t>
            </w:r>
          </w:p>
        </w:tc>
        <w:tc>
          <w:tcPr>
            <w:tcW w:w="4081" w:type="dxa"/>
          </w:tcPr>
          <w:p w14:paraId="504C94A6"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Degree of reduction (fold change) in condomless sex with short term partners in a person diagnosed with HIV</w:t>
            </w:r>
          </w:p>
        </w:tc>
        <w:tc>
          <w:tcPr>
            <w:tcW w:w="3573" w:type="dxa"/>
          </w:tcPr>
          <w:p w14:paraId="6D69C375" w14:textId="35612564"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0.7: 25%  0.8: 25%  0.</w:t>
            </w:r>
            <w:r w:rsidR="00B445D7" w:rsidRPr="00C06EA1">
              <w:rPr>
                <w:rFonts w:cstheme="minorHAnsi"/>
                <w:color w:val="000000" w:themeColor="text1"/>
                <w:sz w:val="16"/>
                <w:szCs w:val="16"/>
              </w:rPr>
              <w:t>9</w:t>
            </w:r>
            <w:r w:rsidRPr="00C06EA1">
              <w:rPr>
                <w:rFonts w:cstheme="minorHAnsi"/>
                <w:color w:val="000000" w:themeColor="text1"/>
                <w:sz w:val="16"/>
                <w:szCs w:val="16"/>
              </w:rPr>
              <w:t>: 25%  1.0: 25%</w:t>
            </w:r>
          </w:p>
          <w:p w14:paraId="7376E247" w14:textId="77777777" w:rsidR="003D77D3" w:rsidRPr="00C06EA1" w:rsidRDefault="003D77D3" w:rsidP="0062487C">
            <w:pPr>
              <w:jc w:val="left"/>
              <w:rPr>
                <w:rFonts w:cstheme="minorHAnsi"/>
                <w:color w:val="000000" w:themeColor="text1"/>
                <w:sz w:val="16"/>
                <w:szCs w:val="16"/>
              </w:rPr>
            </w:pPr>
          </w:p>
          <w:p w14:paraId="1B07CE10" w14:textId="77777777" w:rsidR="003D77D3" w:rsidRPr="00C06EA1" w:rsidRDefault="003D77D3" w:rsidP="0062487C">
            <w:pPr>
              <w:jc w:val="left"/>
              <w:rPr>
                <w:rFonts w:cstheme="minorHAnsi"/>
                <w:color w:val="000000" w:themeColor="text1"/>
                <w:sz w:val="16"/>
                <w:szCs w:val="16"/>
              </w:rPr>
            </w:pPr>
          </w:p>
          <w:p w14:paraId="24EF95E6" w14:textId="4F62C40C" w:rsidR="003D77D3" w:rsidRPr="00C06EA1" w:rsidRDefault="003D77D3" w:rsidP="0062487C">
            <w:pPr>
              <w:jc w:val="left"/>
              <w:rPr>
                <w:rFonts w:cstheme="minorHAnsi"/>
                <w:color w:val="000000" w:themeColor="text1"/>
                <w:sz w:val="16"/>
                <w:szCs w:val="16"/>
              </w:rPr>
            </w:pPr>
          </w:p>
        </w:tc>
        <w:tc>
          <w:tcPr>
            <w:tcW w:w="3225" w:type="dxa"/>
          </w:tcPr>
          <w:p w14:paraId="584A47E5" w14:textId="6F09F036" w:rsidR="005227FA" w:rsidRPr="00C06EA1" w:rsidRDefault="00C00937" w:rsidP="0062487C">
            <w:pPr>
              <w:jc w:val="left"/>
              <w:rPr>
                <w:rFonts w:cstheme="minorHAnsi"/>
                <w:bCs/>
                <w:color w:val="000000" w:themeColor="text1"/>
                <w:sz w:val="16"/>
                <w:szCs w:val="16"/>
              </w:rPr>
            </w:pPr>
            <w:r w:rsidRPr="00C06EA1">
              <w:rPr>
                <w:rFonts w:cstheme="minorHAnsi"/>
                <w:color w:val="000000" w:themeColor="text1"/>
                <w:sz w:val="16"/>
                <w:szCs w:val="16"/>
              </w:rPr>
              <w:t>Informed by (</w:t>
            </w:r>
            <w:r w:rsidR="00C61304">
              <w:rPr>
                <w:rFonts w:cstheme="minorHAnsi"/>
                <w:bCs/>
                <w:color w:val="000000" w:themeColor="text1"/>
                <w:sz w:val="16"/>
                <w:szCs w:val="16"/>
              </w:rPr>
              <w:t>Fonner 2012</w:t>
            </w:r>
            <w:r w:rsidR="008C1EB1" w:rsidRPr="00C06EA1">
              <w:rPr>
                <w:rFonts w:cstheme="minorHAnsi"/>
                <w:bCs/>
                <w:color w:val="000000" w:themeColor="text1"/>
                <w:sz w:val="16"/>
                <w:szCs w:val="16"/>
              </w:rPr>
              <w:t>)</w:t>
            </w:r>
          </w:p>
          <w:p w14:paraId="16565A1F" w14:textId="11F40A88" w:rsidR="00C00937" w:rsidRPr="00C06EA1" w:rsidRDefault="00C00937" w:rsidP="0062487C">
            <w:pPr>
              <w:jc w:val="left"/>
              <w:rPr>
                <w:rFonts w:cstheme="minorHAnsi"/>
                <w:color w:val="000000" w:themeColor="text1"/>
                <w:sz w:val="16"/>
                <w:szCs w:val="16"/>
              </w:rPr>
            </w:pPr>
          </w:p>
        </w:tc>
      </w:tr>
      <w:tr w:rsidR="00C00937" w:rsidRPr="00C06EA1" w14:paraId="3B6C1211" w14:textId="77777777" w:rsidTr="00EA62C4">
        <w:tc>
          <w:tcPr>
            <w:tcW w:w="3681" w:type="dxa"/>
          </w:tcPr>
          <w:p w14:paraId="7365EA99"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ch_risk_diag</w:t>
            </w:r>
          </w:p>
        </w:tc>
        <w:tc>
          <w:tcPr>
            <w:tcW w:w="4081" w:type="dxa"/>
          </w:tcPr>
          <w:p w14:paraId="27E5DDE1"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Degree of reduction in condomless sex with long  term partner in a person diagnosed with HIV  </w:t>
            </w:r>
          </w:p>
        </w:tc>
        <w:tc>
          <w:tcPr>
            <w:tcW w:w="3573" w:type="dxa"/>
          </w:tcPr>
          <w:p w14:paraId="5BEFB6DB" w14:textId="545DAABF"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0.7: 25%  0.8: 25%  0.</w:t>
            </w:r>
            <w:r w:rsidR="00623CD0" w:rsidRPr="00C06EA1">
              <w:rPr>
                <w:rFonts w:cstheme="minorHAnsi"/>
                <w:color w:val="000000" w:themeColor="text1"/>
                <w:sz w:val="16"/>
                <w:szCs w:val="16"/>
              </w:rPr>
              <w:t>9</w:t>
            </w:r>
            <w:r w:rsidRPr="00C06EA1">
              <w:rPr>
                <w:rFonts w:cstheme="minorHAnsi"/>
                <w:color w:val="000000" w:themeColor="text1"/>
                <w:sz w:val="16"/>
                <w:szCs w:val="16"/>
              </w:rPr>
              <w:t>: 25%  1.00: 25%</w:t>
            </w:r>
          </w:p>
          <w:p w14:paraId="3940CAD5" w14:textId="77777777" w:rsidR="003D77D3" w:rsidRPr="00C06EA1" w:rsidRDefault="003D77D3" w:rsidP="0062487C">
            <w:pPr>
              <w:jc w:val="left"/>
              <w:rPr>
                <w:rFonts w:cstheme="minorHAnsi"/>
                <w:color w:val="000000" w:themeColor="text1"/>
                <w:sz w:val="16"/>
                <w:szCs w:val="16"/>
              </w:rPr>
            </w:pPr>
          </w:p>
          <w:p w14:paraId="387DC29A" w14:textId="1646E80C" w:rsidR="003D77D3" w:rsidRPr="00C06EA1" w:rsidRDefault="003D77D3" w:rsidP="0062487C">
            <w:pPr>
              <w:jc w:val="left"/>
              <w:rPr>
                <w:rFonts w:cstheme="minorHAnsi"/>
                <w:color w:val="000000" w:themeColor="text1"/>
                <w:sz w:val="16"/>
                <w:szCs w:val="16"/>
              </w:rPr>
            </w:pPr>
          </w:p>
        </w:tc>
        <w:tc>
          <w:tcPr>
            <w:tcW w:w="3225" w:type="dxa"/>
          </w:tcPr>
          <w:p w14:paraId="4B9F5AD2"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As above</w:t>
            </w:r>
          </w:p>
        </w:tc>
      </w:tr>
      <w:tr w:rsidR="00C00937" w:rsidRPr="00C06EA1" w14:paraId="7D1EA026" w14:textId="77777777" w:rsidTr="00EA62C4">
        <w:tc>
          <w:tcPr>
            <w:tcW w:w="3681" w:type="dxa"/>
          </w:tcPr>
          <w:p w14:paraId="3BFDDF9B"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ych2_risk_beh_newp</w:t>
            </w:r>
          </w:p>
        </w:tc>
        <w:tc>
          <w:tcPr>
            <w:tcW w:w="4081" w:type="dxa"/>
          </w:tcPr>
          <w:p w14:paraId="15781773"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Degree of change in condomless sex with short term partners per year from 2010 – 2015</w:t>
            </w:r>
          </w:p>
        </w:tc>
        <w:tc>
          <w:tcPr>
            <w:tcW w:w="3573" w:type="dxa"/>
          </w:tcPr>
          <w:p w14:paraId="00CCAE40" w14:textId="64C851AD" w:rsidR="00C00937" w:rsidRPr="00C06EA1" w:rsidRDefault="00C00937" w:rsidP="0062487C">
            <w:pPr>
              <w:autoSpaceDE w:val="0"/>
              <w:autoSpaceDN w:val="0"/>
              <w:adjustRightInd w:val="0"/>
              <w:jc w:val="left"/>
              <w:rPr>
                <w:rFonts w:eastAsiaTheme="minorHAnsi" w:cstheme="minorHAnsi"/>
                <w:bCs/>
                <w:color w:val="000000" w:themeColor="text1"/>
                <w:sz w:val="16"/>
                <w:szCs w:val="16"/>
                <w:shd w:val="clear" w:color="auto" w:fill="FFFFFF"/>
              </w:rPr>
            </w:pPr>
            <w:r w:rsidRPr="00C06EA1">
              <w:rPr>
                <w:rFonts w:eastAsiaTheme="minorHAnsi" w:cstheme="minorHAnsi"/>
                <w:bCs/>
                <w:color w:val="000000" w:themeColor="text1"/>
                <w:sz w:val="16"/>
                <w:szCs w:val="16"/>
                <w:shd w:val="clear" w:color="auto" w:fill="FFFFFF"/>
              </w:rPr>
              <w:t>1</w:t>
            </w:r>
            <w:r w:rsidRPr="00C06EA1">
              <w:rPr>
                <w:rFonts w:eastAsiaTheme="minorHAnsi" w:cstheme="minorHAnsi"/>
                <w:color w:val="000000" w:themeColor="text1"/>
                <w:sz w:val="16"/>
                <w:szCs w:val="16"/>
                <w:shd w:val="clear" w:color="auto" w:fill="FFFFFF"/>
              </w:rPr>
              <w:t>/</w:t>
            </w:r>
            <w:r w:rsidRPr="00C06EA1">
              <w:rPr>
                <w:rFonts w:eastAsiaTheme="minorHAnsi" w:cstheme="minorHAnsi"/>
                <w:bCs/>
                <w:color w:val="000000" w:themeColor="text1"/>
                <w:sz w:val="16"/>
                <w:szCs w:val="16"/>
                <w:shd w:val="clear" w:color="auto" w:fill="FFFFFF"/>
              </w:rPr>
              <w:t>0.9</w:t>
            </w:r>
            <w:r w:rsidR="00D231C1">
              <w:rPr>
                <w:rFonts w:eastAsiaTheme="minorHAnsi" w:cstheme="minorHAnsi"/>
                <w:bCs/>
                <w:color w:val="000000" w:themeColor="text1"/>
                <w:sz w:val="16"/>
                <w:szCs w:val="16"/>
                <w:shd w:val="clear" w:color="auto" w:fill="FFFFFF"/>
              </w:rPr>
              <w:t>75</w:t>
            </w:r>
            <w:r w:rsidRPr="00C06EA1">
              <w:rPr>
                <w:rFonts w:eastAsiaTheme="minorHAnsi" w:cstheme="minorHAnsi"/>
                <w:bCs/>
                <w:color w:val="000000" w:themeColor="text1"/>
                <w:sz w:val="16"/>
                <w:szCs w:val="16"/>
                <w:shd w:val="clear" w:color="auto" w:fill="FFFFFF"/>
              </w:rPr>
              <w:t>: 5%   1</w:t>
            </w:r>
            <w:r w:rsidRPr="00C06EA1">
              <w:rPr>
                <w:rFonts w:eastAsiaTheme="minorHAnsi" w:cstheme="minorHAnsi"/>
                <w:color w:val="000000" w:themeColor="text1"/>
                <w:sz w:val="16"/>
                <w:szCs w:val="16"/>
                <w:shd w:val="clear" w:color="auto" w:fill="FFFFFF"/>
              </w:rPr>
              <w:t>/</w:t>
            </w:r>
            <w:r w:rsidRPr="00C06EA1">
              <w:rPr>
                <w:rFonts w:eastAsiaTheme="minorHAnsi" w:cstheme="minorHAnsi"/>
                <w:bCs/>
                <w:color w:val="000000" w:themeColor="text1"/>
                <w:sz w:val="16"/>
                <w:szCs w:val="16"/>
                <w:shd w:val="clear" w:color="auto" w:fill="FFFFFF"/>
              </w:rPr>
              <w:t>0.99</w:t>
            </w:r>
            <w:r w:rsidR="00D231C1">
              <w:rPr>
                <w:rFonts w:eastAsiaTheme="minorHAnsi" w:cstheme="minorHAnsi"/>
                <w:bCs/>
                <w:color w:val="000000" w:themeColor="text1"/>
                <w:sz w:val="16"/>
                <w:szCs w:val="16"/>
                <w:shd w:val="clear" w:color="auto" w:fill="FFFFFF"/>
              </w:rPr>
              <w:t>0</w:t>
            </w:r>
            <w:r w:rsidRPr="00C06EA1">
              <w:rPr>
                <w:rFonts w:eastAsiaTheme="minorHAnsi" w:cstheme="minorHAnsi"/>
                <w:bCs/>
                <w:color w:val="000000" w:themeColor="text1"/>
                <w:sz w:val="16"/>
                <w:szCs w:val="16"/>
                <w:shd w:val="clear" w:color="auto" w:fill="FFFFFF"/>
              </w:rPr>
              <w:t xml:space="preserve">: 5% </w:t>
            </w:r>
            <w:r w:rsidR="00D231C1">
              <w:rPr>
                <w:rFonts w:eastAsiaTheme="minorHAnsi" w:cstheme="minorHAnsi"/>
                <w:bCs/>
                <w:color w:val="000000" w:themeColor="text1"/>
                <w:sz w:val="16"/>
                <w:szCs w:val="16"/>
                <w:shd w:val="clear" w:color="auto" w:fill="FFFFFF"/>
              </w:rPr>
              <w:t xml:space="preserve"> 1/0.995:15%   1:50%   0.995:15%  0.990:5%   0.975: </w:t>
            </w:r>
            <w:r w:rsidRPr="00C06EA1">
              <w:rPr>
                <w:rFonts w:eastAsiaTheme="minorHAnsi" w:cstheme="minorHAnsi"/>
                <w:bCs/>
                <w:color w:val="000000" w:themeColor="text1"/>
                <w:sz w:val="16"/>
                <w:szCs w:val="16"/>
                <w:shd w:val="clear" w:color="auto" w:fill="FFFFFF"/>
              </w:rPr>
              <w:t xml:space="preserve">5% </w:t>
            </w:r>
          </w:p>
          <w:p w14:paraId="4FB5F943" w14:textId="77777777" w:rsidR="003D77D3" w:rsidRPr="00C06EA1" w:rsidRDefault="003D77D3" w:rsidP="0062487C">
            <w:pPr>
              <w:autoSpaceDE w:val="0"/>
              <w:autoSpaceDN w:val="0"/>
              <w:adjustRightInd w:val="0"/>
              <w:jc w:val="left"/>
              <w:rPr>
                <w:rFonts w:eastAsiaTheme="minorHAnsi" w:cstheme="minorHAnsi"/>
                <w:color w:val="000000" w:themeColor="text1"/>
                <w:sz w:val="16"/>
                <w:szCs w:val="16"/>
                <w:shd w:val="clear" w:color="auto" w:fill="FFFFFF"/>
              </w:rPr>
            </w:pPr>
          </w:p>
          <w:p w14:paraId="3B285DF6" w14:textId="47457C14" w:rsidR="003D77D3" w:rsidRPr="00C06EA1" w:rsidRDefault="003D77D3" w:rsidP="0062487C">
            <w:pPr>
              <w:jc w:val="left"/>
              <w:rPr>
                <w:rFonts w:eastAsiaTheme="minorHAnsi" w:cstheme="minorHAnsi"/>
                <w:color w:val="000000" w:themeColor="text1"/>
                <w:sz w:val="16"/>
                <w:szCs w:val="16"/>
                <w:shd w:val="clear" w:color="auto" w:fill="FFFFFF"/>
              </w:rPr>
            </w:pPr>
          </w:p>
        </w:tc>
        <w:tc>
          <w:tcPr>
            <w:tcW w:w="3225" w:type="dxa"/>
          </w:tcPr>
          <w:p w14:paraId="16A96F46"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It is uncertain whether there have been recent changes in condomless sex, hence a neutral distribution was used.</w:t>
            </w:r>
          </w:p>
        </w:tc>
      </w:tr>
      <w:tr w:rsidR="00C00937" w:rsidRPr="00C06EA1" w14:paraId="3650C05B" w14:textId="77777777" w:rsidTr="00EA62C4">
        <w:tc>
          <w:tcPr>
            <w:tcW w:w="3681" w:type="dxa"/>
          </w:tcPr>
          <w:p w14:paraId="3B3F0F6F"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exp_setting_lower_p_vl1000</w:t>
            </w:r>
          </w:p>
          <w:p w14:paraId="7D3FE27F" w14:textId="260BEF05" w:rsidR="00C00937" w:rsidRPr="00C06EA1" w:rsidRDefault="00C00937" w:rsidP="0062487C">
            <w:pPr>
              <w:jc w:val="left"/>
              <w:rPr>
                <w:rFonts w:cstheme="minorHAnsi"/>
                <w:i/>
                <w:color w:val="000000" w:themeColor="text1"/>
                <w:sz w:val="16"/>
                <w:szCs w:val="16"/>
              </w:rPr>
            </w:pPr>
          </w:p>
          <w:p w14:paraId="32DD4A44" w14:textId="77777777" w:rsidR="00F90DDF" w:rsidRPr="00C06EA1" w:rsidRDefault="00F90DDF" w:rsidP="0062487C">
            <w:pPr>
              <w:jc w:val="left"/>
              <w:rPr>
                <w:rFonts w:cstheme="minorHAnsi"/>
                <w:i/>
                <w:color w:val="000000" w:themeColor="text1"/>
                <w:sz w:val="16"/>
                <w:szCs w:val="16"/>
              </w:rPr>
            </w:pPr>
          </w:p>
          <w:p w14:paraId="16E125CA"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external_exp_factor</w:t>
            </w:r>
          </w:p>
          <w:p w14:paraId="56736F67"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 xml:space="preserve">rate_exp_set_lower_p_vl1000  </w:t>
            </w:r>
          </w:p>
        </w:tc>
        <w:tc>
          <w:tcPr>
            <w:tcW w:w="4081" w:type="dxa"/>
          </w:tcPr>
          <w:p w14:paraId="2585A507"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Whether there is exposure of individuals to settings with lower population viral suppression levels, due to migration (and return)</w:t>
            </w:r>
          </w:p>
          <w:p w14:paraId="1318B285"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Measure of level of effect of the above exposure</w:t>
            </w:r>
          </w:p>
          <w:p w14:paraId="35855BE7"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Rate of exposure</w:t>
            </w:r>
          </w:p>
        </w:tc>
        <w:tc>
          <w:tcPr>
            <w:tcW w:w="3573" w:type="dxa"/>
          </w:tcPr>
          <w:p w14:paraId="5823809D"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In 20% of runs</w:t>
            </w:r>
          </w:p>
          <w:p w14:paraId="6509DCC0" w14:textId="6E76D610" w:rsidR="00C00937" w:rsidRPr="00C06EA1" w:rsidRDefault="00C00937" w:rsidP="0062487C">
            <w:pPr>
              <w:jc w:val="left"/>
              <w:rPr>
                <w:rFonts w:cstheme="minorHAnsi"/>
                <w:color w:val="000000" w:themeColor="text1"/>
                <w:sz w:val="16"/>
                <w:szCs w:val="16"/>
              </w:rPr>
            </w:pPr>
          </w:p>
          <w:p w14:paraId="5FFF08F7" w14:textId="77777777" w:rsidR="00F90DDF" w:rsidRPr="00C06EA1" w:rsidRDefault="00F90DDF" w:rsidP="0062487C">
            <w:pPr>
              <w:jc w:val="left"/>
              <w:rPr>
                <w:rFonts w:cstheme="minorHAnsi"/>
                <w:color w:val="000000" w:themeColor="text1"/>
                <w:sz w:val="16"/>
                <w:szCs w:val="16"/>
              </w:rPr>
            </w:pPr>
          </w:p>
          <w:p w14:paraId="4666AA29"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Uniform(1,2)</w:t>
            </w:r>
          </w:p>
          <w:p w14:paraId="6357BCE0"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Uniform(0, 0.01)</w:t>
            </w:r>
          </w:p>
          <w:p w14:paraId="6B9ABCC3" w14:textId="1CAEF6A5" w:rsidR="008C530F" w:rsidRPr="00C06EA1" w:rsidRDefault="008C530F" w:rsidP="0062487C">
            <w:pPr>
              <w:jc w:val="left"/>
              <w:rPr>
                <w:rFonts w:cstheme="minorHAnsi"/>
                <w:color w:val="000000" w:themeColor="text1"/>
                <w:sz w:val="16"/>
                <w:szCs w:val="16"/>
              </w:rPr>
            </w:pPr>
          </w:p>
        </w:tc>
        <w:tc>
          <w:tcPr>
            <w:tcW w:w="3225" w:type="dxa"/>
          </w:tcPr>
          <w:p w14:paraId="2A4864D3"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A subset of a population may have sexual exposure to others outside the population and the degree of this will be setting dependent so this is varied across model runs.  </w:t>
            </w:r>
          </w:p>
        </w:tc>
      </w:tr>
      <w:tr w:rsidR="00C00937" w:rsidRPr="00C06EA1" w14:paraId="274376D0" w14:textId="77777777" w:rsidTr="00EA62C4">
        <w:tc>
          <w:tcPr>
            <w:tcW w:w="3681" w:type="dxa"/>
          </w:tcPr>
          <w:p w14:paraId="52F02465"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higher_newp_with_lower_adhav</w:t>
            </w:r>
          </w:p>
        </w:tc>
        <w:tc>
          <w:tcPr>
            <w:tcW w:w="4081" w:type="dxa"/>
          </w:tcPr>
          <w:p w14:paraId="1878315B"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In people with lower adherence to ART there is a tendency for lower number of condomless partners</w:t>
            </w:r>
          </w:p>
          <w:p w14:paraId="61B11F84" w14:textId="06DAF1BA" w:rsidR="00CE0E30" w:rsidRPr="00C06EA1" w:rsidRDefault="00CE0E30" w:rsidP="0062487C">
            <w:pPr>
              <w:jc w:val="left"/>
              <w:rPr>
                <w:rFonts w:cstheme="minorHAnsi"/>
                <w:color w:val="000000" w:themeColor="text1"/>
                <w:sz w:val="16"/>
                <w:szCs w:val="16"/>
              </w:rPr>
            </w:pPr>
          </w:p>
        </w:tc>
        <w:tc>
          <w:tcPr>
            <w:tcW w:w="3573" w:type="dxa"/>
          </w:tcPr>
          <w:p w14:paraId="6312E936"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In 20% of runs</w:t>
            </w:r>
          </w:p>
        </w:tc>
        <w:tc>
          <w:tcPr>
            <w:tcW w:w="3225" w:type="dxa"/>
          </w:tcPr>
          <w:p w14:paraId="6789A9C9"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There could be correlation between ART adherence and sexual risk behaviour, in either direction</w:t>
            </w:r>
          </w:p>
        </w:tc>
      </w:tr>
      <w:tr w:rsidR="00C00937" w:rsidRPr="00C06EA1" w14:paraId="2AC06833" w14:textId="77777777" w:rsidTr="00EA62C4">
        <w:tc>
          <w:tcPr>
            <w:tcW w:w="14560" w:type="dxa"/>
            <w:gridSpan w:val="4"/>
          </w:tcPr>
          <w:p w14:paraId="624C1F0A" w14:textId="77777777" w:rsidR="00CE0E30" w:rsidRPr="00C06EA1" w:rsidRDefault="00CE0E30" w:rsidP="0062487C">
            <w:pPr>
              <w:jc w:val="left"/>
              <w:rPr>
                <w:rFonts w:cstheme="minorHAnsi"/>
                <w:b/>
                <w:color w:val="000000" w:themeColor="text1"/>
                <w:sz w:val="16"/>
                <w:szCs w:val="16"/>
              </w:rPr>
            </w:pPr>
          </w:p>
          <w:p w14:paraId="11EDA2BC" w14:textId="77777777" w:rsidR="00C00937" w:rsidRPr="00C06EA1" w:rsidRDefault="00C00937" w:rsidP="0062487C">
            <w:pPr>
              <w:jc w:val="left"/>
              <w:rPr>
                <w:rFonts w:cstheme="minorHAnsi"/>
                <w:b/>
                <w:color w:val="000000" w:themeColor="text1"/>
                <w:sz w:val="16"/>
                <w:szCs w:val="16"/>
              </w:rPr>
            </w:pPr>
            <w:r w:rsidRPr="00C06EA1">
              <w:rPr>
                <w:rFonts w:cstheme="minorHAnsi"/>
                <w:b/>
                <w:color w:val="000000" w:themeColor="text1"/>
                <w:sz w:val="16"/>
                <w:szCs w:val="16"/>
              </w:rPr>
              <w:t>Parameters relating to male circumcision</w:t>
            </w:r>
          </w:p>
          <w:p w14:paraId="6231C787" w14:textId="1D4F9AAD" w:rsidR="00CE0E30" w:rsidRPr="00C06EA1" w:rsidRDefault="00CE0E30" w:rsidP="0062487C">
            <w:pPr>
              <w:jc w:val="left"/>
              <w:rPr>
                <w:rFonts w:cstheme="minorHAnsi"/>
                <w:b/>
                <w:color w:val="000000" w:themeColor="text1"/>
                <w:sz w:val="16"/>
                <w:szCs w:val="16"/>
              </w:rPr>
            </w:pPr>
          </w:p>
        </w:tc>
      </w:tr>
      <w:tr w:rsidR="00C00937" w:rsidRPr="00C06EA1" w14:paraId="29D1B3D9" w14:textId="77777777" w:rsidTr="00EA62C4">
        <w:tc>
          <w:tcPr>
            <w:tcW w:w="3681" w:type="dxa"/>
          </w:tcPr>
          <w:p w14:paraId="37C247B3" w14:textId="77777777" w:rsidR="00301BF8"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circ_inc_rate</w:t>
            </w:r>
          </w:p>
          <w:p w14:paraId="08489187" w14:textId="77777777" w:rsidR="00301BF8" w:rsidRPr="00C06EA1" w:rsidRDefault="00301BF8" w:rsidP="0062487C">
            <w:pPr>
              <w:jc w:val="left"/>
              <w:rPr>
                <w:rFonts w:cstheme="minorHAnsi"/>
                <w:i/>
                <w:color w:val="000000" w:themeColor="text1"/>
                <w:sz w:val="16"/>
                <w:szCs w:val="16"/>
              </w:rPr>
            </w:pPr>
          </w:p>
          <w:p w14:paraId="1AEE0073" w14:textId="77777777" w:rsidR="00301BF8" w:rsidRPr="00C06EA1" w:rsidRDefault="00301BF8" w:rsidP="0062487C">
            <w:pPr>
              <w:jc w:val="left"/>
              <w:rPr>
                <w:rFonts w:cstheme="minorHAnsi"/>
                <w:i/>
                <w:color w:val="000000" w:themeColor="text1"/>
                <w:sz w:val="16"/>
                <w:szCs w:val="16"/>
              </w:rPr>
            </w:pPr>
          </w:p>
          <w:p w14:paraId="6914481E" w14:textId="77777777" w:rsidR="00301BF8" w:rsidRPr="00C06EA1" w:rsidRDefault="00301BF8" w:rsidP="0062487C">
            <w:pPr>
              <w:jc w:val="left"/>
              <w:rPr>
                <w:rFonts w:cstheme="minorHAnsi"/>
                <w:color w:val="000000" w:themeColor="text1"/>
                <w:sz w:val="16"/>
                <w:szCs w:val="16"/>
              </w:rPr>
            </w:pPr>
          </w:p>
          <w:p w14:paraId="7A17A00F" w14:textId="4A1FA168" w:rsidR="00301BF8" w:rsidRPr="00C06EA1" w:rsidRDefault="00301BF8" w:rsidP="0062487C">
            <w:pPr>
              <w:jc w:val="left"/>
              <w:rPr>
                <w:rFonts w:cstheme="minorHAnsi"/>
                <w:i/>
                <w:color w:val="000000" w:themeColor="text1"/>
                <w:sz w:val="16"/>
                <w:szCs w:val="16"/>
              </w:rPr>
            </w:pPr>
            <w:r w:rsidRPr="00C06EA1">
              <w:rPr>
                <w:rFonts w:cstheme="minorHAnsi"/>
                <w:i/>
                <w:color w:val="000000" w:themeColor="text1"/>
                <w:sz w:val="16"/>
                <w:szCs w:val="16"/>
              </w:rPr>
              <w:t>rel_incr_circ_post_2013</w:t>
            </w:r>
          </w:p>
          <w:p w14:paraId="5DDC3C43" w14:textId="77777777" w:rsidR="00301BF8" w:rsidRPr="00C06EA1" w:rsidRDefault="00301BF8" w:rsidP="0062487C">
            <w:pPr>
              <w:jc w:val="left"/>
              <w:rPr>
                <w:rFonts w:cstheme="minorHAnsi"/>
                <w:i/>
                <w:color w:val="000000" w:themeColor="text1"/>
                <w:sz w:val="16"/>
                <w:szCs w:val="16"/>
              </w:rPr>
            </w:pPr>
          </w:p>
          <w:p w14:paraId="0E533C39" w14:textId="77777777" w:rsidR="00C00937" w:rsidRPr="00C06EA1" w:rsidRDefault="00301BF8" w:rsidP="0062487C">
            <w:pPr>
              <w:jc w:val="left"/>
              <w:rPr>
                <w:rFonts w:cstheme="minorHAnsi"/>
                <w:i/>
                <w:color w:val="000000" w:themeColor="text1"/>
                <w:sz w:val="16"/>
                <w:szCs w:val="16"/>
              </w:rPr>
            </w:pPr>
            <w:r w:rsidRPr="00C06EA1">
              <w:rPr>
                <w:rFonts w:cstheme="minorHAnsi"/>
                <w:i/>
                <w:color w:val="000000" w:themeColor="text1"/>
                <w:sz w:val="16"/>
                <w:szCs w:val="16"/>
              </w:rPr>
              <w:t>circ_inc_15_19</w:t>
            </w:r>
          </w:p>
          <w:p w14:paraId="3BF6F103" w14:textId="77777777" w:rsidR="00301BF8" w:rsidRPr="00C06EA1" w:rsidRDefault="00301BF8" w:rsidP="0062487C">
            <w:pPr>
              <w:jc w:val="left"/>
              <w:rPr>
                <w:rFonts w:cstheme="minorHAnsi"/>
                <w:i/>
                <w:color w:val="000000" w:themeColor="text1"/>
                <w:sz w:val="16"/>
                <w:szCs w:val="16"/>
              </w:rPr>
            </w:pPr>
            <w:r w:rsidRPr="00C06EA1">
              <w:rPr>
                <w:rFonts w:cstheme="minorHAnsi"/>
                <w:i/>
                <w:color w:val="000000" w:themeColor="text1"/>
                <w:sz w:val="16"/>
                <w:szCs w:val="16"/>
              </w:rPr>
              <w:t>circ_red_20_30</w:t>
            </w:r>
          </w:p>
          <w:p w14:paraId="4702E1A5" w14:textId="77777777" w:rsidR="00301BF8" w:rsidRPr="00C06EA1" w:rsidRDefault="00301BF8" w:rsidP="0062487C">
            <w:pPr>
              <w:jc w:val="left"/>
              <w:rPr>
                <w:rFonts w:cstheme="minorHAnsi"/>
                <w:i/>
                <w:color w:val="000000" w:themeColor="text1"/>
                <w:sz w:val="16"/>
                <w:szCs w:val="16"/>
              </w:rPr>
            </w:pPr>
            <w:r w:rsidRPr="00C06EA1">
              <w:rPr>
                <w:rFonts w:cstheme="minorHAnsi"/>
                <w:i/>
                <w:color w:val="000000" w:themeColor="text1"/>
                <w:sz w:val="16"/>
                <w:szCs w:val="16"/>
              </w:rPr>
              <w:t>circ_red_30_50</w:t>
            </w:r>
          </w:p>
          <w:p w14:paraId="5275C68E" w14:textId="77777777" w:rsidR="00301BF8" w:rsidRPr="00C06EA1" w:rsidRDefault="00301BF8" w:rsidP="0062487C">
            <w:pPr>
              <w:jc w:val="left"/>
              <w:rPr>
                <w:rFonts w:cstheme="minorHAnsi"/>
                <w:i/>
                <w:color w:val="000000" w:themeColor="text1"/>
                <w:sz w:val="16"/>
                <w:szCs w:val="16"/>
              </w:rPr>
            </w:pPr>
          </w:p>
          <w:p w14:paraId="7257A28B" w14:textId="77777777" w:rsidR="001D48E6" w:rsidRPr="00C06EA1" w:rsidRDefault="001D48E6" w:rsidP="0062487C">
            <w:pPr>
              <w:jc w:val="left"/>
              <w:rPr>
                <w:rFonts w:cstheme="minorHAnsi"/>
                <w:i/>
                <w:color w:val="000000" w:themeColor="text1"/>
                <w:sz w:val="16"/>
                <w:szCs w:val="16"/>
              </w:rPr>
            </w:pPr>
          </w:p>
          <w:p w14:paraId="326A446B" w14:textId="1B64B0A4" w:rsidR="001D48E6" w:rsidRPr="00C06EA1" w:rsidRDefault="001D48E6" w:rsidP="0062487C">
            <w:pPr>
              <w:jc w:val="left"/>
              <w:rPr>
                <w:rFonts w:cstheme="minorHAnsi"/>
                <w:i/>
                <w:color w:val="000000" w:themeColor="text1"/>
                <w:sz w:val="16"/>
                <w:szCs w:val="16"/>
                <w:highlight w:val="lightGray"/>
              </w:rPr>
            </w:pPr>
            <w:r w:rsidRPr="00C06EA1">
              <w:rPr>
                <w:rFonts w:cstheme="minorHAnsi"/>
                <w:i/>
                <w:color w:val="000000" w:themeColor="text1"/>
                <w:sz w:val="16"/>
                <w:szCs w:val="16"/>
              </w:rPr>
              <w:t>prob_birth_circ</w:t>
            </w:r>
          </w:p>
        </w:tc>
        <w:tc>
          <w:tcPr>
            <w:tcW w:w="4081" w:type="dxa"/>
          </w:tcPr>
          <w:p w14:paraId="1F0B4DEB"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Determines the rate with which male circumcision increases over time</w:t>
            </w:r>
          </w:p>
          <w:p w14:paraId="46B2E358" w14:textId="77777777" w:rsidR="001D48E6" w:rsidRPr="00C06EA1" w:rsidRDefault="001D48E6" w:rsidP="0062487C">
            <w:pPr>
              <w:jc w:val="left"/>
              <w:rPr>
                <w:rFonts w:cstheme="minorHAnsi"/>
                <w:color w:val="000000" w:themeColor="text1"/>
                <w:sz w:val="16"/>
                <w:szCs w:val="16"/>
              </w:rPr>
            </w:pPr>
          </w:p>
          <w:p w14:paraId="41D458F1" w14:textId="77777777" w:rsidR="001D48E6" w:rsidRPr="00C06EA1" w:rsidRDefault="001D48E6" w:rsidP="0062487C">
            <w:pPr>
              <w:jc w:val="left"/>
              <w:rPr>
                <w:rFonts w:cstheme="minorHAnsi"/>
                <w:color w:val="000000" w:themeColor="text1"/>
                <w:sz w:val="16"/>
                <w:szCs w:val="16"/>
              </w:rPr>
            </w:pPr>
          </w:p>
          <w:p w14:paraId="37166A21" w14:textId="77777777"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Relative increase in VMMC after 2013</w:t>
            </w:r>
          </w:p>
          <w:p w14:paraId="77CE8D9D" w14:textId="77777777" w:rsidR="001D48E6" w:rsidRPr="00C06EA1" w:rsidRDefault="001D48E6" w:rsidP="0062487C">
            <w:pPr>
              <w:jc w:val="left"/>
              <w:rPr>
                <w:rFonts w:cstheme="minorHAnsi"/>
                <w:color w:val="000000" w:themeColor="text1"/>
                <w:sz w:val="16"/>
                <w:szCs w:val="16"/>
              </w:rPr>
            </w:pPr>
          </w:p>
          <w:p w14:paraId="1DA68214" w14:textId="77777777"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Relative increases in age groups</w:t>
            </w:r>
          </w:p>
          <w:p w14:paraId="7AC8B1EB" w14:textId="77777777" w:rsidR="001D48E6" w:rsidRPr="00C06EA1" w:rsidRDefault="001D48E6" w:rsidP="0062487C">
            <w:pPr>
              <w:jc w:val="left"/>
              <w:rPr>
                <w:rFonts w:cstheme="minorHAnsi"/>
                <w:color w:val="000000" w:themeColor="text1"/>
                <w:sz w:val="16"/>
                <w:szCs w:val="16"/>
              </w:rPr>
            </w:pPr>
          </w:p>
          <w:p w14:paraId="4427F7B3" w14:textId="77777777" w:rsidR="001D48E6" w:rsidRPr="00C06EA1" w:rsidRDefault="001D48E6" w:rsidP="0062487C">
            <w:pPr>
              <w:jc w:val="left"/>
              <w:rPr>
                <w:rFonts w:cstheme="minorHAnsi"/>
                <w:color w:val="000000" w:themeColor="text1"/>
                <w:sz w:val="16"/>
                <w:szCs w:val="16"/>
              </w:rPr>
            </w:pPr>
          </w:p>
          <w:p w14:paraId="2A292C37" w14:textId="77777777" w:rsidR="001D48E6" w:rsidRPr="00C06EA1" w:rsidRDefault="001D48E6" w:rsidP="0062487C">
            <w:pPr>
              <w:jc w:val="left"/>
              <w:rPr>
                <w:rFonts w:cstheme="minorHAnsi"/>
                <w:color w:val="000000" w:themeColor="text1"/>
                <w:sz w:val="16"/>
                <w:szCs w:val="16"/>
              </w:rPr>
            </w:pPr>
          </w:p>
          <w:p w14:paraId="66D8936B" w14:textId="77777777" w:rsidR="001D48E6" w:rsidRPr="00C06EA1" w:rsidRDefault="001D48E6" w:rsidP="0062487C">
            <w:pPr>
              <w:jc w:val="left"/>
              <w:rPr>
                <w:rFonts w:cstheme="minorHAnsi"/>
                <w:color w:val="000000" w:themeColor="text1"/>
                <w:sz w:val="16"/>
                <w:szCs w:val="16"/>
              </w:rPr>
            </w:pPr>
          </w:p>
          <w:p w14:paraId="31CF992F" w14:textId="66699C87"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Probability of circumcision at birth</w:t>
            </w:r>
          </w:p>
        </w:tc>
        <w:tc>
          <w:tcPr>
            <w:tcW w:w="3573" w:type="dxa"/>
          </w:tcPr>
          <w:p w14:paraId="052580EB" w14:textId="4AECDE2C"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0.00</w:t>
            </w:r>
            <w:r w:rsidR="00301BF8" w:rsidRPr="00C06EA1">
              <w:rPr>
                <w:rFonts w:cstheme="minorHAnsi"/>
                <w:color w:val="000000" w:themeColor="text1"/>
                <w:sz w:val="16"/>
                <w:szCs w:val="16"/>
              </w:rPr>
              <w:t>0</w:t>
            </w:r>
            <w:r w:rsidRPr="00C06EA1">
              <w:rPr>
                <w:rFonts w:cstheme="minorHAnsi"/>
                <w:color w:val="000000" w:themeColor="text1"/>
                <w:sz w:val="16"/>
                <w:szCs w:val="16"/>
              </w:rPr>
              <w:t xml:space="preserve">1: </w:t>
            </w:r>
            <w:r w:rsidR="00301BF8" w:rsidRPr="00C06EA1">
              <w:rPr>
                <w:rFonts w:cstheme="minorHAnsi"/>
                <w:color w:val="000000" w:themeColor="text1"/>
                <w:sz w:val="16"/>
                <w:szCs w:val="16"/>
              </w:rPr>
              <w:t>1</w:t>
            </w:r>
            <w:r w:rsidRPr="00C06EA1">
              <w:rPr>
                <w:rFonts w:cstheme="minorHAnsi"/>
                <w:color w:val="000000" w:themeColor="text1"/>
                <w:sz w:val="16"/>
                <w:szCs w:val="16"/>
              </w:rPr>
              <w:t>0%  000</w:t>
            </w:r>
            <w:r w:rsidR="00301BF8" w:rsidRPr="00C06EA1">
              <w:rPr>
                <w:rFonts w:cstheme="minorHAnsi"/>
                <w:color w:val="000000" w:themeColor="text1"/>
                <w:sz w:val="16"/>
                <w:szCs w:val="16"/>
              </w:rPr>
              <w:t>1</w:t>
            </w:r>
            <w:r w:rsidRPr="00C06EA1">
              <w:rPr>
                <w:rFonts w:cstheme="minorHAnsi"/>
                <w:color w:val="000000" w:themeColor="text1"/>
                <w:sz w:val="16"/>
                <w:szCs w:val="16"/>
              </w:rPr>
              <w:t xml:space="preserve">: </w:t>
            </w:r>
            <w:r w:rsidR="00805C54">
              <w:rPr>
                <w:rFonts w:cstheme="minorHAnsi"/>
                <w:color w:val="000000" w:themeColor="text1"/>
                <w:sz w:val="16"/>
                <w:szCs w:val="16"/>
              </w:rPr>
              <w:t>3</w:t>
            </w:r>
            <w:r w:rsidRPr="00C06EA1">
              <w:rPr>
                <w:rFonts w:cstheme="minorHAnsi"/>
                <w:color w:val="000000" w:themeColor="text1"/>
                <w:sz w:val="16"/>
                <w:szCs w:val="16"/>
              </w:rPr>
              <w:t xml:space="preserve">0%  0.003: </w:t>
            </w:r>
            <w:r w:rsidR="00805C54">
              <w:rPr>
                <w:rFonts w:cstheme="minorHAnsi"/>
                <w:color w:val="000000" w:themeColor="text1"/>
                <w:sz w:val="16"/>
                <w:szCs w:val="16"/>
              </w:rPr>
              <w:t>4</w:t>
            </w:r>
            <w:r w:rsidRPr="00C06EA1">
              <w:rPr>
                <w:rFonts w:cstheme="minorHAnsi"/>
                <w:color w:val="000000" w:themeColor="text1"/>
                <w:sz w:val="16"/>
                <w:szCs w:val="16"/>
              </w:rPr>
              <w:t>0%  0.01: 10%  0.</w:t>
            </w:r>
            <w:r w:rsidR="00301BF8" w:rsidRPr="00C06EA1">
              <w:rPr>
                <w:rFonts w:cstheme="minorHAnsi"/>
                <w:color w:val="000000" w:themeColor="text1"/>
                <w:sz w:val="16"/>
                <w:szCs w:val="16"/>
              </w:rPr>
              <w:t>10</w:t>
            </w:r>
            <w:r w:rsidRPr="00C06EA1">
              <w:rPr>
                <w:rFonts w:cstheme="minorHAnsi"/>
                <w:color w:val="000000" w:themeColor="text1"/>
                <w:sz w:val="16"/>
                <w:szCs w:val="16"/>
              </w:rPr>
              <w:t xml:space="preserve">: 10% </w:t>
            </w:r>
          </w:p>
          <w:p w14:paraId="4F65D97B" w14:textId="77777777" w:rsidR="00301BF8" w:rsidRPr="00C06EA1" w:rsidRDefault="00301BF8" w:rsidP="0062487C">
            <w:pPr>
              <w:jc w:val="left"/>
              <w:rPr>
                <w:rFonts w:cstheme="minorHAnsi"/>
                <w:color w:val="000000" w:themeColor="text1"/>
                <w:sz w:val="16"/>
                <w:szCs w:val="16"/>
              </w:rPr>
            </w:pPr>
          </w:p>
          <w:p w14:paraId="0B8AF623" w14:textId="77777777" w:rsidR="00301BF8" w:rsidRPr="00C06EA1" w:rsidRDefault="00301BF8" w:rsidP="0062487C">
            <w:pPr>
              <w:jc w:val="left"/>
              <w:rPr>
                <w:rFonts w:cstheme="minorHAnsi"/>
                <w:color w:val="000000" w:themeColor="text1"/>
                <w:sz w:val="16"/>
                <w:szCs w:val="16"/>
              </w:rPr>
            </w:pPr>
          </w:p>
          <w:p w14:paraId="064A52CC" w14:textId="558D8E91" w:rsidR="00301BF8"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0.8: 10%  1: 25%  3: 25% 7: 40%</w:t>
            </w:r>
          </w:p>
          <w:p w14:paraId="645C074B" w14:textId="7CA6C3CD" w:rsidR="001D48E6" w:rsidRPr="00C06EA1" w:rsidRDefault="001D48E6" w:rsidP="0062487C">
            <w:pPr>
              <w:jc w:val="left"/>
              <w:rPr>
                <w:rFonts w:cstheme="minorHAnsi"/>
                <w:color w:val="000000" w:themeColor="text1"/>
                <w:sz w:val="16"/>
                <w:szCs w:val="16"/>
              </w:rPr>
            </w:pPr>
          </w:p>
          <w:p w14:paraId="7A6BF924" w14:textId="040E75DE"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1.5: 33%  2.0:33% 3.0: 33%</w:t>
            </w:r>
          </w:p>
          <w:p w14:paraId="1B41DC75" w14:textId="1290AA34"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0.3: 33%  0.4:33% 0.5: 33%</w:t>
            </w:r>
          </w:p>
          <w:p w14:paraId="48B32A14" w14:textId="3727EB3C"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0.15: 33%  0.25:33% 0.35: 33%</w:t>
            </w:r>
          </w:p>
          <w:p w14:paraId="1C443A8C" w14:textId="1D40BBCC" w:rsidR="001D48E6" w:rsidRDefault="001D48E6" w:rsidP="0062487C">
            <w:pPr>
              <w:jc w:val="left"/>
              <w:rPr>
                <w:rFonts w:cstheme="minorHAnsi"/>
                <w:color w:val="000000" w:themeColor="text1"/>
                <w:sz w:val="16"/>
                <w:szCs w:val="16"/>
              </w:rPr>
            </w:pPr>
          </w:p>
          <w:p w14:paraId="4CDB1CEC" w14:textId="11781D9D" w:rsidR="001D48E6" w:rsidRPr="00C06EA1" w:rsidRDefault="001D48E6" w:rsidP="0062487C">
            <w:pPr>
              <w:jc w:val="left"/>
              <w:rPr>
                <w:rFonts w:cstheme="minorHAnsi"/>
                <w:color w:val="000000" w:themeColor="text1"/>
                <w:sz w:val="16"/>
                <w:szCs w:val="16"/>
              </w:rPr>
            </w:pPr>
          </w:p>
          <w:p w14:paraId="4814C815" w14:textId="6276A1B9"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0.0</w:t>
            </w:r>
            <w:r w:rsidR="00805C54">
              <w:rPr>
                <w:rFonts w:cstheme="minorHAnsi"/>
                <w:color w:val="000000" w:themeColor="text1"/>
                <w:sz w:val="16"/>
                <w:szCs w:val="16"/>
              </w:rPr>
              <w:t>5</w:t>
            </w:r>
            <w:r w:rsidRPr="00C06EA1">
              <w:rPr>
                <w:rFonts w:cstheme="minorHAnsi"/>
                <w:color w:val="000000" w:themeColor="text1"/>
                <w:sz w:val="16"/>
                <w:szCs w:val="16"/>
              </w:rPr>
              <w:t>: 33%  0.</w:t>
            </w:r>
            <w:r w:rsidR="00805C54">
              <w:rPr>
                <w:rFonts w:cstheme="minorHAnsi"/>
                <w:color w:val="000000" w:themeColor="text1"/>
                <w:sz w:val="16"/>
                <w:szCs w:val="16"/>
              </w:rPr>
              <w:t>1</w:t>
            </w:r>
            <w:r w:rsidRPr="00C06EA1">
              <w:rPr>
                <w:rFonts w:cstheme="minorHAnsi"/>
                <w:color w:val="000000" w:themeColor="text1"/>
                <w:sz w:val="16"/>
                <w:szCs w:val="16"/>
              </w:rPr>
              <w:t>: 32%  0.</w:t>
            </w:r>
            <w:r w:rsidR="00805C54">
              <w:rPr>
                <w:rFonts w:cstheme="minorHAnsi"/>
                <w:color w:val="000000" w:themeColor="text1"/>
                <w:sz w:val="16"/>
                <w:szCs w:val="16"/>
              </w:rPr>
              <w:t>4</w:t>
            </w:r>
            <w:r w:rsidRPr="00C06EA1">
              <w:rPr>
                <w:rFonts w:cstheme="minorHAnsi"/>
                <w:color w:val="000000" w:themeColor="text1"/>
                <w:sz w:val="16"/>
                <w:szCs w:val="16"/>
              </w:rPr>
              <w:t xml:space="preserve">: </w:t>
            </w:r>
            <w:r w:rsidR="00805C54">
              <w:rPr>
                <w:rFonts w:cstheme="minorHAnsi"/>
                <w:color w:val="000000" w:themeColor="text1"/>
                <w:sz w:val="16"/>
                <w:szCs w:val="16"/>
              </w:rPr>
              <w:t>20</w:t>
            </w:r>
            <w:r w:rsidRPr="00C06EA1">
              <w:rPr>
                <w:rFonts w:cstheme="minorHAnsi"/>
                <w:color w:val="000000" w:themeColor="text1"/>
                <w:sz w:val="16"/>
                <w:szCs w:val="16"/>
              </w:rPr>
              <w:t>%  0.</w:t>
            </w:r>
            <w:r w:rsidR="00805C54">
              <w:rPr>
                <w:rFonts w:cstheme="minorHAnsi"/>
                <w:color w:val="000000" w:themeColor="text1"/>
                <w:sz w:val="16"/>
                <w:szCs w:val="16"/>
              </w:rPr>
              <w:t>9</w:t>
            </w:r>
            <w:r w:rsidRPr="00C06EA1">
              <w:rPr>
                <w:rFonts w:cstheme="minorHAnsi"/>
                <w:color w:val="000000" w:themeColor="text1"/>
                <w:sz w:val="16"/>
                <w:szCs w:val="16"/>
              </w:rPr>
              <w:t xml:space="preserve">: </w:t>
            </w:r>
            <w:r w:rsidR="00805C54">
              <w:rPr>
                <w:rFonts w:cstheme="minorHAnsi"/>
                <w:color w:val="000000" w:themeColor="text1"/>
                <w:sz w:val="16"/>
                <w:szCs w:val="16"/>
              </w:rPr>
              <w:t>10</w:t>
            </w:r>
            <w:r w:rsidRPr="00C06EA1">
              <w:rPr>
                <w:rFonts w:cstheme="minorHAnsi"/>
                <w:color w:val="000000" w:themeColor="text1"/>
                <w:sz w:val="16"/>
                <w:szCs w:val="16"/>
              </w:rPr>
              <w:t>%</w:t>
            </w:r>
          </w:p>
          <w:p w14:paraId="04347186" w14:textId="15F66021" w:rsidR="00301BF8" w:rsidRPr="00C06EA1" w:rsidRDefault="00301BF8" w:rsidP="0062487C">
            <w:pPr>
              <w:jc w:val="left"/>
              <w:rPr>
                <w:rFonts w:cstheme="minorHAnsi"/>
                <w:color w:val="000000" w:themeColor="text1"/>
                <w:sz w:val="16"/>
                <w:szCs w:val="16"/>
              </w:rPr>
            </w:pPr>
          </w:p>
        </w:tc>
        <w:tc>
          <w:tcPr>
            <w:tcW w:w="3225" w:type="dxa"/>
          </w:tcPr>
          <w:p w14:paraId="6AF3E629" w14:textId="78E16C9F"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This varies by country in the region.</w:t>
            </w:r>
          </w:p>
        </w:tc>
      </w:tr>
      <w:tr w:rsidR="002F088C" w:rsidRPr="00C06EA1" w14:paraId="39694685" w14:textId="77777777" w:rsidTr="00EA62C4">
        <w:trPr>
          <w:trHeight w:val="489"/>
        </w:trPr>
        <w:tc>
          <w:tcPr>
            <w:tcW w:w="14560" w:type="dxa"/>
            <w:gridSpan w:val="4"/>
          </w:tcPr>
          <w:p w14:paraId="6E233DFB" w14:textId="77777777" w:rsidR="002F088C" w:rsidRPr="00BC7CAE" w:rsidRDefault="002F088C" w:rsidP="0062487C">
            <w:pPr>
              <w:jc w:val="left"/>
              <w:rPr>
                <w:rFonts w:cstheme="minorHAnsi"/>
                <w:b/>
                <w:color w:val="000000" w:themeColor="text1"/>
                <w:sz w:val="16"/>
                <w:szCs w:val="16"/>
              </w:rPr>
            </w:pPr>
          </w:p>
          <w:p w14:paraId="590DB154" w14:textId="77777777" w:rsidR="002F088C" w:rsidRPr="00C06EA1" w:rsidRDefault="002F088C" w:rsidP="0062487C">
            <w:pPr>
              <w:jc w:val="left"/>
              <w:rPr>
                <w:rFonts w:cstheme="minorHAnsi"/>
                <w:b/>
                <w:color w:val="000000" w:themeColor="text1"/>
                <w:sz w:val="16"/>
                <w:szCs w:val="16"/>
              </w:rPr>
            </w:pPr>
            <w:r w:rsidRPr="00C06EA1">
              <w:rPr>
                <w:rFonts w:cstheme="minorHAnsi"/>
                <w:b/>
                <w:color w:val="000000" w:themeColor="text1"/>
                <w:sz w:val="16"/>
                <w:szCs w:val="16"/>
              </w:rPr>
              <w:t>Parameters relating to being hard to reach for services</w:t>
            </w:r>
          </w:p>
          <w:p w14:paraId="5EFA0A48" w14:textId="77777777" w:rsidR="002F088C" w:rsidRPr="00C06EA1" w:rsidRDefault="002F088C" w:rsidP="0062487C">
            <w:pPr>
              <w:jc w:val="left"/>
              <w:rPr>
                <w:rFonts w:cstheme="minorHAnsi"/>
                <w:color w:val="000000" w:themeColor="text1"/>
                <w:sz w:val="16"/>
                <w:szCs w:val="16"/>
              </w:rPr>
            </w:pPr>
          </w:p>
        </w:tc>
      </w:tr>
      <w:tr w:rsidR="002A1A24" w:rsidRPr="00C06EA1" w14:paraId="088E3042" w14:textId="77777777" w:rsidTr="00EA62C4">
        <w:tc>
          <w:tcPr>
            <w:tcW w:w="3681" w:type="dxa"/>
          </w:tcPr>
          <w:p w14:paraId="3EF83968" w14:textId="77777777" w:rsidR="002A1A24" w:rsidRPr="00C06EA1" w:rsidRDefault="002A1A24" w:rsidP="0062487C">
            <w:pPr>
              <w:jc w:val="left"/>
              <w:rPr>
                <w:rFonts w:cstheme="minorHAnsi"/>
                <w:i/>
                <w:color w:val="000000" w:themeColor="text1"/>
                <w:sz w:val="16"/>
                <w:szCs w:val="16"/>
              </w:rPr>
            </w:pPr>
            <w:r w:rsidRPr="00C06EA1">
              <w:rPr>
                <w:rFonts w:cstheme="minorHAnsi"/>
                <w:i/>
                <w:color w:val="000000" w:themeColor="text1"/>
                <w:sz w:val="16"/>
                <w:szCs w:val="16"/>
              </w:rPr>
              <w:t xml:space="preserve">p_hard_reach_w_ </w:t>
            </w:r>
          </w:p>
          <w:p w14:paraId="53BF28F7" w14:textId="77777777" w:rsidR="002A1A24" w:rsidRPr="00C06EA1" w:rsidRDefault="002A1A24" w:rsidP="0062487C">
            <w:pPr>
              <w:jc w:val="left"/>
              <w:rPr>
                <w:rFonts w:cstheme="minorHAnsi"/>
                <w:i/>
                <w:color w:val="000000" w:themeColor="text1"/>
                <w:sz w:val="16"/>
                <w:szCs w:val="16"/>
              </w:rPr>
            </w:pPr>
          </w:p>
          <w:p w14:paraId="679371EE" w14:textId="77777777" w:rsidR="002A1A24" w:rsidRPr="00C06EA1" w:rsidRDefault="002A1A24" w:rsidP="0062487C">
            <w:pPr>
              <w:jc w:val="left"/>
              <w:rPr>
                <w:rFonts w:cstheme="minorHAnsi"/>
                <w:i/>
                <w:color w:val="000000" w:themeColor="text1"/>
                <w:sz w:val="16"/>
                <w:szCs w:val="16"/>
              </w:rPr>
            </w:pPr>
          </w:p>
          <w:p w14:paraId="2056DA93" w14:textId="00928F6B" w:rsidR="002A1A24" w:rsidRPr="00C06EA1" w:rsidRDefault="002A1A24" w:rsidP="0062487C">
            <w:pPr>
              <w:jc w:val="left"/>
              <w:rPr>
                <w:rFonts w:cstheme="minorHAnsi"/>
                <w:i/>
                <w:color w:val="000000" w:themeColor="text1"/>
                <w:sz w:val="16"/>
                <w:szCs w:val="16"/>
              </w:rPr>
            </w:pPr>
          </w:p>
        </w:tc>
        <w:tc>
          <w:tcPr>
            <w:tcW w:w="4081" w:type="dxa"/>
          </w:tcPr>
          <w:p w14:paraId="2FDC5678" w14:textId="77777777" w:rsidR="002A1A24" w:rsidRPr="00C06EA1" w:rsidRDefault="002A1A24" w:rsidP="0062487C">
            <w:pPr>
              <w:jc w:val="left"/>
              <w:rPr>
                <w:rFonts w:cstheme="minorHAnsi"/>
                <w:color w:val="000000" w:themeColor="text1"/>
                <w:sz w:val="16"/>
                <w:szCs w:val="16"/>
              </w:rPr>
            </w:pPr>
            <w:r w:rsidRPr="00C06EA1">
              <w:rPr>
                <w:rFonts w:cstheme="minorHAnsi"/>
                <w:color w:val="000000" w:themeColor="text1"/>
                <w:sz w:val="16"/>
                <w:szCs w:val="16"/>
              </w:rPr>
              <w:t>Proportion of women that have a propensity to be hard to reach with prevention and testing servcices</w:t>
            </w:r>
          </w:p>
          <w:p w14:paraId="32EDF8E9" w14:textId="77777777" w:rsidR="002A1A24" w:rsidRPr="00C06EA1" w:rsidRDefault="002A1A24" w:rsidP="0062487C">
            <w:pPr>
              <w:jc w:val="left"/>
              <w:rPr>
                <w:rFonts w:cstheme="minorHAnsi"/>
                <w:color w:val="000000" w:themeColor="text1"/>
                <w:sz w:val="16"/>
                <w:szCs w:val="16"/>
              </w:rPr>
            </w:pPr>
          </w:p>
          <w:p w14:paraId="3F0C0EF9" w14:textId="3FD3429D" w:rsidR="002A1A24" w:rsidRPr="00C06EA1" w:rsidRDefault="002A1A24" w:rsidP="0062487C">
            <w:pPr>
              <w:jc w:val="left"/>
              <w:rPr>
                <w:rFonts w:cstheme="minorHAnsi"/>
                <w:color w:val="000000" w:themeColor="text1"/>
                <w:sz w:val="16"/>
                <w:szCs w:val="16"/>
              </w:rPr>
            </w:pPr>
          </w:p>
        </w:tc>
        <w:tc>
          <w:tcPr>
            <w:tcW w:w="3573" w:type="dxa"/>
          </w:tcPr>
          <w:p w14:paraId="448D54BB" w14:textId="77777777" w:rsidR="002A1A24" w:rsidRDefault="002A1A24" w:rsidP="0062487C">
            <w:pPr>
              <w:jc w:val="left"/>
              <w:rPr>
                <w:rFonts w:cstheme="minorHAnsi"/>
                <w:color w:val="000000" w:themeColor="text1"/>
                <w:sz w:val="16"/>
                <w:szCs w:val="16"/>
              </w:rPr>
            </w:pPr>
            <w:r w:rsidRPr="009568C4">
              <w:rPr>
                <w:rFonts w:cstheme="minorHAnsi"/>
                <w:color w:val="000000" w:themeColor="text1"/>
                <w:sz w:val="16"/>
                <w:szCs w:val="16"/>
              </w:rPr>
              <w:t xml:space="preserve">Uniform(0.05, 0.15)  </w:t>
            </w:r>
          </w:p>
          <w:p w14:paraId="7CF86D0F" w14:textId="77777777" w:rsidR="002A1A24" w:rsidRPr="00C06EA1" w:rsidRDefault="002A1A24" w:rsidP="0062487C">
            <w:pPr>
              <w:jc w:val="left"/>
              <w:rPr>
                <w:rFonts w:cstheme="minorHAnsi"/>
                <w:color w:val="000000" w:themeColor="text1"/>
                <w:sz w:val="16"/>
                <w:szCs w:val="16"/>
              </w:rPr>
            </w:pPr>
          </w:p>
          <w:p w14:paraId="617CE490" w14:textId="234D5709" w:rsidR="002A1A24" w:rsidRPr="00C06EA1" w:rsidRDefault="002A1A24" w:rsidP="0062487C">
            <w:pPr>
              <w:jc w:val="left"/>
              <w:rPr>
                <w:rFonts w:cstheme="minorHAnsi"/>
                <w:color w:val="000000" w:themeColor="text1"/>
                <w:sz w:val="16"/>
                <w:szCs w:val="16"/>
              </w:rPr>
            </w:pPr>
          </w:p>
          <w:p w14:paraId="4CA72A91" w14:textId="315DCD50" w:rsidR="002A1A24" w:rsidRPr="00C06EA1" w:rsidRDefault="002A1A24" w:rsidP="0062487C">
            <w:pPr>
              <w:jc w:val="left"/>
              <w:rPr>
                <w:rFonts w:cstheme="minorHAnsi"/>
                <w:color w:val="000000" w:themeColor="text1"/>
                <w:sz w:val="16"/>
                <w:szCs w:val="16"/>
              </w:rPr>
            </w:pPr>
          </w:p>
        </w:tc>
        <w:tc>
          <w:tcPr>
            <w:tcW w:w="3225" w:type="dxa"/>
          </w:tcPr>
          <w:p w14:paraId="4418DAC9" w14:textId="48C9C2DF" w:rsidR="002A1A24" w:rsidRPr="00C06EA1" w:rsidRDefault="002A1A24" w:rsidP="0062487C">
            <w:pPr>
              <w:jc w:val="left"/>
              <w:rPr>
                <w:rFonts w:cstheme="minorHAnsi"/>
                <w:color w:val="000000" w:themeColor="text1"/>
                <w:sz w:val="16"/>
                <w:szCs w:val="16"/>
              </w:rPr>
            </w:pPr>
            <w:r w:rsidRPr="00C06EA1">
              <w:rPr>
                <w:rFonts w:cstheme="minorHAnsi"/>
                <w:color w:val="000000" w:themeColor="text1"/>
                <w:sz w:val="16"/>
                <w:szCs w:val="16"/>
              </w:rPr>
              <w:t>A small proportion of people have a long term propensity not to take up HIV services, for various possible reasons including stigma, physical barriers, etc. (</w:t>
            </w:r>
            <w:r w:rsidR="00A6422C">
              <w:rPr>
                <w:rFonts w:cstheme="minorHAnsi"/>
                <w:bCs/>
                <w:color w:val="000000" w:themeColor="text1"/>
                <w:sz w:val="16"/>
                <w:szCs w:val="16"/>
              </w:rPr>
              <w:t>Grimsrud 2020</w:t>
            </w:r>
            <w:r w:rsidRPr="00C06EA1">
              <w:rPr>
                <w:rFonts w:cstheme="minorHAnsi"/>
                <w:color w:val="000000" w:themeColor="text1"/>
                <w:sz w:val="16"/>
                <w:szCs w:val="16"/>
              </w:rPr>
              <w:t>)</w:t>
            </w:r>
          </w:p>
        </w:tc>
      </w:tr>
      <w:tr w:rsidR="002A1A24" w:rsidRPr="00C06EA1" w14:paraId="5F9E2E31" w14:textId="77777777" w:rsidTr="00EA62C4">
        <w:tc>
          <w:tcPr>
            <w:tcW w:w="3681" w:type="dxa"/>
          </w:tcPr>
          <w:p w14:paraId="6855EFAC" w14:textId="3EDD6E8B" w:rsidR="002A1A24" w:rsidRPr="00C06EA1" w:rsidRDefault="002A1A24" w:rsidP="0062487C">
            <w:pPr>
              <w:jc w:val="left"/>
              <w:rPr>
                <w:rFonts w:cstheme="minorHAnsi"/>
                <w:i/>
                <w:color w:val="000000" w:themeColor="text1"/>
                <w:sz w:val="16"/>
                <w:szCs w:val="16"/>
              </w:rPr>
            </w:pPr>
            <w:r w:rsidRPr="00C06EA1">
              <w:rPr>
                <w:rFonts w:cstheme="minorHAnsi"/>
                <w:i/>
                <w:color w:val="000000" w:themeColor="text1"/>
                <w:sz w:val="16"/>
                <w:szCs w:val="16"/>
              </w:rPr>
              <w:t>hard_reach_higher_in_men</w:t>
            </w:r>
          </w:p>
        </w:tc>
        <w:tc>
          <w:tcPr>
            <w:tcW w:w="4081" w:type="dxa"/>
          </w:tcPr>
          <w:p w14:paraId="4D1CB08B" w14:textId="77777777" w:rsidR="002A1A24" w:rsidRPr="00C06EA1" w:rsidRDefault="002A1A24" w:rsidP="0062487C">
            <w:pPr>
              <w:jc w:val="left"/>
              <w:rPr>
                <w:rFonts w:cstheme="minorHAnsi"/>
                <w:color w:val="000000" w:themeColor="text1"/>
                <w:sz w:val="16"/>
                <w:szCs w:val="16"/>
              </w:rPr>
            </w:pPr>
            <w:r w:rsidRPr="00C06EA1">
              <w:rPr>
                <w:rFonts w:cstheme="minorHAnsi"/>
                <w:color w:val="000000" w:themeColor="text1"/>
                <w:sz w:val="16"/>
                <w:szCs w:val="16"/>
              </w:rPr>
              <w:t>The extent to which this is higher in men (in men this also includes propensity to be medically circumcised)</w:t>
            </w:r>
          </w:p>
          <w:p w14:paraId="43D882D5" w14:textId="0ABBB378" w:rsidR="002A1A24" w:rsidRPr="00C06EA1" w:rsidRDefault="002A1A24" w:rsidP="0062487C">
            <w:pPr>
              <w:jc w:val="left"/>
              <w:rPr>
                <w:rFonts w:cstheme="minorHAnsi"/>
                <w:i/>
                <w:color w:val="000000" w:themeColor="text1"/>
                <w:sz w:val="16"/>
                <w:szCs w:val="16"/>
              </w:rPr>
            </w:pPr>
          </w:p>
        </w:tc>
        <w:tc>
          <w:tcPr>
            <w:tcW w:w="3573" w:type="dxa"/>
          </w:tcPr>
          <w:p w14:paraId="64200E0D" w14:textId="186CDC55" w:rsidR="002A1A24" w:rsidRPr="00C06EA1" w:rsidRDefault="002A1A24" w:rsidP="0062487C">
            <w:pPr>
              <w:jc w:val="left"/>
              <w:rPr>
                <w:rFonts w:cstheme="minorHAnsi"/>
                <w:i/>
                <w:color w:val="000000" w:themeColor="text1"/>
                <w:sz w:val="16"/>
                <w:szCs w:val="16"/>
              </w:rPr>
            </w:pPr>
            <w:r w:rsidRPr="00C06EA1">
              <w:rPr>
                <w:rFonts w:cstheme="minorHAnsi"/>
                <w:color w:val="000000" w:themeColor="text1"/>
                <w:sz w:val="16"/>
                <w:szCs w:val="16"/>
              </w:rPr>
              <w:t>Uniform(0,0.1</w:t>
            </w:r>
            <w:r>
              <w:rPr>
                <w:rFonts w:cstheme="minorHAnsi"/>
                <w:color w:val="000000" w:themeColor="text1"/>
                <w:sz w:val="16"/>
                <w:szCs w:val="16"/>
              </w:rPr>
              <w:t>)</w:t>
            </w:r>
          </w:p>
        </w:tc>
        <w:tc>
          <w:tcPr>
            <w:tcW w:w="3225" w:type="dxa"/>
          </w:tcPr>
          <w:p w14:paraId="3CC7FF69" w14:textId="62ABF4A0" w:rsidR="002A1A24" w:rsidRPr="00C06EA1" w:rsidRDefault="002A1A24" w:rsidP="0062487C">
            <w:pPr>
              <w:jc w:val="left"/>
              <w:rPr>
                <w:rFonts w:cstheme="minorHAnsi"/>
                <w:i/>
                <w:color w:val="000000" w:themeColor="text1"/>
                <w:sz w:val="16"/>
                <w:szCs w:val="16"/>
              </w:rPr>
            </w:pPr>
          </w:p>
        </w:tc>
      </w:tr>
      <w:tr w:rsidR="002F088C" w:rsidRPr="00C06EA1" w14:paraId="68460CE2" w14:textId="77777777" w:rsidTr="00EA62C4">
        <w:tc>
          <w:tcPr>
            <w:tcW w:w="14560" w:type="dxa"/>
            <w:gridSpan w:val="4"/>
          </w:tcPr>
          <w:p w14:paraId="14C87C3D" w14:textId="77777777" w:rsidR="002F088C" w:rsidRPr="00C06EA1" w:rsidRDefault="002F088C" w:rsidP="0062487C">
            <w:pPr>
              <w:jc w:val="left"/>
              <w:rPr>
                <w:rFonts w:cstheme="minorHAnsi"/>
                <w:b/>
                <w:color w:val="000000" w:themeColor="text1"/>
                <w:sz w:val="16"/>
                <w:szCs w:val="16"/>
              </w:rPr>
            </w:pPr>
          </w:p>
          <w:p w14:paraId="6A52F22B" w14:textId="77777777" w:rsidR="002F088C" w:rsidRPr="00C06EA1" w:rsidRDefault="002F088C" w:rsidP="0062487C">
            <w:pPr>
              <w:jc w:val="left"/>
              <w:rPr>
                <w:rFonts w:cstheme="minorHAnsi"/>
                <w:b/>
                <w:color w:val="000000" w:themeColor="text1"/>
                <w:sz w:val="16"/>
                <w:szCs w:val="16"/>
              </w:rPr>
            </w:pPr>
            <w:r w:rsidRPr="00C06EA1">
              <w:rPr>
                <w:rFonts w:cstheme="minorHAnsi"/>
                <w:b/>
                <w:color w:val="000000" w:themeColor="text1"/>
                <w:sz w:val="16"/>
                <w:szCs w:val="16"/>
              </w:rPr>
              <w:t>Parameters relating to HIV testing</w:t>
            </w:r>
          </w:p>
          <w:p w14:paraId="5F0BF1BF" w14:textId="77777777" w:rsidR="002F088C" w:rsidRPr="00C06EA1" w:rsidRDefault="002F088C" w:rsidP="0062487C">
            <w:pPr>
              <w:jc w:val="left"/>
              <w:rPr>
                <w:rFonts w:cstheme="minorHAnsi"/>
                <w:color w:val="000000" w:themeColor="text1"/>
                <w:sz w:val="16"/>
                <w:szCs w:val="16"/>
              </w:rPr>
            </w:pPr>
          </w:p>
        </w:tc>
      </w:tr>
      <w:tr w:rsidR="002F088C" w:rsidRPr="00C06EA1" w14:paraId="166138E7" w14:textId="77777777" w:rsidTr="00EA62C4">
        <w:tc>
          <w:tcPr>
            <w:tcW w:w="3681" w:type="dxa"/>
          </w:tcPr>
          <w:p w14:paraId="1F916619" w14:textId="0B215CCD"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an_lin_incr_test</w:t>
            </w:r>
          </w:p>
        </w:tc>
        <w:tc>
          <w:tcPr>
            <w:tcW w:w="4081" w:type="dxa"/>
          </w:tcPr>
          <w:p w14:paraId="28069923" w14:textId="19F1DDA5"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Parameter determining the rate of increase in HIV testing (any testing outside ANC)</w:t>
            </w:r>
          </w:p>
        </w:tc>
        <w:tc>
          <w:tcPr>
            <w:tcW w:w="3573" w:type="dxa"/>
          </w:tcPr>
          <w:p w14:paraId="6ED0CD1E" w14:textId="3223746C" w:rsidR="002F088C" w:rsidRPr="00C06EA1" w:rsidRDefault="00B97AAF" w:rsidP="0062487C">
            <w:pPr>
              <w:jc w:val="left"/>
              <w:rPr>
                <w:rFonts w:cstheme="minorHAnsi"/>
                <w:color w:val="000000" w:themeColor="text1"/>
                <w:sz w:val="16"/>
                <w:szCs w:val="16"/>
              </w:rPr>
            </w:pPr>
            <w:r>
              <w:rPr>
                <w:rFonts w:cstheme="minorHAnsi"/>
                <w:color w:val="000000" w:themeColor="text1"/>
                <w:sz w:val="16"/>
                <w:szCs w:val="16"/>
              </w:rPr>
              <w:t xml:space="preserve">0.0001: 20%  </w:t>
            </w:r>
            <w:r w:rsidR="002F088C" w:rsidRPr="00C06EA1">
              <w:rPr>
                <w:rFonts w:cstheme="minorHAnsi"/>
                <w:color w:val="000000" w:themeColor="text1"/>
                <w:sz w:val="16"/>
                <w:szCs w:val="16"/>
              </w:rPr>
              <w:t xml:space="preserve">0.0005: </w:t>
            </w:r>
            <w:r>
              <w:rPr>
                <w:rFonts w:cstheme="minorHAnsi"/>
                <w:color w:val="000000" w:themeColor="text1"/>
                <w:sz w:val="16"/>
                <w:szCs w:val="16"/>
              </w:rPr>
              <w:t>25</w:t>
            </w:r>
            <w:r w:rsidR="002F088C" w:rsidRPr="00C06EA1">
              <w:rPr>
                <w:rFonts w:cstheme="minorHAnsi"/>
                <w:color w:val="000000" w:themeColor="text1"/>
                <w:sz w:val="16"/>
                <w:szCs w:val="16"/>
              </w:rPr>
              <w:t xml:space="preserve">%   0.003: </w:t>
            </w:r>
            <w:r>
              <w:rPr>
                <w:rFonts w:cstheme="minorHAnsi"/>
                <w:color w:val="000000" w:themeColor="text1"/>
                <w:sz w:val="16"/>
                <w:szCs w:val="16"/>
              </w:rPr>
              <w:t>35</w:t>
            </w:r>
            <w:r w:rsidR="002F088C" w:rsidRPr="00C06EA1">
              <w:rPr>
                <w:rFonts w:cstheme="minorHAnsi"/>
                <w:color w:val="000000" w:themeColor="text1"/>
                <w:sz w:val="16"/>
                <w:szCs w:val="16"/>
              </w:rPr>
              <w:t xml:space="preserve">%  0.01: </w:t>
            </w:r>
            <w:r>
              <w:rPr>
                <w:rFonts w:cstheme="minorHAnsi"/>
                <w:color w:val="000000" w:themeColor="text1"/>
                <w:sz w:val="16"/>
                <w:szCs w:val="16"/>
              </w:rPr>
              <w:t>1</w:t>
            </w:r>
            <w:r w:rsidR="002F088C" w:rsidRPr="00C06EA1">
              <w:rPr>
                <w:rFonts w:cstheme="minorHAnsi"/>
                <w:color w:val="000000" w:themeColor="text1"/>
                <w:sz w:val="16"/>
                <w:szCs w:val="16"/>
              </w:rPr>
              <w:t xml:space="preserve">0%  0.02: </w:t>
            </w:r>
            <w:r>
              <w:rPr>
                <w:rFonts w:cstheme="minorHAnsi"/>
                <w:color w:val="000000" w:themeColor="text1"/>
                <w:sz w:val="16"/>
                <w:szCs w:val="16"/>
              </w:rPr>
              <w:t>5</w:t>
            </w:r>
            <w:r w:rsidR="002F088C" w:rsidRPr="00C06EA1">
              <w:rPr>
                <w:rFonts w:cstheme="minorHAnsi"/>
                <w:color w:val="000000" w:themeColor="text1"/>
                <w:sz w:val="16"/>
                <w:szCs w:val="16"/>
              </w:rPr>
              <w:t>%  0.0</w:t>
            </w:r>
            <w:r>
              <w:rPr>
                <w:rFonts w:cstheme="minorHAnsi"/>
                <w:color w:val="000000" w:themeColor="text1"/>
                <w:sz w:val="16"/>
                <w:szCs w:val="16"/>
              </w:rPr>
              <w:t>3</w:t>
            </w:r>
            <w:r w:rsidR="002F088C" w:rsidRPr="00C06EA1">
              <w:rPr>
                <w:rFonts w:cstheme="minorHAnsi"/>
                <w:color w:val="000000" w:themeColor="text1"/>
                <w:sz w:val="16"/>
                <w:szCs w:val="16"/>
              </w:rPr>
              <w:t xml:space="preserve">: </w:t>
            </w:r>
            <w:r>
              <w:rPr>
                <w:rFonts w:cstheme="minorHAnsi"/>
                <w:color w:val="000000" w:themeColor="text1"/>
                <w:sz w:val="16"/>
                <w:szCs w:val="16"/>
              </w:rPr>
              <w:t>5</w:t>
            </w:r>
            <w:r w:rsidR="002F088C" w:rsidRPr="00C06EA1">
              <w:rPr>
                <w:rFonts w:cstheme="minorHAnsi"/>
                <w:color w:val="000000" w:themeColor="text1"/>
                <w:sz w:val="16"/>
                <w:szCs w:val="16"/>
              </w:rPr>
              <w:t>%</w:t>
            </w:r>
            <w:r>
              <w:rPr>
                <w:rFonts w:cstheme="minorHAnsi"/>
                <w:color w:val="000000" w:themeColor="text1"/>
                <w:sz w:val="16"/>
                <w:szCs w:val="16"/>
              </w:rPr>
              <w:t xml:space="preserve"> </w:t>
            </w:r>
          </w:p>
          <w:p w14:paraId="202D9534" w14:textId="77777777" w:rsidR="002F088C" w:rsidRPr="00C06EA1" w:rsidRDefault="002F088C" w:rsidP="0062487C">
            <w:pPr>
              <w:jc w:val="left"/>
              <w:rPr>
                <w:rFonts w:cstheme="minorHAnsi"/>
                <w:color w:val="000000" w:themeColor="text1"/>
                <w:sz w:val="16"/>
                <w:szCs w:val="16"/>
              </w:rPr>
            </w:pPr>
          </w:p>
        </w:tc>
        <w:tc>
          <w:tcPr>
            <w:tcW w:w="3225" w:type="dxa"/>
          </w:tcPr>
          <w:p w14:paraId="0FC1BC4B" w14:textId="5B59F15B"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Range and pattern required to re-produce the observed range in proportion of HIV positive people diagnosed (see Table 1 of main paper). </w:t>
            </w:r>
          </w:p>
        </w:tc>
      </w:tr>
      <w:tr w:rsidR="002F088C" w:rsidRPr="00C06EA1" w14:paraId="02FD56A5" w14:textId="77777777" w:rsidTr="00EA62C4">
        <w:tc>
          <w:tcPr>
            <w:tcW w:w="3681" w:type="dxa"/>
          </w:tcPr>
          <w:p w14:paraId="11D43A3B" w14:textId="248D1AD5"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date_test_rate_plateau_</w:t>
            </w:r>
          </w:p>
        </w:tc>
        <w:tc>
          <w:tcPr>
            <w:tcW w:w="4081" w:type="dxa"/>
          </w:tcPr>
          <w:p w14:paraId="15CAAF92" w14:textId="544B30FF"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Year in which the rate of HIV testing plateaus.</w:t>
            </w:r>
          </w:p>
        </w:tc>
        <w:tc>
          <w:tcPr>
            <w:tcW w:w="3573" w:type="dxa"/>
          </w:tcPr>
          <w:p w14:paraId="63A39BBF" w14:textId="77777777"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2011: 10%  2013: 10%  2015: 20%  2017: 30% 2019: 30%</w:t>
            </w:r>
          </w:p>
          <w:p w14:paraId="1BBE281E" w14:textId="77777777" w:rsidR="002F088C" w:rsidRPr="00C06EA1" w:rsidRDefault="002F088C" w:rsidP="0062487C">
            <w:pPr>
              <w:jc w:val="left"/>
              <w:rPr>
                <w:rFonts w:cstheme="minorHAnsi"/>
                <w:color w:val="000000" w:themeColor="text1"/>
                <w:sz w:val="16"/>
                <w:szCs w:val="16"/>
              </w:rPr>
            </w:pPr>
          </w:p>
        </w:tc>
        <w:tc>
          <w:tcPr>
            <w:tcW w:w="3225" w:type="dxa"/>
          </w:tcPr>
          <w:p w14:paraId="6915C397" w14:textId="75823CFC"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Some countries have increased testing rates markedly and these have plateaued at different levels in different settings (e.g </w:t>
            </w:r>
            <w:r w:rsidR="00A6422C">
              <w:rPr>
                <w:rFonts w:cstheme="minorHAnsi"/>
                <w:bCs/>
                <w:color w:val="000000" w:themeColor="text1"/>
                <w:sz w:val="16"/>
                <w:szCs w:val="16"/>
              </w:rPr>
              <w:t>Malawi MoH</w:t>
            </w:r>
            <w:r w:rsidRPr="00C06EA1">
              <w:rPr>
                <w:rFonts w:cstheme="minorHAnsi"/>
                <w:bCs/>
                <w:color w:val="000000" w:themeColor="text1"/>
                <w:sz w:val="16"/>
                <w:szCs w:val="16"/>
              </w:rPr>
              <w:t>)</w:t>
            </w:r>
            <w:r w:rsidRPr="00C06EA1">
              <w:rPr>
                <w:rFonts w:cstheme="minorHAnsi"/>
                <w:color w:val="000000" w:themeColor="text1"/>
                <w:sz w:val="16"/>
                <w:szCs w:val="16"/>
              </w:rPr>
              <w:t xml:space="preserve"> </w:t>
            </w:r>
          </w:p>
        </w:tc>
      </w:tr>
      <w:tr w:rsidR="00EF5D84" w:rsidRPr="00C06EA1" w14:paraId="127DDB6A" w14:textId="77777777" w:rsidTr="00EA62C4">
        <w:tc>
          <w:tcPr>
            <w:tcW w:w="3681" w:type="dxa"/>
          </w:tcPr>
          <w:p w14:paraId="4E2C82CF" w14:textId="5CC189D7" w:rsidR="00EF5D84" w:rsidRPr="00C06EA1" w:rsidRDefault="00EF5D84" w:rsidP="0062487C">
            <w:pPr>
              <w:jc w:val="left"/>
              <w:rPr>
                <w:rFonts w:cstheme="minorHAnsi"/>
                <w:i/>
                <w:color w:val="000000" w:themeColor="text1"/>
                <w:sz w:val="16"/>
                <w:szCs w:val="16"/>
              </w:rPr>
            </w:pPr>
            <w:r w:rsidRPr="00EF5D84">
              <w:rPr>
                <w:rFonts w:cstheme="minorHAnsi"/>
                <w:i/>
                <w:color w:val="000000" w:themeColor="text1"/>
                <w:sz w:val="16"/>
                <w:szCs w:val="16"/>
              </w:rPr>
              <w:t>fold_rate_decr_test_futur</w:t>
            </w:r>
            <w:r>
              <w:rPr>
                <w:rFonts w:cstheme="minorHAnsi"/>
                <w:i/>
                <w:color w:val="000000" w:themeColor="text1"/>
                <w:sz w:val="16"/>
                <w:szCs w:val="16"/>
              </w:rPr>
              <w:t>e</w:t>
            </w:r>
          </w:p>
        </w:tc>
        <w:tc>
          <w:tcPr>
            <w:tcW w:w="4081" w:type="dxa"/>
          </w:tcPr>
          <w:p w14:paraId="1CA31418" w14:textId="1BD70B97" w:rsidR="00EF5D84" w:rsidRPr="00C06EA1" w:rsidRDefault="00EF5D84" w:rsidP="0062487C">
            <w:pPr>
              <w:jc w:val="left"/>
              <w:rPr>
                <w:rFonts w:cstheme="minorHAnsi"/>
                <w:color w:val="000000" w:themeColor="text1"/>
                <w:sz w:val="16"/>
                <w:szCs w:val="16"/>
              </w:rPr>
            </w:pPr>
            <w:r w:rsidRPr="00C06EA1">
              <w:rPr>
                <w:rFonts w:cstheme="minorHAnsi"/>
                <w:color w:val="000000" w:themeColor="text1"/>
                <w:sz w:val="16"/>
                <w:szCs w:val="16"/>
              </w:rPr>
              <w:t xml:space="preserve">Parameter </w:t>
            </w:r>
            <w:r>
              <w:rPr>
                <w:rFonts w:cstheme="minorHAnsi"/>
                <w:color w:val="000000" w:themeColor="text1"/>
                <w:sz w:val="16"/>
                <w:szCs w:val="16"/>
              </w:rPr>
              <w:t xml:space="preserve">that multiplied with </w:t>
            </w:r>
            <w:r w:rsidRPr="00C06EA1">
              <w:rPr>
                <w:rFonts w:cstheme="minorHAnsi"/>
                <w:i/>
                <w:color w:val="000000" w:themeColor="text1"/>
                <w:sz w:val="16"/>
                <w:szCs w:val="16"/>
              </w:rPr>
              <w:t>an_lin_incr_test</w:t>
            </w:r>
            <w:r w:rsidRPr="00C06EA1">
              <w:rPr>
                <w:rFonts w:cstheme="minorHAnsi"/>
                <w:color w:val="000000" w:themeColor="text1"/>
                <w:sz w:val="16"/>
                <w:szCs w:val="16"/>
              </w:rPr>
              <w:t xml:space="preserve"> determin</w:t>
            </w:r>
            <w:r>
              <w:rPr>
                <w:rFonts w:cstheme="minorHAnsi"/>
                <w:color w:val="000000" w:themeColor="text1"/>
                <w:sz w:val="16"/>
                <w:szCs w:val="16"/>
              </w:rPr>
              <w:t>es</w:t>
            </w:r>
            <w:r w:rsidRPr="00C06EA1">
              <w:rPr>
                <w:rFonts w:cstheme="minorHAnsi"/>
                <w:color w:val="000000" w:themeColor="text1"/>
                <w:sz w:val="16"/>
                <w:szCs w:val="16"/>
              </w:rPr>
              <w:t xml:space="preserve"> the rate of </w:t>
            </w:r>
            <w:r>
              <w:rPr>
                <w:rFonts w:cstheme="minorHAnsi"/>
                <w:color w:val="000000" w:themeColor="text1"/>
                <w:sz w:val="16"/>
                <w:szCs w:val="16"/>
              </w:rPr>
              <w:t>de</w:t>
            </w:r>
            <w:r w:rsidRPr="00C06EA1">
              <w:rPr>
                <w:rFonts w:cstheme="minorHAnsi"/>
                <w:color w:val="000000" w:themeColor="text1"/>
                <w:sz w:val="16"/>
                <w:szCs w:val="16"/>
              </w:rPr>
              <w:t>crease in HIV testing (any testing outside ANC)</w:t>
            </w:r>
            <w:r>
              <w:rPr>
                <w:rFonts w:cstheme="minorHAnsi"/>
                <w:color w:val="000000" w:themeColor="text1"/>
                <w:sz w:val="16"/>
                <w:szCs w:val="16"/>
              </w:rPr>
              <w:t>, from mid-2022</w:t>
            </w:r>
          </w:p>
        </w:tc>
        <w:tc>
          <w:tcPr>
            <w:tcW w:w="3573" w:type="dxa"/>
          </w:tcPr>
          <w:p w14:paraId="3746AED7" w14:textId="26FB0333" w:rsidR="00EF5D84" w:rsidRPr="00EF5D84" w:rsidRDefault="00EF5D84" w:rsidP="0062487C">
            <w:pPr>
              <w:jc w:val="left"/>
              <w:rPr>
                <w:rFonts w:cstheme="minorHAnsi"/>
                <w:color w:val="000000" w:themeColor="text1"/>
                <w:sz w:val="16"/>
                <w:szCs w:val="16"/>
              </w:rPr>
            </w:pPr>
            <w:r w:rsidRPr="00EF5D84">
              <w:rPr>
                <w:rFonts w:cstheme="minorHAnsi"/>
                <w:color w:val="000000" w:themeColor="text1"/>
                <w:sz w:val="16"/>
                <w:szCs w:val="16"/>
              </w:rPr>
              <w:t>0.25</w:t>
            </w:r>
            <w:r>
              <w:rPr>
                <w:rFonts w:cstheme="minorHAnsi"/>
                <w:color w:val="000000" w:themeColor="text1"/>
                <w:sz w:val="16"/>
                <w:szCs w:val="16"/>
              </w:rPr>
              <w:t>: 33%</w:t>
            </w:r>
            <w:r w:rsidRPr="00EF5D84">
              <w:rPr>
                <w:rFonts w:cstheme="minorHAnsi"/>
                <w:color w:val="000000" w:themeColor="text1"/>
                <w:sz w:val="16"/>
                <w:szCs w:val="16"/>
              </w:rPr>
              <w:t xml:space="preserve"> 0.33</w:t>
            </w:r>
            <w:r>
              <w:rPr>
                <w:rFonts w:cstheme="minorHAnsi"/>
                <w:color w:val="000000" w:themeColor="text1"/>
                <w:sz w:val="16"/>
                <w:szCs w:val="16"/>
              </w:rPr>
              <w:t>: 33%</w:t>
            </w:r>
            <w:r w:rsidRPr="00EF5D84">
              <w:rPr>
                <w:rFonts w:cstheme="minorHAnsi"/>
                <w:color w:val="000000" w:themeColor="text1"/>
                <w:sz w:val="16"/>
                <w:szCs w:val="16"/>
              </w:rPr>
              <w:t xml:space="preserve"> 0.5</w:t>
            </w:r>
            <w:r>
              <w:rPr>
                <w:rFonts w:cstheme="minorHAnsi"/>
                <w:color w:val="000000" w:themeColor="text1"/>
                <w:sz w:val="16"/>
                <w:szCs w:val="16"/>
              </w:rPr>
              <w:t>: 33%</w:t>
            </w:r>
          </w:p>
        </w:tc>
        <w:tc>
          <w:tcPr>
            <w:tcW w:w="3225" w:type="dxa"/>
          </w:tcPr>
          <w:p w14:paraId="2DAE4AF1" w14:textId="77777777" w:rsidR="00EF5D84" w:rsidRPr="00C06EA1" w:rsidRDefault="00EF5D84" w:rsidP="0062487C">
            <w:pPr>
              <w:jc w:val="left"/>
              <w:rPr>
                <w:rFonts w:cstheme="minorHAnsi"/>
                <w:color w:val="000000" w:themeColor="text1"/>
                <w:sz w:val="16"/>
                <w:szCs w:val="16"/>
              </w:rPr>
            </w:pPr>
          </w:p>
        </w:tc>
      </w:tr>
      <w:tr w:rsidR="002F088C" w:rsidRPr="00C06EA1" w14:paraId="0DDC66F8" w14:textId="77777777" w:rsidTr="00EA62C4">
        <w:tc>
          <w:tcPr>
            <w:tcW w:w="3681" w:type="dxa"/>
          </w:tcPr>
          <w:p w14:paraId="5057B40C" w14:textId="50330EDD"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rate_testanc_inc</w:t>
            </w:r>
          </w:p>
        </w:tc>
        <w:tc>
          <w:tcPr>
            <w:tcW w:w="4081" w:type="dxa"/>
          </w:tcPr>
          <w:p w14:paraId="4FA2FE82" w14:textId="51CE17CA"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Rate of increase in testing in ANC clinics</w:t>
            </w:r>
          </w:p>
        </w:tc>
        <w:tc>
          <w:tcPr>
            <w:tcW w:w="3573" w:type="dxa"/>
          </w:tcPr>
          <w:p w14:paraId="6A73829D" w14:textId="13CE2F27" w:rsidR="002F088C" w:rsidRPr="00C06EA1" w:rsidRDefault="00B97AAF" w:rsidP="0062487C">
            <w:pPr>
              <w:jc w:val="left"/>
              <w:rPr>
                <w:rFonts w:cstheme="minorHAnsi"/>
                <w:color w:val="000000" w:themeColor="text1"/>
                <w:sz w:val="16"/>
                <w:szCs w:val="16"/>
              </w:rPr>
            </w:pPr>
            <w:r>
              <w:rPr>
                <w:rFonts w:cstheme="minorHAnsi"/>
                <w:color w:val="000000" w:themeColor="text1"/>
                <w:sz w:val="16"/>
                <w:szCs w:val="16"/>
              </w:rPr>
              <w:t xml:space="preserve">0.005: 20%   0.01:20%  </w:t>
            </w:r>
            <w:r w:rsidR="002F088C" w:rsidRPr="00C06EA1">
              <w:rPr>
                <w:rFonts w:cstheme="minorHAnsi"/>
                <w:color w:val="000000" w:themeColor="text1"/>
                <w:sz w:val="16"/>
                <w:szCs w:val="16"/>
              </w:rPr>
              <w:t>0.03:</w:t>
            </w:r>
            <w:r>
              <w:rPr>
                <w:rFonts w:cstheme="minorHAnsi"/>
                <w:color w:val="000000" w:themeColor="text1"/>
                <w:sz w:val="16"/>
                <w:szCs w:val="16"/>
              </w:rPr>
              <w:t>20</w:t>
            </w:r>
            <w:r w:rsidR="002F088C" w:rsidRPr="00C06EA1">
              <w:rPr>
                <w:rFonts w:cstheme="minorHAnsi"/>
                <w:color w:val="000000" w:themeColor="text1"/>
                <w:sz w:val="16"/>
                <w:szCs w:val="16"/>
              </w:rPr>
              <w:t>%   0.05:</w:t>
            </w:r>
            <w:r>
              <w:rPr>
                <w:rFonts w:cstheme="minorHAnsi"/>
                <w:color w:val="000000" w:themeColor="text1"/>
                <w:sz w:val="16"/>
                <w:szCs w:val="16"/>
              </w:rPr>
              <w:t>20</w:t>
            </w:r>
            <w:r w:rsidR="002F088C" w:rsidRPr="00C06EA1">
              <w:rPr>
                <w:rFonts w:cstheme="minorHAnsi"/>
                <w:color w:val="000000" w:themeColor="text1"/>
                <w:sz w:val="16"/>
                <w:szCs w:val="16"/>
              </w:rPr>
              <w:t>%   0.1:</w:t>
            </w:r>
            <w:r>
              <w:rPr>
                <w:rFonts w:cstheme="minorHAnsi"/>
                <w:color w:val="000000" w:themeColor="text1"/>
                <w:sz w:val="16"/>
                <w:szCs w:val="16"/>
              </w:rPr>
              <w:t>20</w:t>
            </w:r>
            <w:r w:rsidR="002F088C" w:rsidRPr="00C06EA1">
              <w:rPr>
                <w:rFonts w:cstheme="minorHAnsi"/>
                <w:color w:val="000000" w:themeColor="text1"/>
                <w:sz w:val="16"/>
                <w:szCs w:val="16"/>
              </w:rPr>
              <w:t xml:space="preserve">%  </w:t>
            </w:r>
          </w:p>
          <w:p w14:paraId="6C669FE4" w14:textId="77777777" w:rsidR="002F088C" w:rsidRPr="00C06EA1" w:rsidRDefault="002F088C" w:rsidP="0062487C">
            <w:pPr>
              <w:jc w:val="left"/>
              <w:rPr>
                <w:rFonts w:cstheme="minorHAnsi"/>
                <w:color w:val="000000" w:themeColor="text1"/>
                <w:sz w:val="16"/>
                <w:szCs w:val="16"/>
              </w:rPr>
            </w:pPr>
          </w:p>
          <w:p w14:paraId="3810EC62" w14:textId="77777777" w:rsidR="002F088C" w:rsidRPr="00C06EA1" w:rsidRDefault="002F088C" w:rsidP="0062487C">
            <w:pPr>
              <w:jc w:val="left"/>
              <w:rPr>
                <w:rFonts w:cstheme="minorHAnsi"/>
                <w:color w:val="000000" w:themeColor="text1"/>
                <w:sz w:val="16"/>
                <w:szCs w:val="16"/>
              </w:rPr>
            </w:pPr>
          </w:p>
          <w:p w14:paraId="3B0AAC60" w14:textId="77777777" w:rsidR="002F088C" w:rsidRPr="00C06EA1" w:rsidRDefault="002F088C" w:rsidP="0062487C">
            <w:pPr>
              <w:jc w:val="left"/>
              <w:rPr>
                <w:rFonts w:cstheme="minorHAnsi"/>
                <w:color w:val="000000" w:themeColor="text1"/>
                <w:sz w:val="16"/>
                <w:szCs w:val="16"/>
              </w:rPr>
            </w:pPr>
          </w:p>
        </w:tc>
        <w:tc>
          <w:tcPr>
            <w:tcW w:w="3225" w:type="dxa"/>
          </w:tcPr>
          <w:p w14:paraId="2383AEFA" w14:textId="175CD9DB"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Distribution is intended to reflect variation across settings.  </w:t>
            </w:r>
          </w:p>
        </w:tc>
      </w:tr>
      <w:tr w:rsidR="002F088C" w:rsidRPr="00C06EA1" w14:paraId="5BB53007" w14:textId="77777777" w:rsidTr="00EA62C4">
        <w:tc>
          <w:tcPr>
            <w:tcW w:w="3681" w:type="dxa"/>
          </w:tcPr>
          <w:p w14:paraId="547E0C9A" w14:textId="20C91F6F"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incr_test_rate_sympt_</w:t>
            </w:r>
          </w:p>
        </w:tc>
        <w:tc>
          <w:tcPr>
            <w:tcW w:w="4081" w:type="dxa"/>
          </w:tcPr>
          <w:p w14:paraId="02B65747" w14:textId="5EC7A72F"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The rate of increase per 3 months in the probability of a person with a WHO stage 3 or 4 disease is tested for HIV.</w:t>
            </w:r>
          </w:p>
        </w:tc>
        <w:tc>
          <w:tcPr>
            <w:tcW w:w="3573" w:type="dxa"/>
          </w:tcPr>
          <w:p w14:paraId="2C65A951" w14:textId="77777777"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1.05: 20%  1.10: 20%  1.15: 20%  1.20: 20%  1.25: 20% </w:t>
            </w:r>
          </w:p>
          <w:p w14:paraId="283EDE6A" w14:textId="77777777" w:rsidR="002F088C" w:rsidRPr="00C06EA1" w:rsidRDefault="002F088C" w:rsidP="0062487C">
            <w:pPr>
              <w:jc w:val="left"/>
              <w:rPr>
                <w:rFonts w:cstheme="minorHAnsi"/>
                <w:color w:val="000000" w:themeColor="text1"/>
                <w:sz w:val="16"/>
                <w:szCs w:val="16"/>
              </w:rPr>
            </w:pPr>
          </w:p>
        </w:tc>
        <w:tc>
          <w:tcPr>
            <w:tcW w:w="3225" w:type="dxa"/>
          </w:tcPr>
          <w:p w14:paraId="0EE75504" w14:textId="531D49D6"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Little direct data on this parameter and wide range taken to reflect uncertainty and variation across settings.  </w:t>
            </w:r>
          </w:p>
        </w:tc>
      </w:tr>
      <w:tr w:rsidR="002F088C" w:rsidRPr="00C06EA1" w14:paraId="4811DE88" w14:textId="77777777" w:rsidTr="00EA62C4">
        <w:tc>
          <w:tcPr>
            <w:tcW w:w="3681" w:type="dxa"/>
          </w:tcPr>
          <w:p w14:paraId="5D06ED13" w14:textId="25A6868A"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max_freq_testing</w:t>
            </w:r>
          </w:p>
        </w:tc>
        <w:tc>
          <w:tcPr>
            <w:tcW w:w="4081" w:type="dxa"/>
          </w:tcPr>
          <w:p w14:paraId="6DC1DAA6" w14:textId="00840FEA"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A parameter defining the maximum frequency with which a person (non sex-worker) without AIDS or WHO stage 3 disease can test for HIV </w:t>
            </w:r>
          </w:p>
        </w:tc>
        <w:tc>
          <w:tcPr>
            <w:tcW w:w="3573" w:type="dxa"/>
          </w:tcPr>
          <w:p w14:paraId="656324D3" w14:textId="77777777"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Annually: 80%   6-monthly: 20% </w:t>
            </w:r>
          </w:p>
          <w:p w14:paraId="2788A1ED" w14:textId="77777777" w:rsidR="002F088C" w:rsidRPr="00C06EA1" w:rsidRDefault="002F088C" w:rsidP="0062487C">
            <w:pPr>
              <w:jc w:val="left"/>
              <w:rPr>
                <w:rFonts w:cstheme="minorHAnsi"/>
                <w:color w:val="000000" w:themeColor="text1"/>
                <w:sz w:val="16"/>
                <w:szCs w:val="16"/>
              </w:rPr>
            </w:pPr>
          </w:p>
          <w:p w14:paraId="40EE0FF6" w14:textId="77777777" w:rsidR="002F088C" w:rsidRPr="00C06EA1" w:rsidRDefault="002F088C" w:rsidP="0062487C">
            <w:pPr>
              <w:jc w:val="left"/>
              <w:rPr>
                <w:rFonts w:cstheme="minorHAnsi"/>
                <w:color w:val="000000" w:themeColor="text1"/>
                <w:sz w:val="16"/>
                <w:szCs w:val="16"/>
              </w:rPr>
            </w:pPr>
          </w:p>
        </w:tc>
        <w:tc>
          <w:tcPr>
            <w:tcW w:w="3225" w:type="dxa"/>
          </w:tcPr>
          <w:p w14:paraId="07E71B60" w14:textId="3FB8B5EC"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Policy on frequency of testing varies by setting.</w:t>
            </w:r>
          </w:p>
        </w:tc>
      </w:tr>
      <w:tr w:rsidR="001D0CAD" w:rsidRPr="00C06EA1" w14:paraId="0544DF93" w14:textId="77777777" w:rsidTr="00EA62C4">
        <w:tc>
          <w:tcPr>
            <w:tcW w:w="3681" w:type="dxa"/>
          </w:tcPr>
          <w:p w14:paraId="7D03FC8D" w14:textId="033C4D02" w:rsidR="001D0CAD" w:rsidRDefault="001D0CAD" w:rsidP="0062487C">
            <w:pPr>
              <w:jc w:val="left"/>
              <w:rPr>
                <w:rFonts w:cstheme="minorHAnsi"/>
                <w:i/>
                <w:color w:val="000000" w:themeColor="text1"/>
                <w:sz w:val="16"/>
                <w:szCs w:val="16"/>
              </w:rPr>
            </w:pPr>
            <w:r w:rsidRPr="001D0CAD">
              <w:rPr>
                <w:rFonts w:cstheme="minorHAnsi"/>
                <w:bCs/>
                <w:i/>
                <w:color w:val="000000" w:themeColor="text1"/>
                <w:sz w:val="16"/>
                <w:szCs w:val="16"/>
              </w:rPr>
              <w:t>rr_testing_female</w:t>
            </w:r>
          </w:p>
          <w:p w14:paraId="23A1AB6A" w14:textId="77777777" w:rsidR="001D0CAD" w:rsidRDefault="001D0CAD" w:rsidP="0062487C">
            <w:pPr>
              <w:jc w:val="left"/>
              <w:rPr>
                <w:rFonts w:cstheme="minorHAnsi"/>
                <w:i/>
                <w:color w:val="000000" w:themeColor="text1"/>
                <w:sz w:val="16"/>
                <w:szCs w:val="16"/>
              </w:rPr>
            </w:pPr>
          </w:p>
          <w:p w14:paraId="0D4473F0" w14:textId="1CFCA70F" w:rsidR="001D0CAD" w:rsidRPr="00C06EA1" w:rsidRDefault="001D0CAD" w:rsidP="0062487C">
            <w:pPr>
              <w:jc w:val="left"/>
              <w:rPr>
                <w:rFonts w:cstheme="minorHAnsi"/>
                <w:i/>
                <w:color w:val="000000" w:themeColor="text1"/>
                <w:sz w:val="16"/>
                <w:szCs w:val="16"/>
              </w:rPr>
            </w:pPr>
          </w:p>
        </w:tc>
        <w:tc>
          <w:tcPr>
            <w:tcW w:w="4081" w:type="dxa"/>
          </w:tcPr>
          <w:p w14:paraId="16207BDB" w14:textId="501AD700" w:rsidR="001D0CAD" w:rsidRPr="00C06EA1" w:rsidRDefault="001D0CAD" w:rsidP="0062487C">
            <w:pPr>
              <w:jc w:val="left"/>
              <w:rPr>
                <w:rFonts w:cstheme="minorHAnsi"/>
                <w:color w:val="000000" w:themeColor="text1"/>
                <w:sz w:val="16"/>
                <w:szCs w:val="16"/>
              </w:rPr>
            </w:pPr>
            <w:r>
              <w:rPr>
                <w:rFonts w:cstheme="minorHAnsi"/>
                <w:color w:val="000000" w:themeColor="text1"/>
                <w:sz w:val="16"/>
                <w:szCs w:val="16"/>
              </w:rPr>
              <w:t>Extent to which women have a greater tendency to test for HIV than men.  This is beyond the effect of testing in ANC.</w:t>
            </w:r>
          </w:p>
        </w:tc>
        <w:tc>
          <w:tcPr>
            <w:tcW w:w="3573" w:type="dxa"/>
          </w:tcPr>
          <w:p w14:paraId="773C46D7" w14:textId="1002FCC1" w:rsidR="001D0CAD" w:rsidRPr="00C06EA1" w:rsidRDefault="001D0CAD" w:rsidP="0062487C">
            <w:pPr>
              <w:jc w:val="left"/>
              <w:rPr>
                <w:rFonts w:cstheme="minorHAnsi"/>
                <w:color w:val="000000" w:themeColor="text1"/>
                <w:sz w:val="16"/>
                <w:szCs w:val="16"/>
              </w:rPr>
            </w:pPr>
            <w:r>
              <w:rPr>
                <w:rFonts w:cstheme="minorHAnsi"/>
                <w:color w:val="000000" w:themeColor="text1"/>
                <w:sz w:val="16"/>
                <w:szCs w:val="16"/>
              </w:rPr>
              <w:t>1.5: 100%</w:t>
            </w:r>
          </w:p>
        </w:tc>
        <w:tc>
          <w:tcPr>
            <w:tcW w:w="3225" w:type="dxa"/>
          </w:tcPr>
          <w:p w14:paraId="5E768E7B" w14:textId="0E1A57AF" w:rsidR="001D0CAD" w:rsidRPr="00C06EA1" w:rsidRDefault="0013128C" w:rsidP="0062487C">
            <w:pPr>
              <w:jc w:val="left"/>
              <w:rPr>
                <w:rFonts w:cstheme="minorHAnsi"/>
                <w:color w:val="000000" w:themeColor="text1"/>
                <w:sz w:val="16"/>
                <w:szCs w:val="16"/>
              </w:rPr>
            </w:pPr>
            <w:r w:rsidRPr="0013128C">
              <w:rPr>
                <w:rFonts w:cstheme="minorHAnsi"/>
                <w:sz w:val="16"/>
                <w:szCs w:val="16"/>
              </w:rPr>
              <w:t>Implied by higher levels of diagnosis in women compared with men.</w:t>
            </w:r>
          </w:p>
        </w:tc>
      </w:tr>
      <w:tr w:rsidR="002F088C" w:rsidRPr="00C06EA1" w14:paraId="3B2AA7C2" w14:textId="77777777" w:rsidTr="00EA62C4">
        <w:tc>
          <w:tcPr>
            <w:tcW w:w="3681" w:type="dxa"/>
          </w:tcPr>
          <w:p w14:paraId="20DC5C40" w14:textId="2C27FABF"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test_targeting</w:t>
            </w:r>
          </w:p>
        </w:tc>
        <w:tc>
          <w:tcPr>
            <w:tcW w:w="4081" w:type="dxa"/>
          </w:tcPr>
          <w:p w14:paraId="40CBB4B4" w14:textId="14CB4D54"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Parameter conveying the degree to which HIV testing is targetted towards people having condomless sex since last test. </w:t>
            </w:r>
          </w:p>
        </w:tc>
        <w:tc>
          <w:tcPr>
            <w:tcW w:w="3573" w:type="dxa"/>
          </w:tcPr>
          <w:p w14:paraId="56623E1F" w14:textId="3F66BE69" w:rsidR="002F088C" w:rsidRPr="00C06EA1" w:rsidRDefault="00B97AAF" w:rsidP="0062487C">
            <w:pPr>
              <w:jc w:val="left"/>
              <w:rPr>
                <w:rFonts w:cstheme="minorHAnsi"/>
                <w:color w:val="000000" w:themeColor="text1"/>
                <w:sz w:val="16"/>
                <w:szCs w:val="16"/>
              </w:rPr>
            </w:pPr>
            <w:r>
              <w:rPr>
                <w:rFonts w:cstheme="minorHAnsi"/>
                <w:color w:val="000000" w:themeColor="text1"/>
                <w:sz w:val="16"/>
                <w:szCs w:val="16"/>
              </w:rPr>
              <w:t xml:space="preserve">1: 20%   </w:t>
            </w:r>
            <w:r w:rsidR="002F088C" w:rsidRPr="00C06EA1">
              <w:rPr>
                <w:rFonts w:cstheme="minorHAnsi"/>
                <w:color w:val="000000" w:themeColor="text1"/>
                <w:sz w:val="16"/>
                <w:szCs w:val="16"/>
              </w:rPr>
              <w:t xml:space="preserve">1.25: </w:t>
            </w:r>
            <w:r>
              <w:rPr>
                <w:rFonts w:cstheme="minorHAnsi"/>
                <w:color w:val="000000" w:themeColor="text1"/>
                <w:sz w:val="16"/>
                <w:szCs w:val="16"/>
              </w:rPr>
              <w:t>6</w:t>
            </w:r>
            <w:r w:rsidR="002F088C" w:rsidRPr="00C06EA1">
              <w:rPr>
                <w:rFonts w:cstheme="minorHAnsi"/>
                <w:color w:val="000000" w:themeColor="text1"/>
                <w:sz w:val="16"/>
                <w:szCs w:val="16"/>
              </w:rPr>
              <w:t xml:space="preserve">0%   1.5: 20%  </w:t>
            </w:r>
          </w:p>
          <w:p w14:paraId="11F6045B" w14:textId="77777777" w:rsidR="002F088C" w:rsidRPr="00C06EA1" w:rsidRDefault="002F088C" w:rsidP="0062487C">
            <w:pPr>
              <w:jc w:val="left"/>
              <w:rPr>
                <w:rFonts w:cstheme="minorHAnsi"/>
                <w:color w:val="000000" w:themeColor="text1"/>
                <w:sz w:val="16"/>
                <w:szCs w:val="16"/>
              </w:rPr>
            </w:pPr>
          </w:p>
          <w:p w14:paraId="2611C96A" w14:textId="77777777" w:rsidR="002F088C" w:rsidRPr="00C06EA1" w:rsidRDefault="002F088C" w:rsidP="0062487C">
            <w:pPr>
              <w:jc w:val="left"/>
              <w:rPr>
                <w:rFonts w:cstheme="minorHAnsi"/>
                <w:color w:val="000000" w:themeColor="text1"/>
                <w:sz w:val="16"/>
                <w:szCs w:val="16"/>
              </w:rPr>
            </w:pPr>
          </w:p>
          <w:p w14:paraId="61E032BB" w14:textId="77777777" w:rsidR="002F088C" w:rsidRPr="00C06EA1" w:rsidRDefault="002F088C" w:rsidP="0062487C">
            <w:pPr>
              <w:jc w:val="left"/>
              <w:rPr>
                <w:rFonts w:cstheme="minorHAnsi"/>
                <w:color w:val="000000" w:themeColor="text1"/>
                <w:sz w:val="16"/>
                <w:szCs w:val="16"/>
              </w:rPr>
            </w:pPr>
          </w:p>
        </w:tc>
        <w:tc>
          <w:tcPr>
            <w:tcW w:w="3225" w:type="dxa"/>
          </w:tcPr>
          <w:p w14:paraId="71072BDD" w14:textId="13689D62" w:rsidR="002F088C" w:rsidRPr="001B7D6C" w:rsidRDefault="002F088C" w:rsidP="0062487C">
            <w:pPr>
              <w:jc w:val="left"/>
              <w:rPr>
                <w:rFonts w:cstheme="minorHAnsi"/>
                <w:color w:val="000000" w:themeColor="text1"/>
                <w:sz w:val="16"/>
                <w:szCs w:val="16"/>
              </w:rPr>
            </w:pPr>
            <w:r w:rsidRPr="001B7D6C">
              <w:rPr>
                <w:rFonts w:cstheme="minorHAnsi"/>
                <w:color w:val="000000" w:themeColor="text1"/>
                <w:sz w:val="16"/>
                <w:szCs w:val="16"/>
              </w:rPr>
              <w:t xml:space="preserve">Data on condomless sex since last test not collected but likely to be a higher tendency to test if had sexual risks.  We vary the degree of such “targeting”.  Partially informed by outputs on testing yield. </w:t>
            </w:r>
          </w:p>
        </w:tc>
      </w:tr>
      <w:tr w:rsidR="002F088C" w:rsidRPr="00C06EA1" w14:paraId="6831D87A" w14:textId="77777777" w:rsidTr="00EA62C4">
        <w:tc>
          <w:tcPr>
            <w:tcW w:w="3681" w:type="dxa"/>
          </w:tcPr>
          <w:p w14:paraId="2F6A8315" w14:textId="77777777" w:rsidR="002F088C" w:rsidRPr="00220270" w:rsidRDefault="002F088C" w:rsidP="0062487C">
            <w:pPr>
              <w:jc w:val="left"/>
              <w:rPr>
                <w:rFonts w:cstheme="minorHAnsi"/>
                <w:i/>
                <w:sz w:val="16"/>
                <w:szCs w:val="16"/>
              </w:rPr>
            </w:pPr>
            <w:r w:rsidRPr="00220270">
              <w:rPr>
                <w:rFonts w:cstheme="minorHAnsi"/>
                <w:i/>
                <w:sz w:val="16"/>
                <w:szCs w:val="16"/>
              </w:rPr>
              <w:t>sens_primary_testtype3</w:t>
            </w:r>
          </w:p>
          <w:p w14:paraId="28355A1E" w14:textId="77777777" w:rsidR="002F088C" w:rsidRPr="00C06EA1" w:rsidRDefault="002F088C" w:rsidP="0062487C">
            <w:pPr>
              <w:jc w:val="left"/>
              <w:rPr>
                <w:rFonts w:cstheme="minorHAnsi"/>
                <w:i/>
                <w:color w:val="000000" w:themeColor="text1"/>
                <w:sz w:val="16"/>
                <w:szCs w:val="16"/>
              </w:rPr>
            </w:pPr>
          </w:p>
        </w:tc>
        <w:tc>
          <w:tcPr>
            <w:tcW w:w="4081" w:type="dxa"/>
          </w:tcPr>
          <w:p w14:paraId="2433853D" w14:textId="77777777" w:rsidR="002F088C" w:rsidRPr="00220270" w:rsidRDefault="002F088C" w:rsidP="0062487C">
            <w:pPr>
              <w:jc w:val="left"/>
              <w:rPr>
                <w:rFonts w:cstheme="minorHAnsi"/>
                <w:sz w:val="16"/>
                <w:szCs w:val="16"/>
              </w:rPr>
            </w:pPr>
            <w:r w:rsidRPr="00220270">
              <w:rPr>
                <w:rFonts w:cstheme="minorHAnsi"/>
                <w:sz w:val="16"/>
                <w:szCs w:val="16"/>
              </w:rPr>
              <w:t xml:space="preserve">Sensitivity of rapid HIV antibody-only tests for a person in the 3 month period of primary HIV infection </w:t>
            </w:r>
          </w:p>
          <w:p w14:paraId="21CF0A71" w14:textId="77777777" w:rsidR="002F088C" w:rsidRPr="00C06EA1" w:rsidRDefault="002F088C" w:rsidP="0062487C">
            <w:pPr>
              <w:jc w:val="left"/>
              <w:rPr>
                <w:rFonts w:cstheme="minorHAnsi"/>
                <w:color w:val="000000" w:themeColor="text1"/>
                <w:sz w:val="16"/>
                <w:szCs w:val="16"/>
              </w:rPr>
            </w:pPr>
          </w:p>
        </w:tc>
        <w:tc>
          <w:tcPr>
            <w:tcW w:w="3573" w:type="dxa"/>
          </w:tcPr>
          <w:p w14:paraId="678B2902" w14:textId="77777777" w:rsidR="002F088C" w:rsidRPr="00220270" w:rsidRDefault="002F088C" w:rsidP="0062487C">
            <w:pPr>
              <w:jc w:val="left"/>
              <w:rPr>
                <w:rFonts w:cstheme="minorHAnsi"/>
                <w:sz w:val="16"/>
                <w:szCs w:val="16"/>
              </w:rPr>
            </w:pPr>
            <w:r>
              <w:rPr>
                <w:rFonts w:cstheme="minorHAnsi"/>
                <w:sz w:val="16"/>
                <w:szCs w:val="16"/>
              </w:rPr>
              <w:t>50</w:t>
            </w:r>
            <w:r w:rsidRPr="00220270">
              <w:rPr>
                <w:rFonts w:cstheme="minorHAnsi"/>
                <w:sz w:val="16"/>
                <w:szCs w:val="16"/>
              </w:rPr>
              <w:t xml:space="preserve">%  50%:  75%: </w:t>
            </w:r>
            <w:r>
              <w:rPr>
                <w:rFonts w:cstheme="minorHAnsi"/>
                <w:sz w:val="16"/>
                <w:szCs w:val="16"/>
              </w:rPr>
              <w:t>50</w:t>
            </w:r>
            <w:r w:rsidRPr="00220270">
              <w:rPr>
                <w:rFonts w:cstheme="minorHAnsi"/>
                <w:sz w:val="16"/>
                <w:szCs w:val="16"/>
              </w:rPr>
              <w:t xml:space="preserve">%  </w:t>
            </w:r>
          </w:p>
          <w:p w14:paraId="60B1263D" w14:textId="77777777" w:rsidR="002F088C" w:rsidRPr="00220270" w:rsidRDefault="002F088C" w:rsidP="0062487C">
            <w:pPr>
              <w:jc w:val="left"/>
              <w:rPr>
                <w:rFonts w:cstheme="minorHAnsi"/>
                <w:sz w:val="16"/>
                <w:szCs w:val="16"/>
              </w:rPr>
            </w:pPr>
          </w:p>
          <w:p w14:paraId="0714DD50" w14:textId="77777777" w:rsidR="002F088C" w:rsidRPr="00220270" w:rsidRDefault="002F088C" w:rsidP="0062487C">
            <w:pPr>
              <w:jc w:val="left"/>
              <w:rPr>
                <w:rFonts w:cstheme="minorHAnsi"/>
                <w:sz w:val="16"/>
                <w:szCs w:val="16"/>
              </w:rPr>
            </w:pPr>
          </w:p>
          <w:p w14:paraId="1ED046DA" w14:textId="77777777" w:rsidR="002F088C" w:rsidRPr="00C06EA1" w:rsidRDefault="002F088C" w:rsidP="0062487C">
            <w:pPr>
              <w:jc w:val="left"/>
              <w:rPr>
                <w:rFonts w:cstheme="minorHAnsi"/>
                <w:color w:val="000000" w:themeColor="text1"/>
                <w:sz w:val="16"/>
                <w:szCs w:val="16"/>
              </w:rPr>
            </w:pPr>
          </w:p>
        </w:tc>
        <w:tc>
          <w:tcPr>
            <w:tcW w:w="3225" w:type="dxa"/>
          </w:tcPr>
          <w:p w14:paraId="373ADCB5" w14:textId="763BBDDF" w:rsidR="002F088C" w:rsidRPr="001B7D6C" w:rsidRDefault="002F088C" w:rsidP="0062487C">
            <w:pPr>
              <w:jc w:val="left"/>
              <w:rPr>
                <w:rFonts w:cstheme="minorHAnsi"/>
                <w:color w:val="000000" w:themeColor="text1"/>
                <w:sz w:val="16"/>
                <w:szCs w:val="16"/>
              </w:rPr>
            </w:pPr>
            <w:r w:rsidRPr="001B7D6C">
              <w:rPr>
                <w:rFonts w:cstheme="minorHAnsi"/>
                <w:sz w:val="16"/>
                <w:szCs w:val="16"/>
              </w:rPr>
              <w:t>(</w:t>
            </w:r>
            <w:r w:rsidR="00A6422C">
              <w:rPr>
                <w:rFonts w:cstheme="minorHAnsi"/>
                <w:sz w:val="16"/>
                <w:szCs w:val="16"/>
              </w:rPr>
              <w:t>Taylor 2014</w:t>
            </w:r>
            <w:r w:rsidRPr="001B7D6C">
              <w:rPr>
                <w:rFonts w:cstheme="minorHAnsi"/>
                <w:sz w:val="16"/>
                <w:szCs w:val="16"/>
              </w:rPr>
              <w:t>)</w:t>
            </w:r>
          </w:p>
        </w:tc>
      </w:tr>
      <w:tr w:rsidR="00A05EE7" w:rsidRPr="00C06EA1" w14:paraId="581DE42E" w14:textId="77777777" w:rsidTr="00EA62C4">
        <w:tc>
          <w:tcPr>
            <w:tcW w:w="3681" w:type="dxa"/>
          </w:tcPr>
          <w:p w14:paraId="4D5D6996" w14:textId="6102591D" w:rsidR="00A05EE7" w:rsidRPr="00934E48" w:rsidRDefault="00934E48" w:rsidP="0062487C">
            <w:pPr>
              <w:jc w:val="left"/>
              <w:rPr>
                <w:rFonts w:cstheme="minorHAnsi"/>
                <w:i/>
                <w:color w:val="000000" w:themeColor="text1"/>
                <w:sz w:val="16"/>
                <w:szCs w:val="16"/>
              </w:rPr>
            </w:pPr>
            <w:r w:rsidRPr="00934E48">
              <w:rPr>
                <w:rFonts w:cstheme="minorHAnsi"/>
                <w:i/>
                <w:color w:val="000000" w:themeColor="text1"/>
                <w:sz w:val="16"/>
                <w:szCs w:val="16"/>
              </w:rPr>
              <w:t>sens_vct</w:t>
            </w:r>
          </w:p>
          <w:p w14:paraId="02880073" w14:textId="77777777" w:rsidR="00A05EE7" w:rsidRDefault="00A05EE7" w:rsidP="0062487C">
            <w:pPr>
              <w:jc w:val="left"/>
              <w:rPr>
                <w:rFonts w:cstheme="minorHAnsi"/>
                <w:i/>
                <w:sz w:val="16"/>
                <w:szCs w:val="16"/>
              </w:rPr>
            </w:pPr>
          </w:p>
          <w:p w14:paraId="068A28A3" w14:textId="3D911965" w:rsidR="00A05EE7" w:rsidRPr="00220270" w:rsidRDefault="00A05EE7" w:rsidP="0062487C">
            <w:pPr>
              <w:jc w:val="left"/>
              <w:rPr>
                <w:rFonts w:cstheme="minorHAnsi"/>
                <w:i/>
                <w:sz w:val="16"/>
                <w:szCs w:val="16"/>
              </w:rPr>
            </w:pPr>
          </w:p>
        </w:tc>
        <w:tc>
          <w:tcPr>
            <w:tcW w:w="4081" w:type="dxa"/>
          </w:tcPr>
          <w:p w14:paraId="7D45A4A4" w14:textId="042C7FBE" w:rsidR="00A05EE7" w:rsidRPr="00220270" w:rsidRDefault="00934E48" w:rsidP="0062487C">
            <w:pPr>
              <w:jc w:val="left"/>
              <w:rPr>
                <w:rFonts w:cstheme="minorHAnsi"/>
                <w:sz w:val="16"/>
                <w:szCs w:val="16"/>
              </w:rPr>
            </w:pPr>
            <w:r>
              <w:rPr>
                <w:rFonts w:cstheme="minorHAnsi"/>
                <w:sz w:val="16"/>
                <w:szCs w:val="16"/>
              </w:rPr>
              <w:t>Sensitivity of 3</w:t>
            </w:r>
            <w:r w:rsidRPr="00934E48">
              <w:rPr>
                <w:rFonts w:cstheme="minorHAnsi"/>
                <w:sz w:val="16"/>
                <w:szCs w:val="16"/>
                <w:vertAlign w:val="superscript"/>
              </w:rPr>
              <w:t>rd</w:t>
            </w:r>
            <w:r>
              <w:rPr>
                <w:rFonts w:cstheme="minorHAnsi"/>
                <w:sz w:val="16"/>
                <w:szCs w:val="16"/>
              </w:rPr>
              <w:t xml:space="preserve"> generation antibody tests from period after primary infection, for people not on cab-la.</w:t>
            </w:r>
          </w:p>
        </w:tc>
        <w:tc>
          <w:tcPr>
            <w:tcW w:w="3573" w:type="dxa"/>
          </w:tcPr>
          <w:p w14:paraId="73CA26F4" w14:textId="094BCBFE" w:rsidR="00A05EE7" w:rsidRDefault="00934E48" w:rsidP="0062487C">
            <w:pPr>
              <w:jc w:val="left"/>
              <w:rPr>
                <w:rFonts w:cstheme="minorHAnsi"/>
                <w:sz w:val="16"/>
                <w:szCs w:val="16"/>
              </w:rPr>
            </w:pPr>
            <w:r>
              <w:rPr>
                <w:rFonts w:cstheme="minorHAnsi"/>
                <w:sz w:val="16"/>
                <w:szCs w:val="16"/>
              </w:rPr>
              <w:t>0.98: 100%</w:t>
            </w:r>
          </w:p>
        </w:tc>
        <w:tc>
          <w:tcPr>
            <w:tcW w:w="3225" w:type="dxa"/>
          </w:tcPr>
          <w:p w14:paraId="2D4556C1" w14:textId="77777777" w:rsidR="00A05EE7" w:rsidRPr="002F088C" w:rsidRDefault="00A05EE7" w:rsidP="0062487C">
            <w:pPr>
              <w:jc w:val="left"/>
              <w:rPr>
                <w:rFonts w:cstheme="minorHAnsi"/>
                <w:sz w:val="16"/>
                <w:szCs w:val="16"/>
                <w:highlight w:val="lightGray"/>
              </w:rPr>
            </w:pPr>
          </w:p>
        </w:tc>
      </w:tr>
      <w:tr w:rsidR="002F088C" w:rsidRPr="00C06EA1" w14:paraId="04C51A95" w14:textId="77777777" w:rsidTr="00EA62C4">
        <w:tc>
          <w:tcPr>
            <w:tcW w:w="14560" w:type="dxa"/>
            <w:gridSpan w:val="4"/>
          </w:tcPr>
          <w:p w14:paraId="1EED3BA5" w14:textId="77777777" w:rsidR="002F088C" w:rsidRPr="00C06EA1" w:rsidRDefault="002F088C" w:rsidP="0062487C">
            <w:pPr>
              <w:jc w:val="left"/>
              <w:rPr>
                <w:rFonts w:cstheme="minorHAnsi"/>
                <w:color w:val="000000" w:themeColor="text1"/>
                <w:sz w:val="16"/>
                <w:szCs w:val="16"/>
              </w:rPr>
            </w:pPr>
          </w:p>
          <w:p w14:paraId="798D3155" w14:textId="0AF42AF2" w:rsidR="002F088C" w:rsidRPr="00C06EA1" w:rsidRDefault="002F088C" w:rsidP="0062487C">
            <w:pPr>
              <w:jc w:val="left"/>
              <w:rPr>
                <w:rFonts w:cstheme="minorHAnsi"/>
                <w:b/>
                <w:color w:val="000000" w:themeColor="text1"/>
                <w:sz w:val="16"/>
                <w:szCs w:val="16"/>
              </w:rPr>
            </w:pPr>
            <w:r w:rsidRPr="00C06EA1">
              <w:rPr>
                <w:rFonts w:cstheme="minorHAnsi"/>
                <w:b/>
                <w:color w:val="000000" w:themeColor="text1"/>
                <w:sz w:val="16"/>
                <w:szCs w:val="16"/>
              </w:rPr>
              <w:t>Parameters relating to PrEP</w:t>
            </w:r>
          </w:p>
          <w:p w14:paraId="6331B3A1" w14:textId="0E15E8B5" w:rsidR="002F088C" w:rsidRPr="00C06EA1" w:rsidRDefault="002F088C" w:rsidP="0062487C">
            <w:pPr>
              <w:jc w:val="left"/>
              <w:rPr>
                <w:rFonts w:cstheme="minorHAnsi"/>
                <w:color w:val="000000" w:themeColor="text1"/>
                <w:sz w:val="16"/>
                <w:szCs w:val="16"/>
              </w:rPr>
            </w:pPr>
          </w:p>
        </w:tc>
      </w:tr>
      <w:tr w:rsidR="002F088C" w:rsidRPr="00C06EA1" w14:paraId="4B338374" w14:textId="77777777" w:rsidTr="00EA62C4">
        <w:tc>
          <w:tcPr>
            <w:tcW w:w="3681" w:type="dxa"/>
          </w:tcPr>
          <w:p w14:paraId="093EE3FF" w14:textId="424F1D85" w:rsidR="002F088C" w:rsidRPr="00C06EA1" w:rsidRDefault="00FA5DBF" w:rsidP="0062487C">
            <w:pPr>
              <w:jc w:val="left"/>
              <w:rPr>
                <w:rFonts w:cstheme="minorHAnsi"/>
                <w:i/>
                <w:color w:val="000000" w:themeColor="text1"/>
                <w:sz w:val="16"/>
                <w:szCs w:val="16"/>
              </w:rPr>
            </w:pPr>
            <w:r>
              <w:rPr>
                <w:rFonts w:cstheme="minorHAnsi"/>
                <w:i/>
                <w:iCs/>
                <w:color w:val="000000" w:themeColor="text1"/>
                <w:sz w:val="16"/>
                <w:szCs w:val="16"/>
                <w:lang w:val="en-US"/>
              </w:rPr>
              <w:t>prep_any</w:t>
            </w:r>
            <w:r w:rsidR="002F088C" w:rsidRPr="00AB6751">
              <w:rPr>
                <w:rFonts w:cstheme="minorHAnsi"/>
                <w:i/>
                <w:iCs/>
                <w:color w:val="000000" w:themeColor="text1"/>
                <w:sz w:val="16"/>
                <w:szCs w:val="16"/>
                <w:lang w:val="en-US"/>
              </w:rPr>
              <w:t>_strategy</w:t>
            </w:r>
          </w:p>
        </w:tc>
        <w:tc>
          <w:tcPr>
            <w:tcW w:w="4081" w:type="dxa"/>
          </w:tcPr>
          <w:p w14:paraId="4CBD532D" w14:textId="011D335F" w:rsidR="002F088C" w:rsidRPr="00C06EA1" w:rsidRDefault="002F088C" w:rsidP="0062487C">
            <w:pPr>
              <w:jc w:val="left"/>
              <w:rPr>
                <w:rFonts w:cstheme="minorHAnsi"/>
                <w:color w:val="000000" w:themeColor="text1"/>
                <w:sz w:val="16"/>
                <w:szCs w:val="16"/>
              </w:rPr>
            </w:pPr>
            <w:r>
              <w:rPr>
                <w:rFonts w:cstheme="minorHAnsi"/>
                <w:color w:val="000000" w:themeColor="text1"/>
                <w:sz w:val="16"/>
                <w:szCs w:val="16"/>
              </w:rPr>
              <w:t xml:space="preserve">Assumption about people who will choose to take PrEP and when.  We assume this will be risk-informed. </w:t>
            </w:r>
          </w:p>
        </w:tc>
        <w:tc>
          <w:tcPr>
            <w:tcW w:w="3573" w:type="dxa"/>
          </w:tcPr>
          <w:p w14:paraId="0B08D2A6" w14:textId="671084BA" w:rsidR="002F088C" w:rsidRDefault="002F088C" w:rsidP="0062487C">
            <w:pPr>
              <w:jc w:val="left"/>
              <w:rPr>
                <w:rFonts w:cstheme="minorHAnsi"/>
                <w:color w:val="000000" w:themeColor="text1"/>
                <w:sz w:val="16"/>
                <w:szCs w:val="16"/>
                <w:lang w:val="en-US"/>
              </w:rPr>
            </w:pPr>
            <w:r>
              <w:rPr>
                <w:rFonts w:cstheme="minorHAnsi"/>
                <w:color w:val="000000" w:themeColor="text1"/>
                <w:sz w:val="16"/>
                <w:szCs w:val="16"/>
                <w:lang w:val="en-US"/>
              </w:rPr>
              <w:t xml:space="preserve">Primary assumption (100%): </w:t>
            </w:r>
            <w:r w:rsidRPr="00AB6751">
              <w:rPr>
                <w:rFonts w:cstheme="minorHAnsi"/>
                <w:color w:val="000000" w:themeColor="text1"/>
                <w:sz w:val="16"/>
                <w:szCs w:val="16"/>
                <w:lang w:val="en-US"/>
              </w:rPr>
              <w:t>3 month time periods in which they have condomless sex with at least one short-term partner (</w:t>
            </w:r>
            <w:r w:rsidRPr="00AB6751">
              <w:rPr>
                <w:rFonts w:cstheme="minorHAnsi"/>
                <w:i/>
                <w:color w:val="000000" w:themeColor="text1"/>
                <w:sz w:val="16"/>
                <w:szCs w:val="16"/>
                <w:lang w:val="en-US"/>
              </w:rPr>
              <w:t>newp</w:t>
            </w:r>
            <w:r w:rsidRPr="00AB6751">
              <w:rPr>
                <w:rFonts w:cstheme="minorHAnsi"/>
                <w:color w:val="000000" w:themeColor="text1"/>
                <w:sz w:val="16"/>
                <w:szCs w:val="16"/>
                <w:lang w:val="en-US"/>
              </w:rPr>
              <w:t xml:space="preserve">), when they have a long term partner (ep) who is known to have HIV but is not on ART, or when a woman feels there is a high risk her long term partner is in this position (which is implemented as women aged under 50 without HIV and with a long term condomless sex partner who is not on ART having a 5% chance that she will be considered as fulfilling the criteria for </w:t>
            </w:r>
            <w:r w:rsidRPr="00AB6751">
              <w:rPr>
                <w:rFonts w:cstheme="minorHAnsi"/>
                <w:i/>
                <w:iCs/>
                <w:color w:val="000000" w:themeColor="text1"/>
                <w:sz w:val="16"/>
                <w:szCs w:val="16"/>
                <w:lang w:val="en-US"/>
              </w:rPr>
              <w:t>risk-informed</w:t>
            </w:r>
            <w:r w:rsidRPr="00AB6751">
              <w:rPr>
                <w:rFonts w:cstheme="minorHAnsi"/>
                <w:color w:val="000000" w:themeColor="text1"/>
                <w:sz w:val="16"/>
                <w:szCs w:val="16"/>
                <w:lang w:val="en-US"/>
              </w:rPr>
              <w:t xml:space="preserve"> PrEP, which becomes 50% if her partner has HIV, based on the assumption that for women who suspect they are at risk are indeed at substantially higher risk that their partner has HIV)</w:t>
            </w:r>
          </w:p>
          <w:p w14:paraId="65A89E31" w14:textId="77777777" w:rsidR="002F088C" w:rsidRDefault="002F088C" w:rsidP="0062487C">
            <w:pPr>
              <w:jc w:val="left"/>
              <w:rPr>
                <w:rFonts w:cstheme="minorHAnsi"/>
                <w:color w:val="000000" w:themeColor="text1"/>
                <w:sz w:val="16"/>
                <w:szCs w:val="16"/>
                <w:lang w:val="en-US"/>
              </w:rPr>
            </w:pPr>
          </w:p>
          <w:p w14:paraId="20E23F38" w14:textId="70F24E3F" w:rsidR="002F088C" w:rsidRDefault="002F088C" w:rsidP="0062487C">
            <w:pPr>
              <w:jc w:val="left"/>
              <w:rPr>
                <w:rFonts w:cstheme="minorHAnsi"/>
                <w:color w:val="000000" w:themeColor="text1"/>
                <w:sz w:val="16"/>
                <w:szCs w:val="16"/>
                <w:lang w:val="en-US"/>
              </w:rPr>
            </w:pPr>
            <w:r>
              <w:rPr>
                <w:rFonts w:cstheme="minorHAnsi"/>
                <w:color w:val="000000" w:themeColor="text1"/>
                <w:sz w:val="16"/>
                <w:szCs w:val="16"/>
                <w:lang w:val="en-US"/>
              </w:rPr>
              <w:t xml:space="preserve">Alternative assumptions considered separately:  as above but restricting by age 15-25, women, sex workers, and with 10% replacing the 5% above. </w:t>
            </w:r>
          </w:p>
          <w:p w14:paraId="162CBF44" w14:textId="10C9983E" w:rsidR="002F088C" w:rsidRPr="00C06EA1" w:rsidRDefault="002F088C" w:rsidP="0062487C">
            <w:pPr>
              <w:jc w:val="left"/>
              <w:rPr>
                <w:rFonts w:cstheme="minorHAnsi"/>
                <w:color w:val="000000" w:themeColor="text1"/>
                <w:sz w:val="16"/>
                <w:szCs w:val="16"/>
              </w:rPr>
            </w:pPr>
          </w:p>
        </w:tc>
        <w:tc>
          <w:tcPr>
            <w:tcW w:w="3225" w:type="dxa"/>
          </w:tcPr>
          <w:p w14:paraId="518F105D" w14:textId="30D5B7D4" w:rsidR="002F088C" w:rsidRDefault="002F088C" w:rsidP="0062487C">
            <w:pPr>
              <w:jc w:val="left"/>
              <w:rPr>
                <w:rFonts w:cstheme="minorHAnsi"/>
                <w:color w:val="000000" w:themeColor="text1"/>
                <w:sz w:val="16"/>
                <w:szCs w:val="16"/>
              </w:rPr>
            </w:pPr>
            <w:r>
              <w:rPr>
                <w:rFonts w:cstheme="minorHAnsi"/>
                <w:color w:val="000000" w:themeColor="text1"/>
                <w:sz w:val="16"/>
                <w:szCs w:val="16"/>
              </w:rPr>
              <w:t xml:space="preserve">Depends on country strategy.  Some evidence that people do tend to </w:t>
            </w:r>
            <w:r w:rsidRPr="001B7D6C">
              <w:rPr>
                <w:rFonts w:cstheme="minorHAnsi"/>
                <w:color w:val="000000" w:themeColor="text1"/>
                <w:sz w:val="16"/>
                <w:szCs w:val="16"/>
              </w:rPr>
              <w:t xml:space="preserve">appropriately concentrate their use of PrEP to periods of sexual risk (Koss </w:t>
            </w:r>
            <w:r w:rsidR="00A6422C">
              <w:rPr>
                <w:rFonts w:cstheme="minorHAnsi"/>
                <w:color w:val="000000" w:themeColor="text1"/>
                <w:sz w:val="16"/>
                <w:szCs w:val="16"/>
              </w:rPr>
              <w:t>2020, 2021</w:t>
            </w:r>
            <w:r w:rsidRPr="001B7D6C">
              <w:rPr>
                <w:rFonts w:cstheme="minorHAnsi"/>
                <w:color w:val="000000" w:themeColor="text1"/>
                <w:sz w:val="16"/>
                <w:szCs w:val="16"/>
              </w:rPr>
              <w:t xml:space="preserve">, Donnell </w:t>
            </w:r>
            <w:r w:rsidR="00A6422C">
              <w:rPr>
                <w:rFonts w:cstheme="minorHAnsi"/>
                <w:color w:val="000000" w:themeColor="text1"/>
                <w:sz w:val="16"/>
                <w:szCs w:val="16"/>
              </w:rPr>
              <w:t>2021</w:t>
            </w:r>
            <w:r w:rsidRPr="001B7D6C">
              <w:rPr>
                <w:rFonts w:cstheme="minorHAnsi"/>
                <w:color w:val="000000" w:themeColor="text1"/>
                <w:sz w:val="16"/>
                <w:szCs w:val="16"/>
              </w:rPr>
              <w:t>)</w:t>
            </w:r>
          </w:p>
          <w:p w14:paraId="4DB245FB" w14:textId="3CF5D968" w:rsidR="00A6422C" w:rsidRPr="00C06EA1" w:rsidRDefault="00A6422C" w:rsidP="0062487C">
            <w:pPr>
              <w:jc w:val="left"/>
              <w:rPr>
                <w:rFonts w:cstheme="minorHAnsi"/>
                <w:color w:val="000000" w:themeColor="text1"/>
                <w:sz w:val="16"/>
                <w:szCs w:val="16"/>
              </w:rPr>
            </w:pPr>
          </w:p>
        </w:tc>
      </w:tr>
      <w:tr w:rsidR="00FC3CD7" w:rsidRPr="00C06EA1" w14:paraId="4C46EDC7" w14:textId="77777777" w:rsidTr="00EA62C4">
        <w:tc>
          <w:tcPr>
            <w:tcW w:w="3681" w:type="dxa"/>
          </w:tcPr>
          <w:p w14:paraId="637892E0" w14:textId="259A8EDC" w:rsidR="00FC3CD7" w:rsidRDefault="00FC3CD7" w:rsidP="0062487C">
            <w:pPr>
              <w:jc w:val="left"/>
              <w:rPr>
                <w:rFonts w:cstheme="minorHAnsi"/>
                <w:i/>
                <w:iCs/>
                <w:color w:val="000000" w:themeColor="text1"/>
                <w:sz w:val="16"/>
                <w:szCs w:val="16"/>
                <w:lang w:val="en-US"/>
              </w:rPr>
            </w:pPr>
            <w:r w:rsidRPr="00FC3CD7">
              <w:rPr>
                <w:rFonts w:cstheme="minorHAnsi"/>
                <w:i/>
                <w:iCs/>
                <w:color w:val="000000" w:themeColor="text1"/>
                <w:sz w:val="16"/>
                <w:szCs w:val="16"/>
              </w:rPr>
              <w:t>low_prep_inj_uptake</w:t>
            </w:r>
          </w:p>
          <w:p w14:paraId="6B8D6209" w14:textId="77777777" w:rsidR="00FC3CD7" w:rsidRDefault="00FC3CD7" w:rsidP="0062487C">
            <w:pPr>
              <w:jc w:val="left"/>
              <w:rPr>
                <w:rFonts w:cstheme="minorHAnsi"/>
                <w:i/>
                <w:iCs/>
                <w:color w:val="000000" w:themeColor="text1"/>
                <w:sz w:val="16"/>
                <w:szCs w:val="16"/>
                <w:lang w:val="en-US"/>
              </w:rPr>
            </w:pPr>
          </w:p>
          <w:p w14:paraId="0109E4BE" w14:textId="77777777" w:rsidR="00FC3CD7" w:rsidRDefault="00FC3CD7" w:rsidP="0062487C">
            <w:pPr>
              <w:jc w:val="left"/>
              <w:rPr>
                <w:rFonts w:cstheme="minorHAnsi"/>
                <w:i/>
                <w:iCs/>
                <w:color w:val="000000" w:themeColor="text1"/>
                <w:sz w:val="16"/>
                <w:szCs w:val="16"/>
                <w:lang w:val="en-US"/>
              </w:rPr>
            </w:pPr>
          </w:p>
          <w:p w14:paraId="4D8A3922" w14:textId="77777777" w:rsidR="00FC3CD7" w:rsidRDefault="00FC3CD7" w:rsidP="0062487C">
            <w:pPr>
              <w:jc w:val="left"/>
              <w:rPr>
                <w:rFonts w:cstheme="minorHAnsi"/>
                <w:i/>
                <w:iCs/>
                <w:color w:val="000000" w:themeColor="text1"/>
                <w:sz w:val="16"/>
                <w:szCs w:val="16"/>
                <w:lang w:val="en-US"/>
              </w:rPr>
            </w:pPr>
          </w:p>
          <w:p w14:paraId="3B7F6228" w14:textId="7398F209" w:rsidR="00FC3CD7" w:rsidRDefault="00FC3CD7" w:rsidP="0062487C">
            <w:pPr>
              <w:jc w:val="left"/>
              <w:rPr>
                <w:rFonts w:cstheme="minorHAnsi"/>
                <w:i/>
                <w:iCs/>
                <w:color w:val="000000" w:themeColor="text1"/>
                <w:sz w:val="16"/>
                <w:szCs w:val="16"/>
                <w:lang w:val="en-US"/>
              </w:rPr>
            </w:pPr>
          </w:p>
        </w:tc>
        <w:tc>
          <w:tcPr>
            <w:tcW w:w="4081" w:type="dxa"/>
          </w:tcPr>
          <w:p w14:paraId="20E56004" w14:textId="7DDFE0C7" w:rsidR="00FC3CD7" w:rsidRDefault="00FC3CD7" w:rsidP="0062487C">
            <w:pPr>
              <w:jc w:val="left"/>
              <w:rPr>
                <w:rFonts w:cstheme="minorHAnsi"/>
                <w:color w:val="000000" w:themeColor="text1"/>
                <w:sz w:val="16"/>
                <w:szCs w:val="16"/>
              </w:rPr>
            </w:pPr>
            <w:r>
              <w:rPr>
                <w:rFonts w:cstheme="minorHAnsi"/>
                <w:color w:val="000000" w:themeColor="text1"/>
                <w:sz w:val="16"/>
                <w:szCs w:val="16"/>
              </w:rPr>
              <w:t>Whether there will be substantial uptake of cabotegravir injectable PrEP.</w:t>
            </w:r>
          </w:p>
        </w:tc>
        <w:tc>
          <w:tcPr>
            <w:tcW w:w="3573" w:type="dxa"/>
          </w:tcPr>
          <w:p w14:paraId="1AA137DF" w14:textId="37D17A3C" w:rsidR="00FC3CD7" w:rsidRDefault="00FC3CD7" w:rsidP="0062487C">
            <w:pPr>
              <w:jc w:val="left"/>
              <w:rPr>
                <w:rFonts w:cstheme="minorHAnsi"/>
                <w:color w:val="000000" w:themeColor="text1"/>
                <w:sz w:val="16"/>
                <w:szCs w:val="16"/>
                <w:lang w:val="en-US"/>
              </w:rPr>
            </w:pPr>
            <w:r>
              <w:rPr>
                <w:rFonts w:cstheme="minorHAnsi"/>
                <w:color w:val="000000" w:themeColor="text1"/>
                <w:sz w:val="16"/>
                <w:szCs w:val="16"/>
                <w:lang w:val="en-US"/>
              </w:rPr>
              <w:t>Yes: 67%   No: 33%</w:t>
            </w:r>
          </w:p>
        </w:tc>
        <w:tc>
          <w:tcPr>
            <w:tcW w:w="3225" w:type="dxa"/>
          </w:tcPr>
          <w:p w14:paraId="35E92541" w14:textId="193662E2" w:rsidR="00FC3CD7" w:rsidRDefault="00FC3CD7" w:rsidP="0062487C">
            <w:pPr>
              <w:jc w:val="left"/>
              <w:rPr>
                <w:rFonts w:cstheme="minorHAnsi"/>
                <w:color w:val="000000" w:themeColor="text1"/>
                <w:sz w:val="16"/>
                <w:szCs w:val="16"/>
              </w:rPr>
            </w:pPr>
            <w:r>
              <w:rPr>
                <w:rFonts w:cstheme="minorHAnsi"/>
                <w:color w:val="000000" w:themeColor="text1"/>
                <w:sz w:val="16"/>
                <w:szCs w:val="16"/>
              </w:rPr>
              <w:t>Uncertainty mainly due to cost.</w:t>
            </w:r>
          </w:p>
        </w:tc>
      </w:tr>
      <w:tr w:rsidR="002F088C" w:rsidRPr="00C06EA1" w14:paraId="3B9A3FDC" w14:textId="77777777" w:rsidTr="00EA62C4">
        <w:tc>
          <w:tcPr>
            <w:tcW w:w="3681" w:type="dxa"/>
          </w:tcPr>
          <w:p w14:paraId="60D83159" w14:textId="6918777D" w:rsidR="002F088C" w:rsidRDefault="002F088C" w:rsidP="0062487C">
            <w:pPr>
              <w:jc w:val="left"/>
              <w:rPr>
                <w:rFonts w:cstheme="minorHAnsi"/>
                <w:i/>
                <w:iCs/>
                <w:color w:val="000000" w:themeColor="text1"/>
                <w:sz w:val="16"/>
                <w:szCs w:val="16"/>
              </w:rPr>
            </w:pPr>
            <w:r w:rsidRPr="00ED4A26">
              <w:rPr>
                <w:rFonts w:cstheme="minorHAnsi"/>
                <w:i/>
                <w:iCs/>
                <w:color w:val="000000" w:themeColor="text1"/>
                <w:sz w:val="16"/>
                <w:szCs w:val="16"/>
              </w:rPr>
              <w:t>pref_prep_oral_beta_s1</w:t>
            </w:r>
          </w:p>
          <w:p w14:paraId="6AACD27F" w14:textId="6B1D2C19" w:rsidR="002F088C" w:rsidRDefault="002F088C" w:rsidP="0062487C">
            <w:pPr>
              <w:jc w:val="left"/>
              <w:rPr>
                <w:rFonts w:cstheme="minorHAnsi"/>
                <w:i/>
                <w:iCs/>
                <w:color w:val="000000" w:themeColor="text1"/>
                <w:sz w:val="16"/>
                <w:szCs w:val="16"/>
              </w:rPr>
            </w:pPr>
          </w:p>
          <w:p w14:paraId="5931BA62" w14:textId="77777777" w:rsidR="00FD5608" w:rsidRDefault="00FD5608" w:rsidP="0062487C">
            <w:pPr>
              <w:jc w:val="left"/>
              <w:rPr>
                <w:rFonts w:cstheme="minorHAnsi"/>
                <w:i/>
                <w:iCs/>
                <w:color w:val="000000" w:themeColor="text1"/>
                <w:sz w:val="16"/>
                <w:szCs w:val="16"/>
              </w:rPr>
            </w:pPr>
          </w:p>
          <w:p w14:paraId="75F0B2EF" w14:textId="3F1852B1" w:rsidR="002F088C" w:rsidRDefault="002F088C" w:rsidP="0062487C">
            <w:pPr>
              <w:jc w:val="left"/>
              <w:rPr>
                <w:rFonts w:cstheme="minorHAnsi"/>
                <w:i/>
                <w:iCs/>
                <w:color w:val="000000" w:themeColor="text1"/>
                <w:sz w:val="16"/>
                <w:szCs w:val="16"/>
              </w:rPr>
            </w:pPr>
            <w:r w:rsidRPr="00ED4A26">
              <w:rPr>
                <w:rFonts w:cstheme="minorHAnsi"/>
                <w:i/>
                <w:iCs/>
                <w:color w:val="000000" w:themeColor="text1"/>
                <w:sz w:val="16"/>
                <w:szCs w:val="16"/>
              </w:rPr>
              <w:t>pref_prep_</w:t>
            </w:r>
            <w:r>
              <w:rPr>
                <w:rFonts w:cstheme="minorHAnsi"/>
                <w:i/>
                <w:iCs/>
                <w:color w:val="000000" w:themeColor="text1"/>
                <w:sz w:val="16"/>
                <w:szCs w:val="16"/>
              </w:rPr>
              <w:t>inj</w:t>
            </w:r>
            <w:r w:rsidRPr="00ED4A26">
              <w:rPr>
                <w:rFonts w:cstheme="minorHAnsi"/>
                <w:i/>
                <w:iCs/>
                <w:color w:val="000000" w:themeColor="text1"/>
                <w:sz w:val="16"/>
                <w:szCs w:val="16"/>
              </w:rPr>
              <w:t>_beta_s1</w:t>
            </w:r>
          </w:p>
          <w:p w14:paraId="3943B7D8" w14:textId="77777777" w:rsidR="002F088C" w:rsidRDefault="002F088C" w:rsidP="0062487C">
            <w:pPr>
              <w:jc w:val="left"/>
              <w:rPr>
                <w:rFonts w:cstheme="minorHAnsi"/>
                <w:i/>
                <w:iCs/>
                <w:color w:val="000000" w:themeColor="text1"/>
                <w:sz w:val="16"/>
                <w:szCs w:val="16"/>
              </w:rPr>
            </w:pPr>
          </w:p>
          <w:p w14:paraId="11935094" w14:textId="4763F5C4" w:rsidR="002F088C" w:rsidRPr="00C06EA1" w:rsidRDefault="002F088C" w:rsidP="0062487C">
            <w:pPr>
              <w:jc w:val="left"/>
              <w:rPr>
                <w:rFonts w:cstheme="minorHAnsi"/>
                <w:i/>
                <w:color w:val="000000" w:themeColor="text1"/>
                <w:sz w:val="16"/>
                <w:szCs w:val="16"/>
              </w:rPr>
            </w:pPr>
          </w:p>
        </w:tc>
        <w:tc>
          <w:tcPr>
            <w:tcW w:w="4081" w:type="dxa"/>
          </w:tcPr>
          <w:p w14:paraId="4B876898" w14:textId="6B8E8EFA" w:rsidR="002F088C" w:rsidRDefault="002F088C" w:rsidP="0062487C">
            <w:pPr>
              <w:jc w:val="left"/>
              <w:rPr>
                <w:rFonts w:cstheme="minorHAnsi"/>
                <w:i/>
                <w:iCs/>
                <w:color w:val="000000" w:themeColor="text1"/>
                <w:sz w:val="16"/>
                <w:szCs w:val="16"/>
              </w:rPr>
            </w:pPr>
            <w:r w:rsidRPr="00ED4A26">
              <w:rPr>
                <w:rFonts w:cstheme="minorHAnsi"/>
                <w:color w:val="000000" w:themeColor="text1"/>
                <w:sz w:val="16"/>
                <w:szCs w:val="16"/>
                <w:lang w:val="en-US"/>
              </w:rPr>
              <w:t xml:space="preserve">Whether </w:t>
            </w:r>
            <w:r>
              <w:rPr>
                <w:rFonts w:cstheme="minorHAnsi"/>
                <w:color w:val="000000" w:themeColor="text1"/>
                <w:sz w:val="16"/>
                <w:szCs w:val="16"/>
                <w:lang w:val="en-US"/>
              </w:rPr>
              <w:t xml:space="preserve">a person is willing to take oral PrEP (variable </w:t>
            </w:r>
            <w:r w:rsidRPr="00ED4A26">
              <w:rPr>
                <w:rFonts w:cstheme="minorHAnsi"/>
                <w:color w:val="000000" w:themeColor="text1"/>
                <w:sz w:val="16"/>
                <w:szCs w:val="16"/>
                <w:lang w:val="en-US"/>
              </w:rPr>
              <w:t>prep_oral_willing</w:t>
            </w:r>
            <w:r>
              <w:rPr>
                <w:rFonts w:cstheme="minorHAnsi"/>
                <w:color w:val="000000" w:themeColor="text1"/>
                <w:sz w:val="16"/>
                <w:szCs w:val="16"/>
                <w:lang w:val="en-US"/>
              </w:rPr>
              <w:t xml:space="preserve">, prep_inj_willing) </w:t>
            </w:r>
            <w:r w:rsidRPr="00ED4A26">
              <w:rPr>
                <w:rFonts w:cstheme="minorHAnsi"/>
                <w:color w:val="000000" w:themeColor="text1"/>
                <w:sz w:val="16"/>
                <w:szCs w:val="16"/>
                <w:lang w:val="en-US"/>
              </w:rPr>
              <w:t xml:space="preserve">depends on the value of the variable </w:t>
            </w:r>
            <w:r w:rsidRPr="00ED4A26">
              <w:rPr>
                <w:rFonts w:cstheme="minorHAnsi"/>
                <w:iCs/>
                <w:color w:val="000000" w:themeColor="text1"/>
                <w:sz w:val="16"/>
                <w:szCs w:val="16"/>
              </w:rPr>
              <w:t>pref_prep_oral</w:t>
            </w:r>
            <w:r>
              <w:rPr>
                <w:rFonts w:cstheme="minorHAnsi"/>
                <w:iCs/>
                <w:color w:val="000000" w:themeColor="text1"/>
                <w:sz w:val="16"/>
                <w:szCs w:val="16"/>
              </w:rPr>
              <w:t xml:space="preserve"> (pref_prep_inj)</w:t>
            </w:r>
            <w:r w:rsidRPr="00ED4A26">
              <w:rPr>
                <w:rFonts w:cstheme="minorHAnsi"/>
                <w:i/>
                <w:color w:val="000000" w:themeColor="text1"/>
                <w:sz w:val="16"/>
                <w:szCs w:val="16"/>
              </w:rPr>
              <w:t xml:space="preserve"> </w:t>
            </w:r>
            <w:r w:rsidRPr="00ED4A26">
              <w:rPr>
                <w:rFonts w:cstheme="minorHAnsi"/>
                <w:color w:val="000000" w:themeColor="text1"/>
                <w:sz w:val="16"/>
                <w:szCs w:val="16"/>
              </w:rPr>
              <w:t>which is sampled for each individual from a distribution beta(</w:t>
            </w:r>
            <w:r w:rsidRPr="00ED4A26">
              <w:rPr>
                <w:rFonts w:cstheme="minorHAnsi"/>
                <w:i/>
                <w:iCs/>
                <w:color w:val="000000" w:themeColor="text1"/>
                <w:sz w:val="16"/>
                <w:szCs w:val="16"/>
              </w:rPr>
              <w:t>pref_prep_oral_beta_s1</w:t>
            </w:r>
            <w:r w:rsidRPr="00ED4A26">
              <w:rPr>
                <w:rFonts w:cstheme="minorHAnsi"/>
                <w:color w:val="000000" w:themeColor="text1"/>
                <w:sz w:val="16"/>
                <w:szCs w:val="16"/>
              </w:rPr>
              <w:t xml:space="preserve">, 5), where </w:t>
            </w:r>
            <w:r w:rsidRPr="00ED4A26">
              <w:rPr>
                <w:rFonts w:cstheme="minorHAnsi"/>
                <w:i/>
                <w:iCs/>
                <w:color w:val="000000" w:themeColor="text1"/>
                <w:sz w:val="16"/>
                <w:szCs w:val="16"/>
              </w:rPr>
              <w:t xml:space="preserve">pref_prep_oral_beta_s1 </w:t>
            </w:r>
            <w:r w:rsidRPr="00ED4A26">
              <w:rPr>
                <w:rFonts w:cstheme="minorHAnsi"/>
                <w:color w:val="000000" w:themeColor="text1"/>
                <w:sz w:val="16"/>
                <w:szCs w:val="16"/>
              </w:rPr>
              <w:t>currently = 2</w:t>
            </w:r>
            <w:r>
              <w:rPr>
                <w:rFonts w:cstheme="minorHAnsi"/>
                <w:color w:val="000000" w:themeColor="text1"/>
                <w:sz w:val="16"/>
                <w:szCs w:val="16"/>
              </w:rPr>
              <w:t xml:space="preserve">.  </w:t>
            </w:r>
            <w:r w:rsidRPr="00ED4A26">
              <w:rPr>
                <w:rFonts w:cstheme="minorHAnsi"/>
                <w:i/>
                <w:iCs/>
                <w:color w:val="000000" w:themeColor="text1"/>
                <w:sz w:val="16"/>
                <w:szCs w:val="16"/>
              </w:rPr>
              <w:t>pref_prep_</w:t>
            </w:r>
            <w:r>
              <w:rPr>
                <w:rFonts w:cstheme="minorHAnsi"/>
                <w:i/>
                <w:iCs/>
                <w:color w:val="000000" w:themeColor="text1"/>
                <w:sz w:val="16"/>
                <w:szCs w:val="16"/>
              </w:rPr>
              <w:t>inj</w:t>
            </w:r>
            <w:r w:rsidRPr="00ED4A26">
              <w:rPr>
                <w:rFonts w:cstheme="minorHAnsi"/>
                <w:i/>
                <w:iCs/>
                <w:color w:val="000000" w:themeColor="text1"/>
                <w:sz w:val="16"/>
                <w:szCs w:val="16"/>
              </w:rPr>
              <w:t>_beta_s1</w:t>
            </w:r>
            <w:r>
              <w:rPr>
                <w:rFonts w:cstheme="minorHAnsi"/>
                <w:i/>
                <w:iCs/>
                <w:color w:val="000000" w:themeColor="text1"/>
                <w:sz w:val="16"/>
                <w:szCs w:val="16"/>
              </w:rPr>
              <w:t xml:space="preserve"> currently = 5 (</w:t>
            </w:r>
            <w:r w:rsidRPr="009B3687">
              <w:rPr>
                <w:rFonts w:cstheme="minorHAnsi"/>
                <w:color w:val="000000" w:themeColor="text1"/>
                <w:sz w:val="16"/>
                <w:szCs w:val="16"/>
              </w:rPr>
              <w:t>ie a higher preference for inj).</w:t>
            </w:r>
          </w:p>
          <w:p w14:paraId="2348C984" w14:textId="24C468C3" w:rsidR="002F088C" w:rsidRDefault="002F088C" w:rsidP="0062487C">
            <w:pPr>
              <w:jc w:val="left"/>
              <w:rPr>
                <w:rFonts w:cstheme="minorHAnsi"/>
                <w:color w:val="000000" w:themeColor="text1"/>
                <w:sz w:val="16"/>
                <w:szCs w:val="16"/>
              </w:rPr>
            </w:pPr>
          </w:p>
          <w:p w14:paraId="5B87082B" w14:textId="06451524" w:rsidR="002F088C" w:rsidRPr="00C06EA1" w:rsidRDefault="002F088C" w:rsidP="0062487C">
            <w:pPr>
              <w:jc w:val="left"/>
              <w:rPr>
                <w:rFonts w:cstheme="minorHAnsi"/>
                <w:color w:val="000000" w:themeColor="text1"/>
                <w:sz w:val="16"/>
                <w:szCs w:val="16"/>
              </w:rPr>
            </w:pPr>
          </w:p>
        </w:tc>
        <w:tc>
          <w:tcPr>
            <w:tcW w:w="3573" w:type="dxa"/>
          </w:tcPr>
          <w:p w14:paraId="1919273F" w14:textId="77777777" w:rsidR="002F088C" w:rsidRDefault="002F088C" w:rsidP="0062487C">
            <w:pPr>
              <w:jc w:val="left"/>
              <w:rPr>
                <w:rFonts w:cstheme="minorHAnsi"/>
                <w:color w:val="000000" w:themeColor="text1"/>
                <w:sz w:val="16"/>
                <w:szCs w:val="16"/>
              </w:rPr>
            </w:pPr>
            <w:r>
              <w:rPr>
                <w:rFonts w:cstheme="minorHAnsi"/>
                <w:color w:val="000000" w:themeColor="text1"/>
                <w:sz w:val="16"/>
                <w:szCs w:val="16"/>
              </w:rPr>
              <w:t>2: 100%</w:t>
            </w:r>
          </w:p>
          <w:p w14:paraId="1CAF0173" w14:textId="63C832D1" w:rsidR="002F088C" w:rsidRDefault="002F088C" w:rsidP="0062487C">
            <w:pPr>
              <w:jc w:val="left"/>
              <w:rPr>
                <w:rFonts w:cstheme="minorHAnsi"/>
                <w:color w:val="000000" w:themeColor="text1"/>
                <w:sz w:val="16"/>
                <w:szCs w:val="16"/>
              </w:rPr>
            </w:pPr>
          </w:p>
          <w:p w14:paraId="12526760" w14:textId="77777777" w:rsidR="00FD5608" w:rsidRDefault="00FD5608" w:rsidP="0062487C">
            <w:pPr>
              <w:jc w:val="left"/>
              <w:rPr>
                <w:rFonts w:cstheme="minorHAnsi"/>
                <w:color w:val="000000" w:themeColor="text1"/>
                <w:sz w:val="16"/>
                <w:szCs w:val="16"/>
              </w:rPr>
            </w:pPr>
          </w:p>
          <w:p w14:paraId="6651419F" w14:textId="739271FA" w:rsidR="002F088C" w:rsidRPr="00C06EA1" w:rsidRDefault="00FD5608" w:rsidP="0062487C">
            <w:pPr>
              <w:jc w:val="left"/>
              <w:rPr>
                <w:rFonts w:cstheme="minorHAnsi"/>
                <w:color w:val="000000" w:themeColor="text1"/>
                <w:sz w:val="16"/>
                <w:szCs w:val="16"/>
              </w:rPr>
            </w:pPr>
            <w:r>
              <w:rPr>
                <w:rFonts w:cstheme="minorHAnsi"/>
                <w:color w:val="000000" w:themeColor="text1"/>
                <w:sz w:val="16"/>
                <w:szCs w:val="16"/>
              </w:rPr>
              <w:t>2</w:t>
            </w:r>
            <w:r w:rsidR="002F088C">
              <w:rPr>
                <w:rFonts w:cstheme="minorHAnsi"/>
                <w:color w:val="000000" w:themeColor="text1"/>
                <w:sz w:val="16"/>
                <w:szCs w:val="16"/>
              </w:rPr>
              <w:t xml:space="preserve">: </w:t>
            </w:r>
            <w:r>
              <w:rPr>
                <w:rFonts w:cstheme="minorHAnsi"/>
                <w:color w:val="000000" w:themeColor="text1"/>
                <w:sz w:val="16"/>
                <w:szCs w:val="16"/>
              </w:rPr>
              <w:t>20</w:t>
            </w:r>
            <w:r w:rsidR="002F088C">
              <w:rPr>
                <w:rFonts w:cstheme="minorHAnsi"/>
                <w:color w:val="000000" w:themeColor="text1"/>
                <w:sz w:val="16"/>
                <w:szCs w:val="16"/>
              </w:rPr>
              <w:t>%</w:t>
            </w:r>
            <w:r>
              <w:rPr>
                <w:rFonts w:cstheme="minorHAnsi"/>
                <w:color w:val="000000" w:themeColor="text1"/>
                <w:sz w:val="16"/>
                <w:szCs w:val="16"/>
              </w:rPr>
              <w:t xml:space="preserve">  3: 20%  4: 20%  5: 20%  6: 20%</w:t>
            </w:r>
          </w:p>
        </w:tc>
        <w:tc>
          <w:tcPr>
            <w:tcW w:w="3225" w:type="dxa"/>
          </w:tcPr>
          <w:p w14:paraId="564F4F18" w14:textId="13FB1764" w:rsidR="002F088C" w:rsidRPr="00C06EA1" w:rsidRDefault="002F088C" w:rsidP="0062487C">
            <w:pPr>
              <w:jc w:val="left"/>
              <w:rPr>
                <w:rFonts w:cstheme="minorHAnsi"/>
                <w:color w:val="000000" w:themeColor="text1"/>
                <w:sz w:val="16"/>
                <w:szCs w:val="16"/>
              </w:rPr>
            </w:pPr>
            <w:r>
              <w:rPr>
                <w:rFonts w:cstheme="minorHAnsi"/>
                <w:color w:val="000000" w:themeColor="text1"/>
                <w:sz w:val="16"/>
                <w:szCs w:val="16"/>
              </w:rPr>
              <w:t xml:space="preserve">We aim for a value which in the context of other parameters determining PrEP use, including similar parameters for cab-la PrEP (inj), which lead to plausible proportions favouring prep_inj over prep_oral and vice versa.  These parameter values will be adapted with more experience of use and depending on the exact policy question. </w:t>
            </w:r>
          </w:p>
        </w:tc>
      </w:tr>
      <w:tr w:rsidR="002F088C" w:rsidRPr="00C06EA1" w14:paraId="31130501" w14:textId="77777777" w:rsidTr="00EA62C4">
        <w:tc>
          <w:tcPr>
            <w:tcW w:w="3681" w:type="dxa"/>
          </w:tcPr>
          <w:p w14:paraId="12EC2148" w14:textId="58C1327F" w:rsidR="002F088C" w:rsidRPr="00ED4A26" w:rsidRDefault="002F088C" w:rsidP="0062487C">
            <w:pPr>
              <w:jc w:val="left"/>
              <w:rPr>
                <w:rFonts w:cstheme="minorHAnsi"/>
                <w:i/>
                <w:iCs/>
                <w:color w:val="000000" w:themeColor="text1"/>
                <w:sz w:val="16"/>
                <w:szCs w:val="16"/>
              </w:rPr>
            </w:pPr>
            <w:r w:rsidRPr="00387137">
              <w:rPr>
                <w:rFonts w:cstheme="minorHAnsi"/>
                <w:i/>
                <w:color w:val="000000" w:themeColor="text1"/>
                <w:sz w:val="16"/>
                <w:szCs w:val="16"/>
              </w:rPr>
              <w:t>prep_willingness_threshold</w:t>
            </w:r>
          </w:p>
        </w:tc>
        <w:tc>
          <w:tcPr>
            <w:tcW w:w="4081" w:type="dxa"/>
          </w:tcPr>
          <w:p w14:paraId="778C667C" w14:textId="1896C6ED" w:rsidR="002F088C" w:rsidRDefault="002F088C" w:rsidP="0062487C">
            <w:pPr>
              <w:jc w:val="left"/>
              <w:rPr>
                <w:rFonts w:cstheme="minorHAnsi"/>
                <w:color w:val="000000" w:themeColor="text1"/>
                <w:sz w:val="16"/>
                <w:szCs w:val="16"/>
                <w:lang w:val="en-US"/>
              </w:rPr>
            </w:pPr>
            <w:r w:rsidRPr="00387137">
              <w:rPr>
                <w:rFonts w:cstheme="minorHAnsi"/>
                <w:color w:val="000000" w:themeColor="text1"/>
                <w:sz w:val="16"/>
                <w:szCs w:val="16"/>
              </w:rPr>
              <w:t xml:space="preserve">If </w:t>
            </w:r>
            <w:r w:rsidRPr="00387137">
              <w:rPr>
                <w:rFonts w:cstheme="minorHAnsi"/>
                <w:iCs/>
                <w:color w:val="000000" w:themeColor="text1"/>
                <w:sz w:val="16"/>
                <w:szCs w:val="16"/>
              </w:rPr>
              <w:t>pref_prep_oral is above a lower threshold (</w:t>
            </w:r>
            <w:r w:rsidRPr="00387137">
              <w:rPr>
                <w:rFonts w:cstheme="minorHAnsi"/>
                <w:i/>
                <w:color w:val="000000" w:themeColor="text1"/>
                <w:sz w:val="16"/>
                <w:szCs w:val="16"/>
              </w:rPr>
              <w:t>prep_willingness_threshold</w:t>
            </w:r>
            <w:r w:rsidRPr="00387137">
              <w:rPr>
                <w:rFonts w:cstheme="minorHAnsi"/>
                <w:iCs/>
                <w:color w:val="000000" w:themeColor="text1"/>
                <w:sz w:val="16"/>
                <w:szCs w:val="16"/>
              </w:rPr>
              <w:t xml:space="preserve">, currently = 0.2) then </w:t>
            </w:r>
            <w:r w:rsidRPr="00387137">
              <w:rPr>
                <w:rFonts w:cstheme="minorHAnsi"/>
                <w:color w:val="000000" w:themeColor="text1"/>
                <w:sz w:val="16"/>
                <w:szCs w:val="16"/>
                <w:lang w:val="en-US"/>
              </w:rPr>
              <w:t>prep_oral_willing = 1, otherwise it is 0</w:t>
            </w:r>
            <w:r>
              <w:rPr>
                <w:rFonts w:cstheme="minorHAnsi"/>
                <w:color w:val="000000" w:themeColor="text1"/>
                <w:sz w:val="16"/>
                <w:szCs w:val="16"/>
                <w:lang w:val="en-US"/>
              </w:rPr>
              <w:t>.  Similarly for pref_prep_inj (we use the same threshold for all types of PrEP).</w:t>
            </w:r>
          </w:p>
          <w:p w14:paraId="07C5764A" w14:textId="5FF29008" w:rsidR="002F088C" w:rsidRPr="00ED4A26" w:rsidRDefault="002F088C" w:rsidP="0062487C">
            <w:pPr>
              <w:jc w:val="left"/>
              <w:rPr>
                <w:rFonts w:cstheme="minorHAnsi"/>
                <w:color w:val="000000" w:themeColor="text1"/>
                <w:sz w:val="16"/>
                <w:szCs w:val="16"/>
                <w:lang w:val="en-US"/>
              </w:rPr>
            </w:pPr>
          </w:p>
        </w:tc>
        <w:tc>
          <w:tcPr>
            <w:tcW w:w="3573" w:type="dxa"/>
          </w:tcPr>
          <w:p w14:paraId="3D57B206" w14:textId="4F3B5895" w:rsidR="002F088C" w:rsidRDefault="002F088C" w:rsidP="0062487C">
            <w:pPr>
              <w:jc w:val="left"/>
              <w:rPr>
                <w:rFonts w:cstheme="minorHAnsi"/>
                <w:color w:val="000000" w:themeColor="text1"/>
                <w:sz w:val="16"/>
                <w:szCs w:val="16"/>
              </w:rPr>
            </w:pPr>
            <w:r>
              <w:rPr>
                <w:rFonts w:cstheme="minorHAnsi"/>
                <w:color w:val="000000" w:themeColor="text1"/>
                <w:sz w:val="16"/>
                <w:szCs w:val="16"/>
              </w:rPr>
              <w:t>0.2: 100%</w:t>
            </w:r>
          </w:p>
        </w:tc>
        <w:tc>
          <w:tcPr>
            <w:tcW w:w="3225" w:type="dxa"/>
          </w:tcPr>
          <w:p w14:paraId="68557269" w14:textId="16589902" w:rsidR="002F088C" w:rsidRDefault="002F088C" w:rsidP="0062487C">
            <w:pPr>
              <w:jc w:val="left"/>
              <w:rPr>
                <w:rFonts w:cstheme="minorHAnsi"/>
                <w:color w:val="000000" w:themeColor="text1"/>
                <w:sz w:val="16"/>
                <w:szCs w:val="16"/>
              </w:rPr>
            </w:pPr>
            <w:r>
              <w:rPr>
                <w:rFonts w:cstheme="minorHAnsi"/>
                <w:color w:val="000000" w:themeColor="text1"/>
                <w:sz w:val="16"/>
                <w:szCs w:val="16"/>
              </w:rPr>
              <w:t>As above, along with other parameters this determines the level of use of oral and cab-la  PrEP (cab-la PrEP is referred to by “inj” in parameter and variable names).</w:t>
            </w:r>
          </w:p>
        </w:tc>
      </w:tr>
      <w:tr w:rsidR="002F088C" w:rsidRPr="00C06EA1" w14:paraId="44ECED60" w14:textId="77777777" w:rsidTr="00EA62C4">
        <w:tc>
          <w:tcPr>
            <w:tcW w:w="3681" w:type="dxa"/>
          </w:tcPr>
          <w:p w14:paraId="3A95B3D5" w14:textId="186C1523"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rate_test_start</w:t>
            </w:r>
            <w:r w:rsidR="00FA5DBF">
              <w:rPr>
                <w:rFonts w:cstheme="minorHAnsi"/>
                <w:i/>
                <w:color w:val="000000" w:themeColor="text1"/>
                <w:sz w:val="16"/>
                <w:szCs w:val="16"/>
              </w:rPr>
              <w:t>prep_any</w:t>
            </w:r>
          </w:p>
        </w:tc>
        <w:tc>
          <w:tcPr>
            <w:tcW w:w="4081" w:type="dxa"/>
          </w:tcPr>
          <w:p w14:paraId="1C20D3DD" w14:textId="6F559645"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Additional rate of being tested for HIV (because of interest in PrEP) in people who have never been on PrEP but are eligible for it</w:t>
            </w:r>
            <w:r>
              <w:rPr>
                <w:rFonts w:cstheme="minorHAnsi"/>
                <w:color w:val="000000" w:themeColor="text1"/>
                <w:sz w:val="16"/>
                <w:szCs w:val="16"/>
              </w:rPr>
              <w:t>.  Represents the probability he or she can access it easily enough to mean that they do indeed start.  Referring to “all” in variable and parameter names means any type of PrEP without distinguishing between oral and  cab-la.</w:t>
            </w:r>
          </w:p>
        </w:tc>
        <w:tc>
          <w:tcPr>
            <w:tcW w:w="3573" w:type="dxa"/>
          </w:tcPr>
          <w:p w14:paraId="2DB23921" w14:textId="7EA70EA3"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0.</w:t>
            </w:r>
            <w:r w:rsidR="00F131CD">
              <w:rPr>
                <w:rFonts w:cstheme="minorHAnsi"/>
                <w:color w:val="000000" w:themeColor="text1"/>
                <w:sz w:val="16"/>
                <w:szCs w:val="16"/>
              </w:rPr>
              <w:t>1</w:t>
            </w:r>
            <w:r w:rsidRPr="00C06EA1">
              <w:rPr>
                <w:rFonts w:cstheme="minorHAnsi"/>
                <w:color w:val="000000" w:themeColor="text1"/>
                <w:sz w:val="16"/>
                <w:szCs w:val="16"/>
              </w:rPr>
              <w:t xml:space="preserve">: </w:t>
            </w:r>
            <w:r w:rsidR="00F131CD">
              <w:rPr>
                <w:rFonts w:cstheme="minorHAnsi"/>
                <w:color w:val="000000" w:themeColor="text1"/>
                <w:sz w:val="16"/>
                <w:szCs w:val="16"/>
              </w:rPr>
              <w:t>50</w:t>
            </w:r>
            <w:r w:rsidRPr="00C06EA1">
              <w:rPr>
                <w:rFonts w:cstheme="minorHAnsi"/>
                <w:color w:val="000000" w:themeColor="text1"/>
                <w:sz w:val="16"/>
                <w:szCs w:val="16"/>
              </w:rPr>
              <w:t xml:space="preserve">%   0.5: </w:t>
            </w:r>
            <w:r w:rsidR="00F131CD">
              <w:rPr>
                <w:rFonts w:cstheme="minorHAnsi"/>
                <w:color w:val="000000" w:themeColor="text1"/>
                <w:sz w:val="16"/>
                <w:szCs w:val="16"/>
              </w:rPr>
              <w:t>50</w:t>
            </w:r>
            <w:r w:rsidRPr="00C06EA1">
              <w:rPr>
                <w:rFonts w:cstheme="minorHAnsi"/>
                <w:color w:val="000000" w:themeColor="text1"/>
                <w:sz w:val="16"/>
                <w:szCs w:val="16"/>
              </w:rPr>
              <w:t>%</w:t>
            </w:r>
          </w:p>
          <w:p w14:paraId="326C84D3" w14:textId="73B9F041" w:rsidR="002F088C" w:rsidRPr="00C06EA1" w:rsidRDefault="002F088C" w:rsidP="0062487C">
            <w:pPr>
              <w:jc w:val="left"/>
              <w:rPr>
                <w:rFonts w:cstheme="minorHAnsi"/>
                <w:color w:val="000000" w:themeColor="text1"/>
                <w:sz w:val="16"/>
                <w:szCs w:val="16"/>
              </w:rPr>
            </w:pPr>
          </w:p>
        </w:tc>
        <w:tc>
          <w:tcPr>
            <w:tcW w:w="3225" w:type="dxa"/>
          </w:tcPr>
          <w:p w14:paraId="08306DB2" w14:textId="1DD064D2"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Distribution is chosen to reflect the range of settings and to encompass potential future higher levels of PrEP uptake and use.  </w:t>
            </w:r>
          </w:p>
        </w:tc>
      </w:tr>
      <w:tr w:rsidR="002F088C" w:rsidRPr="00C06EA1" w14:paraId="1A7958C1" w14:textId="77777777" w:rsidTr="00EA62C4">
        <w:tc>
          <w:tcPr>
            <w:tcW w:w="3681" w:type="dxa"/>
          </w:tcPr>
          <w:p w14:paraId="3443541B" w14:textId="77777777" w:rsidR="002F088C" w:rsidRDefault="002F088C" w:rsidP="0062487C">
            <w:pPr>
              <w:jc w:val="left"/>
              <w:rPr>
                <w:rFonts w:cstheme="minorHAnsi"/>
                <w:i/>
                <w:iCs/>
                <w:color w:val="000000" w:themeColor="text1"/>
                <w:sz w:val="16"/>
                <w:szCs w:val="16"/>
              </w:rPr>
            </w:pPr>
            <w:r w:rsidRPr="0039310D">
              <w:rPr>
                <w:rFonts w:cstheme="minorHAnsi"/>
                <w:i/>
                <w:iCs/>
                <w:color w:val="000000" w:themeColor="text1"/>
                <w:sz w:val="16"/>
                <w:szCs w:val="16"/>
              </w:rPr>
              <w:t>pr_prep_oral_b</w:t>
            </w:r>
          </w:p>
          <w:p w14:paraId="41D0A0D2" w14:textId="21C6882C" w:rsidR="002F088C" w:rsidRPr="00C06EA1" w:rsidRDefault="002F088C" w:rsidP="0062487C">
            <w:pPr>
              <w:jc w:val="left"/>
              <w:rPr>
                <w:rFonts w:cstheme="minorHAnsi"/>
                <w:i/>
                <w:color w:val="000000" w:themeColor="text1"/>
                <w:sz w:val="16"/>
                <w:szCs w:val="16"/>
              </w:rPr>
            </w:pPr>
            <w:r w:rsidRPr="0039310D">
              <w:rPr>
                <w:rFonts w:cstheme="minorHAnsi"/>
                <w:i/>
                <w:iCs/>
                <w:color w:val="000000" w:themeColor="text1"/>
                <w:sz w:val="16"/>
                <w:szCs w:val="16"/>
              </w:rPr>
              <w:t>pr_prep_</w:t>
            </w:r>
            <w:r>
              <w:rPr>
                <w:rFonts w:cstheme="minorHAnsi"/>
                <w:i/>
                <w:iCs/>
                <w:color w:val="000000" w:themeColor="text1"/>
                <w:sz w:val="16"/>
                <w:szCs w:val="16"/>
              </w:rPr>
              <w:t>inj</w:t>
            </w:r>
            <w:r w:rsidRPr="0039310D">
              <w:rPr>
                <w:rFonts w:cstheme="minorHAnsi"/>
                <w:i/>
                <w:iCs/>
                <w:color w:val="000000" w:themeColor="text1"/>
                <w:sz w:val="16"/>
                <w:szCs w:val="16"/>
              </w:rPr>
              <w:t>_b</w:t>
            </w:r>
          </w:p>
        </w:tc>
        <w:tc>
          <w:tcPr>
            <w:tcW w:w="4081" w:type="dxa"/>
          </w:tcPr>
          <w:p w14:paraId="7BB67C04" w14:textId="46F7D09C" w:rsidR="002F088C" w:rsidRPr="00C06EA1" w:rsidRDefault="002F088C" w:rsidP="0062487C">
            <w:pPr>
              <w:jc w:val="left"/>
              <w:rPr>
                <w:rFonts w:cstheme="minorHAnsi"/>
                <w:color w:val="000000" w:themeColor="text1"/>
                <w:sz w:val="16"/>
                <w:szCs w:val="16"/>
              </w:rPr>
            </w:pPr>
            <w:r w:rsidRPr="0039310D">
              <w:rPr>
                <w:rFonts w:cstheme="minorHAnsi"/>
                <w:color w:val="000000" w:themeColor="text1"/>
                <w:sz w:val="16"/>
                <w:szCs w:val="16"/>
              </w:rPr>
              <w:t>If a person is willing to take</w:t>
            </w:r>
            <w:r>
              <w:rPr>
                <w:rFonts w:cstheme="minorHAnsi"/>
                <w:color w:val="000000" w:themeColor="text1"/>
                <w:sz w:val="16"/>
                <w:szCs w:val="16"/>
              </w:rPr>
              <w:t xml:space="preserve"> oral</w:t>
            </w:r>
            <w:r w:rsidRPr="0039310D">
              <w:rPr>
                <w:rFonts w:cstheme="minorHAnsi"/>
                <w:color w:val="000000" w:themeColor="text1"/>
                <w:sz w:val="16"/>
                <w:szCs w:val="16"/>
              </w:rPr>
              <w:t xml:space="preserve"> PrEP (</w:t>
            </w:r>
            <w:r w:rsidRPr="0039310D">
              <w:rPr>
                <w:rFonts w:cstheme="minorHAnsi"/>
                <w:color w:val="000000" w:themeColor="text1"/>
                <w:sz w:val="16"/>
                <w:szCs w:val="16"/>
                <w:lang w:val="en-US"/>
              </w:rPr>
              <w:t xml:space="preserve">prep_oral_willing = 1) </w:t>
            </w:r>
            <w:r w:rsidRPr="0039310D">
              <w:rPr>
                <w:rFonts w:cstheme="minorHAnsi"/>
                <w:color w:val="000000" w:themeColor="text1"/>
                <w:sz w:val="16"/>
                <w:szCs w:val="16"/>
              </w:rPr>
              <w:t xml:space="preserve"> and has tested negative and meets the criteria for risk-informed PrEP and is not “hard to reach” then they will start PrEP in the period with probability </w:t>
            </w:r>
            <w:r w:rsidRPr="0039310D">
              <w:rPr>
                <w:rFonts w:cstheme="minorHAnsi"/>
                <w:i/>
                <w:iCs/>
                <w:color w:val="000000" w:themeColor="text1"/>
                <w:sz w:val="16"/>
                <w:szCs w:val="16"/>
              </w:rPr>
              <w:t>pr_prep_oral_b</w:t>
            </w:r>
            <w:r w:rsidRPr="0039310D">
              <w:rPr>
                <w:rFonts w:cstheme="minorHAnsi"/>
                <w:color w:val="000000" w:themeColor="text1"/>
                <w:sz w:val="16"/>
                <w:szCs w:val="16"/>
              </w:rPr>
              <w:t xml:space="preserve"> (with the exception that during the scale-up period lower values are used).</w:t>
            </w:r>
            <w:r>
              <w:rPr>
                <w:rFonts w:cstheme="minorHAnsi"/>
                <w:color w:val="000000" w:themeColor="text1"/>
                <w:sz w:val="16"/>
                <w:szCs w:val="16"/>
              </w:rPr>
              <w:t xml:space="preserve">  Similarly for cab-la PrEP.  When cab-la PrEP is available the person will start the PrEP type according to which of pref_prep_oral and pref_prep_inj has the highest value.</w:t>
            </w:r>
          </w:p>
        </w:tc>
        <w:tc>
          <w:tcPr>
            <w:tcW w:w="3573" w:type="dxa"/>
          </w:tcPr>
          <w:p w14:paraId="22C09C97" w14:textId="12747572" w:rsidR="002F088C" w:rsidRPr="00C06EA1" w:rsidRDefault="00FB2549" w:rsidP="0062487C">
            <w:pPr>
              <w:jc w:val="left"/>
              <w:rPr>
                <w:rFonts w:cstheme="minorHAnsi"/>
                <w:color w:val="000000" w:themeColor="text1"/>
                <w:sz w:val="16"/>
                <w:szCs w:val="16"/>
              </w:rPr>
            </w:pPr>
            <w:r>
              <w:rPr>
                <w:rFonts w:cstheme="minorHAnsi"/>
                <w:color w:val="000000" w:themeColor="text1"/>
                <w:sz w:val="16"/>
                <w:szCs w:val="16"/>
              </w:rPr>
              <w:t>0.1:33%  0.3:33%   0.7:33%</w:t>
            </w:r>
          </w:p>
        </w:tc>
        <w:tc>
          <w:tcPr>
            <w:tcW w:w="3225" w:type="dxa"/>
          </w:tcPr>
          <w:p w14:paraId="52441F80" w14:textId="44C9FC65" w:rsidR="002F088C" w:rsidRPr="00C06EA1" w:rsidRDefault="006F7551" w:rsidP="0062487C">
            <w:pPr>
              <w:jc w:val="left"/>
              <w:rPr>
                <w:rFonts w:cstheme="minorHAnsi"/>
                <w:color w:val="000000" w:themeColor="text1"/>
                <w:sz w:val="16"/>
                <w:szCs w:val="16"/>
              </w:rPr>
            </w:pPr>
            <w:r>
              <w:rPr>
                <w:rFonts w:cstheme="minorHAnsi"/>
                <w:color w:val="000000" w:themeColor="text1"/>
                <w:sz w:val="16"/>
                <w:szCs w:val="16"/>
              </w:rPr>
              <w:t>As above, d</w:t>
            </w:r>
            <w:r w:rsidRPr="00C06EA1">
              <w:rPr>
                <w:rFonts w:cstheme="minorHAnsi"/>
                <w:color w:val="000000" w:themeColor="text1"/>
                <w:sz w:val="16"/>
                <w:szCs w:val="16"/>
              </w:rPr>
              <w:t xml:space="preserve">istribution is chosen to reflect the range of settings and to encompass potential future higher levels of PrEP uptake and use.  </w:t>
            </w:r>
          </w:p>
        </w:tc>
      </w:tr>
      <w:tr w:rsidR="002F088C" w:rsidRPr="00C06EA1" w14:paraId="682680FF" w14:textId="77777777" w:rsidTr="00EA62C4">
        <w:tc>
          <w:tcPr>
            <w:tcW w:w="3681" w:type="dxa"/>
          </w:tcPr>
          <w:p w14:paraId="72002362" w14:textId="50078FAE" w:rsidR="00E7278C" w:rsidRDefault="009D3A77" w:rsidP="0062487C">
            <w:pPr>
              <w:jc w:val="left"/>
              <w:rPr>
                <w:rFonts w:cstheme="minorHAnsi"/>
                <w:i/>
                <w:sz w:val="16"/>
                <w:szCs w:val="16"/>
              </w:rPr>
            </w:pPr>
            <w:r w:rsidRPr="001E6B3A">
              <w:rPr>
                <w:rFonts w:eastAsia="Times New Roman" w:cstheme="minorHAnsi"/>
                <w:i/>
                <w:iCs/>
                <w:color w:val="000000" w:themeColor="text1"/>
              </w:rPr>
              <w:t>pref_prep</w:t>
            </w:r>
            <w:r w:rsidRPr="00625C1B" w:rsidDel="009D3A77">
              <w:rPr>
                <w:rFonts w:cstheme="minorHAnsi"/>
                <w:i/>
                <w:sz w:val="16"/>
                <w:szCs w:val="16"/>
              </w:rPr>
              <w:t xml:space="preserve"> </w:t>
            </w:r>
            <w:r w:rsidR="002F088C" w:rsidRPr="00625C1B">
              <w:rPr>
                <w:rFonts w:cstheme="minorHAnsi"/>
                <w:i/>
                <w:sz w:val="16"/>
                <w:szCs w:val="16"/>
              </w:rPr>
              <w:t>oral</w:t>
            </w:r>
            <w:r w:rsidR="000A087C">
              <w:rPr>
                <w:rFonts w:cstheme="minorHAnsi"/>
                <w:i/>
                <w:sz w:val="16"/>
                <w:szCs w:val="16"/>
              </w:rPr>
              <w:t xml:space="preserve"> </w:t>
            </w:r>
          </w:p>
          <w:p w14:paraId="473B349F" w14:textId="77777777" w:rsidR="00E7278C" w:rsidRDefault="00E7278C" w:rsidP="0062487C">
            <w:pPr>
              <w:jc w:val="left"/>
              <w:rPr>
                <w:rFonts w:cstheme="minorHAnsi"/>
                <w:i/>
                <w:sz w:val="16"/>
                <w:szCs w:val="16"/>
              </w:rPr>
            </w:pPr>
          </w:p>
          <w:p w14:paraId="3858F686" w14:textId="7696F52B" w:rsidR="002F088C" w:rsidRPr="00E7278C" w:rsidRDefault="002F088C" w:rsidP="0062487C">
            <w:pPr>
              <w:jc w:val="left"/>
              <w:rPr>
                <w:rFonts w:cstheme="minorHAnsi"/>
                <w:i/>
                <w:sz w:val="16"/>
                <w:szCs w:val="16"/>
              </w:rPr>
            </w:pPr>
            <w:r w:rsidRPr="00625C1B">
              <w:rPr>
                <w:rFonts w:cstheme="minorHAnsi"/>
                <w:i/>
                <w:sz w:val="16"/>
                <w:szCs w:val="16"/>
              </w:rPr>
              <w:t>rate_choose_stop_prep_inj</w:t>
            </w:r>
          </w:p>
        </w:tc>
        <w:tc>
          <w:tcPr>
            <w:tcW w:w="4081" w:type="dxa"/>
          </w:tcPr>
          <w:p w14:paraId="47F651FD" w14:textId="279912DC" w:rsidR="002F088C" w:rsidRPr="0039310D" w:rsidRDefault="002F088C" w:rsidP="0062487C">
            <w:pPr>
              <w:jc w:val="left"/>
              <w:rPr>
                <w:rFonts w:cstheme="minorHAnsi"/>
                <w:color w:val="4472C4" w:themeColor="accent1"/>
                <w:sz w:val="16"/>
                <w:szCs w:val="16"/>
              </w:rPr>
            </w:pPr>
            <w:r w:rsidRPr="00625C1B">
              <w:rPr>
                <w:sz w:val="16"/>
                <w:szCs w:val="16"/>
              </w:rPr>
              <w:t>Rate of discontinuing PrEP per 3 months (person’s choice to stop despite risky condomless sex)</w:t>
            </w:r>
          </w:p>
        </w:tc>
        <w:tc>
          <w:tcPr>
            <w:tcW w:w="3573" w:type="dxa"/>
          </w:tcPr>
          <w:p w14:paraId="4D936D6D" w14:textId="6822A727" w:rsidR="002F088C" w:rsidRDefault="002F088C" w:rsidP="0062487C">
            <w:pPr>
              <w:jc w:val="left"/>
              <w:rPr>
                <w:rFonts w:cstheme="minorHAnsi"/>
                <w:sz w:val="16"/>
                <w:szCs w:val="16"/>
              </w:rPr>
            </w:pPr>
            <w:r w:rsidRPr="00625C1B">
              <w:rPr>
                <w:rFonts w:cstheme="minorHAnsi"/>
                <w:sz w:val="16"/>
                <w:szCs w:val="16"/>
              </w:rPr>
              <w:t xml:space="preserve">0.05: </w:t>
            </w:r>
            <w:r w:rsidR="00095150">
              <w:rPr>
                <w:rFonts w:cstheme="minorHAnsi"/>
                <w:sz w:val="16"/>
                <w:szCs w:val="16"/>
              </w:rPr>
              <w:t>80</w:t>
            </w:r>
            <w:r w:rsidRPr="00625C1B">
              <w:rPr>
                <w:rFonts w:cstheme="minorHAnsi"/>
                <w:sz w:val="16"/>
                <w:szCs w:val="16"/>
              </w:rPr>
              <w:t xml:space="preserve">%   0.15: </w:t>
            </w:r>
            <w:r w:rsidR="00095150">
              <w:rPr>
                <w:rFonts w:cstheme="minorHAnsi"/>
                <w:sz w:val="16"/>
                <w:szCs w:val="16"/>
              </w:rPr>
              <w:t>10</w:t>
            </w:r>
            <w:r w:rsidRPr="00625C1B">
              <w:rPr>
                <w:rFonts w:cstheme="minorHAnsi"/>
                <w:sz w:val="16"/>
                <w:szCs w:val="16"/>
              </w:rPr>
              <w:t xml:space="preserve">%   0.30: </w:t>
            </w:r>
            <w:r w:rsidR="00095150">
              <w:rPr>
                <w:rFonts w:cstheme="minorHAnsi"/>
                <w:sz w:val="16"/>
                <w:szCs w:val="16"/>
              </w:rPr>
              <w:t>10</w:t>
            </w:r>
            <w:r w:rsidRPr="00625C1B">
              <w:rPr>
                <w:rFonts w:cstheme="minorHAnsi"/>
                <w:sz w:val="16"/>
                <w:szCs w:val="16"/>
              </w:rPr>
              <w:t>%</w:t>
            </w:r>
          </w:p>
          <w:p w14:paraId="2841B8B7" w14:textId="7C5817F2" w:rsidR="00E7278C" w:rsidRDefault="00E7278C" w:rsidP="0062487C">
            <w:pPr>
              <w:jc w:val="left"/>
              <w:rPr>
                <w:rFonts w:cstheme="minorHAnsi"/>
                <w:sz w:val="16"/>
                <w:szCs w:val="16"/>
              </w:rPr>
            </w:pPr>
          </w:p>
          <w:p w14:paraId="5A9BAC74" w14:textId="28E1B3A9" w:rsidR="00E7278C" w:rsidRDefault="00E7278C" w:rsidP="0062487C">
            <w:pPr>
              <w:jc w:val="left"/>
              <w:rPr>
                <w:rFonts w:cstheme="minorHAnsi"/>
                <w:sz w:val="16"/>
                <w:szCs w:val="16"/>
              </w:rPr>
            </w:pPr>
            <w:r w:rsidRPr="00625C1B">
              <w:rPr>
                <w:rFonts w:cstheme="minorHAnsi"/>
                <w:sz w:val="16"/>
                <w:szCs w:val="16"/>
              </w:rPr>
              <w:t xml:space="preserve">0.05: </w:t>
            </w:r>
            <w:r w:rsidR="00095150">
              <w:rPr>
                <w:rFonts w:cstheme="minorHAnsi"/>
                <w:sz w:val="16"/>
                <w:szCs w:val="16"/>
              </w:rPr>
              <w:t>10</w:t>
            </w:r>
            <w:r w:rsidRPr="00625C1B">
              <w:rPr>
                <w:rFonts w:cstheme="minorHAnsi"/>
                <w:sz w:val="16"/>
                <w:szCs w:val="16"/>
              </w:rPr>
              <w:t xml:space="preserve">%   0.15: </w:t>
            </w:r>
            <w:r w:rsidR="00095150">
              <w:rPr>
                <w:rFonts w:cstheme="minorHAnsi"/>
                <w:sz w:val="16"/>
                <w:szCs w:val="16"/>
              </w:rPr>
              <w:t>10</w:t>
            </w:r>
            <w:r w:rsidRPr="00625C1B">
              <w:rPr>
                <w:rFonts w:cstheme="minorHAnsi"/>
                <w:sz w:val="16"/>
                <w:szCs w:val="16"/>
              </w:rPr>
              <w:t xml:space="preserve">%   0.30: </w:t>
            </w:r>
            <w:r w:rsidR="00095150">
              <w:rPr>
                <w:rFonts w:cstheme="minorHAnsi"/>
                <w:sz w:val="16"/>
                <w:szCs w:val="16"/>
              </w:rPr>
              <w:t>10</w:t>
            </w:r>
            <w:r w:rsidRPr="00625C1B">
              <w:rPr>
                <w:rFonts w:cstheme="minorHAnsi"/>
                <w:sz w:val="16"/>
                <w:szCs w:val="16"/>
              </w:rPr>
              <w:t>%</w:t>
            </w:r>
          </w:p>
          <w:p w14:paraId="732E1F12" w14:textId="77777777" w:rsidR="002F088C" w:rsidRPr="00625C1B" w:rsidRDefault="002F088C" w:rsidP="0062487C">
            <w:pPr>
              <w:jc w:val="left"/>
              <w:rPr>
                <w:rFonts w:cstheme="minorHAnsi"/>
                <w:sz w:val="16"/>
                <w:szCs w:val="16"/>
              </w:rPr>
            </w:pPr>
          </w:p>
          <w:p w14:paraId="4FB4328C" w14:textId="36755039" w:rsidR="002F088C" w:rsidRPr="0039310D" w:rsidRDefault="002F088C" w:rsidP="0062487C">
            <w:pPr>
              <w:jc w:val="left"/>
              <w:rPr>
                <w:rFonts w:cstheme="minorHAnsi"/>
                <w:color w:val="4472C4" w:themeColor="accent1"/>
                <w:sz w:val="16"/>
                <w:szCs w:val="16"/>
              </w:rPr>
            </w:pPr>
          </w:p>
        </w:tc>
        <w:tc>
          <w:tcPr>
            <w:tcW w:w="3225" w:type="dxa"/>
          </w:tcPr>
          <w:p w14:paraId="4F040451" w14:textId="2861B018" w:rsidR="002F088C" w:rsidRPr="0039310D" w:rsidRDefault="006F7551" w:rsidP="0062487C">
            <w:pPr>
              <w:jc w:val="left"/>
              <w:rPr>
                <w:rFonts w:cstheme="minorHAnsi"/>
                <w:color w:val="4472C4" w:themeColor="accent1"/>
                <w:sz w:val="16"/>
                <w:szCs w:val="16"/>
              </w:rPr>
            </w:pPr>
            <w:r>
              <w:rPr>
                <w:rFonts w:cstheme="minorHAnsi"/>
                <w:color w:val="000000" w:themeColor="text1"/>
                <w:sz w:val="16"/>
                <w:szCs w:val="16"/>
              </w:rPr>
              <w:t xml:space="preserve">To reflect likely variation by setting.  </w:t>
            </w:r>
            <w:r w:rsidR="00F97EE5">
              <w:rPr>
                <w:rFonts w:cstheme="minorHAnsi"/>
                <w:color w:val="000000" w:themeColor="text1"/>
                <w:sz w:val="16"/>
                <w:szCs w:val="16"/>
              </w:rPr>
              <w:t>Resulting outputted o</w:t>
            </w:r>
            <w:r>
              <w:rPr>
                <w:rFonts w:cstheme="minorHAnsi"/>
                <w:color w:val="000000" w:themeColor="text1"/>
                <w:sz w:val="16"/>
                <w:szCs w:val="16"/>
              </w:rPr>
              <w:t>verall levels of PrEP persistence can be compared with those observed in various settings.</w:t>
            </w:r>
            <w:r w:rsidR="002F088C" w:rsidRPr="00C06EA1">
              <w:rPr>
                <w:rFonts w:cstheme="minorHAnsi"/>
                <w:color w:val="000000" w:themeColor="text1"/>
                <w:sz w:val="16"/>
                <w:szCs w:val="16"/>
              </w:rPr>
              <w:t xml:space="preserve">  </w:t>
            </w:r>
          </w:p>
        </w:tc>
      </w:tr>
      <w:tr w:rsidR="002F088C" w:rsidRPr="00C06EA1" w14:paraId="76B7E751" w14:textId="77777777" w:rsidTr="00EA62C4">
        <w:tc>
          <w:tcPr>
            <w:tcW w:w="3681" w:type="dxa"/>
          </w:tcPr>
          <w:p w14:paraId="76A1E1BB" w14:textId="63985DC6" w:rsidR="002F088C" w:rsidRPr="002503C2" w:rsidRDefault="002F088C" w:rsidP="0062487C">
            <w:pPr>
              <w:jc w:val="left"/>
              <w:rPr>
                <w:rFonts w:cstheme="minorHAnsi"/>
                <w:i/>
                <w:sz w:val="16"/>
                <w:szCs w:val="16"/>
              </w:rPr>
            </w:pPr>
            <w:r w:rsidRPr="002503C2">
              <w:rPr>
                <w:rFonts w:cstheme="minorHAnsi"/>
                <w:i/>
                <w:sz w:val="16"/>
                <w:szCs w:val="16"/>
              </w:rPr>
              <w:t>prob_prep_</w:t>
            </w:r>
            <w:r w:rsidR="00FB2549">
              <w:rPr>
                <w:rFonts w:cstheme="minorHAnsi"/>
                <w:i/>
                <w:sz w:val="16"/>
                <w:szCs w:val="16"/>
              </w:rPr>
              <w:t>any_</w:t>
            </w:r>
            <w:r w:rsidRPr="002503C2">
              <w:rPr>
                <w:rFonts w:cstheme="minorHAnsi"/>
                <w:i/>
                <w:sz w:val="16"/>
                <w:szCs w:val="16"/>
              </w:rPr>
              <w:t>restart_choice</w:t>
            </w:r>
          </w:p>
        </w:tc>
        <w:tc>
          <w:tcPr>
            <w:tcW w:w="4081" w:type="dxa"/>
          </w:tcPr>
          <w:p w14:paraId="3B5DBEB7" w14:textId="223B402C" w:rsidR="002F088C" w:rsidRPr="002503C2" w:rsidRDefault="002F088C" w:rsidP="0062487C">
            <w:pPr>
              <w:jc w:val="left"/>
              <w:rPr>
                <w:rFonts w:cstheme="minorHAnsi"/>
                <w:sz w:val="16"/>
                <w:szCs w:val="16"/>
              </w:rPr>
            </w:pPr>
            <w:r w:rsidRPr="002503C2">
              <w:rPr>
                <w:rFonts w:cstheme="minorHAnsi"/>
                <w:sz w:val="16"/>
                <w:szCs w:val="16"/>
              </w:rPr>
              <w:t>Probability of restarting PrEP after previous discontinuation when still having risky condomless sex (not differential by whether oral or inj PrEP)</w:t>
            </w:r>
          </w:p>
        </w:tc>
        <w:tc>
          <w:tcPr>
            <w:tcW w:w="3573" w:type="dxa"/>
          </w:tcPr>
          <w:p w14:paraId="64C75BBD" w14:textId="77777777" w:rsidR="002F088C" w:rsidRPr="002503C2" w:rsidRDefault="002F088C" w:rsidP="0062487C">
            <w:pPr>
              <w:jc w:val="left"/>
              <w:rPr>
                <w:rFonts w:cstheme="minorHAnsi"/>
                <w:sz w:val="16"/>
                <w:szCs w:val="16"/>
              </w:rPr>
            </w:pPr>
            <w:r w:rsidRPr="002503C2">
              <w:rPr>
                <w:rFonts w:cstheme="minorHAnsi"/>
                <w:sz w:val="16"/>
                <w:szCs w:val="16"/>
              </w:rPr>
              <w:t>0.05: 33%   0.10: 33%  0.20: 33%</w:t>
            </w:r>
          </w:p>
          <w:p w14:paraId="142277A9" w14:textId="77777777" w:rsidR="002F088C" w:rsidRPr="002503C2" w:rsidRDefault="002F088C" w:rsidP="0062487C">
            <w:pPr>
              <w:jc w:val="left"/>
              <w:rPr>
                <w:rFonts w:cstheme="minorHAnsi"/>
                <w:sz w:val="16"/>
                <w:szCs w:val="16"/>
              </w:rPr>
            </w:pPr>
          </w:p>
          <w:p w14:paraId="166A4F05" w14:textId="1CEB90E6" w:rsidR="002F088C" w:rsidRPr="002503C2" w:rsidRDefault="002F088C" w:rsidP="0062487C">
            <w:pPr>
              <w:jc w:val="left"/>
              <w:rPr>
                <w:rFonts w:cstheme="minorHAnsi"/>
                <w:sz w:val="16"/>
                <w:szCs w:val="16"/>
              </w:rPr>
            </w:pPr>
          </w:p>
        </w:tc>
        <w:tc>
          <w:tcPr>
            <w:tcW w:w="3225" w:type="dxa"/>
          </w:tcPr>
          <w:p w14:paraId="076632CF" w14:textId="13395935" w:rsidR="002F088C" w:rsidRPr="002503C2" w:rsidRDefault="002F088C" w:rsidP="0062487C">
            <w:pPr>
              <w:jc w:val="left"/>
              <w:rPr>
                <w:rFonts w:cstheme="minorHAnsi"/>
                <w:sz w:val="16"/>
                <w:szCs w:val="16"/>
              </w:rPr>
            </w:pPr>
            <w:r w:rsidRPr="002503C2">
              <w:rPr>
                <w:rFonts w:cstheme="minorHAnsi"/>
                <w:sz w:val="16"/>
                <w:szCs w:val="16"/>
              </w:rPr>
              <w:t>As above</w:t>
            </w:r>
          </w:p>
        </w:tc>
      </w:tr>
      <w:tr w:rsidR="002F088C" w:rsidRPr="00C06EA1" w14:paraId="44587E34" w14:textId="77777777" w:rsidTr="00EA62C4">
        <w:tc>
          <w:tcPr>
            <w:tcW w:w="3681" w:type="dxa"/>
          </w:tcPr>
          <w:p w14:paraId="2BAFC811" w14:textId="3DB95444" w:rsidR="002F088C" w:rsidRPr="00532697" w:rsidRDefault="002F088C" w:rsidP="0062487C">
            <w:pPr>
              <w:jc w:val="left"/>
              <w:rPr>
                <w:rFonts w:cstheme="minorHAnsi"/>
                <w:i/>
                <w:iCs/>
                <w:sz w:val="16"/>
                <w:szCs w:val="16"/>
              </w:rPr>
            </w:pPr>
            <w:r w:rsidRPr="00532697">
              <w:rPr>
                <w:rFonts w:cstheme="minorHAnsi"/>
                <w:i/>
                <w:iCs/>
                <w:sz w:val="16"/>
                <w:szCs w:val="16"/>
              </w:rPr>
              <w:t>adh_pattern_prep_oral</w:t>
            </w:r>
          </w:p>
          <w:p w14:paraId="00CF4B29" w14:textId="77777777" w:rsidR="002F088C" w:rsidRPr="00532697" w:rsidRDefault="002F088C" w:rsidP="0062487C">
            <w:pPr>
              <w:jc w:val="left"/>
              <w:rPr>
                <w:rFonts w:cstheme="minorHAnsi"/>
                <w:i/>
                <w:sz w:val="16"/>
                <w:szCs w:val="16"/>
              </w:rPr>
            </w:pPr>
          </w:p>
          <w:p w14:paraId="5F2F6401" w14:textId="119AF5AB" w:rsidR="002F088C" w:rsidRPr="00532697" w:rsidRDefault="002F088C" w:rsidP="0062487C">
            <w:pPr>
              <w:jc w:val="left"/>
              <w:rPr>
                <w:rFonts w:cstheme="minorHAnsi"/>
                <w:i/>
                <w:sz w:val="16"/>
                <w:szCs w:val="16"/>
              </w:rPr>
            </w:pPr>
          </w:p>
        </w:tc>
        <w:tc>
          <w:tcPr>
            <w:tcW w:w="4081" w:type="dxa"/>
          </w:tcPr>
          <w:p w14:paraId="487EA5AF" w14:textId="343E9BF8" w:rsidR="002F088C" w:rsidRPr="00532697" w:rsidRDefault="002F088C" w:rsidP="0062487C">
            <w:pPr>
              <w:jc w:val="left"/>
              <w:rPr>
                <w:rFonts w:cstheme="minorHAnsi"/>
                <w:sz w:val="16"/>
                <w:szCs w:val="16"/>
              </w:rPr>
            </w:pPr>
            <w:r w:rsidRPr="00532697">
              <w:rPr>
                <w:rFonts w:cstheme="minorHAnsi"/>
                <w:sz w:val="16"/>
                <w:szCs w:val="16"/>
              </w:rPr>
              <w:t xml:space="preserve">Each person has a fixed long term tendency to adhere to ART that applies should they become infected with HIV and start ART.  The degree to which this tendency to adhere is modified if the person is taking PrEP compared with if they had HIV and were taking ART is determined by this parameter. </w:t>
            </w:r>
          </w:p>
          <w:p w14:paraId="381C5939" w14:textId="389D0BDA" w:rsidR="002F088C" w:rsidRPr="00532697" w:rsidRDefault="002F088C" w:rsidP="0062487C">
            <w:pPr>
              <w:jc w:val="left"/>
              <w:rPr>
                <w:rFonts w:cstheme="minorHAnsi"/>
                <w:sz w:val="16"/>
                <w:szCs w:val="16"/>
              </w:rPr>
            </w:pPr>
          </w:p>
        </w:tc>
        <w:tc>
          <w:tcPr>
            <w:tcW w:w="3573" w:type="dxa"/>
          </w:tcPr>
          <w:p w14:paraId="50A2A614" w14:textId="14F275B8" w:rsidR="002F088C" w:rsidRPr="00532697" w:rsidRDefault="00DB3C14" w:rsidP="0062487C">
            <w:pPr>
              <w:jc w:val="left"/>
              <w:rPr>
                <w:rFonts w:cstheme="minorHAnsi"/>
                <w:sz w:val="16"/>
                <w:szCs w:val="16"/>
              </w:rPr>
            </w:pPr>
            <w:r>
              <w:rPr>
                <w:rFonts w:cstheme="minorHAnsi"/>
                <w:sz w:val="16"/>
                <w:szCs w:val="16"/>
              </w:rPr>
              <w:t>Similar to ART adherence: 100%</w:t>
            </w:r>
          </w:p>
          <w:p w14:paraId="3297B7E6" w14:textId="2004A53A" w:rsidR="002F088C" w:rsidRPr="00532697" w:rsidRDefault="002F088C" w:rsidP="0062487C">
            <w:pPr>
              <w:jc w:val="left"/>
              <w:rPr>
                <w:rFonts w:cstheme="minorHAnsi"/>
                <w:sz w:val="16"/>
                <w:szCs w:val="16"/>
              </w:rPr>
            </w:pPr>
          </w:p>
        </w:tc>
        <w:tc>
          <w:tcPr>
            <w:tcW w:w="3225" w:type="dxa"/>
          </w:tcPr>
          <w:p w14:paraId="0176C461" w14:textId="38A84906" w:rsidR="002F088C" w:rsidRPr="001B7D6C" w:rsidRDefault="002F088C" w:rsidP="0062487C">
            <w:pPr>
              <w:jc w:val="left"/>
              <w:rPr>
                <w:rFonts w:cstheme="minorHAnsi"/>
                <w:sz w:val="16"/>
                <w:szCs w:val="16"/>
              </w:rPr>
            </w:pPr>
            <w:r w:rsidRPr="001B7D6C">
              <w:rPr>
                <w:rFonts w:cstheme="minorHAnsi"/>
                <w:sz w:val="16"/>
                <w:szCs w:val="16"/>
              </w:rPr>
              <w:t xml:space="preserve">Likely to be a strong person-specific component to adherence.  Given data on viral suppression, adherence to ART is known to be high in the majority of people on treatment.  Adherence to </w:t>
            </w:r>
            <w:r w:rsidR="00DB3C14">
              <w:rPr>
                <w:rFonts w:cstheme="minorHAnsi"/>
                <w:sz w:val="16"/>
                <w:szCs w:val="16"/>
              </w:rPr>
              <w:t xml:space="preserve">risk-informed </w:t>
            </w:r>
            <w:r w:rsidRPr="001B7D6C">
              <w:rPr>
                <w:rFonts w:cstheme="minorHAnsi"/>
                <w:sz w:val="16"/>
                <w:szCs w:val="16"/>
              </w:rPr>
              <w:t xml:space="preserve">oral PrEP </w:t>
            </w:r>
            <w:r w:rsidR="00DB3C14">
              <w:rPr>
                <w:rFonts w:cstheme="minorHAnsi"/>
                <w:sz w:val="16"/>
                <w:szCs w:val="16"/>
              </w:rPr>
              <w:t>may be similar.</w:t>
            </w:r>
          </w:p>
        </w:tc>
      </w:tr>
      <w:tr w:rsidR="002F088C" w:rsidRPr="00C06EA1" w14:paraId="567804D0" w14:textId="77777777" w:rsidTr="00EA62C4">
        <w:tc>
          <w:tcPr>
            <w:tcW w:w="3681" w:type="dxa"/>
          </w:tcPr>
          <w:p w14:paraId="1507441C" w14:textId="654AC0F8" w:rsidR="002F088C" w:rsidRPr="00532697" w:rsidRDefault="002F088C" w:rsidP="0062487C">
            <w:pPr>
              <w:jc w:val="left"/>
              <w:rPr>
                <w:rFonts w:cstheme="minorHAnsi"/>
                <w:i/>
                <w:sz w:val="16"/>
                <w:szCs w:val="16"/>
              </w:rPr>
            </w:pPr>
            <w:r w:rsidRPr="004F39A5">
              <w:rPr>
                <w:rFonts w:cstheme="minorHAnsi"/>
                <w:i/>
                <w:iCs/>
                <w:sz w:val="16"/>
                <w:szCs w:val="16"/>
              </w:rPr>
              <w:t>rel_prep_oral_adh_younger</w:t>
            </w:r>
          </w:p>
          <w:p w14:paraId="0FCEA44B" w14:textId="77777777" w:rsidR="002F088C" w:rsidRPr="00532697" w:rsidRDefault="002F088C" w:rsidP="0062487C">
            <w:pPr>
              <w:jc w:val="left"/>
              <w:rPr>
                <w:rFonts w:cstheme="minorHAnsi"/>
                <w:i/>
                <w:sz w:val="16"/>
                <w:szCs w:val="16"/>
              </w:rPr>
            </w:pPr>
          </w:p>
          <w:p w14:paraId="354DC2B8" w14:textId="52CCA479" w:rsidR="002F088C" w:rsidRPr="00532697" w:rsidRDefault="002F088C" w:rsidP="0062487C">
            <w:pPr>
              <w:jc w:val="left"/>
              <w:rPr>
                <w:rFonts w:cstheme="minorHAnsi"/>
                <w:i/>
                <w:sz w:val="16"/>
                <w:szCs w:val="16"/>
              </w:rPr>
            </w:pPr>
          </w:p>
        </w:tc>
        <w:tc>
          <w:tcPr>
            <w:tcW w:w="4081" w:type="dxa"/>
          </w:tcPr>
          <w:p w14:paraId="35BC863A" w14:textId="77777777" w:rsidR="002F088C" w:rsidRDefault="002F088C" w:rsidP="0062487C">
            <w:pPr>
              <w:jc w:val="left"/>
              <w:rPr>
                <w:rFonts w:cstheme="minorHAnsi"/>
                <w:sz w:val="16"/>
                <w:szCs w:val="16"/>
              </w:rPr>
            </w:pPr>
            <w:r w:rsidRPr="00532697">
              <w:rPr>
                <w:rFonts w:cstheme="minorHAnsi"/>
                <w:sz w:val="16"/>
                <w:szCs w:val="16"/>
              </w:rPr>
              <w:t xml:space="preserve">We assume that 50% of adolescents and young adults (age 15-24 years) will have an oral PrEP adherence </w:t>
            </w:r>
            <w:r w:rsidRPr="004F39A5">
              <w:rPr>
                <w:rFonts w:cstheme="minorHAnsi"/>
                <w:i/>
                <w:iCs/>
                <w:sz w:val="16"/>
                <w:szCs w:val="16"/>
              </w:rPr>
              <w:t>rel_prep_oral_adh_younger</w:t>
            </w:r>
            <w:r w:rsidRPr="00532697">
              <w:rPr>
                <w:rFonts w:cstheme="minorHAnsi"/>
                <w:sz w:val="16"/>
                <w:szCs w:val="16"/>
              </w:rPr>
              <w:t xml:space="preserve"> times that for older adults.  </w:t>
            </w:r>
          </w:p>
          <w:p w14:paraId="0333E9E9" w14:textId="0771D9C8" w:rsidR="002F088C" w:rsidRPr="00532697" w:rsidRDefault="002F088C" w:rsidP="0062487C">
            <w:pPr>
              <w:jc w:val="left"/>
              <w:rPr>
                <w:rFonts w:cstheme="minorHAnsi"/>
                <w:sz w:val="16"/>
                <w:szCs w:val="16"/>
              </w:rPr>
            </w:pPr>
          </w:p>
        </w:tc>
        <w:tc>
          <w:tcPr>
            <w:tcW w:w="3573" w:type="dxa"/>
          </w:tcPr>
          <w:p w14:paraId="79A133AF" w14:textId="2C0E116B" w:rsidR="002F088C" w:rsidRPr="00532697" w:rsidRDefault="002F088C" w:rsidP="0062487C">
            <w:pPr>
              <w:jc w:val="left"/>
              <w:rPr>
                <w:rFonts w:cstheme="minorHAnsi"/>
                <w:sz w:val="16"/>
                <w:szCs w:val="16"/>
              </w:rPr>
            </w:pPr>
            <w:r w:rsidRPr="00532697">
              <w:rPr>
                <w:rFonts w:cstheme="minorHAnsi"/>
                <w:sz w:val="16"/>
                <w:szCs w:val="16"/>
              </w:rPr>
              <w:t>0.</w:t>
            </w:r>
            <w:r w:rsidR="00DB3C14">
              <w:rPr>
                <w:rFonts w:cstheme="minorHAnsi"/>
                <w:sz w:val="16"/>
                <w:szCs w:val="16"/>
              </w:rPr>
              <w:t>8</w:t>
            </w:r>
            <w:r w:rsidRPr="00532697">
              <w:rPr>
                <w:rFonts w:cstheme="minorHAnsi"/>
                <w:sz w:val="16"/>
                <w:szCs w:val="16"/>
              </w:rPr>
              <w:t>: 100%</w:t>
            </w:r>
          </w:p>
        </w:tc>
        <w:tc>
          <w:tcPr>
            <w:tcW w:w="3225" w:type="dxa"/>
          </w:tcPr>
          <w:p w14:paraId="39C8BE7E" w14:textId="77777777" w:rsidR="002F088C" w:rsidRDefault="002F088C" w:rsidP="0062487C">
            <w:pPr>
              <w:jc w:val="left"/>
              <w:rPr>
                <w:rFonts w:cstheme="minorHAnsi"/>
                <w:sz w:val="16"/>
                <w:szCs w:val="16"/>
              </w:rPr>
            </w:pPr>
            <w:r w:rsidRPr="001B7D6C">
              <w:rPr>
                <w:rFonts w:cstheme="minorHAnsi"/>
                <w:sz w:val="16"/>
                <w:szCs w:val="16"/>
              </w:rPr>
              <w:t>AGYW known to be on average less adherent to ART than older women.  (Yun et al)</w:t>
            </w:r>
          </w:p>
          <w:p w14:paraId="3848A894" w14:textId="18C39112" w:rsidR="00FF7842" w:rsidRPr="001B7D6C" w:rsidRDefault="00FF7842" w:rsidP="0062487C">
            <w:pPr>
              <w:jc w:val="left"/>
              <w:rPr>
                <w:rFonts w:cstheme="minorHAnsi"/>
                <w:color w:val="4472C4" w:themeColor="accent1"/>
                <w:sz w:val="16"/>
                <w:szCs w:val="16"/>
              </w:rPr>
            </w:pPr>
          </w:p>
        </w:tc>
      </w:tr>
      <w:tr w:rsidR="002F088C" w:rsidRPr="00C06EA1" w14:paraId="1EC6357E" w14:textId="77777777" w:rsidTr="00EA62C4">
        <w:tc>
          <w:tcPr>
            <w:tcW w:w="3681" w:type="dxa"/>
          </w:tcPr>
          <w:p w14:paraId="71B649FB" w14:textId="77777777" w:rsidR="002F088C" w:rsidRPr="00FE3C59" w:rsidRDefault="002F088C" w:rsidP="0062487C">
            <w:pPr>
              <w:jc w:val="left"/>
              <w:rPr>
                <w:rFonts w:cstheme="minorHAnsi"/>
                <w:i/>
                <w:sz w:val="16"/>
                <w:szCs w:val="16"/>
              </w:rPr>
            </w:pPr>
            <w:r w:rsidRPr="00FE3C59">
              <w:rPr>
                <w:rFonts w:cstheme="minorHAnsi"/>
                <w:i/>
                <w:sz w:val="16"/>
                <w:szCs w:val="16"/>
              </w:rPr>
              <w:t>prep_oral_efficacy</w:t>
            </w:r>
          </w:p>
          <w:p w14:paraId="5197AFE2" w14:textId="77777777" w:rsidR="002F088C" w:rsidRPr="00FE3C59" w:rsidRDefault="002F088C" w:rsidP="0062487C">
            <w:pPr>
              <w:jc w:val="left"/>
              <w:rPr>
                <w:rFonts w:cstheme="minorHAnsi"/>
                <w:i/>
                <w:sz w:val="16"/>
                <w:szCs w:val="16"/>
              </w:rPr>
            </w:pPr>
          </w:p>
          <w:p w14:paraId="3B9A8D99" w14:textId="0C0D9391" w:rsidR="002F088C" w:rsidRPr="00FE3C59" w:rsidRDefault="002F088C" w:rsidP="0062487C">
            <w:pPr>
              <w:jc w:val="left"/>
              <w:rPr>
                <w:rFonts w:cstheme="minorHAnsi"/>
                <w:i/>
                <w:sz w:val="16"/>
                <w:szCs w:val="16"/>
              </w:rPr>
            </w:pPr>
            <w:r w:rsidRPr="00FE3C59">
              <w:rPr>
                <w:rFonts w:cstheme="minorHAnsi"/>
                <w:i/>
                <w:sz w:val="16"/>
                <w:szCs w:val="16"/>
              </w:rPr>
              <w:t>prep_inj_efficacy</w:t>
            </w:r>
          </w:p>
          <w:p w14:paraId="7F907FEE" w14:textId="07FACD17" w:rsidR="002F088C" w:rsidRPr="00FE3C59" w:rsidRDefault="002F088C" w:rsidP="0062487C">
            <w:pPr>
              <w:jc w:val="left"/>
              <w:rPr>
                <w:rFonts w:cstheme="minorHAnsi"/>
                <w:i/>
                <w:sz w:val="16"/>
                <w:szCs w:val="16"/>
              </w:rPr>
            </w:pPr>
          </w:p>
        </w:tc>
        <w:tc>
          <w:tcPr>
            <w:tcW w:w="4081" w:type="dxa"/>
          </w:tcPr>
          <w:p w14:paraId="7C61A298" w14:textId="77777777" w:rsidR="002F088C" w:rsidRPr="00FE3C59" w:rsidRDefault="002F088C" w:rsidP="0062487C">
            <w:pPr>
              <w:jc w:val="left"/>
              <w:rPr>
                <w:rFonts w:cstheme="minorHAnsi"/>
                <w:sz w:val="16"/>
                <w:szCs w:val="16"/>
              </w:rPr>
            </w:pPr>
            <w:r w:rsidRPr="00FE3C59">
              <w:rPr>
                <w:rFonts w:cstheme="minorHAnsi"/>
                <w:sz w:val="16"/>
                <w:szCs w:val="16"/>
              </w:rPr>
              <w:t xml:space="preserve">Oral PrEP efficacy (with 100% adherence) </w:t>
            </w:r>
          </w:p>
          <w:p w14:paraId="60505058" w14:textId="77777777" w:rsidR="002F088C" w:rsidRPr="00FE3C59" w:rsidRDefault="002F088C" w:rsidP="0062487C">
            <w:pPr>
              <w:jc w:val="left"/>
              <w:rPr>
                <w:rFonts w:cstheme="minorHAnsi"/>
                <w:sz w:val="16"/>
                <w:szCs w:val="16"/>
              </w:rPr>
            </w:pPr>
          </w:p>
          <w:p w14:paraId="6588C27F" w14:textId="302F8C24" w:rsidR="002F088C" w:rsidRPr="00FE3C59" w:rsidRDefault="002F088C" w:rsidP="0062487C">
            <w:pPr>
              <w:jc w:val="left"/>
              <w:rPr>
                <w:rFonts w:cstheme="minorHAnsi"/>
                <w:sz w:val="16"/>
                <w:szCs w:val="16"/>
              </w:rPr>
            </w:pPr>
            <w:r w:rsidRPr="00FE3C59">
              <w:rPr>
                <w:rFonts w:cstheme="minorHAnsi"/>
                <w:sz w:val="16"/>
                <w:szCs w:val="16"/>
              </w:rPr>
              <w:t>Cab-la PrEP efficacy</w:t>
            </w:r>
          </w:p>
        </w:tc>
        <w:tc>
          <w:tcPr>
            <w:tcW w:w="3573" w:type="dxa"/>
          </w:tcPr>
          <w:p w14:paraId="780425AF" w14:textId="3349828D" w:rsidR="002F088C" w:rsidRPr="00FE3C59" w:rsidRDefault="002F088C" w:rsidP="0062487C">
            <w:pPr>
              <w:jc w:val="left"/>
              <w:rPr>
                <w:rFonts w:cstheme="minorHAnsi"/>
                <w:sz w:val="16"/>
                <w:szCs w:val="16"/>
              </w:rPr>
            </w:pPr>
            <w:r w:rsidRPr="00FE3C59">
              <w:rPr>
                <w:rFonts w:cstheme="minorHAnsi"/>
                <w:sz w:val="16"/>
                <w:szCs w:val="16"/>
              </w:rPr>
              <w:t xml:space="preserve">0.90: </w:t>
            </w:r>
            <w:r w:rsidR="000A087C">
              <w:rPr>
                <w:rFonts w:cstheme="minorHAnsi"/>
                <w:sz w:val="16"/>
                <w:szCs w:val="16"/>
              </w:rPr>
              <w:t>2</w:t>
            </w:r>
            <w:r w:rsidRPr="00FE3C59">
              <w:rPr>
                <w:rFonts w:cstheme="minorHAnsi"/>
                <w:sz w:val="16"/>
                <w:szCs w:val="16"/>
              </w:rPr>
              <w:t xml:space="preserve">0%  0.95: </w:t>
            </w:r>
            <w:r w:rsidR="000A087C">
              <w:rPr>
                <w:rFonts w:cstheme="minorHAnsi"/>
                <w:sz w:val="16"/>
                <w:szCs w:val="16"/>
              </w:rPr>
              <w:t>8</w:t>
            </w:r>
            <w:r w:rsidRPr="00FE3C59">
              <w:rPr>
                <w:rFonts w:cstheme="minorHAnsi"/>
                <w:sz w:val="16"/>
                <w:szCs w:val="16"/>
              </w:rPr>
              <w:t>0%</w:t>
            </w:r>
          </w:p>
          <w:p w14:paraId="7F30ADF1" w14:textId="77777777" w:rsidR="002F088C" w:rsidRPr="00FE3C59" w:rsidRDefault="002F088C" w:rsidP="0062487C">
            <w:pPr>
              <w:jc w:val="left"/>
              <w:rPr>
                <w:rFonts w:cstheme="minorHAnsi"/>
                <w:sz w:val="16"/>
                <w:szCs w:val="16"/>
              </w:rPr>
            </w:pPr>
          </w:p>
          <w:p w14:paraId="098DFF73" w14:textId="08EA2396" w:rsidR="002F088C" w:rsidRPr="00FE3C59" w:rsidRDefault="002F088C" w:rsidP="0062487C">
            <w:pPr>
              <w:jc w:val="left"/>
              <w:rPr>
                <w:rFonts w:cstheme="minorHAnsi"/>
                <w:sz w:val="16"/>
                <w:szCs w:val="16"/>
              </w:rPr>
            </w:pPr>
            <w:r w:rsidRPr="00FE3C59">
              <w:rPr>
                <w:rFonts w:cstheme="minorHAnsi"/>
                <w:sz w:val="16"/>
                <w:szCs w:val="16"/>
              </w:rPr>
              <w:t xml:space="preserve">0.90: </w:t>
            </w:r>
            <w:r w:rsidR="00A20290">
              <w:rPr>
                <w:rFonts w:cstheme="minorHAnsi"/>
                <w:sz w:val="16"/>
                <w:szCs w:val="16"/>
              </w:rPr>
              <w:t>2</w:t>
            </w:r>
            <w:r w:rsidRPr="00FE3C59">
              <w:rPr>
                <w:rFonts w:cstheme="minorHAnsi"/>
                <w:sz w:val="16"/>
                <w:szCs w:val="16"/>
              </w:rPr>
              <w:t xml:space="preserve">0%  0.95: </w:t>
            </w:r>
            <w:r w:rsidR="00A20290">
              <w:rPr>
                <w:rFonts w:cstheme="minorHAnsi"/>
                <w:sz w:val="16"/>
                <w:szCs w:val="16"/>
              </w:rPr>
              <w:t>8</w:t>
            </w:r>
            <w:r w:rsidRPr="00FE3C59">
              <w:rPr>
                <w:rFonts w:cstheme="minorHAnsi"/>
                <w:sz w:val="16"/>
                <w:szCs w:val="16"/>
              </w:rPr>
              <w:t>0%</w:t>
            </w:r>
          </w:p>
          <w:p w14:paraId="4A9A77D9" w14:textId="58FD0EE1" w:rsidR="002F088C" w:rsidRPr="00FE3C59" w:rsidRDefault="002F088C" w:rsidP="0062487C">
            <w:pPr>
              <w:jc w:val="left"/>
              <w:rPr>
                <w:rFonts w:cstheme="minorHAnsi"/>
                <w:sz w:val="16"/>
                <w:szCs w:val="16"/>
              </w:rPr>
            </w:pPr>
          </w:p>
        </w:tc>
        <w:tc>
          <w:tcPr>
            <w:tcW w:w="3225" w:type="dxa"/>
          </w:tcPr>
          <w:p w14:paraId="05968A82" w14:textId="79B531F2" w:rsidR="002F088C" w:rsidRPr="001B7D6C" w:rsidRDefault="002F088C" w:rsidP="0062487C">
            <w:pPr>
              <w:jc w:val="left"/>
              <w:rPr>
                <w:rFonts w:cstheme="minorHAnsi"/>
                <w:sz w:val="16"/>
                <w:szCs w:val="16"/>
              </w:rPr>
            </w:pPr>
            <w:r w:rsidRPr="001B7D6C">
              <w:rPr>
                <w:rFonts w:cstheme="minorHAnsi"/>
                <w:sz w:val="16"/>
                <w:szCs w:val="16"/>
              </w:rPr>
              <w:t>(</w:t>
            </w:r>
            <w:r w:rsidR="00FF7842">
              <w:rPr>
                <w:rFonts w:cstheme="minorHAnsi"/>
                <w:sz w:val="16"/>
                <w:szCs w:val="16"/>
              </w:rPr>
              <w:t>Heffron 2018</w:t>
            </w:r>
            <w:r w:rsidR="00F97EE5" w:rsidRPr="001B7D6C">
              <w:rPr>
                <w:rFonts w:cstheme="minorHAnsi"/>
                <w:sz w:val="16"/>
                <w:szCs w:val="16"/>
              </w:rPr>
              <w:t>, Delany-Moretlwe</w:t>
            </w:r>
            <w:r w:rsidRPr="001B7D6C">
              <w:rPr>
                <w:rFonts w:cstheme="minorHAnsi"/>
                <w:sz w:val="16"/>
                <w:szCs w:val="16"/>
              </w:rPr>
              <w:t xml:space="preserve">)  </w:t>
            </w:r>
          </w:p>
          <w:p w14:paraId="3C1F5FC6" w14:textId="77777777" w:rsidR="002F088C" w:rsidRPr="001B7D6C" w:rsidRDefault="002F088C" w:rsidP="0062487C">
            <w:pPr>
              <w:jc w:val="left"/>
              <w:rPr>
                <w:rFonts w:cstheme="minorHAnsi"/>
                <w:sz w:val="16"/>
                <w:szCs w:val="16"/>
              </w:rPr>
            </w:pPr>
          </w:p>
          <w:p w14:paraId="22F4A763" w14:textId="357D9D6E" w:rsidR="002F088C" w:rsidRPr="001B7D6C" w:rsidRDefault="002F088C" w:rsidP="0062487C">
            <w:pPr>
              <w:jc w:val="left"/>
              <w:rPr>
                <w:rFonts w:cstheme="minorHAnsi"/>
                <w:sz w:val="16"/>
                <w:szCs w:val="16"/>
              </w:rPr>
            </w:pPr>
          </w:p>
        </w:tc>
      </w:tr>
      <w:tr w:rsidR="009A700A" w:rsidRPr="00C06EA1" w14:paraId="37B06B55" w14:textId="77777777" w:rsidTr="00EA62C4">
        <w:tc>
          <w:tcPr>
            <w:tcW w:w="3681" w:type="dxa"/>
          </w:tcPr>
          <w:p w14:paraId="0A8EC44C" w14:textId="1C37CDBE" w:rsidR="009A700A" w:rsidRDefault="009A700A" w:rsidP="0062487C">
            <w:pPr>
              <w:jc w:val="left"/>
              <w:rPr>
                <w:rFonts w:cstheme="minorHAnsi"/>
                <w:i/>
                <w:sz w:val="16"/>
                <w:szCs w:val="16"/>
              </w:rPr>
            </w:pPr>
            <w:r w:rsidRPr="009A700A">
              <w:rPr>
                <w:rFonts w:cstheme="minorHAnsi"/>
                <w:bCs/>
                <w:i/>
                <w:iCs/>
                <w:sz w:val="16"/>
                <w:szCs w:val="16"/>
              </w:rPr>
              <w:t>oral_prep_eff_3tc_ten_res</w:t>
            </w:r>
          </w:p>
          <w:p w14:paraId="7636B7EF" w14:textId="77777777" w:rsidR="009A700A" w:rsidRDefault="009A700A" w:rsidP="0062487C">
            <w:pPr>
              <w:jc w:val="left"/>
              <w:rPr>
                <w:rFonts w:cstheme="minorHAnsi"/>
                <w:i/>
                <w:sz w:val="16"/>
                <w:szCs w:val="16"/>
              </w:rPr>
            </w:pPr>
          </w:p>
          <w:p w14:paraId="2DE9F3F1" w14:textId="220D605E" w:rsidR="009A700A" w:rsidRPr="00FE3C59" w:rsidRDefault="009A700A" w:rsidP="0062487C">
            <w:pPr>
              <w:jc w:val="left"/>
              <w:rPr>
                <w:rFonts w:cstheme="minorHAnsi"/>
                <w:i/>
                <w:sz w:val="16"/>
                <w:szCs w:val="16"/>
              </w:rPr>
            </w:pPr>
          </w:p>
        </w:tc>
        <w:tc>
          <w:tcPr>
            <w:tcW w:w="4081" w:type="dxa"/>
          </w:tcPr>
          <w:p w14:paraId="034032DB" w14:textId="639C12DF" w:rsidR="009A700A" w:rsidRPr="00FE3C59" w:rsidRDefault="009A700A" w:rsidP="0062487C">
            <w:pPr>
              <w:jc w:val="left"/>
              <w:rPr>
                <w:rFonts w:cstheme="minorHAnsi"/>
                <w:sz w:val="16"/>
                <w:szCs w:val="16"/>
              </w:rPr>
            </w:pPr>
            <w:r>
              <w:rPr>
                <w:rFonts w:cstheme="minorHAnsi"/>
                <w:sz w:val="16"/>
                <w:szCs w:val="16"/>
              </w:rPr>
              <w:t xml:space="preserve">Effect on efficacy of oral PrEP when partner’s virus  has M184V and K65R mutations </w:t>
            </w:r>
          </w:p>
        </w:tc>
        <w:tc>
          <w:tcPr>
            <w:tcW w:w="3573" w:type="dxa"/>
          </w:tcPr>
          <w:p w14:paraId="50EBA7EA" w14:textId="5535ABCE" w:rsidR="009A700A" w:rsidRPr="00FE3C59" w:rsidRDefault="009A700A" w:rsidP="0062487C">
            <w:pPr>
              <w:jc w:val="left"/>
              <w:rPr>
                <w:rFonts w:cstheme="minorHAnsi"/>
                <w:sz w:val="16"/>
                <w:szCs w:val="16"/>
              </w:rPr>
            </w:pPr>
            <w:r>
              <w:rPr>
                <w:rFonts w:cstheme="minorHAnsi"/>
                <w:sz w:val="16"/>
                <w:szCs w:val="16"/>
              </w:rPr>
              <w:t>0.25 times: 50%   0.5 times: 50%</w:t>
            </w:r>
          </w:p>
        </w:tc>
        <w:tc>
          <w:tcPr>
            <w:tcW w:w="3225" w:type="dxa"/>
          </w:tcPr>
          <w:p w14:paraId="7B95AA3A" w14:textId="27950BF2" w:rsidR="009A700A" w:rsidRPr="001B7D6C" w:rsidRDefault="00541D26" w:rsidP="0062487C">
            <w:pPr>
              <w:jc w:val="left"/>
              <w:rPr>
                <w:rFonts w:cstheme="minorHAnsi"/>
                <w:sz w:val="16"/>
                <w:szCs w:val="16"/>
              </w:rPr>
            </w:pPr>
            <w:r w:rsidRPr="001B7D6C">
              <w:rPr>
                <w:rFonts w:cstheme="minorHAnsi"/>
                <w:sz w:val="16"/>
                <w:szCs w:val="16"/>
              </w:rPr>
              <w:t xml:space="preserve">(Cong </w:t>
            </w:r>
            <w:r w:rsidR="00FF7842">
              <w:rPr>
                <w:rFonts w:cstheme="minorHAnsi"/>
                <w:sz w:val="16"/>
                <w:szCs w:val="16"/>
              </w:rPr>
              <w:t>2013)</w:t>
            </w:r>
          </w:p>
        </w:tc>
      </w:tr>
      <w:tr w:rsidR="003B7BCA" w:rsidRPr="00C06EA1" w14:paraId="6DAC5E72" w14:textId="77777777" w:rsidTr="00EA62C4">
        <w:tc>
          <w:tcPr>
            <w:tcW w:w="3681" w:type="dxa"/>
          </w:tcPr>
          <w:p w14:paraId="37A62EC9" w14:textId="7A6CA8D3" w:rsidR="003B7BCA" w:rsidRPr="009A700A" w:rsidRDefault="003B7BCA" w:rsidP="0062487C">
            <w:pPr>
              <w:jc w:val="left"/>
              <w:rPr>
                <w:rFonts w:cstheme="minorHAnsi"/>
                <w:bCs/>
                <w:i/>
                <w:iCs/>
                <w:sz w:val="16"/>
                <w:szCs w:val="16"/>
              </w:rPr>
            </w:pPr>
            <w:r w:rsidRPr="003B7BCA">
              <w:rPr>
                <w:rFonts w:cstheme="minorHAnsi"/>
                <w:i/>
                <w:iCs/>
                <w:sz w:val="16"/>
                <w:szCs w:val="16"/>
              </w:rPr>
              <w:t>prep_inj_effect_inm_partner</w:t>
            </w:r>
          </w:p>
        </w:tc>
        <w:tc>
          <w:tcPr>
            <w:tcW w:w="4081" w:type="dxa"/>
          </w:tcPr>
          <w:p w14:paraId="681F2870" w14:textId="5F72E40C" w:rsidR="003B7BCA" w:rsidRPr="003B7BCA" w:rsidRDefault="003B7BCA" w:rsidP="0062487C">
            <w:pPr>
              <w:jc w:val="left"/>
              <w:rPr>
                <w:rFonts w:cstheme="minorHAnsi"/>
                <w:sz w:val="16"/>
                <w:szCs w:val="16"/>
              </w:rPr>
            </w:pPr>
            <w:r w:rsidRPr="003B7BCA">
              <w:rPr>
                <w:rFonts w:cstheme="minorHAnsi"/>
                <w:sz w:val="16"/>
                <w:szCs w:val="16"/>
              </w:rPr>
              <w:t>Cab-la PrEP is assumed to be less efficacious</w:t>
            </w:r>
            <w:r>
              <w:rPr>
                <w:rFonts w:cstheme="minorHAnsi"/>
                <w:sz w:val="16"/>
                <w:szCs w:val="16"/>
              </w:rPr>
              <w:t xml:space="preserve"> (efficacy x </w:t>
            </w:r>
            <w:r w:rsidRPr="003B7BCA">
              <w:rPr>
                <w:rFonts w:cstheme="minorHAnsi"/>
                <w:i/>
                <w:iCs/>
                <w:sz w:val="16"/>
                <w:szCs w:val="16"/>
              </w:rPr>
              <w:t>prep_inj_effect_inm_partner</w:t>
            </w:r>
            <w:r>
              <w:rPr>
                <w:rFonts w:cstheme="minorHAnsi"/>
                <w:sz w:val="16"/>
                <w:szCs w:val="16"/>
              </w:rPr>
              <w:t xml:space="preserve"> ) </w:t>
            </w:r>
            <w:r w:rsidRPr="003B7BCA">
              <w:rPr>
                <w:rFonts w:cstheme="minorHAnsi"/>
                <w:sz w:val="16"/>
                <w:szCs w:val="16"/>
              </w:rPr>
              <w:t xml:space="preserve">when the sexual partner with HIV to whom the subject is exposed has virus with an integrase inhibitor resistance mutation.  </w:t>
            </w:r>
          </w:p>
          <w:p w14:paraId="6C64A8B6" w14:textId="77777777" w:rsidR="003B7BCA" w:rsidRDefault="003B7BCA" w:rsidP="0062487C">
            <w:pPr>
              <w:jc w:val="left"/>
              <w:rPr>
                <w:rFonts w:cstheme="minorHAnsi"/>
                <w:sz w:val="16"/>
                <w:szCs w:val="16"/>
              </w:rPr>
            </w:pPr>
          </w:p>
          <w:p w14:paraId="34376818" w14:textId="77777777" w:rsidR="003B7BCA" w:rsidRDefault="003B7BCA" w:rsidP="0062487C">
            <w:pPr>
              <w:jc w:val="left"/>
              <w:rPr>
                <w:rFonts w:cstheme="minorHAnsi"/>
                <w:sz w:val="16"/>
                <w:szCs w:val="16"/>
              </w:rPr>
            </w:pPr>
          </w:p>
          <w:p w14:paraId="5F19DF96" w14:textId="77777777" w:rsidR="003B7BCA" w:rsidRDefault="003B7BCA" w:rsidP="0062487C">
            <w:pPr>
              <w:jc w:val="left"/>
              <w:rPr>
                <w:rFonts w:cstheme="minorHAnsi"/>
                <w:sz w:val="16"/>
                <w:szCs w:val="16"/>
              </w:rPr>
            </w:pPr>
          </w:p>
          <w:p w14:paraId="7D5DA63D" w14:textId="4CA13277" w:rsidR="003B7BCA" w:rsidRDefault="003B7BCA" w:rsidP="0062487C">
            <w:pPr>
              <w:jc w:val="left"/>
              <w:rPr>
                <w:rFonts w:cstheme="minorHAnsi"/>
                <w:sz w:val="16"/>
                <w:szCs w:val="16"/>
              </w:rPr>
            </w:pPr>
          </w:p>
        </w:tc>
        <w:tc>
          <w:tcPr>
            <w:tcW w:w="3573" w:type="dxa"/>
          </w:tcPr>
          <w:p w14:paraId="0CBF6E78" w14:textId="138BE01B" w:rsidR="003B7BCA" w:rsidRDefault="003B7BCA" w:rsidP="0062487C">
            <w:pPr>
              <w:jc w:val="left"/>
              <w:rPr>
                <w:rFonts w:cstheme="minorHAnsi"/>
                <w:sz w:val="16"/>
                <w:szCs w:val="16"/>
              </w:rPr>
            </w:pPr>
            <w:r>
              <w:rPr>
                <w:rFonts w:cstheme="minorHAnsi"/>
                <w:sz w:val="16"/>
                <w:szCs w:val="16"/>
              </w:rPr>
              <w:t>0:33%   0.25: 33%    0.5:33%</w:t>
            </w:r>
          </w:p>
        </w:tc>
        <w:tc>
          <w:tcPr>
            <w:tcW w:w="3225" w:type="dxa"/>
          </w:tcPr>
          <w:p w14:paraId="26FDB242" w14:textId="04ADE567" w:rsidR="003B7BCA" w:rsidRPr="001B7D6C" w:rsidRDefault="004C7C48" w:rsidP="0062487C">
            <w:pPr>
              <w:jc w:val="left"/>
              <w:rPr>
                <w:rFonts w:cstheme="minorHAnsi"/>
                <w:color w:val="4472C4" w:themeColor="accent1"/>
                <w:sz w:val="16"/>
                <w:szCs w:val="16"/>
              </w:rPr>
            </w:pPr>
            <w:r w:rsidRPr="001B7D6C">
              <w:rPr>
                <w:rFonts w:cstheme="minorHAnsi"/>
                <w:sz w:val="16"/>
                <w:szCs w:val="16"/>
              </w:rPr>
              <w:t>No data available to our knowledge.  Sampled from a wide range to reflect uncertainty.</w:t>
            </w:r>
          </w:p>
        </w:tc>
      </w:tr>
      <w:tr w:rsidR="002F088C" w:rsidRPr="00C06EA1" w14:paraId="6A106876" w14:textId="77777777" w:rsidTr="00EA62C4">
        <w:tc>
          <w:tcPr>
            <w:tcW w:w="3681" w:type="dxa"/>
          </w:tcPr>
          <w:p w14:paraId="1348FDB8" w14:textId="16D90CBE" w:rsidR="002F088C" w:rsidRPr="00023757" w:rsidRDefault="002F088C" w:rsidP="0062487C">
            <w:pPr>
              <w:jc w:val="left"/>
              <w:rPr>
                <w:rFonts w:cstheme="minorHAnsi"/>
                <w:i/>
                <w:sz w:val="16"/>
                <w:szCs w:val="16"/>
              </w:rPr>
            </w:pPr>
            <w:r w:rsidRPr="00003D4D">
              <w:rPr>
                <w:rFonts w:cstheme="minorHAnsi"/>
                <w:i/>
                <w:iCs/>
                <w:sz w:val="16"/>
                <w:szCs w:val="16"/>
              </w:rPr>
              <w:t>sens_tests_prep_inj</w:t>
            </w:r>
          </w:p>
          <w:p w14:paraId="3FB7319F" w14:textId="77777777" w:rsidR="002F088C" w:rsidRPr="00023757" w:rsidRDefault="002F088C" w:rsidP="0062487C">
            <w:pPr>
              <w:jc w:val="left"/>
              <w:rPr>
                <w:rFonts w:cstheme="minorHAnsi"/>
                <w:i/>
                <w:sz w:val="16"/>
                <w:szCs w:val="16"/>
              </w:rPr>
            </w:pPr>
          </w:p>
          <w:p w14:paraId="14A69860" w14:textId="71F77BF2" w:rsidR="002F088C" w:rsidRPr="00023757" w:rsidRDefault="002F088C" w:rsidP="0062487C">
            <w:pPr>
              <w:jc w:val="left"/>
              <w:rPr>
                <w:rFonts w:cstheme="minorHAnsi"/>
                <w:i/>
                <w:sz w:val="16"/>
                <w:szCs w:val="16"/>
              </w:rPr>
            </w:pPr>
          </w:p>
        </w:tc>
        <w:tc>
          <w:tcPr>
            <w:tcW w:w="4081" w:type="dxa"/>
          </w:tcPr>
          <w:p w14:paraId="35E71CF9" w14:textId="6FF67863" w:rsidR="00BB2EED" w:rsidRPr="00BB2EED" w:rsidRDefault="00BB2EED" w:rsidP="0062487C">
            <w:pPr>
              <w:jc w:val="left"/>
              <w:rPr>
                <w:rFonts w:cstheme="minorHAnsi"/>
                <w:sz w:val="16"/>
                <w:szCs w:val="16"/>
              </w:rPr>
            </w:pPr>
            <w:r w:rsidRPr="00BB2EED">
              <w:rPr>
                <w:rFonts w:cstheme="minorHAnsi"/>
                <w:sz w:val="16"/>
                <w:szCs w:val="16"/>
              </w:rPr>
              <w:t>Regular rapid 3</w:t>
            </w:r>
            <w:r w:rsidRPr="00BB2EED">
              <w:rPr>
                <w:rFonts w:cstheme="minorHAnsi"/>
                <w:sz w:val="16"/>
                <w:szCs w:val="16"/>
                <w:vertAlign w:val="superscript"/>
              </w:rPr>
              <w:t>rd</w:t>
            </w:r>
            <w:r w:rsidRPr="00BB2EED">
              <w:rPr>
                <w:rFonts w:cstheme="minorHAnsi"/>
                <w:sz w:val="16"/>
                <w:szCs w:val="16"/>
              </w:rPr>
              <w:t xml:space="preserve"> generation antibody tests have particularly low sensitivity.  For this reason it has been proposed that it may be necessary to use RNA-based tests to in people starting cab-la PrEP to rule out HIV, and perhaps to also continue using such tests for the regular 3 monthly tests (if variable hivtest_type_1_prep_inj=1).  We consider </w:t>
            </w:r>
            <w:r w:rsidR="00937457">
              <w:rPr>
                <w:rFonts w:cstheme="minorHAnsi"/>
                <w:sz w:val="16"/>
                <w:szCs w:val="16"/>
              </w:rPr>
              <w:t>four</w:t>
            </w:r>
            <w:r w:rsidRPr="00BB2EED">
              <w:rPr>
                <w:rFonts w:cstheme="minorHAnsi"/>
                <w:sz w:val="16"/>
                <w:szCs w:val="16"/>
              </w:rPr>
              <w:t xml:space="preserve"> </w:t>
            </w:r>
            <w:r w:rsidR="00431F7C">
              <w:rPr>
                <w:rFonts w:cstheme="minorHAnsi"/>
                <w:sz w:val="16"/>
                <w:szCs w:val="16"/>
              </w:rPr>
              <w:t>options</w:t>
            </w:r>
            <w:r w:rsidRPr="00BB2EED">
              <w:rPr>
                <w:rFonts w:cstheme="minorHAnsi"/>
                <w:sz w:val="16"/>
                <w:szCs w:val="16"/>
              </w:rPr>
              <w:t xml:space="preserve"> of sensitivity of such tests in people exposed to cab-la PrEP determined by the parameter </w:t>
            </w:r>
            <w:r w:rsidRPr="00BB2EED">
              <w:rPr>
                <w:rFonts w:cstheme="minorHAnsi"/>
                <w:i/>
                <w:iCs/>
                <w:sz w:val="16"/>
                <w:szCs w:val="16"/>
              </w:rPr>
              <w:t>sens_tests_prep_inj.</w:t>
            </w:r>
            <w:r w:rsidRPr="00BB2EED">
              <w:rPr>
                <w:rFonts w:cstheme="minorHAnsi"/>
                <w:sz w:val="16"/>
                <w:szCs w:val="16"/>
              </w:rPr>
              <w:t xml:space="preserve">  </w:t>
            </w:r>
          </w:p>
          <w:p w14:paraId="625A5C8B" w14:textId="6F380378" w:rsidR="00431F7C" w:rsidRDefault="00BB2EED" w:rsidP="0062487C">
            <w:pPr>
              <w:jc w:val="left"/>
              <w:rPr>
                <w:rFonts w:cstheme="minorHAnsi"/>
                <w:sz w:val="16"/>
                <w:szCs w:val="16"/>
              </w:rPr>
            </w:pPr>
            <w:r w:rsidRPr="00BB2EED">
              <w:rPr>
                <w:rFonts w:cstheme="minorHAnsi"/>
                <w:sz w:val="16"/>
                <w:szCs w:val="16"/>
              </w:rPr>
              <w:t xml:space="preserve">Each of these involves specification of sensitivity of RNA-based tests (referred to as </w:t>
            </w:r>
            <w:r w:rsidR="00431F7C">
              <w:rPr>
                <w:rFonts w:cstheme="minorHAnsi"/>
                <w:sz w:val="16"/>
                <w:szCs w:val="16"/>
              </w:rPr>
              <w:t>“</w:t>
            </w:r>
            <w:r w:rsidRPr="00BB2EED">
              <w:rPr>
                <w:rFonts w:cstheme="minorHAnsi"/>
                <w:sz w:val="16"/>
                <w:szCs w:val="16"/>
              </w:rPr>
              <w:t>type1</w:t>
            </w:r>
            <w:r w:rsidR="00431F7C">
              <w:rPr>
                <w:rFonts w:cstheme="minorHAnsi"/>
                <w:sz w:val="16"/>
                <w:szCs w:val="16"/>
              </w:rPr>
              <w:t>”</w:t>
            </w:r>
            <w:r w:rsidRPr="00BB2EED">
              <w:rPr>
                <w:rFonts w:cstheme="minorHAnsi"/>
                <w:sz w:val="16"/>
                <w:szCs w:val="16"/>
              </w:rPr>
              <w:t>) according to the time since HIV infection (primary, 0.25 years, 0.5 years or more</w:t>
            </w:r>
            <w:r w:rsidR="00937457">
              <w:rPr>
                <w:rFonts w:cstheme="minorHAnsi"/>
                <w:sz w:val="16"/>
                <w:szCs w:val="16"/>
              </w:rPr>
              <w:t>) in people on cab-la.</w:t>
            </w:r>
            <w:r w:rsidRPr="00BB2EED">
              <w:rPr>
                <w:rFonts w:cstheme="minorHAnsi"/>
                <w:sz w:val="16"/>
                <w:szCs w:val="16"/>
              </w:rPr>
              <w:t xml:space="preserve">  </w:t>
            </w:r>
            <w:r w:rsidR="00431F7C">
              <w:rPr>
                <w:rFonts w:cstheme="minorHAnsi"/>
                <w:sz w:val="16"/>
                <w:szCs w:val="16"/>
              </w:rPr>
              <w:t>Test sensitivity for 3</w:t>
            </w:r>
            <w:r w:rsidR="00431F7C" w:rsidRPr="00937457">
              <w:rPr>
                <w:rFonts w:cstheme="minorHAnsi"/>
                <w:sz w:val="16"/>
                <w:szCs w:val="16"/>
                <w:vertAlign w:val="superscript"/>
              </w:rPr>
              <w:t>rd</w:t>
            </w:r>
            <w:r w:rsidR="00431F7C">
              <w:rPr>
                <w:rFonts w:cstheme="minorHAnsi"/>
                <w:sz w:val="16"/>
                <w:szCs w:val="16"/>
              </w:rPr>
              <w:t xml:space="preserve"> generation tests in people on cab-la is assumed the same for each of the four options</w:t>
            </w:r>
          </w:p>
          <w:p w14:paraId="3F9D31B7" w14:textId="77777777" w:rsidR="00431F7C" w:rsidRDefault="00431F7C" w:rsidP="0062487C">
            <w:pPr>
              <w:jc w:val="left"/>
              <w:rPr>
                <w:rFonts w:cstheme="minorHAnsi"/>
                <w:sz w:val="16"/>
                <w:szCs w:val="16"/>
              </w:rPr>
            </w:pPr>
            <w:r>
              <w:rPr>
                <w:rFonts w:cstheme="minorHAnsi"/>
                <w:sz w:val="16"/>
                <w:szCs w:val="16"/>
              </w:rPr>
              <w:t xml:space="preserve">In primary infection = 0  </w:t>
            </w:r>
          </w:p>
          <w:p w14:paraId="0C88FE91" w14:textId="77777777" w:rsidR="00431F7C" w:rsidRDefault="00431F7C" w:rsidP="0062487C">
            <w:pPr>
              <w:jc w:val="left"/>
              <w:rPr>
                <w:rFonts w:cstheme="minorHAnsi"/>
                <w:sz w:val="16"/>
                <w:szCs w:val="16"/>
              </w:rPr>
            </w:pPr>
            <w:r>
              <w:rPr>
                <w:rFonts w:cstheme="minorHAnsi"/>
                <w:sz w:val="16"/>
                <w:szCs w:val="16"/>
              </w:rPr>
              <w:t>3-6 months from infection = 0</w:t>
            </w:r>
          </w:p>
          <w:p w14:paraId="7E9AC648" w14:textId="77777777" w:rsidR="00431F7C" w:rsidRDefault="00431F7C" w:rsidP="0062487C">
            <w:pPr>
              <w:jc w:val="left"/>
              <w:rPr>
                <w:rFonts w:cstheme="minorHAnsi"/>
                <w:sz w:val="16"/>
                <w:szCs w:val="16"/>
              </w:rPr>
            </w:pPr>
            <w:r w:rsidRPr="00937457">
              <w:rPr>
                <w:rFonts w:cstheme="minorHAnsi"/>
                <w:sz w:val="16"/>
                <w:szCs w:val="16"/>
                <w:u w:val="single"/>
              </w:rPr>
              <w:t>&gt;</w:t>
            </w:r>
            <w:r>
              <w:rPr>
                <w:rFonts w:cstheme="minorHAnsi"/>
                <w:sz w:val="16"/>
                <w:szCs w:val="16"/>
              </w:rPr>
              <w:t xml:space="preserve"> </w:t>
            </w:r>
            <w:r w:rsidRPr="00937457">
              <w:rPr>
                <w:rFonts w:cstheme="minorHAnsi"/>
                <w:sz w:val="16"/>
                <w:szCs w:val="16"/>
              </w:rPr>
              <w:t>6 months from infection</w:t>
            </w:r>
            <w:r>
              <w:rPr>
                <w:rFonts w:cstheme="minorHAnsi"/>
                <w:sz w:val="16"/>
                <w:szCs w:val="16"/>
              </w:rPr>
              <w:t xml:space="preserve"> = 0.25</w:t>
            </w:r>
          </w:p>
          <w:p w14:paraId="56305C10" w14:textId="29CD1D19" w:rsidR="002F088C" w:rsidRPr="009175A6" w:rsidRDefault="002F088C" w:rsidP="0062487C">
            <w:pPr>
              <w:jc w:val="left"/>
              <w:rPr>
                <w:rFonts w:cstheme="minorHAnsi"/>
                <w:color w:val="4472C4" w:themeColor="accent1"/>
                <w:sz w:val="16"/>
                <w:szCs w:val="16"/>
                <w:highlight w:val="lightGray"/>
              </w:rPr>
            </w:pPr>
          </w:p>
        </w:tc>
        <w:tc>
          <w:tcPr>
            <w:tcW w:w="3573" w:type="dxa"/>
          </w:tcPr>
          <w:p w14:paraId="053BB052" w14:textId="6E5C0F1A" w:rsidR="00BB2EED" w:rsidRDefault="00431F7C" w:rsidP="0062487C">
            <w:pPr>
              <w:jc w:val="left"/>
              <w:rPr>
                <w:rFonts w:cstheme="minorHAnsi"/>
                <w:sz w:val="16"/>
                <w:szCs w:val="16"/>
              </w:rPr>
            </w:pPr>
            <w:r>
              <w:rPr>
                <w:rFonts w:cstheme="minorHAnsi"/>
                <w:sz w:val="16"/>
                <w:szCs w:val="16"/>
              </w:rPr>
              <w:t xml:space="preserve">Option </w:t>
            </w:r>
            <w:r w:rsidR="00BB2EED">
              <w:rPr>
                <w:rFonts w:cstheme="minorHAnsi"/>
                <w:sz w:val="16"/>
                <w:szCs w:val="16"/>
              </w:rPr>
              <w:t xml:space="preserve">1:25%   </w:t>
            </w:r>
            <w:r>
              <w:rPr>
                <w:rFonts w:cstheme="minorHAnsi"/>
                <w:sz w:val="16"/>
                <w:szCs w:val="16"/>
              </w:rPr>
              <w:t xml:space="preserve">option </w:t>
            </w:r>
            <w:r w:rsidR="00BB2EED">
              <w:rPr>
                <w:rFonts w:cstheme="minorHAnsi"/>
                <w:sz w:val="16"/>
                <w:szCs w:val="16"/>
              </w:rPr>
              <w:t xml:space="preserve">2:25%   </w:t>
            </w:r>
            <w:r>
              <w:rPr>
                <w:rFonts w:cstheme="minorHAnsi"/>
                <w:sz w:val="16"/>
                <w:szCs w:val="16"/>
              </w:rPr>
              <w:t>option</w:t>
            </w:r>
            <w:r w:rsidR="00BB2EED">
              <w:rPr>
                <w:rFonts w:cstheme="minorHAnsi"/>
                <w:sz w:val="16"/>
                <w:szCs w:val="16"/>
              </w:rPr>
              <w:t xml:space="preserve"> 3:25%   </w:t>
            </w:r>
            <w:r>
              <w:rPr>
                <w:rFonts w:cstheme="minorHAnsi"/>
                <w:sz w:val="16"/>
                <w:szCs w:val="16"/>
              </w:rPr>
              <w:t>option</w:t>
            </w:r>
            <w:r w:rsidR="00BB2EED">
              <w:rPr>
                <w:rFonts w:cstheme="minorHAnsi"/>
                <w:sz w:val="16"/>
                <w:szCs w:val="16"/>
              </w:rPr>
              <w:t xml:space="preserve"> 4:25%</w:t>
            </w:r>
          </w:p>
          <w:p w14:paraId="24B444D1" w14:textId="418CF104" w:rsidR="00BB2EED" w:rsidRDefault="00BB2EED" w:rsidP="0062487C">
            <w:pPr>
              <w:jc w:val="left"/>
              <w:rPr>
                <w:rFonts w:cstheme="minorHAnsi"/>
                <w:sz w:val="16"/>
                <w:szCs w:val="16"/>
              </w:rPr>
            </w:pPr>
          </w:p>
          <w:p w14:paraId="5706EAF0" w14:textId="2B9085A8" w:rsidR="00937457" w:rsidRDefault="00937457" w:rsidP="0062487C">
            <w:pPr>
              <w:jc w:val="left"/>
              <w:rPr>
                <w:rFonts w:cstheme="minorHAnsi"/>
                <w:sz w:val="16"/>
                <w:szCs w:val="16"/>
              </w:rPr>
            </w:pPr>
            <w:r>
              <w:rPr>
                <w:rFonts w:cstheme="minorHAnsi"/>
                <w:sz w:val="16"/>
                <w:szCs w:val="16"/>
              </w:rPr>
              <w:t>Test sensitivity</w:t>
            </w:r>
            <w:r w:rsidR="00431F7C">
              <w:rPr>
                <w:rFonts w:cstheme="minorHAnsi"/>
                <w:sz w:val="16"/>
                <w:szCs w:val="16"/>
              </w:rPr>
              <w:t xml:space="preserve"> for RNA-based tests:</w:t>
            </w:r>
          </w:p>
          <w:p w14:paraId="60A242AA" w14:textId="77777777" w:rsidR="0074644C" w:rsidRDefault="0074644C" w:rsidP="0062487C">
            <w:pPr>
              <w:jc w:val="left"/>
              <w:rPr>
                <w:rFonts w:cstheme="minorHAnsi"/>
                <w:sz w:val="16"/>
                <w:szCs w:val="16"/>
              </w:rPr>
            </w:pPr>
          </w:p>
          <w:p w14:paraId="56362FCA" w14:textId="25E1C07D" w:rsidR="0074644C" w:rsidRDefault="0074644C" w:rsidP="0062487C">
            <w:pPr>
              <w:jc w:val="left"/>
              <w:rPr>
                <w:rFonts w:cstheme="minorHAnsi"/>
                <w:sz w:val="16"/>
                <w:szCs w:val="16"/>
              </w:rPr>
            </w:pPr>
            <w:r>
              <w:rPr>
                <w:rFonts w:cstheme="minorHAnsi"/>
                <w:sz w:val="16"/>
                <w:szCs w:val="16"/>
              </w:rPr>
              <w:t xml:space="preserve">Option </w:t>
            </w:r>
            <w:r w:rsidR="00BB2EED">
              <w:rPr>
                <w:rFonts w:cstheme="minorHAnsi"/>
                <w:sz w:val="16"/>
                <w:szCs w:val="16"/>
              </w:rPr>
              <w:t>1</w:t>
            </w:r>
          </w:p>
          <w:p w14:paraId="58C03703" w14:textId="5075D822" w:rsidR="00937457" w:rsidRDefault="00937457" w:rsidP="0062487C">
            <w:pPr>
              <w:jc w:val="left"/>
              <w:rPr>
                <w:rFonts w:cstheme="minorHAnsi"/>
                <w:sz w:val="16"/>
                <w:szCs w:val="16"/>
              </w:rPr>
            </w:pPr>
            <w:r>
              <w:rPr>
                <w:rFonts w:cstheme="minorHAnsi"/>
                <w:sz w:val="16"/>
                <w:szCs w:val="16"/>
              </w:rPr>
              <w:t xml:space="preserve">In primary infection = 0.7  </w:t>
            </w:r>
          </w:p>
          <w:p w14:paraId="610B4FA5" w14:textId="5C5DBE65" w:rsidR="00937457" w:rsidRDefault="00937457" w:rsidP="0062487C">
            <w:pPr>
              <w:jc w:val="left"/>
              <w:rPr>
                <w:rFonts w:cstheme="minorHAnsi"/>
                <w:sz w:val="16"/>
                <w:szCs w:val="16"/>
              </w:rPr>
            </w:pPr>
            <w:r>
              <w:rPr>
                <w:rFonts w:cstheme="minorHAnsi"/>
                <w:sz w:val="16"/>
                <w:szCs w:val="16"/>
              </w:rPr>
              <w:t>3-6 months from infection = 0.85</w:t>
            </w:r>
          </w:p>
          <w:p w14:paraId="09FB59D1" w14:textId="1BF24648" w:rsidR="00937457" w:rsidRDefault="00937457" w:rsidP="0062487C">
            <w:pPr>
              <w:jc w:val="left"/>
              <w:rPr>
                <w:rFonts w:cstheme="minorHAnsi"/>
                <w:sz w:val="16"/>
                <w:szCs w:val="16"/>
              </w:rPr>
            </w:pPr>
            <w:r w:rsidRPr="00937457">
              <w:rPr>
                <w:rFonts w:cstheme="minorHAnsi"/>
                <w:sz w:val="16"/>
                <w:szCs w:val="16"/>
                <w:u w:val="single"/>
              </w:rPr>
              <w:t>&gt;</w:t>
            </w:r>
            <w:r>
              <w:rPr>
                <w:rFonts w:cstheme="minorHAnsi"/>
                <w:sz w:val="16"/>
                <w:szCs w:val="16"/>
              </w:rPr>
              <w:t xml:space="preserve"> </w:t>
            </w:r>
            <w:r w:rsidRPr="00937457">
              <w:rPr>
                <w:rFonts w:cstheme="minorHAnsi"/>
                <w:sz w:val="16"/>
                <w:szCs w:val="16"/>
              </w:rPr>
              <w:t>6 months from infection</w:t>
            </w:r>
            <w:r>
              <w:rPr>
                <w:rFonts w:cstheme="minorHAnsi"/>
                <w:sz w:val="16"/>
                <w:szCs w:val="16"/>
              </w:rPr>
              <w:t xml:space="preserve"> = 0.95</w:t>
            </w:r>
          </w:p>
          <w:p w14:paraId="3FE3DE45" w14:textId="77777777" w:rsidR="00431F7C" w:rsidRDefault="00431F7C" w:rsidP="0062487C">
            <w:pPr>
              <w:jc w:val="left"/>
              <w:rPr>
                <w:rFonts w:cstheme="minorHAnsi"/>
                <w:sz w:val="16"/>
                <w:szCs w:val="16"/>
              </w:rPr>
            </w:pPr>
          </w:p>
          <w:p w14:paraId="5DAE60FC" w14:textId="16E110E7" w:rsidR="00431F7C" w:rsidRDefault="0074644C" w:rsidP="0062487C">
            <w:pPr>
              <w:jc w:val="left"/>
              <w:rPr>
                <w:rFonts w:cstheme="minorHAnsi"/>
                <w:sz w:val="16"/>
                <w:szCs w:val="16"/>
              </w:rPr>
            </w:pPr>
            <w:r>
              <w:rPr>
                <w:rFonts w:cstheme="minorHAnsi"/>
                <w:sz w:val="16"/>
                <w:szCs w:val="16"/>
              </w:rPr>
              <w:t xml:space="preserve">Option </w:t>
            </w:r>
            <w:r w:rsidR="00431F7C">
              <w:rPr>
                <w:rFonts w:cstheme="minorHAnsi"/>
                <w:sz w:val="16"/>
                <w:szCs w:val="16"/>
              </w:rPr>
              <w:t>2</w:t>
            </w:r>
          </w:p>
          <w:p w14:paraId="05CB93F1" w14:textId="3EC3E16C" w:rsidR="00431F7C" w:rsidRDefault="00431F7C" w:rsidP="0062487C">
            <w:pPr>
              <w:jc w:val="left"/>
              <w:rPr>
                <w:rFonts w:cstheme="minorHAnsi"/>
                <w:sz w:val="16"/>
                <w:szCs w:val="16"/>
              </w:rPr>
            </w:pPr>
            <w:r>
              <w:rPr>
                <w:rFonts w:cstheme="minorHAnsi"/>
                <w:sz w:val="16"/>
                <w:szCs w:val="16"/>
              </w:rPr>
              <w:t>In primary infection = 0.</w:t>
            </w:r>
            <w:r w:rsidR="00A4330E">
              <w:rPr>
                <w:rFonts w:cstheme="minorHAnsi"/>
                <w:sz w:val="16"/>
                <w:szCs w:val="16"/>
              </w:rPr>
              <w:t>5</w:t>
            </w:r>
            <w:r>
              <w:rPr>
                <w:rFonts w:cstheme="minorHAnsi"/>
                <w:sz w:val="16"/>
                <w:szCs w:val="16"/>
              </w:rPr>
              <w:t xml:space="preserve">  </w:t>
            </w:r>
          </w:p>
          <w:p w14:paraId="6DF749B5" w14:textId="4A7CB5F2" w:rsidR="00431F7C" w:rsidRDefault="00431F7C" w:rsidP="0062487C">
            <w:pPr>
              <w:jc w:val="left"/>
              <w:rPr>
                <w:rFonts w:cstheme="minorHAnsi"/>
                <w:sz w:val="16"/>
                <w:szCs w:val="16"/>
              </w:rPr>
            </w:pPr>
            <w:r>
              <w:rPr>
                <w:rFonts w:cstheme="minorHAnsi"/>
                <w:sz w:val="16"/>
                <w:szCs w:val="16"/>
              </w:rPr>
              <w:t>3-6 months from infection = 0.</w:t>
            </w:r>
            <w:r w:rsidR="00A4330E">
              <w:rPr>
                <w:rFonts w:cstheme="minorHAnsi"/>
                <w:sz w:val="16"/>
                <w:szCs w:val="16"/>
              </w:rPr>
              <w:t>7</w:t>
            </w:r>
          </w:p>
          <w:p w14:paraId="42D397B2" w14:textId="32085B97" w:rsidR="00431F7C" w:rsidRDefault="00431F7C" w:rsidP="0062487C">
            <w:pPr>
              <w:jc w:val="left"/>
              <w:rPr>
                <w:rFonts w:cstheme="minorHAnsi"/>
                <w:sz w:val="16"/>
                <w:szCs w:val="16"/>
              </w:rPr>
            </w:pPr>
            <w:r w:rsidRPr="00937457">
              <w:rPr>
                <w:rFonts w:cstheme="minorHAnsi"/>
                <w:sz w:val="16"/>
                <w:szCs w:val="16"/>
                <w:u w:val="single"/>
              </w:rPr>
              <w:t>&gt;</w:t>
            </w:r>
            <w:r>
              <w:rPr>
                <w:rFonts w:cstheme="minorHAnsi"/>
                <w:sz w:val="16"/>
                <w:szCs w:val="16"/>
              </w:rPr>
              <w:t xml:space="preserve"> </w:t>
            </w:r>
            <w:r w:rsidRPr="00937457">
              <w:rPr>
                <w:rFonts w:cstheme="minorHAnsi"/>
                <w:sz w:val="16"/>
                <w:szCs w:val="16"/>
              </w:rPr>
              <w:t>6 months from infection</w:t>
            </w:r>
            <w:r>
              <w:rPr>
                <w:rFonts w:cstheme="minorHAnsi"/>
                <w:sz w:val="16"/>
                <w:szCs w:val="16"/>
              </w:rPr>
              <w:t xml:space="preserve"> = 0.</w:t>
            </w:r>
            <w:r w:rsidR="00A4330E">
              <w:rPr>
                <w:rFonts w:cstheme="minorHAnsi"/>
                <w:sz w:val="16"/>
                <w:szCs w:val="16"/>
              </w:rPr>
              <w:t>8</w:t>
            </w:r>
          </w:p>
          <w:p w14:paraId="67BF9427" w14:textId="77777777" w:rsidR="00431F7C" w:rsidRDefault="00431F7C" w:rsidP="0062487C">
            <w:pPr>
              <w:jc w:val="left"/>
              <w:rPr>
                <w:rFonts w:cstheme="minorHAnsi"/>
                <w:sz w:val="16"/>
                <w:szCs w:val="16"/>
              </w:rPr>
            </w:pPr>
          </w:p>
          <w:p w14:paraId="4A6F53B7" w14:textId="2C79B242" w:rsidR="00431F7C" w:rsidRDefault="0074644C" w:rsidP="0062487C">
            <w:pPr>
              <w:jc w:val="left"/>
              <w:rPr>
                <w:rFonts w:cstheme="minorHAnsi"/>
                <w:sz w:val="16"/>
                <w:szCs w:val="16"/>
              </w:rPr>
            </w:pPr>
            <w:r>
              <w:rPr>
                <w:rFonts w:cstheme="minorHAnsi"/>
                <w:sz w:val="16"/>
                <w:szCs w:val="16"/>
              </w:rPr>
              <w:t xml:space="preserve">Option </w:t>
            </w:r>
            <w:r w:rsidR="00431F7C">
              <w:rPr>
                <w:rFonts w:cstheme="minorHAnsi"/>
                <w:sz w:val="16"/>
                <w:szCs w:val="16"/>
              </w:rPr>
              <w:t>3</w:t>
            </w:r>
          </w:p>
          <w:p w14:paraId="2BEB7B55" w14:textId="0FCEF26A" w:rsidR="00431F7C" w:rsidRDefault="00431F7C" w:rsidP="0062487C">
            <w:pPr>
              <w:jc w:val="left"/>
              <w:rPr>
                <w:rFonts w:cstheme="minorHAnsi"/>
                <w:sz w:val="16"/>
                <w:szCs w:val="16"/>
              </w:rPr>
            </w:pPr>
            <w:r>
              <w:rPr>
                <w:rFonts w:cstheme="minorHAnsi"/>
                <w:sz w:val="16"/>
                <w:szCs w:val="16"/>
              </w:rPr>
              <w:t>In primary infection = 0.</w:t>
            </w:r>
            <w:r w:rsidR="00A4330E">
              <w:rPr>
                <w:rFonts w:cstheme="minorHAnsi"/>
                <w:sz w:val="16"/>
                <w:szCs w:val="16"/>
              </w:rPr>
              <w:t>3</w:t>
            </w:r>
            <w:r>
              <w:rPr>
                <w:rFonts w:cstheme="minorHAnsi"/>
                <w:sz w:val="16"/>
                <w:szCs w:val="16"/>
              </w:rPr>
              <w:t xml:space="preserve">  </w:t>
            </w:r>
          </w:p>
          <w:p w14:paraId="03E73C48" w14:textId="1136836F" w:rsidR="00431F7C" w:rsidRDefault="00431F7C" w:rsidP="0062487C">
            <w:pPr>
              <w:jc w:val="left"/>
              <w:rPr>
                <w:rFonts w:cstheme="minorHAnsi"/>
                <w:sz w:val="16"/>
                <w:szCs w:val="16"/>
              </w:rPr>
            </w:pPr>
            <w:r>
              <w:rPr>
                <w:rFonts w:cstheme="minorHAnsi"/>
                <w:sz w:val="16"/>
                <w:szCs w:val="16"/>
              </w:rPr>
              <w:t>3-6 months from infection = 0.5</w:t>
            </w:r>
          </w:p>
          <w:p w14:paraId="590045CF" w14:textId="24A504ED" w:rsidR="00431F7C" w:rsidRDefault="00431F7C" w:rsidP="0062487C">
            <w:pPr>
              <w:jc w:val="left"/>
              <w:rPr>
                <w:rFonts w:cstheme="minorHAnsi"/>
                <w:sz w:val="16"/>
                <w:szCs w:val="16"/>
              </w:rPr>
            </w:pPr>
            <w:r w:rsidRPr="00937457">
              <w:rPr>
                <w:rFonts w:cstheme="minorHAnsi"/>
                <w:sz w:val="16"/>
                <w:szCs w:val="16"/>
                <w:u w:val="single"/>
              </w:rPr>
              <w:t>&gt;</w:t>
            </w:r>
            <w:r>
              <w:rPr>
                <w:rFonts w:cstheme="minorHAnsi"/>
                <w:sz w:val="16"/>
                <w:szCs w:val="16"/>
              </w:rPr>
              <w:t xml:space="preserve"> </w:t>
            </w:r>
            <w:r w:rsidRPr="00937457">
              <w:rPr>
                <w:rFonts w:cstheme="minorHAnsi"/>
                <w:sz w:val="16"/>
                <w:szCs w:val="16"/>
              </w:rPr>
              <w:t>6 months from infection</w:t>
            </w:r>
            <w:r>
              <w:rPr>
                <w:rFonts w:cstheme="minorHAnsi"/>
                <w:sz w:val="16"/>
                <w:szCs w:val="16"/>
              </w:rPr>
              <w:t xml:space="preserve"> = 0.</w:t>
            </w:r>
            <w:r w:rsidR="00A4330E">
              <w:rPr>
                <w:rFonts w:cstheme="minorHAnsi"/>
                <w:sz w:val="16"/>
                <w:szCs w:val="16"/>
              </w:rPr>
              <w:t>7</w:t>
            </w:r>
          </w:p>
          <w:p w14:paraId="0D2EABA5" w14:textId="77777777" w:rsidR="00431F7C" w:rsidRDefault="00431F7C" w:rsidP="0062487C">
            <w:pPr>
              <w:jc w:val="left"/>
              <w:rPr>
                <w:rFonts w:cstheme="minorHAnsi"/>
                <w:sz w:val="16"/>
                <w:szCs w:val="16"/>
              </w:rPr>
            </w:pPr>
          </w:p>
          <w:p w14:paraId="7A83041E" w14:textId="50514783" w:rsidR="00431F7C" w:rsidRDefault="0074644C" w:rsidP="0062487C">
            <w:pPr>
              <w:jc w:val="left"/>
              <w:rPr>
                <w:rFonts w:cstheme="minorHAnsi"/>
                <w:sz w:val="16"/>
                <w:szCs w:val="16"/>
              </w:rPr>
            </w:pPr>
            <w:r>
              <w:rPr>
                <w:rFonts w:cstheme="minorHAnsi"/>
                <w:sz w:val="16"/>
                <w:szCs w:val="16"/>
              </w:rPr>
              <w:t xml:space="preserve">Option </w:t>
            </w:r>
            <w:r w:rsidR="00431F7C">
              <w:rPr>
                <w:rFonts w:cstheme="minorHAnsi"/>
                <w:sz w:val="16"/>
                <w:szCs w:val="16"/>
              </w:rPr>
              <w:t>4</w:t>
            </w:r>
          </w:p>
          <w:p w14:paraId="0F41DEA6" w14:textId="3CBBF0E4" w:rsidR="00431F7C" w:rsidRDefault="00431F7C" w:rsidP="0062487C">
            <w:pPr>
              <w:jc w:val="left"/>
              <w:rPr>
                <w:rFonts w:cstheme="minorHAnsi"/>
                <w:sz w:val="16"/>
                <w:szCs w:val="16"/>
              </w:rPr>
            </w:pPr>
            <w:r>
              <w:rPr>
                <w:rFonts w:cstheme="minorHAnsi"/>
                <w:sz w:val="16"/>
                <w:szCs w:val="16"/>
              </w:rPr>
              <w:t>In primary infection = 0.</w:t>
            </w:r>
            <w:r w:rsidR="00A4330E">
              <w:rPr>
                <w:rFonts w:cstheme="minorHAnsi"/>
                <w:sz w:val="16"/>
                <w:szCs w:val="16"/>
              </w:rPr>
              <w:t>2</w:t>
            </w:r>
            <w:r>
              <w:rPr>
                <w:rFonts w:cstheme="minorHAnsi"/>
                <w:sz w:val="16"/>
                <w:szCs w:val="16"/>
              </w:rPr>
              <w:t xml:space="preserve">  </w:t>
            </w:r>
          </w:p>
          <w:p w14:paraId="6D074192" w14:textId="69016F83" w:rsidR="00431F7C" w:rsidRDefault="00431F7C" w:rsidP="0062487C">
            <w:pPr>
              <w:jc w:val="left"/>
              <w:rPr>
                <w:rFonts w:cstheme="minorHAnsi"/>
                <w:sz w:val="16"/>
                <w:szCs w:val="16"/>
              </w:rPr>
            </w:pPr>
            <w:r>
              <w:rPr>
                <w:rFonts w:cstheme="minorHAnsi"/>
                <w:sz w:val="16"/>
                <w:szCs w:val="16"/>
              </w:rPr>
              <w:t>3-6 months from infection = 0.</w:t>
            </w:r>
            <w:r w:rsidR="00A4330E">
              <w:rPr>
                <w:rFonts w:cstheme="minorHAnsi"/>
                <w:sz w:val="16"/>
                <w:szCs w:val="16"/>
              </w:rPr>
              <w:t>3</w:t>
            </w:r>
          </w:p>
          <w:p w14:paraId="4A6B71E1" w14:textId="771FF0E5" w:rsidR="00431F7C" w:rsidRDefault="00431F7C" w:rsidP="0062487C">
            <w:pPr>
              <w:jc w:val="left"/>
              <w:rPr>
                <w:rFonts w:cstheme="minorHAnsi"/>
                <w:sz w:val="16"/>
                <w:szCs w:val="16"/>
              </w:rPr>
            </w:pPr>
            <w:r w:rsidRPr="00937457">
              <w:rPr>
                <w:rFonts w:cstheme="minorHAnsi"/>
                <w:sz w:val="16"/>
                <w:szCs w:val="16"/>
                <w:u w:val="single"/>
              </w:rPr>
              <w:t>&gt;</w:t>
            </w:r>
            <w:r>
              <w:rPr>
                <w:rFonts w:cstheme="minorHAnsi"/>
                <w:sz w:val="16"/>
                <w:szCs w:val="16"/>
              </w:rPr>
              <w:t xml:space="preserve"> </w:t>
            </w:r>
            <w:r w:rsidRPr="00937457">
              <w:rPr>
                <w:rFonts w:cstheme="minorHAnsi"/>
                <w:sz w:val="16"/>
                <w:szCs w:val="16"/>
              </w:rPr>
              <w:t>6 months from infection</w:t>
            </w:r>
            <w:r>
              <w:rPr>
                <w:rFonts w:cstheme="minorHAnsi"/>
                <w:sz w:val="16"/>
                <w:szCs w:val="16"/>
              </w:rPr>
              <w:t xml:space="preserve"> = 0.5</w:t>
            </w:r>
          </w:p>
          <w:p w14:paraId="1848ACB4" w14:textId="66B46213" w:rsidR="00937457" w:rsidRPr="00937457" w:rsidRDefault="00937457" w:rsidP="0062487C">
            <w:pPr>
              <w:jc w:val="left"/>
              <w:rPr>
                <w:rFonts w:cstheme="minorHAnsi"/>
                <w:sz w:val="16"/>
                <w:szCs w:val="16"/>
              </w:rPr>
            </w:pPr>
          </w:p>
        </w:tc>
        <w:tc>
          <w:tcPr>
            <w:tcW w:w="3225" w:type="dxa"/>
          </w:tcPr>
          <w:p w14:paraId="37163588" w14:textId="47A04DE5" w:rsidR="002F088C" w:rsidRPr="001B7D6C" w:rsidRDefault="004A27EC" w:rsidP="0062487C">
            <w:pPr>
              <w:jc w:val="left"/>
              <w:rPr>
                <w:rFonts w:cstheme="minorHAnsi"/>
                <w:sz w:val="16"/>
                <w:szCs w:val="16"/>
              </w:rPr>
            </w:pPr>
            <w:r w:rsidRPr="00DB3C14">
              <w:rPr>
                <w:rFonts w:cstheme="minorHAnsi"/>
                <w:sz w:val="16"/>
                <w:szCs w:val="16"/>
              </w:rPr>
              <w:t xml:space="preserve">Eshleman </w:t>
            </w:r>
            <w:r w:rsidR="00FF7842" w:rsidRPr="00DB3C14">
              <w:rPr>
                <w:rFonts w:cstheme="minorHAnsi"/>
                <w:sz w:val="16"/>
                <w:szCs w:val="16"/>
              </w:rPr>
              <w:t>2022</w:t>
            </w:r>
            <w:r w:rsidR="005C46B1" w:rsidRPr="00DB3C14">
              <w:rPr>
                <w:rFonts w:cstheme="minorHAnsi"/>
                <w:sz w:val="16"/>
                <w:szCs w:val="16"/>
              </w:rPr>
              <w:t xml:space="preserve"> x 2</w:t>
            </w:r>
            <w:r w:rsidRPr="00DB3C14">
              <w:rPr>
                <w:rFonts w:cstheme="minorHAnsi"/>
                <w:sz w:val="16"/>
                <w:szCs w:val="16"/>
              </w:rPr>
              <w:t xml:space="preserve">, Marzinke </w:t>
            </w:r>
            <w:r w:rsidR="00FF7842" w:rsidRPr="00DB3C14">
              <w:rPr>
                <w:rFonts w:cstheme="minorHAnsi"/>
                <w:sz w:val="16"/>
                <w:szCs w:val="16"/>
              </w:rPr>
              <w:t>2021 x 2</w:t>
            </w:r>
            <w:r w:rsidRPr="00DB3C14">
              <w:rPr>
                <w:rFonts w:cstheme="minorHAnsi"/>
                <w:sz w:val="16"/>
                <w:szCs w:val="16"/>
              </w:rPr>
              <w:t xml:space="preserve">.  </w:t>
            </w:r>
            <w:r w:rsidRPr="001B7D6C">
              <w:rPr>
                <w:rFonts w:cstheme="minorHAnsi"/>
                <w:sz w:val="16"/>
                <w:szCs w:val="16"/>
              </w:rPr>
              <w:t xml:space="preserve">Sampled from wide ranges to reflect uncertainty. </w:t>
            </w:r>
          </w:p>
        </w:tc>
      </w:tr>
      <w:tr w:rsidR="008F6B4A" w:rsidRPr="00C06EA1" w14:paraId="5966C24F" w14:textId="77777777" w:rsidTr="00EA62C4">
        <w:tc>
          <w:tcPr>
            <w:tcW w:w="3681" w:type="dxa"/>
          </w:tcPr>
          <w:p w14:paraId="36A502F3" w14:textId="6E98E7D1" w:rsidR="00F366C5" w:rsidRPr="00F366C5" w:rsidRDefault="008F6B4A" w:rsidP="00F366C5">
            <w:pPr>
              <w:jc w:val="left"/>
              <w:rPr>
                <w:rFonts w:cstheme="minorHAnsi"/>
                <w:i/>
                <w:iCs/>
                <w:color w:val="000000" w:themeColor="text1"/>
                <w:sz w:val="16"/>
                <w:szCs w:val="16"/>
              </w:rPr>
            </w:pPr>
            <w:r w:rsidRPr="008F6B4A">
              <w:rPr>
                <w:rFonts w:cstheme="minorHAnsi"/>
                <w:i/>
                <w:iCs/>
                <w:color w:val="000000" w:themeColor="text1"/>
                <w:sz w:val="16"/>
                <w:szCs w:val="16"/>
              </w:rPr>
              <w:t xml:space="preserve">cab_time_to_lower_threshold_g </w:t>
            </w:r>
          </w:p>
          <w:p w14:paraId="7B022D9D" w14:textId="77777777" w:rsidR="00F366C5" w:rsidRPr="00F366C5" w:rsidRDefault="00F366C5" w:rsidP="00F366C5">
            <w:pPr>
              <w:jc w:val="left"/>
              <w:rPr>
                <w:rFonts w:cstheme="minorHAnsi"/>
                <w:i/>
                <w:iCs/>
                <w:color w:val="000000" w:themeColor="text1"/>
                <w:sz w:val="16"/>
                <w:szCs w:val="16"/>
              </w:rPr>
            </w:pPr>
          </w:p>
          <w:p w14:paraId="2FC3B4E4" w14:textId="77777777" w:rsidR="00F366C5" w:rsidRPr="008F6B4A" w:rsidRDefault="00F366C5" w:rsidP="00F366C5">
            <w:pPr>
              <w:jc w:val="left"/>
              <w:rPr>
                <w:rFonts w:cstheme="minorHAnsi"/>
                <w:i/>
                <w:iCs/>
                <w:color w:val="4472C4" w:themeColor="accent1"/>
                <w:sz w:val="16"/>
                <w:szCs w:val="16"/>
              </w:rPr>
            </w:pPr>
          </w:p>
          <w:p w14:paraId="0D70AE0D" w14:textId="77777777" w:rsidR="008F6B4A" w:rsidRPr="00F366C5" w:rsidRDefault="008F6B4A" w:rsidP="008F6B4A">
            <w:pPr>
              <w:jc w:val="left"/>
              <w:rPr>
                <w:rFonts w:cstheme="minorHAnsi"/>
                <w:i/>
                <w:iCs/>
                <w:color w:val="4472C4" w:themeColor="accent1"/>
                <w:sz w:val="16"/>
                <w:szCs w:val="16"/>
              </w:rPr>
            </w:pPr>
          </w:p>
          <w:p w14:paraId="2B5E292F" w14:textId="77777777" w:rsidR="008F6B4A" w:rsidRPr="00F366C5" w:rsidRDefault="008F6B4A" w:rsidP="008F6B4A">
            <w:pPr>
              <w:jc w:val="left"/>
              <w:rPr>
                <w:rFonts w:cstheme="minorHAnsi"/>
                <w:i/>
                <w:iCs/>
                <w:color w:val="4472C4" w:themeColor="accent1"/>
                <w:sz w:val="16"/>
                <w:szCs w:val="16"/>
              </w:rPr>
            </w:pPr>
          </w:p>
          <w:p w14:paraId="0C3E75A6" w14:textId="77777777" w:rsidR="008F6B4A" w:rsidRPr="00F366C5" w:rsidRDefault="008F6B4A" w:rsidP="008F6B4A">
            <w:pPr>
              <w:jc w:val="left"/>
              <w:rPr>
                <w:rFonts w:cstheme="minorHAnsi"/>
                <w:i/>
                <w:iCs/>
                <w:color w:val="4472C4" w:themeColor="accent1"/>
                <w:sz w:val="16"/>
                <w:szCs w:val="16"/>
              </w:rPr>
            </w:pPr>
          </w:p>
          <w:p w14:paraId="6DF627D4" w14:textId="10F3CF6B" w:rsidR="008F6B4A" w:rsidRPr="00F366C5" w:rsidRDefault="008F6B4A" w:rsidP="00CF15DE">
            <w:pPr>
              <w:jc w:val="left"/>
              <w:rPr>
                <w:rFonts w:cstheme="minorHAnsi"/>
                <w:i/>
                <w:iCs/>
                <w:color w:val="4472C4" w:themeColor="accent1"/>
                <w:sz w:val="16"/>
                <w:szCs w:val="16"/>
              </w:rPr>
            </w:pPr>
          </w:p>
        </w:tc>
        <w:tc>
          <w:tcPr>
            <w:tcW w:w="4081" w:type="dxa"/>
          </w:tcPr>
          <w:p w14:paraId="1762E8BA" w14:textId="32712018" w:rsidR="008F6B4A" w:rsidRPr="00F366C5" w:rsidRDefault="00F366C5" w:rsidP="008F6B4A">
            <w:pPr>
              <w:jc w:val="left"/>
              <w:rPr>
                <w:rFonts w:cstheme="minorHAnsi"/>
                <w:color w:val="000000" w:themeColor="text1"/>
                <w:sz w:val="16"/>
                <w:szCs w:val="16"/>
              </w:rPr>
            </w:pPr>
            <w:r w:rsidRPr="00F366C5">
              <w:rPr>
                <w:rFonts w:cstheme="minorHAnsi"/>
                <w:color w:val="000000" w:themeColor="text1"/>
                <w:sz w:val="16"/>
                <w:szCs w:val="16"/>
              </w:rPr>
              <w:t xml:space="preserve">We </w:t>
            </w:r>
            <w:r>
              <w:rPr>
                <w:rFonts w:cstheme="minorHAnsi"/>
                <w:color w:val="000000" w:themeColor="text1"/>
                <w:sz w:val="16"/>
                <w:szCs w:val="16"/>
              </w:rPr>
              <w:t>consider two possible distributions across individuals of the time for cabotegravir concentrations to decline below a level relevant for resistance risk</w:t>
            </w:r>
            <w:r w:rsidR="00CF15DE">
              <w:rPr>
                <w:rFonts w:cstheme="minorHAnsi"/>
                <w:color w:val="000000" w:themeColor="text1"/>
                <w:sz w:val="16"/>
                <w:szCs w:val="16"/>
              </w:rPr>
              <w:t xml:space="preserve"> after stopping cab-la</w:t>
            </w:r>
            <w:r>
              <w:rPr>
                <w:rFonts w:cstheme="minorHAnsi"/>
                <w:color w:val="000000" w:themeColor="text1"/>
                <w:sz w:val="16"/>
                <w:szCs w:val="16"/>
              </w:rPr>
              <w:t xml:space="preserve">.  </w:t>
            </w:r>
          </w:p>
        </w:tc>
        <w:tc>
          <w:tcPr>
            <w:tcW w:w="3573" w:type="dxa"/>
          </w:tcPr>
          <w:p w14:paraId="626812FA" w14:textId="61063DF0" w:rsidR="00F366C5" w:rsidRPr="00CF15DE" w:rsidRDefault="00F366C5" w:rsidP="008F6B4A">
            <w:pPr>
              <w:jc w:val="left"/>
              <w:rPr>
                <w:rFonts w:cstheme="minorHAnsi"/>
                <w:color w:val="000000" w:themeColor="text1"/>
                <w:sz w:val="16"/>
                <w:szCs w:val="16"/>
              </w:rPr>
            </w:pPr>
            <w:r w:rsidRPr="00CF15DE">
              <w:rPr>
                <w:rFonts w:cstheme="minorHAnsi"/>
                <w:color w:val="000000" w:themeColor="text1"/>
                <w:sz w:val="16"/>
                <w:szCs w:val="16"/>
              </w:rPr>
              <w:t>1: 50%   2: 50%</w:t>
            </w:r>
          </w:p>
          <w:p w14:paraId="7BD750DB" w14:textId="77777777" w:rsidR="00F366C5" w:rsidRPr="00CF15DE" w:rsidRDefault="00F366C5" w:rsidP="008F6B4A">
            <w:pPr>
              <w:jc w:val="left"/>
              <w:rPr>
                <w:rFonts w:cstheme="minorHAnsi"/>
                <w:i/>
                <w:iCs/>
                <w:color w:val="4472C4" w:themeColor="accent1"/>
                <w:sz w:val="16"/>
                <w:szCs w:val="16"/>
              </w:rPr>
            </w:pPr>
          </w:p>
          <w:p w14:paraId="28FB92B6" w14:textId="735869C0" w:rsidR="00F366C5" w:rsidRPr="00CF15DE" w:rsidRDefault="00F366C5" w:rsidP="008F6B4A">
            <w:pPr>
              <w:jc w:val="left"/>
              <w:rPr>
                <w:rFonts w:cstheme="minorHAnsi"/>
                <w:color w:val="000000" w:themeColor="text1"/>
                <w:sz w:val="16"/>
                <w:szCs w:val="16"/>
              </w:rPr>
            </w:pPr>
            <w:r w:rsidRPr="00CF15DE">
              <w:rPr>
                <w:rFonts w:cstheme="minorHAnsi"/>
                <w:color w:val="000000" w:themeColor="text1"/>
                <w:sz w:val="16"/>
                <w:szCs w:val="16"/>
              </w:rPr>
              <w:t xml:space="preserve">With 1, </w:t>
            </w:r>
            <w:r w:rsidR="00CF15DE" w:rsidRPr="00CF15DE">
              <w:rPr>
                <w:rFonts w:cstheme="minorHAnsi"/>
                <w:color w:val="000000" w:themeColor="text1"/>
                <w:sz w:val="16"/>
                <w:szCs w:val="16"/>
              </w:rPr>
              <w:t>67% have time 0.25 years, 33% have time 0.5 years</w:t>
            </w:r>
          </w:p>
          <w:p w14:paraId="21DDF020" w14:textId="5A51BB63" w:rsidR="00CF15DE" w:rsidRPr="00CF15DE" w:rsidRDefault="00CF15DE" w:rsidP="008F6B4A">
            <w:pPr>
              <w:jc w:val="left"/>
              <w:rPr>
                <w:rFonts w:cstheme="minorHAnsi"/>
                <w:color w:val="000000" w:themeColor="text1"/>
                <w:sz w:val="16"/>
                <w:szCs w:val="16"/>
              </w:rPr>
            </w:pPr>
          </w:p>
          <w:p w14:paraId="76C104BA" w14:textId="6494D18C" w:rsidR="00CF15DE" w:rsidRPr="00CF15DE" w:rsidRDefault="00CF15DE" w:rsidP="00CF15DE">
            <w:pPr>
              <w:jc w:val="left"/>
              <w:rPr>
                <w:rFonts w:cstheme="minorHAnsi"/>
                <w:color w:val="000000" w:themeColor="text1"/>
                <w:sz w:val="16"/>
                <w:szCs w:val="16"/>
              </w:rPr>
            </w:pPr>
            <w:r w:rsidRPr="00CF15DE">
              <w:rPr>
                <w:rFonts w:cstheme="minorHAnsi"/>
                <w:color w:val="000000" w:themeColor="text1"/>
                <w:sz w:val="16"/>
                <w:szCs w:val="16"/>
              </w:rPr>
              <w:t>With 2, 50% have time 0.25 years, 40% have time 0.5 years, 10% have time 1.0 years.</w:t>
            </w:r>
          </w:p>
          <w:p w14:paraId="4886F306" w14:textId="77777777" w:rsidR="008F6B4A" w:rsidRPr="00CF15DE" w:rsidRDefault="008F6B4A" w:rsidP="008F6B4A">
            <w:pPr>
              <w:jc w:val="left"/>
              <w:rPr>
                <w:rFonts w:cstheme="minorHAnsi"/>
                <w:color w:val="4472C4" w:themeColor="accent1"/>
                <w:sz w:val="16"/>
                <w:szCs w:val="16"/>
              </w:rPr>
            </w:pPr>
          </w:p>
        </w:tc>
        <w:tc>
          <w:tcPr>
            <w:tcW w:w="3225" w:type="dxa"/>
          </w:tcPr>
          <w:p w14:paraId="563826B1" w14:textId="0AA0BFFF" w:rsidR="00FF7842" w:rsidRDefault="00CF15DE" w:rsidP="008F6B4A">
            <w:pPr>
              <w:jc w:val="left"/>
              <w:rPr>
                <w:rFonts w:cstheme="minorHAnsi"/>
                <w:sz w:val="16"/>
                <w:szCs w:val="16"/>
              </w:rPr>
            </w:pPr>
            <w:r w:rsidRPr="00CF15DE">
              <w:rPr>
                <w:rFonts w:cstheme="minorHAnsi"/>
                <w:sz w:val="16"/>
                <w:szCs w:val="16"/>
              </w:rPr>
              <w:t>Cabotegravir tail known to be long but unknown what concentration is needed to pose continued risk for resistance development if HIV is present</w:t>
            </w:r>
            <w:r w:rsidR="00F25981">
              <w:rPr>
                <w:rFonts w:cstheme="minorHAnsi"/>
                <w:sz w:val="16"/>
                <w:szCs w:val="16"/>
              </w:rPr>
              <w:t xml:space="preserve"> (Landovitz </w:t>
            </w:r>
            <w:r w:rsidR="00FF7842">
              <w:rPr>
                <w:rFonts w:cstheme="minorHAnsi"/>
                <w:sz w:val="16"/>
                <w:szCs w:val="16"/>
              </w:rPr>
              <w:t>2020</w:t>
            </w:r>
            <w:r w:rsidR="00817BFD">
              <w:rPr>
                <w:rFonts w:cstheme="minorHAnsi"/>
                <w:sz w:val="16"/>
                <w:szCs w:val="16"/>
              </w:rPr>
              <w:t xml:space="preserve"> tail</w:t>
            </w:r>
            <w:r w:rsidR="00F25981">
              <w:rPr>
                <w:rFonts w:cstheme="minorHAnsi"/>
                <w:sz w:val="16"/>
                <w:szCs w:val="16"/>
              </w:rPr>
              <w:t>)</w:t>
            </w:r>
            <w:r w:rsidRPr="00CF15DE">
              <w:rPr>
                <w:rFonts w:cstheme="minorHAnsi"/>
                <w:sz w:val="16"/>
                <w:szCs w:val="16"/>
              </w:rPr>
              <w:t>.</w:t>
            </w:r>
          </w:p>
          <w:p w14:paraId="7C2603A5" w14:textId="5A304633" w:rsidR="008F6B4A" w:rsidRPr="00CF15DE" w:rsidRDefault="008F6B4A" w:rsidP="008F6B4A">
            <w:pPr>
              <w:jc w:val="left"/>
              <w:rPr>
                <w:rFonts w:cstheme="minorHAnsi"/>
                <w:sz w:val="16"/>
                <w:szCs w:val="16"/>
              </w:rPr>
            </w:pPr>
          </w:p>
        </w:tc>
      </w:tr>
      <w:tr w:rsidR="008F6B4A" w:rsidRPr="00C06EA1" w14:paraId="5EEC6C65" w14:textId="77777777" w:rsidTr="00EA62C4">
        <w:tc>
          <w:tcPr>
            <w:tcW w:w="3681" w:type="dxa"/>
          </w:tcPr>
          <w:p w14:paraId="18AF1076" w14:textId="5CD1DF06" w:rsidR="008F6B4A" w:rsidRPr="0074644C" w:rsidRDefault="008F6B4A" w:rsidP="008F6B4A">
            <w:pPr>
              <w:jc w:val="left"/>
              <w:rPr>
                <w:rFonts w:cstheme="minorHAnsi"/>
                <w:sz w:val="16"/>
                <w:szCs w:val="16"/>
                <w:lang w:val="fr-FR"/>
              </w:rPr>
            </w:pPr>
            <w:r w:rsidRPr="0074644C">
              <w:rPr>
                <w:rFonts w:cstheme="minorHAnsi"/>
                <w:i/>
                <w:iCs/>
                <w:sz w:val="16"/>
                <w:szCs w:val="16"/>
                <w:lang w:val="fr-FR"/>
              </w:rPr>
              <w:t>sens_vct_testtype3_cab_tail</w:t>
            </w:r>
          </w:p>
          <w:p w14:paraId="086066BB" w14:textId="77777777" w:rsidR="008F6B4A" w:rsidRPr="0074644C" w:rsidRDefault="008F6B4A" w:rsidP="008F6B4A">
            <w:pPr>
              <w:jc w:val="left"/>
              <w:rPr>
                <w:rFonts w:cstheme="minorHAnsi"/>
                <w:sz w:val="16"/>
                <w:szCs w:val="16"/>
                <w:lang w:val="fr-FR"/>
              </w:rPr>
            </w:pPr>
          </w:p>
          <w:p w14:paraId="317FD1C3" w14:textId="0F173532" w:rsidR="008F6B4A" w:rsidRPr="0074644C" w:rsidRDefault="008F6B4A" w:rsidP="008F6B4A">
            <w:pPr>
              <w:jc w:val="left"/>
              <w:rPr>
                <w:rFonts w:cstheme="minorHAnsi"/>
                <w:i/>
                <w:iCs/>
                <w:sz w:val="16"/>
                <w:szCs w:val="16"/>
                <w:lang w:val="fr-FR"/>
              </w:rPr>
            </w:pPr>
          </w:p>
        </w:tc>
        <w:tc>
          <w:tcPr>
            <w:tcW w:w="4081" w:type="dxa"/>
          </w:tcPr>
          <w:p w14:paraId="0F9EF4BE" w14:textId="7BDCD5A9" w:rsidR="008F6B4A" w:rsidRPr="0074644C" w:rsidRDefault="008F6B4A" w:rsidP="008F6B4A">
            <w:pPr>
              <w:jc w:val="left"/>
              <w:rPr>
                <w:rFonts w:cstheme="minorHAnsi"/>
                <w:bCs/>
                <w:sz w:val="16"/>
                <w:szCs w:val="16"/>
              </w:rPr>
            </w:pPr>
            <w:r w:rsidRPr="0074644C">
              <w:rPr>
                <w:rFonts w:cstheme="minorHAnsi"/>
                <w:sz w:val="16"/>
                <w:szCs w:val="16"/>
              </w:rPr>
              <w:t>Sensitivity for 3</w:t>
            </w:r>
            <w:r w:rsidRPr="0074644C">
              <w:rPr>
                <w:rFonts w:cstheme="minorHAnsi"/>
                <w:sz w:val="16"/>
                <w:szCs w:val="16"/>
                <w:vertAlign w:val="superscript"/>
              </w:rPr>
              <w:t>rd</w:t>
            </w:r>
            <w:r w:rsidRPr="0074644C">
              <w:rPr>
                <w:rFonts w:cstheme="minorHAnsi"/>
                <w:sz w:val="16"/>
                <w:szCs w:val="16"/>
              </w:rPr>
              <w:t xml:space="preserve"> generation antibody testing in a person with HIV in the cab-la “early tail”</w:t>
            </w:r>
          </w:p>
        </w:tc>
        <w:tc>
          <w:tcPr>
            <w:tcW w:w="3573" w:type="dxa"/>
          </w:tcPr>
          <w:p w14:paraId="1DB7DE68" w14:textId="328E9F00" w:rsidR="008F6B4A" w:rsidRPr="00C248B9" w:rsidRDefault="008F6B4A" w:rsidP="008F6B4A">
            <w:pPr>
              <w:jc w:val="left"/>
              <w:rPr>
                <w:rFonts w:cstheme="minorHAnsi"/>
                <w:bCs/>
                <w:sz w:val="16"/>
                <w:szCs w:val="16"/>
                <w:lang w:val="fr-FR"/>
              </w:rPr>
            </w:pPr>
            <w:r w:rsidRPr="00C248B9">
              <w:rPr>
                <w:rFonts w:cstheme="minorHAnsi"/>
                <w:bCs/>
                <w:sz w:val="16"/>
                <w:szCs w:val="16"/>
                <w:lang w:val="fr-FR"/>
              </w:rPr>
              <w:t>0.5 : 33%   0.8 : 33%    0.98 : 33%</w:t>
            </w:r>
          </w:p>
          <w:p w14:paraId="5F2E54DC" w14:textId="77777777" w:rsidR="008F6B4A" w:rsidRPr="00C248B9" w:rsidRDefault="008F6B4A" w:rsidP="008F6B4A">
            <w:pPr>
              <w:jc w:val="left"/>
              <w:rPr>
                <w:rFonts w:cstheme="minorHAnsi"/>
                <w:bCs/>
                <w:color w:val="4472C4" w:themeColor="accent1"/>
                <w:sz w:val="16"/>
                <w:szCs w:val="16"/>
                <w:lang w:val="fr-FR"/>
              </w:rPr>
            </w:pPr>
          </w:p>
          <w:p w14:paraId="601FDAC3" w14:textId="247699B2" w:rsidR="008F6B4A" w:rsidRPr="00C248B9" w:rsidRDefault="008F6B4A" w:rsidP="008F6B4A">
            <w:pPr>
              <w:jc w:val="left"/>
              <w:rPr>
                <w:rFonts w:cstheme="minorHAnsi"/>
                <w:bCs/>
                <w:color w:val="4472C4" w:themeColor="accent1"/>
                <w:sz w:val="16"/>
                <w:szCs w:val="16"/>
              </w:rPr>
            </w:pPr>
          </w:p>
        </w:tc>
        <w:tc>
          <w:tcPr>
            <w:tcW w:w="3225" w:type="dxa"/>
          </w:tcPr>
          <w:p w14:paraId="41185E74" w14:textId="6E570FBC" w:rsidR="008F6B4A" w:rsidRPr="006F118E" w:rsidRDefault="008F6B4A" w:rsidP="008F6B4A">
            <w:pPr>
              <w:jc w:val="left"/>
              <w:rPr>
                <w:rFonts w:cstheme="minorHAnsi"/>
                <w:sz w:val="16"/>
                <w:szCs w:val="16"/>
              </w:rPr>
            </w:pPr>
            <w:r w:rsidRPr="006F118E">
              <w:rPr>
                <w:rFonts w:cstheme="minorHAnsi"/>
                <w:sz w:val="16"/>
                <w:szCs w:val="16"/>
              </w:rPr>
              <w:t>Wide distribution to reflect uncertainty due to lack of data.</w:t>
            </w:r>
          </w:p>
        </w:tc>
      </w:tr>
      <w:tr w:rsidR="008F6B4A" w:rsidRPr="00C06EA1" w14:paraId="31C3EA7B" w14:textId="77777777" w:rsidTr="00EA62C4">
        <w:tc>
          <w:tcPr>
            <w:tcW w:w="3681" w:type="dxa"/>
          </w:tcPr>
          <w:p w14:paraId="6683301E" w14:textId="77777777" w:rsidR="008F6B4A" w:rsidRPr="00A36F68" w:rsidRDefault="008F6B4A" w:rsidP="008F6B4A">
            <w:pPr>
              <w:jc w:val="left"/>
              <w:rPr>
                <w:rFonts w:cstheme="minorHAnsi"/>
                <w:sz w:val="16"/>
                <w:szCs w:val="16"/>
              </w:rPr>
            </w:pPr>
            <w:r w:rsidRPr="00A36F68">
              <w:rPr>
                <w:rFonts w:cstheme="minorHAnsi"/>
                <w:bCs/>
                <w:sz w:val="16"/>
                <w:szCs w:val="16"/>
              </w:rPr>
              <w:t>testt1_prep_inj_eff_on_res_prim</w:t>
            </w:r>
          </w:p>
          <w:p w14:paraId="514FB6A7" w14:textId="77777777" w:rsidR="008F6B4A" w:rsidRPr="00A36F68" w:rsidRDefault="008F6B4A" w:rsidP="008F6B4A">
            <w:pPr>
              <w:jc w:val="left"/>
              <w:rPr>
                <w:rFonts w:cstheme="minorHAnsi"/>
                <w:i/>
                <w:iCs/>
                <w:sz w:val="16"/>
                <w:szCs w:val="16"/>
              </w:rPr>
            </w:pPr>
          </w:p>
        </w:tc>
        <w:tc>
          <w:tcPr>
            <w:tcW w:w="4081" w:type="dxa"/>
          </w:tcPr>
          <w:p w14:paraId="259B800C" w14:textId="0BADD3B9" w:rsidR="008F6B4A" w:rsidRPr="00A36F68" w:rsidRDefault="008F6B4A" w:rsidP="008F6B4A">
            <w:pPr>
              <w:jc w:val="left"/>
              <w:rPr>
                <w:rFonts w:cstheme="minorHAnsi"/>
                <w:bCs/>
                <w:sz w:val="16"/>
                <w:szCs w:val="16"/>
              </w:rPr>
            </w:pPr>
            <w:r w:rsidRPr="00A36F68">
              <w:rPr>
                <w:rFonts w:cstheme="minorHAnsi"/>
                <w:bCs/>
                <w:sz w:val="16"/>
                <w:szCs w:val="16"/>
              </w:rPr>
              <w:t xml:space="preserve">Due to earlier detection of HIV and more rapid ART initiation, </w:t>
            </w:r>
            <w:r w:rsidRPr="00A36F68">
              <w:rPr>
                <w:rFonts w:cstheme="minorHAnsi"/>
                <w:bCs/>
                <w:sz w:val="16"/>
                <w:szCs w:val="16"/>
                <w:lang w:val="en-US"/>
              </w:rPr>
              <w:t xml:space="preserve">RNA testing for people on PrEP throughout is assumed to lead to </w:t>
            </w:r>
            <w:r>
              <w:rPr>
                <w:rFonts w:cstheme="minorHAnsi"/>
                <w:bCs/>
                <w:sz w:val="16"/>
                <w:szCs w:val="16"/>
                <w:lang w:val="en-US"/>
              </w:rPr>
              <w:t xml:space="preserve">lower </w:t>
            </w:r>
            <w:r w:rsidRPr="00A36F68">
              <w:rPr>
                <w:rFonts w:cstheme="minorHAnsi"/>
                <w:bCs/>
                <w:sz w:val="16"/>
                <w:szCs w:val="16"/>
                <w:lang w:val="en-US"/>
              </w:rPr>
              <w:t>probability of acquiring a given integrase resistance mutation for a person in primary infection while on Cab-LA</w:t>
            </w:r>
            <w:r>
              <w:rPr>
                <w:rFonts w:cstheme="minorHAnsi"/>
                <w:bCs/>
                <w:sz w:val="16"/>
                <w:szCs w:val="16"/>
                <w:lang w:val="en-US"/>
              </w:rPr>
              <w:t xml:space="preserve">, by an amount determined by this parameter..  </w:t>
            </w:r>
          </w:p>
          <w:p w14:paraId="65D712F4" w14:textId="067A870C" w:rsidR="008F6B4A" w:rsidRPr="00A36F68" w:rsidRDefault="008F6B4A" w:rsidP="008F6B4A">
            <w:pPr>
              <w:jc w:val="left"/>
              <w:rPr>
                <w:rFonts w:cstheme="minorHAnsi"/>
                <w:sz w:val="16"/>
                <w:szCs w:val="16"/>
              </w:rPr>
            </w:pPr>
          </w:p>
          <w:p w14:paraId="028AAF98" w14:textId="77777777" w:rsidR="008F6B4A" w:rsidRPr="00A36F68" w:rsidRDefault="008F6B4A" w:rsidP="008F6B4A">
            <w:pPr>
              <w:jc w:val="left"/>
              <w:rPr>
                <w:rFonts w:cstheme="minorHAnsi"/>
                <w:sz w:val="16"/>
                <w:szCs w:val="16"/>
              </w:rPr>
            </w:pPr>
          </w:p>
          <w:p w14:paraId="2F28ECBC" w14:textId="77777777" w:rsidR="008F6B4A" w:rsidRPr="00A36F68" w:rsidRDefault="008F6B4A" w:rsidP="008F6B4A">
            <w:pPr>
              <w:jc w:val="left"/>
              <w:rPr>
                <w:rFonts w:cstheme="minorHAnsi"/>
                <w:sz w:val="16"/>
                <w:szCs w:val="16"/>
              </w:rPr>
            </w:pPr>
          </w:p>
          <w:p w14:paraId="7A1EFAFB" w14:textId="1D7F13D7" w:rsidR="008F6B4A" w:rsidRPr="00A36F68" w:rsidRDefault="008F6B4A" w:rsidP="008F6B4A">
            <w:pPr>
              <w:jc w:val="left"/>
              <w:rPr>
                <w:rFonts w:cstheme="minorHAnsi"/>
                <w:sz w:val="16"/>
                <w:szCs w:val="16"/>
              </w:rPr>
            </w:pPr>
          </w:p>
        </w:tc>
        <w:tc>
          <w:tcPr>
            <w:tcW w:w="3573" w:type="dxa"/>
          </w:tcPr>
          <w:p w14:paraId="13FCF49A" w14:textId="7D741886" w:rsidR="008F6B4A" w:rsidRPr="001B7D6C" w:rsidRDefault="008F6B4A" w:rsidP="008F6B4A">
            <w:pPr>
              <w:jc w:val="left"/>
              <w:rPr>
                <w:rFonts w:cstheme="minorHAnsi"/>
                <w:bCs/>
                <w:sz w:val="16"/>
                <w:szCs w:val="16"/>
              </w:rPr>
            </w:pPr>
            <w:r w:rsidRPr="001B7D6C">
              <w:rPr>
                <w:rFonts w:cstheme="minorHAnsi"/>
                <w:bCs/>
                <w:sz w:val="16"/>
                <w:szCs w:val="16"/>
              </w:rPr>
              <w:t>0.25: 33%   0.5: 33%    0.75: 33%</w:t>
            </w:r>
          </w:p>
          <w:p w14:paraId="118F78FB" w14:textId="69DDC8AF" w:rsidR="008F6B4A" w:rsidRPr="001B7D6C" w:rsidRDefault="008F6B4A" w:rsidP="008F6B4A">
            <w:pPr>
              <w:jc w:val="left"/>
              <w:rPr>
                <w:rFonts w:cstheme="minorHAnsi"/>
                <w:bCs/>
                <w:color w:val="4472C4" w:themeColor="accent1"/>
                <w:sz w:val="16"/>
                <w:szCs w:val="16"/>
              </w:rPr>
            </w:pPr>
          </w:p>
        </w:tc>
        <w:tc>
          <w:tcPr>
            <w:tcW w:w="3225" w:type="dxa"/>
          </w:tcPr>
          <w:p w14:paraId="4820EA28" w14:textId="567D0493" w:rsidR="008F6B4A" w:rsidRPr="001B7D6C" w:rsidRDefault="008F6B4A" w:rsidP="008F6B4A">
            <w:pPr>
              <w:jc w:val="left"/>
              <w:rPr>
                <w:rFonts w:cstheme="minorHAnsi"/>
                <w:sz w:val="16"/>
                <w:szCs w:val="16"/>
              </w:rPr>
            </w:pPr>
            <w:r w:rsidRPr="001B7D6C">
              <w:rPr>
                <w:rFonts w:cstheme="minorHAnsi"/>
                <w:sz w:val="16"/>
                <w:szCs w:val="16"/>
              </w:rPr>
              <w:t xml:space="preserve">Eshleman </w:t>
            </w:r>
            <w:r w:rsidR="00FF7842">
              <w:rPr>
                <w:rFonts w:cstheme="minorHAnsi"/>
                <w:sz w:val="16"/>
                <w:szCs w:val="16"/>
              </w:rPr>
              <w:t>2022</w:t>
            </w:r>
            <w:r w:rsidRPr="001B7D6C">
              <w:rPr>
                <w:rFonts w:cstheme="minorHAnsi"/>
                <w:sz w:val="16"/>
                <w:szCs w:val="16"/>
              </w:rPr>
              <w:t xml:space="preserve"> x 2.  Wide distribution to reflect uncertainty due to lack of data.  </w:t>
            </w:r>
          </w:p>
        </w:tc>
      </w:tr>
      <w:tr w:rsidR="008F6B4A" w:rsidRPr="00023757" w14:paraId="131EF9F2" w14:textId="77777777" w:rsidTr="00EA62C4">
        <w:tc>
          <w:tcPr>
            <w:tcW w:w="3681" w:type="dxa"/>
          </w:tcPr>
          <w:p w14:paraId="125F38E3" w14:textId="77777777" w:rsidR="008F6B4A" w:rsidRPr="00934E48" w:rsidRDefault="008F6B4A" w:rsidP="008F6B4A">
            <w:pPr>
              <w:jc w:val="left"/>
              <w:rPr>
                <w:i/>
                <w:iCs/>
                <w:color w:val="000000" w:themeColor="text1"/>
                <w:sz w:val="16"/>
                <w:szCs w:val="16"/>
              </w:rPr>
            </w:pPr>
            <w:r w:rsidRPr="00934E48">
              <w:rPr>
                <w:i/>
                <w:iCs/>
                <w:color w:val="000000" w:themeColor="text1"/>
                <w:sz w:val="16"/>
                <w:szCs w:val="16"/>
              </w:rPr>
              <w:t>pr_inm_inj_prep_primary</w:t>
            </w:r>
          </w:p>
          <w:p w14:paraId="6E905E23" w14:textId="77777777" w:rsidR="008F6B4A" w:rsidRPr="00934E48" w:rsidRDefault="008F6B4A" w:rsidP="008F6B4A">
            <w:pPr>
              <w:jc w:val="left"/>
              <w:rPr>
                <w:i/>
                <w:iCs/>
                <w:color w:val="000000" w:themeColor="text1"/>
                <w:sz w:val="16"/>
                <w:szCs w:val="16"/>
              </w:rPr>
            </w:pPr>
          </w:p>
          <w:p w14:paraId="2CDE3BE1" w14:textId="77777777" w:rsidR="008F6B4A" w:rsidRPr="00934E48" w:rsidRDefault="008F6B4A" w:rsidP="008F6B4A">
            <w:pPr>
              <w:jc w:val="left"/>
              <w:rPr>
                <w:i/>
                <w:iCs/>
                <w:color w:val="000000" w:themeColor="text1"/>
                <w:sz w:val="16"/>
                <w:szCs w:val="16"/>
              </w:rPr>
            </w:pPr>
          </w:p>
          <w:p w14:paraId="4D7CD55C" w14:textId="33786598" w:rsidR="008F6B4A" w:rsidRPr="00F57DC1" w:rsidRDefault="008F6B4A" w:rsidP="008F6B4A">
            <w:pPr>
              <w:jc w:val="left"/>
              <w:rPr>
                <w:i/>
                <w:iCs/>
                <w:sz w:val="16"/>
                <w:szCs w:val="16"/>
              </w:rPr>
            </w:pPr>
          </w:p>
        </w:tc>
        <w:tc>
          <w:tcPr>
            <w:tcW w:w="4081" w:type="dxa"/>
          </w:tcPr>
          <w:p w14:paraId="49120A8E" w14:textId="5AB65222" w:rsidR="008F6B4A" w:rsidRPr="00F57DC1" w:rsidRDefault="008F6B4A" w:rsidP="008F6B4A">
            <w:pPr>
              <w:jc w:val="left"/>
              <w:rPr>
                <w:rFonts w:cstheme="minorHAnsi"/>
                <w:sz w:val="16"/>
                <w:szCs w:val="16"/>
              </w:rPr>
            </w:pPr>
            <w:r w:rsidRPr="00F57DC1">
              <w:rPr>
                <w:rFonts w:cstheme="minorHAnsi"/>
                <w:sz w:val="16"/>
                <w:szCs w:val="16"/>
              </w:rPr>
              <w:t xml:space="preserve">This determines the risk </w:t>
            </w:r>
            <w:r w:rsidR="007C5BC6">
              <w:rPr>
                <w:rFonts w:cstheme="minorHAnsi"/>
                <w:sz w:val="16"/>
                <w:szCs w:val="16"/>
              </w:rPr>
              <w:t xml:space="preserve">(for each of the 5 integrase inhibitor mutations) </w:t>
            </w:r>
            <w:r w:rsidRPr="00F57DC1">
              <w:rPr>
                <w:rFonts w:cstheme="minorHAnsi"/>
                <w:sz w:val="16"/>
                <w:szCs w:val="16"/>
              </w:rPr>
              <w:t>that a person in primary infection while dosed with cabotegravir (due to cab-la PrEP being started when in the primary infection window period in which HIV was not detected, or due to breakthrough infection during cab-la) develops resistance to cabotegravir in this 3 month period of primary infection.</w:t>
            </w:r>
          </w:p>
        </w:tc>
        <w:tc>
          <w:tcPr>
            <w:tcW w:w="3573" w:type="dxa"/>
          </w:tcPr>
          <w:p w14:paraId="24F98C34" w14:textId="6F356B15" w:rsidR="008F6B4A" w:rsidRPr="00F57DC1" w:rsidRDefault="008F6B4A" w:rsidP="008F6B4A">
            <w:pPr>
              <w:jc w:val="left"/>
              <w:rPr>
                <w:rFonts w:cstheme="minorHAnsi"/>
                <w:sz w:val="16"/>
                <w:szCs w:val="16"/>
              </w:rPr>
            </w:pPr>
            <w:r w:rsidRPr="00F57DC1">
              <w:rPr>
                <w:rFonts w:cstheme="minorHAnsi"/>
                <w:sz w:val="16"/>
                <w:szCs w:val="16"/>
              </w:rPr>
              <w:t>0.1: 25%  0.2: 25%  0.3: 25%  0.</w:t>
            </w:r>
            <w:r w:rsidR="00266C17">
              <w:rPr>
                <w:rFonts w:cstheme="minorHAnsi"/>
                <w:sz w:val="16"/>
                <w:szCs w:val="16"/>
              </w:rPr>
              <w:t>5</w:t>
            </w:r>
            <w:r w:rsidRPr="00F57DC1">
              <w:rPr>
                <w:rFonts w:cstheme="minorHAnsi"/>
                <w:sz w:val="16"/>
                <w:szCs w:val="16"/>
              </w:rPr>
              <w:t>: 25%</w:t>
            </w:r>
          </w:p>
          <w:p w14:paraId="37A21642" w14:textId="77777777" w:rsidR="008F6B4A" w:rsidRPr="00F57DC1" w:rsidRDefault="008F6B4A" w:rsidP="008F6B4A">
            <w:pPr>
              <w:jc w:val="left"/>
              <w:rPr>
                <w:rFonts w:cstheme="minorHAnsi"/>
                <w:sz w:val="16"/>
                <w:szCs w:val="16"/>
              </w:rPr>
            </w:pPr>
          </w:p>
          <w:p w14:paraId="542BC526" w14:textId="2BC5048D" w:rsidR="008F6B4A" w:rsidRPr="00F57DC1" w:rsidRDefault="008F6B4A" w:rsidP="008F6B4A">
            <w:pPr>
              <w:jc w:val="left"/>
              <w:rPr>
                <w:rFonts w:cstheme="minorHAnsi"/>
                <w:sz w:val="16"/>
                <w:szCs w:val="16"/>
              </w:rPr>
            </w:pPr>
          </w:p>
        </w:tc>
        <w:tc>
          <w:tcPr>
            <w:tcW w:w="3225" w:type="dxa"/>
          </w:tcPr>
          <w:p w14:paraId="2E371B4C" w14:textId="06D7030B" w:rsidR="008F6B4A" w:rsidRDefault="008F6B4A" w:rsidP="008F6B4A">
            <w:pPr>
              <w:jc w:val="left"/>
              <w:rPr>
                <w:rFonts w:cstheme="minorHAnsi"/>
                <w:sz w:val="16"/>
                <w:szCs w:val="16"/>
              </w:rPr>
            </w:pPr>
            <w:r w:rsidRPr="001B7D6C">
              <w:rPr>
                <w:rFonts w:cstheme="minorHAnsi"/>
                <w:sz w:val="16"/>
                <w:szCs w:val="16"/>
              </w:rPr>
              <w:t>Mar</w:t>
            </w:r>
            <w:r w:rsidR="001B7D6C">
              <w:rPr>
                <w:rFonts w:cstheme="minorHAnsi"/>
                <w:sz w:val="16"/>
                <w:szCs w:val="16"/>
              </w:rPr>
              <w:t>z</w:t>
            </w:r>
            <w:r w:rsidRPr="001B7D6C">
              <w:rPr>
                <w:rFonts w:cstheme="minorHAnsi"/>
                <w:sz w:val="16"/>
                <w:szCs w:val="16"/>
              </w:rPr>
              <w:t xml:space="preserve">inke </w:t>
            </w:r>
            <w:r w:rsidR="00817BFD">
              <w:rPr>
                <w:rFonts w:cstheme="minorHAnsi"/>
                <w:sz w:val="16"/>
                <w:szCs w:val="16"/>
              </w:rPr>
              <w:t xml:space="preserve">2021 </w:t>
            </w:r>
            <w:r w:rsidRPr="001B7D6C">
              <w:rPr>
                <w:rFonts w:cstheme="minorHAnsi"/>
                <w:sz w:val="16"/>
                <w:szCs w:val="16"/>
              </w:rPr>
              <w:t>x 2.  High</w:t>
            </w:r>
            <w:r w:rsidRPr="006F118E">
              <w:rPr>
                <w:rFonts w:cstheme="minorHAnsi"/>
                <w:sz w:val="16"/>
                <w:szCs w:val="16"/>
              </w:rPr>
              <w:t xml:space="preserve"> </w:t>
            </w:r>
            <w:r>
              <w:rPr>
                <w:rFonts w:cstheme="minorHAnsi"/>
                <w:sz w:val="16"/>
                <w:szCs w:val="16"/>
              </w:rPr>
              <w:t>u</w:t>
            </w:r>
            <w:r w:rsidRPr="006F118E">
              <w:rPr>
                <w:rFonts w:cstheme="minorHAnsi"/>
                <w:sz w:val="16"/>
                <w:szCs w:val="16"/>
              </w:rPr>
              <w:t>ncertainty reflected in wide distribution.</w:t>
            </w:r>
          </w:p>
        </w:tc>
      </w:tr>
      <w:tr w:rsidR="005D7D37" w:rsidRPr="00023757" w14:paraId="3A83BF9C" w14:textId="77777777" w:rsidTr="00EA62C4">
        <w:tc>
          <w:tcPr>
            <w:tcW w:w="3681" w:type="dxa"/>
          </w:tcPr>
          <w:p w14:paraId="41B38344" w14:textId="77777777" w:rsidR="005D7D37" w:rsidRPr="00F80537" w:rsidRDefault="005D7D37" w:rsidP="005D7D37">
            <w:pPr>
              <w:jc w:val="left"/>
              <w:rPr>
                <w:i/>
                <w:iCs/>
                <w:color w:val="000000" w:themeColor="text1"/>
                <w:sz w:val="16"/>
                <w:szCs w:val="16"/>
              </w:rPr>
            </w:pPr>
            <w:r w:rsidRPr="003D77A1">
              <w:rPr>
                <w:i/>
                <w:iCs/>
                <w:color w:val="000000" w:themeColor="text1"/>
                <w:sz w:val="16"/>
                <w:szCs w:val="16"/>
              </w:rPr>
              <w:t>incr_res_risk_cab_inf_3m</w:t>
            </w:r>
          </w:p>
          <w:p w14:paraId="1AB374EB" w14:textId="77777777" w:rsidR="005D7D37" w:rsidRPr="00934E48" w:rsidRDefault="005D7D37" w:rsidP="005D7D37">
            <w:pPr>
              <w:jc w:val="left"/>
              <w:rPr>
                <w:i/>
                <w:iCs/>
                <w:color w:val="000000" w:themeColor="text1"/>
                <w:sz w:val="16"/>
                <w:szCs w:val="16"/>
              </w:rPr>
            </w:pPr>
          </w:p>
        </w:tc>
        <w:tc>
          <w:tcPr>
            <w:tcW w:w="4081" w:type="dxa"/>
          </w:tcPr>
          <w:p w14:paraId="71992732" w14:textId="1EBFA451" w:rsidR="005D7D37" w:rsidRPr="00F57DC1" w:rsidRDefault="005D7D37" w:rsidP="005D7D37">
            <w:pPr>
              <w:jc w:val="left"/>
              <w:rPr>
                <w:rFonts w:cstheme="minorHAnsi"/>
                <w:sz w:val="16"/>
                <w:szCs w:val="16"/>
              </w:rPr>
            </w:pPr>
            <w:r>
              <w:rPr>
                <w:rFonts w:cstheme="minorHAnsi"/>
                <w:sz w:val="16"/>
                <w:szCs w:val="16"/>
              </w:rPr>
              <w:t>The extent to which risk of integrase inhibitor resistance is increased in the 3 month period after primary infection, for a person on cab-la or in the early cab-la tail.</w:t>
            </w:r>
          </w:p>
        </w:tc>
        <w:tc>
          <w:tcPr>
            <w:tcW w:w="3573" w:type="dxa"/>
          </w:tcPr>
          <w:p w14:paraId="1B81A27A" w14:textId="390F7E62" w:rsidR="005D7D37" w:rsidRPr="00F57DC1" w:rsidRDefault="005D7D37" w:rsidP="005D7D37">
            <w:pPr>
              <w:jc w:val="left"/>
              <w:rPr>
                <w:rFonts w:cstheme="minorHAnsi"/>
                <w:sz w:val="16"/>
                <w:szCs w:val="16"/>
              </w:rPr>
            </w:pPr>
            <w:r w:rsidRPr="003D77A1">
              <w:rPr>
                <w:rFonts w:cstheme="minorHAnsi"/>
                <w:sz w:val="16"/>
                <w:szCs w:val="16"/>
              </w:rPr>
              <w:t>1</w:t>
            </w:r>
            <w:r>
              <w:rPr>
                <w:rFonts w:cstheme="minorHAnsi"/>
                <w:sz w:val="16"/>
                <w:szCs w:val="16"/>
              </w:rPr>
              <w:t>:17%</w:t>
            </w:r>
            <w:r w:rsidRPr="003D77A1">
              <w:rPr>
                <w:rFonts w:cstheme="minorHAnsi"/>
                <w:sz w:val="16"/>
                <w:szCs w:val="16"/>
              </w:rPr>
              <w:t xml:space="preserve"> </w:t>
            </w:r>
            <w:r>
              <w:rPr>
                <w:rFonts w:cstheme="minorHAnsi"/>
                <w:sz w:val="16"/>
                <w:szCs w:val="16"/>
              </w:rPr>
              <w:t xml:space="preserve"> </w:t>
            </w:r>
            <w:r w:rsidRPr="003D77A1">
              <w:rPr>
                <w:rFonts w:cstheme="minorHAnsi"/>
                <w:sz w:val="16"/>
                <w:szCs w:val="16"/>
              </w:rPr>
              <w:t>3</w:t>
            </w:r>
            <w:r>
              <w:rPr>
                <w:rFonts w:cstheme="minorHAnsi"/>
                <w:sz w:val="16"/>
                <w:szCs w:val="16"/>
              </w:rPr>
              <w:t>:17%</w:t>
            </w:r>
            <w:r w:rsidRPr="003D77A1">
              <w:rPr>
                <w:rFonts w:cstheme="minorHAnsi"/>
                <w:sz w:val="16"/>
                <w:szCs w:val="16"/>
              </w:rPr>
              <w:t xml:space="preserve"> </w:t>
            </w:r>
            <w:r>
              <w:rPr>
                <w:rFonts w:cstheme="minorHAnsi"/>
                <w:sz w:val="16"/>
                <w:szCs w:val="16"/>
              </w:rPr>
              <w:t xml:space="preserve"> </w:t>
            </w:r>
            <w:r w:rsidRPr="003D77A1">
              <w:rPr>
                <w:rFonts w:cstheme="minorHAnsi"/>
                <w:sz w:val="16"/>
                <w:szCs w:val="16"/>
              </w:rPr>
              <w:t xml:space="preserve"> 5</w:t>
            </w:r>
            <w:r>
              <w:rPr>
                <w:rFonts w:cstheme="minorHAnsi"/>
                <w:sz w:val="16"/>
                <w:szCs w:val="16"/>
              </w:rPr>
              <w:t>:17%</w:t>
            </w:r>
            <w:r w:rsidRPr="003D77A1">
              <w:rPr>
                <w:rFonts w:cstheme="minorHAnsi"/>
                <w:sz w:val="16"/>
                <w:szCs w:val="16"/>
              </w:rPr>
              <w:t xml:space="preserve"> </w:t>
            </w:r>
            <w:r>
              <w:rPr>
                <w:rFonts w:cstheme="minorHAnsi"/>
                <w:sz w:val="16"/>
                <w:szCs w:val="16"/>
              </w:rPr>
              <w:t xml:space="preserve"> </w:t>
            </w:r>
            <w:r w:rsidRPr="003D77A1">
              <w:rPr>
                <w:rFonts w:cstheme="minorHAnsi"/>
                <w:sz w:val="16"/>
                <w:szCs w:val="16"/>
              </w:rPr>
              <w:t xml:space="preserve"> 10</w:t>
            </w:r>
            <w:r>
              <w:rPr>
                <w:rFonts w:cstheme="minorHAnsi"/>
                <w:sz w:val="16"/>
                <w:szCs w:val="16"/>
              </w:rPr>
              <w:t>:17%</w:t>
            </w:r>
            <w:r w:rsidRPr="003D77A1">
              <w:rPr>
                <w:rFonts w:cstheme="minorHAnsi"/>
                <w:sz w:val="16"/>
                <w:szCs w:val="16"/>
              </w:rPr>
              <w:t xml:space="preserve"> </w:t>
            </w:r>
            <w:r>
              <w:rPr>
                <w:rFonts w:cstheme="minorHAnsi"/>
                <w:sz w:val="16"/>
                <w:szCs w:val="16"/>
              </w:rPr>
              <w:t xml:space="preserve"> </w:t>
            </w:r>
            <w:r w:rsidRPr="003D77A1">
              <w:rPr>
                <w:rFonts w:cstheme="minorHAnsi"/>
                <w:sz w:val="16"/>
                <w:szCs w:val="16"/>
              </w:rPr>
              <w:t xml:space="preserve"> 20</w:t>
            </w:r>
            <w:r>
              <w:rPr>
                <w:rFonts w:cstheme="minorHAnsi"/>
                <w:sz w:val="16"/>
                <w:szCs w:val="16"/>
              </w:rPr>
              <w:t>:17%</w:t>
            </w:r>
            <w:r w:rsidRPr="003D77A1">
              <w:rPr>
                <w:rFonts w:cstheme="minorHAnsi"/>
                <w:sz w:val="16"/>
                <w:szCs w:val="16"/>
              </w:rPr>
              <w:t xml:space="preserve"> </w:t>
            </w:r>
            <w:r>
              <w:rPr>
                <w:rFonts w:cstheme="minorHAnsi"/>
                <w:sz w:val="16"/>
                <w:szCs w:val="16"/>
              </w:rPr>
              <w:t xml:space="preserve"> </w:t>
            </w:r>
            <w:r w:rsidRPr="003D77A1">
              <w:rPr>
                <w:rFonts w:cstheme="minorHAnsi"/>
                <w:sz w:val="16"/>
                <w:szCs w:val="16"/>
              </w:rPr>
              <w:t xml:space="preserve"> 50</w:t>
            </w:r>
            <w:r>
              <w:rPr>
                <w:rFonts w:cstheme="minorHAnsi"/>
                <w:sz w:val="16"/>
                <w:szCs w:val="16"/>
              </w:rPr>
              <w:t>:17%</w:t>
            </w:r>
            <w:r w:rsidRPr="003D77A1">
              <w:rPr>
                <w:rFonts w:cstheme="minorHAnsi"/>
                <w:sz w:val="16"/>
                <w:szCs w:val="16"/>
              </w:rPr>
              <w:t xml:space="preserve"> </w:t>
            </w:r>
            <w:r>
              <w:rPr>
                <w:rFonts w:cstheme="minorHAnsi"/>
                <w:sz w:val="16"/>
                <w:szCs w:val="16"/>
              </w:rPr>
              <w:t xml:space="preserve"> </w:t>
            </w:r>
          </w:p>
        </w:tc>
        <w:tc>
          <w:tcPr>
            <w:tcW w:w="3225" w:type="dxa"/>
          </w:tcPr>
          <w:p w14:paraId="5742D8CB" w14:textId="22704FF8" w:rsidR="005D7D37" w:rsidRPr="001B7D6C" w:rsidRDefault="005D7D37" w:rsidP="005D7D37">
            <w:pPr>
              <w:jc w:val="left"/>
              <w:rPr>
                <w:rFonts w:cstheme="minorHAnsi"/>
                <w:sz w:val="16"/>
                <w:szCs w:val="16"/>
              </w:rPr>
            </w:pPr>
            <w:r>
              <w:rPr>
                <w:rFonts w:cstheme="minorHAnsi"/>
                <w:sz w:val="16"/>
                <w:szCs w:val="16"/>
              </w:rPr>
              <w:t>To reflect uncertainty.  This parameter included to ensure that we consider fully the potential risk of integrase inhibitor resistance due to starting cab-la when in early infection.</w:t>
            </w:r>
          </w:p>
        </w:tc>
      </w:tr>
      <w:tr w:rsidR="005D7D37" w:rsidRPr="00023757" w14:paraId="52BCC288" w14:textId="77777777" w:rsidTr="00EA62C4">
        <w:tc>
          <w:tcPr>
            <w:tcW w:w="3681" w:type="dxa"/>
          </w:tcPr>
          <w:p w14:paraId="11B64E24" w14:textId="22C15131" w:rsidR="005D7D37" w:rsidRPr="00934E48" w:rsidRDefault="005D7D37" w:rsidP="005D7D37">
            <w:pPr>
              <w:jc w:val="left"/>
              <w:rPr>
                <w:i/>
                <w:iCs/>
                <w:color w:val="000000" w:themeColor="text1"/>
                <w:sz w:val="16"/>
                <w:szCs w:val="16"/>
              </w:rPr>
            </w:pPr>
            <w:r w:rsidRPr="00747FB1">
              <w:rPr>
                <w:rFonts w:cstheme="minorHAnsi"/>
                <w:bCs/>
                <w:i/>
                <w:iCs/>
                <w:color w:val="000000" w:themeColor="text1"/>
                <w:sz w:val="16"/>
                <w:szCs w:val="16"/>
              </w:rPr>
              <w:t>rel_pr_inm_inj_prep_tail_primary</w:t>
            </w:r>
          </w:p>
        </w:tc>
        <w:tc>
          <w:tcPr>
            <w:tcW w:w="4081" w:type="dxa"/>
          </w:tcPr>
          <w:p w14:paraId="19E067F6" w14:textId="18F12113" w:rsidR="005D7D37" w:rsidRPr="003A425F" w:rsidRDefault="005D7D37" w:rsidP="005D7D37">
            <w:pPr>
              <w:jc w:val="left"/>
              <w:rPr>
                <w:rFonts w:cstheme="minorHAnsi"/>
                <w:sz w:val="16"/>
                <w:szCs w:val="16"/>
              </w:rPr>
            </w:pPr>
            <w:r w:rsidRPr="003A425F">
              <w:rPr>
                <w:rFonts w:cstheme="minorHAnsi"/>
                <w:sz w:val="16"/>
                <w:szCs w:val="16"/>
              </w:rPr>
              <w:t xml:space="preserve">Determines the relative risk (compared with </w:t>
            </w:r>
            <w:r w:rsidRPr="003A425F">
              <w:rPr>
                <w:rFonts w:cstheme="minorHAnsi"/>
                <w:i/>
                <w:iCs/>
                <w:sz w:val="16"/>
                <w:szCs w:val="16"/>
              </w:rPr>
              <w:t xml:space="preserve">pr_inm_inj_prep_primary </w:t>
            </w:r>
            <w:r w:rsidRPr="003A425F">
              <w:rPr>
                <w:rFonts w:cstheme="minorHAnsi"/>
                <w:sz w:val="16"/>
                <w:szCs w:val="16"/>
              </w:rPr>
              <w:t>mentioned above)</w:t>
            </w:r>
            <w:r w:rsidRPr="003A425F">
              <w:rPr>
                <w:rFonts w:cstheme="minorHAnsi"/>
                <w:i/>
                <w:iCs/>
                <w:sz w:val="16"/>
                <w:szCs w:val="16"/>
              </w:rPr>
              <w:t xml:space="preserve"> </w:t>
            </w:r>
            <w:r w:rsidRPr="003A425F">
              <w:rPr>
                <w:rFonts w:cstheme="minorHAnsi"/>
                <w:sz w:val="16"/>
                <w:szCs w:val="16"/>
              </w:rPr>
              <w:t>that a person who becomes infected with HIV who is in the early cabotegravir tail period develops resistance to cabotegravir.</w:t>
            </w:r>
          </w:p>
        </w:tc>
        <w:tc>
          <w:tcPr>
            <w:tcW w:w="3573" w:type="dxa"/>
          </w:tcPr>
          <w:p w14:paraId="6639127B" w14:textId="443C3DB4" w:rsidR="005D7D37" w:rsidRPr="003A425F" w:rsidRDefault="005D7D37" w:rsidP="005D7D37">
            <w:pPr>
              <w:jc w:val="left"/>
              <w:rPr>
                <w:rFonts w:cstheme="minorHAnsi"/>
                <w:bCs/>
                <w:sz w:val="16"/>
                <w:szCs w:val="16"/>
              </w:rPr>
            </w:pPr>
            <w:r>
              <w:rPr>
                <w:rFonts w:cstheme="minorHAnsi"/>
                <w:bCs/>
                <w:sz w:val="16"/>
                <w:szCs w:val="16"/>
              </w:rPr>
              <w:t>0.</w:t>
            </w:r>
            <w:r w:rsidR="006C1AD8">
              <w:rPr>
                <w:rFonts w:cstheme="minorHAnsi"/>
                <w:bCs/>
                <w:sz w:val="16"/>
                <w:szCs w:val="16"/>
              </w:rPr>
              <w:t>25</w:t>
            </w:r>
            <w:r w:rsidRPr="003A425F">
              <w:rPr>
                <w:rFonts w:cstheme="minorHAnsi"/>
                <w:bCs/>
                <w:sz w:val="16"/>
                <w:szCs w:val="16"/>
              </w:rPr>
              <w:t xml:space="preserve">: 20%   0.5: 20%    0.75: 20%   1: 20%   1.33: 20% </w:t>
            </w:r>
          </w:p>
          <w:p w14:paraId="51011AA3" w14:textId="77777777" w:rsidR="005D7D37" w:rsidRPr="003A425F" w:rsidRDefault="005D7D37" w:rsidP="005D7D37">
            <w:pPr>
              <w:jc w:val="left"/>
              <w:rPr>
                <w:rFonts w:cstheme="minorHAnsi"/>
                <w:sz w:val="16"/>
                <w:szCs w:val="16"/>
              </w:rPr>
            </w:pPr>
          </w:p>
        </w:tc>
        <w:tc>
          <w:tcPr>
            <w:tcW w:w="3225" w:type="dxa"/>
          </w:tcPr>
          <w:p w14:paraId="3267C9FD" w14:textId="38B666BE" w:rsidR="005D7D37" w:rsidRDefault="005D7D37" w:rsidP="005D7D37">
            <w:pPr>
              <w:jc w:val="left"/>
              <w:rPr>
                <w:rFonts w:cstheme="minorHAnsi"/>
                <w:sz w:val="16"/>
                <w:szCs w:val="16"/>
              </w:rPr>
            </w:pPr>
            <w:r w:rsidRPr="006F118E">
              <w:rPr>
                <w:rFonts w:cstheme="minorHAnsi"/>
                <w:sz w:val="16"/>
                <w:szCs w:val="16"/>
              </w:rPr>
              <w:t>Currently there is substantial uncertainty due to lack of data.</w:t>
            </w:r>
          </w:p>
        </w:tc>
      </w:tr>
      <w:tr w:rsidR="005D7D37" w:rsidRPr="00C06EA1" w14:paraId="1EB9378F" w14:textId="77777777" w:rsidTr="00EA62C4">
        <w:tc>
          <w:tcPr>
            <w:tcW w:w="14560" w:type="dxa"/>
            <w:gridSpan w:val="4"/>
          </w:tcPr>
          <w:p w14:paraId="287DA989" w14:textId="77777777" w:rsidR="005D7D37" w:rsidRPr="00C06EA1" w:rsidRDefault="005D7D37" w:rsidP="005D7D37">
            <w:pPr>
              <w:jc w:val="left"/>
              <w:rPr>
                <w:rFonts w:cstheme="minorHAnsi"/>
                <w:b/>
                <w:color w:val="000000" w:themeColor="text1"/>
                <w:sz w:val="16"/>
                <w:szCs w:val="16"/>
              </w:rPr>
            </w:pPr>
          </w:p>
          <w:p w14:paraId="77DDAB7B" w14:textId="77777777" w:rsidR="005D7D37" w:rsidRPr="00C06EA1" w:rsidRDefault="005D7D37" w:rsidP="005D7D37">
            <w:pPr>
              <w:jc w:val="left"/>
              <w:rPr>
                <w:rFonts w:cstheme="minorHAnsi"/>
                <w:b/>
                <w:color w:val="000000" w:themeColor="text1"/>
                <w:sz w:val="16"/>
                <w:szCs w:val="16"/>
              </w:rPr>
            </w:pPr>
            <w:r w:rsidRPr="00C06EA1">
              <w:rPr>
                <w:rFonts w:cstheme="minorHAnsi"/>
                <w:b/>
                <w:color w:val="000000" w:themeColor="text1"/>
                <w:sz w:val="16"/>
                <w:szCs w:val="16"/>
              </w:rPr>
              <w:t xml:space="preserve">Parameters relating to transmission </w:t>
            </w:r>
          </w:p>
          <w:p w14:paraId="0AA95F49" w14:textId="77777777" w:rsidR="005D7D37" w:rsidRPr="00C06EA1" w:rsidRDefault="005D7D37" w:rsidP="005D7D37">
            <w:pPr>
              <w:jc w:val="left"/>
              <w:rPr>
                <w:rFonts w:cstheme="minorHAnsi"/>
                <w:color w:val="000000" w:themeColor="text1"/>
                <w:sz w:val="16"/>
                <w:szCs w:val="16"/>
              </w:rPr>
            </w:pPr>
          </w:p>
        </w:tc>
      </w:tr>
      <w:tr w:rsidR="005D7D37" w:rsidRPr="00C06EA1" w14:paraId="062856D9" w14:textId="77777777" w:rsidTr="00EA62C4">
        <w:tc>
          <w:tcPr>
            <w:tcW w:w="3681" w:type="dxa"/>
          </w:tcPr>
          <w:p w14:paraId="0D9A2A5F"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 xml:space="preserve">fold_change_w </w:t>
            </w:r>
          </w:p>
          <w:p w14:paraId="482C4C76" w14:textId="77777777" w:rsidR="005D7D37" w:rsidRPr="00C06EA1" w:rsidRDefault="005D7D37" w:rsidP="005D7D37">
            <w:pPr>
              <w:jc w:val="left"/>
              <w:rPr>
                <w:rFonts w:cstheme="minorHAnsi"/>
                <w:i/>
                <w:color w:val="000000" w:themeColor="text1"/>
                <w:sz w:val="16"/>
                <w:szCs w:val="16"/>
              </w:rPr>
            </w:pPr>
          </w:p>
          <w:p w14:paraId="667E2CCC" w14:textId="77777777" w:rsidR="005D7D37" w:rsidRPr="00C06EA1" w:rsidRDefault="005D7D37" w:rsidP="005D7D37">
            <w:pPr>
              <w:jc w:val="left"/>
              <w:rPr>
                <w:rFonts w:cstheme="minorHAnsi"/>
                <w:i/>
                <w:color w:val="000000" w:themeColor="text1"/>
                <w:sz w:val="16"/>
                <w:szCs w:val="16"/>
              </w:rPr>
            </w:pPr>
          </w:p>
          <w:p w14:paraId="32049A24" w14:textId="11897776" w:rsidR="005D7D37" w:rsidRPr="00C06EA1" w:rsidRDefault="005D7D37" w:rsidP="005D7D37">
            <w:pPr>
              <w:jc w:val="left"/>
              <w:rPr>
                <w:rFonts w:cstheme="minorHAnsi"/>
                <w:i/>
                <w:color w:val="000000" w:themeColor="text1"/>
                <w:sz w:val="16"/>
                <w:szCs w:val="16"/>
                <w:highlight w:val="lightGray"/>
              </w:rPr>
            </w:pPr>
            <w:r w:rsidRPr="00C06EA1">
              <w:rPr>
                <w:rFonts w:cstheme="minorHAnsi"/>
                <w:i/>
                <w:color w:val="000000" w:themeColor="text1"/>
                <w:sz w:val="16"/>
                <w:szCs w:val="16"/>
              </w:rPr>
              <w:t>fold_change_yw</w:t>
            </w:r>
          </w:p>
        </w:tc>
        <w:tc>
          <w:tcPr>
            <w:tcW w:w="4081" w:type="dxa"/>
          </w:tcPr>
          <w:p w14:paraId="04B2310A" w14:textId="76881A2D"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The fold difference in female to male transmission rate compared with male to female, for a given viral load.  </w:t>
            </w:r>
          </w:p>
          <w:p w14:paraId="430FF552" w14:textId="77777777" w:rsidR="005D7D37" w:rsidRPr="00C06EA1" w:rsidRDefault="005D7D37" w:rsidP="005D7D37">
            <w:pPr>
              <w:jc w:val="left"/>
              <w:rPr>
                <w:rFonts w:cstheme="minorHAnsi"/>
                <w:color w:val="000000" w:themeColor="text1"/>
                <w:sz w:val="16"/>
                <w:szCs w:val="16"/>
              </w:rPr>
            </w:pPr>
          </w:p>
          <w:p w14:paraId="336B3D0D" w14:textId="564316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Rate is higher in younger women by </w:t>
            </w:r>
            <w:r w:rsidRPr="00C06EA1">
              <w:rPr>
                <w:rFonts w:cstheme="minorHAnsi"/>
                <w:i/>
                <w:color w:val="000000" w:themeColor="text1"/>
                <w:sz w:val="16"/>
                <w:szCs w:val="16"/>
              </w:rPr>
              <w:t>fold_change_yw</w:t>
            </w:r>
            <w:r w:rsidRPr="00C06EA1">
              <w:rPr>
                <w:rFonts w:cstheme="minorHAnsi"/>
                <w:color w:val="000000" w:themeColor="text1"/>
                <w:sz w:val="16"/>
                <w:szCs w:val="16"/>
              </w:rPr>
              <w:t>.</w:t>
            </w:r>
          </w:p>
        </w:tc>
        <w:tc>
          <w:tcPr>
            <w:tcW w:w="3573" w:type="dxa"/>
          </w:tcPr>
          <w:p w14:paraId="66C1BE9A" w14:textId="14D3AAD5"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1: 5%  1.5: 25%   2: 70%</w:t>
            </w:r>
          </w:p>
          <w:p w14:paraId="31B9FEF3" w14:textId="77777777" w:rsidR="005D7D37" w:rsidRPr="00C06EA1" w:rsidRDefault="005D7D37" w:rsidP="005D7D37">
            <w:pPr>
              <w:jc w:val="left"/>
              <w:rPr>
                <w:rFonts w:cstheme="minorHAnsi"/>
                <w:color w:val="000000" w:themeColor="text1"/>
                <w:sz w:val="16"/>
                <w:szCs w:val="16"/>
              </w:rPr>
            </w:pPr>
          </w:p>
          <w:p w14:paraId="4A0680CD" w14:textId="77777777" w:rsidR="005D7D37" w:rsidRPr="00C06EA1" w:rsidRDefault="005D7D37" w:rsidP="005D7D37">
            <w:pPr>
              <w:jc w:val="left"/>
              <w:rPr>
                <w:rFonts w:cstheme="minorHAnsi"/>
                <w:color w:val="000000" w:themeColor="text1"/>
                <w:sz w:val="16"/>
                <w:szCs w:val="16"/>
              </w:rPr>
            </w:pPr>
          </w:p>
          <w:p w14:paraId="6EED759B" w14:textId="5E612B2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1: 33%  3: 33%  5: 33% </w:t>
            </w:r>
          </w:p>
        </w:tc>
        <w:tc>
          <w:tcPr>
            <w:tcW w:w="3225" w:type="dxa"/>
          </w:tcPr>
          <w:p w14:paraId="26C59D18" w14:textId="3A53604C"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Informed by the higher incidence and prevalence in women in younger age groups and some direct evidence. </w:t>
            </w:r>
            <w:r>
              <w:rPr>
                <w:rFonts w:cstheme="minorHAnsi"/>
                <w:color w:val="000000" w:themeColor="text1"/>
                <w:sz w:val="16"/>
                <w:szCs w:val="16"/>
              </w:rPr>
              <w:t>(Masson 2015</w:t>
            </w:r>
            <w:r w:rsidRPr="00C06EA1">
              <w:rPr>
                <w:rFonts w:cstheme="minorHAnsi"/>
                <w:bCs/>
                <w:color w:val="000000" w:themeColor="text1"/>
                <w:sz w:val="16"/>
                <w:szCs w:val="16"/>
              </w:rPr>
              <w:t xml:space="preserve">, </w:t>
            </w:r>
            <w:r>
              <w:rPr>
                <w:rFonts w:cstheme="minorHAnsi"/>
                <w:bCs/>
                <w:color w:val="000000" w:themeColor="text1"/>
                <w:sz w:val="16"/>
                <w:szCs w:val="16"/>
              </w:rPr>
              <w:t>Nicolosi 1994</w:t>
            </w:r>
            <w:r w:rsidRPr="00C06EA1">
              <w:rPr>
                <w:rFonts w:cstheme="minorHAnsi"/>
                <w:color w:val="000000" w:themeColor="text1"/>
                <w:sz w:val="16"/>
                <w:szCs w:val="16"/>
              </w:rPr>
              <w:t>)</w:t>
            </w:r>
          </w:p>
        </w:tc>
      </w:tr>
      <w:tr w:rsidR="005D7D37" w:rsidRPr="00C06EA1" w14:paraId="7BB5BF8E" w14:textId="77777777" w:rsidTr="00EA62C4">
        <w:tc>
          <w:tcPr>
            <w:tcW w:w="3681" w:type="dxa"/>
          </w:tcPr>
          <w:p w14:paraId="78403C29" w14:textId="7840559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fold_change_sti</w:t>
            </w:r>
          </w:p>
        </w:tc>
        <w:tc>
          <w:tcPr>
            <w:tcW w:w="4081" w:type="dxa"/>
          </w:tcPr>
          <w:p w14:paraId="5350ED93" w14:textId="5720678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The fold difference in HIV acquisition risk for a person with a current STI.</w:t>
            </w:r>
          </w:p>
        </w:tc>
        <w:tc>
          <w:tcPr>
            <w:tcW w:w="3573" w:type="dxa"/>
          </w:tcPr>
          <w:p w14:paraId="62B703D5" w14:textId="39ED171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2: </w:t>
            </w:r>
            <w:r>
              <w:rPr>
                <w:rFonts w:cstheme="minorHAnsi"/>
                <w:color w:val="000000" w:themeColor="text1"/>
                <w:sz w:val="16"/>
                <w:szCs w:val="16"/>
              </w:rPr>
              <w:t>50</w:t>
            </w:r>
            <w:r w:rsidRPr="00C06EA1">
              <w:rPr>
                <w:rFonts w:cstheme="minorHAnsi"/>
                <w:color w:val="000000" w:themeColor="text1"/>
                <w:sz w:val="16"/>
                <w:szCs w:val="16"/>
              </w:rPr>
              <w:t xml:space="preserve">%   3: </w:t>
            </w:r>
            <w:r>
              <w:rPr>
                <w:rFonts w:cstheme="minorHAnsi"/>
                <w:color w:val="000000" w:themeColor="text1"/>
                <w:sz w:val="16"/>
                <w:szCs w:val="16"/>
              </w:rPr>
              <w:t>50</w:t>
            </w:r>
            <w:r w:rsidRPr="00C06EA1">
              <w:rPr>
                <w:rFonts w:cstheme="minorHAnsi"/>
                <w:color w:val="000000" w:themeColor="text1"/>
                <w:sz w:val="16"/>
                <w:szCs w:val="16"/>
              </w:rPr>
              <w:t xml:space="preserve">%  </w:t>
            </w:r>
          </w:p>
        </w:tc>
        <w:tc>
          <w:tcPr>
            <w:tcW w:w="3225" w:type="dxa"/>
          </w:tcPr>
          <w:p w14:paraId="1535303B" w14:textId="3C91454C" w:rsidR="005D7D37" w:rsidRPr="00C06EA1" w:rsidRDefault="005D7D37" w:rsidP="005D7D37">
            <w:pPr>
              <w:jc w:val="left"/>
              <w:rPr>
                <w:rFonts w:cstheme="minorHAnsi"/>
                <w:color w:val="000000" w:themeColor="text1"/>
                <w:sz w:val="16"/>
                <w:szCs w:val="16"/>
                <w:highlight w:val="lightGray"/>
              </w:rPr>
            </w:pPr>
            <w:r w:rsidRPr="00C06EA1">
              <w:rPr>
                <w:rFonts w:cstheme="minorHAnsi"/>
                <w:color w:val="000000" w:themeColor="text1"/>
                <w:sz w:val="16"/>
                <w:szCs w:val="16"/>
              </w:rPr>
              <w:t>Multiple studies show a raised risk of acquisition but uncertainty over the effect size. (</w:t>
            </w:r>
            <w:r>
              <w:rPr>
                <w:rFonts w:cstheme="minorHAnsi"/>
                <w:color w:val="000000" w:themeColor="text1"/>
                <w:sz w:val="16"/>
                <w:szCs w:val="16"/>
              </w:rPr>
              <w:t>Cohen 1998</w:t>
            </w:r>
            <w:r w:rsidRPr="00C06EA1">
              <w:rPr>
                <w:rFonts w:cstheme="minorHAnsi"/>
                <w:color w:val="000000" w:themeColor="text1"/>
                <w:sz w:val="16"/>
                <w:szCs w:val="16"/>
              </w:rPr>
              <w:t>)</w:t>
            </w:r>
          </w:p>
          <w:p w14:paraId="221ADDA5" w14:textId="77777777" w:rsidR="005D7D37" w:rsidRPr="00C06EA1" w:rsidRDefault="005D7D37" w:rsidP="005D7D37">
            <w:pPr>
              <w:spacing w:after="160"/>
              <w:jc w:val="left"/>
              <w:rPr>
                <w:rFonts w:cstheme="minorHAnsi"/>
                <w:color w:val="000000" w:themeColor="text1"/>
                <w:sz w:val="16"/>
                <w:szCs w:val="16"/>
              </w:rPr>
            </w:pPr>
          </w:p>
        </w:tc>
      </w:tr>
      <w:tr w:rsidR="005D7D37" w:rsidRPr="00C06EA1" w14:paraId="172DF5DC" w14:textId="77777777" w:rsidTr="00EA62C4">
        <w:tc>
          <w:tcPr>
            <w:tcW w:w="3681" w:type="dxa"/>
          </w:tcPr>
          <w:p w14:paraId="7C2E2EA8" w14:textId="60750585"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fold_tr</w:t>
            </w:r>
          </w:p>
        </w:tc>
        <w:tc>
          <w:tcPr>
            <w:tcW w:w="4081" w:type="dxa"/>
          </w:tcPr>
          <w:p w14:paraId="12C0D53A" w14:textId="332B77F1"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A higher or lower risk of acquiring HIV for a given viral load in the partner</w:t>
            </w:r>
          </w:p>
        </w:tc>
        <w:tc>
          <w:tcPr>
            <w:tcW w:w="3573" w:type="dxa"/>
          </w:tcPr>
          <w:p w14:paraId="4A0A2059" w14:textId="3EA8731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0.67: 33% </w:t>
            </w:r>
            <w:r>
              <w:rPr>
                <w:rFonts w:cstheme="minorHAnsi"/>
                <w:color w:val="000000" w:themeColor="text1"/>
                <w:sz w:val="16"/>
                <w:szCs w:val="16"/>
              </w:rPr>
              <w:t xml:space="preserve">  </w:t>
            </w:r>
            <w:r w:rsidRPr="00C06EA1">
              <w:rPr>
                <w:rFonts w:cstheme="minorHAnsi"/>
                <w:color w:val="000000" w:themeColor="text1"/>
                <w:sz w:val="16"/>
                <w:szCs w:val="16"/>
              </w:rPr>
              <w:t xml:space="preserve">1: 33%  </w:t>
            </w:r>
            <w:r>
              <w:rPr>
                <w:rFonts w:cstheme="minorHAnsi"/>
                <w:color w:val="000000" w:themeColor="text1"/>
                <w:sz w:val="16"/>
                <w:szCs w:val="16"/>
              </w:rPr>
              <w:t xml:space="preserve"> </w:t>
            </w:r>
            <w:r w:rsidRPr="00C06EA1">
              <w:rPr>
                <w:rFonts w:cstheme="minorHAnsi"/>
                <w:color w:val="000000" w:themeColor="text1"/>
                <w:sz w:val="16"/>
                <w:szCs w:val="16"/>
              </w:rPr>
              <w:t xml:space="preserve"> 1.5: 33%</w:t>
            </w:r>
          </w:p>
          <w:p w14:paraId="0187E382" w14:textId="77777777" w:rsidR="005D7D37" w:rsidRPr="00C06EA1" w:rsidRDefault="005D7D37" w:rsidP="005D7D37">
            <w:pPr>
              <w:jc w:val="left"/>
              <w:rPr>
                <w:rFonts w:cstheme="minorHAnsi"/>
                <w:color w:val="000000" w:themeColor="text1"/>
                <w:sz w:val="16"/>
                <w:szCs w:val="16"/>
              </w:rPr>
            </w:pPr>
          </w:p>
          <w:p w14:paraId="0AC0BEA8" w14:textId="25A51B04" w:rsidR="005D7D37" w:rsidRPr="00C06EA1" w:rsidRDefault="005D7D37" w:rsidP="005D7D37">
            <w:pPr>
              <w:jc w:val="left"/>
              <w:rPr>
                <w:rFonts w:cstheme="minorHAnsi"/>
                <w:color w:val="000000" w:themeColor="text1"/>
                <w:sz w:val="16"/>
                <w:szCs w:val="16"/>
              </w:rPr>
            </w:pPr>
          </w:p>
        </w:tc>
        <w:tc>
          <w:tcPr>
            <w:tcW w:w="3225" w:type="dxa"/>
          </w:tcPr>
          <w:p w14:paraId="1F5EE96E" w14:textId="552F984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The convey uncertainty in the estimate of transmission rates</w:t>
            </w:r>
          </w:p>
        </w:tc>
      </w:tr>
      <w:tr w:rsidR="005D7D37" w:rsidRPr="00C06EA1" w14:paraId="711470F6" w14:textId="77777777" w:rsidTr="00EA62C4">
        <w:tc>
          <w:tcPr>
            <w:tcW w:w="3681" w:type="dxa"/>
          </w:tcPr>
          <w:p w14:paraId="593DA4AE" w14:textId="6FA38C3C"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fold_tr_newp</w:t>
            </w:r>
          </w:p>
        </w:tc>
        <w:tc>
          <w:tcPr>
            <w:tcW w:w="4081" w:type="dxa"/>
          </w:tcPr>
          <w:p w14:paraId="2CE3840C" w14:textId="0E04B50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Fold transmission rate per 3 months for short-term partners compared with long-term partners</w:t>
            </w:r>
          </w:p>
        </w:tc>
        <w:tc>
          <w:tcPr>
            <w:tcW w:w="3573" w:type="dxa"/>
          </w:tcPr>
          <w:p w14:paraId="65A1733B" w14:textId="52DB3BF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0.3:</w:t>
            </w:r>
            <w:r>
              <w:rPr>
                <w:rFonts w:cstheme="minorHAnsi"/>
                <w:color w:val="000000" w:themeColor="text1"/>
                <w:sz w:val="16"/>
                <w:szCs w:val="16"/>
              </w:rPr>
              <w:t>9%</w:t>
            </w:r>
            <w:r w:rsidRPr="00C06EA1">
              <w:rPr>
                <w:rFonts w:cstheme="minorHAnsi"/>
                <w:color w:val="000000" w:themeColor="text1"/>
                <w:sz w:val="16"/>
                <w:szCs w:val="16"/>
              </w:rPr>
              <w:t xml:space="preserve">   </w:t>
            </w:r>
            <w:r>
              <w:rPr>
                <w:rFonts w:cstheme="minorHAnsi"/>
                <w:color w:val="000000" w:themeColor="text1"/>
                <w:sz w:val="16"/>
                <w:szCs w:val="16"/>
              </w:rPr>
              <w:t xml:space="preserve">0.4:9%    </w:t>
            </w:r>
            <w:r w:rsidRPr="00C06EA1">
              <w:rPr>
                <w:rFonts w:cstheme="minorHAnsi"/>
                <w:color w:val="000000" w:themeColor="text1"/>
                <w:sz w:val="16"/>
                <w:szCs w:val="16"/>
              </w:rPr>
              <w:t>0.5:</w:t>
            </w:r>
            <w:r>
              <w:rPr>
                <w:rFonts w:cstheme="minorHAnsi"/>
                <w:color w:val="000000" w:themeColor="text1"/>
                <w:sz w:val="16"/>
                <w:szCs w:val="16"/>
              </w:rPr>
              <w:t>9</w:t>
            </w:r>
            <w:r w:rsidRPr="00C06EA1">
              <w:rPr>
                <w:rFonts w:cstheme="minorHAnsi"/>
                <w:color w:val="000000" w:themeColor="text1"/>
                <w:sz w:val="16"/>
                <w:szCs w:val="16"/>
              </w:rPr>
              <w:t xml:space="preserve">%  </w:t>
            </w:r>
            <w:r>
              <w:rPr>
                <w:rFonts w:cstheme="minorHAnsi"/>
                <w:color w:val="000000" w:themeColor="text1"/>
                <w:sz w:val="16"/>
                <w:szCs w:val="16"/>
              </w:rPr>
              <w:t xml:space="preserve"> </w:t>
            </w:r>
            <w:r w:rsidRPr="00C06EA1">
              <w:rPr>
                <w:rFonts w:cstheme="minorHAnsi"/>
                <w:color w:val="000000" w:themeColor="text1"/>
                <w:sz w:val="16"/>
                <w:szCs w:val="16"/>
              </w:rPr>
              <w:t>0.</w:t>
            </w:r>
            <w:r>
              <w:rPr>
                <w:rFonts w:cstheme="minorHAnsi"/>
                <w:color w:val="000000" w:themeColor="text1"/>
                <w:sz w:val="16"/>
                <w:szCs w:val="16"/>
              </w:rPr>
              <w:t>6</w:t>
            </w:r>
            <w:r w:rsidRPr="00C06EA1">
              <w:rPr>
                <w:rFonts w:cstheme="minorHAnsi"/>
                <w:color w:val="000000" w:themeColor="text1"/>
                <w:sz w:val="16"/>
                <w:szCs w:val="16"/>
              </w:rPr>
              <w:t>:</w:t>
            </w:r>
            <w:r>
              <w:rPr>
                <w:rFonts w:cstheme="minorHAnsi"/>
                <w:color w:val="000000" w:themeColor="text1"/>
                <w:sz w:val="16"/>
                <w:szCs w:val="16"/>
              </w:rPr>
              <w:t>9%  0.7: 9%</w:t>
            </w:r>
            <w:r w:rsidRPr="00C06EA1">
              <w:rPr>
                <w:rFonts w:cstheme="minorHAnsi"/>
                <w:color w:val="000000" w:themeColor="text1"/>
                <w:sz w:val="16"/>
                <w:szCs w:val="16"/>
              </w:rPr>
              <w:t xml:space="preserve"> </w:t>
            </w:r>
            <w:r>
              <w:rPr>
                <w:rFonts w:cstheme="minorHAnsi"/>
                <w:color w:val="000000" w:themeColor="text1"/>
                <w:sz w:val="16"/>
                <w:szCs w:val="16"/>
              </w:rPr>
              <w:t xml:space="preserve"> 0.8:9%    0.9:9%     1.0:9%      1.25:9%    1.66:9%     2.5:9% </w:t>
            </w:r>
          </w:p>
          <w:p w14:paraId="7DCE8648" w14:textId="77777777" w:rsidR="005D7D37" w:rsidRPr="00C06EA1" w:rsidRDefault="005D7D37" w:rsidP="005D7D37">
            <w:pPr>
              <w:jc w:val="left"/>
              <w:rPr>
                <w:rFonts w:cstheme="minorHAnsi"/>
                <w:color w:val="000000" w:themeColor="text1"/>
                <w:sz w:val="16"/>
                <w:szCs w:val="16"/>
              </w:rPr>
            </w:pPr>
          </w:p>
          <w:p w14:paraId="2F4D9C39" w14:textId="72FBC87E" w:rsidR="005D7D37" w:rsidRPr="00C06EA1" w:rsidRDefault="005D7D37" w:rsidP="005D7D37">
            <w:pPr>
              <w:jc w:val="left"/>
              <w:rPr>
                <w:rFonts w:cstheme="minorHAnsi"/>
                <w:color w:val="000000" w:themeColor="text1"/>
                <w:sz w:val="16"/>
                <w:szCs w:val="16"/>
              </w:rPr>
            </w:pPr>
          </w:p>
        </w:tc>
        <w:tc>
          <w:tcPr>
            <w:tcW w:w="3225" w:type="dxa"/>
          </w:tcPr>
          <w:p w14:paraId="4F6F04B5" w14:textId="7195A469"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Uncertainty over this – considered more likely to be lower than higher d</w:t>
            </w:r>
            <w:r w:rsidRPr="00C06EA1">
              <w:rPr>
                <w:rFonts w:cstheme="minorHAnsi"/>
                <w:color w:val="000000" w:themeColor="text1"/>
                <w:sz w:val="16"/>
                <w:szCs w:val="16"/>
              </w:rPr>
              <w:t>ue to assumed lower number of sex acts in the 3 month period with short-term partners than long term</w:t>
            </w:r>
          </w:p>
        </w:tc>
      </w:tr>
      <w:tr w:rsidR="005D7D37" w:rsidRPr="00C06EA1" w14:paraId="493EA2DB" w14:textId="77777777" w:rsidTr="00EA62C4">
        <w:tc>
          <w:tcPr>
            <w:tcW w:w="3681" w:type="dxa"/>
          </w:tcPr>
          <w:p w14:paraId="6AEADA93" w14:textId="69CF459C"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res_trans_factor_nn</w:t>
            </w:r>
          </w:p>
        </w:tc>
        <w:tc>
          <w:tcPr>
            <w:tcW w:w="4081" w:type="dxa"/>
          </w:tcPr>
          <w:p w14:paraId="4ED01A5C" w14:textId="6D292B89"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Parameter affecting the probability that if NNRTI resistance mutation present in source partner that this is not present/detectable in virus new host</w:t>
            </w:r>
          </w:p>
        </w:tc>
        <w:tc>
          <w:tcPr>
            <w:tcW w:w="3573" w:type="dxa"/>
          </w:tcPr>
          <w:p w14:paraId="5F78100B"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0.5: 20%  0.7: 20%  0.8: 20%  0.90: 20%  1.00: 20%</w:t>
            </w:r>
          </w:p>
          <w:p w14:paraId="1C0C57C8" w14:textId="77777777" w:rsidR="005D7D37" w:rsidRPr="00C06EA1" w:rsidRDefault="005D7D37" w:rsidP="005D7D37">
            <w:pPr>
              <w:jc w:val="left"/>
              <w:rPr>
                <w:rFonts w:cstheme="minorHAnsi"/>
                <w:color w:val="000000" w:themeColor="text1"/>
                <w:sz w:val="16"/>
                <w:szCs w:val="16"/>
              </w:rPr>
            </w:pPr>
          </w:p>
          <w:p w14:paraId="20901710" w14:textId="5F77D040" w:rsidR="005D7D37" w:rsidRPr="00C06EA1" w:rsidRDefault="005D7D37" w:rsidP="005D7D37">
            <w:pPr>
              <w:jc w:val="left"/>
              <w:rPr>
                <w:rFonts w:cstheme="minorHAnsi"/>
                <w:color w:val="000000" w:themeColor="text1"/>
                <w:sz w:val="16"/>
                <w:szCs w:val="16"/>
              </w:rPr>
            </w:pPr>
          </w:p>
        </w:tc>
        <w:tc>
          <w:tcPr>
            <w:tcW w:w="3225" w:type="dxa"/>
          </w:tcPr>
          <w:p w14:paraId="52D179E8" w14:textId="5A42124E"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Informed by the values needed to lead to the range of transmitted NNRTI resistance observed (see Table 1 in paper)</w:t>
            </w:r>
          </w:p>
        </w:tc>
      </w:tr>
      <w:tr w:rsidR="005D7D37" w:rsidRPr="00C06EA1" w14:paraId="60571DB7" w14:textId="77777777" w:rsidTr="00EA62C4">
        <w:tc>
          <w:tcPr>
            <w:tcW w:w="3681" w:type="dxa"/>
          </w:tcPr>
          <w:p w14:paraId="383E8C12" w14:textId="2ED9C386"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res_trans_factor_ii</w:t>
            </w:r>
          </w:p>
        </w:tc>
        <w:tc>
          <w:tcPr>
            <w:tcW w:w="4081" w:type="dxa"/>
          </w:tcPr>
          <w:p w14:paraId="52906E5F" w14:textId="62AA4484"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Parameter affecting the probability that if integrase inhibitor resistance mutation present in source partner that this is not present/detectable in virus new host</w:t>
            </w:r>
          </w:p>
        </w:tc>
        <w:tc>
          <w:tcPr>
            <w:tcW w:w="3573" w:type="dxa"/>
          </w:tcPr>
          <w:p w14:paraId="39135DE3" w14:textId="2CA45829"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0.2</w:t>
            </w:r>
            <w:r w:rsidRPr="00C06EA1">
              <w:rPr>
                <w:rFonts w:cstheme="minorHAnsi"/>
                <w:color w:val="000000" w:themeColor="text1"/>
                <w:sz w:val="16"/>
                <w:szCs w:val="16"/>
              </w:rPr>
              <w:t xml:space="preserve">: </w:t>
            </w:r>
            <w:r>
              <w:rPr>
                <w:rFonts w:cstheme="minorHAnsi"/>
                <w:color w:val="000000" w:themeColor="text1"/>
                <w:sz w:val="16"/>
                <w:szCs w:val="16"/>
              </w:rPr>
              <w:t>25</w:t>
            </w:r>
            <w:r w:rsidRPr="00C06EA1">
              <w:rPr>
                <w:rFonts w:cstheme="minorHAnsi"/>
                <w:color w:val="000000" w:themeColor="text1"/>
                <w:sz w:val="16"/>
                <w:szCs w:val="16"/>
              </w:rPr>
              <w:t xml:space="preserve">%  </w:t>
            </w:r>
            <w:r>
              <w:rPr>
                <w:rFonts w:cstheme="minorHAnsi"/>
                <w:color w:val="000000" w:themeColor="text1"/>
                <w:sz w:val="16"/>
                <w:szCs w:val="16"/>
              </w:rPr>
              <w:t>0.4</w:t>
            </w:r>
            <w:r w:rsidRPr="00C06EA1">
              <w:rPr>
                <w:rFonts w:cstheme="minorHAnsi"/>
                <w:color w:val="000000" w:themeColor="text1"/>
                <w:sz w:val="16"/>
                <w:szCs w:val="16"/>
              </w:rPr>
              <w:t>: 2</w:t>
            </w:r>
            <w:r>
              <w:rPr>
                <w:rFonts w:cstheme="minorHAnsi"/>
                <w:color w:val="000000" w:themeColor="text1"/>
                <w:sz w:val="16"/>
                <w:szCs w:val="16"/>
              </w:rPr>
              <w:t>5</w:t>
            </w:r>
            <w:r w:rsidRPr="00C06EA1">
              <w:rPr>
                <w:rFonts w:cstheme="minorHAnsi"/>
                <w:color w:val="000000" w:themeColor="text1"/>
                <w:sz w:val="16"/>
                <w:szCs w:val="16"/>
              </w:rPr>
              <w:t>%</w:t>
            </w:r>
            <w:r>
              <w:rPr>
                <w:rFonts w:cstheme="minorHAnsi"/>
                <w:color w:val="000000" w:themeColor="text1"/>
                <w:sz w:val="16"/>
                <w:szCs w:val="16"/>
              </w:rPr>
              <w:t xml:space="preserve">   0.6:25%    0.8:25% </w:t>
            </w:r>
            <w:r w:rsidRPr="00C06EA1">
              <w:rPr>
                <w:rFonts w:cstheme="minorHAnsi"/>
                <w:color w:val="000000" w:themeColor="text1"/>
                <w:sz w:val="16"/>
                <w:szCs w:val="16"/>
              </w:rPr>
              <w:t xml:space="preserve"> </w:t>
            </w:r>
          </w:p>
          <w:p w14:paraId="37059074" w14:textId="0AF79578" w:rsidR="005D7D37" w:rsidRDefault="005D7D37" w:rsidP="005D7D37">
            <w:pPr>
              <w:jc w:val="left"/>
              <w:rPr>
                <w:rFonts w:cstheme="minorHAnsi"/>
                <w:color w:val="000000" w:themeColor="text1"/>
                <w:sz w:val="16"/>
                <w:szCs w:val="16"/>
              </w:rPr>
            </w:pPr>
          </w:p>
          <w:p w14:paraId="09E71891" w14:textId="3437CB5B" w:rsidR="005D7D37" w:rsidRPr="00C06EA1" w:rsidRDefault="005D7D37" w:rsidP="005D7D37">
            <w:pPr>
              <w:jc w:val="left"/>
              <w:rPr>
                <w:rFonts w:cstheme="minorHAnsi"/>
                <w:color w:val="000000" w:themeColor="text1"/>
                <w:sz w:val="16"/>
                <w:szCs w:val="16"/>
              </w:rPr>
            </w:pPr>
          </w:p>
        </w:tc>
        <w:tc>
          <w:tcPr>
            <w:tcW w:w="3225" w:type="dxa"/>
          </w:tcPr>
          <w:p w14:paraId="01A6354B" w14:textId="7C2CE7D1"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Little data available to inform this yet – we make the assumption in 80% of runs that transmissio</w:t>
            </w:r>
            <w:r w:rsidRPr="001B7D6C">
              <w:rPr>
                <w:rFonts w:cstheme="minorHAnsi"/>
                <w:color w:val="000000" w:themeColor="text1"/>
                <w:sz w:val="16"/>
                <w:szCs w:val="16"/>
              </w:rPr>
              <w:t xml:space="preserve">n occurs.  Bailey </w:t>
            </w:r>
            <w:r>
              <w:rPr>
                <w:rFonts w:cstheme="minorHAnsi"/>
                <w:color w:val="000000" w:themeColor="text1"/>
                <w:sz w:val="16"/>
                <w:szCs w:val="16"/>
              </w:rPr>
              <w:t>2007</w:t>
            </w:r>
            <w:r w:rsidRPr="001B7D6C">
              <w:rPr>
                <w:rFonts w:cstheme="minorHAnsi"/>
                <w:color w:val="000000" w:themeColor="text1"/>
                <w:sz w:val="16"/>
                <w:szCs w:val="16"/>
              </w:rPr>
              <w:t xml:space="preserve">, </w:t>
            </w:r>
            <w:r w:rsidRPr="00A40F74">
              <w:rPr>
                <w:rFonts w:cstheme="minorHAnsi"/>
                <w:color w:val="000000" w:themeColor="text1"/>
                <w:sz w:val="16"/>
                <w:szCs w:val="16"/>
              </w:rPr>
              <w:t>Ndashimye</w:t>
            </w:r>
            <w:r>
              <w:rPr>
                <w:rFonts w:cstheme="minorHAnsi"/>
                <w:color w:val="000000" w:themeColor="text1"/>
                <w:sz w:val="16"/>
                <w:szCs w:val="16"/>
              </w:rPr>
              <w:t xml:space="preserve"> 2021</w:t>
            </w:r>
            <w:r w:rsidRPr="001B7D6C">
              <w:rPr>
                <w:rFonts w:cstheme="minorHAnsi"/>
                <w:color w:val="000000" w:themeColor="text1"/>
                <w:sz w:val="16"/>
                <w:szCs w:val="16"/>
              </w:rPr>
              <w:t xml:space="preserve">  </w:t>
            </w:r>
          </w:p>
        </w:tc>
      </w:tr>
      <w:tr w:rsidR="005D7D37" w:rsidRPr="00C06EA1" w14:paraId="4BBB3376" w14:textId="77777777" w:rsidTr="00EA62C4">
        <w:tc>
          <w:tcPr>
            <w:tcW w:w="3681" w:type="dxa"/>
          </w:tcPr>
          <w:p w14:paraId="546AA3F6" w14:textId="77777777" w:rsidR="005D7D37" w:rsidRDefault="005D7D37" w:rsidP="005D7D37">
            <w:pPr>
              <w:jc w:val="left"/>
              <w:rPr>
                <w:rFonts w:cstheme="minorHAnsi"/>
                <w:i/>
                <w:color w:val="000000" w:themeColor="text1"/>
                <w:sz w:val="16"/>
                <w:szCs w:val="16"/>
              </w:rPr>
            </w:pPr>
            <w:r>
              <w:rPr>
                <w:rFonts w:cstheme="minorHAnsi"/>
                <w:i/>
                <w:color w:val="000000" w:themeColor="text1"/>
                <w:sz w:val="16"/>
                <w:szCs w:val="16"/>
              </w:rPr>
              <w:t>tr_rate_undetec_vl</w:t>
            </w:r>
          </w:p>
          <w:p w14:paraId="002DAD17" w14:textId="77777777" w:rsidR="005D7D37" w:rsidRDefault="005D7D37" w:rsidP="005D7D37">
            <w:pPr>
              <w:jc w:val="left"/>
              <w:rPr>
                <w:rFonts w:cstheme="minorHAnsi"/>
                <w:i/>
                <w:color w:val="000000" w:themeColor="text1"/>
                <w:sz w:val="16"/>
                <w:szCs w:val="16"/>
              </w:rPr>
            </w:pPr>
          </w:p>
          <w:p w14:paraId="659966F8" w14:textId="1A21079C" w:rsidR="005D7D37" w:rsidRPr="00C06EA1" w:rsidRDefault="005D7D37" w:rsidP="005D7D37">
            <w:pPr>
              <w:jc w:val="left"/>
              <w:rPr>
                <w:rFonts w:cstheme="minorHAnsi"/>
                <w:i/>
                <w:color w:val="000000" w:themeColor="text1"/>
                <w:sz w:val="16"/>
                <w:szCs w:val="16"/>
              </w:rPr>
            </w:pPr>
          </w:p>
        </w:tc>
        <w:tc>
          <w:tcPr>
            <w:tcW w:w="4081" w:type="dxa"/>
          </w:tcPr>
          <w:p w14:paraId="491037B2" w14:textId="14D3D66E" w:rsidR="005D7D37" w:rsidRPr="00C5561F" w:rsidRDefault="005D7D37" w:rsidP="005D7D37">
            <w:pPr>
              <w:jc w:val="left"/>
              <w:rPr>
                <w:rFonts w:cstheme="minorHAnsi"/>
                <w:i/>
                <w:iCs/>
                <w:color w:val="000000" w:themeColor="text1"/>
                <w:sz w:val="16"/>
                <w:szCs w:val="16"/>
              </w:rPr>
            </w:pPr>
            <w:r>
              <w:rPr>
                <w:rFonts w:cstheme="minorHAnsi"/>
                <w:i/>
                <w:iCs/>
                <w:color w:val="000000" w:themeColor="text1"/>
                <w:sz w:val="16"/>
                <w:szCs w:val="16"/>
              </w:rPr>
              <w:t>Rate of acquisition of HIV from a condomless partner with undetectable VL</w:t>
            </w:r>
          </w:p>
        </w:tc>
        <w:tc>
          <w:tcPr>
            <w:tcW w:w="3573" w:type="dxa"/>
          </w:tcPr>
          <w:p w14:paraId="0E358E52" w14:textId="3476EB0D"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0.0: 70%   0.0001: 20%   0.001: 10%</w:t>
            </w:r>
          </w:p>
        </w:tc>
        <w:tc>
          <w:tcPr>
            <w:tcW w:w="3225" w:type="dxa"/>
          </w:tcPr>
          <w:p w14:paraId="37A18D6C" w14:textId="0E066CFC"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To express range of uncertainty.</w:t>
            </w:r>
          </w:p>
        </w:tc>
      </w:tr>
      <w:tr w:rsidR="005D7D37" w:rsidRPr="00C06EA1" w14:paraId="514B0047" w14:textId="77777777" w:rsidTr="00EA62C4">
        <w:tc>
          <w:tcPr>
            <w:tcW w:w="3681" w:type="dxa"/>
          </w:tcPr>
          <w:p w14:paraId="21FEBCCE" w14:textId="77777777" w:rsidR="005D7D37"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super_infection</w:t>
            </w:r>
          </w:p>
          <w:p w14:paraId="79A83ABD" w14:textId="77777777" w:rsidR="005D7D37" w:rsidRDefault="005D7D37" w:rsidP="005D7D37">
            <w:pPr>
              <w:jc w:val="left"/>
              <w:rPr>
                <w:rFonts w:cstheme="minorHAnsi"/>
                <w:i/>
                <w:color w:val="000000" w:themeColor="text1"/>
                <w:sz w:val="16"/>
                <w:szCs w:val="16"/>
              </w:rPr>
            </w:pPr>
          </w:p>
          <w:p w14:paraId="15CC0C12" w14:textId="77777777" w:rsidR="005D7D37" w:rsidRDefault="005D7D37" w:rsidP="005D7D37">
            <w:pPr>
              <w:jc w:val="left"/>
              <w:rPr>
                <w:rFonts w:cstheme="minorHAnsi"/>
                <w:i/>
                <w:color w:val="000000" w:themeColor="text1"/>
                <w:sz w:val="16"/>
                <w:szCs w:val="16"/>
              </w:rPr>
            </w:pPr>
          </w:p>
          <w:p w14:paraId="71FCE10A" w14:textId="77777777" w:rsidR="005D7D37" w:rsidRDefault="005D7D37" w:rsidP="005D7D37">
            <w:pPr>
              <w:jc w:val="left"/>
              <w:rPr>
                <w:rFonts w:cstheme="minorHAnsi"/>
                <w:i/>
                <w:color w:val="000000" w:themeColor="text1"/>
                <w:sz w:val="16"/>
                <w:szCs w:val="16"/>
              </w:rPr>
            </w:pPr>
          </w:p>
          <w:p w14:paraId="091BDA6A" w14:textId="0D523D83" w:rsidR="005D7D37" w:rsidRPr="00C06EA1" w:rsidRDefault="005D7D37" w:rsidP="005D7D37">
            <w:pPr>
              <w:jc w:val="left"/>
              <w:rPr>
                <w:rFonts w:cstheme="minorHAnsi"/>
                <w:i/>
                <w:color w:val="000000" w:themeColor="text1"/>
                <w:sz w:val="16"/>
                <w:szCs w:val="16"/>
              </w:rPr>
            </w:pPr>
            <w:r>
              <w:rPr>
                <w:rFonts w:cstheme="minorHAnsi"/>
                <w:i/>
                <w:color w:val="000000" w:themeColor="text1"/>
                <w:sz w:val="16"/>
                <w:szCs w:val="16"/>
              </w:rPr>
              <w:t>super_inf_res</w:t>
            </w:r>
          </w:p>
        </w:tc>
        <w:tc>
          <w:tcPr>
            <w:tcW w:w="4081" w:type="dxa"/>
          </w:tcPr>
          <w:p w14:paraId="24628290" w14:textId="77777777" w:rsidR="005D7D37"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Whether we consider super-infection (which means a person with HIV can acquire HIV drug resistant HIV through a subsequent infection with a new viral strain). </w:t>
            </w:r>
          </w:p>
          <w:p w14:paraId="581041D2" w14:textId="77777777" w:rsidR="005D7D37" w:rsidRDefault="005D7D37" w:rsidP="005D7D37">
            <w:pPr>
              <w:jc w:val="left"/>
              <w:rPr>
                <w:rFonts w:cstheme="minorHAnsi"/>
                <w:color w:val="000000" w:themeColor="text1"/>
                <w:sz w:val="16"/>
                <w:szCs w:val="16"/>
              </w:rPr>
            </w:pPr>
          </w:p>
          <w:p w14:paraId="0C96C6CA" w14:textId="1043DE7E"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If super-infection can occur, the probability that resistance mutations in the source partner become present in the subject.</w:t>
            </w:r>
          </w:p>
        </w:tc>
        <w:tc>
          <w:tcPr>
            <w:tcW w:w="3573" w:type="dxa"/>
          </w:tcPr>
          <w:p w14:paraId="69CBA48B"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Occurs in 50% of runs.  </w:t>
            </w:r>
          </w:p>
          <w:p w14:paraId="44746780" w14:textId="77777777" w:rsidR="005D7D37" w:rsidRPr="00C06EA1" w:rsidRDefault="005D7D37" w:rsidP="005D7D37">
            <w:pPr>
              <w:jc w:val="left"/>
              <w:rPr>
                <w:rFonts w:cstheme="minorHAnsi"/>
                <w:color w:val="000000" w:themeColor="text1"/>
                <w:sz w:val="16"/>
                <w:szCs w:val="16"/>
              </w:rPr>
            </w:pPr>
          </w:p>
          <w:p w14:paraId="40B36EC5" w14:textId="77777777" w:rsidR="005D7D37" w:rsidRPr="00C06EA1" w:rsidRDefault="005D7D37" w:rsidP="005D7D37">
            <w:pPr>
              <w:jc w:val="left"/>
              <w:rPr>
                <w:rFonts w:cstheme="minorHAnsi"/>
                <w:color w:val="000000" w:themeColor="text1"/>
                <w:sz w:val="16"/>
                <w:szCs w:val="16"/>
              </w:rPr>
            </w:pPr>
          </w:p>
          <w:p w14:paraId="523AA926" w14:textId="77777777" w:rsidR="005D7D37" w:rsidRDefault="005D7D37" w:rsidP="005D7D37">
            <w:pPr>
              <w:jc w:val="left"/>
              <w:rPr>
                <w:rFonts w:cstheme="minorHAnsi"/>
                <w:color w:val="000000" w:themeColor="text1"/>
                <w:sz w:val="16"/>
                <w:szCs w:val="16"/>
              </w:rPr>
            </w:pPr>
          </w:p>
          <w:p w14:paraId="0F54E24B" w14:textId="2F78046D"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0.2: 90%  0.8: 10%</w:t>
            </w:r>
          </w:p>
        </w:tc>
        <w:tc>
          <w:tcPr>
            <w:tcW w:w="3225" w:type="dxa"/>
          </w:tcPr>
          <w:p w14:paraId="4679FF7C" w14:textId="736DA88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Super-infection can occur but its significance is uncertain but unlikely to be substantial. (</w:t>
            </w:r>
            <w:r>
              <w:rPr>
                <w:rFonts w:cstheme="minorHAnsi"/>
                <w:color w:val="000000" w:themeColor="text1"/>
                <w:sz w:val="16"/>
                <w:szCs w:val="16"/>
              </w:rPr>
              <w:t>Smith 2005</w:t>
            </w:r>
            <w:r w:rsidRPr="00C06EA1">
              <w:rPr>
                <w:rFonts w:cstheme="minorHAnsi"/>
                <w:color w:val="000000" w:themeColor="text1"/>
                <w:sz w:val="16"/>
                <w:szCs w:val="16"/>
              </w:rPr>
              <w:t>)</w:t>
            </w:r>
          </w:p>
        </w:tc>
      </w:tr>
      <w:tr w:rsidR="005D7D37" w:rsidRPr="00C06EA1" w14:paraId="240A8BA6" w14:textId="77777777" w:rsidTr="00EA62C4">
        <w:tc>
          <w:tcPr>
            <w:tcW w:w="14560" w:type="dxa"/>
            <w:gridSpan w:val="4"/>
          </w:tcPr>
          <w:p w14:paraId="255F7DB4" w14:textId="77777777" w:rsidR="005D7D37" w:rsidRDefault="005D7D37" w:rsidP="005D7D37">
            <w:pPr>
              <w:jc w:val="left"/>
              <w:rPr>
                <w:rFonts w:cstheme="minorHAnsi"/>
                <w:b/>
                <w:color w:val="000000" w:themeColor="text1"/>
                <w:sz w:val="16"/>
                <w:szCs w:val="16"/>
              </w:rPr>
            </w:pPr>
          </w:p>
          <w:p w14:paraId="2AC662B9" w14:textId="767B4E12" w:rsidR="005D7D37" w:rsidRPr="00C06EA1" w:rsidRDefault="005D7D37" w:rsidP="005D7D37">
            <w:pPr>
              <w:jc w:val="left"/>
              <w:rPr>
                <w:rFonts w:cstheme="minorHAnsi"/>
                <w:b/>
                <w:color w:val="000000" w:themeColor="text1"/>
                <w:sz w:val="16"/>
                <w:szCs w:val="16"/>
              </w:rPr>
            </w:pPr>
            <w:r w:rsidRPr="00C06EA1">
              <w:rPr>
                <w:rFonts w:cstheme="minorHAnsi"/>
                <w:b/>
                <w:color w:val="000000" w:themeColor="text1"/>
                <w:sz w:val="16"/>
                <w:szCs w:val="16"/>
              </w:rPr>
              <w:t xml:space="preserve">Parameters relating to pre-ART care and </w:t>
            </w:r>
            <w:r>
              <w:rPr>
                <w:rFonts w:cstheme="minorHAnsi"/>
                <w:b/>
                <w:color w:val="000000" w:themeColor="text1"/>
                <w:sz w:val="16"/>
                <w:szCs w:val="16"/>
              </w:rPr>
              <w:t>development of TB and WHO stage 4 diseases</w:t>
            </w:r>
          </w:p>
          <w:p w14:paraId="13D9C295" w14:textId="77777777" w:rsidR="005D7D37" w:rsidRPr="00C36D82" w:rsidRDefault="005D7D37" w:rsidP="005D7D37">
            <w:pPr>
              <w:jc w:val="left"/>
              <w:rPr>
                <w:rFonts w:cstheme="minorHAnsi"/>
                <w:color w:val="000000" w:themeColor="text1"/>
                <w:sz w:val="16"/>
                <w:szCs w:val="16"/>
              </w:rPr>
            </w:pPr>
          </w:p>
        </w:tc>
      </w:tr>
      <w:tr w:rsidR="005D7D37" w:rsidRPr="00C06EA1" w14:paraId="37D3B222" w14:textId="77777777" w:rsidTr="00EA62C4">
        <w:tc>
          <w:tcPr>
            <w:tcW w:w="3681" w:type="dxa"/>
          </w:tcPr>
          <w:p w14:paraId="5E9E494D" w14:textId="507A43B4"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fx</w:t>
            </w:r>
          </w:p>
        </w:tc>
        <w:tc>
          <w:tcPr>
            <w:tcW w:w="4081" w:type="dxa"/>
          </w:tcPr>
          <w:p w14:paraId="796EFE76" w14:textId="7D841DF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Multiplicative factor to alter the average rate of CD4 count decline in natural HIV progression (which thus alters the incubation period distribution).</w:t>
            </w:r>
          </w:p>
        </w:tc>
        <w:tc>
          <w:tcPr>
            <w:tcW w:w="3573" w:type="dxa"/>
          </w:tcPr>
          <w:p w14:paraId="507D8050"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r w:rsidRPr="00C06EA1">
              <w:rPr>
                <w:rFonts w:eastAsiaTheme="minorHAnsi" w:cstheme="minorHAnsi"/>
                <w:color w:val="000000" w:themeColor="text1"/>
                <w:sz w:val="16"/>
                <w:szCs w:val="16"/>
                <w:shd w:val="clear" w:color="auto" w:fill="FFFFFF"/>
              </w:rPr>
              <w:t>0.7: 20%  0.85: 20%  1.0: 20%  1/0.85: 20%  1/0.7: 20%</w:t>
            </w:r>
          </w:p>
          <w:p w14:paraId="79B06E47"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p>
          <w:p w14:paraId="0083853F"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p>
          <w:p w14:paraId="509B6148"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p>
          <w:p w14:paraId="73EFE51D"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p>
          <w:p w14:paraId="3224FFDC" w14:textId="77777777" w:rsidR="005D7D37" w:rsidRPr="00C06EA1" w:rsidRDefault="005D7D37" w:rsidP="005D7D37">
            <w:pPr>
              <w:jc w:val="left"/>
              <w:rPr>
                <w:rFonts w:cstheme="minorHAnsi"/>
                <w:color w:val="000000" w:themeColor="text1"/>
                <w:sz w:val="16"/>
                <w:szCs w:val="16"/>
              </w:rPr>
            </w:pPr>
          </w:p>
        </w:tc>
        <w:tc>
          <w:tcPr>
            <w:tcW w:w="3225" w:type="dxa"/>
          </w:tcPr>
          <w:p w14:paraId="507872AA" w14:textId="749C97C8" w:rsidR="005D7D37" w:rsidRPr="00C06EA1" w:rsidRDefault="005D7D37" w:rsidP="005D7D37">
            <w:pPr>
              <w:jc w:val="left"/>
              <w:rPr>
                <w:rFonts w:cstheme="minorHAnsi"/>
                <w:color w:val="000000" w:themeColor="text1"/>
                <w:sz w:val="16"/>
                <w:szCs w:val="16"/>
                <w:lang w:val="en-US"/>
              </w:rPr>
            </w:pPr>
            <w:r w:rsidRPr="00C06EA1">
              <w:rPr>
                <w:rFonts w:cstheme="minorHAnsi"/>
                <w:color w:val="000000" w:themeColor="text1"/>
                <w:sz w:val="16"/>
                <w:szCs w:val="16"/>
                <w:lang w:val="en-US"/>
              </w:rPr>
              <w:t>Derived based on consideration of evidence from natural history studies  (</w:t>
            </w:r>
            <w:r>
              <w:rPr>
                <w:rFonts w:cstheme="minorHAnsi"/>
                <w:color w:val="000000" w:themeColor="text1"/>
                <w:sz w:val="16"/>
                <w:szCs w:val="16"/>
                <w:lang w:val="en-US"/>
              </w:rPr>
              <w:t>Pantazis 2005, Sabin 2000, Hubert 2000, O’Brien 1998, Henrard 1995</w:t>
            </w:r>
            <w:r w:rsidRPr="00C06EA1">
              <w:rPr>
                <w:rFonts w:cstheme="minorHAnsi"/>
                <w:color w:val="000000" w:themeColor="text1"/>
                <w:sz w:val="16"/>
                <w:szCs w:val="16"/>
                <w:lang w:val="en-US"/>
              </w:rPr>
              <w:t>)</w:t>
            </w:r>
          </w:p>
        </w:tc>
      </w:tr>
      <w:tr w:rsidR="005D7D37" w:rsidRPr="00C06EA1" w14:paraId="02786DC3" w14:textId="77777777" w:rsidTr="00EA62C4">
        <w:tc>
          <w:tcPr>
            <w:tcW w:w="3681" w:type="dxa"/>
          </w:tcPr>
          <w:p w14:paraId="292EB2BE" w14:textId="5483B96F"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gx</w:t>
            </w:r>
          </w:p>
        </w:tc>
        <w:tc>
          <w:tcPr>
            <w:tcW w:w="4081" w:type="dxa"/>
          </w:tcPr>
          <w:p w14:paraId="7F8BE2EF" w14:textId="7A18088F"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Multiplicative factor allowing expression of uncertainty in rates of viral load increase over time in people untreated</w:t>
            </w:r>
          </w:p>
        </w:tc>
        <w:tc>
          <w:tcPr>
            <w:tcW w:w="3573" w:type="dxa"/>
          </w:tcPr>
          <w:p w14:paraId="070D60A5" w14:textId="4C58AFF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1.0: 33%   1.5: 33%    </w:t>
            </w:r>
            <w:r>
              <w:rPr>
                <w:rFonts w:cstheme="minorHAnsi"/>
                <w:color w:val="000000" w:themeColor="text1"/>
                <w:sz w:val="16"/>
                <w:szCs w:val="16"/>
              </w:rPr>
              <w:t>3</w:t>
            </w:r>
            <w:r w:rsidRPr="00C06EA1">
              <w:rPr>
                <w:rFonts w:cstheme="minorHAnsi"/>
                <w:color w:val="000000" w:themeColor="text1"/>
                <w:sz w:val="16"/>
                <w:szCs w:val="16"/>
              </w:rPr>
              <w:t xml:space="preserve">.0: 33% </w:t>
            </w:r>
          </w:p>
          <w:p w14:paraId="274155D0" w14:textId="77777777" w:rsidR="005D7D37" w:rsidRPr="00C06EA1" w:rsidRDefault="005D7D37" w:rsidP="005D7D37">
            <w:pPr>
              <w:jc w:val="left"/>
              <w:rPr>
                <w:rFonts w:cstheme="minorHAnsi"/>
                <w:color w:val="000000" w:themeColor="text1"/>
                <w:sz w:val="16"/>
                <w:szCs w:val="16"/>
              </w:rPr>
            </w:pPr>
          </w:p>
          <w:p w14:paraId="348DE8B4" w14:textId="4AB4EBDA"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p>
        </w:tc>
        <w:tc>
          <w:tcPr>
            <w:tcW w:w="3225" w:type="dxa"/>
          </w:tcPr>
          <w:p w14:paraId="43252139" w14:textId="0F001401" w:rsidR="005D7D37" w:rsidRPr="00C06EA1" w:rsidRDefault="005D7D37" w:rsidP="005D7D37">
            <w:pPr>
              <w:jc w:val="left"/>
              <w:rPr>
                <w:rFonts w:cstheme="minorHAnsi"/>
                <w:color w:val="000000" w:themeColor="text1"/>
                <w:sz w:val="16"/>
                <w:szCs w:val="16"/>
                <w:highlight w:val="lightGray"/>
                <w:lang w:val="en-US"/>
              </w:rPr>
            </w:pPr>
            <w:r w:rsidRPr="00C06EA1">
              <w:rPr>
                <w:rFonts w:cstheme="minorHAnsi"/>
                <w:color w:val="000000" w:themeColor="text1"/>
                <w:sz w:val="16"/>
                <w:szCs w:val="16"/>
                <w:lang w:val="en-US"/>
              </w:rPr>
              <w:t>There is uncertainty over rates of viral load increase (</w:t>
            </w:r>
            <w:r>
              <w:rPr>
                <w:rFonts w:cstheme="minorHAnsi"/>
                <w:bCs/>
                <w:color w:val="000000" w:themeColor="text1"/>
                <w:sz w:val="16"/>
                <w:szCs w:val="16"/>
              </w:rPr>
              <w:t>Pantazis 2005</w:t>
            </w:r>
            <w:r w:rsidRPr="00C06EA1">
              <w:rPr>
                <w:rFonts w:cstheme="minorHAnsi"/>
                <w:color w:val="000000" w:themeColor="text1"/>
                <w:sz w:val="16"/>
                <w:szCs w:val="16"/>
                <w:lang w:val="en-US"/>
              </w:rPr>
              <w:t>)</w:t>
            </w:r>
          </w:p>
        </w:tc>
      </w:tr>
      <w:tr w:rsidR="005D7D37" w:rsidRPr="00C06EA1" w14:paraId="3F26A9DF" w14:textId="77777777" w:rsidTr="00EA62C4">
        <w:tc>
          <w:tcPr>
            <w:tcW w:w="3681" w:type="dxa"/>
          </w:tcPr>
          <w:p w14:paraId="4408C962"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prob_loss_at_diag</w:t>
            </w:r>
          </w:p>
          <w:p w14:paraId="20227A96" w14:textId="77777777" w:rsidR="005D7D37" w:rsidRPr="00C06EA1" w:rsidRDefault="005D7D37" w:rsidP="005D7D37">
            <w:pPr>
              <w:jc w:val="left"/>
              <w:rPr>
                <w:rFonts w:cstheme="minorHAnsi"/>
                <w:i/>
                <w:color w:val="000000" w:themeColor="text1"/>
                <w:sz w:val="16"/>
                <w:szCs w:val="16"/>
              </w:rPr>
            </w:pPr>
          </w:p>
          <w:p w14:paraId="65C598FE" w14:textId="77777777" w:rsidR="005D7D37" w:rsidRPr="00C06EA1" w:rsidRDefault="005D7D37" w:rsidP="005D7D37">
            <w:pPr>
              <w:jc w:val="left"/>
              <w:rPr>
                <w:rFonts w:cstheme="minorHAnsi"/>
                <w:i/>
                <w:color w:val="000000" w:themeColor="text1"/>
                <w:sz w:val="16"/>
                <w:szCs w:val="16"/>
              </w:rPr>
            </w:pPr>
          </w:p>
          <w:p w14:paraId="688B3392"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prob_lossdiag_adctb</w:t>
            </w:r>
          </w:p>
          <w:p w14:paraId="61179473" w14:textId="3F464613"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prob_lossdiag_who3e</w:t>
            </w:r>
          </w:p>
        </w:tc>
        <w:tc>
          <w:tcPr>
            <w:tcW w:w="4081" w:type="dxa"/>
          </w:tcPr>
          <w:p w14:paraId="0DE78D6A"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Probability that a person is immediately lost after initial HIV diagnosis.</w:t>
            </w:r>
          </w:p>
          <w:p w14:paraId="0728D85A" w14:textId="77777777" w:rsidR="005D7D37" w:rsidRPr="00C06EA1" w:rsidRDefault="005D7D37" w:rsidP="005D7D37">
            <w:pPr>
              <w:jc w:val="left"/>
              <w:rPr>
                <w:rFonts w:cstheme="minorHAnsi"/>
                <w:color w:val="000000" w:themeColor="text1"/>
                <w:sz w:val="16"/>
                <w:szCs w:val="16"/>
              </w:rPr>
            </w:pPr>
          </w:p>
          <w:p w14:paraId="4500BB0E"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…if has an AIDS disease or TB at time of diagnosis</w:t>
            </w:r>
          </w:p>
          <w:p w14:paraId="60A6EBF9" w14:textId="4814D111"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…if has an AIDS disease or TB at time of diagnosis</w:t>
            </w:r>
          </w:p>
        </w:tc>
        <w:tc>
          <w:tcPr>
            <w:tcW w:w="3573" w:type="dxa"/>
          </w:tcPr>
          <w:p w14:paraId="61A54FDE" w14:textId="23F61335"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0.02: 20%  0.05: </w:t>
            </w:r>
            <w:r>
              <w:rPr>
                <w:rFonts w:cstheme="minorHAnsi"/>
                <w:color w:val="000000" w:themeColor="text1"/>
                <w:sz w:val="16"/>
                <w:szCs w:val="16"/>
              </w:rPr>
              <w:t>3</w:t>
            </w:r>
            <w:r w:rsidRPr="00C06EA1">
              <w:rPr>
                <w:rFonts w:cstheme="minorHAnsi"/>
                <w:color w:val="000000" w:themeColor="text1"/>
                <w:sz w:val="16"/>
                <w:szCs w:val="16"/>
              </w:rPr>
              <w:t>0%  0.</w:t>
            </w:r>
            <w:r>
              <w:rPr>
                <w:rFonts w:cstheme="minorHAnsi"/>
                <w:color w:val="000000" w:themeColor="text1"/>
                <w:sz w:val="16"/>
                <w:szCs w:val="16"/>
              </w:rPr>
              <w:t>15</w:t>
            </w:r>
            <w:r w:rsidRPr="00C06EA1">
              <w:rPr>
                <w:rFonts w:cstheme="minorHAnsi"/>
                <w:color w:val="000000" w:themeColor="text1"/>
                <w:sz w:val="16"/>
                <w:szCs w:val="16"/>
              </w:rPr>
              <w:t xml:space="preserve">: </w:t>
            </w:r>
            <w:r>
              <w:rPr>
                <w:rFonts w:cstheme="minorHAnsi"/>
                <w:color w:val="000000" w:themeColor="text1"/>
                <w:sz w:val="16"/>
                <w:szCs w:val="16"/>
              </w:rPr>
              <w:t>3</w:t>
            </w:r>
            <w:r w:rsidRPr="00C06EA1">
              <w:rPr>
                <w:rFonts w:cstheme="minorHAnsi"/>
                <w:color w:val="000000" w:themeColor="text1"/>
                <w:sz w:val="16"/>
                <w:szCs w:val="16"/>
              </w:rPr>
              <w:t xml:space="preserve">0%  0.35: </w:t>
            </w:r>
            <w:r>
              <w:rPr>
                <w:rFonts w:cstheme="minorHAnsi"/>
                <w:color w:val="000000" w:themeColor="text1"/>
                <w:sz w:val="16"/>
                <w:szCs w:val="16"/>
              </w:rPr>
              <w:t>1</w:t>
            </w:r>
            <w:r w:rsidRPr="00C06EA1">
              <w:rPr>
                <w:rFonts w:cstheme="minorHAnsi"/>
                <w:color w:val="000000" w:themeColor="text1"/>
                <w:sz w:val="16"/>
                <w:szCs w:val="16"/>
              </w:rPr>
              <w:t xml:space="preserve">0%   0.50: 10%  </w:t>
            </w:r>
          </w:p>
          <w:p w14:paraId="1DF5D78F" w14:textId="77777777" w:rsidR="005D7D37" w:rsidRPr="00C06EA1" w:rsidRDefault="005D7D37" w:rsidP="005D7D37">
            <w:pPr>
              <w:jc w:val="left"/>
              <w:rPr>
                <w:rFonts w:cstheme="minorHAnsi"/>
                <w:color w:val="000000" w:themeColor="text1"/>
                <w:sz w:val="16"/>
                <w:szCs w:val="16"/>
              </w:rPr>
            </w:pPr>
          </w:p>
          <w:p w14:paraId="7B5B4F9A"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Beta(5,95)</w:t>
            </w:r>
          </w:p>
          <w:p w14:paraId="7909D229"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Beta(15,85)</w:t>
            </w:r>
          </w:p>
          <w:p w14:paraId="08D05B9F" w14:textId="77777777" w:rsidR="005D7D37" w:rsidRPr="00C06EA1" w:rsidRDefault="005D7D37" w:rsidP="005D7D37">
            <w:pPr>
              <w:jc w:val="left"/>
              <w:rPr>
                <w:rFonts w:cstheme="minorHAnsi"/>
                <w:color w:val="000000" w:themeColor="text1"/>
                <w:sz w:val="16"/>
                <w:szCs w:val="16"/>
              </w:rPr>
            </w:pPr>
          </w:p>
          <w:p w14:paraId="7EB7AB63" w14:textId="5AAA24E9" w:rsidR="005D7D37" w:rsidRPr="00C06EA1" w:rsidRDefault="005D7D37" w:rsidP="005D7D37">
            <w:pPr>
              <w:jc w:val="left"/>
              <w:rPr>
                <w:rFonts w:cstheme="minorHAnsi"/>
                <w:color w:val="000000" w:themeColor="text1"/>
                <w:sz w:val="16"/>
                <w:szCs w:val="16"/>
              </w:rPr>
            </w:pPr>
          </w:p>
        </w:tc>
        <w:tc>
          <w:tcPr>
            <w:tcW w:w="3225" w:type="dxa"/>
          </w:tcPr>
          <w:p w14:paraId="6736DF70" w14:textId="089B33E6" w:rsidR="005D7D37" w:rsidRPr="00C06EA1" w:rsidRDefault="005D7D37" w:rsidP="005D7D37">
            <w:pPr>
              <w:jc w:val="left"/>
              <w:rPr>
                <w:rFonts w:cstheme="minorHAnsi"/>
                <w:color w:val="000000" w:themeColor="text1"/>
                <w:sz w:val="16"/>
                <w:szCs w:val="16"/>
                <w:lang w:val="en-US"/>
              </w:rPr>
            </w:pPr>
            <w:r w:rsidRPr="00C06EA1">
              <w:rPr>
                <w:rFonts w:cstheme="minorHAnsi"/>
                <w:color w:val="000000" w:themeColor="text1"/>
                <w:sz w:val="16"/>
                <w:szCs w:val="16"/>
              </w:rPr>
              <w:t>e.g.  (</w:t>
            </w:r>
            <w:r>
              <w:rPr>
                <w:rFonts w:cstheme="minorHAnsi"/>
                <w:bCs/>
                <w:color w:val="000000" w:themeColor="text1"/>
                <w:sz w:val="16"/>
                <w:szCs w:val="16"/>
              </w:rPr>
              <w:t>Rosen 2011</w:t>
            </w:r>
            <w:r w:rsidRPr="00C06EA1">
              <w:rPr>
                <w:rFonts w:cstheme="minorHAnsi"/>
                <w:bCs/>
                <w:color w:val="000000" w:themeColor="text1"/>
                <w:sz w:val="16"/>
                <w:szCs w:val="16"/>
              </w:rPr>
              <w:t>)</w:t>
            </w:r>
          </w:p>
        </w:tc>
      </w:tr>
      <w:tr w:rsidR="005D7D37" w:rsidRPr="00C06EA1" w14:paraId="09FBE5D7" w14:textId="77777777" w:rsidTr="00EA62C4">
        <w:tc>
          <w:tcPr>
            <w:tcW w:w="3681" w:type="dxa"/>
          </w:tcPr>
          <w:p w14:paraId="659F7F8F" w14:textId="3EC3A55F"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rate_lost</w:t>
            </w:r>
          </w:p>
        </w:tc>
        <w:tc>
          <w:tcPr>
            <w:tcW w:w="4081" w:type="dxa"/>
          </w:tcPr>
          <w:p w14:paraId="671EA32A" w14:textId="4DC24C6F"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For people under care yet to start ART or previously have taken ART, the rate of being lost to care per 3 mths.</w:t>
            </w:r>
          </w:p>
        </w:tc>
        <w:tc>
          <w:tcPr>
            <w:tcW w:w="3573" w:type="dxa"/>
          </w:tcPr>
          <w:p w14:paraId="31FB21C1"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0.2: 33%   0.35: 33% 0.5: 33% </w:t>
            </w:r>
          </w:p>
          <w:p w14:paraId="0A4AC461" w14:textId="77777777" w:rsidR="005D7D37" w:rsidRPr="00C06EA1" w:rsidRDefault="005D7D37" w:rsidP="005D7D37">
            <w:pPr>
              <w:jc w:val="left"/>
              <w:rPr>
                <w:rFonts w:cstheme="minorHAnsi"/>
                <w:color w:val="000000" w:themeColor="text1"/>
                <w:sz w:val="16"/>
                <w:szCs w:val="16"/>
              </w:rPr>
            </w:pPr>
          </w:p>
          <w:p w14:paraId="715C79DA" w14:textId="77777777" w:rsidR="005D7D37" w:rsidRPr="00C06EA1" w:rsidRDefault="005D7D37" w:rsidP="005D7D37">
            <w:pPr>
              <w:jc w:val="left"/>
              <w:rPr>
                <w:rFonts w:cstheme="minorHAnsi"/>
                <w:color w:val="000000" w:themeColor="text1"/>
                <w:sz w:val="16"/>
                <w:szCs w:val="16"/>
              </w:rPr>
            </w:pPr>
          </w:p>
          <w:p w14:paraId="2096997C" w14:textId="77777777" w:rsidR="005D7D37" w:rsidRPr="00C06EA1" w:rsidRDefault="005D7D37" w:rsidP="005D7D37">
            <w:pPr>
              <w:jc w:val="left"/>
              <w:rPr>
                <w:rFonts w:cstheme="minorHAnsi"/>
                <w:color w:val="000000" w:themeColor="text1"/>
                <w:sz w:val="16"/>
                <w:szCs w:val="16"/>
              </w:rPr>
            </w:pPr>
          </w:p>
        </w:tc>
        <w:tc>
          <w:tcPr>
            <w:tcW w:w="3225" w:type="dxa"/>
          </w:tcPr>
          <w:p w14:paraId="4C8AF593" w14:textId="4FB79E3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Uncertain and will vary by setting.  Distribution chosen to reflect this. This is one of the parameters influencing the proportion of diagnosed people on ART.</w:t>
            </w:r>
          </w:p>
        </w:tc>
      </w:tr>
      <w:tr w:rsidR="005D7D37" w:rsidRPr="00C06EA1" w14:paraId="2D027BEA" w14:textId="77777777" w:rsidTr="00EA62C4">
        <w:tc>
          <w:tcPr>
            <w:tcW w:w="3681" w:type="dxa"/>
          </w:tcPr>
          <w:p w14:paraId="1FAD2FFD" w14:textId="212C981F"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rate_return</w:t>
            </w:r>
          </w:p>
        </w:tc>
        <w:tc>
          <w:tcPr>
            <w:tcW w:w="4081" w:type="dxa"/>
          </w:tcPr>
          <w:p w14:paraId="64654CF5"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Probability of return to care for a person who has been diagnosed with HIV (and may have started ART) but is now lost and not on ART, without current WHO stage 3 or 4 disease, per 3 months.  </w:t>
            </w:r>
          </w:p>
          <w:p w14:paraId="5216D04E" w14:textId="46D49502" w:rsidR="005D7D37" w:rsidRPr="00C06EA1" w:rsidRDefault="005D7D37" w:rsidP="005D7D37">
            <w:pPr>
              <w:jc w:val="left"/>
              <w:rPr>
                <w:rFonts w:cstheme="minorHAnsi"/>
                <w:color w:val="000000" w:themeColor="text1"/>
                <w:sz w:val="16"/>
                <w:szCs w:val="16"/>
              </w:rPr>
            </w:pPr>
          </w:p>
        </w:tc>
        <w:tc>
          <w:tcPr>
            <w:tcW w:w="3573" w:type="dxa"/>
          </w:tcPr>
          <w:p w14:paraId="1D464E0A" w14:textId="367CB395"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0.01: 1</w:t>
            </w:r>
            <w:r>
              <w:rPr>
                <w:rFonts w:cstheme="minorHAnsi"/>
                <w:color w:val="000000" w:themeColor="text1"/>
                <w:sz w:val="16"/>
                <w:szCs w:val="16"/>
              </w:rPr>
              <w:t>5</w:t>
            </w:r>
            <w:r w:rsidRPr="00C06EA1">
              <w:rPr>
                <w:rFonts w:cstheme="minorHAnsi"/>
                <w:color w:val="000000" w:themeColor="text1"/>
                <w:sz w:val="16"/>
                <w:szCs w:val="16"/>
              </w:rPr>
              <w:t>%  0.</w:t>
            </w:r>
            <w:r>
              <w:rPr>
                <w:rFonts w:cstheme="minorHAnsi"/>
                <w:color w:val="000000" w:themeColor="text1"/>
                <w:sz w:val="16"/>
                <w:szCs w:val="16"/>
              </w:rPr>
              <w:t>05</w:t>
            </w:r>
            <w:r w:rsidRPr="00C06EA1">
              <w:rPr>
                <w:rFonts w:cstheme="minorHAnsi"/>
                <w:color w:val="000000" w:themeColor="text1"/>
                <w:sz w:val="16"/>
                <w:szCs w:val="16"/>
              </w:rPr>
              <w:t xml:space="preserve">: </w:t>
            </w:r>
            <w:r>
              <w:rPr>
                <w:rFonts w:cstheme="minorHAnsi"/>
                <w:color w:val="000000" w:themeColor="text1"/>
                <w:sz w:val="16"/>
                <w:szCs w:val="16"/>
              </w:rPr>
              <w:t>15</w:t>
            </w:r>
            <w:r w:rsidRPr="00C06EA1">
              <w:rPr>
                <w:rFonts w:cstheme="minorHAnsi"/>
                <w:color w:val="000000" w:themeColor="text1"/>
                <w:sz w:val="16"/>
                <w:szCs w:val="16"/>
              </w:rPr>
              <w:t>%  0.</w:t>
            </w:r>
            <w:r>
              <w:rPr>
                <w:rFonts w:cstheme="minorHAnsi"/>
                <w:color w:val="000000" w:themeColor="text1"/>
                <w:sz w:val="16"/>
                <w:szCs w:val="16"/>
              </w:rPr>
              <w:t>1</w:t>
            </w:r>
            <w:r w:rsidRPr="00C06EA1">
              <w:rPr>
                <w:rFonts w:cstheme="minorHAnsi"/>
                <w:color w:val="000000" w:themeColor="text1"/>
                <w:sz w:val="16"/>
                <w:szCs w:val="16"/>
              </w:rPr>
              <w:t xml:space="preserve">0: </w:t>
            </w:r>
            <w:r>
              <w:rPr>
                <w:rFonts w:cstheme="minorHAnsi"/>
                <w:color w:val="000000" w:themeColor="text1"/>
                <w:sz w:val="16"/>
                <w:szCs w:val="16"/>
              </w:rPr>
              <w:t>40</w:t>
            </w:r>
            <w:r w:rsidRPr="00C06EA1">
              <w:rPr>
                <w:rFonts w:cstheme="minorHAnsi"/>
                <w:color w:val="000000" w:themeColor="text1"/>
                <w:sz w:val="16"/>
                <w:szCs w:val="16"/>
              </w:rPr>
              <w:t>% 0.</w:t>
            </w:r>
            <w:r>
              <w:rPr>
                <w:rFonts w:cstheme="minorHAnsi"/>
                <w:color w:val="000000" w:themeColor="text1"/>
                <w:sz w:val="16"/>
                <w:szCs w:val="16"/>
              </w:rPr>
              <w:t>3</w:t>
            </w:r>
            <w:r w:rsidRPr="00C06EA1">
              <w:rPr>
                <w:rFonts w:cstheme="minorHAnsi"/>
                <w:color w:val="000000" w:themeColor="text1"/>
                <w:sz w:val="16"/>
                <w:szCs w:val="16"/>
              </w:rPr>
              <w:t xml:space="preserve">: </w:t>
            </w:r>
            <w:r>
              <w:rPr>
                <w:rFonts w:cstheme="minorHAnsi"/>
                <w:color w:val="000000" w:themeColor="text1"/>
                <w:sz w:val="16"/>
                <w:szCs w:val="16"/>
              </w:rPr>
              <w:t>1</w:t>
            </w:r>
            <w:r w:rsidRPr="00C06EA1">
              <w:rPr>
                <w:rFonts w:cstheme="minorHAnsi"/>
                <w:color w:val="000000" w:themeColor="text1"/>
                <w:sz w:val="16"/>
                <w:szCs w:val="16"/>
              </w:rPr>
              <w:t>5%</w:t>
            </w:r>
            <w:r>
              <w:rPr>
                <w:rFonts w:cstheme="minorHAnsi"/>
                <w:color w:val="000000" w:themeColor="text1"/>
                <w:sz w:val="16"/>
                <w:szCs w:val="16"/>
              </w:rPr>
              <w:t xml:space="preserve">  0.60: 15%</w:t>
            </w:r>
          </w:p>
          <w:p w14:paraId="2D2C92DA" w14:textId="77777777" w:rsidR="005D7D37" w:rsidRPr="00C06EA1" w:rsidRDefault="005D7D37" w:rsidP="005D7D37">
            <w:pPr>
              <w:jc w:val="left"/>
              <w:rPr>
                <w:rFonts w:cstheme="minorHAnsi"/>
                <w:color w:val="000000" w:themeColor="text1"/>
                <w:sz w:val="16"/>
                <w:szCs w:val="16"/>
              </w:rPr>
            </w:pPr>
          </w:p>
          <w:p w14:paraId="220A7809" w14:textId="77777777" w:rsidR="005D7D37" w:rsidRPr="00C06EA1" w:rsidRDefault="005D7D37" w:rsidP="005D7D37">
            <w:pPr>
              <w:jc w:val="left"/>
              <w:rPr>
                <w:rFonts w:cstheme="minorHAnsi"/>
                <w:color w:val="000000" w:themeColor="text1"/>
                <w:sz w:val="16"/>
                <w:szCs w:val="16"/>
              </w:rPr>
            </w:pPr>
          </w:p>
          <w:p w14:paraId="5042208B" w14:textId="13959CC0" w:rsidR="005D7D37" w:rsidRPr="00C06EA1" w:rsidRDefault="005D7D37" w:rsidP="005D7D37">
            <w:pPr>
              <w:jc w:val="left"/>
              <w:rPr>
                <w:rFonts w:cstheme="minorHAnsi"/>
                <w:color w:val="000000" w:themeColor="text1"/>
                <w:sz w:val="16"/>
                <w:szCs w:val="16"/>
              </w:rPr>
            </w:pPr>
          </w:p>
        </w:tc>
        <w:tc>
          <w:tcPr>
            <w:tcW w:w="3225" w:type="dxa"/>
          </w:tcPr>
          <w:p w14:paraId="13E75708" w14:textId="01FE838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As above</w:t>
            </w:r>
          </w:p>
        </w:tc>
      </w:tr>
      <w:tr w:rsidR="005D7D37" w:rsidRPr="00C06EA1" w14:paraId="0D24A0B7" w14:textId="77777777" w:rsidTr="00EA62C4">
        <w:tc>
          <w:tcPr>
            <w:tcW w:w="3681" w:type="dxa"/>
          </w:tcPr>
          <w:p w14:paraId="535887B7" w14:textId="753D6DC3"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prob_return_adc</w:t>
            </w:r>
          </w:p>
        </w:tc>
        <w:tc>
          <w:tcPr>
            <w:tcW w:w="4081" w:type="dxa"/>
          </w:tcPr>
          <w:p w14:paraId="065B4ACE" w14:textId="50A8D71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Probability of return to care for a person who has been diagnosed with HIV (and may have started ART) but is now lost and not on ART and has a WHO stage 4 condition.  This is a probability that operates just for the 3-month period that the events occurs.</w:t>
            </w:r>
          </w:p>
        </w:tc>
        <w:tc>
          <w:tcPr>
            <w:tcW w:w="3573" w:type="dxa"/>
          </w:tcPr>
          <w:p w14:paraId="784F592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0.7: 20%  0.8: 30%  0.9: 50%</w:t>
            </w:r>
          </w:p>
          <w:p w14:paraId="171C0CEE" w14:textId="77777777" w:rsidR="005D7D37" w:rsidRPr="00C06EA1" w:rsidRDefault="005D7D37" w:rsidP="005D7D37">
            <w:pPr>
              <w:jc w:val="left"/>
              <w:rPr>
                <w:rFonts w:cstheme="minorHAnsi"/>
                <w:color w:val="000000" w:themeColor="text1"/>
                <w:sz w:val="16"/>
                <w:szCs w:val="16"/>
              </w:rPr>
            </w:pPr>
          </w:p>
          <w:p w14:paraId="775173B6" w14:textId="1E43E07A" w:rsidR="005D7D37" w:rsidRPr="00C06EA1" w:rsidRDefault="005D7D37" w:rsidP="005D7D37">
            <w:pPr>
              <w:jc w:val="left"/>
              <w:rPr>
                <w:rFonts w:cstheme="minorHAnsi"/>
                <w:color w:val="000000" w:themeColor="text1"/>
                <w:sz w:val="16"/>
                <w:szCs w:val="16"/>
              </w:rPr>
            </w:pPr>
          </w:p>
        </w:tc>
        <w:tc>
          <w:tcPr>
            <w:tcW w:w="3225" w:type="dxa"/>
          </w:tcPr>
          <w:p w14:paraId="0AD0F3C6" w14:textId="7840F48B"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As above</w:t>
            </w:r>
          </w:p>
        </w:tc>
      </w:tr>
      <w:tr w:rsidR="005D7D37" w:rsidRPr="00C06EA1" w14:paraId="76D28665" w14:textId="77777777" w:rsidTr="00EA62C4">
        <w:tc>
          <w:tcPr>
            <w:tcW w:w="3681" w:type="dxa"/>
          </w:tcPr>
          <w:p w14:paraId="51363F48" w14:textId="6882EBF6"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rate_loss_persistence</w:t>
            </w:r>
          </w:p>
        </w:tc>
        <w:tc>
          <w:tcPr>
            <w:tcW w:w="4081" w:type="dxa"/>
          </w:tcPr>
          <w:p w14:paraId="29268CD7" w14:textId="69C8733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Rate of loss from majority virus of transmitted resistance mutations (per 3 months)</w:t>
            </w:r>
          </w:p>
        </w:tc>
        <w:tc>
          <w:tcPr>
            <w:tcW w:w="3573" w:type="dxa"/>
          </w:tcPr>
          <w:p w14:paraId="49F8F5E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0.00: 10%   0.005: 10%   0.01: 10%  0.015: 40%  0.02: 30%</w:t>
            </w:r>
          </w:p>
          <w:p w14:paraId="6EFE5397" w14:textId="77777777" w:rsidR="005D7D37" w:rsidRPr="00C06EA1" w:rsidRDefault="005D7D37" w:rsidP="005D7D37">
            <w:pPr>
              <w:jc w:val="left"/>
              <w:rPr>
                <w:rFonts w:cstheme="minorHAnsi"/>
                <w:color w:val="000000" w:themeColor="text1"/>
                <w:sz w:val="16"/>
                <w:szCs w:val="16"/>
              </w:rPr>
            </w:pPr>
          </w:p>
          <w:p w14:paraId="46F5EC39" w14:textId="1B2298C9" w:rsidR="005D7D37" w:rsidRPr="00C06EA1" w:rsidRDefault="005D7D37" w:rsidP="005D7D37">
            <w:pPr>
              <w:jc w:val="left"/>
              <w:rPr>
                <w:rFonts w:cstheme="minorHAnsi"/>
                <w:color w:val="000000" w:themeColor="text1"/>
                <w:sz w:val="16"/>
                <w:szCs w:val="16"/>
              </w:rPr>
            </w:pPr>
          </w:p>
        </w:tc>
        <w:tc>
          <w:tcPr>
            <w:tcW w:w="3225" w:type="dxa"/>
          </w:tcPr>
          <w:p w14:paraId="6374118F" w14:textId="271F6FB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(e.g. </w:t>
            </w:r>
            <w:r>
              <w:rPr>
                <w:rFonts w:cstheme="minorHAnsi"/>
                <w:color w:val="000000" w:themeColor="text1"/>
                <w:sz w:val="16"/>
                <w:szCs w:val="16"/>
              </w:rPr>
              <w:t>Jain 2011</w:t>
            </w:r>
            <w:r w:rsidRPr="00C06EA1">
              <w:rPr>
                <w:rFonts w:cstheme="minorHAnsi"/>
                <w:color w:val="000000" w:themeColor="text1"/>
                <w:sz w:val="16"/>
                <w:szCs w:val="16"/>
              </w:rPr>
              <w:t xml:space="preserve">, </w:t>
            </w:r>
            <w:r>
              <w:rPr>
                <w:rFonts w:cstheme="minorHAnsi"/>
                <w:color w:val="000000" w:themeColor="text1"/>
                <w:sz w:val="16"/>
                <w:szCs w:val="16"/>
              </w:rPr>
              <w:t>Yang 2015</w:t>
            </w:r>
            <w:r w:rsidRPr="00C06EA1">
              <w:rPr>
                <w:rFonts w:cstheme="minorHAnsi"/>
                <w:color w:val="000000" w:themeColor="text1"/>
                <w:sz w:val="16"/>
                <w:szCs w:val="16"/>
              </w:rPr>
              <w:t xml:space="preserve">)   </w:t>
            </w:r>
          </w:p>
        </w:tc>
      </w:tr>
      <w:tr w:rsidR="005D7D37" w:rsidRPr="00C06EA1" w14:paraId="36E4E744" w14:textId="77777777" w:rsidTr="00EA62C4">
        <w:tc>
          <w:tcPr>
            <w:tcW w:w="3681" w:type="dxa"/>
          </w:tcPr>
          <w:p w14:paraId="04B06A68" w14:textId="674A2BC7" w:rsidR="005D7D37" w:rsidRPr="00EA458D" w:rsidRDefault="005D7D37" w:rsidP="005D7D37">
            <w:pPr>
              <w:jc w:val="left"/>
              <w:rPr>
                <w:rFonts w:cstheme="minorHAnsi"/>
                <w:i/>
                <w:iCs/>
                <w:color w:val="000000" w:themeColor="text1"/>
                <w:sz w:val="16"/>
                <w:szCs w:val="16"/>
              </w:rPr>
            </w:pPr>
            <w:r w:rsidRPr="00EA458D">
              <w:rPr>
                <w:rFonts w:cstheme="minorHAnsi"/>
                <w:i/>
                <w:iCs/>
                <w:color w:val="000000" w:themeColor="text1"/>
                <w:sz w:val="16"/>
                <w:szCs w:val="16"/>
              </w:rPr>
              <w:t>prob_supply_interrupted</w:t>
            </w:r>
          </w:p>
          <w:p w14:paraId="27EA6C51" w14:textId="42581D0E" w:rsidR="005D7D37" w:rsidRPr="00EA458D" w:rsidRDefault="005D7D37" w:rsidP="005D7D37">
            <w:pPr>
              <w:jc w:val="left"/>
              <w:rPr>
                <w:rFonts w:cstheme="minorHAnsi"/>
                <w:i/>
                <w:iCs/>
                <w:color w:val="000000" w:themeColor="text1"/>
                <w:sz w:val="16"/>
                <w:szCs w:val="16"/>
              </w:rPr>
            </w:pPr>
          </w:p>
          <w:p w14:paraId="495F8CA2" w14:textId="71A307ED" w:rsidR="005D7D37" w:rsidRPr="00EA458D" w:rsidRDefault="005D7D37" w:rsidP="005D7D37">
            <w:pPr>
              <w:jc w:val="left"/>
              <w:rPr>
                <w:rFonts w:cstheme="minorHAnsi"/>
                <w:i/>
                <w:iCs/>
                <w:color w:val="000000" w:themeColor="text1"/>
                <w:sz w:val="16"/>
                <w:szCs w:val="16"/>
              </w:rPr>
            </w:pPr>
            <w:r w:rsidRPr="00EA458D">
              <w:rPr>
                <w:rFonts w:cstheme="minorHAnsi"/>
                <w:i/>
                <w:iCs/>
                <w:color w:val="000000" w:themeColor="text1"/>
                <w:sz w:val="16"/>
                <w:szCs w:val="16"/>
              </w:rPr>
              <w:t>prob_supply_resumed</w:t>
            </w:r>
          </w:p>
          <w:p w14:paraId="133D4D25" w14:textId="7EEEBD8B" w:rsidR="005D7D37" w:rsidRPr="00EA458D" w:rsidRDefault="005D7D37" w:rsidP="005D7D37">
            <w:pPr>
              <w:jc w:val="left"/>
              <w:rPr>
                <w:rFonts w:cstheme="minorHAnsi"/>
                <w:i/>
                <w:color w:val="000000" w:themeColor="text1"/>
                <w:sz w:val="16"/>
                <w:szCs w:val="16"/>
              </w:rPr>
            </w:pPr>
          </w:p>
        </w:tc>
        <w:tc>
          <w:tcPr>
            <w:tcW w:w="4081" w:type="dxa"/>
          </w:tcPr>
          <w:p w14:paraId="44B57AEF" w14:textId="6DCA30FD" w:rsidR="005D7D37" w:rsidRPr="00EA458D" w:rsidRDefault="005D7D37" w:rsidP="005D7D37">
            <w:pPr>
              <w:jc w:val="left"/>
              <w:rPr>
                <w:rFonts w:cstheme="minorHAnsi"/>
                <w:color w:val="000000" w:themeColor="text1"/>
                <w:sz w:val="16"/>
                <w:szCs w:val="16"/>
              </w:rPr>
            </w:pPr>
            <w:r w:rsidRPr="00EA458D">
              <w:rPr>
                <w:rFonts w:cstheme="minorHAnsi"/>
                <w:color w:val="000000" w:themeColor="text1"/>
                <w:sz w:val="16"/>
                <w:szCs w:val="16"/>
              </w:rPr>
              <w:t>Probability per 3 months that ART is interrupted (/ resumed) as a result of drug stock-out</w:t>
            </w:r>
          </w:p>
          <w:p w14:paraId="00C65A6B" w14:textId="595B4CAA" w:rsidR="005D7D37" w:rsidRPr="00EA458D" w:rsidRDefault="005D7D37" w:rsidP="005D7D37">
            <w:pPr>
              <w:jc w:val="left"/>
              <w:rPr>
                <w:rFonts w:cstheme="minorHAnsi"/>
                <w:color w:val="000000" w:themeColor="text1"/>
                <w:sz w:val="16"/>
                <w:szCs w:val="16"/>
              </w:rPr>
            </w:pPr>
            <w:r w:rsidRPr="00EA458D">
              <w:rPr>
                <w:rFonts w:cstheme="minorHAnsi"/>
                <w:color w:val="000000" w:themeColor="text1"/>
                <w:sz w:val="16"/>
                <w:szCs w:val="16"/>
              </w:rPr>
              <w:t>Probability per 3 months that ART is resumed after interruption as a result of drug stock-out</w:t>
            </w:r>
          </w:p>
          <w:p w14:paraId="31C53080" w14:textId="14561021" w:rsidR="005D7D37" w:rsidRPr="00EA458D" w:rsidRDefault="005D7D37" w:rsidP="005D7D37">
            <w:pPr>
              <w:jc w:val="left"/>
              <w:rPr>
                <w:rFonts w:cstheme="minorHAnsi"/>
                <w:color w:val="000000" w:themeColor="text1"/>
                <w:sz w:val="16"/>
                <w:szCs w:val="16"/>
              </w:rPr>
            </w:pPr>
          </w:p>
        </w:tc>
        <w:tc>
          <w:tcPr>
            <w:tcW w:w="3573" w:type="dxa"/>
          </w:tcPr>
          <w:p w14:paraId="071C1BA3" w14:textId="77777777" w:rsidR="005D7D37" w:rsidRPr="00EA458D" w:rsidRDefault="005D7D37" w:rsidP="005D7D37">
            <w:pPr>
              <w:jc w:val="left"/>
              <w:rPr>
                <w:rFonts w:cstheme="minorHAnsi"/>
                <w:color w:val="000000" w:themeColor="text1"/>
                <w:sz w:val="16"/>
                <w:szCs w:val="16"/>
              </w:rPr>
            </w:pPr>
            <w:r w:rsidRPr="00EA458D">
              <w:rPr>
                <w:rFonts w:cstheme="minorHAnsi"/>
                <w:color w:val="000000" w:themeColor="text1"/>
                <w:sz w:val="16"/>
                <w:szCs w:val="16"/>
              </w:rPr>
              <w:t>0.003: 100%</w:t>
            </w:r>
          </w:p>
          <w:p w14:paraId="762496CB" w14:textId="77777777" w:rsidR="005D7D37" w:rsidRPr="00EA458D" w:rsidRDefault="005D7D37" w:rsidP="005D7D37">
            <w:pPr>
              <w:jc w:val="left"/>
              <w:rPr>
                <w:rFonts w:cstheme="minorHAnsi"/>
                <w:color w:val="000000" w:themeColor="text1"/>
                <w:sz w:val="16"/>
                <w:szCs w:val="16"/>
              </w:rPr>
            </w:pPr>
          </w:p>
          <w:p w14:paraId="74E270D8" w14:textId="2121A1A8" w:rsidR="005D7D37" w:rsidRPr="00EA458D" w:rsidRDefault="005D7D37" w:rsidP="005D7D37">
            <w:pPr>
              <w:jc w:val="left"/>
              <w:rPr>
                <w:rFonts w:cstheme="minorHAnsi"/>
                <w:color w:val="000000" w:themeColor="text1"/>
                <w:sz w:val="16"/>
                <w:szCs w:val="16"/>
              </w:rPr>
            </w:pPr>
            <w:r w:rsidRPr="00EA458D">
              <w:rPr>
                <w:rFonts w:cstheme="minorHAnsi"/>
                <w:color w:val="000000" w:themeColor="text1"/>
                <w:sz w:val="16"/>
                <w:szCs w:val="16"/>
              </w:rPr>
              <w:t>0.8: 100%</w:t>
            </w:r>
          </w:p>
        </w:tc>
        <w:tc>
          <w:tcPr>
            <w:tcW w:w="3225" w:type="dxa"/>
          </w:tcPr>
          <w:p w14:paraId="2E100036" w14:textId="6996CD9F" w:rsidR="005D7D37" w:rsidRPr="006B117D" w:rsidRDefault="005D7D37" w:rsidP="005D7D37">
            <w:pPr>
              <w:jc w:val="left"/>
              <w:rPr>
                <w:rFonts w:cstheme="minorHAnsi"/>
                <w:color w:val="000000" w:themeColor="text1"/>
                <w:sz w:val="16"/>
                <w:szCs w:val="16"/>
              </w:rPr>
            </w:pPr>
            <w:r>
              <w:rPr>
                <w:rFonts w:cstheme="minorHAnsi"/>
                <w:color w:val="000000" w:themeColor="text1"/>
                <w:sz w:val="16"/>
                <w:szCs w:val="16"/>
              </w:rPr>
              <w:t>Stock-outs g</w:t>
            </w:r>
            <w:r w:rsidRPr="006B117D">
              <w:rPr>
                <w:rFonts w:cstheme="minorHAnsi"/>
                <w:color w:val="000000" w:themeColor="text1"/>
                <w:sz w:val="16"/>
                <w:szCs w:val="16"/>
              </w:rPr>
              <w:t>enerally now seems low in countries of focus in sub-Saharan Africa.</w:t>
            </w:r>
          </w:p>
        </w:tc>
      </w:tr>
      <w:tr w:rsidR="005D7D37" w:rsidRPr="00C06EA1" w14:paraId="3DCD6FA4" w14:textId="77777777" w:rsidTr="00EA62C4">
        <w:tc>
          <w:tcPr>
            <w:tcW w:w="3681" w:type="dxa"/>
          </w:tcPr>
          <w:p w14:paraId="0472919F" w14:textId="3D111BCC" w:rsidR="005D7D37" w:rsidRPr="00EA458D" w:rsidRDefault="005D7D37" w:rsidP="005D7D37">
            <w:pPr>
              <w:jc w:val="left"/>
              <w:rPr>
                <w:rFonts w:cstheme="minorHAnsi"/>
                <w:i/>
                <w:iCs/>
                <w:color w:val="000000" w:themeColor="text1"/>
                <w:sz w:val="16"/>
                <w:szCs w:val="16"/>
              </w:rPr>
            </w:pPr>
            <w:r w:rsidRPr="00EA458D">
              <w:rPr>
                <w:rFonts w:cstheme="minorHAnsi"/>
                <w:i/>
                <w:iCs/>
                <w:color w:val="000000" w:themeColor="text1"/>
                <w:sz w:val="16"/>
                <w:szCs w:val="16"/>
              </w:rPr>
              <w:t>rate_loss_acq_nnm_offart</w:t>
            </w:r>
          </w:p>
          <w:p w14:paraId="78463BE5" w14:textId="0D54ACB7" w:rsidR="005D7D37" w:rsidRPr="00EA458D" w:rsidRDefault="005D7D37" w:rsidP="005D7D37">
            <w:pPr>
              <w:jc w:val="left"/>
              <w:rPr>
                <w:rFonts w:cstheme="minorHAnsi"/>
                <w:i/>
                <w:iCs/>
                <w:color w:val="000000" w:themeColor="text1"/>
                <w:sz w:val="16"/>
                <w:szCs w:val="16"/>
              </w:rPr>
            </w:pPr>
          </w:p>
        </w:tc>
        <w:tc>
          <w:tcPr>
            <w:tcW w:w="4081" w:type="dxa"/>
          </w:tcPr>
          <w:p w14:paraId="3974C2B8" w14:textId="1153C5C8" w:rsidR="005D7D37" w:rsidRPr="00D22B91" w:rsidRDefault="005D7D37" w:rsidP="005D7D37">
            <w:pPr>
              <w:jc w:val="left"/>
              <w:rPr>
                <w:rFonts w:cstheme="minorHAnsi"/>
                <w:color w:val="000000" w:themeColor="text1"/>
                <w:sz w:val="16"/>
                <w:szCs w:val="16"/>
              </w:rPr>
            </w:pPr>
            <w:r w:rsidRPr="00D22B91">
              <w:rPr>
                <w:rFonts w:cstheme="minorHAnsi"/>
                <w:color w:val="000000" w:themeColor="text1"/>
                <w:sz w:val="16"/>
                <w:szCs w:val="16"/>
              </w:rPr>
              <w:t>The rate with which NNRTI mutations are lost from majority virus when a person with an NNRTI mutation in majority virus interrupts ART</w:t>
            </w:r>
          </w:p>
        </w:tc>
        <w:tc>
          <w:tcPr>
            <w:tcW w:w="3573" w:type="dxa"/>
          </w:tcPr>
          <w:p w14:paraId="4F5ED081" w14:textId="052806BA" w:rsidR="005D7D37" w:rsidRPr="00EA458D" w:rsidRDefault="005D7D37" w:rsidP="005D7D37">
            <w:pPr>
              <w:jc w:val="left"/>
              <w:rPr>
                <w:rFonts w:cstheme="minorHAnsi"/>
                <w:color w:val="000000" w:themeColor="text1"/>
                <w:sz w:val="16"/>
                <w:szCs w:val="16"/>
              </w:rPr>
            </w:pPr>
            <w:r>
              <w:rPr>
                <w:rFonts w:cstheme="minorHAnsi"/>
                <w:color w:val="000000" w:themeColor="text1"/>
                <w:sz w:val="16"/>
                <w:szCs w:val="16"/>
              </w:rPr>
              <w:t>0.05: 100%</w:t>
            </w:r>
          </w:p>
        </w:tc>
        <w:tc>
          <w:tcPr>
            <w:tcW w:w="3225" w:type="dxa"/>
          </w:tcPr>
          <w:p w14:paraId="0371BF88" w14:textId="4389DCA9" w:rsidR="005D7D37" w:rsidRDefault="005D7D37" w:rsidP="005D7D37">
            <w:pPr>
              <w:jc w:val="left"/>
              <w:rPr>
                <w:rFonts w:cstheme="minorHAnsi"/>
                <w:color w:val="000000" w:themeColor="text1"/>
                <w:sz w:val="16"/>
                <w:szCs w:val="16"/>
              </w:rPr>
            </w:pPr>
            <w:r>
              <w:rPr>
                <w:rFonts w:cstheme="minorHAnsi"/>
                <w:color w:val="000000" w:themeColor="text1"/>
                <w:sz w:val="16"/>
                <w:szCs w:val="16"/>
              </w:rPr>
              <w:t>Indirectly informed by detection of NNRTI mutations in people who remain off ART.</w:t>
            </w:r>
          </w:p>
        </w:tc>
      </w:tr>
      <w:tr w:rsidR="005D7D37" w:rsidRPr="00C06EA1" w14:paraId="53288167" w14:textId="77777777" w:rsidTr="00EA62C4">
        <w:tc>
          <w:tcPr>
            <w:tcW w:w="3681" w:type="dxa"/>
          </w:tcPr>
          <w:p w14:paraId="71409A30" w14:textId="77777777" w:rsidR="005D7D37" w:rsidRDefault="005D7D37" w:rsidP="005D7D37">
            <w:pPr>
              <w:jc w:val="left"/>
              <w:rPr>
                <w:rFonts w:cstheme="minorHAnsi"/>
                <w:i/>
                <w:iCs/>
                <w:color w:val="000000" w:themeColor="text1"/>
                <w:sz w:val="16"/>
                <w:szCs w:val="16"/>
              </w:rPr>
            </w:pPr>
            <w:r w:rsidRPr="000C0E66">
              <w:rPr>
                <w:rFonts w:cstheme="minorHAnsi"/>
                <w:i/>
                <w:iCs/>
                <w:color w:val="000000" w:themeColor="text1"/>
                <w:sz w:val="16"/>
                <w:szCs w:val="16"/>
              </w:rPr>
              <w:t>fold_change_151_risk</w:t>
            </w:r>
          </w:p>
          <w:p w14:paraId="55AA2D72" w14:textId="5E795F0F" w:rsidR="005D7D37" w:rsidRPr="00D22B91" w:rsidRDefault="005D7D37" w:rsidP="005D7D37">
            <w:pPr>
              <w:jc w:val="left"/>
              <w:rPr>
                <w:rFonts w:cstheme="minorHAnsi"/>
                <w:i/>
                <w:iCs/>
                <w:color w:val="000000" w:themeColor="text1"/>
                <w:sz w:val="16"/>
                <w:szCs w:val="16"/>
              </w:rPr>
            </w:pPr>
          </w:p>
        </w:tc>
        <w:tc>
          <w:tcPr>
            <w:tcW w:w="4081" w:type="dxa"/>
          </w:tcPr>
          <w:p w14:paraId="7C9E49F9" w14:textId="6A08E5CB"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Fold change in the risk of cross-NRTI mutation at codon 151 </w:t>
            </w:r>
          </w:p>
        </w:tc>
        <w:tc>
          <w:tcPr>
            <w:tcW w:w="3573" w:type="dxa"/>
          </w:tcPr>
          <w:p w14:paraId="5F88D44F" w14:textId="76644266" w:rsidR="005D7D37" w:rsidRDefault="005D7D37" w:rsidP="005D7D37">
            <w:pPr>
              <w:jc w:val="left"/>
              <w:rPr>
                <w:rFonts w:cstheme="minorHAnsi"/>
                <w:color w:val="000000" w:themeColor="text1"/>
                <w:sz w:val="16"/>
                <w:szCs w:val="16"/>
              </w:rPr>
            </w:pPr>
            <w:r>
              <w:rPr>
                <w:rFonts w:cstheme="minorHAnsi"/>
                <w:color w:val="000000" w:themeColor="text1"/>
                <w:sz w:val="16"/>
                <w:szCs w:val="16"/>
              </w:rPr>
              <w:t>1: 100%</w:t>
            </w:r>
          </w:p>
        </w:tc>
        <w:tc>
          <w:tcPr>
            <w:tcW w:w="3225" w:type="dxa"/>
          </w:tcPr>
          <w:p w14:paraId="1F45C879" w14:textId="2A0F8DC8" w:rsidR="005D7D37" w:rsidRDefault="005D7D37" w:rsidP="005D7D37">
            <w:pPr>
              <w:jc w:val="left"/>
              <w:rPr>
                <w:rFonts w:cstheme="minorHAnsi"/>
                <w:color w:val="000000" w:themeColor="text1"/>
                <w:sz w:val="16"/>
                <w:szCs w:val="16"/>
              </w:rPr>
            </w:pPr>
            <w:r>
              <w:rPr>
                <w:rFonts w:cstheme="minorHAnsi"/>
                <w:color w:val="000000" w:themeColor="text1"/>
                <w:sz w:val="16"/>
                <w:szCs w:val="16"/>
              </w:rPr>
              <w:t>Included to allow possibility to vary</w:t>
            </w:r>
          </w:p>
        </w:tc>
      </w:tr>
      <w:tr w:rsidR="005D7D37" w:rsidRPr="00C06EA1" w14:paraId="560A06A6" w14:textId="77777777" w:rsidTr="00EA62C4">
        <w:tc>
          <w:tcPr>
            <w:tcW w:w="3681" w:type="dxa"/>
          </w:tcPr>
          <w:p w14:paraId="02C0DAAF" w14:textId="77777777" w:rsidR="005D7D37" w:rsidRDefault="005D7D37" w:rsidP="005D7D37">
            <w:pPr>
              <w:jc w:val="left"/>
              <w:rPr>
                <w:rFonts w:cstheme="minorHAnsi"/>
                <w:i/>
                <w:color w:val="000000" w:themeColor="text1"/>
                <w:sz w:val="16"/>
                <w:szCs w:val="16"/>
              </w:rPr>
            </w:pPr>
            <w:r w:rsidRPr="00213C7A">
              <w:rPr>
                <w:rFonts w:cstheme="minorHAnsi"/>
                <w:i/>
                <w:color w:val="000000" w:themeColor="text1"/>
                <w:sz w:val="16"/>
                <w:szCs w:val="16"/>
              </w:rPr>
              <w:t>is_red_activity</w:t>
            </w:r>
          </w:p>
          <w:p w14:paraId="6003B119" w14:textId="1CD3C1DC" w:rsidR="005D7D37" w:rsidRPr="000C0E66" w:rsidRDefault="005D7D37" w:rsidP="005D7D37">
            <w:pPr>
              <w:jc w:val="left"/>
              <w:rPr>
                <w:rFonts w:cstheme="minorHAnsi"/>
                <w:i/>
                <w:iCs/>
                <w:color w:val="000000" w:themeColor="text1"/>
                <w:sz w:val="16"/>
                <w:szCs w:val="16"/>
              </w:rPr>
            </w:pPr>
          </w:p>
        </w:tc>
        <w:tc>
          <w:tcPr>
            <w:tcW w:w="4081" w:type="dxa"/>
          </w:tcPr>
          <w:p w14:paraId="067513AA" w14:textId="5480095E" w:rsidR="005D7D37" w:rsidRPr="00213C7A" w:rsidRDefault="005D7D37" w:rsidP="005D7D37">
            <w:pPr>
              <w:jc w:val="left"/>
              <w:rPr>
                <w:rFonts w:cstheme="minorHAnsi"/>
                <w:color w:val="000000" w:themeColor="text1"/>
                <w:sz w:val="16"/>
                <w:szCs w:val="16"/>
              </w:rPr>
            </w:pPr>
            <w:r w:rsidRPr="00213C7A">
              <w:rPr>
                <w:rFonts w:cstheme="minorHAnsi"/>
                <w:color w:val="000000" w:themeColor="text1"/>
                <w:sz w:val="16"/>
                <w:szCs w:val="16"/>
              </w:rPr>
              <w:t>Extent to which number of active drugs is under or over-estimated by interpretation systems</w:t>
            </w:r>
          </w:p>
          <w:p w14:paraId="08ADFCA1" w14:textId="3A55BE5F" w:rsidR="005D7D37" w:rsidRDefault="005D7D37" w:rsidP="005D7D37">
            <w:pPr>
              <w:jc w:val="left"/>
              <w:rPr>
                <w:rFonts w:cstheme="minorHAnsi"/>
                <w:color w:val="000000" w:themeColor="text1"/>
                <w:sz w:val="16"/>
                <w:szCs w:val="16"/>
              </w:rPr>
            </w:pPr>
          </w:p>
        </w:tc>
        <w:tc>
          <w:tcPr>
            <w:tcW w:w="3573" w:type="dxa"/>
          </w:tcPr>
          <w:p w14:paraId="15C15939" w14:textId="14D8B262" w:rsidR="005D7D37" w:rsidRDefault="005D7D37" w:rsidP="005D7D37">
            <w:pPr>
              <w:jc w:val="left"/>
              <w:rPr>
                <w:rFonts w:cstheme="minorHAnsi"/>
                <w:color w:val="000000" w:themeColor="text1"/>
                <w:sz w:val="16"/>
                <w:szCs w:val="16"/>
              </w:rPr>
            </w:pPr>
            <w:r>
              <w:rPr>
                <w:rFonts w:cstheme="minorHAnsi"/>
                <w:color w:val="000000" w:themeColor="text1"/>
                <w:sz w:val="16"/>
                <w:szCs w:val="16"/>
              </w:rPr>
              <w:t>0: 100%</w:t>
            </w:r>
          </w:p>
        </w:tc>
        <w:tc>
          <w:tcPr>
            <w:tcW w:w="3225" w:type="dxa"/>
          </w:tcPr>
          <w:p w14:paraId="3588A40B" w14:textId="69A2F6E3" w:rsidR="005D7D37" w:rsidRDefault="005D7D37" w:rsidP="005D7D37">
            <w:pPr>
              <w:jc w:val="left"/>
              <w:rPr>
                <w:rFonts w:cstheme="minorHAnsi"/>
                <w:color w:val="000000" w:themeColor="text1"/>
                <w:sz w:val="16"/>
                <w:szCs w:val="16"/>
              </w:rPr>
            </w:pPr>
            <w:r>
              <w:rPr>
                <w:rFonts w:cstheme="minorHAnsi"/>
                <w:color w:val="000000" w:themeColor="text1"/>
                <w:sz w:val="16"/>
                <w:szCs w:val="16"/>
              </w:rPr>
              <w:t>Included to allow possibility to vary</w:t>
            </w:r>
          </w:p>
        </w:tc>
      </w:tr>
      <w:tr w:rsidR="005D7D37" w:rsidRPr="00C06EA1" w14:paraId="14C1050B" w14:textId="77777777" w:rsidTr="00EA62C4">
        <w:tc>
          <w:tcPr>
            <w:tcW w:w="3681" w:type="dxa"/>
          </w:tcPr>
          <w:p w14:paraId="16732506" w14:textId="65428335" w:rsidR="005D7D37" w:rsidRDefault="005D7D37" w:rsidP="005D7D37">
            <w:pPr>
              <w:jc w:val="left"/>
              <w:rPr>
                <w:rFonts w:cstheme="minorHAnsi"/>
                <w:i/>
                <w:color w:val="000000" w:themeColor="text1"/>
                <w:sz w:val="16"/>
                <w:szCs w:val="16"/>
              </w:rPr>
            </w:pPr>
            <w:r w:rsidRPr="004D218F">
              <w:rPr>
                <w:rFonts w:cstheme="minorHAnsi"/>
                <w:i/>
                <w:color w:val="000000" w:themeColor="text1"/>
                <w:sz w:val="16"/>
                <w:szCs w:val="16"/>
              </w:rPr>
              <w:t>sd_patient_cd4_rise_art</w:t>
            </w:r>
          </w:p>
          <w:p w14:paraId="21A6DB1F" w14:textId="4BEB218E" w:rsidR="005D7D37" w:rsidRPr="00213C7A" w:rsidRDefault="005D7D37" w:rsidP="005D7D37">
            <w:pPr>
              <w:jc w:val="left"/>
              <w:rPr>
                <w:rFonts w:cstheme="minorHAnsi"/>
                <w:i/>
                <w:color w:val="000000" w:themeColor="text1"/>
                <w:sz w:val="16"/>
                <w:szCs w:val="16"/>
              </w:rPr>
            </w:pPr>
          </w:p>
        </w:tc>
        <w:tc>
          <w:tcPr>
            <w:tcW w:w="4081" w:type="dxa"/>
          </w:tcPr>
          <w:p w14:paraId="1930EBB6" w14:textId="32389A59" w:rsidR="005D7D37" w:rsidRPr="00213C7A" w:rsidRDefault="005D7D37" w:rsidP="005D7D37">
            <w:pPr>
              <w:jc w:val="left"/>
              <w:rPr>
                <w:rFonts w:cstheme="minorHAnsi"/>
                <w:color w:val="000000" w:themeColor="text1"/>
                <w:sz w:val="16"/>
                <w:szCs w:val="16"/>
              </w:rPr>
            </w:pPr>
            <w:r>
              <w:rPr>
                <w:rFonts w:cstheme="minorHAnsi"/>
                <w:color w:val="000000" w:themeColor="text1"/>
                <w:sz w:val="16"/>
                <w:szCs w:val="16"/>
              </w:rPr>
              <w:t>I</w:t>
            </w:r>
            <w:r w:rsidRPr="004D218F">
              <w:rPr>
                <w:rFonts w:cstheme="minorHAnsi"/>
                <w:color w:val="000000" w:themeColor="text1"/>
                <w:sz w:val="16"/>
                <w:szCs w:val="16"/>
              </w:rPr>
              <w:t>nter-patient variation in rate of CD4 rise - when CD4 is rising</w:t>
            </w:r>
          </w:p>
        </w:tc>
        <w:tc>
          <w:tcPr>
            <w:tcW w:w="3573" w:type="dxa"/>
          </w:tcPr>
          <w:p w14:paraId="04CF687B" w14:textId="7D304634" w:rsidR="005D7D37" w:rsidRDefault="005D7D37" w:rsidP="005D7D37">
            <w:pPr>
              <w:jc w:val="left"/>
              <w:rPr>
                <w:rFonts w:cstheme="minorHAnsi"/>
                <w:color w:val="000000" w:themeColor="text1"/>
                <w:sz w:val="16"/>
                <w:szCs w:val="16"/>
              </w:rPr>
            </w:pPr>
            <w:r>
              <w:rPr>
                <w:rFonts w:cstheme="minorHAnsi"/>
                <w:color w:val="000000" w:themeColor="text1"/>
                <w:sz w:val="16"/>
                <w:szCs w:val="16"/>
              </w:rPr>
              <w:t>0.2: 100%</w:t>
            </w:r>
          </w:p>
        </w:tc>
        <w:tc>
          <w:tcPr>
            <w:tcW w:w="3225" w:type="dxa"/>
          </w:tcPr>
          <w:p w14:paraId="23E7F57A" w14:textId="0039C8EB"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CD4 count increases on ART are informed by comparisons with data described in section entitled </w:t>
            </w:r>
            <w:r w:rsidRPr="004D218F">
              <w:rPr>
                <w:rFonts w:cstheme="minorHAnsi"/>
                <w:i/>
                <w:iCs/>
                <w:color w:val="000000" w:themeColor="text1"/>
                <w:sz w:val="16"/>
                <w:szCs w:val="16"/>
              </w:rPr>
              <w:t>Variability in individual (underlying) CD4 counts for people on ART</w:t>
            </w:r>
          </w:p>
        </w:tc>
      </w:tr>
      <w:tr w:rsidR="005D7D37" w:rsidRPr="00C06EA1" w14:paraId="25A89BA1" w14:textId="77777777" w:rsidTr="00EA62C4">
        <w:tc>
          <w:tcPr>
            <w:tcW w:w="3681" w:type="dxa"/>
          </w:tcPr>
          <w:p w14:paraId="200E4B65" w14:textId="32C25FBF" w:rsidR="005D7D37" w:rsidRDefault="005D7D37" w:rsidP="005D7D37">
            <w:pPr>
              <w:jc w:val="left"/>
              <w:rPr>
                <w:rFonts w:cstheme="minorHAnsi"/>
                <w:i/>
                <w:color w:val="000000" w:themeColor="text1"/>
                <w:sz w:val="16"/>
                <w:szCs w:val="16"/>
              </w:rPr>
            </w:pPr>
            <w:r w:rsidRPr="00D97C47">
              <w:rPr>
                <w:rFonts w:cstheme="minorHAnsi"/>
                <w:i/>
                <w:color w:val="000000" w:themeColor="text1"/>
                <w:sz w:val="16"/>
                <w:szCs w:val="16"/>
              </w:rPr>
              <w:t>prob_cd4_meas_done</w:t>
            </w:r>
          </w:p>
          <w:p w14:paraId="6E842BAE" w14:textId="50672549" w:rsidR="005D7D37" w:rsidRDefault="005D7D37" w:rsidP="005D7D37">
            <w:pPr>
              <w:jc w:val="left"/>
              <w:rPr>
                <w:rFonts w:cstheme="minorHAnsi"/>
                <w:i/>
                <w:color w:val="000000" w:themeColor="text1"/>
                <w:sz w:val="16"/>
                <w:szCs w:val="16"/>
              </w:rPr>
            </w:pPr>
          </w:p>
        </w:tc>
        <w:tc>
          <w:tcPr>
            <w:tcW w:w="4081" w:type="dxa"/>
          </w:tcPr>
          <w:p w14:paraId="3A8BDBD2"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When people on ART were monitored with CD4 count measurement, probability that measure was done when due. </w:t>
            </w:r>
          </w:p>
          <w:p w14:paraId="5F8C9E7B" w14:textId="324274E9" w:rsidR="005D7D37" w:rsidRPr="00213C7A" w:rsidRDefault="005D7D37" w:rsidP="005D7D37">
            <w:pPr>
              <w:jc w:val="left"/>
              <w:rPr>
                <w:rFonts w:cstheme="minorHAnsi"/>
                <w:color w:val="000000" w:themeColor="text1"/>
                <w:sz w:val="16"/>
                <w:szCs w:val="16"/>
              </w:rPr>
            </w:pPr>
          </w:p>
        </w:tc>
        <w:tc>
          <w:tcPr>
            <w:tcW w:w="3573" w:type="dxa"/>
          </w:tcPr>
          <w:p w14:paraId="30A8C0A8" w14:textId="711AEC5A" w:rsidR="005D7D37" w:rsidRDefault="005D7D37" w:rsidP="005D7D37">
            <w:pPr>
              <w:jc w:val="left"/>
              <w:rPr>
                <w:rFonts w:cstheme="minorHAnsi"/>
                <w:color w:val="000000" w:themeColor="text1"/>
                <w:sz w:val="16"/>
                <w:szCs w:val="16"/>
              </w:rPr>
            </w:pPr>
            <w:r>
              <w:rPr>
                <w:rFonts w:cstheme="minorHAnsi"/>
                <w:color w:val="000000" w:themeColor="text1"/>
                <w:sz w:val="16"/>
                <w:szCs w:val="16"/>
              </w:rPr>
              <w:t>0.85: 100%</w:t>
            </w:r>
          </w:p>
        </w:tc>
        <w:tc>
          <w:tcPr>
            <w:tcW w:w="3225" w:type="dxa"/>
          </w:tcPr>
          <w:p w14:paraId="54F3BD0E" w14:textId="1EA59F27" w:rsidR="005D7D37" w:rsidRDefault="005D7D37" w:rsidP="005D7D37">
            <w:pPr>
              <w:jc w:val="left"/>
              <w:rPr>
                <w:rFonts w:cstheme="minorHAnsi"/>
                <w:color w:val="000000" w:themeColor="text1"/>
                <w:sz w:val="16"/>
                <w:szCs w:val="16"/>
              </w:rPr>
            </w:pPr>
            <w:r>
              <w:rPr>
                <w:rFonts w:cstheme="minorHAnsi"/>
                <w:color w:val="000000" w:themeColor="text1"/>
                <w:sz w:val="16"/>
                <w:szCs w:val="16"/>
              </w:rPr>
              <w:t>Assumed good implementation of viral load monitoring.</w:t>
            </w:r>
          </w:p>
        </w:tc>
      </w:tr>
      <w:tr w:rsidR="005D7D37" w:rsidRPr="00C06EA1" w14:paraId="5000DE56" w14:textId="77777777" w:rsidTr="00EA62C4">
        <w:tc>
          <w:tcPr>
            <w:tcW w:w="3681" w:type="dxa"/>
          </w:tcPr>
          <w:p w14:paraId="5B6AF58B" w14:textId="2974B029" w:rsidR="005D7D37" w:rsidRPr="00D97C47" w:rsidRDefault="005D7D37" w:rsidP="005D7D37">
            <w:pPr>
              <w:jc w:val="left"/>
              <w:rPr>
                <w:rFonts w:cstheme="minorHAnsi"/>
                <w:i/>
                <w:iCs/>
                <w:color w:val="000000" w:themeColor="text1"/>
                <w:sz w:val="16"/>
                <w:szCs w:val="16"/>
              </w:rPr>
            </w:pPr>
            <w:r w:rsidRPr="00D97C47">
              <w:rPr>
                <w:rFonts w:cstheme="minorHAnsi"/>
                <w:i/>
                <w:iCs/>
                <w:color w:val="000000" w:themeColor="text1"/>
                <w:sz w:val="16"/>
                <w:szCs w:val="16"/>
              </w:rPr>
              <w:t>cm_1stvis_return_vlmg1000</w:t>
            </w:r>
          </w:p>
          <w:p w14:paraId="38246728" w14:textId="4C5E5EE3" w:rsidR="005D7D37" w:rsidRPr="00D97C47" w:rsidRDefault="005D7D37" w:rsidP="005D7D37">
            <w:pPr>
              <w:jc w:val="left"/>
              <w:rPr>
                <w:rFonts w:cstheme="minorHAnsi"/>
                <w:i/>
                <w:color w:val="000000" w:themeColor="text1"/>
                <w:sz w:val="16"/>
                <w:szCs w:val="16"/>
              </w:rPr>
            </w:pPr>
          </w:p>
        </w:tc>
        <w:tc>
          <w:tcPr>
            <w:tcW w:w="4081" w:type="dxa"/>
          </w:tcPr>
          <w:p w14:paraId="67963548" w14:textId="01C4E2DF" w:rsidR="005D7D37" w:rsidRPr="00CF29BC" w:rsidRDefault="005D7D37" w:rsidP="005D7D37">
            <w:pPr>
              <w:jc w:val="left"/>
              <w:rPr>
                <w:rFonts w:cstheme="minorHAnsi"/>
                <w:color w:val="000000" w:themeColor="text1"/>
                <w:sz w:val="16"/>
                <w:szCs w:val="16"/>
              </w:rPr>
            </w:pPr>
            <w:r w:rsidRPr="00CF29BC">
              <w:rPr>
                <w:rFonts w:cstheme="minorHAnsi"/>
                <w:color w:val="000000" w:themeColor="text1"/>
                <w:sz w:val="16"/>
                <w:szCs w:val="16"/>
              </w:rPr>
              <w:t>Whether the policy is for CD4 count to be measured each time a person comes back into care or have viral load &gt; 1000 cps/mL, to see if have advanced HIV  disease (as in WHO guidelines)</w:t>
            </w:r>
          </w:p>
        </w:tc>
        <w:tc>
          <w:tcPr>
            <w:tcW w:w="3573" w:type="dxa"/>
          </w:tcPr>
          <w:p w14:paraId="0886FD80" w14:textId="25C90AF9" w:rsidR="005D7D37" w:rsidRPr="00B655B9" w:rsidRDefault="005D7D37" w:rsidP="005D7D37">
            <w:pPr>
              <w:jc w:val="left"/>
              <w:rPr>
                <w:rFonts w:cstheme="minorHAnsi"/>
                <w:color w:val="000000" w:themeColor="text1"/>
                <w:sz w:val="16"/>
                <w:szCs w:val="16"/>
              </w:rPr>
            </w:pPr>
            <w:r w:rsidRPr="00B655B9">
              <w:rPr>
                <w:rFonts w:cstheme="minorHAnsi"/>
                <w:color w:val="000000" w:themeColor="text1"/>
                <w:sz w:val="16"/>
                <w:szCs w:val="16"/>
              </w:rPr>
              <w:t>1 (yes): 100%</w:t>
            </w:r>
          </w:p>
        </w:tc>
        <w:tc>
          <w:tcPr>
            <w:tcW w:w="3225" w:type="dxa"/>
          </w:tcPr>
          <w:p w14:paraId="3DB7D205" w14:textId="72A207ED" w:rsidR="005D7D37" w:rsidRPr="00B655B9" w:rsidRDefault="005D7D37" w:rsidP="005D7D37">
            <w:pPr>
              <w:jc w:val="left"/>
              <w:rPr>
                <w:rFonts w:cstheme="minorHAnsi"/>
                <w:color w:val="000000" w:themeColor="text1"/>
                <w:sz w:val="16"/>
                <w:szCs w:val="16"/>
              </w:rPr>
            </w:pPr>
            <w:r w:rsidRPr="00B655B9">
              <w:rPr>
                <w:rFonts w:cstheme="minorHAnsi"/>
                <w:color w:val="000000" w:themeColor="text1"/>
                <w:sz w:val="16"/>
                <w:szCs w:val="16"/>
              </w:rPr>
              <w:t>Recommended by WHO</w:t>
            </w:r>
            <w:r>
              <w:rPr>
                <w:rFonts w:cstheme="minorHAnsi"/>
                <w:color w:val="000000" w:themeColor="text1"/>
                <w:sz w:val="16"/>
                <w:szCs w:val="16"/>
              </w:rPr>
              <w:t xml:space="preserve"> as part of package of care for advanced HIV disease</w:t>
            </w:r>
            <w:r w:rsidRPr="00B655B9">
              <w:rPr>
                <w:rFonts w:cstheme="minorHAnsi"/>
                <w:color w:val="000000" w:themeColor="text1"/>
                <w:sz w:val="16"/>
                <w:szCs w:val="16"/>
              </w:rPr>
              <w:t>.</w:t>
            </w:r>
          </w:p>
        </w:tc>
      </w:tr>
      <w:tr w:rsidR="005D7D37" w:rsidRPr="00C06EA1" w14:paraId="5409A803" w14:textId="77777777" w:rsidTr="00EA62C4">
        <w:tc>
          <w:tcPr>
            <w:tcW w:w="3681" w:type="dxa"/>
          </w:tcPr>
          <w:p w14:paraId="0A036EF6" w14:textId="445D9B68" w:rsidR="005D7D37" w:rsidRDefault="005D7D37" w:rsidP="005D7D37">
            <w:pPr>
              <w:jc w:val="left"/>
              <w:rPr>
                <w:rFonts w:cstheme="minorHAnsi"/>
                <w:i/>
                <w:color w:val="000000" w:themeColor="text1"/>
                <w:sz w:val="16"/>
                <w:szCs w:val="16"/>
              </w:rPr>
            </w:pPr>
            <w:r w:rsidRPr="00CF29BC">
              <w:rPr>
                <w:rFonts w:cstheme="minorHAnsi"/>
                <w:i/>
                <w:color w:val="000000" w:themeColor="text1"/>
                <w:sz w:val="16"/>
                <w:szCs w:val="16"/>
              </w:rPr>
              <w:t>crag_cd4_l100</w:t>
            </w:r>
          </w:p>
          <w:p w14:paraId="561FAAD7" w14:textId="17E9CD94" w:rsidR="005D7D37" w:rsidRDefault="005D7D37" w:rsidP="005D7D37">
            <w:pPr>
              <w:jc w:val="left"/>
              <w:rPr>
                <w:rFonts w:cstheme="minorHAnsi"/>
                <w:i/>
                <w:color w:val="000000" w:themeColor="text1"/>
                <w:sz w:val="16"/>
                <w:szCs w:val="16"/>
              </w:rPr>
            </w:pPr>
          </w:p>
          <w:p w14:paraId="7F806793" w14:textId="2F058CF1" w:rsidR="005D7D37" w:rsidRDefault="005D7D37" w:rsidP="005D7D37">
            <w:pPr>
              <w:jc w:val="left"/>
              <w:rPr>
                <w:rFonts w:cstheme="minorHAnsi"/>
                <w:i/>
                <w:color w:val="000000" w:themeColor="text1"/>
                <w:sz w:val="16"/>
                <w:szCs w:val="16"/>
              </w:rPr>
            </w:pPr>
            <w:r w:rsidRPr="00CF29BC">
              <w:rPr>
                <w:rFonts w:cstheme="minorHAnsi"/>
                <w:i/>
                <w:color w:val="000000" w:themeColor="text1"/>
                <w:sz w:val="16"/>
                <w:szCs w:val="16"/>
              </w:rPr>
              <w:t>crag_cd4_l</w:t>
            </w:r>
            <w:r>
              <w:rPr>
                <w:rFonts w:cstheme="minorHAnsi"/>
                <w:i/>
                <w:color w:val="000000" w:themeColor="text1"/>
                <w:sz w:val="16"/>
                <w:szCs w:val="16"/>
              </w:rPr>
              <w:t>2</w:t>
            </w:r>
            <w:r w:rsidRPr="00CF29BC">
              <w:rPr>
                <w:rFonts w:cstheme="minorHAnsi"/>
                <w:i/>
                <w:color w:val="000000" w:themeColor="text1"/>
                <w:sz w:val="16"/>
                <w:szCs w:val="16"/>
              </w:rPr>
              <w:t>00</w:t>
            </w:r>
          </w:p>
          <w:p w14:paraId="1AED9C85" w14:textId="117F5AED" w:rsidR="005D7D37" w:rsidRDefault="005D7D37" w:rsidP="005D7D37">
            <w:pPr>
              <w:jc w:val="left"/>
              <w:rPr>
                <w:rFonts w:cstheme="minorHAnsi"/>
                <w:i/>
                <w:color w:val="000000" w:themeColor="text1"/>
                <w:sz w:val="16"/>
                <w:szCs w:val="16"/>
              </w:rPr>
            </w:pPr>
          </w:p>
        </w:tc>
        <w:tc>
          <w:tcPr>
            <w:tcW w:w="4081" w:type="dxa"/>
          </w:tcPr>
          <w:p w14:paraId="6B5B5B7A" w14:textId="3D723FFC" w:rsidR="005D7D37" w:rsidRPr="00CF29BC" w:rsidRDefault="005D7D37" w:rsidP="005D7D37">
            <w:pPr>
              <w:jc w:val="left"/>
              <w:rPr>
                <w:rFonts w:cstheme="minorHAnsi"/>
                <w:color w:val="000000" w:themeColor="text1"/>
                <w:sz w:val="16"/>
                <w:szCs w:val="16"/>
              </w:rPr>
            </w:pPr>
            <w:r w:rsidRPr="00CF29BC">
              <w:rPr>
                <w:rFonts w:cstheme="minorHAnsi"/>
                <w:color w:val="000000" w:themeColor="text1"/>
                <w:sz w:val="16"/>
                <w:szCs w:val="16"/>
              </w:rPr>
              <w:t>whether cryptococcal antigen testing done if measured CD4 count &lt; 100 / 200</w:t>
            </w:r>
          </w:p>
          <w:p w14:paraId="289A5F54" w14:textId="61894CFC" w:rsidR="005D7D37" w:rsidRPr="00CF29BC" w:rsidRDefault="005D7D37" w:rsidP="005D7D37">
            <w:pPr>
              <w:jc w:val="left"/>
              <w:rPr>
                <w:rFonts w:cstheme="minorHAnsi"/>
                <w:color w:val="000000" w:themeColor="text1"/>
                <w:sz w:val="16"/>
                <w:szCs w:val="16"/>
              </w:rPr>
            </w:pPr>
          </w:p>
        </w:tc>
        <w:tc>
          <w:tcPr>
            <w:tcW w:w="3573" w:type="dxa"/>
          </w:tcPr>
          <w:p w14:paraId="49C3B179"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 (no): 100%</w:t>
            </w:r>
          </w:p>
          <w:p w14:paraId="02326996" w14:textId="77777777" w:rsidR="005D7D37" w:rsidRDefault="005D7D37" w:rsidP="005D7D37">
            <w:pPr>
              <w:jc w:val="left"/>
              <w:rPr>
                <w:rFonts w:cstheme="minorHAnsi"/>
                <w:color w:val="000000" w:themeColor="text1"/>
                <w:sz w:val="16"/>
                <w:szCs w:val="16"/>
              </w:rPr>
            </w:pPr>
          </w:p>
          <w:p w14:paraId="4547D828" w14:textId="63095943" w:rsidR="005D7D37" w:rsidRDefault="005D7D37" w:rsidP="005D7D37">
            <w:pPr>
              <w:jc w:val="left"/>
              <w:rPr>
                <w:rFonts w:cstheme="minorHAnsi"/>
                <w:color w:val="000000" w:themeColor="text1"/>
                <w:sz w:val="16"/>
                <w:szCs w:val="16"/>
              </w:rPr>
            </w:pPr>
            <w:r>
              <w:rPr>
                <w:rFonts w:cstheme="minorHAnsi"/>
                <w:color w:val="000000" w:themeColor="text1"/>
                <w:sz w:val="16"/>
                <w:szCs w:val="16"/>
              </w:rPr>
              <w:t>0 (no): 100%</w:t>
            </w:r>
          </w:p>
        </w:tc>
        <w:tc>
          <w:tcPr>
            <w:tcW w:w="3225" w:type="dxa"/>
          </w:tcPr>
          <w:p w14:paraId="703C4AAC" w14:textId="61795649" w:rsidR="005D7D37" w:rsidRDefault="005D7D37" w:rsidP="005D7D37">
            <w:pPr>
              <w:jc w:val="left"/>
              <w:rPr>
                <w:rFonts w:cstheme="minorHAnsi"/>
                <w:color w:val="000000" w:themeColor="text1"/>
                <w:sz w:val="16"/>
                <w:szCs w:val="16"/>
              </w:rPr>
            </w:pPr>
            <w:r>
              <w:rPr>
                <w:rFonts w:cstheme="minorHAnsi"/>
                <w:color w:val="000000" w:themeColor="text1"/>
                <w:sz w:val="16"/>
                <w:szCs w:val="16"/>
              </w:rPr>
              <w:t>Will be explored in future analyses</w:t>
            </w:r>
          </w:p>
        </w:tc>
      </w:tr>
      <w:tr w:rsidR="005D7D37" w:rsidRPr="00C06EA1" w14:paraId="67F09299" w14:textId="77777777" w:rsidTr="00EA62C4">
        <w:tc>
          <w:tcPr>
            <w:tcW w:w="3681" w:type="dxa"/>
          </w:tcPr>
          <w:p w14:paraId="5EDA96A4" w14:textId="77777777" w:rsidR="005D7D37" w:rsidRPr="00115D8F" w:rsidRDefault="005D7D37" w:rsidP="005D7D37">
            <w:pPr>
              <w:jc w:val="left"/>
              <w:rPr>
                <w:rFonts w:cstheme="minorHAnsi"/>
                <w:i/>
                <w:color w:val="000000" w:themeColor="text1"/>
                <w:sz w:val="16"/>
                <w:szCs w:val="16"/>
                <w:lang w:val="fr-FR"/>
              </w:rPr>
            </w:pPr>
            <w:r w:rsidRPr="00115D8F">
              <w:rPr>
                <w:rFonts w:cstheme="minorHAnsi"/>
                <w:i/>
                <w:color w:val="000000" w:themeColor="text1"/>
                <w:sz w:val="16"/>
                <w:szCs w:val="16"/>
                <w:lang w:val="fr-FR"/>
              </w:rPr>
              <w:t>tblam_cd4_l100</w:t>
            </w:r>
          </w:p>
          <w:p w14:paraId="49E25DCF" w14:textId="77777777" w:rsidR="005D7D37" w:rsidRPr="00115D8F" w:rsidRDefault="005D7D37" w:rsidP="005D7D37">
            <w:pPr>
              <w:jc w:val="left"/>
              <w:rPr>
                <w:rFonts w:cstheme="minorHAnsi"/>
                <w:i/>
                <w:color w:val="000000" w:themeColor="text1"/>
                <w:sz w:val="16"/>
                <w:szCs w:val="16"/>
                <w:lang w:val="fr-FR"/>
              </w:rPr>
            </w:pPr>
          </w:p>
          <w:p w14:paraId="3704432D" w14:textId="2B085ED9" w:rsidR="005D7D37" w:rsidRPr="00115D8F" w:rsidRDefault="005D7D37" w:rsidP="005D7D37">
            <w:pPr>
              <w:jc w:val="left"/>
              <w:rPr>
                <w:rFonts w:cstheme="minorHAnsi"/>
                <w:i/>
                <w:color w:val="000000" w:themeColor="text1"/>
                <w:sz w:val="16"/>
                <w:szCs w:val="16"/>
                <w:lang w:val="fr-FR"/>
              </w:rPr>
            </w:pPr>
            <w:r w:rsidRPr="00115D8F">
              <w:rPr>
                <w:rFonts w:cstheme="minorHAnsi"/>
                <w:i/>
                <w:color w:val="000000" w:themeColor="text1"/>
                <w:sz w:val="16"/>
                <w:szCs w:val="16"/>
                <w:lang w:val="fr-FR"/>
              </w:rPr>
              <w:t>tblam_cd4_l200</w:t>
            </w:r>
          </w:p>
          <w:p w14:paraId="56076E81" w14:textId="048D2D01" w:rsidR="005D7D37" w:rsidRPr="00115D8F" w:rsidRDefault="005D7D37" w:rsidP="005D7D37">
            <w:pPr>
              <w:jc w:val="left"/>
              <w:rPr>
                <w:rFonts w:cstheme="minorHAnsi"/>
                <w:i/>
                <w:color w:val="000000" w:themeColor="text1"/>
                <w:sz w:val="16"/>
                <w:szCs w:val="16"/>
                <w:lang w:val="fr-FR"/>
              </w:rPr>
            </w:pPr>
          </w:p>
        </w:tc>
        <w:tc>
          <w:tcPr>
            <w:tcW w:w="4081" w:type="dxa"/>
          </w:tcPr>
          <w:p w14:paraId="10DA8117" w14:textId="77777777" w:rsidR="005D7D37" w:rsidRPr="00E509AD" w:rsidRDefault="005D7D37" w:rsidP="005D7D37">
            <w:pPr>
              <w:jc w:val="left"/>
              <w:rPr>
                <w:rFonts w:cstheme="minorHAnsi"/>
                <w:color w:val="000000" w:themeColor="text1"/>
                <w:sz w:val="16"/>
                <w:szCs w:val="16"/>
              </w:rPr>
            </w:pPr>
            <w:r w:rsidRPr="00E509AD">
              <w:rPr>
                <w:rFonts w:cstheme="minorHAnsi"/>
                <w:color w:val="000000" w:themeColor="text1"/>
                <w:sz w:val="16"/>
                <w:szCs w:val="16"/>
              </w:rPr>
              <w:t>whether tblam test done if measured cd4 count &lt; 100 / 200</w:t>
            </w:r>
          </w:p>
          <w:p w14:paraId="76272A78" w14:textId="77777777" w:rsidR="005D7D37" w:rsidRPr="00E509AD" w:rsidRDefault="005D7D37" w:rsidP="005D7D37">
            <w:pPr>
              <w:jc w:val="left"/>
              <w:rPr>
                <w:rFonts w:cstheme="minorHAnsi"/>
                <w:color w:val="000000" w:themeColor="text1"/>
                <w:sz w:val="16"/>
                <w:szCs w:val="16"/>
              </w:rPr>
            </w:pPr>
          </w:p>
        </w:tc>
        <w:tc>
          <w:tcPr>
            <w:tcW w:w="3573" w:type="dxa"/>
          </w:tcPr>
          <w:p w14:paraId="20EE5BA9"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 (no): 100%</w:t>
            </w:r>
          </w:p>
          <w:p w14:paraId="733F1DE3" w14:textId="77777777" w:rsidR="005D7D37" w:rsidRDefault="005D7D37" w:rsidP="005D7D37">
            <w:pPr>
              <w:jc w:val="left"/>
              <w:rPr>
                <w:rFonts w:cstheme="minorHAnsi"/>
                <w:color w:val="000000" w:themeColor="text1"/>
                <w:sz w:val="16"/>
                <w:szCs w:val="16"/>
              </w:rPr>
            </w:pPr>
          </w:p>
          <w:p w14:paraId="5795351A" w14:textId="576A6FD8" w:rsidR="005D7D37" w:rsidRDefault="005D7D37" w:rsidP="005D7D37">
            <w:pPr>
              <w:jc w:val="left"/>
              <w:rPr>
                <w:rFonts w:cstheme="minorHAnsi"/>
                <w:color w:val="000000" w:themeColor="text1"/>
                <w:sz w:val="16"/>
                <w:szCs w:val="16"/>
              </w:rPr>
            </w:pPr>
            <w:r>
              <w:rPr>
                <w:rFonts w:cstheme="minorHAnsi"/>
                <w:color w:val="000000" w:themeColor="text1"/>
                <w:sz w:val="16"/>
                <w:szCs w:val="16"/>
              </w:rPr>
              <w:t>0 (no): 100%</w:t>
            </w:r>
          </w:p>
        </w:tc>
        <w:tc>
          <w:tcPr>
            <w:tcW w:w="3225" w:type="dxa"/>
          </w:tcPr>
          <w:p w14:paraId="12231BDC" w14:textId="69137FCB" w:rsidR="005D7D37" w:rsidRDefault="005D7D37" w:rsidP="005D7D37">
            <w:pPr>
              <w:jc w:val="left"/>
              <w:rPr>
                <w:rFonts w:cstheme="minorHAnsi"/>
                <w:color w:val="000000" w:themeColor="text1"/>
                <w:sz w:val="16"/>
                <w:szCs w:val="16"/>
              </w:rPr>
            </w:pPr>
            <w:r>
              <w:rPr>
                <w:rFonts w:cstheme="minorHAnsi"/>
                <w:color w:val="000000" w:themeColor="text1"/>
                <w:sz w:val="16"/>
                <w:szCs w:val="16"/>
              </w:rPr>
              <w:t>Will be explored in future analyses</w:t>
            </w:r>
          </w:p>
        </w:tc>
      </w:tr>
      <w:tr w:rsidR="005D7D37" w:rsidRPr="00C06EA1" w14:paraId="4FA487A5" w14:textId="77777777" w:rsidTr="00EA62C4">
        <w:tc>
          <w:tcPr>
            <w:tcW w:w="3681" w:type="dxa"/>
          </w:tcPr>
          <w:p w14:paraId="6B7D33EC" w14:textId="77777777" w:rsidR="005D7D37" w:rsidRDefault="005D7D37" w:rsidP="005D7D37">
            <w:pPr>
              <w:jc w:val="left"/>
              <w:rPr>
                <w:rFonts w:cstheme="minorHAnsi"/>
                <w:i/>
                <w:color w:val="000000" w:themeColor="text1"/>
                <w:sz w:val="16"/>
                <w:szCs w:val="16"/>
              </w:rPr>
            </w:pPr>
            <w:r w:rsidRPr="003D7489">
              <w:rPr>
                <w:rFonts w:cstheme="minorHAnsi"/>
                <w:i/>
                <w:color w:val="000000" w:themeColor="text1"/>
                <w:sz w:val="16"/>
                <w:szCs w:val="16"/>
              </w:rPr>
              <w:t>prob_who3_diagnosed</w:t>
            </w:r>
          </w:p>
          <w:p w14:paraId="093FCBA0" w14:textId="77777777" w:rsidR="005D7D37" w:rsidRDefault="005D7D37" w:rsidP="005D7D37">
            <w:pPr>
              <w:jc w:val="left"/>
              <w:rPr>
                <w:rFonts w:cstheme="minorHAnsi"/>
                <w:i/>
                <w:color w:val="000000" w:themeColor="text1"/>
                <w:sz w:val="16"/>
                <w:szCs w:val="16"/>
              </w:rPr>
            </w:pPr>
          </w:p>
          <w:p w14:paraId="4E9F7807" w14:textId="2E51016C" w:rsidR="005D7D37" w:rsidRPr="00E509AD" w:rsidRDefault="005D7D37" w:rsidP="005D7D37">
            <w:pPr>
              <w:jc w:val="left"/>
              <w:rPr>
                <w:rFonts w:cstheme="minorHAnsi"/>
                <w:i/>
                <w:color w:val="000000" w:themeColor="text1"/>
                <w:sz w:val="16"/>
                <w:szCs w:val="16"/>
              </w:rPr>
            </w:pPr>
            <w:r w:rsidRPr="003D7489">
              <w:rPr>
                <w:rFonts w:cstheme="minorHAnsi"/>
                <w:i/>
                <w:color w:val="000000" w:themeColor="text1"/>
                <w:sz w:val="16"/>
                <w:szCs w:val="16"/>
              </w:rPr>
              <w:t>prob_who4_diagnosed</w:t>
            </w:r>
          </w:p>
        </w:tc>
        <w:tc>
          <w:tcPr>
            <w:tcW w:w="4081" w:type="dxa"/>
          </w:tcPr>
          <w:p w14:paraId="142EF799" w14:textId="3E5DF3F7" w:rsidR="005D7D37" w:rsidRDefault="005D7D37" w:rsidP="005D7D37">
            <w:pPr>
              <w:jc w:val="left"/>
              <w:rPr>
                <w:rFonts w:cstheme="minorHAnsi"/>
                <w:color w:val="000000" w:themeColor="text1"/>
                <w:sz w:val="16"/>
                <w:szCs w:val="16"/>
              </w:rPr>
            </w:pPr>
            <w:r>
              <w:rPr>
                <w:rFonts w:cstheme="minorHAnsi"/>
                <w:color w:val="000000" w:themeColor="text1"/>
                <w:sz w:val="16"/>
                <w:szCs w:val="16"/>
              </w:rPr>
              <w:t>When, in the past, “clinical monitoring” was used to decide on switching from 1</w:t>
            </w:r>
            <w:r w:rsidRPr="003D7489">
              <w:rPr>
                <w:rFonts w:cstheme="minorHAnsi"/>
                <w:color w:val="000000" w:themeColor="text1"/>
                <w:sz w:val="16"/>
                <w:szCs w:val="16"/>
                <w:vertAlign w:val="superscript"/>
              </w:rPr>
              <w:t>st</w:t>
            </w:r>
            <w:r>
              <w:rPr>
                <w:rFonts w:cstheme="minorHAnsi"/>
                <w:color w:val="000000" w:themeColor="text1"/>
                <w:sz w:val="16"/>
                <w:szCs w:val="16"/>
              </w:rPr>
              <w:t xml:space="preserve"> to 2</w:t>
            </w:r>
            <w:r w:rsidRPr="003D7489">
              <w:rPr>
                <w:rFonts w:cstheme="minorHAnsi"/>
                <w:color w:val="000000" w:themeColor="text1"/>
                <w:sz w:val="16"/>
                <w:szCs w:val="16"/>
                <w:vertAlign w:val="superscript"/>
              </w:rPr>
              <w:t>nd</w:t>
            </w:r>
            <w:r>
              <w:rPr>
                <w:rFonts w:cstheme="minorHAnsi"/>
                <w:color w:val="000000" w:themeColor="text1"/>
                <w:sz w:val="16"/>
                <w:szCs w:val="16"/>
              </w:rPr>
              <w:t xml:space="preserve"> line ART, it was necessary to model whether a person having a WHO stage 3 or 4 condition had that condition diagnosed and thus had the possibility of the switch being made.</w:t>
            </w:r>
          </w:p>
          <w:p w14:paraId="56CC7FE1" w14:textId="59E07D2C" w:rsidR="005D7D37" w:rsidRPr="00E509AD" w:rsidRDefault="005D7D37" w:rsidP="005D7D37">
            <w:pPr>
              <w:jc w:val="left"/>
              <w:rPr>
                <w:rFonts w:cstheme="minorHAnsi"/>
                <w:color w:val="000000" w:themeColor="text1"/>
                <w:sz w:val="16"/>
                <w:szCs w:val="16"/>
              </w:rPr>
            </w:pPr>
          </w:p>
        </w:tc>
        <w:tc>
          <w:tcPr>
            <w:tcW w:w="3573" w:type="dxa"/>
          </w:tcPr>
          <w:p w14:paraId="29E63C77"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0.50: 100%</w:t>
            </w:r>
          </w:p>
          <w:p w14:paraId="261B0067" w14:textId="77777777" w:rsidR="005D7D37" w:rsidRDefault="005D7D37" w:rsidP="005D7D37">
            <w:pPr>
              <w:jc w:val="left"/>
              <w:rPr>
                <w:rFonts w:cstheme="minorHAnsi"/>
                <w:color w:val="000000" w:themeColor="text1"/>
                <w:sz w:val="16"/>
                <w:szCs w:val="16"/>
              </w:rPr>
            </w:pPr>
          </w:p>
          <w:p w14:paraId="7E52C4AF" w14:textId="1F71D9FC" w:rsidR="005D7D37" w:rsidRDefault="005D7D37" w:rsidP="005D7D37">
            <w:pPr>
              <w:jc w:val="left"/>
              <w:rPr>
                <w:rFonts w:cstheme="minorHAnsi"/>
                <w:color w:val="000000" w:themeColor="text1"/>
                <w:sz w:val="16"/>
                <w:szCs w:val="16"/>
              </w:rPr>
            </w:pPr>
            <w:r>
              <w:rPr>
                <w:rFonts w:cstheme="minorHAnsi"/>
                <w:color w:val="000000" w:themeColor="text1"/>
                <w:sz w:val="16"/>
                <w:szCs w:val="16"/>
              </w:rPr>
              <w:t>0.80: 100%</w:t>
            </w:r>
          </w:p>
        </w:tc>
        <w:tc>
          <w:tcPr>
            <w:tcW w:w="3225" w:type="dxa"/>
          </w:tcPr>
          <w:p w14:paraId="0FAC51E2"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Included to allow possibility to vary</w:t>
            </w:r>
          </w:p>
          <w:p w14:paraId="485067A2" w14:textId="4D171598" w:rsidR="005D7D37" w:rsidRDefault="005D7D37" w:rsidP="005D7D37">
            <w:pPr>
              <w:jc w:val="left"/>
              <w:rPr>
                <w:rFonts w:cstheme="minorHAnsi"/>
                <w:color w:val="000000" w:themeColor="text1"/>
                <w:sz w:val="16"/>
                <w:szCs w:val="16"/>
              </w:rPr>
            </w:pPr>
          </w:p>
        </w:tc>
      </w:tr>
      <w:tr w:rsidR="005D7D37" w:rsidRPr="00C06EA1" w14:paraId="2B9976F0" w14:textId="77777777" w:rsidTr="00EA62C4">
        <w:tc>
          <w:tcPr>
            <w:tcW w:w="3681" w:type="dxa"/>
          </w:tcPr>
          <w:p w14:paraId="644ED3C0" w14:textId="77777777" w:rsidR="005D7D37" w:rsidRDefault="005D7D37" w:rsidP="005D7D37">
            <w:pPr>
              <w:jc w:val="left"/>
              <w:rPr>
                <w:rFonts w:cstheme="minorHAnsi"/>
                <w:i/>
                <w:color w:val="000000" w:themeColor="text1"/>
                <w:sz w:val="16"/>
                <w:szCs w:val="16"/>
              </w:rPr>
            </w:pPr>
            <w:r w:rsidRPr="00A2524E">
              <w:rPr>
                <w:rFonts w:cstheme="minorHAnsi"/>
                <w:i/>
                <w:color w:val="000000" w:themeColor="text1"/>
                <w:sz w:val="16"/>
                <w:szCs w:val="16"/>
              </w:rPr>
              <w:t>sd_vl_whb</w:t>
            </w:r>
          </w:p>
          <w:p w14:paraId="19FFDC28" w14:textId="35E9C59C" w:rsidR="005D7D37" w:rsidRPr="00A2524E" w:rsidRDefault="005D7D37" w:rsidP="005D7D37">
            <w:pPr>
              <w:jc w:val="left"/>
              <w:rPr>
                <w:rFonts w:cstheme="minorHAnsi"/>
                <w:i/>
                <w:color w:val="000000" w:themeColor="text1"/>
                <w:sz w:val="16"/>
                <w:szCs w:val="16"/>
              </w:rPr>
            </w:pPr>
            <w:r w:rsidRPr="00A2524E">
              <w:rPr>
                <w:rFonts w:cstheme="minorHAnsi"/>
                <w:i/>
                <w:color w:val="000000" w:themeColor="text1"/>
                <w:sz w:val="16"/>
                <w:szCs w:val="16"/>
              </w:rPr>
              <w:tab/>
            </w:r>
            <w:r w:rsidRPr="00A2524E">
              <w:rPr>
                <w:rFonts w:cstheme="minorHAnsi"/>
                <w:i/>
                <w:color w:val="000000" w:themeColor="text1"/>
                <w:sz w:val="16"/>
                <w:szCs w:val="16"/>
              </w:rPr>
              <w:tab/>
            </w:r>
            <w:r w:rsidRPr="00A2524E">
              <w:rPr>
                <w:rFonts w:cstheme="minorHAnsi"/>
                <w:i/>
                <w:color w:val="000000" w:themeColor="text1"/>
                <w:sz w:val="16"/>
                <w:szCs w:val="16"/>
              </w:rPr>
              <w:tab/>
            </w:r>
          </w:p>
          <w:p w14:paraId="07ADB2EA" w14:textId="14C507BA" w:rsidR="005D7D37" w:rsidRPr="00A2524E" w:rsidRDefault="005D7D37" w:rsidP="005D7D37">
            <w:pPr>
              <w:jc w:val="left"/>
              <w:rPr>
                <w:rFonts w:cstheme="minorHAnsi"/>
                <w:i/>
                <w:color w:val="000000" w:themeColor="text1"/>
                <w:sz w:val="16"/>
                <w:szCs w:val="16"/>
              </w:rPr>
            </w:pPr>
            <w:r w:rsidRPr="00A2524E">
              <w:rPr>
                <w:rFonts w:cstheme="minorHAnsi"/>
                <w:i/>
                <w:color w:val="000000" w:themeColor="text1"/>
                <w:sz w:val="16"/>
                <w:szCs w:val="16"/>
              </w:rPr>
              <w:t>decr_sd_vl_whb</w:t>
            </w:r>
            <w:r w:rsidRPr="00A2524E">
              <w:rPr>
                <w:rFonts w:cstheme="minorHAnsi"/>
                <w:i/>
                <w:color w:val="000000" w:themeColor="text1"/>
                <w:sz w:val="16"/>
                <w:szCs w:val="16"/>
              </w:rPr>
              <w:tab/>
            </w:r>
            <w:r w:rsidRPr="00A2524E">
              <w:rPr>
                <w:rFonts w:cstheme="minorHAnsi"/>
                <w:i/>
                <w:color w:val="000000" w:themeColor="text1"/>
                <w:sz w:val="16"/>
                <w:szCs w:val="16"/>
              </w:rPr>
              <w:tab/>
            </w:r>
            <w:r w:rsidRPr="00A2524E">
              <w:rPr>
                <w:rFonts w:cstheme="minorHAnsi"/>
                <w:i/>
                <w:color w:val="000000" w:themeColor="text1"/>
                <w:sz w:val="16"/>
                <w:szCs w:val="16"/>
              </w:rPr>
              <w:tab/>
            </w:r>
            <w:r w:rsidRPr="00A2524E">
              <w:rPr>
                <w:rFonts w:cstheme="minorHAnsi"/>
                <w:i/>
                <w:color w:val="000000" w:themeColor="text1"/>
                <w:sz w:val="16"/>
                <w:szCs w:val="16"/>
              </w:rPr>
              <w:tab/>
            </w:r>
          </w:p>
          <w:p w14:paraId="4ED08189" w14:textId="020A5F12" w:rsidR="005D7D37" w:rsidRDefault="005D7D37" w:rsidP="005D7D37">
            <w:pPr>
              <w:jc w:val="left"/>
              <w:rPr>
                <w:rFonts w:cstheme="minorHAnsi"/>
                <w:i/>
                <w:color w:val="000000" w:themeColor="text1"/>
                <w:sz w:val="16"/>
                <w:szCs w:val="16"/>
              </w:rPr>
            </w:pPr>
            <w:r w:rsidRPr="00A2524E">
              <w:rPr>
                <w:rFonts w:cstheme="minorHAnsi"/>
                <w:i/>
                <w:color w:val="000000" w:themeColor="text1"/>
                <w:sz w:val="16"/>
                <w:szCs w:val="16"/>
              </w:rPr>
              <w:t xml:space="preserve">vl_whb_offset </w:t>
            </w:r>
            <w:r w:rsidRPr="00A2524E">
              <w:rPr>
                <w:rFonts w:cstheme="minorHAnsi"/>
                <w:i/>
                <w:color w:val="000000" w:themeColor="text1"/>
                <w:sz w:val="16"/>
                <w:szCs w:val="16"/>
              </w:rPr>
              <w:tab/>
            </w:r>
          </w:p>
          <w:p w14:paraId="2BADD9BD" w14:textId="47EF9FC1" w:rsidR="005D7D37" w:rsidRPr="003D7489" w:rsidRDefault="005D7D37" w:rsidP="005D7D37">
            <w:pPr>
              <w:jc w:val="left"/>
              <w:rPr>
                <w:rFonts w:cstheme="minorHAnsi"/>
                <w:i/>
                <w:color w:val="000000" w:themeColor="text1"/>
                <w:sz w:val="16"/>
                <w:szCs w:val="16"/>
              </w:rPr>
            </w:pPr>
          </w:p>
        </w:tc>
        <w:tc>
          <w:tcPr>
            <w:tcW w:w="4081" w:type="dxa"/>
          </w:tcPr>
          <w:p w14:paraId="4786FD01" w14:textId="0D5B8431" w:rsidR="005D7D37" w:rsidRDefault="005D7D37" w:rsidP="005D7D37">
            <w:pPr>
              <w:jc w:val="left"/>
              <w:rPr>
                <w:rFonts w:cstheme="minorHAnsi"/>
                <w:color w:val="000000" w:themeColor="text1"/>
                <w:sz w:val="16"/>
                <w:szCs w:val="16"/>
              </w:rPr>
            </w:pPr>
            <w:r>
              <w:rPr>
                <w:rFonts w:cstheme="minorHAnsi"/>
                <w:color w:val="000000" w:themeColor="text1"/>
                <w:sz w:val="16"/>
                <w:szCs w:val="16"/>
              </w:rPr>
              <w:t>Parameters relating to viral load measurement performance when using whole blood in the form of dried blood spots (DBS)</w:t>
            </w:r>
          </w:p>
        </w:tc>
        <w:tc>
          <w:tcPr>
            <w:tcW w:w="3573" w:type="dxa"/>
          </w:tcPr>
          <w:p w14:paraId="5562C413"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0.50: 100%</w:t>
            </w:r>
          </w:p>
          <w:p w14:paraId="768E6CEC" w14:textId="77777777" w:rsidR="005D7D37" w:rsidRDefault="005D7D37" w:rsidP="005D7D37">
            <w:pPr>
              <w:jc w:val="left"/>
              <w:rPr>
                <w:rFonts w:cstheme="minorHAnsi"/>
                <w:color w:val="000000" w:themeColor="text1"/>
                <w:sz w:val="16"/>
                <w:szCs w:val="16"/>
              </w:rPr>
            </w:pPr>
          </w:p>
          <w:p w14:paraId="77B88E37"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0.05: 100%</w:t>
            </w:r>
          </w:p>
          <w:p w14:paraId="47D48DD4" w14:textId="77777777" w:rsidR="005D7D37" w:rsidRDefault="005D7D37" w:rsidP="005D7D37">
            <w:pPr>
              <w:jc w:val="left"/>
              <w:rPr>
                <w:rFonts w:cstheme="minorHAnsi"/>
                <w:color w:val="000000" w:themeColor="text1"/>
                <w:sz w:val="16"/>
                <w:szCs w:val="16"/>
              </w:rPr>
            </w:pPr>
          </w:p>
          <w:p w14:paraId="20A4E4EF" w14:textId="4D0AA340" w:rsidR="005D7D37" w:rsidRDefault="005D7D37" w:rsidP="005D7D37">
            <w:pPr>
              <w:jc w:val="left"/>
              <w:rPr>
                <w:rFonts w:cstheme="minorHAnsi"/>
                <w:color w:val="000000" w:themeColor="text1"/>
                <w:sz w:val="16"/>
                <w:szCs w:val="16"/>
              </w:rPr>
            </w:pPr>
            <w:r>
              <w:rPr>
                <w:rFonts w:cstheme="minorHAnsi"/>
                <w:color w:val="000000" w:themeColor="text1"/>
                <w:sz w:val="16"/>
                <w:szCs w:val="16"/>
              </w:rPr>
              <w:t>0.0: 100%</w:t>
            </w:r>
          </w:p>
        </w:tc>
        <w:tc>
          <w:tcPr>
            <w:tcW w:w="3225" w:type="dxa"/>
          </w:tcPr>
          <w:p w14:paraId="70EF68EE" w14:textId="3F93AE24" w:rsidR="005D7D37" w:rsidRDefault="005D7D37" w:rsidP="005D7D37">
            <w:pPr>
              <w:jc w:val="left"/>
              <w:rPr>
                <w:rFonts w:cstheme="minorHAnsi"/>
                <w:color w:val="000000" w:themeColor="text1"/>
                <w:sz w:val="16"/>
                <w:szCs w:val="16"/>
              </w:rPr>
            </w:pPr>
            <w:r w:rsidRPr="009677A5">
              <w:rPr>
                <w:rFonts w:cstheme="minorHAnsi"/>
                <w:color w:val="000000" w:themeColor="text1"/>
                <w:sz w:val="16"/>
                <w:szCs w:val="16"/>
              </w:rPr>
              <w:t>Discussed in detail in Phillips et al 2016</w:t>
            </w:r>
            <w:r>
              <w:rPr>
                <w:rFonts w:cstheme="minorHAnsi"/>
                <w:color w:val="000000" w:themeColor="text1"/>
                <w:sz w:val="16"/>
                <w:szCs w:val="16"/>
              </w:rPr>
              <w:t xml:space="preserve"> OFID</w:t>
            </w:r>
          </w:p>
        </w:tc>
      </w:tr>
      <w:tr w:rsidR="005D7D37" w:rsidRPr="00C06EA1" w14:paraId="7A8BD825" w14:textId="77777777" w:rsidTr="00EA62C4">
        <w:tc>
          <w:tcPr>
            <w:tcW w:w="3681" w:type="dxa"/>
          </w:tcPr>
          <w:p w14:paraId="6DC2A84B" w14:textId="72488025" w:rsidR="005D7D37" w:rsidRDefault="005D7D37" w:rsidP="005D7D37">
            <w:pPr>
              <w:jc w:val="left"/>
              <w:rPr>
                <w:rFonts w:cstheme="minorHAnsi"/>
                <w:i/>
                <w:color w:val="000000" w:themeColor="text1"/>
                <w:sz w:val="16"/>
                <w:szCs w:val="16"/>
              </w:rPr>
            </w:pPr>
            <w:r w:rsidRPr="002F2680">
              <w:rPr>
                <w:rFonts w:cstheme="minorHAnsi"/>
                <w:i/>
                <w:color w:val="000000" w:themeColor="text1"/>
                <w:sz w:val="16"/>
                <w:szCs w:val="16"/>
              </w:rPr>
              <w:t>dol_higher_potency</w:t>
            </w:r>
          </w:p>
          <w:p w14:paraId="7B77E377" w14:textId="334EB6AC" w:rsidR="005D7D37" w:rsidRPr="00A2524E" w:rsidRDefault="005D7D37" w:rsidP="005D7D37">
            <w:pPr>
              <w:jc w:val="left"/>
              <w:rPr>
                <w:rFonts w:cstheme="minorHAnsi"/>
                <w:i/>
                <w:color w:val="000000" w:themeColor="text1"/>
                <w:sz w:val="16"/>
                <w:szCs w:val="16"/>
              </w:rPr>
            </w:pPr>
          </w:p>
        </w:tc>
        <w:tc>
          <w:tcPr>
            <w:tcW w:w="4081" w:type="dxa"/>
          </w:tcPr>
          <w:p w14:paraId="08E6289C"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The potency of a drug is the contribution to regimen activity if resistance to the drug is not present.  For all NRTIs the value is 1, for boosted protease inhibitors it is 2, for efavirenz, dolutegravir and cabotegravir we sample from alternative values.   </w:t>
            </w:r>
          </w:p>
          <w:p w14:paraId="13ADC09B" w14:textId="77777777" w:rsidR="005D7D37" w:rsidRDefault="005D7D37" w:rsidP="005D7D37">
            <w:pPr>
              <w:jc w:val="left"/>
              <w:rPr>
                <w:rFonts w:cstheme="minorHAnsi"/>
                <w:color w:val="000000" w:themeColor="text1"/>
                <w:sz w:val="16"/>
                <w:szCs w:val="16"/>
              </w:rPr>
            </w:pPr>
          </w:p>
          <w:p w14:paraId="4A380B29" w14:textId="319EC25C"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Potency of dolutegravir and efavirenz  and cabotegravir (only used in people on cal-la PrEP who do not have their HIV diagnosed) is assumed equal and sampled between 1.5 and 2.  </w:t>
            </w:r>
          </w:p>
          <w:p w14:paraId="415E4192" w14:textId="0BC2C624" w:rsidR="005D7D37" w:rsidRDefault="005D7D37" w:rsidP="005D7D37">
            <w:pPr>
              <w:jc w:val="left"/>
              <w:rPr>
                <w:rFonts w:cstheme="minorHAnsi"/>
                <w:color w:val="000000" w:themeColor="text1"/>
                <w:sz w:val="16"/>
                <w:szCs w:val="16"/>
              </w:rPr>
            </w:pPr>
          </w:p>
        </w:tc>
        <w:tc>
          <w:tcPr>
            <w:tcW w:w="3573" w:type="dxa"/>
          </w:tcPr>
          <w:p w14:paraId="580642E6" w14:textId="45E03217" w:rsidR="005D7D37" w:rsidRDefault="005D7D37" w:rsidP="005D7D37">
            <w:pPr>
              <w:jc w:val="left"/>
              <w:rPr>
                <w:rFonts w:cstheme="minorHAnsi"/>
                <w:color w:val="000000" w:themeColor="text1"/>
                <w:sz w:val="16"/>
                <w:szCs w:val="16"/>
              </w:rPr>
            </w:pPr>
            <w:r>
              <w:rPr>
                <w:rFonts w:cstheme="minorHAnsi"/>
                <w:color w:val="000000" w:themeColor="text1"/>
                <w:sz w:val="16"/>
                <w:szCs w:val="16"/>
              </w:rPr>
              <w:t>1.5: 50% 2:50%</w:t>
            </w:r>
          </w:p>
        </w:tc>
        <w:tc>
          <w:tcPr>
            <w:tcW w:w="3225" w:type="dxa"/>
          </w:tcPr>
          <w:p w14:paraId="034148A0" w14:textId="3C5FD20B" w:rsidR="005D7D37" w:rsidRPr="009677A5" w:rsidRDefault="005D7D37" w:rsidP="005D7D37">
            <w:pPr>
              <w:jc w:val="left"/>
              <w:rPr>
                <w:rFonts w:cstheme="minorHAnsi"/>
                <w:color w:val="000000" w:themeColor="text1"/>
                <w:sz w:val="16"/>
                <w:szCs w:val="16"/>
              </w:rPr>
            </w:pPr>
            <w:r w:rsidRPr="009677A5">
              <w:rPr>
                <w:rFonts w:cstheme="minorHAnsi"/>
                <w:color w:val="000000" w:themeColor="text1"/>
                <w:sz w:val="16"/>
                <w:szCs w:val="16"/>
              </w:rPr>
              <w:t>Dolutegravir has substantial efficacy as monotherapy, albeit insufficient to be recommended.  Dolutegravir and efavirenz appear of equal potency in the Advance trial (Venter</w:t>
            </w:r>
            <w:r>
              <w:rPr>
                <w:rFonts w:cstheme="minorHAnsi"/>
                <w:color w:val="000000" w:themeColor="text1"/>
                <w:sz w:val="16"/>
                <w:szCs w:val="16"/>
              </w:rPr>
              <w:t xml:space="preserve"> 2019</w:t>
            </w:r>
            <w:r w:rsidRPr="009677A5">
              <w:rPr>
                <w:rFonts w:cstheme="minorHAnsi"/>
                <w:color w:val="000000" w:themeColor="text1"/>
                <w:sz w:val="16"/>
                <w:szCs w:val="16"/>
              </w:rPr>
              <w:t>) (although a different risk of resistance)</w:t>
            </w:r>
            <w:r>
              <w:rPr>
                <w:rFonts w:cstheme="minorHAnsi"/>
                <w:color w:val="000000" w:themeColor="text1"/>
                <w:sz w:val="16"/>
                <w:szCs w:val="16"/>
              </w:rPr>
              <w:t xml:space="preserve">  </w:t>
            </w:r>
          </w:p>
        </w:tc>
      </w:tr>
      <w:tr w:rsidR="005D7D37" w:rsidRPr="00C06EA1" w14:paraId="61C59E91" w14:textId="77777777" w:rsidTr="00EA62C4">
        <w:tc>
          <w:tcPr>
            <w:tcW w:w="3681" w:type="dxa"/>
          </w:tcPr>
          <w:p w14:paraId="7B02CE42" w14:textId="77777777" w:rsidR="005D7D37" w:rsidRPr="0044293A" w:rsidRDefault="005D7D37" w:rsidP="005D7D37">
            <w:pPr>
              <w:jc w:val="left"/>
              <w:rPr>
                <w:rFonts w:cstheme="minorHAnsi"/>
                <w:i/>
                <w:iCs/>
                <w:sz w:val="16"/>
                <w:szCs w:val="16"/>
              </w:rPr>
            </w:pPr>
            <w:r w:rsidRPr="0044293A">
              <w:rPr>
                <w:rFonts w:cstheme="minorHAnsi"/>
                <w:i/>
                <w:iCs/>
                <w:sz w:val="16"/>
                <w:szCs w:val="16"/>
              </w:rPr>
              <w:t>ntd_risk_dol</w:t>
            </w:r>
          </w:p>
          <w:p w14:paraId="73D3D0C2" w14:textId="4364544C" w:rsidR="005D7D37" w:rsidRPr="0044293A" w:rsidRDefault="005D7D37" w:rsidP="005D7D37">
            <w:pPr>
              <w:jc w:val="left"/>
              <w:rPr>
                <w:rFonts w:cstheme="minorHAnsi"/>
                <w:i/>
                <w:sz w:val="16"/>
                <w:szCs w:val="16"/>
              </w:rPr>
            </w:pPr>
          </w:p>
        </w:tc>
        <w:tc>
          <w:tcPr>
            <w:tcW w:w="4081" w:type="dxa"/>
          </w:tcPr>
          <w:p w14:paraId="1FFCA5D4" w14:textId="34400B49" w:rsidR="005D7D37" w:rsidRPr="0044293A" w:rsidRDefault="005D7D37" w:rsidP="005D7D37">
            <w:pPr>
              <w:jc w:val="left"/>
              <w:rPr>
                <w:rFonts w:cstheme="minorHAnsi"/>
                <w:sz w:val="16"/>
                <w:szCs w:val="16"/>
              </w:rPr>
            </w:pPr>
            <w:r w:rsidRPr="0044293A">
              <w:rPr>
                <w:rFonts w:cstheme="minorHAnsi"/>
                <w:sz w:val="16"/>
                <w:szCs w:val="16"/>
              </w:rPr>
              <w:t>Risk of neural tube defect in baby of woman on dolutegravir at conception</w:t>
            </w:r>
          </w:p>
        </w:tc>
        <w:tc>
          <w:tcPr>
            <w:tcW w:w="3573" w:type="dxa"/>
          </w:tcPr>
          <w:p w14:paraId="3A728511" w14:textId="6529C2C3" w:rsidR="005D7D37" w:rsidRDefault="005D7D37" w:rsidP="005D7D37">
            <w:pPr>
              <w:jc w:val="left"/>
              <w:rPr>
                <w:rFonts w:cstheme="minorHAnsi"/>
                <w:color w:val="000000" w:themeColor="text1"/>
                <w:sz w:val="16"/>
                <w:szCs w:val="16"/>
              </w:rPr>
            </w:pPr>
            <w:r>
              <w:rPr>
                <w:rFonts w:cstheme="minorHAnsi"/>
                <w:color w:val="000000" w:themeColor="text1"/>
                <w:sz w:val="16"/>
                <w:szCs w:val="16"/>
              </w:rPr>
              <w:t>0.0022: 100%</w:t>
            </w:r>
          </w:p>
        </w:tc>
        <w:tc>
          <w:tcPr>
            <w:tcW w:w="3225" w:type="dxa"/>
          </w:tcPr>
          <w:p w14:paraId="5667A8DA" w14:textId="78213BD1" w:rsidR="005D7D37" w:rsidRPr="009677A5" w:rsidRDefault="005D7D37" w:rsidP="005D7D37">
            <w:pPr>
              <w:jc w:val="left"/>
              <w:rPr>
                <w:rFonts w:cstheme="minorHAnsi"/>
                <w:color w:val="000000" w:themeColor="text1"/>
                <w:sz w:val="16"/>
                <w:szCs w:val="16"/>
              </w:rPr>
            </w:pPr>
            <w:r w:rsidRPr="009677A5">
              <w:rPr>
                <w:rFonts w:cstheme="minorHAnsi"/>
                <w:color w:val="000000" w:themeColor="text1"/>
                <w:sz w:val="16"/>
                <w:szCs w:val="16"/>
              </w:rPr>
              <w:t xml:space="preserve">Zash </w:t>
            </w:r>
            <w:r>
              <w:rPr>
                <w:rFonts w:cstheme="minorHAnsi"/>
                <w:color w:val="000000" w:themeColor="text1"/>
                <w:sz w:val="16"/>
                <w:szCs w:val="16"/>
              </w:rPr>
              <w:t>2019</w:t>
            </w:r>
            <w:r w:rsidRPr="009677A5">
              <w:rPr>
                <w:rFonts w:cstheme="minorHAnsi"/>
                <w:color w:val="000000" w:themeColor="text1"/>
                <w:sz w:val="16"/>
                <w:szCs w:val="16"/>
              </w:rPr>
              <w:t xml:space="preserve"> </w:t>
            </w:r>
          </w:p>
        </w:tc>
      </w:tr>
      <w:tr w:rsidR="005D7D37" w:rsidRPr="00C06EA1" w14:paraId="68ED6129" w14:textId="77777777" w:rsidTr="00EA62C4">
        <w:tc>
          <w:tcPr>
            <w:tcW w:w="3681" w:type="dxa"/>
          </w:tcPr>
          <w:p w14:paraId="4AC347C7" w14:textId="4C0C2B7C" w:rsidR="005D7D37" w:rsidRDefault="005D7D37" w:rsidP="005D7D37">
            <w:pPr>
              <w:jc w:val="left"/>
              <w:rPr>
                <w:rFonts w:cstheme="minorHAnsi"/>
                <w:i/>
                <w:iCs/>
                <w:sz w:val="16"/>
                <w:szCs w:val="16"/>
              </w:rPr>
            </w:pPr>
            <w:r w:rsidRPr="00BC7CAE">
              <w:rPr>
                <w:rFonts w:cstheme="minorHAnsi"/>
                <w:i/>
                <w:iCs/>
                <w:sz w:val="16"/>
                <w:szCs w:val="16"/>
              </w:rPr>
              <w:t>incr_death_rate_crypm</w:t>
            </w:r>
          </w:p>
          <w:p w14:paraId="09ED0546" w14:textId="16AE43FB" w:rsidR="005D7D37" w:rsidRDefault="005D7D37" w:rsidP="005D7D37">
            <w:pPr>
              <w:jc w:val="left"/>
              <w:rPr>
                <w:rFonts w:cstheme="minorHAnsi"/>
                <w:i/>
                <w:iCs/>
                <w:sz w:val="16"/>
                <w:szCs w:val="16"/>
              </w:rPr>
            </w:pPr>
            <w:r w:rsidRPr="00BC7CAE">
              <w:rPr>
                <w:rFonts w:cstheme="minorHAnsi"/>
                <w:i/>
                <w:iCs/>
                <w:sz w:val="16"/>
                <w:szCs w:val="16"/>
              </w:rPr>
              <w:t>incr_death_rate_</w:t>
            </w:r>
            <w:r>
              <w:rPr>
                <w:rFonts w:cstheme="minorHAnsi"/>
                <w:i/>
                <w:iCs/>
                <w:sz w:val="16"/>
                <w:szCs w:val="16"/>
              </w:rPr>
              <w:t>sbi</w:t>
            </w:r>
          </w:p>
          <w:p w14:paraId="5578D1B7" w14:textId="2295861E" w:rsidR="005D7D37" w:rsidRDefault="005D7D37" w:rsidP="005D7D37">
            <w:pPr>
              <w:jc w:val="left"/>
              <w:rPr>
                <w:rFonts w:cstheme="minorHAnsi"/>
                <w:i/>
                <w:iCs/>
                <w:sz w:val="16"/>
                <w:szCs w:val="16"/>
              </w:rPr>
            </w:pPr>
            <w:r w:rsidRPr="00BC7CAE">
              <w:rPr>
                <w:rFonts w:cstheme="minorHAnsi"/>
                <w:i/>
                <w:iCs/>
                <w:sz w:val="16"/>
                <w:szCs w:val="16"/>
              </w:rPr>
              <w:t>incr_death_rate_</w:t>
            </w:r>
            <w:r>
              <w:rPr>
                <w:rFonts w:cstheme="minorHAnsi"/>
                <w:i/>
                <w:iCs/>
                <w:sz w:val="16"/>
                <w:szCs w:val="16"/>
              </w:rPr>
              <w:t>tb</w:t>
            </w:r>
          </w:p>
          <w:p w14:paraId="0FDE81A7" w14:textId="4E1ED1A0" w:rsidR="005D7D37" w:rsidRDefault="005D7D37" w:rsidP="005D7D37">
            <w:pPr>
              <w:jc w:val="left"/>
              <w:rPr>
                <w:rFonts w:cstheme="minorHAnsi"/>
                <w:i/>
                <w:iCs/>
                <w:sz w:val="16"/>
                <w:szCs w:val="16"/>
              </w:rPr>
            </w:pPr>
            <w:r w:rsidRPr="00BC7CAE">
              <w:rPr>
                <w:rFonts w:cstheme="minorHAnsi"/>
                <w:i/>
                <w:iCs/>
                <w:sz w:val="16"/>
                <w:szCs w:val="16"/>
              </w:rPr>
              <w:t>incr_death_rate_</w:t>
            </w:r>
            <w:r>
              <w:rPr>
                <w:rFonts w:cstheme="minorHAnsi"/>
                <w:i/>
                <w:iCs/>
                <w:sz w:val="16"/>
                <w:szCs w:val="16"/>
              </w:rPr>
              <w:t>oth_adc</w:t>
            </w:r>
          </w:p>
          <w:p w14:paraId="7DDF2F51" w14:textId="77777777" w:rsidR="005D7D37" w:rsidRDefault="005D7D37" w:rsidP="005D7D37">
            <w:pPr>
              <w:jc w:val="left"/>
              <w:rPr>
                <w:rFonts w:cstheme="minorHAnsi"/>
                <w:i/>
                <w:iCs/>
                <w:sz w:val="16"/>
                <w:szCs w:val="16"/>
              </w:rPr>
            </w:pPr>
          </w:p>
          <w:p w14:paraId="28B3BF35" w14:textId="77777777" w:rsidR="005D7D37" w:rsidRDefault="005D7D37" w:rsidP="005D7D37">
            <w:pPr>
              <w:jc w:val="left"/>
              <w:rPr>
                <w:rFonts w:cstheme="minorHAnsi"/>
                <w:i/>
                <w:iCs/>
                <w:sz w:val="16"/>
                <w:szCs w:val="16"/>
              </w:rPr>
            </w:pPr>
          </w:p>
          <w:p w14:paraId="2AF288C3" w14:textId="3277603C" w:rsidR="005D7D37" w:rsidRPr="0044293A" w:rsidRDefault="005D7D37" w:rsidP="005D7D37">
            <w:pPr>
              <w:jc w:val="left"/>
              <w:rPr>
                <w:rFonts w:cstheme="minorHAnsi"/>
                <w:i/>
                <w:iCs/>
                <w:sz w:val="16"/>
                <w:szCs w:val="16"/>
              </w:rPr>
            </w:pPr>
          </w:p>
        </w:tc>
        <w:tc>
          <w:tcPr>
            <w:tcW w:w="4081" w:type="dxa"/>
          </w:tcPr>
          <w:p w14:paraId="5CA54364" w14:textId="77777777" w:rsidR="005D7D37" w:rsidRDefault="005D7D37" w:rsidP="005D7D37">
            <w:pPr>
              <w:jc w:val="left"/>
              <w:rPr>
                <w:rFonts w:cstheme="minorHAnsi"/>
                <w:sz w:val="16"/>
                <w:szCs w:val="16"/>
              </w:rPr>
            </w:pPr>
            <w:r>
              <w:rPr>
                <w:rFonts w:cstheme="minorHAnsi"/>
                <w:sz w:val="16"/>
                <w:szCs w:val="16"/>
              </w:rPr>
              <w:t>Relative increase in risk of death (beyond that indicated by the current CD4 count, viral load, and age, and whether on ART) for a person with cryptococcal meningitis.</w:t>
            </w:r>
          </w:p>
          <w:p w14:paraId="533DDB84" w14:textId="77777777" w:rsidR="005D7D37" w:rsidRDefault="005D7D37" w:rsidP="005D7D37">
            <w:pPr>
              <w:jc w:val="left"/>
              <w:rPr>
                <w:rFonts w:cstheme="minorHAnsi"/>
                <w:sz w:val="16"/>
                <w:szCs w:val="16"/>
              </w:rPr>
            </w:pPr>
          </w:p>
          <w:p w14:paraId="3B2596A8" w14:textId="1C78808A" w:rsidR="005D7D37" w:rsidRDefault="005D7D37" w:rsidP="005D7D37">
            <w:pPr>
              <w:jc w:val="left"/>
              <w:rPr>
                <w:rFonts w:cstheme="minorHAnsi"/>
                <w:sz w:val="16"/>
                <w:szCs w:val="16"/>
              </w:rPr>
            </w:pPr>
            <w:r>
              <w:rPr>
                <w:rFonts w:cstheme="minorHAnsi"/>
                <w:sz w:val="16"/>
                <w:szCs w:val="16"/>
              </w:rPr>
              <w:t>Similarly for serious bacterial infection (SBI), tb, and other WHO stage 4 condition (oth_adc)</w:t>
            </w:r>
          </w:p>
          <w:p w14:paraId="35756EEB" w14:textId="071B3DFC" w:rsidR="005D7D37" w:rsidRPr="0044293A" w:rsidRDefault="005D7D37" w:rsidP="005D7D37">
            <w:pPr>
              <w:jc w:val="left"/>
              <w:rPr>
                <w:rFonts w:cstheme="minorHAnsi"/>
                <w:sz w:val="16"/>
                <w:szCs w:val="16"/>
              </w:rPr>
            </w:pPr>
          </w:p>
        </w:tc>
        <w:tc>
          <w:tcPr>
            <w:tcW w:w="3573" w:type="dxa"/>
          </w:tcPr>
          <w:p w14:paraId="00E2F39C" w14:textId="785F0AF0" w:rsidR="005D7D37" w:rsidRDefault="005D7D37" w:rsidP="005D7D37">
            <w:pPr>
              <w:jc w:val="left"/>
              <w:rPr>
                <w:rFonts w:cstheme="minorHAnsi"/>
                <w:color w:val="000000" w:themeColor="text1"/>
                <w:sz w:val="16"/>
                <w:szCs w:val="16"/>
              </w:rPr>
            </w:pPr>
            <w:r>
              <w:rPr>
                <w:rFonts w:cstheme="minorHAnsi"/>
                <w:color w:val="000000" w:themeColor="text1"/>
                <w:sz w:val="16"/>
                <w:szCs w:val="16"/>
              </w:rPr>
              <w:t>3: 33%   5:33%     10:33%</w:t>
            </w:r>
          </w:p>
          <w:p w14:paraId="020BE243" w14:textId="4A3E95F5" w:rsidR="005D7D37" w:rsidRDefault="005D7D37" w:rsidP="005D7D37">
            <w:pPr>
              <w:jc w:val="left"/>
              <w:rPr>
                <w:rFonts w:cstheme="minorHAnsi"/>
                <w:color w:val="000000" w:themeColor="text1"/>
                <w:sz w:val="16"/>
                <w:szCs w:val="16"/>
              </w:rPr>
            </w:pPr>
            <w:r>
              <w:rPr>
                <w:rFonts w:cstheme="minorHAnsi"/>
                <w:color w:val="000000" w:themeColor="text1"/>
                <w:sz w:val="16"/>
                <w:szCs w:val="16"/>
              </w:rPr>
              <w:t>1.5: 33%   2:33%     3:33%</w:t>
            </w:r>
          </w:p>
          <w:p w14:paraId="1CF3E5AE" w14:textId="014B01CD" w:rsidR="005D7D37" w:rsidRDefault="005D7D37" w:rsidP="005D7D37">
            <w:pPr>
              <w:jc w:val="left"/>
              <w:rPr>
                <w:rFonts w:cstheme="minorHAnsi"/>
                <w:color w:val="000000" w:themeColor="text1"/>
                <w:sz w:val="16"/>
                <w:szCs w:val="16"/>
              </w:rPr>
            </w:pPr>
            <w:r>
              <w:rPr>
                <w:rFonts w:cstheme="minorHAnsi"/>
                <w:color w:val="000000" w:themeColor="text1"/>
                <w:sz w:val="16"/>
                <w:szCs w:val="16"/>
              </w:rPr>
              <w:t>1.5: 33%   2:33%     3:33%</w:t>
            </w:r>
          </w:p>
          <w:p w14:paraId="53BF06AC" w14:textId="0DA52D86" w:rsidR="005D7D37" w:rsidRDefault="005D7D37" w:rsidP="005D7D37">
            <w:pPr>
              <w:jc w:val="left"/>
              <w:rPr>
                <w:rFonts w:cstheme="minorHAnsi"/>
                <w:color w:val="000000" w:themeColor="text1"/>
                <w:sz w:val="16"/>
                <w:szCs w:val="16"/>
              </w:rPr>
            </w:pPr>
            <w:r>
              <w:rPr>
                <w:rFonts w:cstheme="minorHAnsi"/>
                <w:color w:val="000000" w:themeColor="text1"/>
                <w:sz w:val="16"/>
                <w:szCs w:val="16"/>
              </w:rPr>
              <w:t>1.5: 33%   2:33%     3:33%</w:t>
            </w:r>
          </w:p>
          <w:p w14:paraId="752CEB2F" w14:textId="7FB68598" w:rsidR="005D7D37" w:rsidRDefault="005D7D37" w:rsidP="005D7D37">
            <w:pPr>
              <w:jc w:val="left"/>
              <w:rPr>
                <w:rFonts w:cstheme="minorHAnsi"/>
                <w:color w:val="000000" w:themeColor="text1"/>
                <w:sz w:val="16"/>
                <w:szCs w:val="16"/>
              </w:rPr>
            </w:pPr>
          </w:p>
        </w:tc>
        <w:tc>
          <w:tcPr>
            <w:tcW w:w="3225" w:type="dxa"/>
          </w:tcPr>
          <w:p w14:paraId="574764A8" w14:textId="2709945B" w:rsidR="005D7D37" w:rsidRDefault="005D7D37" w:rsidP="005D7D37">
            <w:pPr>
              <w:jc w:val="left"/>
              <w:rPr>
                <w:rFonts w:cstheme="minorHAnsi"/>
                <w:color w:val="000000" w:themeColor="text1"/>
                <w:sz w:val="16"/>
                <w:szCs w:val="16"/>
              </w:rPr>
            </w:pPr>
            <w:r w:rsidRPr="009677A5">
              <w:rPr>
                <w:rFonts w:cstheme="minorHAnsi"/>
                <w:color w:val="000000" w:themeColor="text1"/>
                <w:sz w:val="16"/>
                <w:szCs w:val="16"/>
              </w:rPr>
              <w:t xml:space="preserve">To reflect uncertainty. </w:t>
            </w:r>
          </w:p>
        </w:tc>
      </w:tr>
      <w:tr w:rsidR="005D7D37" w:rsidRPr="00C06EA1" w14:paraId="63C7C8F6" w14:textId="77777777" w:rsidTr="00EA62C4">
        <w:tc>
          <w:tcPr>
            <w:tcW w:w="3681" w:type="dxa"/>
          </w:tcPr>
          <w:p w14:paraId="6C78FE6C" w14:textId="68CE1454" w:rsidR="005D7D37" w:rsidRDefault="005D7D37" w:rsidP="005D7D37">
            <w:pPr>
              <w:jc w:val="left"/>
              <w:rPr>
                <w:rFonts w:cstheme="minorHAnsi"/>
                <w:i/>
                <w:iCs/>
                <w:sz w:val="16"/>
                <w:szCs w:val="16"/>
              </w:rPr>
            </w:pPr>
            <w:r w:rsidRPr="00BC7CAE">
              <w:rPr>
                <w:rFonts w:cstheme="minorHAnsi"/>
                <w:i/>
                <w:iCs/>
                <w:sz w:val="16"/>
                <w:szCs w:val="16"/>
              </w:rPr>
              <w:t>rr_non_aids_death_hiv_off_art</w:t>
            </w:r>
          </w:p>
          <w:p w14:paraId="44EED59F" w14:textId="19861F50" w:rsidR="005D7D37" w:rsidRDefault="005D7D37" w:rsidP="005D7D37">
            <w:pPr>
              <w:jc w:val="left"/>
              <w:rPr>
                <w:rFonts w:cstheme="minorHAnsi"/>
                <w:i/>
                <w:iCs/>
                <w:sz w:val="16"/>
                <w:szCs w:val="16"/>
              </w:rPr>
            </w:pPr>
          </w:p>
          <w:p w14:paraId="496BFEC7" w14:textId="4F19F368" w:rsidR="005D7D37" w:rsidRPr="00130AC0" w:rsidRDefault="005D7D37" w:rsidP="005D7D37">
            <w:pPr>
              <w:jc w:val="left"/>
              <w:rPr>
                <w:rFonts w:cstheme="minorHAnsi"/>
                <w:i/>
                <w:iCs/>
                <w:sz w:val="16"/>
                <w:szCs w:val="16"/>
              </w:rPr>
            </w:pPr>
            <w:r w:rsidRPr="00BC7CAE">
              <w:rPr>
                <w:rFonts w:cstheme="minorHAnsi"/>
                <w:sz w:val="16"/>
                <w:szCs w:val="16"/>
              </w:rPr>
              <w:t>rr_non_aids_death_hiv_on_art</w:t>
            </w:r>
          </w:p>
          <w:p w14:paraId="228DACDC" w14:textId="0275638E" w:rsidR="005D7D37" w:rsidRPr="00BC7CAE" w:rsidRDefault="005D7D37" w:rsidP="005D7D37">
            <w:pPr>
              <w:jc w:val="left"/>
              <w:rPr>
                <w:rFonts w:cstheme="minorHAnsi"/>
                <w:i/>
                <w:iCs/>
                <w:sz w:val="16"/>
                <w:szCs w:val="16"/>
              </w:rPr>
            </w:pPr>
          </w:p>
        </w:tc>
        <w:tc>
          <w:tcPr>
            <w:tcW w:w="4081" w:type="dxa"/>
          </w:tcPr>
          <w:p w14:paraId="302D3C3B" w14:textId="6B7C0065" w:rsidR="005D7D37" w:rsidRDefault="005D7D37" w:rsidP="005D7D37">
            <w:pPr>
              <w:jc w:val="left"/>
              <w:rPr>
                <w:rFonts w:cstheme="minorHAnsi"/>
                <w:sz w:val="16"/>
                <w:szCs w:val="16"/>
              </w:rPr>
            </w:pPr>
            <w:r>
              <w:rPr>
                <w:rFonts w:cstheme="minorHAnsi"/>
                <w:sz w:val="16"/>
                <w:szCs w:val="16"/>
              </w:rPr>
              <w:t>Parameters to reflect the increased risk of non-AIDS death in people with HIV, with a greater effect in those not on ART.</w:t>
            </w:r>
          </w:p>
        </w:tc>
        <w:tc>
          <w:tcPr>
            <w:tcW w:w="3573" w:type="dxa"/>
          </w:tcPr>
          <w:p w14:paraId="3D01CBB6" w14:textId="29A6A067"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1.5: 33%   2: 33%    3: 33%  </w:t>
            </w:r>
          </w:p>
          <w:p w14:paraId="1ADCF7BB" w14:textId="77777777" w:rsidR="005D7D37" w:rsidRDefault="005D7D37" w:rsidP="005D7D37">
            <w:pPr>
              <w:jc w:val="left"/>
              <w:rPr>
                <w:rFonts w:cstheme="minorHAnsi"/>
                <w:color w:val="000000" w:themeColor="text1"/>
                <w:sz w:val="16"/>
                <w:szCs w:val="16"/>
              </w:rPr>
            </w:pPr>
          </w:p>
          <w:p w14:paraId="526C61C6" w14:textId="25B1621D" w:rsidR="005D7D37" w:rsidRDefault="005D7D37" w:rsidP="005D7D37">
            <w:pPr>
              <w:jc w:val="left"/>
              <w:rPr>
                <w:rFonts w:cstheme="minorHAnsi"/>
                <w:color w:val="000000" w:themeColor="text1"/>
                <w:sz w:val="16"/>
                <w:szCs w:val="16"/>
              </w:rPr>
            </w:pPr>
            <w:r>
              <w:rPr>
                <w:rFonts w:cstheme="minorHAnsi"/>
                <w:color w:val="000000" w:themeColor="text1"/>
                <w:sz w:val="16"/>
                <w:szCs w:val="16"/>
              </w:rPr>
              <w:t>1.1: 33%    1.3: 33%    1.5: 33%</w:t>
            </w:r>
          </w:p>
        </w:tc>
        <w:tc>
          <w:tcPr>
            <w:tcW w:w="3225" w:type="dxa"/>
          </w:tcPr>
          <w:p w14:paraId="22EFC791" w14:textId="2E00B2F8"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Phillips et al 2016 </w:t>
            </w:r>
          </w:p>
        </w:tc>
      </w:tr>
      <w:tr w:rsidR="005D7D37" w:rsidRPr="00C06EA1" w14:paraId="1321F07B" w14:textId="77777777" w:rsidTr="00EA62C4">
        <w:tc>
          <w:tcPr>
            <w:tcW w:w="3681" w:type="dxa"/>
          </w:tcPr>
          <w:p w14:paraId="3AADC4C3" w14:textId="33F5D2CA" w:rsidR="005D7D37" w:rsidRDefault="005D7D37" w:rsidP="005D7D37">
            <w:pPr>
              <w:jc w:val="left"/>
              <w:rPr>
                <w:rFonts w:cstheme="minorHAnsi"/>
                <w:i/>
                <w:iCs/>
                <w:sz w:val="16"/>
                <w:szCs w:val="16"/>
              </w:rPr>
            </w:pPr>
            <w:r w:rsidRPr="00BC7CAE">
              <w:rPr>
                <w:rFonts w:cstheme="minorHAnsi"/>
                <w:i/>
                <w:iCs/>
                <w:sz w:val="16"/>
                <w:szCs w:val="16"/>
              </w:rPr>
              <w:t>prop_adc_crypm</w:t>
            </w:r>
          </w:p>
          <w:p w14:paraId="3EAB8585" w14:textId="02200B18" w:rsidR="005D7D37" w:rsidRPr="00AF4AF7" w:rsidRDefault="005D7D37" w:rsidP="005D7D37">
            <w:pPr>
              <w:jc w:val="left"/>
              <w:rPr>
                <w:rFonts w:cstheme="minorHAnsi"/>
                <w:i/>
                <w:iCs/>
                <w:sz w:val="16"/>
                <w:szCs w:val="16"/>
              </w:rPr>
            </w:pPr>
            <w:r w:rsidRPr="00BC7CAE">
              <w:rPr>
                <w:rFonts w:cstheme="minorHAnsi"/>
                <w:i/>
                <w:iCs/>
                <w:sz w:val="16"/>
                <w:szCs w:val="16"/>
              </w:rPr>
              <w:t>prop_adc_sbi</w:t>
            </w:r>
          </w:p>
        </w:tc>
        <w:tc>
          <w:tcPr>
            <w:tcW w:w="4081" w:type="dxa"/>
          </w:tcPr>
          <w:p w14:paraId="552E1BC7" w14:textId="3C661B2B" w:rsidR="005D7D37" w:rsidRDefault="005D7D37" w:rsidP="005D7D37">
            <w:pPr>
              <w:jc w:val="left"/>
              <w:rPr>
                <w:rFonts w:cstheme="minorHAnsi"/>
                <w:sz w:val="16"/>
                <w:szCs w:val="16"/>
              </w:rPr>
            </w:pPr>
            <w:r>
              <w:rPr>
                <w:rFonts w:cstheme="minorHAnsi"/>
                <w:sz w:val="16"/>
                <w:szCs w:val="16"/>
              </w:rPr>
              <w:t>We determine risk of WHO stage 4 condition (AIDS defining condition ADC) occurring and then if one occurs we determine whether it is due to cryptococcal meningitis or SBI.</w:t>
            </w:r>
          </w:p>
        </w:tc>
        <w:tc>
          <w:tcPr>
            <w:tcW w:w="3573" w:type="dxa"/>
          </w:tcPr>
          <w:p w14:paraId="24264420"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0.15: 100%</w:t>
            </w:r>
          </w:p>
          <w:p w14:paraId="64EC80AD" w14:textId="7D6E911B" w:rsidR="005D7D37" w:rsidRDefault="005D7D37" w:rsidP="005D7D37">
            <w:pPr>
              <w:jc w:val="left"/>
              <w:rPr>
                <w:rFonts w:cstheme="minorHAnsi"/>
                <w:color w:val="000000" w:themeColor="text1"/>
                <w:sz w:val="16"/>
                <w:szCs w:val="16"/>
              </w:rPr>
            </w:pPr>
            <w:r>
              <w:rPr>
                <w:rFonts w:cstheme="minorHAnsi"/>
                <w:color w:val="000000" w:themeColor="text1"/>
                <w:sz w:val="16"/>
                <w:szCs w:val="16"/>
              </w:rPr>
              <w:t>0.15:100%</w:t>
            </w:r>
          </w:p>
        </w:tc>
        <w:tc>
          <w:tcPr>
            <w:tcW w:w="3225" w:type="dxa"/>
          </w:tcPr>
          <w:p w14:paraId="0607E7D4" w14:textId="585D4AA4" w:rsidR="005D7D37" w:rsidRPr="00916CBF" w:rsidRDefault="005D7D37" w:rsidP="005D7D37">
            <w:pPr>
              <w:jc w:val="left"/>
              <w:rPr>
                <w:rFonts w:cstheme="minorHAnsi"/>
                <w:color w:val="4472C4" w:themeColor="accent1"/>
                <w:sz w:val="16"/>
                <w:szCs w:val="16"/>
                <w:highlight w:val="lightGray"/>
              </w:rPr>
            </w:pPr>
            <w:r>
              <w:rPr>
                <w:rFonts w:cstheme="minorHAnsi"/>
                <w:color w:val="000000" w:themeColor="text1"/>
                <w:sz w:val="16"/>
                <w:szCs w:val="16"/>
              </w:rPr>
              <w:t xml:space="preserve">Hakim at el.  </w:t>
            </w:r>
            <w:r w:rsidRPr="00916CBF">
              <w:rPr>
                <w:rFonts w:cstheme="minorHAnsi"/>
                <w:color w:val="000000" w:themeColor="text1"/>
                <w:sz w:val="16"/>
                <w:szCs w:val="16"/>
              </w:rPr>
              <w:t>Mfinanga e</w:t>
            </w:r>
            <w:r>
              <w:rPr>
                <w:rFonts w:cstheme="minorHAnsi"/>
                <w:color w:val="000000" w:themeColor="text1"/>
                <w:sz w:val="16"/>
                <w:szCs w:val="16"/>
              </w:rPr>
              <w:t xml:space="preserve">t al.  </w:t>
            </w:r>
          </w:p>
          <w:p w14:paraId="60114F74" w14:textId="7DDD97B8" w:rsidR="005D7D37" w:rsidRDefault="005D7D37" w:rsidP="005D7D37">
            <w:pPr>
              <w:jc w:val="left"/>
              <w:rPr>
                <w:rFonts w:cstheme="minorHAnsi"/>
                <w:color w:val="000000" w:themeColor="text1"/>
                <w:sz w:val="16"/>
                <w:szCs w:val="16"/>
              </w:rPr>
            </w:pPr>
          </w:p>
        </w:tc>
      </w:tr>
      <w:tr w:rsidR="005D7D37" w:rsidRPr="00C06EA1" w14:paraId="054DF2BD" w14:textId="77777777" w:rsidTr="00EA62C4">
        <w:tc>
          <w:tcPr>
            <w:tcW w:w="3681" w:type="dxa"/>
          </w:tcPr>
          <w:p w14:paraId="08D3E2B3" w14:textId="6A04BB6A" w:rsidR="005D7D37" w:rsidRPr="00AF4AF7" w:rsidRDefault="005D7D37" w:rsidP="005D7D37">
            <w:pPr>
              <w:jc w:val="left"/>
              <w:rPr>
                <w:rFonts w:cstheme="minorHAnsi"/>
                <w:i/>
                <w:iCs/>
                <w:sz w:val="16"/>
                <w:szCs w:val="16"/>
              </w:rPr>
            </w:pPr>
            <w:r w:rsidRPr="00AF4AF7">
              <w:rPr>
                <w:rFonts w:cstheme="minorHAnsi"/>
                <w:i/>
                <w:iCs/>
                <w:sz w:val="16"/>
                <w:szCs w:val="16"/>
              </w:rPr>
              <w:t xml:space="preserve">rate_crypm_proph_init </w:t>
            </w:r>
          </w:p>
          <w:p w14:paraId="43AC9E68" w14:textId="184563CA" w:rsidR="005D7D37" w:rsidRPr="00AF4AF7" w:rsidRDefault="005D7D37" w:rsidP="005D7D37">
            <w:pPr>
              <w:jc w:val="left"/>
              <w:rPr>
                <w:rFonts w:cstheme="minorHAnsi"/>
                <w:i/>
                <w:iCs/>
                <w:sz w:val="16"/>
                <w:szCs w:val="16"/>
              </w:rPr>
            </w:pPr>
            <w:r w:rsidRPr="00AF4AF7">
              <w:rPr>
                <w:rFonts w:cstheme="minorHAnsi"/>
                <w:i/>
                <w:iCs/>
                <w:sz w:val="16"/>
                <w:szCs w:val="16"/>
              </w:rPr>
              <w:t xml:space="preserve">rate_tb_proph_init </w:t>
            </w:r>
          </w:p>
          <w:p w14:paraId="5045CA28" w14:textId="58D39A82" w:rsidR="005D7D37" w:rsidRPr="00AF4AF7" w:rsidRDefault="005D7D37" w:rsidP="005D7D37">
            <w:pPr>
              <w:jc w:val="left"/>
              <w:rPr>
                <w:rFonts w:cstheme="minorHAnsi"/>
                <w:i/>
                <w:iCs/>
                <w:sz w:val="16"/>
                <w:szCs w:val="16"/>
              </w:rPr>
            </w:pPr>
            <w:r w:rsidRPr="00AF4AF7">
              <w:rPr>
                <w:rFonts w:cstheme="minorHAnsi"/>
                <w:i/>
                <w:iCs/>
                <w:sz w:val="16"/>
                <w:szCs w:val="16"/>
              </w:rPr>
              <w:t>rate_sbi_proph_init ;</w:t>
            </w:r>
          </w:p>
          <w:p w14:paraId="543E7A70" w14:textId="77777777" w:rsidR="005D7D37" w:rsidRDefault="005D7D37" w:rsidP="005D7D37">
            <w:pPr>
              <w:jc w:val="left"/>
              <w:rPr>
                <w:rFonts w:cstheme="minorHAnsi"/>
                <w:i/>
                <w:iCs/>
                <w:sz w:val="16"/>
                <w:szCs w:val="16"/>
              </w:rPr>
            </w:pPr>
          </w:p>
          <w:p w14:paraId="7231BF74" w14:textId="1A65F396" w:rsidR="005D7D37" w:rsidRDefault="005D7D37" w:rsidP="005D7D37">
            <w:pPr>
              <w:jc w:val="left"/>
              <w:rPr>
                <w:rFonts w:cstheme="minorHAnsi"/>
                <w:i/>
                <w:iCs/>
                <w:sz w:val="16"/>
                <w:szCs w:val="16"/>
              </w:rPr>
            </w:pPr>
          </w:p>
        </w:tc>
        <w:tc>
          <w:tcPr>
            <w:tcW w:w="4081" w:type="dxa"/>
          </w:tcPr>
          <w:p w14:paraId="798ACC3C" w14:textId="6FE18BBE" w:rsidR="005D7D37" w:rsidRDefault="005D7D37" w:rsidP="005D7D37">
            <w:pPr>
              <w:jc w:val="left"/>
              <w:rPr>
                <w:rFonts w:cstheme="minorHAnsi"/>
                <w:sz w:val="16"/>
                <w:szCs w:val="16"/>
              </w:rPr>
            </w:pPr>
            <w:r>
              <w:rPr>
                <w:rFonts w:cstheme="minorHAnsi"/>
                <w:sz w:val="16"/>
                <w:szCs w:val="16"/>
              </w:rPr>
              <w:t>Rate of initiation of prophylaxis against cryptococcal meningitis and TB</w:t>
            </w:r>
          </w:p>
        </w:tc>
        <w:tc>
          <w:tcPr>
            <w:tcW w:w="3573" w:type="dxa"/>
          </w:tcPr>
          <w:p w14:paraId="28B62B73"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 100%</w:t>
            </w:r>
          </w:p>
          <w:p w14:paraId="69042E3A"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 100%</w:t>
            </w:r>
          </w:p>
          <w:p w14:paraId="5CCA06D1" w14:textId="4EE8FFEC" w:rsidR="005D7D37" w:rsidRDefault="005D7D37" w:rsidP="005D7D37">
            <w:pPr>
              <w:jc w:val="left"/>
              <w:rPr>
                <w:rFonts w:cstheme="minorHAnsi"/>
                <w:color w:val="000000" w:themeColor="text1"/>
                <w:sz w:val="16"/>
                <w:szCs w:val="16"/>
              </w:rPr>
            </w:pPr>
            <w:r>
              <w:rPr>
                <w:rFonts w:cstheme="minorHAnsi"/>
                <w:color w:val="000000" w:themeColor="text1"/>
                <w:sz w:val="16"/>
                <w:szCs w:val="16"/>
              </w:rPr>
              <w:t>0: 100%</w:t>
            </w:r>
          </w:p>
        </w:tc>
        <w:tc>
          <w:tcPr>
            <w:tcW w:w="3225" w:type="dxa"/>
          </w:tcPr>
          <w:p w14:paraId="4D7464DB" w14:textId="78557120" w:rsidR="005D7D37" w:rsidRDefault="005D7D37" w:rsidP="005D7D37">
            <w:pPr>
              <w:jc w:val="left"/>
              <w:rPr>
                <w:rFonts w:cstheme="minorHAnsi"/>
                <w:color w:val="000000" w:themeColor="text1"/>
                <w:sz w:val="16"/>
                <w:szCs w:val="16"/>
              </w:rPr>
            </w:pPr>
            <w:r>
              <w:rPr>
                <w:rFonts w:cstheme="minorHAnsi"/>
                <w:color w:val="000000" w:themeColor="text1"/>
                <w:sz w:val="16"/>
                <w:szCs w:val="16"/>
              </w:rPr>
              <w:t>Placeholder values.  To be varied in future analyses.</w:t>
            </w:r>
          </w:p>
        </w:tc>
      </w:tr>
      <w:tr w:rsidR="005D7D37" w:rsidRPr="00C06EA1" w14:paraId="6CBB44D7" w14:textId="77777777" w:rsidTr="00EA62C4">
        <w:tc>
          <w:tcPr>
            <w:tcW w:w="3681" w:type="dxa"/>
          </w:tcPr>
          <w:p w14:paraId="1CB8ADB4" w14:textId="77777777" w:rsidR="005D7D37" w:rsidRDefault="005D7D37" w:rsidP="005D7D37">
            <w:pPr>
              <w:jc w:val="left"/>
              <w:rPr>
                <w:rFonts w:cstheme="minorHAnsi"/>
                <w:i/>
                <w:color w:val="000000" w:themeColor="text1"/>
                <w:sz w:val="16"/>
                <w:szCs w:val="16"/>
              </w:rPr>
            </w:pPr>
            <w:r w:rsidRPr="00BC7CAE">
              <w:rPr>
                <w:rFonts w:cstheme="minorHAnsi"/>
                <w:i/>
                <w:color w:val="000000" w:themeColor="text1"/>
                <w:sz w:val="16"/>
                <w:szCs w:val="16"/>
              </w:rPr>
              <w:t>effect_tb_proph effect_</w:t>
            </w:r>
            <w:r>
              <w:rPr>
                <w:rFonts w:cstheme="minorHAnsi"/>
                <w:i/>
                <w:color w:val="000000" w:themeColor="text1"/>
                <w:sz w:val="16"/>
                <w:szCs w:val="16"/>
              </w:rPr>
              <w:t>crypm</w:t>
            </w:r>
            <w:r w:rsidRPr="00BC7CAE">
              <w:rPr>
                <w:rFonts w:cstheme="minorHAnsi"/>
                <w:i/>
                <w:color w:val="000000" w:themeColor="text1"/>
                <w:sz w:val="16"/>
                <w:szCs w:val="16"/>
              </w:rPr>
              <w:t>_proph effect_</w:t>
            </w:r>
            <w:r>
              <w:rPr>
                <w:rFonts w:cstheme="minorHAnsi"/>
                <w:i/>
                <w:color w:val="000000" w:themeColor="text1"/>
                <w:sz w:val="16"/>
                <w:szCs w:val="16"/>
              </w:rPr>
              <w:t>sbi</w:t>
            </w:r>
            <w:r w:rsidRPr="00BC7CAE">
              <w:rPr>
                <w:rFonts w:cstheme="minorHAnsi"/>
                <w:i/>
                <w:color w:val="000000" w:themeColor="text1"/>
                <w:sz w:val="16"/>
                <w:szCs w:val="16"/>
              </w:rPr>
              <w:t>_proph</w:t>
            </w:r>
          </w:p>
          <w:p w14:paraId="0F7B52E0" w14:textId="3684B8F7" w:rsidR="005D7D37" w:rsidRPr="00AF4AF7" w:rsidRDefault="005D7D37" w:rsidP="005D7D37">
            <w:pPr>
              <w:jc w:val="left"/>
              <w:rPr>
                <w:rFonts w:cstheme="minorHAnsi"/>
                <w:i/>
                <w:iCs/>
                <w:sz w:val="16"/>
                <w:szCs w:val="16"/>
              </w:rPr>
            </w:pPr>
          </w:p>
        </w:tc>
        <w:tc>
          <w:tcPr>
            <w:tcW w:w="4081" w:type="dxa"/>
          </w:tcPr>
          <w:p w14:paraId="35F15ED5" w14:textId="77777777" w:rsidR="005D7D37" w:rsidRPr="00683A71" w:rsidRDefault="005D7D37" w:rsidP="005D7D37">
            <w:pPr>
              <w:jc w:val="left"/>
              <w:rPr>
                <w:rFonts w:cstheme="minorHAnsi"/>
                <w:sz w:val="16"/>
                <w:szCs w:val="16"/>
              </w:rPr>
            </w:pPr>
            <w:r w:rsidRPr="00683A71">
              <w:rPr>
                <w:rFonts w:cstheme="minorHAnsi"/>
                <w:sz w:val="16"/>
                <w:szCs w:val="16"/>
              </w:rPr>
              <w:t xml:space="preserve">Effect of TB prophylaxis on risk of TB.  </w:t>
            </w:r>
          </w:p>
          <w:p w14:paraId="24FD1909" w14:textId="07CFF124" w:rsidR="005D7D37" w:rsidRPr="00BC7CAE" w:rsidRDefault="005D7D37" w:rsidP="005D7D37">
            <w:pPr>
              <w:jc w:val="left"/>
              <w:rPr>
                <w:rFonts w:cstheme="minorHAnsi"/>
                <w:color w:val="4472C4" w:themeColor="accent1"/>
                <w:sz w:val="16"/>
                <w:szCs w:val="16"/>
              </w:rPr>
            </w:pPr>
            <w:r w:rsidRPr="00683A71">
              <w:rPr>
                <w:rFonts w:cstheme="minorHAnsi"/>
                <w:sz w:val="16"/>
                <w:szCs w:val="16"/>
              </w:rPr>
              <w:t xml:space="preserve">The same for cryptococcal meningitis and </w:t>
            </w:r>
            <w:r>
              <w:rPr>
                <w:rFonts w:cstheme="minorHAnsi"/>
                <w:sz w:val="16"/>
                <w:szCs w:val="16"/>
              </w:rPr>
              <w:t>SBI</w:t>
            </w:r>
            <w:r>
              <w:rPr>
                <w:rFonts w:cstheme="minorHAnsi"/>
                <w:color w:val="4472C4" w:themeColor="accent1"/>
                <w:sz w:val="16"/>
                <w:szCs w:val="16"/>
              </w:rPr>
              <w:t xml:space="preserve"> </w:t>
            </w:r>
          </w:p>
          <w:p w14:paraId="09270E7B" w14:textId="77777777" w:rsidR="005D7D37" w:rsidRDefault="005D7D37" w:rsidP="005D7D37">
            <w:pPr>
              <w:jc w:val="left"/>
              <w:rPr>
                <w:rFonts w:cstheme="minorHAnsi"/>
                <w:sz w:val="16"/>
                <w:szCs w:val="16"/>
              </w:rPr>
            </w:pPr>
          </w:p>
        </w:tc>
        <w:tc>
          <w:tcPr>
            <w:tcW w:w="3573" w:type="dxa"/>
          </w:tcPr>
          <w:p w14:paraId="2DC38CBC"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 100%</w:t>
            </w:r>
          </w:p>
          <w:p w14:paraId="41FAD194"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 100%</w:t>
            </w:r>
          </w:p>
          <w:p w14:paraId="3A633384" w14:textId="4E46E6F8" w:rsidR="005D7D37" w:rsidRDefault="005D7D37" w:rsidP="005D7D37">
            <w:pPr>
              <w:jc w:val="left"/>
              <w:rPr>
                <w:rFonts w:cstheme="minorHAnsi"/>
                <w:color w:val="000000" w:themeColor="text1"/>
                <w:sz w:val="16"/>
                <w:szCs w:val="16"/>
              </w:rPr>
            </w:pPr>
            <w:r>
              <w:rPr>
                <w:rFonts w:cstheme="minorHAnsi"/>
                <w:color w:val="000000" w:themeColor="text1"/>
                <w:sz w:val="16"/>
                <w:szCs w:val="16"/>
              </w:rPr>
              <w:t>0.5: 100%</w:t>
            </w:r>
          </w:p>
        </w:tc>
        <w:tc>
          <w:tcPr>
            <w:tcW w:w="3225" w:type="dxa"/>
          </w:tcPr>
          <w:p w14:paraId="0ABC1697" w14:textId="7E23CEF3" w:rsidR="005D7D37" w:rsidRDefault="005D7D37" w:rsidP="005D7D37">
            <w:pPr>
              <w:jc w:val="left"/>
              <w:rPr>
                <w:rFonts w:cstheme="minorHAnsi"/>
                <w:color w:val="000000" w:themeColor="text1"/>
                <w:sz w:val="16"/>
                <w:szCs w:val="16"/>
              </w:rPr>
            </w:pPr>
            <w:r>
              <w:rPr>
                <w:rFonts w:cstheme="minorHAnsi"/>
                <w:color w:val="000000" w:themeColor="text1"/>
                <w:sz w:val="16"/>
                <w:szCs w:val="16"/>
              </w:rPr>
              <w:t>Placeholder values. Prophylaxis is not implemented currently.  To be varied in future analyses in which prophylaxis is implemented.</w:t>
            </w:r>
          </w:p>
        </w:tc>
      </w:tr>
      <w:tr w:rsidR="005D7D37" w:rsidRPr="00C06EA1" w14:paraId="6A95DD0B" w14:textId="77777777" w:rsidTr="00EA62C4">
        <w:tc>
          <w:tcPr>
            <w:tcW w:w="3681" w:type="dxa"/>
          </w:tcPr>
          <w:p w14:paraId="5A0690C5" w14:textId="0F1A211A" w:rsidR="005D7D37" w:rsidRDefault="005D7D37" w:rsidP="005D7D37">
            <w:pPr>
              <w:jc w:val="left"/>
              <w:rPr>
                <w:rFonts w:cstheme="minorHAnsi"/>
                <w:i/>
                <w:color w:val="000000" w:themeColor="text1"/>
                <w:sz w:val="16"/>
                <w:szCs w:val="16"/>
                <w:lang w:val="it-IT"/>
              </w:rPr>
            </w:pPr>
            <w:r>
              <w:rPr>
                <w:rFonts w:cstheme="minorHAnsi"/>
                <w:i/>
                <w:color w:val="000000" w:themeColor="text1"/>
                <w:sz w:val="16"/>
                <w:szCs w:val="16"/>
                <w:lang w:val="it-IT"/>
              </w:rPr>
              <w:t>tb</w:t>
            </w:r>
            <w:r w:rsidRPr="00ED3905">
              <w:rPr>
                <w:rFonts w:cstheme="minorHAnsi"/>
                <w:i/>
                <w:color w:val="000000" w:themeColor="text1"/>
                <w:sz w:val="16"/>
                <w:szCs w:val="16"/>
                <w:lang w:val="it-IT"/>
              </w:rPr>
              <w:t>_base_prob_diag_l</w:t>
            </w:r>
          </w:p>
          <w:p w14:paraId="7A6EDAFA" w14:textId="52A9E016" w:rsidR="005D7D37" w:rsidRPr="00ED3905" w:rsidRDefault="005D7D37" w:rsidP="005D7D37">
            <w:pPr>
              <w:jc w:val="left"/>
              <w:rPr>
                <w:rFonts w:cstheme="minorHAnsi"/>
                <w:i/>
                <w:color w:val="000000" w:themeColor="text1"/>
                <w:sz w:val="16"/>
                <w:szCs w:val="16"/>
                <w:lang w:val="it-IT"/>
              </w:rPr>
            </w:pPr>
            <w:r w:rsidRPr="00ED3905">
              <w:rPr>
                <w:rFonts w:cstheme="minorHAnsi"/>
                <w:i/>
                <w:color w:val="000000" w:themeColor="text1"/>
                <w:sz w:val="16"/>
                <w:szCs w:val="16"/>
                <w:lang w:val="it-IT"/>
              </w:rPr>
              <w:t>crypm_base_prob_diag_l</w:t>
            </w:r>
            <w:r w:rsidRPr="00ED3905">
              <w:rPr>
                <w:rFonts w:cstheme="minorHAnsi"/>
                <w:i/>
                <w:color w:val="000000" w:themeColor="text1"/>
                <w:sz w:val="16"/>
                <w:szCs w:val="16"/>
                <w:lang w:val="it-IT"/>
              </w:rPr>
              <w:tab/>
              <w:t xml:space="preserve"> </w:t>
            </w:r>
          </w:p>
          <w:p w14:paraId="09D3B218" w14:textId="3DE98EAE" w:rsidR="005D7D37" w:rsidRPr="00ED3905" w:rsidRDefault="005D7D37" w:rsidP="005D7D37">
            <w:pPr>
              <w:jc w:val="left"/>
              <w:rPr>
                <w:rFonts w:cstheme="minorHAnsi"/>
                <w:i/>
                <w:color w:val="000000" w:themeColor="text1"/>
                <w:sz w:val="16"/>
                <w:szCs w:val="16"/>
                <w:lang w:val="it-IT"/>
              </w:rPr>
            </w:pPr>
            <w:r w:rsidRPr="00ED3905">
              <w:rPr>
                <w:rFonts w:cstheme="minorHAnsi"/>
                <w:i/>
                <w:color w:val="000000" w:themeColor="text1"/>
                <w:sz w:val="16"/>
                <w:szCs w:val="16"/>
                <w:lang w:val="it-IT"/>
              </w:rPr>
              <w:t>sbi_base_prob_diag_l</w:t>
            </w:r>
          </w:p>
          <w:p w14:paraId="16B1CBF1" w14:textId="4413708B" w:rsidR="005D7D37" w:rsidRPr="00ED3905" w:rsidRDefault="005D7D37" w:rsidP="005D7D37">
            <w:pPr>
              <w:jc w:val="left"/>
              <w:rPr>
                <w:rFonts w:cstheme="minorHAnsi"/>
                <w:i/>
                <w:color w:val="000000" w:themeColor="text1"/>
                <w:sz w:val="16"/>
                <w:szCs w:val="16"/>
                <w:lang w:val="it-IT"/>
              </w:rPr>
            </w:pPr>
            <w:r w:rsidRPr="00ED3905">
              <w:rPr>
                <w:rFonts w:cstheme="minorHAnsi"/>
                <w:i/>
                <w:color w:val="000000" w:themeColor="text1"/>
                <w:sz w:val="16"/>
                <w:szCs w:val="16"/>
                <w:lang w:val="it-IT"/>
              </w:rPr>
              <w:t>oth_adc_base_prob_diag_l</w:t>
            </w:r>
          </w:p>
          <w:p w14:paraId="1F6CDF2A" w14:textId="1CBCEBE1" w:rsidR="005D7D37" w:rsidRPr="00ED3905" w:rsidRDefault="005D7D37" w:rsidP="005D7D37">
            <w:pPr>
              <w:jc w:val="left"/>
              <w:rPr>
                <w:rFonts w:cstheme="minorHAnsi"/>
                <w:i/>
                <w:color w:val="000000" w:themeColor="text1"/>
                <w:sz w:val="16"/>
                <w:szCs w:val="16"/>
                <w:lang w:val="it-IT"/>
              </w:rPr>
            </w:pPr>
          </w:p>
        </w:tc>
        <w:tc>
          <w:tcPr>
            <w:tcW w:w="4081" w:type="dxa"/>
          </w:tcPr>
          <w:p w14:paraId="54888156" w14:textId="77777777" w:rsidR="005D7D37" w:rsidRPr="00ED3905" w:rsidRDefault="005D7D37" w:rsidP="005D7D37">
            <w:pPr>
              <w:jc w:val="left"/>
              <w:rPr>
                <w:rFonts w:cstheme="minorHAnsi"/>
                <w:sz w:val="16"/>
                <w:szCs w:val="16"/>
              </w:rPr>
            </w:pPr>
            <w:r w:rsidRPr="00ED3905">
              <w:rPr>
                <w:rFonts w:cstheme="minorHAnsi"/>
                <w:sz w:val="16"/>
                <w:szCs w:val="16"/>
              </w:rPr>
              <w:t>B</w:t>
            </w:r>
            <w:r w:rsidRPr="00BC7CAE">
              <w:rPr>
                <w:rFonts w:cstheme="minorHAnsi"/>
                <w:sz w:val="16"/>
                <w:szCs w:val="16"/>
              </w:rPr>
              <w:t>ase probability that tb is diagnosed late</w:t>
            </w:r>
            <w:r w:rsidRPr="00ED3905">
              <w:rPr>
                <w:rFonts w:cstheme="minorHAnsi"/>
                <w:sz w:val="16"/>
                <w:szCs w:val="16"/>
              </w:rPr>
              <w:t xml:space="preserve"> rather than early (which has a consequence for the risk of death)</w:t>
            </w:r>
          </w:p>
          <w:p w14:paraId="2EBA16B7" w14:textId="3FAFC0E9" w:rsidR="005D7D37" w:rsidRPr="004D345F" w:rsidRDefault="005D7D37" w:rsidP="005D7D37">
            <w:pPr>
              <w:jc w:val="left"/>
              <w:rPr>
                <w:rFonts w:cstheme="minorHAnsi"/>
                <w:color w:val="000000" w:themeColor="text1"/>
                <w:sz w:val="16"/>
                <w:szCs w:val="16"/>
              </w:rPr>
            </w:pPr>
          </w:p>
        </w:tc>
        <w:tc>
          <w:tcPr>
            <w:tcW w:w="3573" w:type="dxa"/>
          </w:tcPr>
          <w:p w14:paraId="31B81F2A" w14:textId="77777777" w:rsidR="005D7D37" w:rsidRPr="004D345F" w:rsidRDefault="005D7D37" w:rsidP="005D7D37">
            <w:pPr>
              <w:jc w:val="left"/>
              <w:rPr>
                <w:rFonts w:cstheme="minorHAnsi"/>
                <w:color w:val="000000" w:themeColor="text1"/>
                <w:sz w:val="16"/>
                <w:szCs w:val="16"/>
              </w:rPr>
            </w:pPr>
            <w:r w:rsidRPr="004D345F">
              <w:rPr>
                <w:rFonts w:cstheme="minorHAnsi"/>
                <w:color w:val="000000" w:themeColor="text1"/>
                <w:sz w:val="16"/>
                <w:szCs w:val="16"/>
              </w:rPr>
              <w:t>0.25: 33%  0.50: 33%  0.75: 33%</w:t>
            </w:r>
          </w:p>
          <w:p w14:paraId="35486406" w14:textId="77777777" w:rsidR="005D7D37" w:rsidRPr="004D345F" w:rsidRDefault="005D7D37" w:rsidP="005D7D37">
            <w:pPr>
              <w:jc w:val="left"/>
              <w:rPr>
                <w:rFonts w:cstheme="minorHAnsi"/>
                <w:color w:val="000000" w:themeColor="text1"/>
                <w:sz w:val="16"/>
                <w:szCs w:val="16"/>
              </w:rPr>
            </w:pPr>
            <w:r w:rsidRPr="004D345F">
              <w:rPr>
                <w:rFonts w:cstheme="minorHAnsi"/>
                <w:color w:val="000000" w:themeColor="text1"/>
                <w:sz w:val="16"/>
                <w:szCs w:val="16"/>
              </w:rPr>
              <w:t>0.25: 33%  0.50: 33%  0.75: 33%</w:t>
            </w:r>
          </w:p>
          <w:p w14:paraId="3D1620D9" w14:textId="77777777" w:rsidR="005D7D37" w:rsidRPr="004D345F" w:rsidRDefault="005D7D37" w:rsidP="005D7D37">
            <w:pPr>
              <w:jc w:val="left"/>
              <w:rPr>
                <w:rFonts w:cstheme="minorHAnsi"/>
                <w:color w:val="000000" w:themeColor="text1"/>
                <w:sz w:val="16"/>
                <w:szCs w:val="16"/>
              </w:rPr>
            </w:pPr>
            <w:r w:rsidRPr="004D345F">
              <w:rPr>
                <w:rFonts w:cstheme="minorHAnsi"/>
                <w:color w:val="000000" w:themeColor="text1"/>
                <w:sz w:val="16"/>
                <w:szCs w:val="16"/>
              </w:rPr>
              <w:t>0.25: 33%  0.50: 33%  0.75: 33%</w:t>
            </w:r>
          </w:p>
          <w:p w14:paraId="340636C2" w14:textId="14F6FD2D" w:rsidR="005D7D37" w:rsidRPr="004D345F" w:rsidRDefault="005D7D37" w:rsidP="005D7D37">
            <w:pPr>
              <w:jc w:val="left"/>
              <w:rPr>
                <w:rFonts w:cstheme="minorHAnsi"/>
                <w:color w:val="000000" w:themeColor="text1"/>
                <w:sz w:val="16"/>
                <w:szCs w:val="16"/>
              </w:rPr>
            </w:pPr>
            <w:r w:rsidRPr="004D345F">
              <w:rPr>
                <w:rFonts w:cstheme="minorHAnsi"/>
                <w:color w:val="000000" w:themeColor="text1"/>
                <w:sz w:val="16"/>
                <w:szCs w:val="16"/>
              </w:rPr>
              <w:t>0.25: 33%  0.50: 33%  0.75: 33%</w:t>
            </w:r>
          </w:p>
        </w:tc>
        <w:tc>
          <w:tcPr>
            <w:tcW w:w="3225" w:type="dxa"/>
          </w:tcPr>
          <w:p w14:paraId="7264F8E7" w14:textId="3652E310" w:rsidR="005D7D37" w:rsidRPr="00516045" w:rsidRDefault="005D7D37" w:rsidP="005D7D37">
            <w:pPr>
              <w:jc w:val="left"/>
              <w:rPr>
                <w:rFonts w:cstheme="minorHAnsi"/>
                <w:color w:val="000000" w:themeColor="text1"/>
                <w:sz w:val="16"/>
                <w:szCs w:val="16"/>
              </w:rPr>
            </w:pPr>
            <w:r w:rsidRPr="00516045">
              <w:rPr>
                <w:rFonts w:cstheme="minorHAnsi"/>
                <w:color w:val="000000" w:themeColor="text1"/>
                <w:sz w:val="16"/>
                <w:szCs w:val="16"/>
              </w:rPr>
              <w:t>Variation and uncertainty over this so sample from a wide range of values.</w:t>
            </w:r>
          </w:p>
          <w:p w14:paraId="6D6F86DE" w14:textId="00E1D2EA" w:rsidR="005D7D37" w:rsidRPr="00516045" w:rsidRDefault="005D7D37" w:rsidP="005D7D37">
            <w:pPr>
              <w:jc w:val="left"/>
              <w:rPr>
                <w:rFonts w:cstheme="minorHAnsi"/>
                <w:color w:val="000000" w:themeColor="text1"/>
                <w:sz w:val="16"/>
                <w:szCs w:val="16"/>
              </w:rPr>
            </w:pPr>
          </w:p>
        </w:tc>
      </w:tr>
      <w:tr w:rsidR="005D7D37" w:rsidRPr="00F03968" w14:paraId="63481226" w14:textId="77777777" w:rsidTr="00EA62C4">
        <w:tc>
          <w:tcPr>
            <w:tcW w:w="3681" w:type="dxa"/>
          </w:tcPr>
          <w:p w14:paraId="23E7A011" w14:textId="77777777" w:rsidR="005D7D37" w:rsidRDefault="005D7D37" w:rsidP="005D7D37">
            <w:pPr>
              <w:jc w:val="left"/>
              <w:rPr>
                <w:rFonts w:cstheme="minorHAnsi"/>
                <w:i/>
                <w:color w:val="000000" w:themeColor="text1"/>
                <w:sz w:val="16"/>
                <w:szCs w:val="16"/>
                <w:lang w:val="de-DE"/>
              </w:rPr>
            </w:pPr>
            <w:r w:rsidRPr="00BC7CAE">
              <w:rPr>
                <w:rFonts w:cstheme="minorHAnsi"/>
                <w:i/>
                <w:color w:val="000000" w:themeColor="text1"/>
                <w:sz w:val="16"/>
                <w:szCs w:val="16"/>
                <w:lang w:val="de-DE"/>
              </w:rPr>
              <w:t>tblam_eff_prob_diag_l</w:t>
            </w:r>
          </w:p>
          <w:p w14:paraId="2CD3DF0C" w14:textId="488A8C65" w:rsidR="005D7D37" w:rsidRPr="00F03968" w:rsidRDefault="005D7D37" w:rsidP="005D7D37">
            <w:pPr>
              <w:jc w:val="left"/>
              <w:rPr>
                <w:rFonts w:cstheme="minorHAnsi"/>
                <w:i/>
                <w:color w:val="000000" w:themeColor="text1"/>
                <w:sz w:val="16"/>
                <w:szCs w:val="16"/>
                <w:lang w:val="de-DE"/>
              </w:rPr>
            </w:pPr>
            <w:r w:rsidRPr="00BC7CAE">
              <w:rPr>
                <w:rFonts w:cstheme="minorHAnsi"/>
                <w:i/>
                <w:color w:val="000000" w:themeColor="text1"/>
                <w:sz w:val="16"/>
                <w:szCs w:val="16"/>
                <w:lang w:val="de-DE"/>
              </w:rPr>
              <w:t>crag_eff_prob_diag_l</w:t>
            </w:r>
          </w:p>
        </w:tc>
        <w:tc>
          <w:tcPr>
            <w:tcW w:w="4081" w:type="dxa"/>
          </w:tcPr>
          <w:p w14:paraId="572097AA" w14:textId="3DD70CF2" w:rsidR="005D7D37" w:rsidRPr="00ED3905" w:rsidRDefault="005D7D37" w:rsidP="005D7D37">
            <w:pPr>
              <w:jc w:val="left"/>
              <w:rPr>
                <w:rFonts w:cstheme="minorHAnsi"/>
                <w:sz w:val="16"/>
                <w:szCs w:val="16"/>
              </w:rPr>
            </w:pPr>
            <w:r w:rsidRPr="00ED3905">
              <w:rPr>
                <w:rFonts w:cstheme="minorHAnsi"/>
                <w:sz w:val="16"/>
                <w:szCs w:val="16"/>
              </w:rPr>
              <w:t>If tested on a TB LAM test and have TB, the effect this has on the probability that the TB is diagnosed late rather than early</w:t>
            </w:r>
            <w:r w:rsidRPr="00BC7CAE">
              <w:rPr>
                <w:rFonts w:cstheme="minorHAnsi"/>
                <w:sz w:val="16"/>
                <w:szCs w:val="16"/>
              </w:rPr>
              <w:tab/>
            </w:r>
            <w:r w:rsidRPr="00BC7CAE">
              <w:rPr>
                <w:rFonts w:cstheme="minorHAnsi"/>
                <w:sz w:val="16"/>
                <w:szCs w:val="16"/>
              </w:rPr>
              <w:tab/>
            </w:r>
            <w:r w:rsidRPr="00ED3905">
              <w:rPr>
                <w:rFonts w:cstheme="minorHAnsi"/>
                <w:sz w:val="16"/>
                <w:szCs w:val="16"/>
              </w:rPr>
              <w:tab/>
            </w:r>
          </w:p>
        </w:tc>
        <w:tc>
          <w:tcPr>
            <w:tcW w:w="3573" w:type="dxa"/>
          </w:tcPr>
          <w:p w14:paraId="18673977" w14:textId="086C4834" w:rsidR="005D7D37" w:rsidRPr="0009223E" w:rsidRDefault="005D7D37" w:rsidP="005D7D37">
            <w:pPr>
              <w:jc w:val="left"/>
              <w:rPr>
                <w:rFonts w:cstheme="minorHAnsi"/>
                <w:color w:val="000000" w:themeColor="text1"/>
                <w:sz w:val="16"/>
                <w:szCs w:val="16"/>
              </w:rPr>
            </w:pPr>
            <w:r w:rsidRPr="0009223E">
              <w:rPr>
                <w:rFonts w:cstheme="minorHAnsi"/>
                <w:color w:val="000000" w:themeColor="text1"/>
                <w:sz w:val="16"/>
                <w:szCs w:val="16"/>
              </w:rPr>
              <w:t>0.5: 100%</w:t>
            </w:r>
          </w:p>
        </w:tc>
        <w:tc>
          <w:tcPr>
            <w:tcW w:w="3225" w:type="dxa"/>
          </w:tcPr>
          <w:p w14:paraId="6E2B6342" w14:textId="76314019" w:rsidR="005D7D37" w:rsidRPr="00516045" w:rsidRDefault="005D7D37" w:rsidP="005D7D37">
            <w:pPr>
              <w:jc w:val="left"/>
              <w:rPr>
                <w:rFonts w:cstheme="minorHAnsi"/>
                <w:color w:val="000000" w:themeColor="text1"/>
                <w:sz w:val="16"/>
                <w:szCs w:val="16"/>
              </w:rPr>
            </w:pPr>
            <w:r w:rsidRPr="00516045">
              <w:rPr>
                <w:rFonts w:cstheme="minorHAnsi"/>
                <w:color w:val="000000" w:themeColor="text1"/>
                <w:sz w:val="16"/>
                <w:szCs w:val="16"/>
              </w:rPr>
              <w:t>To be varied when TB lam tested is switched on in model in future investigations.</w:t>
            </w:r>
          </w:p>
          <w:p w14:paraId="4B144280" w14:textId="26ADA1F8" w:rsidR="005D7D37" w:rsidRPr="00516045" w:rsidRDefault="005D7D37" w:rsidP="005D7D37">
            <w:pPr>
              <w:jc w:val="left"/>
              <w:rPr>
                <w:rFonts w:cstheme="minorHAnsi"/>
                <w:color w:val="000000" w:themeColor="text1"/>
                <w:sz w:val="16"/>
                <w:szCs w:val="16"/>
              </w:rPr>
            </w:pPr>
          </w:p>
        </w:tc>
      </w:tr>
      <w:tr w:rsidR="005D7D37" w:rsidRPr="00F03968" w14:paraId="42F2FA73" w14:textId="77777777" w:rsidTr="00EA62C4">
        <w:tc>
          <w:tcPr>
            <w:tcW w:w="3681" w:type="dxa"/>
          </w:tcPr>
          <w:p w14:paraId="116AB681" w14:textId="77777777" w:rsidR="005D7D37" w:rsidRPr="00ED3905" w:rsidRDefault="005D7D37" w:rsidP="005D7D37">
            <w:pPr>
              <w:jc w:val="left"/>
              <w:rPr>
                <w:rFonts w:cstheme="minorHAnsi"/>
                <w:i/>
                <w:iCs/>
                <w:sz w:val="16"/>
                <w:szCs w:val="16"/>
              </w:rPr>
            </w:pPr>
            <w:r w:rsidRPr="00BC7CAE">
              <w:rPr>
                <w:rFonts w:cstheme="minorHAnsi"/>
                <w:i/>
                <w:iCs/>
                <w:sz w:val="16"/>
                <w:szCs w:val="16"/>
              </w:rPr>
              <w:t>rel_rate_death_tb_diag_e</w:t>
            </w:r>
          </w:p>
          <w:p w14:paraId="1C1B0343" w14:textId="77777777" w:rsidR="005D7D37" w:rsidRPr="001465F5" w:rsidRDefault="005D7D37" w:rsidP="005D7D37">
            <w:pPr>
              <w:jc w:val="left"/>
              <w:rPr>
                <w:rFonts w:cstheme="minorHAnsi"/>
                <w:i/>
                <w:color w:val="000000" w:themeColor="text1"/>
                <w:sz w:val="16"/>
                <w:szCs w:val="16"/>
              </w:rPr>
            </w:pPr>
            <w:r w:rsidRPr="001465F5">
              <w:rPr>
                <w:rFonts w:cstheme="minorHAnsi"/>
                <w:i/>
                <w:color w:val="000000" w:themeColor="text1"/>
                <w:sz w:val="16"/>
                <w:szCs w:val="16"/>
              </w:rPr>
              <w:t>rel_rate_death_crypm_diag_e</w:t>
            </w:r>
            <w:r w:rsidRPr="001465F5">
              <w:rPr>
                <w:rFonts w:cstheme="minorHAnsi"/>
                <w:i/>
                <w:color w:val="000000" w:themeColor="text1"/>
                <w:sz w:val="16"/>
                <w:szCs w:val="16"/>
              </w:rPr>
              <w:tab/>
              <w:t xml:space="preserve"> </w:t>
            </w:r>
          </w:p>
          <w:p w14:paraId="5358F0C3" w14:textId="77777777" w:rsidR="005D7D37" w:rsidRPr="001465F5" w:rsidRDefault="005D7D37" w:rsidP="005D7D37">
            <w:pPr>
              <w:jc w:val="left"/>
              <w:rPr>
                <w:rFonts w:cstheme="minorHAnsi"/>
                <w:i/>
                <w:color w:val="000000" w:themeColor="text1"/>
                <w:sz w:val="16"/>
                <w:szCs w:val="16"/>
              </w:rPr>
            </w:pPr>
            <w:r w:rsidRPr="001465F5">
              <w:rPr>
                <w:rFonts w:cstheme="minorHAnsi"/>
                <w:i/>
                <w:color w:val="000000" w:themeColor="text1"/>
                <w:sz w:val="16"/>
                <w:szCs w:val="16"/>
              </w:rPr>
              <w:t>rel_rate_death_sbi_diag_e</w:t>
            </w:r>
          </w:p>
          <w:p w14:paraId="1619575D" w14:textId="77777777" w:rsidR="005D7D37" w:rsidRPr="001465F5" w:rsidRDefault="005D7D37" w:rsidP="005D7D37">
            <w:pPr>
              <w:jc w:val="left"/>
              <w:rPr>
                <w:rFonts w:cstheme="minorHAnsi"/>
                <w:i/>
                <w:color w:val="000000" w:themeColor="text1"/>
                <w:sz w:val="16"/>
                <w:szCs w:val="16"/>
              </w:rPr>
            </w:pPr>
            <w:r w:rsidRPr="001465F5">
              <w:rPr>
                <w:rFonts w:cstheme="minorHAnsi"/>
                <w:i/>
                <w:color w:val="000000" w:themeColor="text1"/>
                <w:sz w:val="16"/>
                <w:szCs w:val="16"/>
              </w:rPr>
              <w:t>rel_rate_death_oth_adc_diag_e</w:t>
            </w:r>
          </w:p>
          <w:p w14:paraId="6A9AB920" w14:textId="632B5BB9" w:rsidR="005D7D37" w:rsidRPr="00F03968" w:rsidRDefault="005D7D37" w:rsidP="005D7D37">
            <w:pPr>
              <w:jc w:val="left"/>
              <w:rPr>
                <w:rFonts w:cstheme="minorHAnsi"/>
                <w:i/>
                <w:color w:val="000000" w:themeColor="text1"/>
                <w:sz w:val="16"/>
                <w:szCs w:val="16"/>
              </w:rPr>
            </w:pPr>
          </w:p>
        </w:tc>
        <w:tc>
          <w:tcPr>
            <w:tcW w:w="4081" w:type="dxa"/>
          </w:tcPr>
          <w:p w14:paraId="2082672C" w14:textId="77777777" w:rsidR="005D7D37" w:rsidRPr="00BC7CAE" w:rsidRDefault="005D7D37" w:rsidP="005D7D37">
            <w:pPr>
              <w:jc w:val="left"/>
              <w:rPr>
                <w:rFonts w:cstheme="minorHAnsi"/>
                <w:sz w:val="16"/>
                <w:szCs w:val="16"/>
              </w:rPr>
            </w:pPr>
            <w:r w:rsidRPr="001465F5">
              <w:rPr>
                <w:rFonts w:cstheme="minorHAnsi"/>
                <w:sz w:val="16"/>
                <w:szCs w:val="16"/>
              </w:rPr>
              <w:t xml:space="preserve">Relative increase in rate of death from TB event if it is diagnosed late .  The same for cryptococcal meningitis and SBI </w:t>
            </w:r>
          </w:p>
          <w:p w14:paraId="421F24AC" w14:textId="633AC862" w:rsidR="005D7D37" w:rsidRPr="001465F5" w:rsidRDefault="005D7D37" w:rsidP="005D7D37">
            <w:pPr>
              <w:jc w:val="left"/>
              <w:rPr>
                <w:rFonts w:cstheme="minorHAnsi"/>
                <w:sz w:val="16"/>
                <w:szCs w:val="16"/>
              </w:rPr>
            </w:pPr>
            <w:r w:rsidRPr="001465F5">
              <w:rPr>
                <w:rFonts w:cstheme="minorHAnsi"/>
                <w:sz w:val="16"/>
                <w:szCs w:val="16"/>
              </w:rPr>
              <w:t>and other WHO stage 4 conditions (oth_adc)</w:t>
            </w:r>
          </w:p>
          <w:p w14:paraId="76DD51D9" w14:textId="77777777" w:rsidR="005D7D37" w:rsidRDefault="005D7D37" w:rsidP="005D7D37">
            <w:pPr>
              <w:jc w:val="left"/>
              <w:rPr>
                <w:rFonts w:cstheme="minorHAnsi"/>
                <w:color w:val="4472C4" w:themeColor="accent1"/>
                <w:sz w:val="16"/>
                <w:szCs w:val="16"/>
              </w:rPr>
            </w:pPr>
          </w:p>
          <w:p w14:paraId="4CBCF8F6" w14:textId="3FCEAD5B" w:rsidR="005D7D37" w:rsidRPr="00F03968" w:rsidRDefault="005D7D37" w:rsidP="005D7D37">
            <w:pPr>
              <w:jc w:val="left"/>
              <w:rPr>
                <w:rFonts w:cstheme="minorHAnsi"/>
                <w:color w:val="4472C4" w:themeColor="accent1"/>
                <w:sz w:val="16"/>
                <w:szCs w:val="16"/>
              </w:rPr>
            </w:pPr>
          </w:p>
        </w:tc>
        <w:tc>
          <w:tcPr>
            <w:tcW w:w="3573" w:type="dxa"/>
          </w:tcPr>
          <w:p w14:paraId="2081D771"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0.50: 33%  0.67:33%   0.80:33%</w:t>
            </w:r>
          </w:p>
          <w:p w14:paraId="7C375E06"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0.50: 33%  0.67:33%   0.80:33%</w:t>
            </w:r>
          </w:p>
          <w:p w14:paraId="5A08F66D"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0.50: 33%  0.67:33%   0.80:33%</w:t>
            </w:r>
          </w:p>
          <w:p w14:paraId="08A7C445" w14:textId="24E28C04" w:rsidR="005D7D37" w:rsidRPr="00F03968" w:rsidRDefault="005D7D37" w:rsidP="005D7D37">
            <w:pPr>
              <w:jc w:val="left"/>
              <w:rPr>
                <w:rFonts w:cstheme="minorHAnsi"/>
                <w:color w:val="000000" w:themeColor="text1"/>
                <w:sz w:val="16"/>
                <w:szCs w:val="16"/>
              </w:rPr>
            </w:pPr>
            <w:r>
              <w:rPr>
                <w:rFonts w:cstheme="minorHAnsi"/>
                <w:color w:val="000000" w:themeColor="text1"/>
                <w:sz w:val="16"/>
                <w:szCs w:val="16"/>
              </w:rPr>
              <w:t>0.50: 33%  0.67:33%   0.80:33%</w:t>
            </w:r>
          </w:p>
        </w:tc>
        <w:tc>
          <w:tcPr>
            <w:tcW w:w="3225" w:type="dxa"/>
          </w:tcPr>
          <w:p w14:paraId="272148CF" w14:textId="0E3F3CF5" w:rsidR="005D7D37" w:rsidRPr="00516045" w:rsidRDefault="005D7D37" w:rsidP="005D7D37">
            <w:pPr>
              <w:jc w:val="left"/>
              <w:rPr>
                <w:rFonts w:cstheme="minorHAnsi"/>
                <w:color w:val="000000" w:themeColor="text1"/>
                <w:sz w:val="16"/>
                <w:szCs w:val="16"/>
              </w:rPr>
            </w:pPr>
            <w:r w:rsidRPr="00516045">
              <w:rPr>
                <w:rFonts w:cstheme="minorHAnsi"/>
                <w:color w:val="000000" w:themeColor="text1"/>
                <w:sz w:val="16"/>
                <w:szCs w:val="16"/>
              </w:rPr>
              <w:t>Expressing substantial uncertainty and variability</w:t>
            </w:r>
          </w:p>
        </w:tc>
      </w:tr>
      <w:tr w:rsidR="005D7D37" w:rsidRPr="001465F5" w14:paraId="354421C4" w14:textId="77777777" w:rsidTr="00EA62C4">
        <w:tc>
          <w:tcPr>
            <w:tcW w:w="3681" w:type="dxa"/>
          </w:tcPr>
          <w:p w14:paraId="0565F7B6" w14:textId="66D59C59" w:rsidR="005D7D37" w:rsidRPr="001465F5" w:rsidRDefault="005D7D37" w:rsidP="005D7D37">
            <w:pPr>
              <w:jc w:val="left"/>
              <w:rPr>
                <w:rFonts w:cstheme="minorHAnsi"/>
                <w:i/>
                <w:iCs/>
                <w:sz w:val="16"/>
                <w:szCs w:val="16"/>
                <w:lang w:val="nl-NL"/>
              </w:rPr>
            </w:pPr>
            <w:r w:rsidRPr="00BC7CAE">
              <w:rPr>
                <w:rFonts w:cstheme="minorHAnsi"/>
                <w:i/>
                <w:iCs/>
                <w:sz w:val="16"/>
                <w:szCs w:val="16"/>
                <w:lang w:val="nl-NL"/>
              </w:rPr>
              <w:t>effect_visit_prob_diag_l</w:t>
            </w:r>
          </w:p>
          <w:p w14:paraId="032928D0" w14:textId="17828646" w:rsidR="005D7D37" w:rsidRPr="001465F5" w:rsidRDefault="005D7D37" w:rsidP="005D7D37">
            <w:pPr>
              <w:jc w:val="left"/>
              <w:rPr>
                <w:rFonts w:cstheme="minorHAnsi"/>
                <w:i/>
                <w:color w:val="000000" w:themeColor="text1"/>
                <w:sz w:val="16"/>
                <w:szCs w:val="16"/>
                <w:lang w:val="nl-NL"/>
              </w:rPr>
            </w:pPr>
          </w:p>
        </w:tc>
        <w:tc>
          <w:tcPr>
            <w:tcW w:w="4081" w:type="dxa"/>
          </w:tcPr>
          <w:p w14:paraId="5D0F5355" w14:textId="4E37670B" w:rsidR="005D7D37" w:rsidRPr="001465F5" w:rsidRDefault="005D7D37" w:rsidP="005D7D37">
            <w:pPr>
              <w:jc w:val="left"/>
              <w:rPr>
                <w:rFonts w:cstheme="minorHAnsi"/>
                <w:color w:val="000000" w:themeColor="text1"/>
                <w:sz w:val="16"/>
                <w:szCs w:val="16"/>
              </w:rPr>
            </w:pPr>
            <w:r>
              <w:rPr>
                <w:rFonts w:cstheme="minorHAnsi"/>
                <w:color w:val="000000" w:themeColor="text1"/>
                <w:sz w:val="16"/>
                <w:szCs w:val="16"/>
              </w:rPr>
              <w:t>Given a WHO stage 4 or TB event, r</w:t>
            </w:r>
            <w:r w:rsidRPr="001465F5">
              <w:rPr>
                <w:rFonts w:cstheme="minorHAnsi"/>
                <w:color w:val="000000" w:themeColor="text1"/>
                <w:sz w:val="16"/>
                <w:szCs w:val="16"/>
              </w:rPr>
              <w:t>elative risk of being d</w:t>
            </w:r>
            <w:r>
              <w:rPr>
                <w:rFonts w:cstheme="minorHAnsi"/>
                <w:color w:val="000000" w:themeColor="text1"/>
                <w:sz w:val="16"/>
                <w:szCs w:val="16"/>
              </w:rPr>
              <w:t>iagnosed late if currently under care (i.e. visit = 1)</w:t>
            </w:r>
          </w:p>
        </w:tc>
        <w:tc>
          <w:tcPr>
            <w:tcW w:w="3573" w:type="dxa"/>
          </w:tcPr>
          <w:p w14:paraId="789BA6E5" w14:textId="77777777" w:rsidR="005D7D37" w:rsidRDefault="005D7D37" w:rsidP="005D7D37">
            <w:pPr>
              <w:jc w:val="left"/>
              <w:rPr>
                <w:rFonts w:cstheme="minorHAnsi"/>
                <w:color w:val="000000" w:themeColor="text1"/>
                <w:sz w:val="16"/>
                <w:szCs w:val="16"/>
                <w:lang w:val="nl-NL"/>
              </w:rPr>
            </w:pPr>
            <w:r>
              <w:rPr>
                <w:rFonts w:cstheme="minorHAnsi"/>
                <w:color w:val="000000" w:themeColor="text1"/>
                <w:sz w:val="16"/>
                <w:szCs w:val="16"/>
                <w:lang w:val="nl-NL"/>
              </w:rPr>
              <w:t>0.50: 33%</w:t>
            </w:r>
          </w:p>
          <w:p w14:paraId="25078E90" w14:textId="77777777" w:rsidR="005D7D37" w:rsidRDefault="005D7D37" w:rsidP="005D7D37">
            <w:pPr>
              <w:jc w:val="left"/>
              <w:rPr>
                <w:rFonts w:cstheme="minorHAnsi"/>
                <w:color w:val="000000" w:themeColor="text1"/>
                <w:sz w:val="16"/>
                <w:szCs w:val="16"/>
                <w:lang w:val="nl-NL"/>
              </w:rPr>
            </w:pPr>
            <w:r>
              <w:rPr>
                <w:rFonts w:cstheme="minorHAnsi"/>
                <w:color w:val="000000" w:themeColor="text1"/>
                <w:sz w:val="16"/>
                <w:szCs w:val="16"/>
                <w:lang w:val="nl-NL"/>
              </w:rPr>
              <w:t>0.67: 33%</w:t>
            </w:r>
          </w:p>
          <w:p w14:paraId="2FFCBE52" w14:textId="5170D348" w:rsidR="005D7D37" w:rsidRPr="001465F5" w:rsidRDefault="005D7D37" w:rsidP="005D7D37">
            <w:pPr>
              <w:jc w:val="left"/>
              <w:rPr>
                <w:rFonts w:cstheme="minorHAnsi"/>
                <w:color w:val="000000" w:themeColor="text1"/>
                <w:sz w:val="16"/>
                <w:szCs w:val="16"/>
                <w:lang w:val="nl-NL"/>
              </w:rPr>
            </w:pPr>
            <w:r>
              <w:rPr>
                <w:rFonts w:cstheme="minorHAnsi"/>
                <w:color w:val="000000" w:themeColor="text1"/>
                <w:sz w:val="16"/>
                <w:szCs w:val="16"/>
                <w:lang w:val="nl-NL"/>
              </w:rPr>
              <w:t>0.80: 33%</w:t>
            </w:r>
          </w:p>
        </w:tc>
        <w:tc>
          <w:tcPr>
            <w:tcW w:w="3225" w:type="dxa"/>
          </w:tcPr>
          <w:p w14:paraId="0E1E237D" w14:textId="1241199D" w:rsidR="005D7D37" w:rsidRPr="00134186" w:rsidRDefault="005D7D37" w:rsidP="005D7D37">
            <w:pPr>
              <w:jc w:val="left"/>
              <w:rPr>
                <w:rFonts w:cstheme="minorHAnsi"/>
                <w:color w:val="000000" w:themeColor="text1"/>
                <w:sz w:val="16"/>
                <w:szCs w:val="16"/>
              </w:rPr>
            </w:pPr>
            <w:r>
              <w:rPr>
                <w:rFonts w:cstheme="minorHAnsi"/>
                <w:color w:val="000000" w:themeColor="text1"/>
                <w:sz w:val="16"/>
                <w:szCs w:val="16"/>
              </w:rPr>
              <w:t>Expressing substantial uncertainty and variability</w:t>
            </w:r>
          </w:p>
        </w:tc>
      </w:tr>
      <w:tr w:rsidR="005D7D37" w:rsidRPr="00C06EA1" w14:paraId="106E273B" w14:textId="77777777" w:rsidTr="00EA62C4">
        <w:tc>
          <w:tcPr>
            <w:tcW w:w="14560" w:type="dxa"/>
            <w:gridSpan w:val="4"/>
          </w:tcPr>
          <w:p w14:paraId="38C6C03C" w14:textId="77777777" w:rsidR="005D7D37" w:rsidRPr="00E6680B" w:rsidRDefault="005D7D37" w:rsidP="005D7D37">
            <w:pPr>
              <w:jc w:val="left"/>
              <w:rPr>
                <w:rFonts w:cstheme="minorHAnsi"/>
                <w:b/>
                <w:color w:val="000000" w:themeColor="text1"/>
                <w:sz w:val="16"/>
                <w:szCs w:val="16"/>
              </w:rPr>
            </w:pPr>
          </w:p>
          <w:p w14:paraId="3BC99B62" w14:textId="77777777" w:rsidR="005D7D37" w:rsidRPr="00C06EA1" w:rsidRDefault="005D7D37" w:rsidP="005D7D37">
            <w:pPr>
              <w:jc w:val="left"/>
              <w:rPr>
                <w:rFonts w:cstheme="minorHAnsi"/>
                <w:b/>
                <w:color w:val="000000" w:themeColor="text1"/>
                <w:sz w:val="16"/>
                <w:szCs w:val="16"/>
              </w:rPr>
            </w:pPr>
            <w:r w:rsidRPr="00C06EA1">
              <w:rPr>
                <w:rFonts w:cstheme="minorHAnsi"/>
                <w:b/>
                <w:color w:val="000000" w:themeColor="text1"/>
                <w:sz w:val="16"/>
                <w:szCs w:val="16"/>
              </w:rPr>
              <w:t xml:space="preserve">Parameters relating to people on ART </w:t>
            </w:r>
          </w:p>
          <w:p w14:paraId="414F0B37" w14:textId="11816F47" w:rsidR="005D7D37" w:rsidRPr="00C06EA1" w:rsidRDefault="005D7D37" w:rsidP="005D7D37">
            <w:pPr>
              <w:tabs>
                <w:tab w:val="left" w:pos="0"/>
              </w:tabs>
              <w:autoSpaceDE w:val="0"/>
              <w:autoSpaceDN w:val="0"/>
              <w:adjustRightInd w:val="0"/>
              <w:jc w:val="left"/>
              <w:rPr>
                <w:rFonts w:cstheme="minorHAnsi"/>
                <w:color w:val="000000" w:themeColor="text1"/>
                <w:sz w:val="16"/>
                <w:szCs w:val="16"/>
                <w:highlight w:val="lightGray"/>
              </w:rPr>
            </w:pPr>
          </w:p>
        </w:tc>
      </w:tr>
      <w:tr w:rsidR="005D7D37" w:rsidRPr="00C06EA1" w14:paraId="2C919CDA" w14:textId="77777777" w:rsidTr="00EA62C4">
        <w:tc>
          <w:tcPr>
            <w:tcW w:w="3681" w:type="dxa"/>
          </w:tcPr>
          <w:p w14:paraId="5A21DBF8" w14:textId="551F8F81"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adh_pattern</w:t>
            </w:r>
          </w:p>
        </w:tc>
        <w:tc>
          <w:tcPr>
            <w:tcW w:w="4081" w:type="dxa"/>
          </w:tcPr>
          <w:p w14:paraId="36D122AD"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Population adherence profile; described in terms of the proportion having a given average adherence and period-to-period variability in adherence.  Note that adherence is additionally affected by age and gender. </w:t>
            </w:r>
          </w:p>
          <w:p w14:paraId="6000A2AB" w14:textId="77777777" w:rsidR="005D7D37" w:rsidRPr="00C06EA1" w:rsidRDefault="005D7D37" w:rsidP="005D7D37">
            <w:pPr>
              <w:jc w:val="left"/>
              <w:rPr>
                <w:rFonts w:cstheme="minorHAnsi"/>
                <w:color w:val="000000" w:themeColor="text1"/>
                <w:sz w:val="16"/>
                <w:szCs w:val="16"/>
              </w:rPr>
            </w:pPr>
          </w:p>
        </w:tc>
        <w:tc>
          <w:tcPr>
            <w:tcW w:w="3573" w:type="dxa"/>
          </w:tcPr>
          <w:p w14:paraId="102C2662" w14:textId="3A7875C5"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1</w:t>
            </w:r>
            <w:r w:rsidRPr="00C06EA1">
              <w:rPr>
                <w:rFonts w:cstheme="minorHAnsi"/>
                <w:color w:val="000000" w:themeColor="text1"/>
                <w:sz w:val="16"/>
                <w:szCs w:val="16"/>
              </w:rPr>
              <w:t xml:space="preserve">: 5%   </w:t>
            </w:r>
            <w:r>
              <w:rPr>
                <w:rFonts w:cstheme="minorHAnsi"/>
                <w:color w:val="000000" w:themeColor="text1"/>
                <w:sz w:val="16"/>
                <w:szCs w:val="16"/>
              </w:rPr>
              <w:t>2</w:t>
            </w:r>
            <w:r w:rsidRPr="00C06EA1">
              <w:rPr>
                <w:rFonts w:cstheme="minorHAnsi"/>
                <w:color w:val="000000" w:themeColor="text1"/>
                <w:sz w:val="16"/>
                <w:szCs w:val="16"/>
              </w:rPr>
              <w:t xml:space="preserve">: </w:t>
            </w:r>
            <w:r>
              <w:rPr>
                <w:rFonts w:cstheme="minorHAnsi"/>
                <w:color w:val="000000" w:themeColor="text1"/>
                <w:sz w:val="16"/>
                <w:szCs w:val="16"/>
              </w:rPr>
              <w:t>5</w:t>
            </w:r>
            <w:r w:rsidRPr="00C06EA1">
              <w:rPr>
                <w:rFonts w:cstheme="minorHAnsi"/>
                <w:color w:val="000000" w:themeColor="text1"/>
                <w:sz w:val="16"/>
                <w:szCs w:val="16"/>
              </w:rPr>
              <w:t xml:space="preserve">5%  </w:t>
            </w:r>
            <w:r>
              <w:rPr>
                <w:rFonts w:cstheme="minorHAnsi"/>
                <w:color w:val="000000" w:themeColor="text1"/>
                <w:sz w:val="16"/>
                <w:szCs w:val="16"/>
              </w:rPr>
              <w:t>3</w:t>
            </w:r>
            <w:r w:rsidRPr="00C06EA1">
              <w:rPr>
                <w:rFonts w:cstheme="minorHAnsi"/>
                <w:color w:val="000000" w:themeColor="text1"/>
                <w:sz w:val="16"/>
                <w:szCs w:val="16"/>
              </w:rPr>
              <w:t xml:space="preserve">: 10%  </w:t>
            </w:r>
            <w:r>
              <w:rPr>
                <w:rFonts w:cstheme="minorHAnsi"/>
                <w:color w:val="000000" w:themeColor="text1"/>
                <w:sz w:val="16"/>
                <w:szCs w:val="16"/>
              </w:rPr>
              <w:t>4</w:t>
            </w:r>
            <w:r w:rsidRPr="00C06EA1">
              <w:rPr>
                <w:rFonts w:cstheme="minorHAnsi"/>
                <w:color w:val="000000" w:themeColor="text1"/>
                <w:sz w:val="16"/>
                <w:szCs w:val="16"/>
              </w:rPr>
              <w:t xml:space="preserve">: 10%  </w:t>
            </w:r>
            <w:r>
              <w:rPr>
                <w:rFonts w:cstheme="minorHAnsi"/>
                <w:color w:val="000000" w:themeColor="text1"/>
                <w:sz w:val="16"/>
                <w:szCs w:val="16"/>
              </w:rPr>
              <w:t>5</w:t>
            </w:r>
            <w:r w:rsidRPr="00C06EA1">
              <w:rPr>
                <w:rFonts w:cstheme="minorHAnsi"/>
                <w:color w:val="000000" w:themeColor="text1"/>
                <w:sz w:val="16"/>
                <w:szCs w:val="16"/>
              </w:rPr>
              <w:t>:</w:t>
            </w:r>
            <w:r>
              <w:rPr>
                <w:rFonts w:cstheme="minorHAnsi"/>
                <w:color w:val="000000" w:themeColor="text1"/>
                <w:sz w:val="16"/>
                <w:szCs w:val="16"/>
              </w:rPr>
              <w:t>10</w:t>
            </w:r>
            <w:r w:rsidRPr="00C06EA1">
              <w:rPr>
                <w:rFonts w:cstheme="minorHAnsi"/>
                <w:color w:val="000000" w:themeColor="text1"/>
                <w:sz w:val="16"/>
                <w:szCs w:val="16"/>
              </w:rPr>
              <w:t xml:space="preserve">%  </w:t>
            </w:r>
            <w:r>
              <w:rPr>
                <w:rFonts w:cstheme="minorHAnsi"/>
                <w:color w:val="000000" w:themeColor="text1"/>
                <w:sz w:val="16"/>
                <w:szCs w:val="16"/>
              </w:rPr>
              <w:t>6</w:t>
            </w:r>
            <w:r w:rsidRPr="00C06EA1">
              <w:rPr>
                <w:rFonts w:cstheme="minorHAnsi"/>
                <w:color w:val="000000" w:themeColor="text1"/>
                <w:sz w:val="16"/>
                <w:szCs w:val="16"/>
              </w:rPr>
              <w:t>: 5%</w:t>
            </w:r>
            <w:r>
              <w:rPr>
                <w:rFonts w:cstheme="minorHAnsi"/>
                <w:color w:val="000000" w:themeColor="text1"/>
                <w:sz w:val="16"/>
                <w:szCs w:val="16"/>
              </w:rPr>
              <w:t xml:space="preserve">   7:5%</w:t>
            </w:r>
          </w:p>
          <w:p w14:paraId="08C947C9" w14:textId="77777777" w:rsidR="005D7D37" w:rsidRPr="00C06EA1" w:rsidRDefault="005D7D37" w:rsidP="005D7D37">
            <w:pPr>
              <w:jc w:val="left"/>
              <w:rPr>
                <w:rFonts w:cstheme="minorHAnsi"/>
                <w:color w:val="000000" w:themeColor="text1"/>
                <w:sz w:val="16"/>
                <w:szCs w:val="16"/>
              </w:rPr>
            </w:pPr>
          </w:p>
          <w:p w14:paraId="2CD396C1" w14:textId="77777777" w:rsidR="005D7D37" w:rsidRPr="00C06EA1" w:rsidRDefault="005D7D37" w:rsidP="005D7D37">
            <w:pPr>
              <w:jc w:val="left"/>
              <w:rPr>
                <w:rFonts w:cstheme="minorHAnsi"/>
                <w:color w:val="000000" w:themeColor="text1"/>
                <w:sz w:val="16"/>
                <w:szCs w:val="16"/>
              </w:rPr>
            </w:pPr>
          </w:p>
          <w:p w14:paraId="4C4B2E73" w14:textId="77777777" w:rsidR="005D7D37" w:rsidRPr="00C06EA1" w:rsidRDefault="005D7D37" w:rsidP="005D7D37">
            <w:pPr>
              <w:jc w:val="left"/>
              <w:rPr>
                <w:rFonts w:cstheme="minorHAnsi"/>
                <w:color w:val="000000" w:themeColor="text1"/>
                <w:sz w:val="16"/>
                <w:szCs w:val="16"/>
              </w:rPr>
            </w:pPr>
          </w:p>
          <w:p w14:paraId="7B41BE6D" w14:textId="77777777" w:rsidR="005D7D37" w:rsidRPr="00C06EA1" w:rsidRDefault="005D7D37" w:rsidP="005D7D37">
            <w:pPr>
              <w:jc w:val="left"/>
              <w:rPr>
                <w:rFonts w:cstheme="minorHAnsi"/>
                <w:color w:val="000000" w:themeColor="text1"/>
                <w:sz w:val="16"/>
                <w:szCs w:val="16"/>
              </w:rPr>
            </w:pPr>
          </w:p>
          <w:p w14:paraId="136D5157"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p>
        </w:tc>
        <w:tc>
          <w:tcPr>
            <w:tcW w:w="3225" w:type="dxa"/>
          </w:tcPr>
          <w:p w14:paraId="63D63A90" w14:textId="243354D5"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Reflection of wide range of adherence profiles in different settings, informed by differences in proportions of people on ART with viral load suppression.  This range leads to a range of levels of viral suppression and of resistance.</w:t>
            </w:r>
          </w:p>
        </w:tc>
      </w:tr>
      <w:tr w:rsidR="005D7D37" w:rsidRPr="00C06EA1" w14:paraId="3E308F5F" w14:textId="77777777" w:rsidTr="00EA62C4">
        <w:tc>
          <w:tcPr>
            <w:tcW w:w="3681" w:type="dxa"/>
          </w:tcPr>
          <w:p w14:paraId="6214403A"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red_adh_tb_adc</w:t>
            </w:r>
          </w:p>
          <w:p w14:paraId="3DF0C9C9" w14:textId="77777777" w:rsidR="005D7D37" w:rsidRPr="00C06EA1" w:rsidRDefault="005D7D37" w:rsidP="005D7D37">
            <w:pPr>
              <w:jc w:val="left"/>
              <w:rPr>
                <w:rFonts w:cstheme="minorHAnsi"/>
                <w:i/>
                <w:color w:val="000000" w:themeColor="text1"/>
                <w:sz w:val="16"/>
                <w:szCs w:val="16"/>
              </w:rPr>
            </w:pPr>
          </w:p>
          <w:p w14:paraId="597A0041" w14:textId="77777777" w:rsidR="005D7D37" w:rsidRPr="00C06EA1" w:rsidRDefault="005D7D37" w:rsidP="005D7D37">
            <w:pPr>
              <w:jc w:val="left"/>
              <w:rPr>
                <w:rFonts w:cstheme="minorHAnsi"/>
                <w:i/>
                <w:color w:val="000000" w:themeColor="text1"/>
                <w:sz w:val="16"/>
                <w:szCs w:val="16"/>
              </w:rPr>
            </w:pPr>
          </w:p>
          <w:p w14:paraId="3868AE75" w14:textId="77777777" w:rsidR="005D7D37" w:rsidRPr="00C06EA1" w:rsidRDefault="005D7D37" w:rsidP="005D7D37">
            <w:pPr>
              <w:jc w:val="left"/>
              <w:rPr>
                <w:rFonts w:cstheme="minorHAnsi"/>
                <w:i/>
                <w:color w:val="000000" w:themeColor="text1"/>
                <w:sz w:val="16"/>
                <w:szCs w:val="16"/>
              </w:rPr>
            </w:pPr>
          </w:p>
          <w:p w14:paraId="22F9871D"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red_adh_tox_pop</w:t>
            </w:r>
          </w:p>
          <w:p w14:paraId="59C11762" w14:textId="77777777" w:rsidR="005D7D37" w:rsidRPr="00C06EA1" w:rsidRDefault="005D7D37" w:rsidP="005D7D37">
            <w:pPr>
              <w:jc w:val="left"/>
              <w:rPr>
                <w:rFonts w:cstheme="minorHAnsi"/>
                <w:i/>
                <w:color w:val="000000" w:themeColor="text1"/>
                <w:sz w:val="16"/>
                <w:szCs w:val="16"/>
              </w:rPr>
            </w:pPr>
          </w:p>
          <w:p w14:paraId="5FAAFF1D" w14:textId="77777777" w:rsidR="005D7D37" w:rsidRPr="00C06EA1" w:rsidRDefault="005D7D37" w:rsidP="005D7D37">
            <w:pPr>
              <w:jc w:val="left"/>
              <w:rPr>
                <w:rFonts w:cstheme="minorHAnsi"/>
                <w:i/>
                <w:color w:val="000000" w:themeColor="text1"/>
                <w:sz w:val="16"/>
                <w:szCs w:val="16"/>
              </w:rPr>
            </w:pPr>
          </w:p>
          <w:p w14:paraId="3E09E6AF"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add_eff_adh_nnrti</w:t>
            </w:r>
          </w:p>
          <w:p w14:paraId="1CE397AD" w14:textId="77777777" w:rsidR="005D7D37" w:rsidRPr="00C06EA1" w:rsidRDefault="005D7D37" w:rsidP="005D7D37">
            <w:pPr>
              <w:jc w:val="left"/>
              <w:rPr>
                <w:rFonts w:cstheme="minorHAnsi"/>
                <w:i/>
                <w:color w:val="000000" w:themeColor="text1"/>
                <w:sz w:val="16"/>
                <w:szCs w:val="16"/>
              </w:rPr>
            </w:pPr>
          </w:p>
          <w:p w14:paraId="623E81FE" w14:textId="77777777" w:rsidR="005D7D37" w:rsidRPr="00C06EA1" w:rsidRDefault="005D7D37" w:rsidP="005D7D37">
            <w:pPr>
              <w:jc w:val="left"/>
              <w:rPr>
                <w:rFonts w:cstheme="minorHAnsi"/>
                <w:i/>
                <w:color w:val="000000" w:themeColor="text1"/>
                <w:sz w:val="16"/>
                <w:szCs w:val="16"/>
              </w:rPr>
            </w:pPr>
          </w:p>
          <w:p w14:paraId="130DC551" w14:textId="77777777" w:rsidR="005D7D37" w:rsidRPr="00C06EA1" w:rsidRDefault="005D7D37" w:rsidP="005D7D37">
            <w:pPr>
              <w:jc w:val="left"/>
              <w:rPr>
                <w:rFonts w:cstheme="minorHAnsi"/>
                <w:i/>
                <w:color w:val="000000" w:themeColor="text1"/>
                <w:sz w:val="16"/>
                <w:szCs w:val="16"/>
              </w:rPr>
            </w:pPr>
          </w:p>
          <w:p w14:paraId="12577850"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 xml:space="preserve">red_adh_multi_pill_pop_   </w:t>
            </w:r>
          </w:p>
          <w:p w14:paraId="40AF5E45" w14:textId="77777777" w:rsidR="005D7D37" w:rsidRPr="00C06EA1" w:rsidRDefault="005D7D37" w:rsidP="005D7D37">
            <w:pPr>
              <w:jc w:val="left"/>
              <w:rPr>
                <w:rFonts w:cstheme="minorHAnsi"/>
                <w:i/>
                <w:color w:val="000000" w:themeColor="text1"/>
                <w:sz w:val="16"/>
                <w:szCs w:val="16"/>
              </w:rPr>
            </w:pPr>
          </w:p>
          <w:p w14:paraId="22C0424D" w14:textId="77777777" w:rsidR="005D7D37" w:rsidRPr="00C06EA1" w:rsidRDefault="005D7D37" w:rsidP="005D7D37">
            <w:pPr>
              <w:jc w:val="left"/>
              <w:rPr>
                <w:rFonts w:cstheme="minorHAnsi"/>
                <w:i/>
                <w:color w:val="000000" w:themeColor="text1"/>
                <w:sz w:val="16"/>
                <w:szCs w:val="16"/>
              </w:rPr>
            </w:pPr>
          </w:p>
          <w:p w14:paraId="44BC5785" w14:textId="77777777" w:rsidR="005D7D37" w:rsidRPr="00C06EA1" w:rsidRDefault="005D7D37" w:rsidP="005D7D37">
            <w:pPr>
              <w:jc w:val="left"/>
              <w:rPr>
                <w:rFonts w:cstheme="minorHAnsi"/>
                <w:i/>
                <w:color w:val="000000" w:themeColor="text1"/>
                <w:sz w:val="16"/>
                <w:szCs w:val="16"/>
              </w:rPr>
            </w:pPr>
          </w:p>
          <w:p w14:paraId="0876511A"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altered_adh_sec_line_pop</w:t>
            </w:r>
          </w:p>
          <w:p w14:paraId="3E12065F" w14:textId="77777777" w:rsidR="005D7D37" w:rsidRPr="00C06EA1" w:rsidRDefault="005D7D37" w:rsidP="005D7D37">
            <w:pPr>
              <w:jc w:val="left"/>
              <w:rPr>
                <w:rFonts w:cstheme="minorHAnsi"/>
                <w:i/>
                <w:color w:val="000000" w:themeColor="text1"/>
                <w:sz w:val="16"/>
                <w:szCs w:val="16"/>
              </w:rPr>
            </w:pPr>
          </w:p>
          <w:p w14:paraId="548B3FA1" w14:textId="77777777" w:rsidR="005D7D37" w:rsidRPr="00C06EA1" w:rsidRDefault="005D7D37" w:rsidP="005D7D37">
            <w:pPr>
              <w:jc w:val="left"/>
              <w:rPr>
                <w:rFonts w:cstheme="minorHAnsi"/>
                <w:i/>
                <w:color w:val="000000" w:themeColor="text1"/>
                <w:sz w:val="16"/>
                <w:szCs w:val="16"/>
              </w:rPr>
            </w:pPr>
          </w:p>
          <w:p w14:paraId="743BAC06" w14:textId="5CE1EB7F" w:rsidR="005D7D37" w:rsidRPr="00C06EA1" w:rsidRDefault="005D7D37" w:rsidP="005D7D37">
            <w:pPr>
              <w:jc w:val="left"/>
              <w:rPr>
                <w:rFonts w:cstheme="minorHAnsi"/>
                <w:i/>
                <w:color w:val="000000" w:themeColor="text1"/>
                <w:sz w:val="16"/>
                <w:szCs w:val="16"/>
              </w:rPr>
            </w:pPr>
          </w:p>
        </w:tc>
        <w:tc>
          <w:tcPr>
            <w:tcW w:w="4081" w:type="dxa"/>
          </w:tcPr>
          <w:p w14:paraId="7D14EA83"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Reduction in adherence to ART associated with currently having an AIDS defining condition / TB</w:t>
            </w:r>
          </w:p>
          <w:p w14:paraId="26759A6E" w14:textId="77777777" w:rsidR="005D7D37" w:rsidRPr="00C06EA1" w:rsidRDefault="005D7D37" w:rsidP="005D7D37">
            <w:pPr>
              <w:jc w:val="left"/>
              <w:rPr>
                <w:rFonts w:cstheme="minorHAnsi"/>
                <w:color w:val="000000" w:themeColor="text1"/>
                <w:sz w:val="16"/>
                <w:szCs w:val="16"/>
              </w:rPr>
            </w:pPr>
          </w:p>
          <w:p w14:paraId="08B224BD" w14:textId="77777777" w:rsidR="005D7D37" w:rsidRPr="00C06EA1" w:rsidRDefault="005D7D37" w:rsidP="005D7D37">
            <w:pPr>
              <w:jc w:val="left"/>
              <w:rPr>
                <w:rFonts w:cstheme="minorHAnsi"/>
                <w:color w:val="000000" w:themeColor="text1"/>
                <w:sz w:val="16"/>
                <w:szCs w:val="16"/>
              </w:rPr>
            </w:pPr>
          </w:p>
          <w:p w14:paraId="353811A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The extent to which drug toxicity influences adherence to ART negatively. </w:t>
            </w:r>
          </w:p>
          <w:p w14:paraId="430AB100" w14:textId="77777777" w:rsidR="005D7D37" w:rsidRPr="00C06EA1" w:rsidRDefault="005D7D37" w:rsidP="005D7D37">
            <w:pPr>
              <w:jc w:val="left"/>
              <w:rPr>
                <w:rFonts w:cstheme="minorHAnsi"/>
                <w:color w:val="000000" w:themeColor="text1"/>
                <w:sz w:val="16"/>
                <w:szCs w:val="16"/>
              </w:rPr>
            </w:pPr>
          </w:p>
          <w:p w14:paraId="0C352BB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NNRTI drugs tend to have a longer half-life than PIs – this indicates the gain in effective adherence from NNRTIs due to this effect.</w:t>
            </w:r>
          </w:p>
          <w:p w14:paraId="6EDAAF5E" w14:textId="77777777" w:rsidR="005D7D37" w:rsidRPr="00C06EA1" w:rsidRDefault="005D7D37" w:rsidP="005D7D37">
            <w:pPr>
              <w:jc w:val="left"/>
              <w:rPr>
                <w:rFonts w:cstheme="minorHAnsi"/>
                <w:color w:val="000000" w:themeColor="text1"/>
                <w:sz w:val="16"/>
                <w:szCs w:val="16"/>
              </w:rPr>
            </w:pPr>
          </w:p>
          <w:p w14:paraId="5686A993"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The extent to which taking multiple ARVs separately tends to lead to lower adherence than a single once daily pill.</w:t>
            </w:r>
          </w:p>
          <w:p w14:paraId="07245322" w14:textId="77777777" w:rsidR="005D7D37" w:rsidRPr="00C06EA1" w:rsidRDefault="005D7D37" w:rsidP="005D7D37">
            <w:pPr>
              <w:jc w:val="left"/>
              <w:rPr>
                <w:rFonts w:cstheme="minorHAnsi"/>
                <w:color w:val="000000" w:themeColor="text1"/>
                <w:sz w:val="16"/>
                <w:szCs w:val="16"/>
              </w:rPr>
            </w:pPr>
          </w:p>
          <w:p w14:paraId="1795F3F4" w14:textId="77777777" w:rsidR="005D7D37" w:rsidRPr="00C06EA1" w:rsidRDefault="005D7D37" w:rsidP="005D7D37">
            <w:pPr>
              <w:jc w:val="left"/>
              <w:rPr>
                <w:rFonts w:cstheme="minorHAnsi"/>
                <w:color w:val="000000" w:themeColor="text1"/>
                <w:sz w:val="16"/>
                <w:szCs w:val="16"/>
              </w:rPr>
            </w:pPr>
          </w:p>
          <w:p w14:paraId="304369CD" w14:textId="6EBC9EBF"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The extent of any increase in adherence in people switched to second line ART – this is in addition to any effects of enhanced adherence counselling after a measured viral load &gt; 1000 copies/mL.</w:t>
            </w:r>
          </w:p>
        </w:tc>
        <w:tc>
          <w:tcPr>
            <w:tcW w:w="3573" w:type="dxa"/>
          </w:tcPr>
          <w:p w14:paraId="5522EDB0"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r w:rsidRPr="00C06EA1">
              <w:rPr>
                <w:rFonts w:eastAsiaTheme="minorHAnsi" w:cstheme="minorHAnsi"/>
                <w:color w:val="000000" w:themeColor="text1"/>
                <w:sz w:val="16"/>
                <w:szCs w:val="16"/>
                <w:shd w:val="clear" w:color="auto" w:fill="FFFFFF"/>
              </w:rPr>
              <w:t>logNormal(0.1, 0.5)</w:t>
            </w:r>
          </w:p>
          <w:p w14:paraId="38054CC8" w14:textId="77777777" w:rsidR="005D7D37" w:rsidRPr="00C06EA1" w:rsidRDefault="005D7D37" w:rsidP="005D7D37">
            <w:pPr>
              <w:jc w:val="left"/>
              <w:rPr>
                <w:rFonts w:cstheme="minorHAnsi"/>
                <w:color w:val="000000" w:themeColor="text1"/>
                <w:sz w:val="16"/>
                <w:szCs w:val="16"/>
              </w:rPr>
            </w:pPr>
          </w:p>
          <w:p w14:paraId="3E5F7850" w14:textId="77777777" w:rsidR="005D7D37" w:rsidRPr="00C06EA1" w:rsidRDefault="005D7D37" w:rsidP="005D7D37">
            <w:pPr>
              <w:jc w:val="left"/>
              <w:rPr>
                <w:rFonts w:cstheme="minorHAnsi"/>
                <w:color w:val="000000" w:themeColor="text1"/>
                <w:sz w:val="16"/>
                <w:szCs w:val="16"/>
              </w:rPr>
            </w:pPr>
          </w:p>
          <w:p w14:paraId="6F975EDD" w14:textId="77777777" w:rsidR="005D7D37" w:rsidRPr="00C06EA1" w:rsidRDefault="005D7D37" w:rsidP="005D7D37">
            <w:pPr>
              <w:jc w:val="left"/>
              <w:rPr>
                <w:rFonts w:cstheme="minorHAnsi"/>
                <w:color w:val="000000" w:themeColor="text1"/>
                <w:sz w:val="16"/>
                <w:szCs w:val="16"/>
              </w:rPr>
            </w:pPr>
          </w:p>
          <w:p w14:paraId="1D1F4145"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logNormal(red_adh_tox_pop_v, 0.5)</w:t>
            </w:r>
          </w:p>
          <w:p w14:paraId="5317A6A4"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where red_adh_tox_pop_v = 0.05 50% 0.10 50%</w:t>
            </w:r>
          </w:p>
          <w:p w14:paraId="4D60D2B8" w14:textId="77777777" w:rsidR="005D7D37" w:rsidRPr="006A6802" w:rsidRDefault="005D7D37" w:rsidP="005D7D37">
            <w:pPr>
              <w:jc w:val="left"/>
              <w:rPr>
                <w:rFonts w:cstheme="minorHAnsi"/>
                <w:color w:val="000000" w:themeColor="text1"/>
                <w:sz w:val="16"/>
                <w:szCs w:val="16"/>
                <w:lang w:val="it-IT"/>
              </w:rPr>
            </w:pPr>
            <w:r w:rsidRPr="006A6802">
              <w:rPr>
                <w:rFonts w:cstheme="minorHAnsi"/>
                <w:color w:val="000000" w:themeColor="text1"/>
                <w:sz w:val="16"/>
                <w:szCs w:val="16"/>
                <w:lang w:val="it-IT"/>
              </w:rPr>
              <w:t>logNormal(0.10, 0.30)</w:t>
            </w:r>
          </w:p>
          <w:p w14:paraId="1680C153" w14:textId="77777777" w:rsidR="005D7D37" w:rsidRPr="006A6802" w:rsidRDefault="005D7D37" w:rsidP="005D7D37">
            <w:pPr>
              <w:jc w:val="left"/>
              <w:rPr>
                <w:rFonts w:cstheme="minorHAnsi"/>
                <w:color w:val="000000" w:themeColor="text1"/>
                <w:sz w:val="16"/>
                <w:szCs w:val="16"/>
                <w:lang w:val="it-IT"/>
              </w:rPr>
            </w:pPr>
          </w:p>
          <w:p w14:paraId="648556E1" w14:textId="77777777" w:rsidR="005D7D37" w:rsidRPr="006A6802" w:rsidRDefault="005D7D37" w:rsidP="005D7D37">
            <w:pPr>
              <w:jc w:val="left"/>
              <w:rPr>
                <w:rFonts w:cstheme="minorHAnsi"/>
                <w:color w:val="000000" w:themeColor="text1"/>
                <w:sz w:val="16"/>
                <w:szCs w:val="16"/>
                <w:lang w:val="it-IT"/>
              </w:rPr>
            </w:pPr>
          </w:p>
          <w:p w14:paraId="6A62EBC0" w14:textId="77777777" w:rsidR="005D7D37" w:rsidRPr="006A6802" w:rsidRDefault="005D7D37" w:rsidP="005D7D37">
            <w:pPr>
              <w:jc w:val="left"/>
              <w:rPr>
                <w:rFonts w:cstheme="minorHAnsi"/>
                <w:color w:val="000000" w:themeColor="text1"/>
                <w:sz w:val="16"/>
                <w:szCs w:val="16"/>
                <w:lang w:val="it-IT"/>
              </w:rPr>
            </w:pPr>
          </w:p>
          <w:p w14:paraId="6FFB01CF" w14:textId="77777777" w:rsidR="005D7D37" w:rsidRPr="006A6802" w:rsidRDefault="005D7D37" w:rsidP="005D7D37">
            <w:pPr>
              <w:jc w:val="left"/>
              <w:rPr>
                <w:rFonts w:cstheme="minorHAnsi"/>
                <w:color w:val="000000" w:themeColor="text1"/>
                <w:sz w:val="16"/>
                <w:szCs w:val="16"/>
                <w:lang w:val="it-IT"/>
              </w:rPr>
            </w:pPr>
            <w:r w:rsidRPr="006A6802">
              <w:rPr>
                <w:rFonts w:cstheme="minorHAnsi"/>
                <w:color w:val="000000" w:themeColor="text1"/>
                <w:sz w:val="16"/>
                <w:szCs w:val="16"/>
                <w:lang w:val="it-IT"/>
              </w:rPr>
              <w:t>logNormal(red_adh_multi_pill_pop_v, 0.5)</w:t>
            </w:r>
          </w:p>
          <w:p w14:paraId="0B8152F8" w14:textId="5FFB4C3D"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where red_adh_multi_pill_pop_v = 0.05  </w:t>
            </w:r>
            <w:r>
              <w:rPr>
                <w:rFonts w:cstheme="minorHAnsi"/>
                <w:color w:val="000000" w:themeColor="text1"/>
                <w:sz w:val="16"/>
                <w:szCs w:val="16"/>
              </w:rPr>
              <w:t>50</w:t>
            </w:r>
            <w:r w:rsidRPr="00C06EA1">
              <w:rPr>
                <w:rFonts w:cstheme="minorHAnsi"/>
                <w:color w:val="000000" w:themeColor="text1"/>
                <w:sz w:val="16"/>
                <w:szCs w:val="16"/>
              </w:rPr>
              <w:t xml:space="preserve">%  0.10 </w:t>
            </w:r>
            <w:r>
              <w:rPr>
                <w:rFonts w:cstheme="minorHAnsi"/>
                <w:color w:val="000000" w:themeColor="text1"/>
                <w:sz w:val="16"/>
                <w:szCs w:val="16"/>
              </w:rPr>
              <w:t>50</w:t>
            </w:r>
            <w:r w:rsidRPr="00C06EA1">
              <w:rPr>
                <w:rFonts w:cstheme="minorHAnsi"/>
                <w:color w:val="000000" w:themeColor="text1"/>
                <w:sz w:val="16"/>
                <w:szCs w:val="16"/>
              </w:rPr>
              <w:t xml:space="preserve">%  </w:t>
            </w:r>
          </w:p>
          <w:p w14:paraId="7B58B5CD" w14:textId="77777777" w:rsidR="005D7D37" w:rsidRPr="00C06EA1" w:rsidRDefault="005D7D37" w:rsidP="005D7D37">
            <w:pPr>
              <w:jc w:val="left"/>
              <w:rPr>
                <w:rFonts w:cstheme="minorHAnsi"/>
                <w:color w:val="000000" w:themeColor="text1"/>
                <w:sz w:val="16"/>
                <w:szCs w:val="16"/>
              </w:rPr>
            </w:pPr>
          </w:p>
          <w:p w14:paraId="15438524"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logNormal(0.05, 0.05)</w:t>
            </w:r>
          </w:p>
          <w:p w14:paraId="5A577FBB" w14:textId="77777777" w:rsidR="005D7D37" w:rsidRPr="00C06EA1" w:rsidRDefault="005D7D37" w:rsidP="005D7D37">
            <w:pPr>
              <w:jc w:val="left"/>
              <w:rPr>
                <w:rFonts w:cstheme="minorHAnsi"/>
                <w:color w:val="000000" w:themeColor="text1"/>
                <w:sz w:val="16"/>
                <w:szCs w:val="16"/>
              </w:rPr>
            </w:pPr>
          </w:p>
          <w:p w14:paraId="253EAE9F" w14:textId="1EC08C5C" w:rsidR="005D7D37" w:rsidRPr="00C06EA1" w:rsidRDefault="005D7D37" w:rsidP="005D7D37">
            <w:pPr>
              <w:jc w:val="left"/>
              <w:rPr>
                <w:rFonts w:cstheme="minorHAnsi"/>
                <w:color w:val="000000" w:themeColor="text1"/>
                <w:sz w:val="16"/>
                <w:szCs w:val="16"/>
              </w:rPr>
            </w:pPr>
          </w:p>
        </w:tc>
        <w:tc>
          <w:tcPr>
            <w:tcW w:w="3225" w:type="dxa"/>
          </w:tcPr>
          <w:p w14:paraId="55C0B300" w14:textId="4D34EFB1"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t>
            </w:r>
            <w:r w:rsidRPr="00F15DB3">
              <w:rPr>
                <w:rFonts w:cstheme="minorHAnsi"/>
                <w:color w:val="000000" w:themeColor="text1"/>
                <w:sz w:val="16"/>
                <w:szCs w:val="16"/>
              </w:rPr>
              <w:t>Heestermans</w:t>
            </w:r>
            <w:r>
              <w:rPr>
                <w:rFonts w:cstheme="minorHAnsi"/>
                <w:color w:val="000000" w:themeColor="text1"/>
                <w:sz w:val="16"/>
                <w:szCs w:val="16"/>
              </w:rPr>
              <w:t xml:space="preserve"> 2016</w:t>
            </w:r>
            <w:r w:rsidRPr="00C06EA1">
              <w:rPr>
                <w:rFonts w:cstheme="minorHAnsi"/>
                <w:color w:val="000000" w:themeColor="text1"/>
                <w:sz w:val="16"/>
                <w:szCs w:val="16"/>
              </w:rPr>
              <w:t>)</w:t>
            </w:r>
          </w:p>
          <w:p w14:paraId="5C9FF764" w14:textId="77777777" w:rsidR="005D7D37" w:rsidRPr="00C06EA1" w:rsidRDefault="005D7D37" w:rsidP="005D7D37">
            <w:pPr>
              <w:jc w:val="left"/>
              <w:rPr>
                <w:rFonts w:cstheme="minorHAnsi"/>
                <w:color w:val="000000" w:themeColor="text1"/>
                <w:sz w:val="16"/>
                <w:szCs w:val="16"/>
              </w:rPr>
            </w:pPr>
          </w:p>
          <w:p w14:paraId="7FE2A2D9" w14:textId="77777777" w:rsidR="005D7D37" w:rsidRPr="00C06EA1" w:rsidRDefault="005D7D37" w:rsidP="005D7D37">
            <w:pPr>
              <w:jc w:val="left"/>
              <w:rPr>
                <w:rFonts w:cstheme="minorHAnsi"/>
                <w:color w:val="000000" w:themeColor="text1"/>
                <w:sz w:val="16"/>
                <w:szCs w:val="16"/>
              </w:rPr>
            </w:pPr>
          </w:p>
          <w:p w14:paraId="70BDD8BC" w14:textId="69CC17FA" w:rsidR="005D7D37" w:rsidRPr="00C06EA1" w:rsidRDefault="005D7D37" w:rsidP="005D7D37">
            <w:pPr>
              <w:jc w:val="left"/>
              <w:rPr>
                <w:rFonts w:cstheme="minorHAnsi"/>
                <w:color w:val="000000" w:themeColor="text1"/>
                <w:sz w:val="16"/>
                <w:szCs w:val="16"/>
              </w:rPr>
            </w:pPr>
          </w:p>
        </w:tc>
      </w:tr>
      <w:tr w:rsidR="005D7D37" w:rsidRPr="00C06EA1" w14:paraId="6ED74BD8" w14:textId="77777777" w:rsidTr="00EA62C4">
        <w:trPr>
          <w:trHeight w:val="872"/>
        </w:trPr>
        <w:tc>
          <w:tcPr>
            <w:tcW w:w="3681" w:type="dxa"/>
          </w:tcPr>
          <w:p w14:paraId="12583A32" w14:textId="348E51C6"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pr_art_init</w:t>
            </w:r>
          </w:p>
        </w:tc>
        <w:tc>
          <w:tcPr>
            <w:tcW w:w="4081" w:type="dxa"/>
          </w:tcPr>
          <w:p w14:paraId="284BE99B" w14:textId="0BD4590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Probability of ART initiation per 3 months in a person in care who is eligible according to current criteria.  </w:t>
            </w:r>
          </w:p>
        </w:tc>
        <w:tc>
          <w:tcPr>
            <w:tcW w:w="3573" w:type="dxa"/>
          </w:tcPr>
          <w:p w14:paraId="6C687EAA" w14:textId="5987D3B6"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0.5: 2</w:t>
            </w:r>
            <w:r>
              <w:rPr>
                <w:rFonts w:cstheme="minorHAnsi"/>
                <w:color w:val="000000" w:themeColor="text1"/>
                <w:sz w:val="16"/>
                <w:szCs w:val="16"/>
              </w:rPr>
              <w:t>0</w:t>
            </w:r>
            <w:r w:rsidRPr="00C06EA1">
              <w:rPr>
                <w:rFonts w:cstheme="minorHAnsi"/>
                <w:color w:val="000000" w:themeColor="text1"/>
                <w:sz w:val="16"/>
                <w:szCs w:val="16"/>
              </w:rPr>
              <w:t>%  0.</w:t>
            </w:r>
            <w:r>
              <w:rPr>
                <w:rFonts w:cstheme="minorHAnsi"/>
                <w:color w:val="000000" w:themeColor="text1"/>
                <w:sz w:val="16"/>
                <w:szCs w:val="16"/>
              </w:rPr>
              <w:t>7</w:t>
            </w:r>
            <w:r w:rsidRPr="00C06EA1">
              <w:rPr>
                <w:rFonts w:cstheme="minorHAnsi"/>
                <w:color w:val="000000" w:themeColor="text1"/>
                <w:sz w:val="16"/>
                <w:szCs w:val="16"/>
              </w:rPr>
              <w:t>: 2</w:t>
            </w:r>
            <w:r>
              <w:rPr>
                <w:rFonts w:cstheme="minorHAnsi"/>
                <w:color w:val="000000" w:themeColor="text1"/>
                <w:sz w:val="16"/>
                <w:szCs w:val="16"/>
              </w:rPr>
              <w:t>0</w:t>
            </w:r>
            <w:r w:rsidRPr="00C06EA1">
              <w:rPr>
                <w:rFonts w:cstheme="minorHAnsi"/>
                <w:color w:val="000000" w:themeColor="text1"/>
                <w:sz w:val="16"/>
                <w:szCs w:val="16"/>
              </w:rPr>
              <w:t>%  0.</w:t>
            </w:r>
            <w:r>
              <w:rPr>
                <w:rFonts w:cstheme="minorHAnsi"/>
                <w:color w:val="000000" w:themeColor="text1"/>
                <w:sz w:val="16"/>
                <w:szCs w:val="16"/>
              </w:rPr>
              <w:t>9</w:t>
            </w:r>
            <w:r w:rsidRPr="00C06EA1">
              <w:rPr>
                <w:rFonts w:cstheme="minorHAnsi"/>
                <w:color w:val="000000" w:themeColor="text1"/>
                <w:sz w:val="16"/>
                <w:szCs w:val="16"/>
              </w:rPr>
              <w:t>: 2</w:t>
            </w:r>
            <w:r>
              <w:rPr>
                <w:rFonts w:cstheme="minorHAnsi"/>
                <w:color w:val="000000" w:themeColor="text1"/>
                <w:sz w:val="16"/>
                <w:szCs w:val="16"/>
              </w:rPr>
              <w:t>0</w:t>
            </w:r>
            <w:r w:rsidRPr="00C06EA1">
              <w:rPr>
                <w:rFonts w:cstheme="minorHAnsi"/>
                <w:color w:val="000000" w:themeColor="text1"/>
                <w:sz w:val="16"/>
                <w:szCs w:val="16"/>
              </w:rPr>
              <w:t>%</w:t>
            </w:r>
            <w:r>
              <w:rPr>
                <w:rFonts w:cstheme="minorHAnsi"/>
                <w:color w:val="000000" w:themeColor="text1"/>
                <w:sz w:val="16"/>
                <w:szCs w:val="16"/>
              </w:rPr>
              <w:t xml:space="preserve">  0.95: 20%  1.0: 20%   </w:t>
            </w:r>
          </w:p>
          <w:p w14:paraId="7FD03C23" w14:textId="77777777" w:rsidR="005D7D37" w:rsidRPr="00C06EA1" w:rsidRDefault="005D7D37" w:rsidP="005D7D37">
            <w:pPr>
              <w:jc w:val="left"/>
              <w:rPr>
                <w:rFonts w:cstheme="minorHAnsi"/>
                <w:color w:val="000000" w:themeColor="text1"/>
                <w:sz w:val="16"/>
                <w:szCs w:val="16"/>
              </w:rPr>
            </w:pPr>
          </w:p>
          <w:p w14:paraId="729FF8A2" w14:textId="77777777" w:rsidR="005D7D37" w:rsidRPr="00C06EA1" w:rsidRDefault="005D7D37" w:rsidP="005D7D37">
            <w:pPr>
              <w:jc w:val="left"/>
              <w:rPr>
                <w:rFonts w:cstheme="minorHAnsi"/>
                <w:color w:val="000000" w:themeColor="text1"/>
                <w:sz w:val="16"/>
                <w:szCs w:val="16"/>
              </w:rPr>
            </w:pPr>
          </w:p>
          <w:p w14:paraId="06A36234" w14:textId="0745C29B" w:rsidR="005D7D37" w:rsidRPr="00C06EA1" w:rsidRDefault="005D7D37" w:rsidP="005D7D37">
            <w:pPr>
              <w:jc w:val="left"/>
              <w:rPr>
                <w:rFonts w:cstheme="minorHAnsi"/>
                <w:color w:val="000000" w:themeColor="text1"/>
                <w:sz w:val="16"/>
                <w:szCs w:val="16"/>
              </w:rPr>
            </w:pPr>
          </w:p>
        </w:tc>
        <w:tc>
          <w:tcPr>
            <w:tcW w:w="3225" w:type="dxa"/>
          </w:tcPr>
          <w:p w14:paraId="44FB1166" w14:textId="4FADE5A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These parameters contribute to determine the proportion of HIV diagnosed people who are on ART.  The distributions are chosen such that combinations of these parameters lead to observed proportions of HIV diagnosed people on ART (e.g. </w:t>
            </w:r>
            <w:r>
              <w:rPr>
                <w:rFonts w:cstheme="minorHAnsi"/>
                <w:color w:val="000000" w:themeColor="text1"/>
                <w:sz w:val="16"/>
                <w:szCs w:val="16"/>
              </w:rPr>
              <w:t>PHIA surveys</w:t>
            </w:r>
            <w:r w:rsidRPr="00C06EA1">
              <w:rPr>
                <w:rFonts w:cstheme="minorHAnsi"/>
                <w:color w:val="000000" w:themeColor="text1"/>
                <w:sz w:val="16"/>
                <w:szCs w:val="16"/>
              </w:rPr>
              <w:t>)</w:t>
            </w:r>
          </w:p>
        </w:tc>
      </w:tr>
      <w:tr w:rsidR="005D7D37" w:rsidRPr="00C06EA1" w14:paraId="4670FB10" w14:textId="77777777" w:rsidTr="00EA62C4">
        <w:tc>
          <w:tcPr>
            <w:tcW w:w="3681" w:type="dxa"/>
          </w:tcPr>
          <w:p w14:paraId="54859CD9" w14:textId="110070DB"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prob_lost_art</w:t>
            </w:r>
          </w:p>
        </w:tc>
        <w:tc>
          <w:tcPr>
            <w:tcW w:w="4081" w:type="dxa"/>
          </w:tcPr>
          <w:p w14:paraId="7C1AA0DF"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For a person who interrupts / stops ART the probability that they are simultaneously lost from care.</w:t>
            </w:r>
          </w:p>
          <w:p w14:paraId="24DF0295" w14:textId="58F64DFC" w:rsidR="005D7D37" w:rsidRPr="00C06EA1" w:rsidRDefault="005D7D37" w:rsidP="005D7D37">
            <w:pPr>
              <w:jc w:val="left"/>
              <w:rPr>
                <w:rFonts w:cstheme="minorHAnsi"/>
                <w:color w:val="000000" w:themeColor="text1"/>
                <w:sz w:val="16"/>
                <w:szCs w:val="16"/>
              </w:rPr>
            </w:pPr>
          </w:p>
        </w:tc>
        <w:tc>
          <w:tcPr>
            <w:tcW w:w="3573" w:type="dxa"/>
          </w:tcPr>
          <w:p w14:paraId="249A9388"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0.5: 20%   0.6: 20%   0.7: 20%   0.8:  20%   0.9: 20%</w:t>
            </w:r>
          </w:p>
          <w:p w14:paraId="1A72C820" w14:textId="0240FBCE" w:rsidR="005D7D37" w:rsidRPr="00C06EA1" w:rsidRDefault="005D7D37" w:rsidP="005D7D37">
            <w:pPr>
              <w:jc w:val="left"/>
              <w:rPr>
                <w:rFonts w:cstheme="minorHAnsi"/>
                <w:color w:val="000000" w:themeColor="text1"/>
                <w:sz w:val="16"/>
                <w:szCs w:val="16"/>
              </w:rPr>
            </w:pPr>
          </w:p>
        </w:tc>
        <w:tc>
          <w:tcPr>
            <w:tcW w:w="3225" w:type="dxa"/>
          </w:tcPr>
          <w:p w14:paraId="40743DBB" w14:textId="6BCE62D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(e.g.  </w:t>
            </w:r>
            <w:r>
              <w:rPr>
                <w:rFonts w:cstheme="minorHAnsi"/>
                <w:color w:val="000000" w:themeColor="text1"/>
                <w:sz w:val="16"/>
                <w:szCs w:val="16"/>
              </w:rPr>
              <w:t>McMahon 2016</w:t>
            </w:r>
            <w:r w:rsidRPr="00C06EA1">
              <w:rPr>
                <w:rFonts w:cstheme="minorHAnsi"/>
                <w:color w:val="000000" w:themeColor="text1"/>
                <w:sz w:val="16"/>
                <w:szCs w:val="16"/>
              </w:rPr>
              <w:t>)</w:t>
            </w:r>
          </w:p>
        </w:tc>
      </w:tr>
      <w:tr w:rsidR="005D7D37" w:rsidRPr="00C06EA1" w14:paraId="6E797C36" w14:textId="77777777" w:rsidTr="00EA62C4">
        <w:tc>
          <w:tcPr>
            <w:tcW w:w="3681" w:type="dxa"/>
          </w:tcPr>
          <w:p w14:paraId="775C5D44" w14:textId="41391A0A"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rate_restart</w:t>
            </w:r>
          </w:p>
        </w:tc>
        <w:tc>
          <w:tcPr>
            <w:tcW w:w="4081" w:type="dxa"/>
          </w:tcPr>
          <w:p w14:paraId="46A8CC25"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Rate of restart of ART for people who previously have been on ART and have returned to care, per 3 months.</w:t>
            </w:r>
          </w:p>
          <w:p w14:paraId="2D72EC58" w14:textId="07C1D1F0" w:rsidR="005D7D37" w:rsidRPr="00C06EA1" w:rsidRDefault="005D7D37" w:rsidP="005D7D37">
            <w:pPr>
              <w:jc w:val="left"/>
              <w:rPr>
                <w:rFonts w:cstheme="minorHAnsi"/>
                <w:color w:val="000000" w:themeColor="text1"/>
                <w:sz w:val="16"/>
                <w:szCs w:val="16"/>
              </w:rPr>
            </w:pPr>
          </w:p>
        </w:tc>
        <w:tc>
          <w:tcPr>
            <w:tcW w:w="3573" w:type="dxa"/>
          </w:tcPr>
          <w:p w14:paraId="2CE1C283" w14:textId="54AC91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0.8: 25%   0.85: 25%  0.9: 25%  0.95: 25%</w:t>
            </w:r>
          </w:p>
        </w:tc>
        <w:tc>
          <w:tcPr>
            <w:tcW w:w="3225" w:type="dxa"/>
          </w:tcPr>
          <w:p w14:paraId="6BEFED8F" w14:textId="14D98ECB" w:rsidR="005D7D37" w:rsidRPr="00C06EA1" w:rsidRDefault="005D7D37" w:rsidP="005D7D37">
            <w:pPr>
              <w:tabs>
                <w:tab w:val="left" w:pos="0"/>
                <w:tab w:val="left" w:pos="2790"/>
              </w:tabs>
              <w:autoSpaceDE w:val="0"/>
              <w:autoSpaceDN w:val="0"/>
              <w:adjustRightInd w:val="0"/>
              <w:jc w:val="left"/>
              <w:rPr>
                <w:rFonts w:cstheme="minorHAnsi"/>
                <w:color w:val="000000" w:themeColor="text1"/>
                <w:sz w:val="16"/>
                <w:szCs w:val="16"/>
              </w:rPr>
            </w:pPr>
            <w:r w:rsidRPr="00C06EA1">
              <w:rPr>
                <w:rFonts w:cstheme="minorHAnsi"/>
                <w:color w:val="000000" w:themeColor="text1"/>
                <w:sz w:val="16"/>
                <w:szCs w:val="16"/>
              </w:rPr>
              <w:t>Assumed to be high, given the person has returned to care.  Most people who are regularly seen in clinics who have previously started ART are on ART.</w:t>
            </w:r>
          </w:p>
        </w:tc>
      </w:tr>
      <w:tr w:rsidR="005D7D37" w:rsidRPr="00C06EA1" w14:paraId="663BC2CE" w14:textId="77777777" w:rsidTr="00EA62C4">
        <w:trPr>
          <w:trHeight w:val="1088"/>
        </w:trPr>
        <w:tc>
          <w:tcPr>
            <w:tcW w:w="3681" w:type="dxa"/>
          </w:tcPr>
          <w:p w14:paraId="459F07CC" w14:textId="4DE66A0D"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rate_int_choice</w:t>
            </w:r>
          </w:p>
        </w:tc>
        <w:tc>
          <w:tcPr>
            <w:tcW w:w="4081" w:type="dxa"/>
          </w:tcPr>
          <w:p w14:paraId="00FAF168" w14:textId="1B7F625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Rate of interruption / stopping of ART per 3 months.  Also influenced by current drug toxicity and underlying tendency to adhere.</w:t>
            </w:r>
          </w:p>
        </w:tc>
        <w:tc>
          <w:tcPr>
            <w:tcW w:w="3573" w:type="dxa"/>
          </w:tcPr>
          <w:p w14:paraId="0FD6BF13" w14:textId="05C4686F"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0.002: </w:t>
            </w:r>
            <w:r>
              <w:rPr>
                <w:rFonts w:cstheme="minorHAnsi"/>
                <w:color w:val="000000" w:themeColor="text1"/>
                <w:sz w:val="16"/>
                <w:szCs w:val="16"/>
              </w:rPr>
              <w:t>30</w:t>
            </w:r>
            <w:r w:rsidRPr="00C06EA1">
              <w:rPr>
                <w:rFonts w:cstheme="minorHAnsi"/>
                <w:color w:val="000000" w:themeColor="text1"/>
                <w:sz w:val="16"/>
                <w:szCs w:val="16"/>
              </w:rPr>
              <w:t xml:space="preserve">%   0.004: </w:t>
            </w:r>
            <w:r>
              <w:rPr>
                <w:rFonts w:cstheme="minorHAnsi"/>
                <w:color w:val="000000" w:themeColor="text1"/>
                <w:sz w:val="16"/>
                <w:szCs w:val="16"/>
              </w:rPr>
              <w:t>30</w:t>
            </w:r>
            <w:r w:rsidRPr="00C06EA1">
              <w:rPr>
                <w:rFonts w:cstheme="minorHAnsi"/>
                <w:color w:val="000000" w:themeColor="text1"/>
                <w:sz w:val="16"/>
                <w:szCs w:val="16"/>
              </w:rPr>
              <w:t xml:space="preserve">%   0.008: </w:t>
            </w:r>
            <w:r>
              <w:rPr>
                <w:rFonts w:cstheme="minorHAnsi"/>
                <w:color w:val="000000" w:themeColor="text1"/>
                <w:sz w:val="16"/>
                <w:szCs w:val="16"/>
              </w:rPr>
              <w:t>30</w:t>
            </w:r>
            <w:r w:rsidRPr="00C06EA1">
              <w:rPr>
                <w:rFonts w:cstheme="minorHAnsi"/>
                <w:color w:val="000000" w:themeColor="text1"/>
                <w:sz w:val="16"/>
                <w:szCs w:val="16"/>
              </w:rPr>
              <w:t xml:space="preserve">% </w:t>
            </w:r>
            <w:r>
              <w:rPr>
                <w:rFonts w:cstheme="minorHAnsi"/>
                <w:color w:val="000000" w:themeColor="text1"/>
                <w:sz w:val="16"/>
                <w:szCs w:val="16"/>
              </w:rPr>
              <w:t xml:space="preserve">   0.02:5%   0.05: 5%</w:t>
            </w:r>
            <w:r w:rsidRPr="00C06EA1">
              <w:rPr>
                <w:rFonts w:cstheme="minorHAnsi"/>
                <w:color w:val="000000" w:themeColor="text1"/>
                <w:sz w:val="16"/>
                <w:szCs w:val="16"/>
              </w:rPr>
              <w:t xml:space="preserve"> </w:t>
            </w:r>
          </w:p>
          <w:p w14:paraId="3C6CF9F2" w14:textId="77777777" w:rsidR="005D7D37" w:rsidRPr="00C06EA1" w:rsidRDefault="005D7D37" w:rsidP="005D7D37">
            <w:pPr>
              <w:jc w:val="left"/>
              <w:rPr>
                <w:rFonts w:cstheme="minorHAnsi"/>
                <w:color w:val="000000" w:themeColor="text1"/>
                <w:sz w:val="16"/>
                <w:szCs w:val="16"/>
              </w:rPr>
            </w:pPr>
          </w:p>
          <w:p w14:paraId="3BBD872D" w14:textId="77777777" w:rsidR="005D7D37" w:rsidRPr="00C06EA1" w:rsidRDefault="005D7D37" w:rsidP="005D7D37">
            <w:pPr>
              <w:jc w:val="left"/>
              <w:rPr>
                <w:rFonts w:cstheme="minorHAnsi"/>
                <w:color w:val="000000" w:themeColor="text1"/>
                <w:sz w:val="16"/>
                <w:szCs w:val="16"/>
              </w:rPr>
            </w:pPr>
          </w:p>
          <w:p w14:paraId="360BE385" w14:textId="00EC99D9" w:rsidR="005D7D37" w:rsidRPr="00C06EA1" w:rsidRDefault="005D7D37" w:rsidP="005D7D37">
            <w:pPr>
              <w:jc w:val="left"/>
              <w:rPr>
                <w:rFonts w:cstheme="minorHAnsi"/>
                <w:color w:val="000000" w:themeColor="text1"/>
                <w:sz w:val="16"/>
                <w:szCs w:val="16"/>
              </w:rPr>
            </w:pPr>
          </w:p>
        </w:tc>
        <w:tc>
          <w:tcPr>
            <w:tcW w:w="3225" w:type="dxa"/>
          </w:tcPr>
          <w:p w14:paraId="01243CC3" w14:textId="5F07672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t>
            </w:r>
            <w:r>
              <w:rPr>
                <w:rFonts w:cstheme="minorHAnsi"/>
                <w:color w:val="000000" w:themeColor="text1"/>
                <w:sz w:val="16"/>
                <w:szCs w:val="16"/>
              </w:rPr>
              <w:t>McMahon 2016</w:t>
            </w:r>
            <w:r w:rsidRPr="00C06EA1">
              <w:rPr>
                <w:rFonts w:cstheme="minorHAnsi"/>
                <w:color w:val="000000" w:themeColor="text1"/>
                <w:sz w:val="16"/>
                <w:szCs w:val="16"/>
              </w:rPr>
              <w:t>)</w:t>
            </w:r>
          </w:p>
        </w:tc>
      </w:tr>
      <w:tr w:rsidR="005D7D37" w:rsidRPr="00C06EA1" w14:paraId="469799EB" w14:textId="77777777" w:rsidTr="00EA62C4">
        <w:tc>
          <w:tcPr>
            <w:tcW w:w="3681" w:type="dxa"/>
          </w:tcPr>
          <w:p w14:paraId="1DAD3AFF" w14:textId="3E5BD2BA"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incr_rate_int_low_adh</w:t>
            </w:r>
          </w:p>
        </w:tc>
        <w:tc>
          <w:tcPr>
            <w:tcW w:w="4081" w:type="dxa"/>
          </w:tcPr>
          <w:p w14:paraId="7251A6E2"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Parameter indicating the extent to which people with a long-term average adherence in the lowest group have a multiplicatively increased risk of ART interruption. </w:t>
            </w:r>
          </w:p>
          <w:p w14:paraId="19BD05A2" w14:textId="417C2111"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Effect of current low adherence on risk of treatment interruption / discontinuation.</w:t>
            </w:r>
          </w:p>
        </w:tc>
        <w:tc>
          <w:tcPr>
            <w:tcW w:w="3573" w:type="dxa"/>
          </w:tcPr>
          <w:p w14:paraId="520D517B"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1: 50%   2: 25%   5: 25%  </w:t>
            </w:r>
          </w:p>
          <w:p w14:paraId="63FBC063" w14:textId="77777777" w:rsidR="005D7D37" w:rsidRPr="00C06EA1" w:rsidRDefault="005D7D37" w:rsidP="005D7D37">
            <w:pPr>
              <w:jc w:val="left"/>
              <w:rPr>
                <w:rFonts w:cstheme="minorHAnsi"/>
                <w:color w:val="000000" w:themeColor="text1"/>
                <w:sz w:val="16"/>
                <w:szCs w:val="16"/>
              </w:rPr>
            </w:pPr>
          </w:p>
          <w:p w14:paraId="4C107499" w14:textId="77777777" w:rsidR="005D7D37" w:rsidRPr="00C06EA1" w:rsidRDefault="005D7D37" w:rsidP="005D7D37">
            <w:pPr>
              <w:jc w:val="left"/>
              <w:rPr>
                <w:rFonts w:cstheme="minorHAnsi"/>
                <w:color w:val="000000" w:themeColor="text1"/>
                <w:sz w:val="16"/>
                <w:szCs w:val="16"/>
              </w:rPr>
            </w:pPr>
          </w:p>
          <w:p w14:paraId="2E55FB3B" w14:textId="77777777" w:rsidR="005D7D37" w:rsidRPr="00C06EA1" w:rsidRDefault="005D7D37" w:rsidP="005D7D37">
            <w:pPr>
              <w:jc w:val="left"/>
              <w:rPr>
                <w:rFonts w:cstheme="minorHAnsi"/>
                <w:color w:val="000000" w:themeColor="text1"/>
                <w:sz w:val="16"/>
                <w:szCs w:val="16"/>
              </w:rPr>
            </w:pPr>
          </w:p>
          <w:p w14:paraId="038DC5C9" w14:textId="3A5F19F3" w:rsidR="005D7D37" w:rsidRPr="00C06EA1" w:rsidRDefault="005D7D37" w:rsidP="005D7D37">
            <w:pPr>
              <w:jc w:val="left"/>
              <w:rPr>
                <w:rFonts w:cstheme="minorHAnsi"/>
                <w:color w:val="000000" w:themeColor="text1"/>
                <w:sz w:val="16"/>
                <w:szCs w:val="16"/>
              </w:rPr>
            </w:pPr>
          </w:p>
        </w:tc>
        <w:tc>
          <w:tcPr>
            <w:tcW w:w="3225" w:type="dxa"/>
          </w:tcPr>
          <w:p w14:paraId="4BB6679A" w14:textId="35B159D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t>
            </w:r>
            <w:r>
              <w:rPr>
                <w:rFonts w:cstheme="minorHAnsi"/>
                <w:color w:val="000000" w:themeColor="text1"/>
                <w:sz w:val="16"/>
                <w:szCs w:val="16"/>
              </w:rPr>
              <w:t>Agbaji 2015</w:t>
            </w:r>
            <w:r w:rsidRPr="00C06EA1">
              <w:rPr>
                <w:rFonts w:cstheme="minorHAnsi"/>
                <w:color w:val="000000" w:themeColor="text1"/>
                <w:sz w:val="16"/>
                <w:szCs w:val="16"/>
              </w:rPr>
              <w:t>)</w:t>
            </w:r>
          </w:p>
          <w:p w14:paraId="70E970C1" w14:textId="3393E49F" w:rsidR="005D7D37" w:rsidRPr="00C06EA1" w:rsidRDefault="005D7D37" w:rsidP="005D7D37">
            <w:pPr>
              <w:jc w:val="left"/>
              <w:rPr>
                <w:rFonts w:cstheme="minorHAnsi"/>
                <w:color w:val="000000" w:themeColor="text1"/>
                <w:sz w:val="16"/>
                <w:szCs w:val="16"/>
              </w:rPr>
            </w:pPr>
          </w:p>
        </w:tc>
      </w:tr>
      <w:tr w:rsidR="005D7D37" w:rsidRPr="00C06EA1" w14:paraId="67865A1E" w14:textId="77777777" w:rsidTr="00EA62C4">
        <w:tc>
          <w:tcPr>
            <w:tcW w:w="3681" w:type="dxa"/>
          </w:tcPr>
          <w:p w14:paraId="40F8A550" w14:textId="404378BA"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pr_switch_line</w:t>
            </w:r>
          </w:p>
        </w:tc>
        <w:tc>
          <w:tcPr>
            <w:tcW w:w="4081" w:type="dxa"/>
          </w:tcPr>
          <w:p w14:paraId="50C1F495" w14:textId="52B52662"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Probability of switch to second line per 3 months in a person who has fulfilled the failure criteria for first line failure.</w:t>
            </w:r>
          </w:p>
        </w:tc>
        <w:tc>
          <w:tcPr>
            <w:tcW w:w="3573" w:type="dxa"/>
          </w:tcPr>
          <w:p w14:paraId="0A8E580B" w14:textId="18235495" w:rsidR="005D7D37" w:rsidRPr="00C5425C" w:rsidRDefault="005D7D37" w:rsidP="005D7D37">
            <w:pPr>
              <w:jc w:val="left"/>
              <w:rPr>
                <w:rFonts w:cstheme="minorHAnsi"/>
                <w:color w:val="000000" w:themeColor="text1"/>
                <w:sz w:val="16"/>
                <w:szCs w:val="16"/>
              </w:rPr>
            </w:pPr>
            <w:r w:rsidRPr="00C5425C">
              <w:rPr>
                <w:rFonts w:cstheme="minorHAnsi"/>
                <w:color w:val="000000" w:themeColor="text1"/>
                <w:sz w:val="16"/>
                <w:szCs w:val="16"/>
              </w:rPr>
              <w:t>0.10:25%   0.20:25%    0.5:25%   1.0:25%</w:t>
            </w:r>
          </w:p>
          <w:p w14:paraId="11D45AB1" w14:textId="1F88CDB1" w:rsidR="005D7D37" w:rsidRPr="00C5425C" w:rsidRDefault="005D7D37" w:rsidP="005D7D37">
            <w:pPr>
              <w:jc w:val="left"/>
              <w:rPr>
                <w:rFonts w:cstheme="minorHAnsi"/>
                <w:color w:val="000000" w:themeColor="text1"/>
                <w:sz w:val="16"/>
                <w:szCs w:val="16"/>
              </w:rPr>
            </w:pPr>
            <w:r w:rsidRPr="00C5425C">
              <w:rPr>
                <w:rFonts w:cstheme="minorHAnsi"/>
                <w:color w:val="000000" w:themeColor="text1"/>
                <w:sz w:val="16"/>
                <w:szCs w:val="16"/>
              </w:rPr>
              <w:t xml:space="preserve"> </w:t>
            </w:r>
          </w:p>
          <w:p w14:paraId="1AA7F0B9" w14:textId="77777777" w:rsidR="005D7D37" w:rsidRPr="00C5425C" w:rsidRDefault="005D7D37" w:rsidP="005D7D37">
            <w:pPr>
              <w:jc w:val="left"/>
              <w:rPr>
                <w:rFonts w:cstheme="minorHAnsi"/>
                <w:color w:val="000000" w:themeColor="text1"/>
                <w:sz w:val="16"/>
                <w:szCs w:val="16"/>
              </w:rPr>
            </w:pPr>
          </w:p>
          <w:p w14:paraId="3BD0E839" w14:textId="065F687F" w:rsidR="005D7D37" w:rsidRPr="00C5425C" w:rsidRDefault="005D7D37" w:rsidP="005D7D37">
            <w:pPr>
              <w:jc w:val="left"/>
              <w:rPr>
                <w:rFonts w:cstheme="minorHAnsi"/>
                <w:color w:val="000000" w:themeColor="text1"/>
                <w:sz w:val="16"/>
                <w:szCs w:val="16"/>
              </w:rPr>
            </w:pPr>
          </w:p>
        </w:tc>
        <w:tc>
          <w:tcPr>
            <w:tcW w:w="3225" w:type="dxa"/>
          </w:tcPr>
          <w:p w14:paraId="5869A25B" w14:textId="3A9EE477" w:rsidR="005D7D37" w:rsidRPr="00C5425C" w:rsidRDefault="005D7D37" w:rsidP="005D7D37">
            <w:pPr>
              <w:jc w:val="left"/>
              <w:rPr>
                <w:rFonts w:cstheme="minorHAnsi"/>
                <w:color w:val="000000" w:themeColor="text1"/>
                <w:sz w:val="16"/>
                <w:szCs w:val="16"/>
              </w:rPr>
            </w:pPr>
            <w:r w:rsidRPr="00C5425C">
              <w:rPr>
                <w:rFonts w:cstheme="minorHAnsi"/>
                <w:color w:val="000000" w:themeColor="text1"/>
                <w:sz w:val="16"/>
                <w:szCs w:val="16"/>
              </w:rPr>
              <w:t>(</w:t>
            </w:r>
            <w:r>
              <w:rPr>
                <w:rFonts w:cstheme="minorHAnsi"/>
                <w:color w:val="000000" w:themeColor="text1"/>
                <w:sz w:val="16"/>
                <w:szCs w:val="16"/>
              </w:rPr>
              <w:t xml:space="preserve">Fox 2012, Johnston 2012, PHIA surveys) </w:t>
            </w:r>
          </w:p>
        </w:tc>
      </w:tr>
      <w:tr w:rsidR="005D7D37" w:rsidRPr="00C06EA1" w14:paraId="7C0C8CE8" w14:textId="77777777" w:rsidTr="00EA62C4">
        <w:tc>
          <w:tcPr>
            <w:tcW w:w="3681" w:type="dxa"/>
          </w:tcPr>
          <w:p w14:paraId="283C21AB" w14:textId="2D2063AB"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 xml:space="preserve">clinic_not_aw_int_frac </w:t>
            </w:r>
          </w:p>
        </w:tc>
        <w:tc>
          <w:tcPr>
            <w:tcW w:w="4081" w:type="dxa"/>
          </w:tcPr>
          <w:p w14:paraId="25E45EC3" w14:textId="60141CA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If a person interrupts ART, the probability that this is not disclosed to the clinic and they are classified as being on ART  </w:t>
            </w:r>
          </w:p>
        </w:tc>
        <w:tc>
          <w:tcPr>
            <w:tcW w:w="3573" w:type="dxa"/>
          </w:tcPr>
          <w:p w14:paraId="7E9C230F"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0.1: 20%  0.3: 20%  0.5: 20%   0.7: 20%  0.9: 20%</w:t>
            </w:r>
          </w:p>
          <w:p w14:paraId="46F9E1F9" w14:textId="77777777" w:rsidR="005D7D37" w:rsidRPr="00C06EA1" w:rsidRDefault="005D7D37" w:rsidP="005D7D37">
            <w:pPr>
              <w:jc w:val="left"/>
              <w:rPr>
                <w:rFonts w:cstheme="minorHAnsi"/>
                <w:color w:val="000000" w:themeColor="text1"/>
                <w:sz w:val="16"/>
                <w:szCs w:val="16"/>
              </w:rPr>
            </w:pPr>
          </w:p>
          <w:p w14:paraId="451416D0" w14:textId="7ED86EA8" w:rsidR="005D7D37" w:rsidRPr="00C06EA1" w:rsidRDefault="005D7D37" w:rsidP="005D7D37">
            <w:pPr>
              <w:jc w:val="left"/>
              <w:rPr>
                <w:rFonts w:cstheme="minorHAnsi"/>
                <w:color w:val="000000" w:themeColor="text1"/>
                <w:sz w:val="16"/>
                <w:szCs w:val="16"/>
              </w:rPr>
            </w:pPr>
          </w:p>
        </w:tc>
        <w:tc>
          <w:tcPr>
            <w:tcW w:w="3225" w:type="dxa"/>
          </w:tcPr>
          <w:p w14:paraId="2EBBF757" w14:textId="00E2370C"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Uncertain and will vary by setting, hence a broad distribution. </w:t>
            </w:r>
          </w:p>
        </w:tc>
      </w:tr>
      <w:tr w:rsidR="005D7D37" w:rsidRPr="00C06EA1" w14:paraId="6F69346F" w14:textId="77777777" w:rsidTr="00EA62C4">
        <w:tc>
          <w:tcPr>
            <w:tcW w:w="3681" w:type="dxa"/>
          </w:tcPr>
          <w:p w14:paraId="0886AB5A" w14:textId="52EDBC24"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fold_change_mut_risk</w:t>
            </w:r>
          </w:p>
        </w:tc>
        <w:tc>
          <w:tcPr>
            <w:tcW w:w="4081" w:type="dxa"/>
          </w:tcPr>
          <w:p w14:paraId="316853F8" w14:textId="09BFAC6C"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Fold difference in rate of accumulation of mutations (for all drugs) compared with base case. </w:t>
            </w:r>
          </w:p>
        </w:tc>
        <w:tc>
          <w:tcPr>
            <w:tcW w:w="3573" w:type="dxa"/>
          </w:tcPr>
          <w:p w14:paraId="19466814"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1: 80%   2: 10%   0.5: 10%</w:t>
            </w:r>
          </w:p>
          <w:p w14:paraId="3D138DA0" w14:textId="77777777" w:rsidR="005D7D37" w:rsidRPr="00C06EA1" w:rsidRDefault="005D7D37" w:rsidP="005D7D37">
            <w:pPr>
              <w:jc w:val="left"/>
              <w:rPr>
                <w:rFonts w:cstheme="minorHAnsi"/>
                <w:color w:val="000000" w:themeColor="text1"/>
                <w:sz w:val="16"/>
                <w:szCs w:val="16"/>
              </w:rPr>
            </w:pPr>
          </w:p>
          <w:p w14:paraId="322CFC1B" w14:textId="77777777" w:rsidR="005D7D37" w:rsidRPr="00C06EA1" w:rsidRDefault="005D7D37" w:rsidP="005D7D37">
            <w:pPr>
              <w:jc w:val="left"/>
              <w:rPr>
                <w:rFonts w:cstheme="minorHAnsi"/>
                <w:color w:val="000000" w:themeColor="text1"/>
                <w:sz w:val="16"/>
                <w:szCs w:val="16"/>
              </w:rPr>
            </w:pPr>
          </w:p>
          <w:p w14:paraId="0A6A1462" w14:textId="08FDECF9" w:rsidR="005D7D37" w:rsidRPr="00C06EA1" w:rsidRDefault="005D7D37" w:rsidP="005D7D37">
            <w:pPr>
              <w:jc w:val="left"/>
              <w:rPr>
                <w:rFonts w:cstheme="minorHAnsi"/>
                <w:color w:val="000000" w:themeColor="text1"/>
                <w:sz w:val="16"/>
                <w:szCs w:val="16"/>
              </w:rPr>
            </w:pPr>
          </w:p>
        </w:tc>
        <w:tc>
          <w:tcPr>
            <w:tcW w:w="3225" w:type="dxa"/>
          </w:tcPr>
          <w:p w14:paraId="229CAB6D" w14:textId="112C0469"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consider that the rate of resistance mutation acquisition is higher or lower than the rate assumed, reflecting some uncertainty.  This relates to all resistance mutations.</w:t>
            </w:r>
          </w:p>
        </w:tc>
      </w:tr>
      <w:tr w:rsidR="005D7D37" w:rsidRPr="00C06EA1" w14:paraId="7843725B" w14:textId="77777777" w:rsidTr="00EA62C4">
        <w:tc>
          <w:tcPr>
            <w:tcW w:w="3681" w:type="dxa"/>
          </w:tcPr>
          <w:p w14:paraId="320D7D3D" w14:textId="26561255"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rate_res_ten_</w:t>
            </w:r>
          </w:p>
        </w:tc>
        <w:tc>
          <w:tcPr>
            <w:tcW w:w="4081" w:type="dxa"/>
          </w:tcPr>
          <w:p w14:paraId="4A8A4AD3" w14:textId="4E49160C"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Parameter reflecting the rate of acquisition of tenofovir resistance.  The value of 0.1 was derived based on European cohort data and the value of 0.3 reflects the potentially higher value for subtype C in southern Africa. </w:t>
            </w:r>
          </w:p>
        </w:tc>
        <w:tc>
          <w:tcPr>
            <w:tcW w:w="3573" w:type="dxa"/>
          </w:tcPr>
          <w:p w14:paraId="64DFA937" w14:textId="2E1D71C1"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0.1: </w:t>
            </w:r>
            <w:r>
              <w:rPr>
                <w:rFonts w:cstheme="minorHAnsi"/>
                <w:color w:val="000000" w:themeColor="text1"/>
                <w:sz w:val="16"/>
                <w:szCs w:val="16"/>
              </w:rPr>
              <w:t>33</w:t>
            </w:r>
            <w:r w:rsidRPr="00C06EA1">
              <w:rPr>
                <w:rFonts w:cstheme="minorHAnsi"/>
                <w:color w:val="000000" w:themeColor="text1"/>
                <w:sz w:val="16"/>
                <w:szCs w:val="16"/>
              </w:rPr>
              <w:t xml:space="preserve">%   0.2: </w:t>
            </w:r>
            <w:r>
              <w:rPr>
                <w:rFonts w:cstheme="minorHAnsi"/>
                <w:color w:val="000000" w:themeColor="text1"/>
                <w:sz w:val="16"/>
                <w:szCs w:val="16"/>
              </w:rPr>
              <w:t>33</w:t>
            </w:r>
            <w:r w:rsidRPr="00C06EA1">
              <w:rPr>
                <w:rFonts w:cstheme="minorHAnsi"/>
                <w:color w:val="000000" w:themeColor="text1"/>
                <w:sz w:val="16"/>
                <w:szCs w:val="16"/>
              </w:rPr>
              <w:t xml:space="preserve">% </w:t>
            </w:r>
            <w:r>
              <w:rPr>
                <w:rFonts w:cstheme="minorHAnsi"/>
                <w:color w:val="000000" w:themeColor="text1"/>
                <w:sz w:val="16"/>
                <w:szCs w:val="16"/>
              </w:rPr>
              <w:t xml:space="preserve">    0.3: 33%</w:t>
            </w:r>
          </w:p>
          <w:p w14:paraId="736BA188" w14:textId="77777777" w:rsidR="005D7D37" w:rsidRPr="00C06EA1" w:rsidRDefault="005D7D37" w:rsidP="005D7D37">
            <w:pPr>
              <w:jc w:val="left"/>
              <w:rPr>
                <w:rFonts w:cstheme="minorHAnsi"/>
                <w:color w:val="000000" w:themeColor="text1"/>
                <w:sz w:val="16"/>
                <w:szCs w:val="16"/>
              </w:rPr>
            </w:pPr>
          </w:p>
          <w:p w14:paraId="1DD5462F" w14:textId="77777777" w:rsidR="005D7D37" w:rsidRPr="00C06EA1" w:rsidRDefault="005D7D37" w:rsidP="005D7D37">
            <w:pPr>
              <w:jc w:val="left"/>
              <w:rPr>
                <w:rFonts w:cstheme="minorHAnsi"/>
                <w:color w:val="000000" w:themeColor="text1"/>
                <w:sz w:val="16"/>
                <w:szCs w:val="16"/>
              </w:rPr>
            </w:pPr>
          </w:p>
          <w:p w14:paraId="36656D4D" w14:textId="23916773" w:rsidR="005D7D37" w:rsidRPr="00C06EA1" w:rsidRDefault="005D7D37" w:rsidP="005D7D37">
            <w:pPr>
              <w:jc w:val="left"/>
              <w:rPr>
                <w:rFonts w:cstheme="minorHAnsi"/>
                <w:color w:val="000000" w:themeColor="text1"/>
                <w:sz w:val="16"/>
                <w:szCs w:val="16"/>
              </w:rPr>
            </w:pPr>
          </w:p>
        </w:tc>
        <w:tc>
          <w:tcPr>
            <w:tcW w:w="3225" w:type="dxa"/>
          </w:tcPr>
          <w:p w14:paraId="6C1EE4FB" w14:textId="64FA59C6"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t>
            </w:r>
            <w:r>
              <w:rPr>
                <w:rFonts w:cstheme="minorHAnsi"/>
                <w:bCs/>
                <w:color w:val="000000" w:themeColor="text1"/>
                <w:sz w:val="16"/>
                <w:szCs w:val="16"/>
              </w:rPr>
              <w:t>Tenores 2016</w:t>
            </w:r>
            <w:r w:rsidRPr="00C06EA1">
              <w:rPr>
                <w:rFonts w:cstheme="minorHAnsi"/>
                <w:color w:val="000000" w:themeColor="text1"/>
                <w:sz w:val="16"/>
                <w:szCs w:val="16"/>
              </w:rPr>
              <w:t>)</w:t>
            </w:r>
          </w:p>
        </w:tc>
      </w:tr>
      <w:tr w:rsidR="005D7D37" w:rsidRPr="00C06EA1" w14:paraId="1FD857A5" w14:textId="77777777" w:rsidTr="00EA62C4">
        <w:tc>
          <w:tcPr>
            <w:tcW w:w="3681" w:type="dxa"/>
          </w:tcPr>
          <w:p w14:paraId="4BFFA0F2" w14:textId="7451C264"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poorer_cd4rise_fail_nn</w:t>
            </w:r>
            <w:r w:rsidRPr="00C06EA1">
              <w:rPr>
                <w:rFonts w:cstheme="minorHAnsi"/>
                <w:i/>
                <w:color w:val="000000" w:themeColor="text1"/>
                <w:sz w:val="16"/>
                <w:szCs w:val="16"/>
              </w:rPr>
              <w:br/>
            </w:r>
          </w:p>
          <w:p w14:paraId="4E8712F4" w14:textId="392D3995"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poorer_cd4rise_fail_ii</w:t>
            </w:r>
          </w:p>
        </w:tc>
        <w:tc>
          <w:tcPr>
            <w:tcW w:w="4081" w:type="dxa"/>
          </w:tcPr>
          <w:p w14:paraId="10E0E4A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This indicates the extent of poorer CD4 rise per 3 months on failing NNRTI based regimens (compared with PI) </w:t>
            </w:r>
          </w:p>
          <w:p w14:paraId="2EEF0B42" w14:textId="1EB076C5"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This indicates whether the poorer CD4 rise also applied to failing INSTI based regimens</w:t>
            </w:r>
          </w:p>
        </w:tc>
        <w:tc>
          <w:tcPr>
            <w:tcW w:w="3573" w:type="dxa"/>
          </w:tcPr>
          <w:p w14:paraId="72C91B7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Normal(-6,3) </w:t>
            </w:r>
            <w:r w:rsidRPr="00C06EA1">
              <w:rPr>
                <w:rFonts w:cstheme="minorHAnsi"/>
                <w:color w:val="000000" w:themeColor="text1"/>
                <w:sz w:val="16"/>
                <w:szCs w:val="16"/>
              </w:rPr>
              <w:br/>
            </w:r>
          </w:p>
          <w:p w14:paraId="282F6B0A"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50%    yes: 50%</w:t>
            </w:r>
          </w:p>
          <w:p w14:paraId="3E2A2B23" w14:textId="77777777" w:rsidR="005D7D37" w:rsidRPr="00C06EA1" w:rsidRDefault="005D7D37" w:rsidP="005D7D37">
            <w:pPr>
              <w:jc w:val="left"/>
              <w:rPr>
                <w:rFonts w:cstheme="minorHAnsi"/>
                <w:color w:val="000000" w:themeColor="text1"/>
                <w:sz w:val="16"/>
                <w:szCs w:val="16"/>
              </w:rPr>
            </w:pPr>
          </w:p>
          <w:p w14:paraId="238FBD0B" w14:textId="0437AF76" w:rsidR="005D7D37" w:rsidRPr="00C06EA1" w:rsidRDefault="005D7D37" w:rsidP="005D7D37">
            <w:pPr>
              <w:jc w:val="left"/>
              <w:rPr>
                <w:rFonts w:cstheme="minorHAnsi"/>
                <w:color w:val="000000" w:themeColor="text1"/>
                <w:sz w:val="16"/>
                <w:szCs w:val="16"/>
              </w:rPr>
            </w:pPr>
          </w:p>
        </w:tc>
        <w:tc>
          <w:tcPr>
            <w:tcW w:w="3225" w:type="dxa"/>
          </w:tcPr>
          <w:p w14:paraId="5C540F35" w14:textId="166C9BF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t>
            </w:r>
            <w:r>
              <w:rPr>
                <w:rFonts w:cstheme="minorHAnsi"/>
                <w:bCs/>
                <w:color w:val="000000" w:themeColor="text1"/>
                <w:sz w:val="16"/>
                <w:szCs w:val="16"/>
              </w:rPr>
              <w:t>Ledergerber 2004</w:t>
            </w:r>
            <w:r w:rsidRPr="00C06EA1">
              <w:rPr>
                <w:rFonts w:cstheme="minorHAnsi"/>
                <w:color w:val="000000" w:themeColor="text1"/>
                <w:sz w:val="16"/>
                <w:szCs w:val="16"/>
              </w:rPr>
              <w:t>)</w:t>
            </w:r>
          </w:p>
        </w:tc>
      </w:tr>
      <w:tr w:rsidR="005D7D37" w:rsidRPr="00C06EA1" w14:paraId="5B842A94" w14:textId="77777777" w:rsidTr="00EA62C4">
        <w:tc>
          <w:tcPr>
            <w:tcW w:w="3681" w:type="dxa"/>
          </w:tcPr>
          <w:p w14:paraId="2C28126F" w14:textId="655238AC"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adh_effect_of_meas_alert</w:t>
            </w:r>
          </w:p>
        </w:tc>
        <w:tc>
          <w:tcPr>
            <w:tcW w:w="4081" w:type="dxa"/>
          </w:tcPr>
          <w:p w14:paraId="04198920" w14:textId="3D96508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The effect of having a viral load measured &gt; 1000 copies/mL on adherence, due to the enhanced adherence intervention.</w:t>
            </w:r>
          </w:p>
        </w:tc>
        <w:tc>
          <w:tcPr>
            <w:tcW w:w="3573" w:type="dxa"/>
          </w:tcPr>
          <w:p w14:paraId="4A9B952B"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w:t>
            </w:r>
            <w:r>
              <w:rPr>
                <w:rFonts w:cstheme="minorHAnsi"/>
                <w:color w:val="000000" w:themeColor="text1"/>
                <w:sz w:val="16"/>
                <w:szCs w:val="16"/>
              </w:rPr>
              <w:t>35</w:t>
            </w:r>
            <w:r w:rsidRPr="00C06EA1">
              <w:rPr>
                <w:rFonts w:cstheme="minorHAnsi"/>
                <w:color w:val="000000" w:themeColor="text1"/>
                <w:sz w:val="16"/>
                <w:szCs w:val="16"/>
              </w:rPr>
              <w:t>:</w:t>
            </w:r>
            <w:r>
              <w:rPr>
                <w:rFonts w:cstheme="minorHAnsi"/>
                <w:color w:val="000000" w:themeColor="text1"/>
                <w:sz w:val="16"/>
                <w:szCs w:val="16"/>
              </w:rPr>
              <w:t>15</w:t>
            </w:r>
            <w:r w:rsidRPr="00C06EA1">
              <w:rPr>
                <w:rFonts w:cstheme="minorHAnsi"/>
                <w:color w:val="000000" w:themeColor="text1"/>
                <w:sz w:val="16"/>
                <w:szCs w:val="16"/>
              </w:rPr>
              <w:t>%      0.</w:t>
            </w:r>
            <w:r>
              <w:rPr>
                <w:rFonts w:cstheme="minorHAnsi"/>
                <w:color w:val="000000" w:themeColor="text1"/>
                <w:sz w:val="16"/>
                <w:szCs w:val="16"/>
              </w:rPr>
              <w:t>70</w:t>
            </w:r>
            <w:r w:rsidRPr="00C06EA1">
              <w:rPr>
                <w:rFonts w:cstheme="minorHAnsi"/>
                <w:color w:val="000000" w:themeColor="text1"/>
                <w:sz w:val="16"/>
                <w:szCs w:val="16"/>
              </w:rPr>
              <w:t xml:space="preserve">: </w:t>
            </w:r>
            <w:r>
              <w:rPr>
                <w:rFonts w:cstheme="minorHAnsi"/>
                <w:color w:val="000000" w:themeColor="text1"/>
                <w:sz w:val="16"/>
                <w:szCs w:val="16"/>
              </w:rPr>
              <w:t>70</w:t>
            </w:r>
            <w:r w:rsidRPr="00C06EA1">
              <w:rPr>
                <w:rFonts w:cstheme="minorHAnsi"/>
                <w:color w:val="000000" w:themeColor="text1"/>
                <w:sz w:val="16"/>
                <w:szCs w:val="16"/>
              </w:rPr>
              <w:t>%    0.9</w:t>
            </w:r>
            <w:r>
              <w:rPr>
                <w:rFonts w:cstheme="minorHAnsi"/>
                <w:color w:val="000000" w:themeColor="text1"/>
                <w:sz w:val="16"/>
                <w:szCs w:val="16"/>
              </w:rPr>
              <w:t>0</w:t>
            </w:r>
            <w:r w:rsidRPr="00C06EA1">
              <w:rPr>
                <w:rFonts w:cstheme="minorHAnsi"/>
                <w:color w:val="000000" w:themeColor="text1"/>
                <w:sz w:val="16"/>
                <w:szCs w:val="16"/>
              </w:rPr>
              <w:t xml:space="preserve">: 15% </w:t>
            </w:r>
          </w:p>
          <w:p w14:paraId="4DB67BD2" w14:textId="77777777" w:rsidR="005D7D37" w:rsidRPr="00C06EA1" w:rsidRDefault="005D7D37" w:rsidP="005D7D37">
            <w:pPr>
              <w:jc w:val="left"/>
              <w:rPr>
                <w:rFonts w:cstheme="minorHAnsi"/>
                <w:color w:val="000000" w:themeColor="text1"/>
                <w:sz w:val="16"/>
                <w:szCs w:val="16"/>
              </w:rPr>
            </w:pPr>
          </w:p>
          <w:p w14:paraId="4F808D42" w14:textId="2C9FE5EF" w:rsidR="005D7D37" w:rsidRPr="00C06EA1" w:rsidRDefault="005D7D37" w:rsidP="005D7D37">
            <w:pPr>
              <w:jc w:val="left"/>
              <w:rPr>
                <w:rFonts w:cstheme="minorHAnsi"/>
                <w:color w:val="000000" w:themeColor="text1"/>
                <w:sz w:val="16"/>
                <w:szCs w:val="16"/>
              </w:rPr>
            </w:pPr>
          </w:p>
        </w:tc>
        <w:tc>
          <w:tcPr>
            <w:tcW w:w="3225" w:type="dxa"/>
          </w:tcPr>
          <w:p w14:paraId="11B80428" w14:textId="108F9F1D"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Uncertainty over the effect size.</w:t>
            </w:r>
          </w:p>
        </w:tc>
      </w:tr>
      <w:tr w:rsidR="005D7D37" w:rsidRPr="00C06EA1" w14:paraId="16E641CE" w14:textId="77777777" w:rsidTr="00EA62C4">
        <w:tc>
          <w:tcPr>
            <w:tcW w:w="3681" w:type="dxa"/>
          </w:tcPr>
          <w:p w14:paraId="78624482" w14:textId="20788B6C"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prob_vl_meas_done</w:t>
            </w:r>
          </w:p>
        </w:tc>
        <w:tc>
          <w:tcPr>
            <w:tcW w:w="4081" w:type="dxa"/>
          </w:tcPr>
          <w:p w14:paraId="6CEB19C6" w14:textId="724DBF94"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Probability of a viral loead measure being done.  This probability operates for each time a viral load is due to be tested.</w:t>
            </w:r>
          </w:p>
        </w:tc>
        <w:tc>
          <w:tcPr>
            <w:tcW w:w="3573" w:type="dxa"/>
          </w:tcPr>
          <w:p w14:paraId="2BBB78D8" w14:textId="03F8306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0.0: 5%  0.1: 30%   0.7: </w:t>
            </w:r>
            <w:r>
              <w:rPr>
                <w:rFonts w:cstheme="minorHAnsi"/>
                <w:color w:val="000000" w:themeColor="text1"/>
                <w:sz w:val="16"/>
                <w:szCs w:val="16"/>
              </w:rPr>
              <w:t>5</w:t>
            </w:r>
            <w:r w:rsidRPr="00C06EA1">
              <w:rPr>
                <w:rFonts w:cstheme="minorHAnsi"/>
                <w:color w:val="000000" w:themeColor="text1"/>
                <w:sz w:val="16"/>
                <w:szCs w:val="16"/>
              </w:rPr>
              <w:t xml:space="preserve">0%   1.00: </w:t>
            </w:r>
            <w:r>
              <w:rPr>
                <w:rFonts w:cstheme="minorHAnsi"/>
                <w:color w:val="000000" w:themeColor="text1"/>
                <w:sz w:val="16"/>
                <w:szCs w:val="16"/>
              </w:rPr>
              <w:t>1</w:t>
            </w:r>
            <w:r w:rsidRPr="00C06EA1">
              <w:rPr>
                <w:rFonts w:cstheme="minorHAnsi"/>
                <w:color w:val="000000" w:themeColor="text1"/>
                <w:sz w:val="16"/>
                <w:szCs w:val="16"/>
              </w:rPr>
              <w:t>5%</w:t>
            </w:r>
          </w:p>
          <w:p w14:paraId="5217B57C" w14:textId="77777777" w:rsidR="005D7D37" w:rsidRPr="00C06EA1" w:rsidRDefault="005D7D37" w:rsidP="005D7D37">
            <w:pPr>
              <w:jc w:val="left"/>
              <w:rPr>
                <w:rFonts w:cstheme="minorHAnsi"/>
                <w:color w:val="000000" w:themeColor="text1"/>
                <w:sz w:val="16"/>
                <w:szCs w:val="16"/>
              </w:rPr>
            </w:pPr>
          </w:p>
          <w:p w14:paraId="729A26AB" w14:textId="77777777" w:rsidR="005D7D37" w:rsidRPr="00C06EA1" w:rsidRDefault="005D7D37" w:rsidP="005D7D37">
            <w:pPr>
              <w:jc w:val="left"/>
              <w:rPr>
                <w:rFonts w:cstheme="minorHAnsi"/>
                <w:color w:val="000000" w:themeColor="text1"/>
                <w:sz w:val="16"/>
                <w:szCs w:val="16"/>
              </w:rPr>
            </w:pPr>
          </w:p>
          <w:p w14:paraId="1248A629" w14:textId="65FADBC5" w:rsidR="005D7D37" w:rsidRPr="00C06EA1" w:rsidRDefault="005D7D37" w:rsidP="005D7D37">
            <w:pPr>
              <w:jc w:val="left"/>
              <w:rPr>
                <w:rFonts w:cstheme="minorHAnsi"/>
                <w:color w:val="000000" w:themeColor="text1"/>
                <w:sz w:val="16"/>
                <w:szCs w:val="16"/>
              </w:rPr>
            </w:pPr>
          </w:p>
        </w:tc>
        <w:tc>
          <w:tcPr>
            <w:tcW w:w="3225" w:type="dxa"/>
          </w:tcPr>
          <w:p w14:paraId="081B35A9" w14:textId="53C6DCA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Variation in viral load implementation in different settings.  Note that in half of settings with value 0 there is CD4 count monitoring of people on ART in place. </w:t>
            </w:r>
          </w:p>
        </w:tc>
      </w:tr>
      <w:tr w:rsidR="005D7D37" w:rsidRPr="00C06EA1" w14:paraId="3D8B1708" w14:textId="77777777" w:rsidTr="00EA62C4">
        <w:tc>
          <w:tcPr>
            <w:tcW w:w="3681" w:type="dxa"/>
          </w:tcPr>
          <w:p w14:paraId="1A773229" w14:textId="2E58AB8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cd4_monitoring</w:t>
            </w:r>
          </w:p>
        </w:tc>
        <w:tc>
          <w:tcPr>
            <w:tcW w:w="4081" w:type="dxa"/>
          </w:tcPr>
          <w:p w14:paraId="69CC1CD1" w14:textId="4C61A9C9"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If viral load monitoring is not being implemented (</w:t>
            </w:r>
            <w:r w:rsidRPr="00C06EA1">
              <w:rPr>
                <w:rFonts w:cstheme="minorHAnsi"/>
                <w:i/>
                <w:color w:val="000000" w:themeColor="text1"/>
                <w:sz w:val="16"/>
                <w:szCs w:val="16"/>
              </w:rPr>
              <w:t>prob_vl_meas_done = 0</w:t>
            </w:r>
            <w:r w:rsidRPr="00C06EA1">
              <w:rPr>
                <w:rFonts w:cstheme="minorHAnsi"/>
                <w:color w:val="000000" w:themeColor="text1"/>
                <w:sz w:val="16"/>
                <w:szCs w:val="16"/>
              </w:rPr>
              <w:t>), if CD4 count monitoring being done ?</w:t>
            </w:r>
          </w:p>
        </w:tc>
        <w:tc>
          <w:tcPr>
            <w:tcW w:w="3573" w:type="dxa"/>
          </w:tcPr>
          <w:p w14:paraId="59BB5564"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if prob_vl_meas_done = 0 then</w:t>
            </w:r>
          </w:p>
          <w:p w14:paraId="02C7C13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50%  yes 50%</w:t>
            </w:r>
          </w:p>
          <w:p w14:paraId="444BECF7" w14:textId="77777777" w:rsidR="005D7D37" w:rsidRPr="00C06EA1" w:rsidRDefault="005D7D37" w:rsidP="005D7D37">
            <w:pPr>
              <w:jc w:val="left"/>
              <w:rPr>
                <w:rFonts w:cstheme="minorHAnsi"/>
                <w:color w:val="000000" w:themeColor="text1"/>
                <w:sz w:val="16"/>
                <w:szCs w:val="16"/>
              </w:rPr>
            </w:pPr>
          </w:p>
          <w:p w14:paraId="567A7A88" w14:textId="39CC42A9" w:rsidR="005D7D37" w:rsidRPr="00C06EA1" w:rsidRDefault="005D7D37" w:rsidP="005D7D37">
            <w:pPr>
              <w:jc w:val="left"/>
              <w:rPr>
                <w:rFonts w:cstheme="minorHAnsi"/>
                <w:color w:val="000000" w:themeColor="text1"/>
                <w:sz w:val="16"/>
                <w:szCs w:val="16"/>
              </w:rPr>
            </w:pPr>
          </w:p>
        </w:tc>
        <w:tc>
          <w:tcPr>
            <w:tcW w:w="3225" w:type="dxa"/>
          </w:tcPr>
          <w:p w14:paraId="33BB8FDE" w14:textId="2190799E"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This will vary by setting.</w:t>
            </w:r>
          </w:p>
        </w:tc>
      </w:tr>
      <w:tr w:rsidR="005D7D37" w:rsidRPr="00C06EA1" w14:paraId="34877762" w14:textId="77777777" w:rsidTr="00EA62C4">
        <w:tc>
          <w:tcPr>
            <w:tcW w:w="3681" w:type="dxa"/>
          </w:tcPr>
          <w:p w14:paraId="3B90CE10" w14:textId="28F61DB6"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switch_for_tox</w:t>
            </w:r>
          </w:p>
        </w:tc>
        <w:tc>
          <w:tcPr>
            <w:tcW w:w="4081" w:type="dxa"/>
          </w:tcPr>
          <w:p w14:paraId="6B6F42E9"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Whether the ART program manages to implement drug substitutions in response to specific toxicities experienced by patients.</w:t>
            </w:r>
          </w:p>
          <w:p w14:paraId="3D3E1E58" w14:textId="04DE9E65" w:rsidR="005D7D37" w:rsidRPr="00C06EA1" w:rsidRDefault="005D7D37" w:rsidP="005D7D37">
            <w:pPr>
              <w:jc w:val="left"/>
              <w:rPr>
                <w:rFonts w:cstheme="minorHAnsi"/>
                <w:color w:val="000000" w:themeColor="text1"/>
                <w:sz w:val="16"/>
                <w:szCs w:val="16"/>
              </w:rPr>
            </w:pPr>
          </w:p>
        </w:tc>
        <w:tc>
          <w:tcPr>
            <w:tcW w:w="3573" w:type="dxa"/>
          </w:tcPr>
          <w:p w14:paraId="2666C3A8"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No:  80%   Yes: 20%  </w:t>
            </w:r>
          </w:p>
          <w:p w14:paraId="4F6CC3CB" w14:textId="77777777" w:rsidR="005D7D37" w:rsidRPr="00C06EA1" w:rsidRDefault="005D7D37" w:rsidP="005D7D37">
            <w:pPr>
              <w:jc w:val="left"/>
              <w:rPr>
                <w:rFonts w:cstheme="minorHAnsi"/>
                <w:color w:val="000000" w:themeColor="text1"/>
                <w:sz w:val="16"/>
                <w:szCs w:val="16"/>
              </w:rPr>
            </w:pPr>
          </w:p>
          <w:p w14:paraId="131EEA57" w14:textId="1E826B01" w:rsidR="005D7D37" w:rsidRPr="00C06EA1" w:rsidRDefault="005D7D37" w:rsidP="005D7D37">
            <w:pPr>
              <w:jc w:val="left"/>
              <w:rPr>
                <w:rFonts w:cstheme="minorHAnsi"/>
                <w:color w:val="000000" w:themeColor="text1"/>
                <w:sz w:val="16"/>
                <w:szCs w:val="16"/>
              </w:rPr>
            </w:pPr>
          </w:p>
        </w:tc>
        <w:tc>
          <w:tcPr>
            <w:tcW w:w="3225" w:type="dxa"/>
          </w:tcPr>
          <w:p w14:paraId="2410D350" w14:textId="0EC57204"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This will vary by program but generally not widespread.</w:t>
            </w:r>
          </w:p>
        </w:tc>
      </w:tr>
      <w:tr w:rsidR="005D7D37" w:rsidRPr="00C06EA1" w14:paraId="057848CF" w14:textId="77777777" w:rsidTr="00EA62C4">
        <w:tc>
          <w:tcPr>
            <w:tcW w:w="3681" w:type="dxa"/>
          </w:tcPr>
          <w:p w14:paraId="1BFF7084" w14:textId="56356658"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 xml:space="preserve">zero_3tc_activity_m184 </w:t>
            </w:r>
          </w:p>
        </w:tc>
        <w:tc>
          <w:tcPr>
            <w:tcW w:w="4081" w:type="dxa"/>
          </w:tcPr>
          <w:p w14:paraId="318C2CEE" w14:textId="59A42D0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activity of 3TC in presence of M184V mutation</w:t>
            </w:r>
          </w:p>
        </w:tc>
        <w:tc>
          <w:tcPr>
            <w:tcW w:w="3573" w:type="dxa"/>
          </w:tcPr>
          <w:p w14:paraId="0A5FAD47"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80%   Yes: 20%</w:t>
            </w:r>
          </w:p>
          <w:p w14:paraId="13872076" w14:textId="77777777" w:rsidR="005D7D37" w:rsidRPr="00C06EA1" w:rsidRDefault="005D7D37" w:rsidP="005D7D37">
            <w:pPr>
              <w:jc w:val="left"/>
              <w:rPr>
                <w:rFonts w:cstheme="minorHAnsi"/>
                <w:color w:val="000000" w:themeColor="text1"/>
                <w:sz w:val="16"/>
                <w:szCs w:val="16"/>
              </w:rPr>
            </w:pPr>
          </w:p>
          <w:p w14:paraId="69A46A0B" w14:textId="2A4E7938" w:rsidR="005D7D37" w:rsidRPr="00C06EA1" w:rsidRDefault="005D7D37" w:rsidP="005D7D37">
            <w:pPr>
              <w:jc w:val="left"/>
              <w:rPr>
                <w:rFonts w:cstheme="minorHAnsi"/>
                <w:color w:val="000000" w:themeColor="text1"/>
                <w:sz w:val="16"/>
                <w:szCs w:val="16"/>
              </w:rPr>
            </w:pPr>
          </w:p>
        </w:tc>
        <w:tc>
          <w:tcPr>
            <w:tcW w:w="3225" w:type="dxa"/>
          </w:tcPr>
          <w:p w14:paraId="6385220D" w14:textId="720E1D1E"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consider alternative assumptions; distribution broadly reflects the uncertainty.</w:t>
            </w:r>
          </w:p>
        </w:tc>
      </w:tr>
      <w:tr w:rsidR="005D7D37" w:rsidRPr="00C06EA1" w14:paraId="0AE3AC58" w14:textId="77777777" w:rsidTr="00EA62C4">
        <w:tc>
          <w:tcPr>
            <w:tcW w:w="3681" w:type="dxa"/>
          </w:tcPr>
          <w:p w14:paraId="728DD8E1" w14:textId="22ACF740"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 xml:space="preserve">zero_ten_activity_k65 </w:t>
            </w:r>
          </w:p>
        </w:tc>
        <w:tc>
          <w:tcPr>
            <w:tcW w:w="4081" w:type="dxa"/>
          </w:tcPr>
          <w:p w14:paraId="46C62BF8" w14:textId="54E12CCD"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activity of </w:t>
            </w:r>
            <w:r>
              <w:rPr>
                <w:rFonts w:cstheme="minorHAnsi"/>
                <w:color w:val="000000" w:themeColor="text1"/>
                <w:sz w:val="16"/>
                <w:szCs w:val="16"/>
              </w:rPr>
              <w:t>tenofovir</w:t>
            </w:r>
            <w:r w:rsidRPr="00C06EA1">
              <w:rPr>
                <w:rFonts w:cstheme="minorHAnsi"/>
                <w:color w:val="000000" w:themeColor="text1"/>
                <w:sz w:val="16"/>
                <w:szCs w:val="16"/>
              </w:rPr>
              <w:t xml:space="preserve"> in presence of K65R mutation</w:t>
            </w:r>
          </w:p>
        </w:tc>
        <w:tc>
          <w:tcPr>
            <w:tcW w:w="3573" w:type="dxa"/>
          </w:tcPr>
          <w:p w14:paraId="3B91A93A" w14:textId="00CD378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80%   Yes: 20%</w:t>
            </w:r>
          </w:p>
        </w:tc>
        <w:tc>
          <w:tcPr>
            <w:tcW w:w="3225" w:type="dxa"/>
          </w:tcPr>
          <w:p w14:paraId="59C358B4"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consider alternative assumptions; distribution broadly reflects the uncertainty.</w:t>
            </w:r>
          </w:p>
          <w:p w14:paraId="5E15F1A2" w14:textId="5BD6C7FF" w:rsidR="005D7D37" w:rsidRPr="00C06EA1" w:rsidRDefault="005D7D37" w:rsidP="005D7D37">
            <w:pPr>
              <w:jc w:val="left"/>
              <w:rPr>
                <w:rFonts w:cstheme="minorHAnsi"/>
                <w:color w:val="000000" w:themeColor="text1"/>
                <w:sz w:val="16"/>
                <w:szCs w:val="16"/>
              </w:rPr>
            </w:pPr>
          </w:p>
        </w:tc>
      </w:tr>
      <w:tr w:rsidR="005D7D37" w:rsidRPr="00C06EA1" w14:paraId="0DCF098E" w14:textId="77777777" w:rsidTr="00EA62C4">
        <w:tc>
          <w:tcPr>
            <w:tcW w:w="3681" w:type="dxa"/>
          </w:tcPr>
          <w:p w14:paraId="5B57734D" w14:textId="3E50EFEC"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higher_rate_res_dol</w:t>
            </w:r>
          </w:p>
        </w:tc>
        <w:tc>
          <w:tcPr>
            <w:tcW w:w="4081" w:type="dxa"/>
          </w:tcPr>
          <w:p w14:paraId="223CE1A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Whether there is a higher rate of resistance to dolutegravir than the base assumption (i.e. 4 times lower than efavirenz compared with 13 times lower in base case).</w:t>
            </w:r>
          </w:p>
          <w:p w14:paraId="44EF27D1" w14:textId="421106C1" w:rsidR="005D7D37" w:rsidRPr="00C06EA1" w:rsidRDefault="005D7D37" w:rsidP="005D7D37">
            <w:pPr>
              <w:jc w:val="left"/>
              <w:rPr>
                <w:rFonts w:cstheme="minorHAnsi"/>
                <w:color w:val="000000" w:themeColor="text1"/>
                <w:sz w:val="16"/>
                <w:szCs w:val="16"/>
              </w:rPr>
            </w:pPr>
          </w:p>
        </w:tc>
        <w:tc>
          <w:tcPr>
            <w:tcW w:w="3573" w:type="dxa"/>
          </w:tcPr>
          <w:p w14:paraId="63BA4E21"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80%  Yes: 20%</w:t>
            </w:r>
          </w:p>
          <w:p w14:paraId="7D542DE3" w14:textId="77777777" w:rsidR="005D7D37" w:rsidRPr="00C06EA1" w:rsidRDefault="005D7D37" w:rsidP="005D7D37">
            <w:pPr>
              <w:jc w:val="left"/>
              <w:rPr>
                <w:rFonts w:cstheme="minorHAnsi"/>
                <w:color w:val="000000" w:themeColor="text1"/>
                <w:sz w:val="16"/>
                <w:szCs w:val="16"/>
              </w:rPr>
            </w:pPr>
          </w:p>
          <w:p w14:paraId="25D74469" w14:textId="14AA48DF" w:rsidR="005D7D37" w:rsidRPr="00C06EA1" w:rsidRDefault="005D7D37" w:rsidP="005D7D37">
            <w:pPr>
              <w:jc w:val="left"/>
              <w:rPr>
                <w:rFonts w:cstheme="minorHAnsi"/>
                <w:color w:val="000000" w:themeColor="text1"/>
                <w:sz w:val="16"/>
                <w:szCs w:val="16"/>
              </w:rPr>
            </w:pPr>
          </w:p>
        </w:tc>
        <w:tc>
          <w:tcPr>
            <w:tcW w:w="3225" w:type="dxa"/>
          </w:tcPr>
          <w:p w14:paraId="4E682E8F" w14:textId="21715EDE"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consider alternative assumptions; distribution broadly reflects the uncertainty.</w:t>
            </w:r>
          </w:p>
        </w:tc>
      </w:tr>
      <w:tr w:rsidR="005D7D37" w:rsidRPr="00C06EA1" w14:paraId="58632945" w14:textId="77777777" w:rsidTr="00EA62C4">
        <w:tc>
          <w:tcPr>
            <w:tcW w:w="3681" w:type="dxa"/>
          </w:tcPr>
          <w:p w14:paraId="5AAE4BC0" w14:textId="67FCD541"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prop_bmi_ge23_</w:t>
            </w:r>
          </w:p>
        </w:tc>
        <w:tc>
          <w:tcPr>
            <w:tcW w:w="4081" w:type="dxa"/>
          </w:tcPr>
          <w:p w14:paraId="6B9CE34F" w14:textId="698E151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Proportion of people initiating dolutegravir who have BMI </w:t>
            </w:r>
            <w:r w:rsidRPr="00C06EA1">
              <w:rPr>
                <w:rFonts w:cstheme="minorHAnsi"/>
                <w:color w:val="000000" w:themeColor="text1"/>
                <w:sz w:val="16"/>
                <w:szCs w:val="16"/>
                <w:u w:val="single"/>
              </w:rPr>
              <w:t>&gt;</w:t>
            </w:r>
            <w:r w:rsidRPr="00C06EA1">
              <w:rPr>
                <w:rFonts w:cstheme="minorHAnsi"/>
                <w:color w:val="000000" w:themeColor="text1"/>
                <w:sz w:val="16"/>
                <w:szCs w:val="16"/>
              </w:rPr>
              <w:t xml:space="preserve"> 23</w:t>
            </w:r>
          </w:p>
        </w:tc>
        <w:tc>
          <w:tcPr>
            <w:tcW w:w="3573" w:type="dxa"/>
          </w:tcPr>
          <w:p w14:paraId="7CC93060" w14:textId="0ACB5A6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0.5: 50%  0.75: 50%</w:t>
            </w:r>
          </w:p>
        </w:tc>
        <w:tc>
          <w:tcPr>
            <w:tcW w:w="3225" w:type="dxa"/>
          </w:tcPr>
          <w:p w14:paraId="73896352"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Uncertainty over the proportion of the population starting dolutegravir who have BMI &gt; 23 and hence a possible negative effect of weight gain on dolutegravir. </w:t>
            </w:r>
          </w:p>
          <w:p w14:paraId="78B4305B" w14:textId="3E4759D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t>
            </w:r>
            <w:r w:rsidRPr="00C87E49">
              <w:rPr>
                <w:rFonts w:cstheme="minorHAnsi"/>
                <w:color w:val="000000" w:themeColor="text1"/>
                <w:sz w:val="16"/>
                <w:szCs w:val="16"/>
              </w:rPr>
              <w:t>Msyamboza</w:t>
            </w:r>
            <w:r>
              <w:rPr>
                <w:rFonts w:cstheme="minorHAnsi"/>
                <w:color w:val="000000" w:themeColor="text1"/>
                <w:sz w:val="16"/>
                <w:szCs w:val="16"/>
              </w:rPr>
              <w:t xml:space="preserve"> 2011</w:t>
            </w:r>
            <w:r w:rsidRPr="00C06EA1">
              <w:rPr>
                <w:rFonts w:cstheme="minorHAnsi"/>
                <w:color w:val="000000" w:themeColor="text1"/>
                <w:sz w:val="16"/>
                <w:szCs w:val="16"/>
              </w:rPr>
              <w:t xml:space="preserve">, </w:t>
            </w:r>
            <w:r>
              <w:rPr>
                <w:rFonts w:cstheme="minorHAnsi"/>
                <w:color w:val="000000" w:themeColor="text1"/>
                <w:sz w:val="16"/>
                <w:szCs w:val="16"/>
              </w:rPr>
              <w:t>Thorogood 2007</w:t>
            </w:r>
            <w:r w:rsidRPr="00C06EA1">
              <w:rPr>
                <w:rFonts w:cstheme="minorHAnsi"/>
                <w:color w:val="000000" w:themeColor="text1"/>
                <w:sz w:val="16"/>
                <w:szCs w:val="16"/>
              </w:rPr>
              <w:t>)</w:t>
            </w:r>
          </w:p>
          <w:p w14:paraId="4D51DB9E" w14:textId="36584630" w:rsidR="005D7D37" w:rsidRPr="00C06EA1" w:rsidRDefault="005D7D37" w:rsidP="005D7D37">
            <w:pPr>
              <w:jc w:val="left"/>
              <w:rPr>
                <w:rFonts w:cstheme="minorHAnsi"/>
                <w:color w:val="000000" w:themeColor="text1"/>
                <w:sz w:val="16"/>
                <w:szCs w:val="16"/>
              </w:rPr>
            </w:pPr>
          </w:p>
        </w:tc>
      </w:tr>
      <w:tr w:rsidR="005D7D37" w:rsidRPr="00C06EA1" w14:paraId="3807E166" w14:textId="77777777" w:rsidTr="00EA62C4">
        <w:tc>
          <w:tcPr>
            <w:tcW w:w="3681" w:type="dxa"/>
          </w:tcPr>
          <w:p w14:paraId="3F37AA48" w14:textId="01CC268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incr_mort_risk_dol_weightg_</w:t>
            </w:r>
          </w:p>
        </w:tc>
        <w:tc>
          <w:tcPr>
            <w:tcW w:w="4081" w:type="dxa"/>
          </w:tcPr>
          <w:p w14:paraId="558C6BD7" w14:textId="527B863E"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Rate ratio for mortality in people on dolutegravir who had BMI </w:t>
            </w:r>
            <w:r w:rsidRPr="00C06EA1">
              <w:rPr>
                <w:rFonts w:cstheme="minorHAnsi"/>
                <w:color w:val="000000" w:themeColor="text1"/>
                <w:sz w:val="16"/>
                <w:szCs w:val="16"/>
                <w:u w:val="single"/>
              </w:rPr>
              <w:t>&gt;</w:t>
            </w:r>
            <w:r w:rsidRPr="00C06EA1">
              <w:rPr>
                <w:rFonts w:cstheme="minorHAnsi"/>
                <w:color w:val="000000" w:themeColor="text1"/>
                <w:sz w:val="16"/>
                <w:szCs w:val="16"/>
              </w:rPr>
              <w:t xml:space="preserve"> 23 at start, due to dolutegravir induced weight gain.</w:t>
            </w:r>
          </w:p>
        </w:tc>
        <w:tc>
          <w:tcPr>
            <w:tcW w:w="3573" w:type="dxa"/>
          </w:tcPr>
          <w:p w14:paraId="2CACB15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1:  1%   1.1: 16%  2: 17%  2.1: 17%  2.2: 17%  3.0: 17%  4.0: 15%</w:t>
            </w:r>
          </w:p>
          <w:p w14:paraId="0711EF3A" w14:textId="67D9E17F" w:rsidR="005D7D37" w:rsidRPr="00C06EA1" w:rsidRDefault="005D7D37" w:rsidP="005D7D37">
            <w:pPr>
              <w:jc w:val="left"/>
              <w:rPr>
                <w:rFonts w:cstheme="minorHAnsi"/>
                <w:color w:val="000000" w:themeColor="text1"/>
                <w:sz w:val="16"/>
                <w:szCs w:val="16"/>
              </w:rPr>
            </w:pPr>
          </w:p>
        </w:tc>
        <w:tc>
          <w:tcPr>
            <w:tcW w:w="3225" w:type="dxa"/>
          </w:tcPr>
          <w:p w14:paraId="781BEECE" w14:textId="16E7B7EA" w:rsidR="005D7D37" w:rsidRPr="00C06EA1" w:rsidRDefault="005D7D37" w:rsidP="005D7D37">
            <w:pPr>
              <w:jc w:val="left"/>
              <w:rPr>
                <w:rFonts w:cstheme="minorHAnsi"/>
                <w:bCs/>
                <w:color w:val="000000" w:themeColor="text1"/>
                <w:sz w:val="16"/>
                <w:szCs w:val="16"/>
              </w:rPr>
            </w:pPr>
            <w:r w:rsidRPr="00C06EA1">
              <w:rPr>
                <w:rFonts w:cstheme="minorHAnsi"/>
                <w:color w:val="000000" w:themeColor="text1"/>
                <w:sz w:val="16"/>
                <w:szCs w:val="16"/>
              </w:rPr>
              <w:t>Wide distribution within plausible bounds reflecting uncertainty (</w:t>
            </w:r>
            <w:r w:rsidRPr="00C87E49">
              <w:rPr>
                <w:rFonts w:cstheme="minorHAnsi"/>
                <w:color w:val="000000" w:themeColor="text1"/>
                <w:sz w:val="16"/>
                <w:szCs w:val="16"/>
              </w:rPr>
              <w:t>Berrington</w:t>
            </w:r>
            <w:r w:rsidRPr="00C87E49">
              <w:rPr>
                <w:rFonts w:cstheme="minorHAnsi"/>
                <w:bCs/>
                <w:color w:val="000000" w:themeColor="text1"/>
                <w:sz w:val="16"/>
                <w:szCs w:val="16"/>
              </w:rPr>
              <w:t xml:space="preserve"> </w:t>
            </w:r>
            <w:r>
              <w:rPr>
                <w:rFonts w:cstheme="minorHAnsi"/>
                <w:bCs/>
                <w:color w:val="000000" w:themeColor="text1"/>
                <w:sz w:val="16"/>
                <w:szCs w:val="16"/>
              </w:rPr>
              <w:t>2010, Flegal 2013, Achhra 2018, Kivimaki 2017</w:t>
            </w:r>
            <w:r w:rsidRPr="00C06EA1">
              <w:rPr>
                <w:rFonts w:cstheme="minorHAnsi"/>
                <w:bCs/>
                <w:color w:val="000000" w:themeColor="text1"/>
                <w:sz w:val="16"/>
                <w:szCs w:val="16"/>
              </w:rPr>
              <w:t>)</w:t>
            </w:r>
          </w:p>
          <w:p w14:paraId="5613288F" w14:textId="7D3D7110" w:rsidR="005D7D37" w:rsidRPr="00C06EA1" w:rsidRDefault="005D7D37" w:rsidP="005D7D37">
            <w:pPr>
              <w:jc w:val="left"/>
              <w:rPr>
                <w:rFonts w:cstheme="minorHAnsi"/>
                <w:color w:val="000000" w:themeColor="text1"/>
                <w:sz w:val="16"/>
                <w:szCs w:val="16"/>
                <w:highlight w:val="lightGray"/>
              </w:rPr>
            </w:pPr>
          </w:p>
        </w:tc>
      </w:tr>
      <w:tr w:rsidR="005D7D37" w:rsidRPr="00C06EA1" w14:paraId="745B1606" w14:textId="77777777" w:rsidTr="00EA62C4">
        <w:tc>
          <w:tcPr>
            <w:tcW w:w="3681" w:type="dxa"/>
          </w:tcPr>
          <w:p w14:paraId="215ECBAA" w14:textId="79D6684F"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nnrti_res_no_effect</w:t>
            </w:r>
          </w:p>
        </w:tc>
        <w:tc>
          <w:tcPr>
            <w:tcW w:w="4081" w:type="dxa"/>
          </w:tcPr>
          <w:p w14:paraId="4CB808C8" w14:textId="2C419676"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Effect of NNRTI resistance mutations on activity of efavirenz (base case: K103N 0 activity, G190A 0.25 activity, Y181C 0.25 activity)</w:t>
            </w:r>
          </w:p>
        </w:tc>
        <w:tc>
          <w:tcPr>
            <w:tcW w:w="3573" w:type="dxa"/>
          </w:tcPr>
          <w:p w14:paraId="6B35F4A5"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0.25:  25%   0.5: 5%   0: 75%</w:t>
            </w:r>
          </w:p>
          <w:p w14:paraId="0FF75E99" w14:textId="77777777" w:rsidR="005D7D37" w:rsidRPr="00C06EA1" w:rsidRDefault="005D7D37" w:rsidP="005D7D37">
            <w:pPr>
              <w:jc w:val="left"/>
              <w:rPr>
                <w:rFonts w:cstheme="minorHAnsi"/>
                <w:color w:val="000000" w:themeColor="text1"/>
                <w:sz w:val="16"/>
                <w:szCs w:val="16"/>
              </w:rPr>
            </w:pPr>
          </w:p>
          <w:p w14:paraId="4B35BA32" w14:textId="61559B82" w:rsidR="005D7D37" w:rsidRPr="00C06EA1" w:rsidRDefault="005D7D37" w:rsidP="005D7D37">
            <w:pPr>
              <w:jc w:val="left"/>
              <w:rPr>
                <w:rFonts w:cstheme="minorHAnsi"/>
                <w:color w:val="000000" w:themeColor="text1"/>
                <w:sz w:val="16"/>
                <w:szCs w:val="16"/>
              </w:rPr>
            </w:pPr>
          </w:p>
        </w:tc>
        <w:tc>
          <w:tcPr>
            <w:tcW w:w="3225" w:type="dxa"/>
          </w:tcPr>
          <w:p w14:paraId="1FF4C26A" w14:textId="508F213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Some uncertainty over this.  With this distribution the average odds ratio for VL &gt; 1000 at 1 year from start of ART associated with pre-treatment NNRTI drug resistance = 3.3 (compared with 3.9 in a recent meta-analysis (</w:t>
            </w:r>
            <w:r>
              <w:rPr>
                <w:rFonts w:cstheme="minorHAnsi"/>
                <w:color w:val="000000" w:themeColor="text1"/>
                <w:sz w:val="16"/>
                <w:szCs w:val="16"/>
              </w:rPr>
              <w:t>Kanters 2019</w:t>
            </w:r>
            <w:r w:rsidRPr="00C06EA1">
              <w:rPr>
                <w:rFonts w:cstheme="minorHAnsi"/>
                <w:color w:val="000000" w:themeColor="text1"/>
                <w:sz w:val="16"/>
                <w:szCs w:val="16"/>
              </w:rPr>
              <w:t>)</w:t>
            </w:r>
          </w:p>
          <w:p w14:paraId="6734EC53" w14:textId="06ACD29D" w:rsidR="005D7D37" w:rsidRPr="00C06EA1" w:rsidRDefault="005D7D37" w:rsidP="005D7D37">
            <w:pPr>
              <w:jc w:val="left"/>
              <w:rPr>
                <w:rFonts w:cstheme="minorHAnsi"/>
                <w:color w:val="000000" w:themeColor="text1"/>
                <w:sz w:val="16"/>
                <w:szCs w:val="16"/>
              </w:rPr>
            </w:pPr>
          </w:p>
        </w:tc>
      </w:tr>
      <w:tr w:rsidR="005D7D37" w:rsidRPr="00C06EA1" w14:paraId="04270E23" w14:textId="77777777" w:rsidTr="00EA62C4">
        <w:tc>
          <w:tcPr>
            <w:tcW w:w="3681" w:type="dxa"/>
          </w:tcPr>
          <w:p w14:paraId="6568D745" w14:textId="3E1E456E"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tox_weightg_dol</w:t>
            </w:r>
          </w:p>
        </w:tc>
        <w:tc>
          <w:tcPr>
            <w:tcW w:w="4081" w:type="dxa"/>
          </w:tcPr>
          <w:p w14:paraId="02174BE9" w14:textId="69ADB21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Whether weight gain is treated as a toxicity that has an associated increased risk of ART interruption</w:t>
            </w:r>
          </w:p>
        </w:tc>
        <w:tc>
          <w:tcPr>
            <w:tcW w:w="3573" w:type="dxa"/>
          </w:tcPr>
          <w:p w14:paraId="47950DB1"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50%   yes: 50%</w:t>
            </w:r>
          </w:p>
          <w:p w14:paraId="3C3B1F22" w14:textId="77777777" w:rsidR="005D7D37" w:rsidRPr="00C06EA1" w:rsidRDefault="005D7D37" w:rsidP="005D7D37">
            <w:pPr>
              <w:jc w:val="left"/>
              <w:rPr>
                <w:rFonts w:cstheme="minorHAnsi"/>
                <w:color w:val="000000" w:themeColor="text1"/>
                <w:sz w:val="16"/>
                <w:szCs w:val="16"/>
              </w:rPr>
            </w:pPr>
          </w:p>
          <w:p w14:paraId="52C7D4F4" w14:textId="47C01339" w:rsidR="005D7D37" w:rsidRPr="00C06EA1" w:rsidRDefault="005D7D37" w:rsidP="005D7D37">
            <w:pPr>
              <w:jc w:val="left"/>
              <w:rPr>
                <w:rFonts w:cstheme="minorHAnsi"/>
                <w:color w:val="000000" w:themeColor="text1"/>
                <w:sz w:val="16"/>
                <w:szCs w:val="16"/>
              </w:rPr>
            </w:pPr>
          </w:p>
        </w:tc>
        <w:tc>
          <w:tcPr>
            <w:tcW w:w="3225" w:type="dxa"/>
          </w:tcPr>
          <w:p w14:paraId="57416E08" w14:textId="4326416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Weight gain does not seem to be mentioned as troublesome to people on dolutegravir, but this could change with time.</w:t>
            </w:r>
          </w:p>
        </w:tc>
      </w:tr>
      <w:tr w:rsidR="005D7D37" w:rsidRPr="00C06EA1" w14:paraId="35077D9C" w14:textId="77777777" w:rsidTr="00EA62C4">
        <w:tc>
          <w:tcPr>
            <w:tcW w:w="3681" w:type="dxa"/>
          </w:tcPr>
          <w:p w14:paraId="69561766" w14:textId="1F7DE987" w:rsidR="005D7D37" w:rsidRPr="00C06EA1" w:rsidRDefault="005D7D37" w:rsidP="005D7D37">
            <w:pPr>
              <w:jc w:val="left"/>
              <w:rPr>
                <w:rFonts w:cstheme="minorHAnsi"/>
                <w:i/>
                <w:color w:val="000000" w:themeColor="text1"/>
                <w:sz w:val="16"/>
                <w:szCs w:val="16"/>
              </w:rPr>
            </w:pPr>
            <w:r w:rsidRPr="00C06EA1">
              <w:rPr>
                <w:i/>
                <w:iCs/>
                <w:color w:val="000000" w:themeColor="text1"/>
                <w:sz w:val="16"/>
                <w:szCs w:val="16"/>
              </w:rPr>
              <w:t xml:space="preserve">rel_dol_tox_ </w:t>
            </w:r>
          </w:p>
        </w:tc>
        <w:tc>
          <w:tcPr>
            <w:tcW w:w="4081" w:type="dxa"/>
          </w:tcPr>
          <w:p w14:paraId="26CC9739" w14:textId="60F593D9" w:rsidR="005D7D37" w:rsidRPr="00C06EA1" w:rsidRDefault="005D7D37" w:rsidP="005D7D37">
            <w:pPr>
              <w:jc w:val="left"/>
              <w:rPr>
                <w:rFonts w:cstheme="minorHAnsi"/>
                <w:color w:val="000000" w:themeColor="text1"/>
                <w:sz w:val="16"/>
                <w:szCs w:val="16"/>
              </w:rPr>
            </w:pPr>
            <w:r w:rsidRPr="00C06EA1">
              <w:rPr>
                <w:color w:val="000000" w:themeColor="text1"/>
                <w:sz w:val="16"/>
                <w:szCs w:val="16"/>
              </w:rPr>
              <w:t xml:space="preserve">Relative rate of neurologic toxicity (sleep disturbance for dolutegravir and dizziness and vivid dreams for efavirenz) </w:t>
            </w:r>
          </w:p>
        </w:tc>
        <w:tc>
          <w:tcPr>
            <w:tcW w:w="3573" w:type="dxa"/>
          </w:tcPr>
          <w:p w14:paraId="4835C91E" w14:textId="44A65D4A" w:rsidR="005D7D37" w:rsidRPr="00C06EA1" w:rsidRDefault="005D7D37" w:rsidP="005D7D37">
            <w:pPr>
              <w:pStyle w:val="Default"/>
              <w:rPr>
                <w:color w:val="000000" w:themeColor="text1"/>
                <w:sz w:val="16"/>
                <w:szCs w:val="16"/>
              </w:rPr>
            </w:pPr>
            <w:r w:rsidRPr="00C06EA1">
              <w:rPr>
                <w:color w:val="000000" w:themeColor="text1"/>
                <w:sz w:val="16"/>
                <w:szCs w:val="16"/>
              </w:rPr>
              <w:t>0.5 fold that of efavirenz 80</w:t>
            </w:r>
            <w:r>
              <w:rPr>
                <w:color w:val="000000" w:themeColor="text1"/>
                <w:sz w:val="16"/>
                <w:szCs w:val="16"/>
              </w:rPr>
              <w:t>%</w:t>
            </w:r>
            <w:r w:rsidRPr="00C06EA1">
              <w:rPr>
                <w:color w:val="000000" w:themeColor="text1"/>
                <w:sz w:val="16"/>
                <w:szCs w:val="16"/>
              </w:rPr>
              <w:t xml:space="preserve"> </w:t>
            </w:r>
          </w:p>
          <w:p w14:paraId="11D22027" w14:textId="1C80D6B6" w:rsidR="005D7D37" w:rsidRPr="00C06EA1" w:rsidRDefault="005D7D37" w:rsidP="005D7D37">
            <w:pPr>
              <w:jc w:val="left"/>
              <w:rPr>
                <w:rFonts w:cstheme="minorHAnsi"/>
                <w:color w:val="000000" w:themeColor="text1"/>
                <w:sz w:val="16"/>
                <w:szCs w:val="16"/>
              </w:rPr>
            </w:pPr>
            <w:r w:rsidRPr="00C06EA1">
              <w:rPr>
                <w:color w:val="000000" w:themeColor="text1"/>
                <w:sz w:val="16"/>
                <w:szCs w:val="16"/>
              </w:rPr>
              <w:t>Equal to efavirenz 2</w:t>
            </w:r>
            <w:r>
              <w:rPr>
                <w:color w:val="000000" w:themeColor="text1"/>
                <w:sz w:val="16"/>
                <w:szCs w:val="16"/>
              </w:rPr>
              <w:t>0%</w:t>
            </w:r>
            <w:r w:rsidRPr="00C06EA1">
              <w:rPr>
                <w:color w:val="000000" w:themeColor="text1"/>
                <w:sz w:val="16"/>
                <w:szCs w:val="16"/>
              </w:rPr>
              <w:t xml:space="preserve"> </w:t>
            </w:r>
          </w:p>
        </w:tc>
        <w:tc>
          <w:tcPr>
            <w:tcW w:w="3225" w:type="dxa"/>
          </w:tcPr>
          <w:p w14:paraId="5622E149" w14:textId="77777777" w:rsidR="005D7D37" w:rsidRPr="00C06EA1" w:rsidRDefault="005D7D37" w:rsidP="005D7D37">
            <w:pPr>
              <w:jc w:val="left"/>
              <w:rPr>
                <w:color w:val="000000" w:themeColor="text1"/>
                <w:sz w:val="16"/>
                <w:szCs w:val="16"/>
              </w:rPr>
            </w:pPr>
            <w:r w:rsidRPr="00C06EA1">
              <w:rPr>
                <w:color w:val="000000" w:themeColor="text1"/>
                <w:sz w:val="16"/>
                <w:szCs w:val="16"/>
              </w:rPr>
              <w:t xml:space="preserve">While evidence suggests neurologic toxicity is higher with efavirenz, there is uncertainty over size of effect of insomnia with dolutegravir so we consider the possibility that the overall neurologic toxicity of the two drugs could be equal. </w:t>
            </w:r>
          </w:p>
          <w:p w14:paraId="452845B8" w14:textId="62F7C3E4" w:rsidR="005D7D37" w:rsidRPr="00C06EA1" w:rsidRDefault="005D7D37" w:rsidP="005D7D37">
            <w:pPr>
              <w:jc w:val="left"/>
              <w:rPr>
                <w:rFonts w:cstheme="minorHAnsi"/>
                <w:color w:val="000000" w:themeColor="text1"/>
                <w:sz w:val="16"/>
                <w:szCs w:val="16"/>
              </w:rPr>
            </w:pPr>
          </w:p>
        </w:tc>
      </w:tr>
      <w:tr w:rsidR="005D7D37" w:rsidRPr="00C06EA1" w14:paraId="6915479E" w14:textId="77777777" w:rsidTr="00EA62C4">
        <w:tc>
          <w:tcPr>
            <w:tcW w:w="3681" w:type="dxa"/>
          </w:tcPr>
          <w:p w14:paraId="62ED915A" w14:textId="3D964AF0"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double_rate_gas_tox_taz</w:t>
            </w:r>
          </w:p>
        </w:tc>
        <w:tc>
          <w:tcPr>
            <w:tcW w:w="4081" w:type="dxa"/>
          </w:tcPr>
          <w:p w14:paraId="4EEE27E0" w14:textId="3D2A8AF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Parameter related to the rate of gastrointestinal toxity relating to atazanavir.  Whether base rate is doubled or not.</w:t>
            </w:r>
          </w:p>
        </w:tc>
        <w:tc>
          <w:tcPr>
            <w:tcW w:w="3573" w:type="dxa"/>
          </w:tcPr>
          <w:p w14:paraId="5AA0B787"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Yes: 50%   No: 50%  </w:t>
            </w:r>
          </w:p>
          <w:p w14:paraId="217C91B8" w14:textId="2422804C" w:rsidR="005D7D37" w:rsidRPr="00C06EA1" w:rsidRDefault="005D7D37" w:rsidP="005D7D37">
            <w:pPr>
              <w:jc w:val="left"/>
              <w:rPr>
                <w:rFonts w:cstheme="minorHAnsi"/>
                <w:b/>
                <w:color w:val="000000" w:themeColor="text1"/>
                <w:sz w:val="16"/>
                <w:szCs w:val="16"/>
              </w:rPr>
            </w:pPr>
          </w:p>
        </w:tc>
        <w:tc>
          <w:tcPr>
            <w:tcW w:w="3225" w:type="dxa"/>
          </w:tcPr>
          <w:p w14:paraId="62ADA0AA"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Uncertainty over gastrointestinal toxity relating to atazanavir – consider possibility that this has been underestimated.</w:t>
            </w:r>
          </w:p>
          <w:p w14:paraId="42EF1569" w14:textId="64CC5146" w:rsidR="005D7D37" w:rsidRPr="00C06EA1" w:rsidRDefault="005D7D37" w:rsidP="005D7D37">
            <w:pPr>
              <w:jc w:val="left"/>
              <w:rPr>
                <w:rFonts w:cstheme="minorHAnsi"/>
                <w:color w:val="000000" w:themeColor="text1"/>
                <w:sz w:val="16"/>
                <w:szCs w:val="16"/>
              </w:rPr>
            </w:pPr>
          </w:p>
        </w:tc>
      </w:tr>
      <w:tr w:rsidR="005D7D37" w:rsidRPr="00C06EA1" w14:paraId="0923911D" w14:textId="77777777" w:rsidTr="00EA62C4">
        <w:tc>
          <w:tcPr>
            <w:tcW w:w="3681" w:type="dxa"/>
          </w:tcPr>
          <w:p w14:paraId="7B6A945F" w14:textId="348F06D4"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lower_future_art_cov</w:t>
            </w:r>
          </w:p>
        </w:tc>
        <w:tc>
          <w:tcPr>
            <w:tcW w:w="4081" w:type="dxa"/>
          </w:tcPr>
          <w:p w14:paraId="6EE726D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Whether future coverage of ART is below that predicted by continuation in current trend in rates.</w:t>
            </w:r>
          </w:p>
          <w:p w14:paraId="42CB0463" w14:textId="6E05C86E" w:rsidR="005D7D37" w:rsidRPr="00C06EA1" w:rsidRDefault="005D7D37" w:rsidP="005D7D37">
            <w:pPr>
              <w:jc w:val="left"/>
              <w:rPr>
                <w:rFonts w:cstheme="minorHAnsi"/>
                <w:color w:val="000000" w:themeColor="text1"/>
                <w:sz w:val="16"/>
                <w:szCs w:val="16"/>
              </w:rPr>
            </w:pPr>
          </w:p>
        </w:tc>
        <w:tc>
          <w:tcPr>
            <w:tcW w:w="3573" w:type="dxa"/>
          </w:tcPr>
          <w:p w14:paraId="34CAAC5A"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No:93%  Yes: 7%</w:t>
            </w:r>
          </w:p>
          <w:p w14:paraId="017417D2" w14:textId="63447FD5" w:rsidR="005D7D37" w:rsidRPr="00C06EA1" w:rsidRDefault="005D7D37" w:rsidP="005D7D37">
            <w:pPr>
              <w:jc w:val="left"/>
              <w:rPr>
                <w:rFonts w:cstheme="minorHAnsi"/>
                <w:color w:val="000000" w:themeColor="text1"/>
                <w:sz w:val="16"/>
                <w:szCs w:val="16"/>
              </w:rPr>
            </w:pPr>
          </w:p>
        </w:tc>
        <w:tc>
          <w:tcPr>
            <w:tcW w:w="3225" w:type="dxa"/>
          </w:tcPr>
          <w:p w14:paraId="5DC27C33" w14:textId="5E42B7DC"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reflect uncertainty.</w:t>
            </w:r>
          </w:p>
        </w:tc>
      </w:tr>
      <w:tr w:rsidR="005D7D37" w:rsidRPr="00C06EA1" w14:paraId="7D318D8C" w14:textId="77777777" w:rsidTr="00EA62C4">
        <w:tc>
          <w:tcPr>
            <w:tcW w:w="3681" w:type="dxa"/>
          </w:tcPr>
          <w:p w14:paraId="3A06C8C1" w14:textId="1506BE5E"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rr_int_tox</w:t>
            </w:r>
          </w:p>
        </w:tc>
        <w:tc>
          <w:tcPr>
            <w:tcW w:w="4081" w:type="dxa"/>
          </w:tcPr>
          <w:p w14:paraId="3150785E" w14:textId="3EC1D81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Increased rate of ART interruption according to presence of a drug toxicity.  </w:t>
            </w:r>
          </w:p>
        </w:tc>
        <w:tc>
          <w:tcPr>
            <w:tcW w:w="3573" w:type="dxa"/>
          </w:tcPr>
          <w:p w14:paraId="2D8BD02F"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2-fold: 33%  10-fold: 33%   30-fold: 33% </w:t>
            </w:r>
          </w:p>
          <w:p w14:paraId="67BE6F24" w14:textId="77777777" w:rsidR="005D7D37" w:rsidRPr="00C06EA1" w:rsidRDefault="005D7D37" w:rsidP="005D7D37">
            <w:pPr>
              <w:jc w:val="left"/>
              <w:rPr>
                <w:rFonts w:cstheme="minorHAnsi"/>
                <w:color w:val="000000" w:themeColor="text1"/>
                <w:sz w:val="16"/>
                <w:szCs w:val="16"/>
              </w:rPr>
            </w:pPr>
          </w:p>
          <w:p w14:paraId="77268955" w14:textId="39DFC093" w:rsidR="005D7D37" w:rsidRPr="00C06EA1" w:rsidRDefault="005D7D37" w:rsidP="005D7D37">
            <w:pPr>
              <w:jc w:val="left"/>
              <w:rPr>
                <w:rFonts w:cstheme="minorHAnsi"/>
                <w:color w:val="000000" w:themeColor="text1"/>
                <w:sz w:val="16"/>
                <w:szCs w:val="16"/>
              </w:rPr>
            </w:pPr>
          </w:p>
        </w:tc>
        <w:tc>
          <w:tcPr>
            <w:tcW w:w="3225" w:type="dxa"/>
          </w:tcPr>
          <w:p w14:paraId="1C6F8442" w14:textId="08174106"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Consider possibiity that ART interruption is substantially more highly related to drug toxicity than base case </w:t>
            </w:r>
          </w:p>
        </w:tc>
      </w:tr>
      <w:tr w:rsidR="005D7D37" w:rsidRPr="00C06EA1" w14:paraId="40D85310" w14:textId="77777777" w:rsidTr="00EA62C4">
        <w:tc>
          <w:tcPr>
            <w:tcW w:w="3681" w:type="dxa"/>
          </w:tcPr>
          <w:p w14:paraId="3482C9A5" w14:textId="77BB2052"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greater_disability_tox</w:t>
            </w:r>
          </w:p>
        </w:tc>
        <w:tc>
          <w:tcPr>
            <w:tcW w:w="4081" w:type="dxa"/>
          </w:tcPr>
          <w:p w14:paraId="187E9D0E" w14:textId="3CC48705"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Parameter to allow consideration of a greater disability weight associated with drug toxicity (0.25) compared with the base assumption (of 0.05)</w:t>
            </w:r>
          </w:p>
        </w:tc>
        <w:tc>
          <w:tcPr>
            <w:tcW w:w="3573" w:type="dxa"/>
          </w:tcPr>
          <w:p w14:paraId="5A7CAB2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No: 50%   Yes: 50%  </w:t>
            </w:r>
          </w:p>
          <w:p w14:paraId="7BBFA773" w14:textId="77777777" w:rsidR="005D7D37" w:rsidRPr="00C06EA1" w:rsidRDefault="005D7D37" w:rsidP="005D7D37">
            <w:pPr>
              <w:jc w:val="left"/>
              <w:rPr>
                <w:rFonts w:cstheme="minorHAnsi"/>
                <w:color w:val="000000" w:themeColor="text1"/>
                <w:sz w:val="16"/>
                <w:szCs w:val="16"/>
              </w:rPr>
            </w:pPr>
          </w:p>
          <w:p w14:paraId="4C5BDAF5" w14:textId="4D9ECAD1" w:rsidR="005D7D37" w:rsidRPr="00C06EA1" w:rsidRDefault="005D7D37" w:rsidP="005D7D37">
            <w:pPr>
              <w:jc w:val="left"/>
              <w:rPr>
                <w:rFonts w:cstheme="minorHAnsi"/>
                <w:color w:val="000000" w:themeColor="text1"/>
                <w:sz w:val="16"/>
                <w:szCs w:val="16"/>
              </w:rPr>
            </w:pPr>
          </w:p>
        </w:tc>
        <w:tc>
          <w:tcPr>
            <w:tcW w:w="3225" w:type="dxa"/>
          </w:tcPr>
          <w:p w14:paraId="7AEBBDAB" w14:textId="30A6F486" w:rsidR="005D7D37" w:rsidRPr="00C06EA1" w:rsidRDefault="005D7D37" w:rsidP="005D7D37">
            <w:pPr>
              <w:jc w:val="left"/>
              <w:rPr>
                <w:rFonts w:cstheme="minorHAnsi"/>
                <w:color w:val="000000" w:themeColor="text1"/>
                <w:sz w:val="16"/>
                <w:szCs w:val="16"/>
                <w:highlight w:val="lightGray"/>
              </w:rPr>
            </w:pPr>
            <w:r w:rsidRPr="00C06EA1">
              <w:rPr>
                <w:rFonts w:cstheme="minorHAnsi"/>
                <w:color w:val="000000" w:themeColor="text1"/>
                <w:sz w:val="16"/>
                <w:szCs w:val="16"/>
              </w:rPr>
              <w:t>To reflect the uncertainty and perceived relatively low likelihood that value is as high as 0.25.</w:t>
            </w:r>
          </w:p>
        </w:tc>
      </w:tr>
      <w:tr w:rsidR="005D7D37" w:rsidRPr="00C06EA1" w14:paraId="6F699C0D" w14:textId="77777777" w:rsidTr="00EA62C4">
        <w:tc>
          <w:tcPr>
            <w:tcW w:w="3681" w:type="dxa"/>
          </w:tcPr>
          <w:p w14:paraId="45F77616" w14:textId="589C9866"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greater_tox_zdv_</w:t>
            </w:r>
          </w:p>
        </w:tc>
        <w:tc>
          <w:tcPr>
            <w:tcW w:w="4081" w:type="dxa"/>
          </w:tcPr>
          <w:p w14:paraId="417A0BB3" w14:textId="39BE47EE"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Whether the toxicity associated with zidovudine is greater than the base assumption.</w:t>
            </w:r>
          </w:p>
        </w:tc>
        <w:tc>
          <w:tcPr>
            <w:tcW w:w="3573" w:type="dxa"/>
          </w:tcPr>
          <w:p w14:paraId="53DA58BD" w14:textId="77777777" w:rsidR="005D7D37" w:rsidRPr="00C87E49" w:rsidRDefault="005D7D37" w:rsidP="005D7D37">
            <w:pPr>
              <w:jc w:val="left"/>
              <w:rPr>
                <w:rFonts w:cstheme="minorHAnsi"/>
                <w:color w:val="000000" w:themeColor="text1"/>
                <w:sz w:val="16"/>
                <w:szCs w:val="16"/>
              </w:rPr>
            </w:pPr>
            <w:r w:rsidRPr="00C87E49">
              <w:rPr>
                <w:rFonts w:cstheme="minorHAnsi"/>
                <w:color w:val="000000" w:themeColor="text1"/>
                <w:sz w:val="16"/>
                <w:szCs w:val="16"/>
              </w:rPr>
              <w:t xml:space="preserve">No: 33%   Yes, 2-fold: 33%  Yes, 4-fold: 33%  </w:t>
            </w:r>
          </w:p>
          <w:p w14:paraId="7A8B3E59" w14:textId="77777777" w:rsidR="005D7D37" w:rsidRPr="00C87E49" w:rsidRDefault="005D7D37" w:rsidP="005D7D37">
            <w:pPr>
              <w:jc w:val="left"/>
              <w:rPr>
                <w:rFonts w:cstheme="minorHAnsi"/>
                <w:color w:val="000000" w:themeColor="text1"/>
                <w:sz w:val="16"/>
                <w:szCs w:val="16"/>
              </w:rPr>
            </w:pPr>
          </w:p>
          <w:p w14:paraId="021FA67A" w14:textId="4769B097" w:rsidR="005D7D37" w:rsidRPr="00C87E49" w:rsidRDefault="005D7D37" w:rsidP="005D7D37">
            <w:pPr>
              <w:jc w:val="left"/>
              <w:rPr>
                <w:rFonts w:cstheme="minorHAnsi"/>
                <w:color w:val="000000" w:themeColor="text1"/>
                <w:sz w:val="16"/>
                <w:szCs w:val="16"/>
              </w:rPr>
            </w:pPr>
          </w:p>
        </w:tc>
        <w:tc>
          <w:tcPr>
            <w:tcW w:w="3225" w:type="dxa"/>
          </w:tcPr>
          <w:p w14:paraId="37DCE040" w14:textId="67842073" w:rsidR="005D7D37" w:rsidRPr="00C87E49" w:rsidRDefault="00000000" w:rsidP="005D7D37">
            <w:pPr>
              <w:rPr>
                <w:rFonts w:cstheme="minorHAnsi"/>
                <w:color w:val="000000" w:themeColor="text1"/>
                <w:sz w:val="16"/>
                <w:szCs w:val="16"/>
              </w:rPr>
            </w:pPr>
            <w:hyperlink r:id="rId41" w:history="1">
              <w:r w:rsidR="005D7D37" w:rsidRPr="00C87E49">
                <w:rPr>
                  <w:rStyle w:val="Hyperlink"/>
                  <w:rFonts w:cstheme="minorHAnsi"/>
                  <w:color w:val="000000" w:themeColor="text1"/>
                  <w:sz w:val="16"/>
                  <w:szCs w:val="16"/>
                </w:rPr>
                <w:t>https://clinicalinfo.hiv.gov/en/guidelines/pediatric-arv/zidovudine</w:t>
              </w:r>
            </w:hyperlink>
          </w:p>
          <w:p w14:paraId="13423EA3" w14:textId="52DDC4FA" w:rsidR="005D7D37" w:rsidRPr="00C87E49" w:rsidRDefault="005D7D37" w:rsidP="005D7D37">
            <w:pPr>
              <w:jc w:val="left"/>
              <w:rPr>
                <w:rFonts w:cstheme="minorHAnsi"/>
                <w:color w:val="000000" w:themeColor="text1"/>
                <w:sz w:val="16"/>
                <w:szCs w:val="16"/>
              </w:rPr>
            </w:pPr>
            <w:r w:rsidRPr="00C87E49">
              <w:rPr>
                <w:rFonts w:cstheme="minorHAnsi"/>
                <w:color w:val="000000" w:themeColor="text1"/>
                <w:sz w:val="16"/>
                <w:szCs w:val="16"/>
              </w:rPr>
              <w:t xml:space="preserve"> </w:t>
            </w:r>
          </w:p>
        </w:tc>
      </w:tr>
      <w:tr w:rsidR="005D7D37" w:rsidRPr="00C06EA1" w14:paraId="235E7C62" w14:textId="77777777" w:rsidTr="00EA62C4">
        <w:tc>
          <w:tcPr>
            <w:tcW w:w="3681" w:type="dxa"/>
          </w:tcPr>
          <w:p w14:paraId="41948F57" w14:textId="54A54364"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zdv_potency_p75</w:t>
            </w:r>
          </w:p>
        </w:tc>
        <w:tc>
          <w:tcPr>
            <w:tcW w:w="4081" w:type="dxa"/>
          </w:tcPr>
          <w:p w14:paraId="7B4BD6BE" w14:textId="0D2C454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Whether potency of zdv is 0.75 of an active drug rather than 1. </w:t>
            </w:r>
          </w:p>
        </w:tc>
        <w:tc>
          <w:tcPr>
            <w:tcW w:w="3573" w:type="dxa"/>
          </w:tcPr>
          <w:p w14:paraId="766A632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No: 50%  Yes: 50% </w:t>
            </w:r>
          </w:p>
          <w:p w14:paraId="277A2492" w14:textId="0B75FD93" w:rsidR="005D7D37" w:rsidRPr="00C06EA1" w:rsidRDefault="005D7D37" w:rsidP="005D7D37">
            <w:pPr>
              <w:jc w:val="left"/>
              <w:rPr>
                <w:rFonts w:cstheme="minorHAnsi"/>
                <w:color w:val="000000" w:themeColor="text1"/>
                <w:sz w:val="16"/>
                <w:szCs w:val="16"/>
              </w:rPr>
            </w:pPr>
          </w:p>
        </w:tc>
        <w:tc>
          <w:tcPr>
            <w:tcW w:w="3225" w:type="dxa"/>
          </w:tcPr>
          <w:p w14:paraId="13D9BE19" w14:textId="38223BA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reflect uncertainty</w:t>
            </w:r>
          </w:p>
        </w:tc>
      </w:tr>
      <w:tr w:rsidR="005D7D37" w:rsidRPr="00C06EA1" w14:paraId="3E866533" w14:textId="77777777" w:rsidTr="00EA62C4">
        <w:tc>
          <w:tcPr>
            <w:tcW w:w="3681" w:type="dxa"/>
          </w:tcPr>
          <w:p w14:paraId="620077FC" w14:textId="77777777" w:rsidR="005D7D37"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sw_art_disadv</w:t>
            </w:r>
          </w:p>
          <w:p w14:paraId="137AFA56" w14:textId="759EFDC3" w:rsidR="005D7D37" w:rsidRDefault="005D7D37" w:rsidP="005D7D37">
            <w:pPr>
              <w:jc w:val="left"/>
              <w:rPr>
                <w:rFonts w:cstheme="minorHAnsi"/>
                <w:i/>
                <w:color w:val="000000" w:themeColor="text1"/>
                <w:sz w:val="16"/>
                <w:szCs w:val="16"/>
              </w:rPr>
            </w:pPr>
          </w:p>
          <w:p w14:paraId="6F7A2077" w14:textId="5550C5A4" w:rsidR="005D7D37" w:rsidRPr="00DA5797" w:rsidRDefault="005D7D37" w:rsidP="005D7D37">
            <w:pPr>
              <w:jc w:val="left"/>
              <w:rPr>
                <w:rFonts w:cstheme="minorHAnsi"/>
                <w:color w:val="000000" w:themeColor="text1"/>
                <w:sz w:val="16"/>
                <w:szCs w:val="16"/>
              </w:rPr>
            </w:pPr>
            <w:r>
              <w:rPr>
                <w:rFonts w:cstheme="minorHAnsi"/>
                <w:color w:val="000000" w:themeColor="text1"/>
                <w:sz w:val="16"/>
                <w:szCs w:val="16"/>
              </w:rPr>
              <w:t>If sex workers have disadvantages:</w:t>
            </w:r>
          </w:p>
          <w:p w14:paraId="09890F81" w14:textId="527C164F" w:rsidR="005D7D37" w:rsidRPr="00DA5797" w:rsidRDefault="005D7D37" w:rsidP="005D7D37">
            <w:pPr>
              <w:jc w:val="left"/>
              <w:rPr>
                <w:rFonts w:cstheme="minorHAnsi"/>
                <w:bCs/>
                <w:i/>
                <w:color w:val="000000" w:themeColor="text1"/>
                <w:sz w:val="16"/>
                <w:szCs w:val="16"/>
              </w:rPr>
            </w:pPr>
            <w:r>
              <w:rPr>
                <w:rFonts w:cstheme="minorHAnsi"/>
                <w:bCs/>
                <w:i/>
                <w:color w:val="000000" w:themeColor="text1"/>
                <w:sz w:val="16"/>
                <w:szCs w:val="16"/>
              </w:rPr>
              <w:t xml:space="preserve">    </w:t>
            </w:r>
            <w:r w:rsidRPr="00DA5797">
              <w:rPr>
                <w:rFonts w:cstheme="minorHAnsi"/>
                <w:bCs/>
                <w:i/>
                <w:color w:val="000000" w:themeColor="text1"/>
                <w:sz w:val="16"/>
                <w:szCs w:val="16"/>
              </w:rPr>
              <w:t xml:space="preserve">sw_higher_int   </w:t>
            </w:r>
            <w:r w:rsidRPr="00DA5797">
              <w:rPr>
                <w:rFonts w:cstheme="minorHAnsi"/>
                <w:bCs/>
                <w:i/>
                <w:color w:val="000000" w:themeColor="text1"/>
                <w:sz w:val="16"/>
                <w:szCs w:val="16"/>
              </w:rPr>
              <w:tab/>
            </w:r>
          </w:p>
          <w:p w14:paraId="5308DC4E" w14:textId="77777777" w:rsidR="005D7D37" w:rsidRPr="00DA5797" w:rsidRDefault="005D7D37" w:rsidP="005D7D37">
            <w:pPr>
              <w:jc w:val="left"/>
              <w:rPr>
                <w:rFonts w:cstheme="minorHAnsi"/>
                <w:bCs/>
                <w:i/>
                <w:color w:val="000000" w:themeColor="text1"/>
                <w:sz w:val="16"/>
                <w:szCs w:val="16"/>
              </w:rPr>
            </w:pPr>
          </w:p>
          <w:p w14:paraId="6A248A8C" w14:textId="323809B0" w:rsidR="005D7D37" w:rsidRPr="00DA5797" w:rsidRDefault="005D7D37" w:rsidP="005D7D37">
            <w:pPr>
              <w:jc w:val="left"/>
              <w:rPr>
                <w:rFonts w:cstheme="minorHAnsi"/>
                <w:bCs/>
                <w:i/>
                <w:color w:val="000000" w:themeColor="text1"/>
                <w:sz w:val="16"/>
                <w:szCs w:val="16"/>
              </w:rPr>
            </w:pPr>
            <w:r>
              <w:rPr>
                <w:rFonts w:cstheme="minorHAnsi"/>
                <w:bCs/>
                <w:i/>
                <w:color w:val="000000" w:themeColor="text1"/>
                <w:sz w:val="16"/>
                <w:szCs w:val="16"/>
              </w:rPr>
              <w:t xml:space="preserve">   </w:t>
            </w:r>
            <w:r w:rsidRPr="00DA5797">
              <w:rPr>
                <w:rFonts w:cstheme="minorHAnsi"/>
                <w:bCs/>
                <w:i/>
                <w:color w:val="000000" w:themeColor="text1"/>
                <w:sz w:val="16"/>
                <w:szCs w:val="16"/>
              </w:rPr>
              <w:t>rel_sw_lower_adh</w:t>
            </w:r>
          </w:p>
          <w:p w14:paraId="77283609" w14:textId="77777777" w:rsidR="005D7D37" w:rsidRPr="00DA5797" w:rsidRDefault="005D7D37" w:rsidP="005D7D37">
            <w:pPr>
              <w:jc w:val="left"/>
              <w:rPr>
                <w:rFonts w:cstheme="minorHAnsi"/>
                <w:bCs/>
                <w:i/>
                <w:color w:val="000000" w:themeColor="text1"/>
                <w:sz w:val="16"/>
                <w:szCs w:val="16"/>
              </w:rPr>
            </w:pPr>
          </w:p>
          <w:p w14:paraId="16E41007" w14:textId="72E3A647" w:rsidR="005D7D37" w:rsidRPr="00DA5797" w:rsidRDefault="005D7D37" w:rsidP="005D7D37">
            <w:pPr>
              <w:jc w:val="left"/>
              <w:rPr>
                <w:rFonts w:cstheme="minorHAnsi"/>
                <w:bCs/>
                <w:i/>
                <w:color w:val="000000" w:themeColor="text1"/>
                <w:sz w:val="16"/>
                <w:szCs w:val="16"/>
              </w:rPr>
            </w:pPr>
            <w:r>
              <w:rPr>
                <w:rFonts w:cstheme="minorHAnsi"/>
                <w:bCs/>
                <w:i/>
                <w:color w:val="000000" w:themeColor="text1"/>
                <w:sz w:val="16"/>
                <w:szCs w:val="16"/>
              </w:rPr>
              <w:t xml:space="preserve">   </w:t>
            </w:r>
            <w:r w:rsidRPr="00DA5797">
              <w:rPr>
                <w:rFonts w:cstheme="minorHAnsi"/>
                <w:bCs/>
                <w:i/>
                <w:color w:val="000000" w:themeColor="text1"/>
                <w:sz w:val="16"/>
                <w:szCs w:val="16"/>
              </w:rPr>
              <w:t>sw_higher_prob_loss_at_diag,</w:t>
            </w:r>
          </w:p>
          <w:p w14:paraId="5424996C" w14:textId="6F6FCA22" w:rsidR="005D7D37" w:rsidRPr="00C06EA1" w:rsidRDefault="005D7D37" w:rsidP="005D7D37">
            <w:pPr>
              <w:jc w:val="left"/>
              <w:rPr>
                <w:rFonts w:cstheme="minorHAnsi"/>
                <w:i/>
                <w:color w:val="000000" w:themeColor="text1"/>
                <w:sz w:val="16"/>
                <w:szCs w:val="16"/>
              </w:rPr>
            </w:pPr>
          </w:p>
        </w:tc>
        <w:tc>
          <w:tcPr>
            <w:tcW w:w="4081" w:type="dxa"/>
          </w:tcPr>
          <w:p w14:paraId="11304476" w14:textId="77777777" w:rsidR="005D7D37" w:rsidRDefault="005D7D37" w:rsidP="005D7D37">
            <w:pPr>
              <w:jc w:val="left"/>
              <w:rPr>
                <w:rFonts w:cstheme="minorHAnsi"/>
                <w:color w:val="000000" w:themeColor="text1"/>
                <w:sz w:val="16"/>
                <w:szCs w:val="16"/>
              </w:rPr>
            </w:pPr>
            <w:bookmarkStart w:id="94" w:name="_Hlk105424804"/>
            <w:r w:rsidRPr="00C06EA1">
              <w:rPr>
                <w:rFonts w:cstheme="minorHAnsi"/>
                <w:color w:val="000000" w:themeColor="text1"/>
                <w:sz w:val="16"/>
                <w:szCs w:val="16"/>
              </w:rPr>
              <w:t>Whether sex workers have lower engagement in HIV care</w:t>
            </w:r>
          </w:p>
          <w:bookmarkEnd w:id="94"/>
          <w:p w14:paraId="56588DAA" w14:textId="77777777" w:rsidR="005D7D37" w:rsidRDefault="005D7D37" w:rsidP="005D7D37">
            <w:pPr>
              <w:jc w:val="left"/>
              <w:rPr>
                <w:rFonts w:cstheme="minorHAnsi"/>
                <w:color w:val="000000" w:themeColor="text1"/>
                <w:sz w:val="16"/>
                <w:szCs w:val="16"/>
              </w:rPr>
            </w:pPr>
          </w:p>
          <w:p w14:paraId="0754F782" w14:textId="77777777" w:rsidR="005D7D37" w:rsidRDefault="005D7D37" w:rsidP="005D7D37">
            <w:pPr>
              <w:jc w:val="left"/>
              <w:rPr>
                <w:rFonts w:cstheme="minorHAnsi"/>
                <w:color w:val="000000" w:themeColor="text1"/>
                <w:sz w:val="16"/>
                <w:szCs w:val="16"/>
              </w:rPr>
            </w:pPr>
          </w:p>
          <w:p w14:paraId="374F12ED"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Fold-higher rate of interruption of ART</w:t>
            </w:r>
          </w:p>
          <w:p w14:paraId="642F1C86" w14:textId="77777777" w:rsidR="005D7D37" w:rsidRDefault="005D7D37" w:rsidP="005D7D37">
            <w:pPr>
              <w:jc w:val="left"/>
              <w:rPr>
                <w:rFonts w:cstheme="minorHAnsi"/>
                <w:color w:val="000000" w:themeColor="text1"/>
                <w:sz w:val="16"/>
                <w:szCs w:val="16"/>
              </w:rPr>
            </w:pPr>
          </w:p>
          <w:p w14:paraId="7C34FD21"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Fold-lower tendency to be able to adhere to ART</w:t>
            </w:r>
          </w:p>
          <w:p w14:paraId="03670747" w14:textId="77777777" w:rsidR="005D7D37" w:rsidRDefault="005D7D37" w:rsidP="005D7D37">
            <w:pPr>
              <w:jc w:val="left"/>
              <w:rPr>
                <w:rFonts w:cstheme="minorHAnsi"/>
                <w:color w:val="000000" w:themeColor="text1"/>
                <w:sz w:val="16"/>
                <w:szCs w:val="16"/>
              </w:rPr>
            </w:pPr>
          </w:p>
          <w:p w14:paraId="1B1EB9E0" w14:textId="24099707"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Fold-higher probability of not engaging in care after HIV diagnosis</w:t>
            </w:r>
          </w:p>
        </w:tc>
        <w:tc>
          <w:tcPr>
            <w:tcW w:w="3573" w:type="dxa"/>
          </w:tcPr>
          <w:p w14:paraId="36FA9D1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Yes: 50%  No: 50%</w:t>
            </w:r>
          </w:p>
          <w:p w14:paraId="476A05E0" w14:textId="4F8155CA" w:rsidR="005D7D37" w:rsidRDefault="005D7D37" w:rsidP="005D7D37">
            <w:pPr>
              <w:jc w:val="left"/>
              <w:rPr>
                <w:rFonts w:cstheme="minorHAnsi"/>
                <w:color w:val="000000" w:themeColor="text1"/>
                <w:sz w:val="16"/>
                <w:szCs w:val="16"/>
              </w:rPr>
            </w:pPr>
          </w:p>
          <w:p w14:paraId="2FC50C36" w14:textId="77777777" w:rsidR="005D7D37" w:rsidRPr="00C06EA1" w:rsidRDefault="005D7D37" w:rsidP="005D7D37">
            <w:pPr>
              <w:jc w:val="left"/>
              <w:rPr>
                <w:rFonts w:cstheme="minorHAnsi"/>
                <w:color w:val="000000" w:themeColor="text1"/>
                <w:sz w:val="16"/>
                <w:szCs w:val="16"/>
              </w:rPr>
            </w:pPr>
          </w:p>
          <w:p w14:paraId="1310D6C4"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2: 50%    3: 50%</w:t>
            </w:r>
          </w:p>
          <w:p w14:paraId="4A345F28" w14:textId="77777777" w:rsidR="005D7D37" w:rsidRDefault="005D7D37" w:rsidP="005D7D37">
            <w:pPr>
              <w:jc w:val="left"/>
              <w:rPr>
                <w:rFonts w:cstheme="minorHAnsi"/>
                <w:color w:val="000000" w:themeColor="text1"/>
                <w:sz w:val="16"/>
                <w:szCs w:val="16"/>
              </w:rPr>
            </w:pPr>
          </w:p>
          <w:p w14:paraId="0A332D89"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0.8: 50%    0.9: 50%</w:t>
            </w:r>
          </w:p>
          <w:p w14:paraId="455FE362" w14:textId="77777777" w:rsidR="005D7D37" w:rsidRDefault="005D7D37" w:rsidP="005D7D37">
            <w:pPr>
              <w:jc w:val="left"/>
              <w:rPr>
                <w:rFonts w:cstheme="minorHAnsi"/>
                <w:color w:val="000000" w:themeColor="text1"/>
                <w:sz w:val="16"/>
                <w:szCs w:val="16"/>
              </w:rPr>
            </w:pPr>
          </w:p>
          <w:p w14:paraId="04CD8099" w14:textId="7E30FA8B"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2: 50%   3:50%</w:t>
            </w:r>
          </w:p>
        </w:tc>
        <w:tc>
          <w:tcPr>
            <w:tcW w:w="3225" w:type="dxa"/>
          </w:tcPr>
          <w:p w14:paraId="5ACB263A" w14:textId="724FB55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Likely to vary by setting</w:t>
            </w:r>
          </w:p>
        </w:tc>
      </w:tr>
      <w:tr w:rsidR="005D7D37" w:rsidRPr="00C06EA1" w14:paraId="5776DF61" w14:textId="77777777" w:rsidTr="00EA62C4">
        <w:tc>
          <w:tcPr>
            <w:tcW w:w="3681" w:type="dxa"/>
          </w:tcPr>
          <w:p w14:paraId="439F492D" w14:textId="22FBD781"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higher_newp_less_engagement</w:t>
            </w:r>
          </w:p>
        </w:tc>
        <w:tc>
          <w:tcPr>
            <w:tcW w:w="4081" w:type="dxa"/>
          </w:tcPr>
          <w:p w14:paraId="630099FD"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Whether there is a tendency for people with more short term partners to be less likely to be engaged with ART care</w:t>
            </w:r>
          </w:p>
          <w:p w14:paraId="50C70C1A" w14:textId="4C5E917F" w:rsidR="005D7D37" w:rsidRPr="00C06EA1" w:rsidRDefault="005D7D37" w:rsidP="005D7D37">
            <w:pPr>
              <w:jc w:val="left"/>
              <w:rPr>
                <w:rFonts w:cstheme="minorHAnsi"/>
                <w:color w:val="000000" w:themeColor="text1"/>
                <w:sz w:val="16"/>
                <w:szCs w:val="16"/>
              </w:rPr>
            </w:pPr>
          </w:p>
        </w:tc>
        <w:tc>
          <w:tcPr>
            <w:tcW w:w="3573" w:type="dxa"/>
          </w:tcPr>
          <w:p w14:paraId="29206B7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No: 80%  yes: 20%  </w:t>
            </w:r>
          </w:p>
          <w:p w14:paraId="7F282998" w14:textId="60F2373E" w:rsidR="005D7D37" w:rsidRPr="00C06EA1" w:rsidRDefault="005D7D37" w:rsidP="005D7D37">
            <w:pPr>
              <w:jc w:val="left"/>
              <w:rPr>
                <w:rFonts w:cstheme="minorHAnsi"/>
                <w:color w:val="000000" w:themeColor="text1"/>
                <w:sz w:val="16"/>
                <w:szCs w:val="16"/>
              </w:rPr>
            </w:pPr>
          </w:p>
        </w:tc>
        <w:tc>
          <w:tcPr>
            <w:tcW w:w="3225" w:type="dxa"/>
          </w:tcPr>
          <w:p w14:paraId="42D0987E" w14:textId="29C3644B"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Likely to vary by setting</w:t>
            </w:r>
          </w:p>
        </w:tc>
      </w:tr>
      <w:tr w:rsidR="005D7D37" w:rsidRPr="00C06EA1" w14:paraId="597FC416" w14:textId="77777777" w:rsidTr="00EA62C4">
        <w:tc>
          <w:tcPr>
            <w:tcW w:w="3681" w:type="dxa"/>
          </w:tcPr>
          <w:p w14:paraId="7E1B78DF" w14:textId="27F39CE9" w:rsidR="005D7D37" w:rsidRDefault="005D7D37" w:rsidP="005D7D37">
            <w:pPr>
              <w:jc w:val="left"/>
              <w:rPr>
                <w:rFonts w:cstheme="minorHAnsi"/>
                <w:i/>
                <w:color w:val="000000" w:themeColor="text1"/>
                <w:sz w:val="16"/>
                <w:szCs w:val="16"/>
              </w:rPr>
            </w:pPr>
            <w:r>
              <w:rPr>
                <w:rFonts w:cstheme="minorHAnsi"/>
                <w:i/>
                <w:color w:val="000000" w:themeColor="text1"/>
                <w:sz w:val="16"/>
                <w:szCs w:val="16"/>
              </w:rPr>
              <w:t>reg_option_104</w:t>
            </w:r>
          </w:p>
          <w:p w14:paraId="311CF0D1" w14:textId="77777777" w:rsidR="005D7D37" w:rsidRDefault="005D7D37" w:rsidP="005D7D37">
            <w:pPr>
              <w:jc w:val="left"/>
              <w:rPr>
                <w:rFonts w:cstheme="minorHAnsi"/>
                <w:i/>
                <w:color w:val="000000" w:themeColor="text1"/>
                <w:sz w:val="16"/>
                <w:szCs w:val="16"/>
              </w:rPr>
            </w:pPr>
          </w:p>
          <w:p w14:paraId="338FE06F" w14:textId="3E4F4A88" w:rsidR="005D7D37" w:rsidRPr="00C06EA1" w:rsidRDefault="005D7D37" w:rsidP="005D7D37">
            <w:pPr>
              <w:jc w:val="left"/>
              <w:rPr>
                <w:rFonts w:cstheme="minorHAnsi"/>
                <w:i/>
                <w:color w:val="000000" w:themeColor="text1"/>
                <w:sz w:val="16"/>
                <w:szCs w:val="16"/>
              </w:rPr>
            </w:pPr>
          </w:p>
        </w:tc>
        <w:tc>
          <w:tcPr>
            <w:tcW w:w="4081" w:type="dxa"/>
          </w:tcPr>
          <w:p w14:paraId="31A1C2EA" w14:textId="4F0A4F9C"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Indicator of which regimen sequencing strategy is used from 2021:  whether all people on ART are switched to TLD or whether it is only new ART initiators in which TLD is used.</w:t>
            </w:r>
          </w:p>
        </w:tc>
        <w:tc>
          <w:tcPr>
            <w:tcW w:w="3573" w:type="dxa"/>
          </w:tcPr>
          <w:p w14:paraId="25BF5484" w14:textId="3EEA5051"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All switch: 50%  New initiators only: 50%</w:t>
            </w:r>
          </w:p>
        </w:tc>
        <w:tc>
          <w:tcPr>
            <w:tcW w:w="3225" w:type="dxa"/>
          </w:tcPr>
          <w:p w14:paraId="381A06B3" w14:textId="09A07CF3"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WHO guidelines say new initiators only but several countries are switching in all.</w:t>
            </w:r>
          </w:p>
        </w:tc>
      </w:tr>
      <w:tr w:rsidR="005D7D37" w:rsidRPr="00C06EA1" w14:paraId="78319AAA" w14:textId="77777777" w:rsidTr="00EA62C4">
        <w:tc>
          <w:tcPr>
            <w:tcW w:w="3681" w:type="dxa"/>
          </w:tcPr>
          <w:p w14:paraId="1218EA4B" w14:textId="2ECBD23C" w:rsidR="005D7D37" w:rsidRDefault="005D7D37" w:rsidP="005D7D37">
            <w:pPr>
              <w:jc w:val="left"/>
              <w:rPr>
                <w:rFonts w:cstheme="minorHAnsi"/>
                <w:i/>
                <w:color w:val="000000" w:themeColor="text1"/>
                <w:sz w:val="16"/>
                <w:szCs w:val="16"/>
              </w:rPr>
            </w:pPr>
            <w:r w:rsidRPr="00B16BA0">
              <w:rPr>
                <w:rFonts w:cstheme="minorHAnsi"/>
                <w:i/>
                <w:color w:val="000000" w:themeColor="text1"/>
                <w:sz w:val="16"/>
                <w:szCs w:val="16"/>
              </w:rPr>
              <w:t>reg_option_107_after_cab</w:t>
            </w:r>
          </w:p>
          <w:p w14:paraId="479DE838" w14:textId="22076E23" w:rsidR="005D7D37" w:rsidRPr="003A425F" w:rsidRDefault="005D7D37" w:rsidP="005D7D37">
            <w:pPr>
              <w:jc w:val="left"/>
              <w:rPr>
                <w:rFonts w:cstheme="minorHAnsi"/>
                <w:i/>
                <w:sz w:val="16"/>
                <w:szCs w:val="16"/>
              </w:rPr>
            </w:pPr>
          </w:p>
        </w:tc>
        <w:tc>
          <w:tcPr>
            <w:tcW w:w="4081" w:type="dxa"/>
          </w:tcPr>
          <w:p w14:paraId="0FE29506" w14:textId="2C4FA1FE" w:rsidR="005D7D37" w:rsidRPr="003A425F" w:rsidRDefault="005D7D37" w:rsidP="005D7D37">
            <w:pPr>
              <w:jc w:val="left"/>
              <w:rPr>
                <w:rFonts w:cstheme="minorHAnsi"/>
                <w:sz w:val="16"/>
                <w:szCs w:val="16"/>
              </w:rPr>
            </w:pPr>
            <w:r w:rsidRPr="003A425F">
              <w:rPr>
                <w:rFonts w:cstheme="minorHAnsi"/>
                <w:sz w:val="16"/>
                <w:szCs w:val="16"/>
              </w:rPr>
              <w:t>Indicator of whether there is a policy that a person who becomes diagnosed with HIV having previously been on cab-la is started on an atazanavir/r based regimen rather than dolutegravir.</w:t>
            </w:r>
          </w:p>
        </w:tc>
        <w:tc>
          <w:tcPr>
            <w:tcW w:w="3573" w:type="dxa"/>
          </w:tcPr>
          <w:p w14:paraId="027BB125" w14:textId="621865C5" w:rsidR="005D7D37" w:rsidRPr="003A425F" w:rsidRDefault="005D7D37" w:rsidP="005D7D37">
            <w:pPr>
              <w:jc w:val="left"/>
              <w:rPr>
                <w:rFonts w:cstheme="minorHAnsi"/>
                <w:sz w:val="16"/>
                <w:szCs w:val="16"/>
              </w:rPr>
            </w:pPr>
            <w:r w:rsidRPr="003A425F">
              <w:rPr>
                <w:rFonts w:cstheme="minorHAnsi"/>
                <w:bCs/>
                <w:sz w:val="16"/>
                <w:szCs w:val="16"/>
              </w:rPr>
              <w:t>No: 80%   Yes: 20%</w:t>
            </w:r>
          </w:p>
        </w:tc>
        <w:tc>
          <w:tcPr>
            <w:tcW w:w="3225" w:type="dxa"/>
          </w:tcPr>
          <w:p w14:paraId="5E478120" w14:textId="4A802DDD" w:rsidR="005D7D37" w:rsidRDefault="005D7D37" w:rsidP="005D7D37">
            <w:pPr>
              <w:jc w:val="left"/>
              <w:rPr>
                <w:rFonts w:cstheme="minorHAnsi"/>
                <w:color w:val="000000" w:themeColor="text1"/>
                <w:sz w:val="16"/>
                <w:szCs w:val="16"/>
              </w:rPr>
            </w:pPr>
            <w:r w:rsidRPr="009F706A">
              <w:rPr>
                <w:rFonts w:cstheme="minorHAnsi"/>
                <w:sz w:val="16"/>
                <w:szCs w:val="16"/>
              </w:rPr>
              <w:t>Uncertainty about whether it will be possible to implement such a policy.</w:t>
            </w:r>
          </w:p>
        </w:tc>
      </w:tr>
      <w:tr w:rsidR="005D7D37" w:rsidRPr="00B50C74" w14:paraId="4413349E" w14:textId="77777777" w:rsidTr="00EA62C4">
        <w:tc>
          <w:tcPr>
            <w:tcW w:w="3681" w:type="dxa"/>
          </w:tcPr>
          <w:p w14:paraId="6E392706" w14:textId="59ACCCF7" w:rsidR="005D7D37" w:rsidRDefault="005D7D37" w:rsidP="005D7D37">
            <w:pPr>
              <w:jc w:val="left"/>
              <w:rPr>
                <w:rFonts w:cstheme="minorHAnsi"/>
                <w:i/>
                <w:color w:val="000000" w:themeColor="text1"/>
                <w:sz w:val="16"/>
                <w:szCs w:val="16"/>
              </w:rPr>
            </w:pPr>
            <w:r>
              <w:rPr>
                <w:rFonts w:cstheme="minorHAnsi"/>
                <w:i/>
                <w:color w:val="000000" w:themeColor="text1"/>
                <w:sz w:val="16"/>
                <w:szCs w:val="16"/>
              </w:rPr>
              <w:t>pr_res_dol</w:t>
            </w:r>
          </w:p>
        </w:tc>
        <w:tc>
          <w:tcPr>
            <w:tcW w:w="4081" w:type="dxa"/>
          </w:tcPr>
          <w:p w14:paraId="219AFF07" w14:textId="31E5E8E3" w:rsidR="005D7D37" w:rsidRDefault="005D7D37" w:rsidP="005D7D37">
            <w:pPr>
              <w:jc w:val="left"/>
              <w:rPr>
                <w:rFonts w:cstheme="minorHAnsi"/>
                <w:color w:val="000000" w:themeColor="text1"/>
                <w:sz w:val="16"/>
                <w:szCs w:val="16"/>
              </w:rPr>
            </w:pPr>
            <w:r w:rsidRPr="003E613A">
              <w:rPr>
                <w:rFonts w:cstheme="minorHAnsi"/>
                <w:sz w:val="16"/>
                <w:szCs w:val="16"/>
              </w:rPr>
              <w:t xml:space="preserve">Probability of each integrase inhibitor drug resistance mutation emerging in a given 3 month period in which the criteria for  </w:t>
            </w:r>
            <w:r w:rsidRPr="003E613A">
              <w:rPr>
                <w:rFonts w:cstheme="minorHAnsi"/>
                <w:i/>
                <w:iCs/>
                <w:sz w:val="16"/>
                <w:szCs w:val="16"/>
              </w:rPr>
              <w:t>newmut</w:t>
            </w:r>
            <w:r w:rsidRPr="003E613A">
              <w:rPr>
                <w:rFonts w:cstheme="minorHAnsi"/>
                <w:sz w:val="16"/>
                <w:szCs w:val="16"/>
              </w:rPr>
              <w:t xml:space="preserve"> is met (see above).</w:t>
            </w:r>
          </w:p>
        </w:tc>
        <w:tc>
          <w:tcPr>
            <w:tcW w:w="3573" w:type="dxa"/>
          </w:tcPr>
          <w:p w14:paraId="79F0F855" w14:textId="08277999" w:rsidR="005D7D37" w:rsidRPr="00865D06" w:rsidRDefault="005D7D37" w:rsidP="005D7D37">
            <w:pPr>
              <w:jc w:val="left"/>
              <w:rPr>
                <w:rFonts w:cstheme="minorHAnsi"/>
                <w:bCs/>
                <w:sz w:val="16"/>
                <w:szCs w:val="16"/>
                <w:lang w:val="fr-FR"/>
              </w:rPr>
            </w:pPr>
            <w:r w:rsidRPr="00865D06">
              <w:rPr>
                <w:rFonts w:cstheme="minorHAnsi"/>
                <w:bCs/>
                <w:sz w:val="16"/>
                <w:szCs w:val="16"/>
                <w:lang w:val="fr-FR"/>
              </w:rPr>
              <w:t>0.005 : 33%   0.01 : 33%    0.015 : 33%</w:t>
            </w:r>
          </w:p>
          <w:p w14:paraId="6F10AE63" w14:textId="77777777" w:rsidR="005D7D37" w:rsidRPr="00865D06" w:rsidRDefault="005D7D37" w:rsidP="005D7D37">
            <w:pPr>
              <w:jc w:val="left"/>
              <w:rPr>
                <w:rFonts w:cstheme="minorHAnsi"/>
                <w:bCs/>
                <w:sz w:val="16"/>
                <w:szCs w:val="16"/>
                <w:lang w:val="fr-FR"/>
              </w:rPr>
            </w:pPr>
          </w:p>
          <w:p w14:paraId="52366E1B" w14:textId="6D708C3D" w:rsidR="005D7D37" w:rsidRPr="00865D06" w:rsidRDefault="005D7D37" w:rsidP="005D7D37">
            <w:pPr>
              <w:jc w:val="left"/>
              <w:rPr>
                <w:rFonts w:cstheme="minorHAnsi"/>
                <w:sz w:val="16"/>
                <w:szCs w:val="16"/>
                <w:lang w:val="fr-FR"/>
              </w:rPr>
            </w:pPr>
          </w:p>
        </w:tc>
        <w:tc>
          <w:tcPr>
            <w:tcW w:w="3225" w:type="dxa"/>
          </w:tcPr>
          <w:p w14:paraId="5C9981D4" w14:textId="35C77BAD" w:rsidR="005D7D37" w:rsidRPr="0077248F" w:rsidRDefault="005D7D37" w:rsidP="005D7D37">
            <w:pPr>
              <w:jc w:val="left"/>
              <w:rPr>
                <w:rFonts w:cstheme="minorHAnsi"/>
                <w:color w:val="000000" w:themeColor="text1"/>
                <w:sz w:val="16"/>
                <w:szCs w:val="16"/>
              </w:rPr>
            </w:pPr>
            <w:r w:rsidRPr="00795D49">
              <w:rPr>
                <w:rFonts w:cstheme="minorHAnsi"/>
                <w:sz w:val="16"/>
                <w:szCs w:val="16"/>
              </w:rPr>
              <w:t xml:space="preserve">Rate of emergence of dolutegravir resistance </w:t>
            </w:r>
            <w:r w:rsidRPr="00B655B9">
              <w:rPr>
                <w:rFonts w:cstheme="minorHAnsi"/>
                <w:color w:val="000000" w:themeColor="text1"/>
                <w:sz w:val="16"/>
                <w:szCs w:val="16"/>
              </w:rPr>
              <w:t xml:space="preserve">is low (Walmsley </w:t>
            </w:r>
            <w:r>
              <w:rPr>
                <w:rFonts w:cstheme="minorHAnsi"/>
                <w:color w:val="000000" w:themeColor="text1"/>
                <w:sz w:val="16"/>
                <w:szCs w:val="16"/>
              </w:rPr>
              <w:t>2013, 2015</w:t>
            </w:r>
            <w:r w:rsidRPr="00B655B9">
              <w:rPr>
                <w:rFonts w:cstheme="minorHAnsi"/>
                <w:color w:val="000000" w:themeColor="text1"/>
                <w:sz w:val="16"/>
                <w:szCs w:val="16"/>
              </w:rPr>
              <w:t>, Venter</w:t>
            </w:r>
            <w:r>
              <w:rPr>
                <w:rFonts w:cstheme="minorHAnsi"/>
                <w:color w:val="000000" w:themeColor="text1"/>
                <w:sz w:val="16"/>
                <w:szCs w:val="16"/>
              </w:rPr>
              <w:t xml:space="preserve"> 2019</w:t>
            </w:r>
            <w:r w:rsidRPr="00B655B9">
              <w:rPr>
                <w:rFonts w:cstheme="minorHAnsi"/>
                <w:color w:val="000000" w:themeColor="text1"/>
                <w:sz w:val="16"/>
                <w:szCs w:val="16"/>
              </w:rPr>
              <w:t>),  even in the context of dolutegravir monotherapy (albeit that the risk is too high for clinical use as monotherapy) (Fournier</w:t>
            </w:r>
            <w:r>
              <w:rPr>
                <w:rFonts w:cstheme="minorHAnsi"/>
                <w:color w:val="000000" w:themeColor="text1"/>
                <w:sz w:val="16"/>
                <w:szCs w:val="16"/>
              </w:rPr>
              <w:t xml:space="preserve"> 2022, Mbhele 2021, Rossetti 2022</w:t>
            </w:r>
            <w:r w:rsidRPr="00B655B9">
              <w:rPr>
                <w:rFonts w:cstheme="minorHAnsi"/>
                <w:color w:val="000000" w:themeColor="text1"/>
                <w:sz w:val="16"/>
                <w:szCs w:val="16"/>
              </w:rPr>
              <w:t>)</w:t>
            </w:r>
          </w:p>
          <w:p w14:paraId="0D2AF55A" w14:textId="37BD3E0D" w:rsidR="005D7D37" w:rsidRPr="00B50C74" w:rsidRDefault="005D7D37" w:rsidP="005D7D37">
            <w:pPr>
              <w:jc w:val="left"/>
              <w:rPr>
                <w:rFonts w:cstheme="minorHAnsi"/>
                <w:color w:val="000000" w:themeColor="text1"/>
                <w:sz w:val="16"/>
                <w:szCs w:val="16"/>
              </w:rPr>
            </w:pPr>
          </w:p>
        </w:tc>
      </w:tr>
      <w:tr w:rsidR="005D7D37" w:rsidRPr="004D5C8A" w14:paraId="0C12351C" w14:textId="77777777" w:rsidTr="00EA62C4">
        <w:tc>
          <w:tcPr>
            <w:tcW w:w="3681" w:type="dxa"/>
          </w:tcPr>
          <w:p w14:paraId="1584D070" w14:textId="24893AF8" w:rsidR="005D7D37" w:rsidRPr="00F065F8" w:rsidRDefault="005D7D37" w:rsidP="005D7D37">
            <w:pPr>
              <w:jc w:val="left"/>
              <w:rPr>
                <w:rFonts w:cstheme="minorHAnsi"/>
                <w:i/>
                <w:sz w:val="16"/>
                <w:szCs w:val="16"/>
                <w:lang w:val="fr-FR"/>
              </w:rPr>
            </w:pPr>
            <w:r w:rsidRPr="00F065F8">
              <w:rPr>
                <w:rFonts w:cstheme="minorHAnsi"/>
                <w:bCs/>
                <w:i/>
                <w:sz w:val="16"/>
                <w:szCs w:val="16"/>
              </w:rPr>
              <w:t>rr_res_cab_dol</w:t>
            </w:r>
          </w:p>
        </w:tc>
        <w:tc>
          <w:tcPr>
            <w:tcW w:w="4081" w:type="dxa"/>
          </w:tcPr>
          <w:p w14:paraId="233D1CA6" w14:textId="37D54C3D" w:rsidR="005D7D37" w:rsidRPr="00F065F8" w:rsidRDefault="005D7D37" w:rsidP="005D7D37">
            <w:pPr>
              <w:jc w:val="left"/>
              <w:rPr>
                <w:rFonts w:cstheme="minorHAnsi"/>
                <w:sz w:val="16"/>
                <w:szCs w:val="16"/>
              </w:rPr>
            </w:pPr>
            <w:r w:rsidRPr="00F065F8">
              <w:rPr>
                <w:rFonts w:cstheme="minorHAnsi"/>
                <w:sz w:val="16"/>
                <w:szCs w:val="16"/>
              </w:rPr>
              <w:t>Relative risk of an integrase inhibitor mutation arising with cabotegravir compared with dolutegravir, for a given number of active drugs, adherence_drug level, viral load.</w:t>
            </w:r>
          </w:p>
        </w:tc>
        <w:tc>
          <w:tcPr>
            <w:tcW w:w="3573" w:type="dxa"/>
          </w:tcPr>
          <w:p w14:paraId="342C420D" w14:textId="3E50A216" w:rsidR="005D7D37" w:rsidRPr="00B655B9" w:rsidRDefault="005D7D37" w:rsidP="005D7D37">
            <w:pPr>
              <w:jc w:val="left"/>
              <w:rPr>
                <w:rFonts w:cstheme="minorHAnsi"/>
                <w:bCs/>
                <w:sz w:val="16"/>
                <w:szCs w:val="16"/>
              </w:rPr>
            </w:pPr>
            <w:r w:rsidRPr="00B655B9">
              <w:rPr>
                <w:rFonts w:cstheme="minorHAnsi"/>
                <w:bCs/>
                <w:sz w:val="16"/>
                <w:szCs w:val="16"/>
              </w:rPr>
              <w:t xml:space="preserve">1: 33%   1.5: 33%   2:33%    </w:t>
            </w:r>
          </w:p>
          <w:p w14:paraId="7A80DC7A" w14:textId="36670DD8" w:rsidR="005D7D37" w:rsidRPr="00B655B9" w:rsidRDefault="005D7D37" w:rsidP="005D7D37">
            <w:pPr>
              <w:jc w:val="left"/>
              <w:rPr>
                <w:rFonts w:cstheme="minorHAnsi"/>
                <w:sz w:val="16"/>
                <w:szCs w:val="16"/>
              </w:rPr>
            </w:pPr>
          </w:p>
        </w:tc>
        <w:tc>
          <w:tcPr>
            <w:tcW w:w="3225" w:type="dxa"/>
          </w:tcPr>
          <w:p w14:paraId="3C971BCC" w14:textId="085ACDC5" w:rsidR="005D7D37" w:rsidRPr="00B655B9" w:rsidRDefault="005D7D37" w:rsidP="005D7D37">
            <w:pPr>
              <w:jc w:val="left"/>
              <w:rPr>
                <w:rFonts w:cstheme="minorHAnsi"/>
                <w:color w:val="000000" w:themeColor="text1"/>
                <w:sz w:val="16"/>
                <w:szCs w:val="16"/>
              </w:rPr>
            </w:pPr>
            <w:r w:rsidRPr="00954DEC">
              <w:rPr>
                <w:rFonts w:eastAsiaTheme="minorHAnsi" w:cstheme="minorHAnsi"/>
                <w:bCs/>
                <w:noProof/>
                <w:sz w:val="16"/>
                <w:szCs w:val="16"/>
                <w:shd w:val="clear" w:color="auto" w:fill="FFFFFF"/>
              </w:rPr>
              <w:t>Oliveira</w:t>
            </w:r>
            <w:r w:rsidRPr="00B655B9">
              <w:rPr>
                <w:rFonts w:eastAsiaTheme="minorHAnsi" w:cstheme="minorHAnsi"/>
                <w:bCs/>
                <w:noProof/>
                <w:sz w:val="16"/>
                <w:szCs w:val="16"/>
                <w:shd w:val="clear" w:color="auto" w:fill="FFFFFF"/>
              </w:rPr>
              <w:t xml:space="preserve"> </w:t>
            </w:r>
            <w:r>
              <w:rPr>
                <w:rFonts w:eastAsiaTheme="minorHAnsi" w:cstheme="minorHAnsi"/>
                <w:bCs/>
                <w:noProof/>
                <w:sz w:val="16"/>
                <w:szCs w:val="16"/>
                <w:shd w:val="clear" w:color="auto" w:fill="FFFFFF"/>
              </w:rPr>
              <w:t>2018</w:t>
            </w:r>
          </w:p>
        </w:tc>
      </w:tr>
      <w:tr w:rsidR="005D7D37" w:rsidRPr="004D5C8A" w14:paraId="52C3D810" w14:textId="77777777" w:rsidTr="00EA62C4">
        <w:tc>
          <w:tcPr>
            <w:tcW w:w="3681" w:type="dxa"/>
          </w:tcPr>
          <w:p w14:paraId="22889945" w14:textId="714E1E74" w:rsidR="005D7D37" w:rsidRPr="004D5C8A" w:rsidRDefault="005D7D37" w:rsidP="005D7D37">
            <w:pPr>
              <w:jc w:val="left"/>
              <w:rPr>
                <w:rFonts w:cstheme="minorHAnsi"/>
                <w:i/>
                <w:color w:val="000000" w:themeColor="text1"/>
                <w:sz w:val="16"/>
                <w:szCs w:val="16"/>
              </w:rPr>
            </w:pPr>
            <w:r w:rsidRPr="00865D06">
              <w:rPr>
                <w:rFonts w:cstheme="minorHAnsi"/>
                <w:bCs/>
                <w:i/>
                <w:color w:val="000000" w:themeColor="text1"/>
                <w:sz w:val="16"/>
                <w:szCs w:val="16"/>
              </w:rPr>
              <w:t>res_level_dol_cab_mut</w:t>
            </w:r>
          </w:p>
        </w:tc>
        <w:tc>
          <w:tcPr>
            <w:tcW w:w="4081" w:type="dxa"/>
          </w:tcPr>
          <w:p w14:paraId="6D6CADED" w14:textId="12F72355" w:rsidR="005D7D37" w:rsidRPr="004D5C8A" w:rsidRDefault="005D7D37" w:rsidP="005D7D37">
            <w:pPr>
              <w:jc w:val="left"/>
              <w:rPr>
                <w:rFonts w:cstheme="minorHAnsi"/>
                <w:color w:val="000000" w:themeColor="text1"/>
                <w:sz w:val="16"/>
                <w:szCs w:val="16"/>
              </w:rPr>
            </w:pPr>
            <w:r w:rsidRPr="00F065F8">
              <w:rPr>
                <w:rFonts w:cstheme="minorHAnsi"/>
                <w:sz w:val="16"/>
                <w:szCs w:val="16"/>
              </w:rPr>
              <w:t>Degree to which full activity of dolutegravir is diminished as a result of presence of one of the primary integrase inhibitor resistance mutations</w:t>
            </w:r>
            <w:r>
              <w:rPr>
                <w:rFonts w:cstheme="minorHAnsi"/>
                <w:sz w:val="16"/>
                <w:szCs w:val="16"/>
              </w:rPr>
              <w:t xml:space="preserve"> (1.00 means there is no residual antiviral effect when a resistance mutation is present).</w:t>
            </w:r>
          </w:p>
        </w:tc>
        <w:tc>
          <w:tcPr>
            <w:tcW w:w="3573" w:type="dxa"/>
          </w:tcPr>
          <w:p w14:paraId="77E9FEF3" w14:textId="5D8D59B9" w:rsidR="005D7D37" w:rsidRPr="00865D06" w:rsidRDefault="005D7D37" w:rsidP="005D7D37">
            <w:pPr>
              <w:jc w:val="left"/>
              <w:rPr>
                <w:rFonts w:cstheme="minorHAnsi"/>
                <w:bCs/>
                <w:sz w:val="16"/>
                <w:szCs w:val="16"/>
              </w:rPr>
            </w:pPr>
            <w:r w:rsidRPr="00865D06">
              <w:rPr>
                <w:rFonts w:cstheme="minorHAnsi"/>
                <w:bCs/>
                <w:sz w:val="16"/>
                <w:szCs w:val="16"/>
              </w:rPr>
              <w:t xml:space="preserve">0.75: </w:t>
            </w:r>
            <w:r>
              <w:rPr>
                <w:rFonts w:cstheme="minorHAnsi"/>
                <w:bCs/>
                <w:sz w:val="16"/>
                <w:szCs w:val="16"/>
              </w:rPr>
              <w:t>80</w:t>
            </w:r>
            <w:r w:rsidRPr="00865D06">
              <w:rPr>
                <w:rFonts w:cstheme="minorHAnsi"/>
                <w:bCs/>
                <w:sz w:val="16"/>
                <w:szCs w:val="16"/>
              </w:rPr>
              <w:t xml:space="preserve">%   1.00: </w:t>
            </w:r>
            <w:r>
              <w:rPr>
                <w:rFonts w:cstheme="minorHAnsi"/>
                <w:bCs/>
                <w:sz w:val="16"/>
                <w:szCs w:val="16"/>
              </w:rPr>
              <w:t>20</w:t>
            </w:r>
            <w:r w:rsidRPr="00865D06">
              <w:rPr>
                <w:rFonts w:cstheme="minorHAnsi"/>
                <w:bCs/>
                <w:sz w:val="16"/>
                <w:szCs w:val="16"/>
              </w:rPr>
              <w:t xml:space="preserve">%   </w:t>
            </w:r>
          </w:p>
          <w:p w14:paraId="7D595055" w14:textId="77777777" w:rsidR="005D7D37" w:rsidRPr="00865D06" w:rsidRDefault="005D7D37" w:rsidP="005D7D37">
            <w:pPr>
              <w:jc w:val="left"/>
              <w:rPr>
                <w:rFonts w:cstheme="minorHAnsi"/>
                <w:sz w:val="16"/>
                <w:szCs w:val="16"/>
              </w:rPr>
            </w:pPr>
          </w:p>
        </w:tc>
        <w:tc>
          <w:tcPr>
            <w:tcW w:w="3225" w:type="dxa"/>
          </w:tcPr>
          <w:p w14:paraId="666BDB2A" w14:textId="14E4CB35" w:rsidR="005D7D37" w:rsidRPr="001C0F0F" w:rsidRDefault="005D7D37" w:rsidP="005D7D37">
            <w:pPr>
              <w:jc w:val="left"/>
              <w:rPr>
                <w:rFonts w:cstheme="minorHAnsi"/>
                <w:sz w:val="16"/>
                <w:szCs w:val="16"/>
                <w:highlight w:val="lightGray"/>
              </w:rPr>
            </w:pPr>
            <w:r w:rsidRPr="00CF0081">
              <w:rPr>
                <w:rFonts w:cstheme="minorHAnsi"/>
                <w:sz w:val="16"/>
                <w:szCs w:val="16"/>
              </w:rPr>
              <w:t>https://hivdb.stanford.edu/hivdb/by-patterns/</w:t>
            </w:r>
          </w:p>
        </w:tc>
      </w:tr>
      <w:tr w:rsidR="005D7D37" w:rsidRPr="00C06EA1" w14:paraId="699467E8" w14:textId="77777777" w:rsidTr="00EA62C4">
        <w:tc>
          <w:tcPr>
            <w:tcW w:w="14560" w:type="dxa"/>
            <w:gridSpan w:val="4"/>
          </w:tcPr>
          <w:p w14:paraId="4AC3DE3A" w14:textId="77777777" w:rsidR="005D7D37" w:rsidRPr="004D5C8A" w:rsidRDefault="005D7D37" w:rsidP="005D7D37">
            <w:pPr>
              <w:jc w:val="left"/>
              <w:rPr>
                <w:rFonts w:cstheme="minorHAnsi"/>
                <w:b/>
                <w:color w:val="000000" w:themeColor="text1"/>
                <w:sz w:val="16"/>
                <w:szCs w:val="16"/>
              </w:rPr>
            </w:pPr>
          </w:p>
          <w:p w14:paraId="573146B6" w14:textId="0777F1C9" w:rsidR="005D7D37" w:rsidRPr="00C06EA1" w:rsidRDefault="005D7D37" w:rsidP="005D7D37">
            <w:pPr>
              <w:jc w:val="left"/>
              <w:rPr>
                <w:rFonts w:cstheme="minorHAnsi"/>
                <w:b/>
                <w:color w:val="000000" w:themeColor="text1"/>
                <w:sz w:val="16"/>
                <w:szCs w:val="16"/>
              </w:rPr>
            </w:pPr>
            <w:r w:rsidRPr="00C06EA1">
              <w:rPr>
                <w:rFonts w:cstheme="minorHAnsi"/>
                <w:b/>
                <w:color w:val="000000" w:themeColor="text1"/>
                <w:sz w:val="16"/>
                <w:szCs w:val="16"/>
              </w:rPr>
              <w:t>Parameter</w:t>
            </w:r>
            <w:r>
              <w:rPr>
                <w:rFonts w:cstheme="minorHAnsi"/>
                <w:b/>
                <w:color w:val="000000" w:themeColor="text1"/>
                <w:sz w:val="16"/>
                <w:szCs w:val="16"/>
              </w:rPr>
              <w:t>s</w:t>
            </w:r>
            <w:r w:rsidRPr="00C06EA1">
              <w:rPr>
                <w:rFonts w:cstheme="minorHAnsi"/>
                <w:b/>
                <w:color w:val="000000" w:themeColor="text1"/>
                <w:sz w:val="16"/>
                <w:szCs w:val="16"/>
              </w:rPr>
              <w:t xml:space="preserve"> relating to pregnancy </w:t>
            </w:r>
          </w:p>
          <w:p w14:paraId="3319385F" w14:textId="461B599C" w:rsidR="005D7D37" w:rsidRPr="00C06EA1" w:rsidRDefault="005D7D37" w:rsidP="005D7D37">
            <w:pPr>
              <w:jc w:val="left"/>
              <w:rPr>
                <w:rFonts w:cstheme="minorHAnsi"/>
                <w:color w:val="000000" w:themeColor="text1"/>
                <w:sz w:val="16"/>
                <w:szCs w:val="16"/>
              </w:rPr>
            </w:pPr>
          </w:p>
        </w:tc>
      </w:tr>
      <w:tr w:rsidR="005D7D37" w:rsidRPr="00C06EA1" w14:paraId="5F8B8B9D" w14:textId="77777777" w:rsidTr="00EA62C4">
        <w:tc>
          <w:tcPr>
            <w:tcW w:w="3681" w:type="dxa"/>
          </w:tcPr>
          <w:p w14:paraId="696D7206" w14:textId="5DE533EF"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prob_pregnancy_base</w:t>
            </w:r>
          </w:p>
        </w:tc>
        <w:tc>
          <w:tcPr>
            <w:tcW w:w="4081" w:type="dxa"/>
          </w:tcPr>
          <w:p w14:paraId="26BC3808" w14:textId="3D06483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Parameter determining base rate of pregnancy for women having condomless sex (to which there is an effect of age)</w:t>
            </w:r>
          </w:p>
        </w:tc>
        <w:tc>
          <w:tcPr>
            <w:tcW w:w="3573" w:type="dxa"/>
          </w:tcPr>
          <w:p w14:paraId="350D5181" w14:textId="7681BC5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Uniform (0.0</w:t>
            </w:r>
            <w:r>
              <w:rPr>
                <w:rFonts w:cstheme="minorHAnsi"/>
                <w:color w:val="000000" w:themeColor="text1"/>
                <w:sz w:val="16"/>
                <w:szCs w:val="16"/>
              </w:rPr>
              <w:t>6</w:t>
            </w:r>
            <w:r w:rsidRPr="00C06EA1">
              <w:rPr>
                <w:rFonts w:cstheme="minorHAnsi"/>
                <w:color w:val="000000" w:themeColor="text1"/>
                <w:sz w:val="16"/>
                <w:szCs w:val="16"/>
              </w:rPr>
              <w:t>, 0.</w:t>
            </w:r>
            <w:r>
              <w:rPr>
                <w:rFonts w:cstheme="minorHAnsi"/>
                <w:color w:val="000000" w:themeColor="text1"/>
                <w:sz w:val="16"/>
                <w:szCs w:val="16"/>
              </w:rPr>
              <w:t>05</w:t>
            </w:r>
            <w:r w:rsidRPr="00C06EA1">
              <w:rPr>
                <w:rFonts w:cstheme="minorHAnsi"/>
                <w:color w:val="000000" w:themeColor="text1"/>
                <w:sz w:val="16"/>
                <w:szCs w:val="16"/>
              </w:rPr>
              <w:t>)</w:t>
            </w:r>
          </w:p>
          <w:p w14:paraId="5AFC8E70"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if inc_cat = 1 then prob_pregnancy_base increased 1.75-fold</w:t>
            </w:r>
          </w:p>
          <w:p w14:paraId="74597239" w14:textId="1534085C" w:rsidR="005D7D37" w:rsidRPr="00F852F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if inc_cat = 3 then prob_pregnancy_base decreased 1.75 -fold </w:t>
            </w:r>
          </w:p>
          <w:p w14:paraId="1DBE5B4F" w14:textId="77777777" w:rsidR="005D7D37" w:rsidRPr="00C06EA1" w:rsidRDefault="005D7D37" w:rsidP="005D7D37">
            <w:pPr>
              <w:jc w:val="left"/>
              <w:rPr>
                <w:rFonts w:cstheme="minorHAnsi"/>
                <w:color w:val="000000" w:themeColor="text1"/>
                <w:sz w:val="16"/>
                <w:szCs w:val="16"/>
              </w:rPr>
            </w:pPr>
          </w:p>
        </w:tc>
        <w:tc>
          <w:tcPr>
            <w:tcW w:w="3225" w:type="dxa"/>
          </w:tcPr>
          <w:p w14:paraId="2AC1955B" w14:textId="267FF05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Variability between settings in fertility rate.</w:t>
            </w:r>
          </w:p>
        </w:tc>
      </w:tr>
      <w:tr w:rsidR="005D7D37" w:rsidRPr="00C06EA1" w14:paraId="163B9FD8" w14:textId="77777777" w:rsidTr="00EA62C4">
        <w:tc>
          <w:tcPr>
            <w:tcW w:w="3681" w:type="dxa"/>
          </w:tcPr>
          <w:p w14:paraId="16612C44" w14:textId="3D529572"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rate_birth_with_infected_child</w:t>
            </w:r>
          </w:p>
        </w:tc>
        <w:tc>
          <w:tcPr>
            <w:tcW w:w="4081" w:type="dxa"/>
          </w:tcPr>
          <w:p w14:paraId="28EBE99F" w14:textId="2DBBB122"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Parameter determining the risk of mother to child transmission (MTCT), for a given level of mother viral load.</w:t>
            </w:r>
          </w:p>
        </w:tc>
        <w:tc>
          <w:tcPr>
            <w:tcW w:w="3573" w:type="dxa"/>
          </w:tcPr>
          <w:p w14:paraId="14873800" w14:textId="401CC0C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0.3: 5%   0.4: 25%  </w:t>
            </w:r>
            <w:r>
              <w:rPr>
                <w:rFonts w:cstheme="minorHAnsi"/>
                <w:color w:val="000000" w:themeColor="text1"/>
                <w:sz w:val="16"/>
                <w:szCs w:val="16"/>
              </w:rPr>
              <w:t>0.5</w:t>
            </w:r>
            <w:r w:rsidRPr="00C06EA1">
              <w:rPr>
                <w:rFonts w:cstheme="minorHAnsi"/>
                <w:color w:val="000000" w:themeColor="text1"/>
                <w:sz w:val="16"/>
                <w:szCs w:val="16"/>
              </w:rPr>
              <w:t>: 60%  0.6: 10%</w:t>
            </w:r>
          </w:p>
          <w:p w14:paraId="227C18E4" w14:textId="77777777" w:rsidR="005D7D37" w:rsidRPr="00C06EA1" w:rsidRDefault="005D7D37" w:rsidP="005D7D37">
            <w:pPr>
              <w:jc w:val="left"/>
              <w:rPr>
                <w:rFonts w:cstheme="minorHAnsi"/>
                <w:color w:val="000000" w:themeColor="text1"/>
                <w:sz w:val="16"/>
                <w:szCs w:val="16"/>
              </w:rPr>
            </w:pPr>
          </w:p>
          <w:p w14:paraId="7766061E" w14:textId="65125548" w:rsidR="005D7D37" w:rsidRPr="00C06EA1" w:rsidRDefault="005D7D37" w:rsidP="005D7D37">
            <w:pPr>
              <w:jc w:val="left"/>
              <w:rPr>
                <w:rFonts w:cstheme="minorHAnsi"/>
                <w:color w:val="000000" w:themeColor="text1"/>
                <w:sz w:val="16"/>
                <w:szCs w:val="16"/>
              </w:rPr>
            </w:pPr>
          </w:p>
        </w:tc>
        <w:tc>
          <w:tcPr>
            <w:tcW w:w="3225" w:type="dxa"/>
          </w:tcPr>
          <w:p w14:paraId="2005B69E" w14:textId="0AF4AC1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produce plausible variation in the MTCT rate.</w:t>
            </w:r>
          </w:p>
        </w:tc>
      </w:tr>
      <w:tr w:rsidR="005D7D37" w:rsidRPr="00C06EA1" w14:paraId="2F9FE94A" w14:textId="77777777" w:rsidTr="00EA62C4">
        <w:tc>
          <w:tcPr>
            <w:tcW w:w="3681" w:type="dxa"/>
          </w:tcPr>
          <w:p w14:paraId="086FF026" w14:textId="6EEE5A59"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oth_dol_adv_birth_e_risk_</w:t>
            </w:r>
          </w:p>
        </w:tc>
        <w:tc>
          <w:tcPr>
            <w:tcW w:w="4081" w:type="dxa"/>
          </w:tcPr>
          <w:p w14:paraId="495C8AA4" w14:textId="1127A2E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Risk of dolutegravir-induced adverse birth event, due to dolutegravir-induced weight gain</w:t>
            </w:r>
          </w:p>
        </w:tc>
        <w:tc>
          <w:tcPr>
            <w:tcW w:w="3573" w:type="dxa"/>
          </w:tcPr>
          <w:p w14:paraId="38A08D85"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0.0005: 20%   0.0015: 40%    0.002: 20%    0.003: 20% </w:t>
            </w:r>
          </w:p>
          <w:p w14:paraId="026203DB" w14:textId="77777777" w:rsidR="005D7D37" w:rsidRPr="00C06EA1" w:rsidRDefault="005D7D37" w:rsidP="005D7D37">
            <w:pPr>
              <w:jc w:val="left"/>
              <w:rPr>
                <w:rFonts w:cstheme="minorHAnsi"/>
                <w:color w:val="000000" w:themeColor="text1"/>
                <w:sz w:val="16"/>
                <w:szCs w:val="16"/>
              </w:rPr>
            </w:pPr>
          </w:p>
          <w:p w14:paraId="7E3F8F30" w14:textId="03DF57CE" w:rsidR="005D7D37" w:rsidRPr="00C06EA1" w:rsidRDefault="005D7D37" w:rsidP="005D7D37">
            <w:pPr>
              <w:jc w:val="left"/>
              <w:rPr>
                <w:rFonts w:cstheme="minorHAnsi"/>
                <w:color w:val="000000" w:themeColor="text1"/>
                <w:sz w:val="16"/>
                <w:szCs w:val="16"/>
              </w:rPr>
            </w:pPr>
          </w:p>
        </w:tc>
        <w:tc>
          <w:tcPr>
            <w:tcW w:w="3225" w:type="dxa"/>
          </w:tcPr>
          <w:p w14:paraId="67652DEE" w14:textId="0250CB7C"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Wide distribution within plausible bounds reflecting uncertainty. (</w:t>
            </w:r>
            <w:r>
              <w:rPr>
                <w:rFonts w:cstheme="minorHAnsi"/>
                <w:color w:val="000000" w:themeColor="text1"/>
                <w:sz w:val="16"/>
                <w:szCs w:val="16"/>
              </w:rPr>
              <w:t>Cresswell 2012</w:t>
            </w:r>
            <w:r w:rsidRPr="00C06EA1">
              <w:rPr>
                <w:rFonts w:cstheme="minorHAnsi"/>
                <w:color w:val="000000" w:themeColor="text1"/>
                <w:sz w:val="16"/>
                <w:szCs w:val="16"/>
              </w:rPr>
              <w:t>)</w:t>
            </w:r>
          </w:p>
        </w:tc>
      </w:tr>
      <w:tr w:rsidR="005D7D37" w:rsidRPr="00C06EA1" w14:paraId="12203253" w14:textId="77777777" w:rsidTr="00EA62C4">
        <w:tc>
          <w:tcPr>
            <w:tcW w:w="14560" w:type="dxa"/>
            <w:gridSpan w:val="4"/>
          </w:tcPr>
          <w:p w14:paraId="61A65452" w14:textId="77777777" w:rsidR="005D7D37" w:rsidRPr="00C06EA1" w:rsidRDefault="005D7D37" w:rsidP="005D7D37">
            <w:pPr>
              <w:jc w:val="left"/>
              <w:rPr>
                <w:rFonts w:cstheme="minorHAnsi"/>
                <w:color w:val="000000" w:themeColor="text1"/>
                <w:sz w:val="16"/>
                <w:szCs w:val="16"/>
              </w:rPr>
            </w:pPr>
          </w:p>
          <w:p w14:paraId="44FDC48D" w14:textId="77777777" w:rsidR="005D7D37" w:rsidRPr="00C06EA1" w:rsidRDefault="005D7D37" w:rsidP="005D7D37">
            <w:pPr>
              <w:jc w:val="left"/>
              <w:rPr>
                <w:rFonts w:cstheme="minorHAnsi"/>
                <w:b/>
                <w:color w:val="000000" w:themeColor="text1"/>
                <w:sz w:val="16"/>
                <w:szCs w:val="16"/>
              </w:rPr>
            </w:pPr>
            <w:r w:rsidRPr="00C06EA1">
              <w:rPr>
                <w:rFonts w:cstheme="minorHAnsi"/>
                <w:b/>
                <w:color w:val="000000" w:themeColor="text1"/>
                <w:sz w:val="16"/>
                <w:szCs w:val="16"/>
              </w:rPr>
              <w:t>Parameters relating to sex worker programmes</w:t>
            </w:r>
          </w:p>
          <w:p w14:paraId="0088909B" w14:textId="755E5C12" w:rsidR="005D7D37" w:rsidRPr="00C06EA1" w:rsidRDefault="005D7D37" w:rsidP="005D7D37">
            <w:pPr>
              <w:jc w:val="left"/>
              <w:rPr>
                <w:rFonts w:cstheme="minorHAnsi"/>
                <w:color w:val="000000" w:themeColor="text1"/>
                <w:sz w:val="16"/>
                <w:szCs w:val="16"/>
              </w:rPr>
            </w:pPr>
          </w:p>
        </w:tc>
      </w:tr>
      <w:tr w:rsidR="005D7D37" w:rsidRPr="00C06EA1" w14:paraId="3EDF5F8F" w14:textId="77777777" w:rsidTr="00EA62C4">
        <w:tc>
          <w:tcPr>
            <w:tcW w:w="3681" w:type="dxa"/>
          </w:tcPr>
          <w:p w14:paraId="0D9B512B" w14:textId="77777777" w:rsidR="005D7D37"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sw_program</w:t>
            </w:r>
          </w:p>
          <w:p w14:paraId="123CAF81" w14:textId="77777777" w:rsidR="005D7D37" w:rsidRDefault="005D7D37" w:rsidP="005D7D37">
            <w:pPr>
              <w:jc w:val="left"/>
              <w:rPr>
                <w:rFonts w:cstheme="minorHAnsi"/>
                <w:i/>
                <w:color w:val="000000" w:themeColor="text1"/>
                <w:sz w:val="16"/>
                <w:szCs w:val="16"/>
              </w:rPr>
            </w:pPr>
          </w:p>
          <w:p w14:paraId="7DE942F0" w14:textId="1A85989E" w:rsidR="005D7D37" w:rsidRPr="00C06EA1" w:rsidRDefault="005D7D37" w:rsidP="005D7D37">
            <w:pPr>
              <w:jc w:val="left"/>
              <w:rPr>
                <w:rFonts w:cstheme="minorHAnsi"/>
                <w:i/>
                <w:color w:val="000000" w:themeColor="text1"/>
                <w:sz w:val="16"/>
                <w:szCs w:val="16"/>
              </w:rPr>
            </w:pPr>
          </w:p>
        </w:tc>
        <w:tc>
          <w:tcPr>
            <w:tcW w:w="4081" w:type="dxa"/>
          </w:tcPr>
          <w:p w14:paraId="78B9F296" w14:textId="29C9C6FD"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Whether a program for sex workers is in place.  </w:t>
            </w:r>
          </w:p>
        </w:tc>
        <w:tc>
          <w:tcPr>
            <w:tcW w:w="3573" w:type="dxa"/>
          </w:tcPr>
          <w:p w14:paraId="3CE3A251"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80%:   yes: 20%</w:t>
            </w:r>
          </w:p>
          <w:p w14:paraId="03D6BF11" w14:textId="77777777" w:rsidR="005D7D37" w:rsidRPr="00C06EA1" w:rsidRDefault="005D7D37" w:rsidP="005D7D37">
            <w:pPr>
              <w:jc w:val="left"/>
              <w:rPr>
                <w:rFonts w:cstheme="minorHAnsi"/>
                <w:color w:val="000000" w:themeColor="text1"/>
                <w:sz w:val="16"/>
                <w:szCs w:val="16"/>
              </w:rPr>
            </w:pPr>
          </w:p>
          <w:p w14:paraId="109C5902" w14:textId="77777777" w:rsidR="005D7D37" w:rsidRPr="00C06EA1" w:rsidRDefault="005D7D37" w:rsidP="005D7D37">
            <w:pPr>
              <w:jc w:val="left"/>
              <w:rPr>
                <w:rFonts w:cstheme="minorHAnsi"/>
                <w:color w:val="000000" w:themeColor="text1"/>
                <w:sz w:val="16"/>
                <w:szCs w:val="16"/>
              </w:rPr>
            </w:pPr>
          </w:p>
        </w:tc>
        <w:tc>
          <w:tcPr>
            <w:tcW w:w="3225" w:type="dxa"/>
          </w:tcPr>
          <w:p w14:paraId="43552A95" w14:textId="28EAD6F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Specific programmes exist in some countries (e.g. </w:t>
            </w:r>
            <w:r>
              <w:rPr>
                <w:rFonts w:cstheme="minorHAnsi"/>
                <w:color w:val="000000" w:themeColor="text1"/>
                <w:sz w:val="16"/>
                <w:szCs w:val="16"/>
              </w:rPr>
              <w:t>Cowan 2018</w:t>
            </w:r>
            <w:r w:rsidRPr="00C06EA1">
              <w:rPr>
                <w:rFonts w:cstheme="minorHAnsi"/>
                <w:color w:val="000000" w:themeColor="text1"/>
                <w:sz w:val="16"/>
                <w:szCs w:val="16"/>
              </w:rPr>
              <w:t xml:space="preserve">, </w:t>
            </w:r>
            <w:r>
              <w:rPr>
                <w:rFonts w:cstheme="minorHAnsi"/>
                <w:color w:val="000000" w:themeColor="text1"/>
                <w:sz w:val="16"/>
                <w:szCs w:val="16"/>
              </w:rPr>
              <w:t>Wilson 2015</w:t>
            </w:r>
            <w:r w:rsidRPr="00C06EA1">
              <w:rPr>
                <w:rFonts w:cstheme="minorHAnsi"/>
                <w:color w:val="000000" w:themeColor="text1"/>
                <w:sz w:val="16"/>
                <w:szCs w:val="16"/>
              </w:rPr>
              <w:t>)</w:t>
            </w:r>
          </w:p>
          <w:p w14:paraId="590F6696" w14:textId="77777777" w:rsidR="005D7D37" w:rsidRPr="00C06EA1" w:rsidRDefault="005D7D37" w:rsidP="005D7D37">
            <w:pPr>
              <w:jc w:val="left"/>
              <w:rPr>
                <w:rFonts w:cstheme="minorHAnsi"/>
                <w:color w:val="000000" w:themeColor="text1"/>
                <w:sz w:val="16"/>
                <w:szCs w:val="16"/>
              </w:rPr>
            </w:pPr>
          </w:p>
        </w:tc>
      </w:tr>
      <w:tr w:rsidR="005D7D37" w:rsidRPr="00C06EA1" w14:paraId="0F5B3F00" w14:textId="77777777" w:rsidTr="00EA62C4">
        <w:tc>
          <w:tcPr>
            <w:tcW w:w="3681" w:type="dxa"/>
          </w:tcPr>
          <w:p w14:paraId="229872B1" w14:textId="77777777" w:rsidR="005D7D37" w:rsidRDefault="005D7D37" w:rsidP="005D7D37">
            <w:pPr>
              <w:jc w:val="left"/>
              <w:rPr>
                <w:rFonts w:cstheme="minorHAnsi"/>
                <w:bCs/>
                <w:i/>
                <w:color w:val="000000" w:themeColor="text1"/>
                <w:sz w:val="16"/>
                <w:szCs w:val="16"/>
              </w:rPr>
            </w:pPr>
            <w:bookmarkStart w:id="95" w:name="_Hlk105425616"/>
          </w:p>
          <w:p w14:paraId="0ECD1A31" w14:textId="77777777" w:rsidR="005D7D37" w:rsidRDefault="005D7D37" w:rsidP="005D7D37">
            <w:pPr>
              <w:jc w:val="left"/>
              <w:rPr>
                <w:rFonts w:cstheme="minorHAnsi"/>
                <w:bCs/>
                <w:i/>
                <w:color w:val="000000" w:themeColor="text1"/>
                <w:sz w:val="16"/>
                <w:szCs w:val="16"/>
              </w:rPr>
            </w:pPr>
          </w:p>
          <w:p w14:paraId="2107B198" w14:textId="4D74A43A" w:rsidR="005D7D37" w:rsidRPr="00F0218F"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effect_sw_prog_newp;</w:t>
            </w:r>
          </w:p>
          <w:p w14:paraId="079A4406" w14:textId="77777777" w:rsidR="005D7D37" w:rsidRPr="00F0218F" w:rsidRDefault="005D7D37" w:rsidP="005D7D37">
            <w:pPr>
              <w:jc w:val="left"/>
              <w:rPr>
                <w:rFonts w:cstheme="minorHAnsi"/>
                <w:bCs/>
                <w:i/>
                <w:color w:val="000000" w:themeColor="text1"/>
                <w:sz w:val="16"/>
                <w:szCs w:val="16"/>
              </w:rPr>
            </w:pPr>
          </w:p>
          <w:p w14:paraId="3F34E059" w14:textId="2E52F655" w:rsidR="005D7D37" w:rsidRPr="00F0218F"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 xml:space="preserve">effect_sw_prog_6mtest </w:t>
            </w:r>
          </w:p>
          <w:p w14:paraId="2AAEF08B" w14:textId="77777777" w:rsidR="005D7D37" w:rsidRPr="00F0218F" w:rsidRDefault="005D7D37" w:rsidP="005D7D37">
            <w:pPr>
              <w:jc w:val="left"/>
              <w:rPr>
                <w:rFonts w:cstheme="minorHAnsi"/>
                <w:bCs/>
                <w:i/>
                <w:color w:val="000000" w:themeColor="text1"/>
                <w:sz w:val="16"/>
                <w:szCs w:val="16"/>
              </w:rPr>
            </w:pPr>
          </w:p>
          <w:p w14:paraId="76044EE9" w14:textId="5DCAA162" w:rsidR="005D7D37" w:rsidRPr="00F0218F"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 xml:space="preserve">effect_sw_prog_int;      </w:t>
            </w:r>
          </w:p>
          <w:p w14:paraId="080823E8" w14:textId="74EAB308" w:rsidR="005D7D37" w:rsidRPr="00F0218F" w:rsidRDefault="005D7D37" w:rsidP="005D7D37">
            <w:pPr>
              <w:jc w:val="left"/>
              <w:rPr>
                <w:rFonts w:cstheme="minorHAnsi"/>
                <w:bCs/>
                <w:i/>
                <w:color w:val="000000" w:themeColor="text1"/>
                <w:sz w:val="16"/>
                <w:szCs w:val="16"/>
              </w:rPr>
            </w:pPr>
          </w:p>
          <w:p w14:paraId="1DFFD7AA" w14:textId="218F147C" w:rsidR="005D7D37"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 xml:space="preserve">effect_sw_prog_adh   </w:t>
            </w:r>
          </w:p>
          <w:p w14:paraId="09119A50" w14:textId="77777777" w:rsidR="005D7D37" w:rsidRPr="00F0218F" w:rsidRDefault="005D7D37" w:rsidP="005D7D37">
            <w:pPr>
              <w:jc w:val="left"/>
              <w:rPr>
                <w:rFonts w:cstheme="minorHAnsi"/>
                <w:bCs/>
                <w:i/>
                <w:color w:val="000000" w:themeColor="text1"/>
                <w:sz w:val="16"/>
                <w:szCs w:val="16"/>
              </w:rPr>
            </w:pPr>
          </w:p>
          <w:p w14:paraId="7B0144C9" w14:textId="328FB92A" w:rsidR="005D7D37" w:rsidRPr="00F0218F"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 xml:space="preserve">effect_sw_prog_lossdiag  </w:t>
            </w:r>
          </w:p>
          <w:p w14:paraId="21F0EBF8" w14:textId="6A651260" w:rsidR="005D7D37" w:rsidRDefault="005D7D37" w:rsidP="005D7D37">
            <w:pPr>
              <w:jc w:val="left"/>
              <w:rPr>
                <w:rFonts w:cstheme="minorHAnsi"/>
                <w:bCs/>
                <w:i/>
                <w:color w:val="000000" w:themeColor="text1"/>
                <w:sz w:val="16"/>
                <w:szCs w:val="16"/>
              </w:rPr>
            </w:pPr>
          </w:p>
          <w:p w14:paraId="427ED0D4" w14:textId="77777777" w:rsidR="005D7D37" w:rsidRDefault="005D7D37" w:rsidP="005D7D37">
            <w:pPr>
              <w:jc w:val="left"/>
              <w:rPr>
                <w:rFonts w:cstheme="minorHAnsi"/>
                <w:bCs/>
                <w:i/>
                <w:color w:val="000000" w:themeColor="text1"/>
                <w:sz w:val="16"/>
                <w:szCs w:val="16"/>
              </w:rPr>
            </w:pPr>
          </w:p>
          <w:p w14:paraId="7AB8BD6A" w14:textId="0359AA8F" w:rsidR="005D7D37" w:rsidRPr="00F0218F"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 xml:space="preserve">effect_sw_prog_prep    </w:t>
            </w:r>
          </w:p>
          <w:p w14:paraId="3E8CBDFE" w14:textId="77777777" w:rsidR="005D7D37" w:rsidRDefault="005D7D37" w:rsidP="005D7D37">
            <w:pPr>
              <w:jc w:val="left"/>
              <w:rPr>
                <w:rFonts w:cstheme="minorHAnsi"/>
                <w:bCs/>
                <w:i/>
                <w:color w:val="000000" w:themeColor="text1"/>
                <w:sz w:val="16"/>
                <w:szCs w:val="16"/>
              </w:rPr>
            </w:pPr>
          </w:p>
          <w:p w14:paraId="1C478904" w14:textId="32994F87" w:rsidR="005D7D37" w:rsidRPr="00F0218F"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 xml:space="preserve">effect_sw_prog_pers_sti  </w:t>
            </w:r>
          </w:p>
          <w:p w14:paraId="46EF9759" w14:textId="688C13A2" w:rsidR="005D7D37" w:rsidRPr="00292CEE" w:rsidRDefault="005D7D37" w:rsidP="005D7D37">
            <w:pPr>
              <w:jc w:val="left"/>
              <w:rPr>
                <w:rFonts w:cstheme="minorHAnsi"/>
                <w:i/>
                <w:color w:val="4472C4" w:themeColor="accent1"/>
                <w:sz w:val="16"/>
                <w:szCs w:val="16"/>
                <w:highlight w:val="lightGray"/>
              </w:rPr>
            </w:pPr>
          </w:p>
        </w:tc>
        <w:tc>
          <w:tcPr>
            <w:tcW w:w="4081" w:type="dxa"/>
          </w:tcPr>
          <w:p w14:paraId="5C210672"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Effect of sex worker program on:</w:t>
            </w:r>
          </w:p>
          <w:p w14:paraId="1A4A3B94" w14:textId="77777777" w:rsidR="005D7D37" w:rsidRDefault="005D7D37" w:rsidP="005D7D37">
            <w:pPr>
              <w:jc w:val="left"/>
              <w:rPr>
                <w:rFonts w:cstheme="minorHAnsi"/>
                <w:color w:val="000000" w:themeColor="text1"/>
                <w:sz w:val="16"/>
                <w:szCs w:val="16"/>
              </w:rPr>
            </w:pPr>
          </w:p>
          <w:p w14:paraId="4135624F" w14:textId="113EDF8A" w:rsidR="005D7D37" w:rsidRDefault="005D7D37" w:rsidP="005D7D37">
            <w:pPr>
              <w:jc w:val="left"/>
              <w:rPr>
                <w:rFonts w:cstheme="minorHAnsi"/>
                <w:color w:val="000000" w:themeColor="text1"/>
                <w:sz w:val="16"/>
                <w:szCs w:val="16"/>
              </w:rPr>
            </w:pPr>
            <w:r>
              <w:rPr>
                <w:rFonts w:cstheme="minorHAnsi"/>
                <w:color w:val="000000" w:themeColor="text1"/>
                <w:sz w:val="16"/>
                <w:szCs w:val="16"/>
              </w:rPr>
              <w:t>levels of condomless sex</w:t>
            </w:r>
          </w:p>
          <w:p w14:paraId="57B6DF38" w14:textId="77777777" w:rsidR="005D7D37" w:rsidRDefault="005D7D37" w:rsidP="005D7D37">
            <w:pPr>
              <w:jc w:val="left"/>
              <w:rPr>
                <w:rFonts w:cstheme="minorHAnsi"/>
                <w:color w:val="000000" w:themeColor="text1"/>
                <w:sz w:val="16"/>
                <w:szCs w:val="16"/>
              </w:rPr>
            </w:pPr>
          </w:p>
          <w:p w14:paraId="625BAE5F" w14:textId="40824828" w:rsidR="005D7D37" w:rsidRDefault="005D7D37" w:rsidP="005D7D37">
            <w:pPr>
              <w:jc w:val="left"/>
              <w:rPr>
                <w:rFonts w:cstheme="minorHAnsi"/>
                <w:color w:val="000000" w:themeColor="text1"/>
                <w:sz w:val="16"/>
                <w:szCs w:val="16"/>
              </w:rPr>
            </w:pPr>
            <w:r>
              <w:rPr>
                <w:rFonts w:cstheme="minorHAnsi"/>
                <w:color w:val="000000" w:themeColor="text1"/>
                <w:sz w:val="16"/>
                <w:szCs w:val="16"/>
              </w:rPr>
              <w:t>whether 6 monthly HIV testing is done</w:t>
            </w:r>
          </w:p>
          <w:p w14:paraId="38C8BAC7" w14:textId="77777777" w:rsidR="005D7D37" w:rsidRDefault="005D7D37" w:rsidP="005D7D37">
            <w:pPr>
              <w:jc w:val="left"/>
              <w:rPr>
                <w:rFonts w:cstheme="minorHAnsi"/>
                <w:color w:val="000000" w:themeColor="text1"/>
                <w:sz w:val="16"/>
                <w:szCs w:val="16"/>
              </w:rPr>
            </w:pPr>
          </w:p>
          <w:p w14:paraId="65568519" w14:textId="478AAFCF" w:rsidR="005D7D37" w:rsidRDefault="005D7D37" w:rsidP="005D7D37">
            <w:pPr>
              <w:jc w:val="left"/>
              <w:rPr>
                <w:rFonts w:cstheme="minorHAnsi"/>
                <w:color w:val="000000" w:themeColor="text1"/>
                <w:sz w:val="16"/>
                <w:szCs w:val="16"/>
              </w:rPr>
            </w:pPr>
            <w:r>
              <w:rPr>
                <w:rFonts w:cstheme="minorHAnsi"/>
                <w:color w:val="000000" w:themeColor="text1"/>
                <w:sz w:val="16"/>
                <w:szCs w:val="16"/>
              </w:rPr>
              <w:t>the rate of interruption of ART for women on ART</w:t>
            </w:r>
          </w:p>
          <w:p w14:paraId="16A12979" w14:textId="77777777" w:rsidR="005D7D37" w:rsidRDefault="005D7D37" w:rsidP="005D7D37">
            <w:pPr>
              <w:jc w:val="left"/>
              <w:rPr>
                <w:rFonts w:cstheme="minorHAnsi"/>
                <w:color w:val="000000" w:themeColor="text1"/>
                <w:sz w:val="16"/>
                <w:szCs w:val="16"/>
              </w:rPr>
            </w:pPr>
          </w:p>
          <w:p w14:paraId="01D3F20F" w14:textId="1CB600BD" w:rsidR="005D7D37" w:rsidRDefault="005D7D37" w:rsidP="005D7D37">
            <w:pPr>
              <w:jc w:val="left"/>
              <w:rPr>
                <w:rFonts w:cstheme="minorHAnsi"/>
                <w:color w:val="000000" w:themeColor="text1"/>
                <w:sz w:val="16"/>
                <w:szCs w:val="16"/>
              </w:rPr>
            </w:pPr>
            <w:r>
              <w:rPr>
                <w:rFonts w:cstheme="minorHAnsi"/>
                <w:color w:val="000000" w:themeColor="text1"/>
                <w:sz w:val="16"/>
                <w:szCs w:val="16"/>
              </w:rPr>
              <w:t>the level of adherence to ART for women on ART</w:t>
            </w:r>
          </w:p>
          <w:p w14:paraId="1C2D7DD7" w14:textId="77777777" w:rsidR="005D7D37" w:rsidRDefault="005D7D37" w:rsidP="005D7D37">
            <w:pPr>
              <w:jc w:val="left"/>
              <w:rPr>
                <w:rFonts w:cstheme="minorHAnsi"/>
                <w:color w:val="000000" w:themeColor="text1"/>
                <w:sz w:val="16"/>
                <w:szCs w:val="16"/>
              </w:rPr>
            </w:pPr>
          </w:p>
          <w:p w14:paraId="18B30A1A" w14:textId="7BA31D47" w:rsidR="005D7D37" w:rsidRDefault="005D7D37" w:rsidP="005D7D37">
            <w:pPr>
              <w:jc w:val="left"/>
              <w:rPr>
                <w:rFonts w:cstheme="minorHAnsi"/>
                <w:color w:val="000000" w:themeColor="text1"/>
                <w:sz w:val="16"/>
                <w:szCs w:val="16"/>
              </w:rPr>
            </w:pPr>
            <w:r>
              <w:rPr>
                <w:rFonts w:cstheme="minorHAnsi"/>
                <w:color w:val="000000" w:themeColor="text1"/>
                <w:sz w:val="16"/>
                <w:szCs w:val="16"/>
              </w:rPr>
              <w:t>the probability of not engaging with care for women at time of HIV diagnosis</w:t>
            </w:r>
          </w:p>
          <w:p w14:paraId="72CFDDF8" w14:textId="77777777" w:rsidR="005D7D37" w:rsidRDefault="005D7D37" w:rsidP="005D7D37">
            <w:pPr>
              <w:jc w:val="left"/>
              <w:rPr>
                <w:rFonts w:cstheme="minorHAnsi"/>
                <w:color w:val="000000" w:themeColor="text1"/>
                <w:sz w:val="16"/>
                <w:szCs w:val="16"/>
              </w:rPr>
            </w:pPr>
          </w:p>
          <w:p w14:paraId="16FB2704"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the propensity to take PrEP</w:t>
            </w:r>
          </w:p>
          <w:p w14:paraId="782458D0" w14:textId="77777777" w:rsidR="005D7D37" w:rsidRDefault="005D7D37" w:rsidP="005D7D37">
            <w:pPr>
              <w:jc w:val="left"/>
              <w:rPr>
                <w:rFonts w:cstheme="minorHAnsi"/>
                <w:color w:val="000000" w:themeColor="text1"/>
                <w:sz w:val="16"/>
                <w:szCs w:val="16"/>
              </w:rPr>
            </w:pPr>
          </w:p>
          <w:p w14:paraId="708E1B5A" w14:textId="60C86BB9"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 xml:space="preserve">the persistence on bacterial any STI they may acquire </w:t>
            </w:r>
          </w:p>
        </w:tc>
        <w:tc>
          <w:tcPr>
            <w:tcW w:w="3573" w:type="dxa"/>
          </w:tcPr>
          <w:p w14:paraId="5E36C7B4" w14:textId="77777777" w:rsidR="005D7D37" w:rsidRDefault="005D7D37" w:rsidP="005D7D37">
            <w:pPr>
              <w:jc w:val="left"/>
              <w:rPr>
                <w:rFonts w:cstheme="minorHAnsi"/>
                <w:color w:val="000000" w:themeColor="text1"/>
                <w:sz w:val="16"/>
                <w:szCs w:val="16"/>
              </w:rPr>
            </w:pPr>
          </w:p>
          <w:p w14:paraId="454B096A" w14:textId="77777777" w:rsidR="005D7D37" w:rsidRDefault="005D7D37" w:rsidP="005D7D37">
            <w:pPr>
              <w:jc w:val="left"/>
              <w:rPr>
                <w:rFonts w:cstheme="minorHAnsi"/>
                <w:color w:val="000000" w:themeColor="text1"/>
                <w:sz w:val="16"/>
                <w:szCs w:val="16"/>
              </w:rPr>
            </w:pPr>
          </w:p>
          <w:p w14:paraId="4C733787" w14:textId="76982186" w:rsidR="005D7D37" w:rsidRDefault="005D7D37" w:rsidP="005D7D37">
            <w:pPr>
              <w:jc w:val="left"/>
              <w:rPr>
                <w:rFonts w:cstheme="minorHAnsi"/>
                <w:color w:val="000000" w:themeColor="text1"/>
                <w:sz w:val="16"/>
                <w:szCs w:val="16"/>
              </w:rPr>
            </w:pPr>
            <w:r>
              <w:rPr>
                <w:rFonts w:cstheme="minorHAnsi"/>
                <w:color w:val="000000" w:themeColor="text1"/>
                <w:sz w:val="16"/>
                <w:szCs w:val="16"/>
              </w:rPr>
              <w:t>0.05: 33%   0.1: 33%    0.2: 33%</w:t>
            </w:r>
          </w:p>
          <w:p w14:paraId="7DB228FA" w14:textId="77777777" w:rsidR="005D7D37" w:rsidRDefault="005D7D37" w:rsidP="005D7D37">
            <w:pPr>
              <w:jc w:val="left"/>
              <w:rPr>
                <w:rFonts w:cstheme="minorHAnsi"/>
                <w:color w:val="000000" w:themeColor="text1"/>
                <w:sz w:val="16"/>
                <w:szCs w:val="16"/>
              </w:rPr>
            </w:pPr>
          </w:p>
          <w:p w14:paraId="4D7ECAC7"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0.25: 33%   0.50: 33%   0.75: 33%</w:t>
            </w:r>
          </w:p>
          <w:p w14:paraId="772832C6" w14:textId="77777777" w:rsidR="005D7D37" w:rsidRDefault="005D7D37" w:rsidP="005D7D37">
            <w:pPr>
              <w:jc w:val="left"/>
              <w:rPr>
                <w:rFonts w:cstheme="minorHAnsi"/>
                <w:color w:val="000000" w:themeColor="text1"/>
                <w:sz w:val="16"/>
                <w:szCs w:val="16"/>
              </w:rPr>
            </w:pPr>
          </w:p>
          <w:p w14:paraId="59AB7E0C"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0.3: 33%   0.5: 33%    0.8: 33%</w:t>
            </w:r>
          </w:p>
          <w:p w14:paraId="24C1AF27" w14:textId="77777777" w:rsidR="005D7D37" w:rsidRDefault="005D7D37" w:rsidP="005D7D37">
            <w:pPr>
              <w:jc w:val="left"/>
              <w:rPr>
                <w:rFonts w:cstheme="minorHAnsi"/>
                <w:color w:val="000000" w:themeColor="text1"/>
                <w:sz w:val="16"/>
                <w:szCs w:val="16"/>
              </w:rPr>
            </w:pPr>
          </w:p>
          <w:p w14:paraId="22818CD6"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0.25: 33%   0.5: 33%    0.75: 33%</w:t>
            </w:r>
          </w:p>
          <w:p w14:paraId="5463DC92" w14:textId="77777777" w:rsidR="005D7D37" w:rsidRDefault="005D7D37" w:rsidP="005D7D37">
            <w:pPr>
              <w:jc w:val="left"/>
              <w:rPr>
                <w:rFonts w:cstheme="minorHAnsi"/>
                <w:color w:val="000000" w:themeColor="text1"/>
                <w:sz w:val="16"/>
                <w:szCs w:val="16"/>
              </w:rPr>
            </w:pPr>
          </w:p>
          <w:p w14:paraId="56BEC457"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0.3: 33%   0.5: 33%    0.8: 33%</w:t>
            </w:r>
          </w:p>
          <w:p w14:paraId="7D4DF892" w14:textId="161E3AB2" w:rsidR="005D7D37" w:rsidRDefault="005D7D37" w:rsidP="005D7D37">
            <w:pPr>
              <w:jc w:val="left"/>
              <w:rPr>
                <w:rFonts w:cstheme="minorHAnsi"/>
                <w:color w:val="000000" w:themeColor="text1"/>
                <w:sz w:val="16"/>
                <w:szCs w:val="16"/>
              </w:rPr>
            </w:pPr>
          </w:p>
          <w:p w14:paraId="20BE84CD" w14:textId="77777777" w:rsidR="005D7D37" w:rsidRDefault="005D7D37" w:rsidP="005D7D37">
            <w:pPr>
              <w:jc w:val="left"/>
              <w:rPr>
                <w:rFonts w:cstheme="minorHAnsi"/>
                <w:color w:val="000000" w:themeColor="text1"/>
                <w:sz w:val="16"/>
                <w:szCs w:val="16"/>
              </w:rPr>
            </w:pPr>
          </w:p>
          <w:p w14:paraId="6FDB7334"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0.8: 50%   0.95: 50%</w:t>
            </w:r>
          </w:p>
          <w:p w14:paraId="2A900481" w14:textId="77777777" w:rsidR="005D7D37" w:rsidRDefault="005D7D37" w:rsidP="005D7D37">
            <w:pPr>
              <w:jc w:val="left"/>
              <w:rPr>
                <w:rFonts w:cstheme="minorHAnsi"/>
                <w:color w:val="000000" w:themeColor="text1"/>
                <w:sz w:val="16"/>
                <w:szCs w:val="16"/>
              </w:rPr>
            </w:pPr>
          </w:p>
          <w:p w14:paraId="16BC4CBA" w14:textId="065708C8"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0.5: 50%   0.7: 50%</w:t>
            </w:r>
          </w:p>
        </w:tc>
        <w:tc>
          <w:tcPr>
            <w:tcW w:w="3225" w:type="dxa"/>
          </w:tcPr>
          <w:p w14:paraId="3E88736A" w14:textId="77777777" w:rsidR="005D7D37" w:rsidRDefault="005D7D37" w:rsidP="005D7D37">
            <w:pPr>
              <w:jc w:val="left"/>
              <w:rPr>
                <w:rFonts w:cstheme="minorHAnsi"/>
                <w:color w:val="000000" w:themeColor="text1"/>
                <w:sz w:val="16"/>
                <w:szCs w:val="16"/>
              </w:rPr>
            </w:pPr>
          </w:p>
          <w:p w14:paraId="5DA965EA" w14:textId="77777777" w:rsidR="005D7D37" w:rsidRDefault="005D7D37" w:rsidP="005D7D37">
            <w:pPr>
              <w:jc w:val="left"/>
              <w:rPr>
                <w:rFonts w:cstheme="minorHAnsi"/>
                <w:color w:val="000000" w:themeColor="text1"/>
                <w:sz w:val="16"/>
                <w:szCs w:val="16"/>
              </w:rPr>
            </w:pPr>
          </w:p>
          <w:p w14:paraId="50D826F4" w14:textId="13C091E3"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Sampling widely to consider various program effects</w:t>
            </w:r>
          </w:p>
        </w:tc>
      </w:tr>
      <w:bookmarkEnd w:id="95"/>
      <w:tr w:rsidR="005D7D37" w:rsidRPr="00C06EA1" w14:paraId="08A5B1C3" w14:textId="77777777" w:rsidTr="00EA62C4">
        <w:tc>
          <w:tcPr>
            <w:tcW w:w="14560" w:type="dxa"/>
            <w:gridSpan w:val="4"/>
          </w:tcPr>
          <w:p w14:paraId="03F1D4FC" w14:textId="77777777" w:rsidR="005D7D37" w:rsidRDefault="005D7D37" w:rsidP="005D7D37">
            <w:pPr>
              <w:jc w:val="left"/>
              <w:rPr>
                <w:rFonts w:cstheme="minorHAnsi"/>
                <w:b/>
                <w:color w:val="000000" w:themeColor="text1"/>
                <w:sz w:val="16"/>
                <w:szCs w:val="16"/>
              </w:rPr>
            </w:pPr>
          </w:p>
          <w:p w14:paraId="46B5BAC5" w14:textId="77777777" w:rsidR="005D7D37" w:rsidRDefault="005D7D37" w:rsidP="005D7D37">
            <w:pPr>
              <w:jc w:val="left"/>
              <w:rPr>
                <w:rFonts w:cstheme="minorHAnsi"/>
                <w:b/>
                <w:color w:val="000000" w:themeColor="text1"/>
                <w:sz w:val="16"/>
                <w:szCs w:val="16"/>
              </w:rPr>
            </w:pPr>
          </w:p>
          <w:p w14:paraId="32718639" w14:textId="6F846F7B" w:rsidR="005D7D37" w:rsidRPr="00C06EA1" w:rsidRDefault="005D7D37" w:rsidP="005D7D37">
            <w:pPr>
              <w:jc w:val="left"/>
              <w:rPr>
                <w:rFonts w:cstheme="minorHAnsi"/>
                <w:b/>
                <w:color w:val="000000" w:themeColor="text1"/>
                <w:sz w:val="16"/>
                <w:szCs w:val="16"/>
              </w:rPr>
            </w:pPr>
            <w:r w:rsidRPr="00C06EA1">
              <w:rPr>
                <w:rFonts w:cstheme="minorHAnsi"/>
                <w:b/>
                <w:color w:val="000000" w:themeColor="text1"/>
                <w:sz w:val="16"/>
                <w:szCs w:val="16"/>
              </w:rPr>
              <w:t xml:space="preserve">Parameter for COVID-19 death risk </w:t>
            </w:r>
          </w:p>
          <w:p w14:paraId="437207E5" w14:textId="77777777" w:rsidR="005D7D37" w:rsidRPr="00C06EA1" w:rsidRDefault="005D7D37" w:rsidP="005D7D37">
            <w:pPr>
              <w:jc w:val="left"/>
              <w:rPr>
                <w:rFonts w:cstheme="minorHAnsi"/>
                <w:color w:val="000000" w:themeColor="text1"/>
                <w:sz w:val="16"/>
                <w:szCs w:val="16"/>
              </w:rPr>
            </w:pPr>
          </w:p>
        </w:tc>
      </w:tr>
      <w:tr w:rsidR="005D7D37" w:rsidRPr="00C06EA1" w14:paraId="5B89AE2E" w14:textId="77777777" w:rsidTr="00EA62C4">
        <w:tc>
          <w:tcPr>
            <w:tcW w:w="3681" w:type="dxa"/>
          </w:tcPr>
          <w:p w14:paraId="58F2D23A" w14:textId="589936D2" w:rsidR="005D7D37" w:rsidRPr="00057615" w:rsidRDefault="005D7D37" w:rsidP="005D7D37">
            <w:pPr>
              <w:jc w:val="left"/>
              <w:rPr>
                <w:rFonts w:cstheme="minorHAnsi"/>
                <w:i/>
                <w:color w:val="000000" w:themeColor="text1"/>
                <w:sz w:val="16"/>
                <w:szCs w:val="16"/>
              </w:rPr>
            </w:pPr>
            <w:r w:rsidRPr="00057615">
              <w:rPr>
                <w:rFonts w:cstheme="minorHAnsi"/>
                <w:i/>
                <w:color w:val="000000" w:themeColor="text1"/>
                <w:sz w:val="16"/>
                <w:szCs w:val="16"/>
              </w:rPr>
              <w:t>cov_death_risk_mult</w:t>
            </w:r>
          </w:p>
        </w:tc>
        <w:tc>
          <w:tcPr>
            <w:tcW w:w="4081" w:type="dxa"/>
          </w:tcPr>
          <w:p w14:paraId="08D8E98A" w14:textId="7E270685"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There is a calendar time limited between April 2020 and Sept 2021 risk of death from COVID-19 which is age dependent.  The base risk per 3 months during the epidemic is as follows</w:t>
            </w:r>
          </w:p>
          <w:p w14:paraId="0483FF0B" w14:textId="77777777" w:rsidR="005D7D37" w:rsidRPr="00057615" w:rsidRDefault="005D7D37" w:rsidP="005D7D37">
            <w:pPr>
              <w:jc w:val="left"/>
              <w:rPr>
                <w:rFonts w:cstheme="minorHAnsi"/>
                <w:color w:val="000000" w:themeColor="text1"/>
                <w:sz w:val="16"/>
                <w:szCs w:val="16"/>
              </w:rPr>
            </w:pPr>
          </w:p>
          <w:p w14:paraId="56DC0D68"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15</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20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0.0001</w:t>
            </w:r>
            <w:r w:rsidRPr="00057615">
              <w:rPr>
                <w:rFonts w:cstheme="minorHAnsi"/>
                <w:color w:val="000000" w:themeColor="text1"/>
                <w:sz w:val="16"/>
                <w:szCs w:val="16"/>
              </w:rPr>
              <w:t xml:space="preserve"> </w:t>
            </w:r>
          </w:p>
          <w:p w14:paraId="52FB2267"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20</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30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0.0003</w:t>
            </w:r>
            <w:r w:rsidRPr="00057615">
              <w:rPr>
                <w:rFonts w:cstheme="minorHAnsi"/>
                <w:color w:val="000000" w:themeColor="text1"/>
                <w:sz w:val="16"/>
                <w:szCs w:val="16"/>
              </w:rPr>
              <w:t xml:space="preserve"> </w:t>
            </w:r>
          </w:p>
          <w:p w14:paraId="0763982C"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30</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40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0.0008</w:t>
            </w:r>
            <w:r w:rsidRPr="00057615">
              <w:rPr>
                <w:rFonts w:cstheme="minorHAnsi"/>
                <w:color w:val="000000" w:themeColor="text1"/>
                <w:sz w:val="16"/>
                <w:szCs w:val="16"/>
              </w:rPr>
              <w:t xml:space="preserve"> </w:t>
            </w:r>
          </w:p>
          <w:p w14:paraId="12D17FCB"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40</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50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0.0016</w:t>
            </w:r>
            <w:r w:rsidRPr="00057615">
              <w:rPr>
                <w:rFonts w:cstheme="minorHAnsi"/>
                <w:color w:val="000000" w:themeColor="text1"/>
                <w:sz w:val="16"/>
                <w:szCs w:val="16"/>
              </w:rPr>
              <w:t xml:space="preserve"> </w:t>
            </w:r>
          </w:p>
          <w:p w14:paraId="0A203DE1"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50</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60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0.006</w:t>
            </w:r>
            <w:r w:rsidRPr="00057615">
              <w:rPr>
                <w:rFonts w:cstheme="minorHAnsi"/>
                <w:color w:val="000000" w:themeColor="text1"/>
                <w:sz w:val="16"/>
                <w:szCs w:val="16"/>
              </w:rPr>
              <w:t xml:space="preserve">   </w:t>
            </w:r>
          </w:p>
          <w:p w14:paraId="11F29DE2"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60</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70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0.019</w:t>
            </w:r>
            <w:r w:rsidRPr="00057615">
              <w:rPr>
                <w:rFonts w:cstheme="minorHAnsi"/>
                <w:color w:val="000000" w:themeColor="text1"/>
                <w:sz w:val="16"/>
                <w:szCs w:val="16"/>
              </w:rPr>
              <w:t xml:space="preserve">   </w:t>
            </w:r>
          </w:p>
          <w:p w14:paraId="239FA2F9"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70</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80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0.043</w:t>
            </w:r>
            <w:r w:rsidRPr="00057615">
              <w:rPr>
                <w:rFonts w:cstheme="minorHAnsi"/>
                <w:color w:val="000000" w:themeColor="text1"/>
                <w:sz w:val="16"/>
                <w:szCs w:val="16"/>
              </w:rPr>
              <w:t xml:space="preserve">   </w:t>
            </w:r>
          </w:p>
          <w:p w14:paraId="3E3BE2F4"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80</w:t>
            </w:r>
            <w:r w:rsidRPr="00057615">
              <w:rPr>
                <w:rFonts w:cstheme="minorHAnsi"/>
                <w:color w:val="000000" w:themeColor="text1"/>
                <w:sz w:val="16"/>
                <w:szCs w:val="16"/>
              </w:rPr>
              <w:t xml:space="preserve"> &lt;= age         then cov_deathrix = </w:t>
            </w:r>
            <w:r w:rsidRPr="00057615">
              <w:rPr>
                <w:rFonts w:cstheme="minorHAnsi"/>
                <w:bCs/>
                <w:color w:val="000000" w:themeColor="text1"/>
                <w:sz w:val="16"/>
                <w:szCs w:val="16"/>
              </w:rPr>
              <w:t>0.078</w:t>
            </w:r>
            <w:r w:rsidRPr="00057615">
              <w:rPr>
                <w:rFonts w:cstheme="minorHAnsi"/>
                <w:color w:val="000000" w:themeColor="text1"/>
                <w:sz w:val="16"/>
                <w:szCs w:val="16"/>
              </w:rPr>
              <w:t xml:space="preserve">   </w:t>
            </w:r>
          </w:p>
          <w:p w14:paraId="1A7E82D5" w14:textId="77777777" w:rsidR="005D7D37" w:rsidRPr="00057615" w:rsidRDefault="005D7D37" w:rsidP="005D7D37">
            <w:pPr>
              <w:jc w:val="left"/>
              <w:rPr>
                <w:rFonts w:cstheme="minorHAnsi"/>
                <w:color w:val="000000" w:themeColor="text1"/>
                <w:sz w:val="16"/>
                <w:szCs w:val="16"/>
              </w:rPr>
            </w:pPr>
          </w:p>
          <w:p w14:paraId="7677E76A" w14:textId="026DF734"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This parameter allows us to consider uncertainty in the form of a relative risk to allow consideration of higher risk. </w:t>
            </w:r>
          </w:p>
        </w:tc>
        <w:tc>
          <w:tcPr>
            <w:tcW w:w="3573" w:type="dxa"/>
          </w:tcPr>
          <w:p w14:paraId="4FB146DA" w14:textId="77777777" w:rsidR="005D7D37" w:rsidRPr="00C06EA1" w:rsidRDefault="005D7D37" w:rsidP="005D7D37">
            <w:pPr>
              <w:spacing w:line="276" w:lineRule="auto"/>
              <w:jc w:val="left"/>
              <w:rPr>
                <w:rFonts w:cstheme="minorHAnsi"/>
                <w:color w:val="000000" w:themeColor="text1"/>
                <w:sz w:val="16"/>
                <w:szCs w:val="16"/>
              </w:rPr>
            </w:pPr>
            <w:r w:rsidRPr="00C06EA1">
              <w:rPr>
                <w:rFonts w:cstheme="minorHAnsi"/>
                <w:color w:val="000000" w:themeColor="text1"/>
                <w:sz w:val="16"/>
                <w:szCs w:val="16"/>
              </w:rPr>
              <w:t xml:space="preserve">1: 0.4  2: 40%  3: 20% </w:t>
            </w:r>
          </w:p>
          <w:p w14:paraId="4E94C42B" w14:textId="77777777" w:rsidR="005D7D37" w:rsidRDefault="005D7D37" w:rsidP="005D7D37">
            <w:pPr>
              <w:jc w:val="left"/>
              <w:rPr>
                <w:rFonts w:cstheme="minorHAnsi"/>
                <w:color w:val="000000" w:themeColor="text1"/>
                <w:sz w:val="16"/>
                <w:szCs w:val="16"/>
              </w:rPr>
            </w:pPr>
          </w:p>
          <w:p w14:paraId="70F5C05F" w14:textId="4A5E9477" w:rsidR="005D7D37" w:rsidRPr="00C06EA1" w:rsidRDefault="005D7D37" w:rsidP="005D7D37">
            <w:pPr>
              <w:jc w:val="left"/>
              <w:rPr>
                <w:rFonts w:cstheme="minorHAnsi"/>
                <w:color w:val="000000" w:themeColor="text1"/>
                <w:sz w:val="16"/>
                <w:szCs w:val="16"/>
              </w:rPr>
            </w:pPr>
          </w:p>
        </w:tc>
        <w:tc>
          <w:tcPr>
            <w:tcW w:w="3225" w:type="dxa"/>
          </w:tcPr>
          <w:p w14:paraId="1EE1E7E3" w14:textId="5EF8058B"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reflect uncertainty</w:t>
            </w:r>
          </w:p>
        </w:tc>
      </w:tr>
      <w:tr w:rsidR="00D50F7C" w:rsidRPr="00C06EA1" w14:paraId="34983B88" w14:textId="77777777" w:rsidTr="002A7B30">
        <w:tc>
          <w:tcPr>
            <w:tcW w:w="14560" w:type="dxa"/>
            <w:gridSpan w:val="4"/>
          </w:tcPr>
          <w:p w14:paraId="2D96E837" w14:textId="77777777" w:rsidR="00D50F7C" w:rsidRPr="00E669C1" w:rsidRDefault="00D50F7C" w:rsidP="002A7B30">
            <w:pPr>
              <w:jc w:val="left"/>
              <w:rPr>
                <w:rFonts w:cstheme="minorHAnsi"/>
                <w:b/>
                <w:color w:val="C00000"/>
                <w:sz w:val="16"/>
                <w:szCs w:val="16"/>
              </w:rPr>
            </w:pPr>
          </w:p>
          <w:p w14:paraId="11575196" w14:textId="3CE30FAD" w:rsidR="00D50F7C" w:rsidRPr="00E669C1" w:rsidRDefault="00D50F7C" w:rsidP="002A7B30">
            <w:pPr>
              <w:jc w:val="left"/>
              <w:rPr>
                <w:rFonts w:cstheme="minorHAnsi"/>
                <w:b/>
                <w:color w:val="C00000"/>
                <w:sz w:val="16"/>
                <w:szCs w:val="16"/>
              </w:rPr>
            </w:pPr>
            <w:r w:rsidRPr="00FC3CD7">
              <w:rPr>
                <w:rFonts w:cstheme="minorHAnsi"/>
                <w:b/>
                <w:sz w:val="16"/>
                <w:szCs w:val="16"/>
              </w:rPr>
              <w:t xml:space="preserve">Parameters relating to </w:t>
            </w:r>
            <w:r w:rsidR="004A18B1" w:rsidRPr="00FC3CD7">
              <w:rPr>
                <w:rFonts w:cstheme="minorHAnsi"/>
                <w:b/>
                <w:sz w:val="16"/>
                <w:szCs w:val="16"/>
              </w:rPr>
              <w:t>local c</w:t>
            </w:r>
            <w:r w:rsidRPr="00FC3CD7">
              <w:rPr>
                <w:rFonts w:cstheme="minorHAnsi"/>
                <w:b/>
                <w:sz w:val="16"/>
                <w:szCs w:val="16"/>
              </w:rPr>
              <w:t>ommunity TLD access</w:t>
            </w:r>
          </w:p>
          <w:p w14:paraId="5DE1A588" w14:textId="77777777" w:rsidR="00D50F7C" w:rsidRPr="00E669C1" w:rsidRDefault="00D50F7C" w:rsidP="002A7B30">
            <w:pPr>
              <w:jc w:val="left"/>
              <w:rPr>
                <w:rFonts w:cstheme="minorHAnsi"/>
                <w:color w:val="C00000"/>
                <w:sz w:val="16"/>
                <w:szCs w:val="16"/>
              </w:rPr>
            </w:pPr>
          </w:p>
        </w:tc>
      </w:tr>
      <w:tr w:rsidR="00D50F7C" w:rsidRPr="00C06EA1" w14:paraId="5401DECD" w14:textId="77777777" w:rsidTr="002A7B30">
        <w:tc>
          <w:tcPr>
            <w:tcW w:w="3681" w:type="dxa"/>
          </w:tcPr>
          <w:p w14:paraId="49AA7160" w14:textId="2981A116" w:rsidR="00163E98" w:rsidRPr="00FC3CD7" w:rsidRDefault="00163E98" w:rsidP="00163E98">
            <w:pPr>
              <w:jc w:val="left"/>
              <w:rPr>
                <w:rFonts w:cstheme="minorHAnsi"/>
                <w:bCs/>
                <w:i/>
                <w:sz w:val="16"/>
                <w:szCs w:val="16"/>
              </w:rPr>
            </w:pPr>
            <w:r w:rsidRPr="00FC3CD7">
              <w:rPr>
                <w:rFonts w:cstheme="minorHAnsi"/>
                <w:bCs/>
                <w:i/>
                <w:sz w:val="16"/>
                <w:szCs w:val="16"/>
              </w:rPr>
              <w:t>prob_prep_pop_wide_tld</w:t>
            </w:r>
          </w:p>
          <w:p w14:paraId="2ACC4A3D" w14:textId="2AE0D11A" w:rsidR="00163E98" w:rsidRPr="00FC3CD7" w:rsidRDefault="00163E98" w:rsidP="00163E98">
            <w:pPr>
              <w:jc w:val="left"/>
              <w:rPr>
                <w:rFonts w:cstheme="minorHAnsi"/>
                <w:bCs/>
                <w:i/>
                <w:sz w:val="16"/>
                <w:szCs w:val="16"/>
              </w:rPr>
            </w:pPr>
          </w:p>
          <w:p w14:paraId="4F30A42D" w14:textId="1FABDFB7" w:rsidR="00D50F7C" w:rsidRPr="00FC3CD7" w:rsidRDefault="00D50F7C" w:rsidP="00B93B3A">
            <w:pPr>
              <w:jc w:val="left"/>
              <w:rPr>
                <w:rFonts w:cstheme="minorHAnsi"/>
                <w:i/>
                <w:sz w:val="16"/>
                <w:szCs w:val="16"/>
              </w:rPr>
            </w:pPr>
          </w:p>
        </w:tc>
        <w:tc>
          <w:tcPr>
            <w:tcW w:w="4081" w:type="dxa"/>
          </w:tcPr>
          <w:p w14:paraId="18172F09" w14:textId="61485839" w:rsidR="00D50F7C" w:rsidRPr="00FC3CD7" w:rsidRDefault="009C68C3" w:rsidP="002A7B30">
            <w:pPr>
              <w:jc w:val="left"/>
              <w:rPr>
                <w:rFonts w:cstheme="minorHAnsi"/>
                <w:sz w:val="16"/>
                <w:szCs w:val="16"/>
              </w:rPr>
            </w:pPr>
            <w:r w:rsidRPr="00FC3CD7">
              <w:rPr>
                <w:rFonts w:cstheme="minorHAnsi"/>
                <w:sz w:val="16"/>
                <w:szCs w:val="16"/>
              </w:rPr>
              <w:t>The probability of starting TLD PEP / PrEP in a given 3 -month period for a person who is PrEP willing and has an indication for PEP / PrEP</w:t>
            </w:r>
            <w:r w:rsidR="001A74B4" w:rsidRPr="00FC3CD7">
              <w:rPr>
                <w:rFonts w:cstheme="minorHAnsi"/>
                <w:sz w:val="16"/>
                <w:szCs w:val="16"/>
              </w:rPr>
              <w:t>, when local community TLD access is available</w:t>
            </w:r>
            <w:r w:rsidRPr="00FC3CD7">
              <w:rPr>
                <w:rFonts w:cstheme="minorHAnsi"/>
                <w:sz w:val="16"/>
                <w:szCs w:val="16"/>
              </w:rPr>
              <w:t>.</w:t>
            </w:r>
          </w:p>
        </w:tc>
        <w:tc>
          <w:tcPr>
            <w:tcW w:w="3573" w:type="dxa"/>
          </w:tcPr>
          <w:p w14:paraId="37E6A9E8" w14:textId="71D09E14" w:rsidR="00D50F7C" w:rsidRPr="00FC3CD7" w:rsidRDefault="00163E98" w:rsidP="002A7B30">
            <w:pPr>
              <w:jc w:val="left"/>
              <w:rPr>
                <w:rFonts w:cstheme="minorHAnsi"/>
                <w:sz w:val="16"/>
                <w:szCs w:val="16"/>
              </w:rPr>
            </w:pPr>
            <w:r w:rsidRPr="00FC3CD7">
              <w:rPr>
                <w:rFonts w:cstheme="minorHAnsi"/>
                <w:sz w:val="16"/>
                <w:szCs w:val="16"/>
              </w:rPr>
              <w:t xml:space="preserve">0.02: </w:t>
            </w:r>
            <w:r w:rsidR="00FC3CD7" w:rsidRPr="00FC3CD7">
              <w:rPr>
                <w:rFonts w:cstheme="minorHAnsi"/>
                <w:sz w:val="16"/>
                <w:szCs w:val="16"/>
              </w:rPr>
              <w:t>33</w:t>
            </w:r>
            <w:r w:rsidRPr="00FC3CD7">
              <w:rPr>
                <w:rFonts w:cstheme="minorHAnsi"/>
                <w:sz w:val="16"/>
                <w:szCs w:val="16"/>
              </w:rPr>
              <w:t xml:space="preserve">%  0.05: </w:t>
            </w:r>
            <w:r w:rsidR="00FC3CD7" w:rsidRPr="00FC3CD7">
              <w:rPr>
                <w:rFonts w:cstheme="minorHAnsi"/>
                <w:sz w:val="16"/>
                <w:szCs w:val="16"/>
              </w:rPr>
              <w:t>33</w:t>
            </w:r>
            <w:r w:rsidRPr="00FC3CD7">
              <w:rPr>
                <w:rFonts w:cstheme="minorHAnsi"/>
                <w:sz w:val="16"/>
                <w:szCs w:val="16"/>
              </w:rPr>
              <w:t xml:space="preserve">%  0.1: </w:t>
            </w:r>
            <w:r w:rsidR="00FC3CD7" w:rsidRPr="00FC3CD7">
              <w:rPr>
                <w:rFonts w:cstheme="minorHAnsi"/>
                <w:sz w:val="16"/>
                <w:szCs w:val="16"/>
              </w:rPr>
              <w:t>33</w:t>
            </w:r>
            <w:r w:rsidRPr="00FC3CD7">
              <w:rPr>
                <w:rFonts w:cstheme="minorHAnsi"/>
                <w:sz w:val="16"/>
                <w:szCs w:val="16"/>
              </w:rPr>
              <w:t xml:space="preserve">%   </w:t>
            </w:r>
          </w:p>
        </w:tc>
        <w:tc>
          <w:tcPr>
            <w:tcW w:w="3225" w:type="dxa"/>
          </w:tcPr>
          <w:p w14:paraId="27110BE4" w14:textId="5E6F8A61" w:rsidR="00D50F7C" w:rsidRPr="00FC3CD7" w:rsidRDefault="00FC3CD7" w:rsidP="002A7B30">
            <w:pPr>
              <w:jc w:val="left"/>
              <w:rPr>
                <w:rFonts w:cstheme="minorHAnsi"/>
                <w:sz w:val="16"/>
                <w:szCs w:val="16"/>
              </w:rPr>
            </w:pPr>
            <w:r w:rsidRPr="00FC3CD7">
              <w:rPr>
                <w:rFonts w:cstheme="minorHAnsi"/>
                <w:sz w:val="16"/>
                <w:szCs w:val="16"/>
              </w:rPr>
              <w:t>Unknown – information to be obtained from pilot studies</w:t>
            </w:r>
          </w:p>
        </w:tc>
      </w:tr>
      <w:tr w:rsidR="00D50F7C" w:rsidRPr="00C06EA1" w14:paraId="539BE944" w14:textId="77777777" w:rsidTr="002A7B30">
        <w:tc>
          <w:tcPr>
            <w:tcW w:w="3681" w:type="dxa"/>
          </w:tcPr>
          <w:p w14:paraId="66CD486B" w14:textId="0051BD0F" w:rsidR="00D50F7C" w:rsidRPr="00FC3CD7" w:rsidRDefault="00B93B3A" w:rsidP="002A7B30">
            <w:pPr>
              <w:jc w:val="left"/>
              <w:rPr>
                <w:rFonts w:cstheme="minorHAnsi"/>
                <w:i/>
                <w:sz w:val="16"/>
                <w:szCs w:val="16"/>
              </w:rPr>
            </w:pPr>
            <w:r w:rsidRPr="00FC3CD7">
              <w:rPr>
                <w:rFonts w:cstheme="minorHAnsi"/>
                <w:bCs/>
                <w:i/>
                <w:sz w:val="16"/>
                <w:szCs w:val="16"/>
              </w:rPr>
              <w:t>inc_oral_prep_pref_pop_wide_tld</w:t>
            </w:r>
          </w:p>
        </w:tc>
        <w:tc>
          <w:tcPr>
            <w:tcW w:w="4081" w:type="dxa"/>
          </w:tcPr>
          <w:p w14:paraId="6C602AED" w14:textId="3C6668E9" w:rsidR="00D50F7C" w:rsidRPr="00FC3CD7" w:rsidRDefault="001A74B4" w:rsidP="002A7B30">
            <w:pPr>
              <w:jc w:val="left"/>
              <w:rPr>
                <w:rFonts w:cstheme="minorHAnsi"/>
                <w:sz w:val="16"/>
                <w:szCs w:val="16"/>
              </w:rPr>
            </w:pPr>
            <w:r w:rsidRPr="00FC3CD7">
              <w:rPr>
                <w:rFonts w:cstheme="minorHAnsi"/>
                <w:sz w:val="16"/>
                <w:szCs w:val="16"/>
              </w:rPr>
              <w:t xml:space="preserve">The proportion by </w:t>
            </w:r>
            <w:r w:rsidR="00FC3CD7" w:rsidRPr="00FC3CD7">
              <w:rPr>
                <w:rFonts w:cstheme="minorHAnsi"/>
                <w:sz w:val="16"/>
                <w:szCs w:val="16"/>
              </w:rPr>
              <w:t xml:space="preserve">which </w:t>
            </w:r>
            <w:r w:rsidRPr="00FC3CD7">
              <w:rPr>
                <w:rFonts w:cstheme="minorHAnsi"/>
                <w:sz w:val="16"/>
                <w:szCs w:val="16"/>
              </w:rPr>
              <w:t>a person’s PrEP preference value</w:t>
            </w:r>
            <w:r w:rsidR="00FC3CD7" w:rsidRPr="00FC3CD7">
              <w:rPr>
                <w:rFonts w:cstheme="minorHAnsi"/>
                <w:sz w:val="16"/>
                <w:szCs w:val="16"/>
              </w:rPr>
              <w:t xml:space="preserve"> for oral PEP/PrEP </w:t>
            </w:r>
            <w:r w:rsidRPr="00FC3CD7">
              <w:rPr>
                <w:rFonts w:cstheme="minorHAnsi"/>
                <w:sz w:val="16"/>
                <w:szCs w:val="16"/>
              </w:rPr>
              <w:t xml:space="preserve"> moves towards one when local community TLD access is introduced.</w:t>
            </w:r>
          </w:p>
        </w:tc>
        <w:tc>
          <w:tcPr>
            <w:tcW w:w="3573" w:type="dxa"/>
          </w:tcPr>
          <w:p w14:paraId="7DA0746B" w14:textId="1DDD034A" w:rsidR="00D50F7C" w:rsidRPr="00FC3CD7" w:rsidRDefault="00B93B3A" w:rsidP="002A7B30">
            <w:pPr>
              <w:jc w:val="left"/>
              <w:rPr>
                <w:rFonts w:cstheme="minorHAnsi"/>
                <w:sz w:val="16"/>
                <w:szCs w:val="16"/>
              </w:rPr>
            </w:pPr>
            <w:r w:rsidRPr="00FC3CD7">
              <w:rPr>
                <w:rFonts w:cstheme="minorHAnsi"/>
                <w:sz w:val="16"/>
                <w:szCs w:val="16"/>
              </w:rPr>
              <w:t>0.1:</w:t>
            </w:r>
            <w:r w:rsidR="00FC3CD7" w:rsidRPr="00FC3CD7">
              <w:rPr>
                <w:rFonts w:cstheme="minorHAnsi"/>
                <w:sz w:val="16"/>
                <w:szCs w:val="16"/>
              </w:rPr>
              <w:t xml:space="preserve"> 33</w:t>
            </w:r>
            <w:r w:rsidRPr="00FC3CD7">
              <w:rPr>
                <w:rFonts w:cstheme="minorHAnsi"/>
                <w:sz w:val="16"/>
                <w:szCs w:val="16"/>
              </w:rPr>
              <w:t>%  0.3: 3</w:t>
            </w:r>
            <w:r w:rsidR="00FC3CD7" w:rsidRPr="00FC3CD7">
              <w:rPr>
                <w:rFonts w:cstheme="minorHAnsi"/>
                <w:sz w:val="16"/>
                <w:szCs w:val="16"/>
              </w:rPr>
              <w:t>3</w:t>
            </w:r>
            <w:r w:rsidRPr="00FC3CD7">
              <w:rPr>
                <w:rFonts w:cstheme="minorHAnsi"/>
                <w:sz w:val="16"/>
                <w:szCs w:val="16"/>
              </w:rPr>
              <w:t>%   0.5:</w:t>
            </w:r>
            <w:r w:rsidR="00FC3CD7" w:rsidRPr="00FC3CD7">
              <w:rPr>
                <w:rFonts w:cstheme="minorHAnsi"/>
                <w:sz w:val="16"/>
                <w:szCs w:val="16"/>
              </w:rPr>
              <w:t>33</w:t>
            </w:r>
            <w:r w:rsidRPr="00FC3CD7">
              <w:rPr>
                <w:rFonts w:cstheme="minorHAnsi"/>
                <w:sz w:val="16"/>
                <w:szCs w:val="16"/>
              </w:rPr>
              <w:t>%</w:t>
            </w:r>
          </w:p>
          <w:p w14:paraId="65E2027B" w14:textId="77777777" w:rsidR="00B93B3A" w:rsidRPr="00FC3CD7" w:rsidRDefault="00B93B3A" w:rsidP="002A7B30">
            <w:pPr>
              <w:jc w:val="left"/>
              <w:rPr>
                <w:rFonts w:cstheme="minorHAnsi"/>
                <w:sz w:val="16"/>
                <w:szCs w:val="16"/>
              </w:rPr>
            </w:pPr>
          </w:p>
          <w:p w14:paraId="629C5858" w14:textId="0F9F1B2B" w:rsidR="00B93B3A" w:rsidRPr="00FC3CD7" w:rsidRDefault="00B93B3A" w:rsidP="002A7B30">
            <w:pPr>
              <w:jc w:val="left"/>
              <w:rPr>
                <w:rFonts w:cstheme="minorHAnsi"/>
                <w:sz w:val="16"/>
                <w:szCs w:val="16"/>
              </w:rPr>
            </w:pPr>
          </w:p>
        </w:tc>
        <w:tc>
          <w:tcPr>
            <w:tcW w:w="3225" w:type="dxa"/>
          </w:tcPr>
          <w:p w14:paraId="22F607F4" w14:textId="6271D380" w:rsidR="00D50F7C" w:rsidRPr="00E669C1" w:rsidRDefault="00FC3CD7" w:rsidP="002A7B30">
            <w:pPr>
              <w:jc w:val="left"/>
              <w:rPr>
                <w:rFonts w:cstheme="minorHAnsi"/>
                <w:color w:val="C00000"/>
                <w:sz w:val="16"/>
                <w:szCs w:val="16"/>
                <w:highlight w:val="lightGray"/>
              </w:rPr>
            </w:pPr>
            <w:r w:rsidRPr="00FC3CD7">
              <w:rPr>
                <w:rFonts w:cstheme="minorHAnsi"/>
                <w:sz w:val="16"/>
                <w:szCs w:val="16"/>
              </w:rPr>
              <w:t>Unknown – information to be obtained from pilot studies</w:t>
            </w:r>
          </w:p>
        </w:tc>
      </w:tr>
      <w:tr w:rsidR="002D6DA3" w:rsidRPr="00C06EA1" w14:paraId="6D7DE101" w14:textId="77777777" w:rsidTr="002A7B30">
        <w:tc>
          <w:tcPr>
            <w:tcW w:w="3681" w:type="dxa"/>
          </w:tcPr>
          <w:p w14:paraId="33E2F73A" w14:textId="77777777" w:rsidR="002D6DA3" w:rsidRPr="00FC3CD7" w:rsidRDefault="002D6DA3" w:rsidP="002D6DA3">
            <w:pPr>
              <w:jc w:val="left"/>
              <w:rPr>
                <w:rFonts w:cstheme="minorHAnsi"/>
                <w:bCs/>
                <w:i/>
                <w:sz w:val="16"/>
                <w:szCs w:val="16"/>
              </w:rPr>
            </w:pPr>
            <w:r w:rsidRPr="00FC3CD7">
              <w:rPr>
                <w:rFonts w:cstheme="minorHAnsi"/>
                <w:bCs/>
                <w:i/>
                <w:sz w:val="16"/>
                <w:szCs w:val="16"/>
              </w:rPr>
              <w:t>prop_pep</w:t>
            </w:r>
          </w:p>
          <w:p w14:paraId="255287F3" w14:textId="77777777" w:rsidR="002D6DA3" w:rsidRPr="00FC3CD7" w:rsidRDefault="002D6DA3" w:rsidP="002D6DA3">
            <w:pPr>
              <w:jc w:val="left"/>
              <w:rPr>
                <w:rFonts w:cstheme="minorHAnsi"/>
                <w:bCs/>
                <w:i/>
                <w:sz w:val="16"/>
                <w:szCs w:val="16"/>
              </w:rPr>
            </w:pPr>
          </w:p>
          <w:p w14:paraId="68FB5D94" w14:textId="6A3637A9" w:rsidR="002D6DA3" w:rsidRPr="00FC3CD7" w:rsidRDefault="002D6DA3" w:rsidP="002D6DA3">
            <w:pPr>
              <w:jc w:val="left"/>
              <w:rPr>
                <w:rFonts w:cstheme="minorHAnsi"/>
                <w:bCs/>
                <w:i/>
                <w:sz w:val="16"/>
                <w:szCs w:val="16"/>
              </w:rPr>
            </w:pPr>
          </w:p>
        </w:tc>
        <w:tc>
          <w:tcPr>
            <w:tcW w:w="4081" w:type="dxa"/>
          </w:tcPr>
          <w:p w14:paraId="0E41E045" w14:textId="00950146" w:rsidR="002D6DA3" w:rsidRPr="00FC3CD7" w:rsidRDefault="001A74B4" w:rsidP="002D6DA3">
            <w:pPr>
              <w:jc w:val="left"/>
              <w:rPr>
                <w:rFonts w:cstheme="minorHAnsi"/>
                <w:sz w:val="16"/>
                <w:szCs w:val="16"/>
              </w:rPr>
            </w:pPr>
            <w:r w:rsidRPr="00FC3CD7">
              <w:rPr>
                <w:rFonts w:cstheme="minorHAnsi"/>
                <w:sz w:val="16"/>
                <w:szCs w:val="16"/>
              </w:rPr>
              <w:t xml:space="preserve">Under local community TLD access, </w:t>
            </w:r>
            <w:r w:rsidR="00310DE3" w:rsidRPr="00FC3CD7">
              <w:rPr>
                <w:rFonts w:cstheme="minorHAnsi"/>
                <w:sz w:val="16"/>
                <w:szCs w:val="16"/>
              </w:rPr>
              <w:t xml:space="preserve">the </w:t>
            </w:r>
            <w:r w:rsidRPr="00FC3CD7">
              <w:rPr>
                <w:rFonts w:cstheme="minorHAnsi"/>
                <w:sz w:val="16"/>
                <w:szCs w:val="16"/>
              </w:rPr>
              <w:t>proportion of PEP/PrEP use in people with a PEP/PrEP indication that is as PEP rather than PrEP.</w:t>
            </w:r>
          </w:p>
        </w:tc>
        <w:tc>
          <w:tcPr>
            <w:tcW w:w="3573" w:type="dxa"/>
          </w:tcPr>
          <w:p w14:paraId="104560F4" w14:textId="7CBAEB26" w:rsidR="002D6DA3" w:rsidRPr="00FC3CD7" w:rsidRDefault="002D6DA3" w:rsidP="002D6DA3">
            <w:pPr>
              <w:jc w:val="left"/>
              <w:rPr>
                <w:rFonts w:cstheme="minorHAnsi"/>
                <w:sz w:val="16"/>
                <w:szCs w:val="16"/>
              </w:rPr>
            </w:pPr>
            <w:r w:rsidRPr="00FC3CD7">
              <w:rPr>
                <w:rFonts w:cstheme="minorHAnsi"/>
                <w:sz w:val="16"/>
                <w:szCs w:val="16"/>
              </w:rPr>
              <w:t>0.2: 33%  0.5: 33%   0.8: 33%</w:t>
            </w:r>
          </w:p>
        </w:tc>
        <w:tc>
          <w:tcPr>
            <w:tcW w:w="3225" w:type="dxa"/>
          </w:tcPr>
          <w:p w14:paraId="50A538B9" w14:textId="430BE6A7" w:rsidR="002D6DA3" w:rsidRPr="00E669C1" w:rsidRDefault="00FC3CD7" w:rsidP="002D6DA3">
            <w:pPr>
              <w:jc w:val="left"/>
              <w:rPr>
                <w:rFonts w:cstheme="minorHAnsi"/>
                <w:color w:val="C00000"/>
                <w:sz w:val="16"/>
                <w:szCs w:val="16"/>
                <w:highlight w:val="lightGray"/>
              </w:rPr>
            </w:pPr>
            <w:r w:rsidRPr="00FC3CD7">
              <w:rPr>
                <w:rFonts w:cstheme="minorHAnsi"/>
                <w:sz w:val="16"/>
                <w:szCs w:val="16"/>
              </w:rPr>
              <w:t>Unknown – information to be obtained from pilot studies</w:t>
            </w:r>
          </w:p>
        </w:tc>
      </w:tr>
      <w:tr w:rsidR="002D6DA3" w:rsidRPr="004D5912" w14:paraId="5A916A98" w14:textId="77777777" w:rsidTr="002A7B30">
        <w:tc>
          <w:tcPr>
            <w:tcW w:w="3681" w:type="dxa"/>
          </w:tcPr>
          <w:p w14:paraId="5026732B" w14:textId="76BE2679" w:rsidR="002D6DA3" w:rsidRPr="00FC3CD7" w:rsidRDefault="002D6DA3" w:rsidP="002D6DA3">
            <w:pPr>
              <w:jc w:val="left"/>
              <w:rPr>
                <w:rFonts w:cstheme="minorHAnsi"/>
                <w:bCs/>
                <w:i/>
                <w:sz w:val="16"/>
                <w:szCs w:val="16"/>
              </w:rPr>
            </w:pPr>
            <w:r w:rsidRPr="00FC3CD7">
              <w:rPr>
                <w:rFonts w:cstheme="minorHAnsi"/>
                <w:bCs/>
                <w:i/>
                <w:sz w:val="16"/>
                <w:szCs w:val="16"/>
                <w:lang w:val="it-IT"/>
              </w:rPr>
              <w:t>pep_effiacy</w:t>
            </w:r>
          </w:p>
          <w:p w14:paraId="6FB863BD" w14:textId="77777777" w:rsidR="002D6DA3" w:rsidRPr="00FC3CD7" w:rsidRDefault="002D6DA3" w:rsidP="002D6DA3">
            <w:pPr>
              <w:jc w:val="left"/>
              <w:rPr>
                <w:rFonts w:cstheme="minorHAnsi"/>
                <w:bCs/>
                <w:i/>
                <w:sz w:val="16"/>
                <w:szCs w:val="16"/>
              </w:rPr>
            </w:pPr>
          </w:p>
          <w:p w14:paraId="46648B5B" w14:textId="6E1D28F0" w:rsidR="002D6DA3" w:rsidRPr="00FC3CD7" w:rsidRDefault="002D6DA3" w:rsidP="002D6DA3">
            <w:pPr>
              <w:jc w:val="left"/>
              <w:rPr>
                <w:rFonts w:cstheme="minorHAnsi"/>
                <w:bCs/>
                <w:i/>
                <w:sz w:val="16"/>
                <w:szCs w:val="16"/>
              </w:rPr>
            </w:pPr>
          </w:p>
        </w:tc>
        <w:tc>
          <w:tcPr>
            <w:tcW w:w="4081" w:type="dxa"/>
          </w:tcPr>
          <w:p w14:paraId="1A430EEF" w14:textId="73E1FBE5" w:rsidR="002D6DA3" w:rsidRPr="00FC3CD7" w:rsidRDefault="00310DE3" w:rsidP="002D6DA3">
            <w:pPr>
              <w:jc w:val="left"/>
              <w:rPr>
                <w:rFonts w:cstheme="minorHAnsi"/>
                <w:sz w:val="16"/>
                <w:szCs w:val="16"/>
              </w:rPr>
            </w:pPr>
            <w:r w:rsidRPr="00FC3CD7">
              <w:rPr>
                <w:rFonts w:cstheme="minorHAnsi"/>
                <w:sz w:val="16"/>
                <w:szCs w:val="16"/>
              </w:rPr>
              <w:t>The efficacy of PEP for HIV prevention</w:t>
            </w:r>
            <w:r w:rsidR="00FC3CD7" w:rsidRPr="00FC3CD7">
              <w:rPr>
                <w:rFonts w:cstheme="minorHAnsi"/>
                <w:sz w:val="16"/>
                <w:szCs w:val="16"/>
              </w:rPr>
              <w:t xml:space="preserve"> (i.e. with full adherence) </w:t>
            </w:r>
            <w:r w:rsidRPr="00FC3CD7">
              <w:rPr>
                <w:rFonts w:cstheme="minorHAnsi"/>
                <w:sz w:val="16"/>
                <w:szCs w:val="16"/>
              </w:rPr>
              <w:t>.</w:t>
            </w:r>
            <w:r w:rsidR="00FC3CD7" w:rsidRPr="00FC3CD7">
              <w:rPr>
                <w:rFonts w:cstheme="minorHAnsi"/>
                <w:sz w:val="16"/>
                <w:szCs w:val="16"/>
              </w:rPr>
              <w:t xml:space="preserve">  </w:t>
            </w:r>
          </w:p>
        </w:tc>
        <w:tc>
          <w:tcPr>
            <w:tcW w:w="3573" w:type="dxa"/>
          </w:tcPr>
          <w:p w14:paraId="19A09761" w14:textId="73AF9927" w:rsidR="002D6DA3" w:rsidRPr="00FC3CD7" w:rsidRDefault="00310DE3" w:rsidP="002D6DA3">
            <w:pPr>
              <w:jc w:val="left"/>
              <w:rPr>
                <w:rFonts w:cstheme="minorHAnsi"/>
                <w:sz w:val="16"/>
                <w:szCs w:val="16"/>
              </w:rPr>
            </w:pPr>
            <w:r w:rsidRPr="00FC3CD7">
              <w:rPr>
                <w:rFonts w:cstheme="minorHAnsi"/>
                <w:sz w:val="16"/>
                <w:szCs w:val="16"/>
              </w:rPr>
              <w:t xml:space="preserve">0.9: </w:t>
            </w:r>
            <w:r w:rsidR="00FC3CD7" w:rsidRPr="00FC3CD7">
              <w:rPr>
                <w:rFonts w:cstheme="minorHAnsi"/>
                <w:sz w:val="16"/>
                <w:szCs w:val="16"/>
              </w:rPr>
              <w:t>80</w:t>
            </w:r>
            <w:r w:rsidRPr="00FC3CD7">
              <w:rPr>
                <w:rFonts w:cstheme="minorHAnsi"/>
                <w:sz w:val="16"/>
                <w:szCs w:val="16"/>
              </w:rPr>
              <w:t>%     0.95: 20%</w:t>
            </w:r>
          </w:p>
        </w:tc>
        <w:tc>
          <w:tcPr>
            <w:tcW w:w="3225" w:type="dxa"/>
          </w:tcPr>
          <w:p w14:paraId="40DC32B0" w14:textId="56605137" w:rsidR="002D6DA3" w:rsidRPr="00FC3CD7" w:rsidRDefault="00310DE3" w:rsidP="002D6DA3">
            <w:pPr>
              <w:jc w:val="left"/>
              <w:rPr>
                <w:rFonts w:cstheme="minorHAnsi"/>
                <w:sz w:val="16"/>
                <w:szCs w:val="16"/>
                <w:highlight w:val="lightGray"/>
                <w:lang w:val="fr-FR"/>
              </w:rPr>
            </w:pPr>
            <w:r w:rsidRPr="00FC3CD7">
              <w:rPr>
                <w:rFonts w:cstheme="minorHAnsi"/>
                <w:sz w:val="16"/>
                <w:szCs w:val="16"/>
                <w:highlight w:val="lightGray"/>
                <w:lang w:val="fr-FR"/>
              </w:rPr>
              <w:t>Irvine et al.</w:t>
            </w:r>
            <w:r w:rsidR="00FC3CD7" w:rsidRPr="00FC3CD7">
              <w:rPr>
                <w:rFonts w:cstheme="minorHAnsi"/>
                <w:sz w:val="16"/>
                <w:szCs w:val="16"/>
                <w:highlight w:val="lightGray"/>
                <w:lang w:val="fr-FR"/>
              </w:rPr>
              <w:t>; Massud et</w:t>
            </w:r>
            <w:r w:rsidR="00FC3CD7">
              <w:rPr>
                <w:rFonts w:cstheme="minorHAnsi"/>
                <w:sz w:val="16"/>
                <w:szCs w:val="16"/>
                <w:highlight w:val="lightGray"/>
                <w:lang w:val="fr-FR"/>
              </w:rPr>
              <w:t xml:space="preserve"> al.</w:t>
            </w:r>
          </w:p>
        </w:tc>
      </w:tr>
      <w:tr w:rsidR="002D6DA3" w:rsidRPr="00C06EA1" w14:paraId="64060CE5" w14:textId="77777777" w:rsidTr="002A7B30">
        <w:tc>
          <w:tcPr>
            <w:tcW w:w="3681" w:type="dxa"/>
          </w:tcPr>
          <w:p w14:paraId="37225D7B" w14:textId="1FC87916" w:rsidR="002D6DA3" w:rsidRPr="00F865B6" w:rsidRDefault="002838E7" w:rsidP="002D6DA3">
            <w:pPr>
              <w:jc w:val="left"/>
              <w:rPr>
                <w:rFonts w:cstheme="minorHAnsi"/>
                <w:bCs/>
                <w:i/>
                <w:sz w:val="16"/>
                <w:szCs w:val="16"/>
              </w:rPr>
            </w:pPr>
            <w:r w:rsidRPr="00F865B6">
              <w:rPr>
                <w:rFonts w:cstheme="minorHAnsi"/>
                <w:bCs/>
                <w:i/>
                <w:sz w:val="16"/>
                <w:szCs w:val="16"/>
              </w:rPr>
              <w:t>pop_wide_prep_adh_effect</w:t>
            </w:r>
          </w:p>
        </w:tc>
        <w:tc>
          <w:tcPr>
            <w:tcW w:w="4081" w:type="dxa"/>
          </w:tcPr>
          <w:p w14:paraId="139039B1" w14:textId="40BE804E" w:rsidR="002D6DA3" w:rsidRPr="00F865B6" w:rsidRDefault="002D6DA3" w:rsidP="002D6DA3">
            <w:pPr>
              <w:jc w:val="left"/>
              <w:rPr>
                <w:rFonts w:cstheme="minorHAnsi"/>
                <w:bCs/>
                <w:i/>
                <w:sz w:val="16"/>
                <w:szCs w:val="16"/>
              </w:rPr>
            </w:pPr>
            <w:r w:rsidRPr="00F865B6">
              <w:rPr>
                <w:rFonts w:cstheme="minorHAnsi"/>
                <w:bCs/>
                <w:iCs/>
                <w:sz w:val="16"/>
                <w:szCs w:val="16"/>
              </w:rPr>
              <w:t xml:space="preserve">effect of taking pop wide </w:t>
            </w:r>
            <w:r w:rsidR="00EB0401" w:rsidRPr="00F865B6">
              <w:rPr>
                <w:rFonts w:cstheme="minorHAnsi"/>
                <w:bCs/>
                <w:iCs/>
                <w:sz w:val="16"/>
                <w:szCs w:val="16"/>
              </w:rPr>
              <w:t xml:space="preserve">TLD </w:t>
            </w:r>
            <w:r w:rsidRPr="00F865B6">
              <w:rPr>
                <w:rFonts w:cstheme="minorHAnsi"/>
                <w:bCs/>
                <w:iCs/>
                <w:sz w:val="16"/>
                <w:szCs w:val="16"/>
              </w:rPr>
              <w:t xml:space="preserve">without clinical supervision  (indicated by </w:t>
            </w:r>
            <w:r w:rsidR="00F744D6" w:rsidRPr="00F865B6">
              <w:rPr>
                <w:rFonts w:cstheme="minorHAnsi"/>
                <w:bCs/>
                <w:iCs/>
                <w:sz w:val="16"/>
                <w:szCs w:val="16"/>
              </w:rPr>
              <w:t>having no supervised test this period (tested=</w:t>
            </w:r>
            <w:r w:rsidR="00F865B6" w:rsidRPr="00F865B6">
              <w:rPr>
                <w:rFonts w:cstheme="minorHAnsi"/>
                <w:bCs/>
                <w:iCs/>
                <w:sz w:val="16"/>
                <w:szCs w:val="16"/>
              </w:rPr>
              <w:t>0</w:t>
            </w:r>
            <w:r w:rsidR="00F744D6" w:rsidRPr="00F865B6">
              <w:rPr>
                <w:rFonts w:cstheme="minorHAnsi"/>
                <w:bCs/>
                <w:iCs/>
                <w:sz w:val="16"/>
                <w:szCs w:val="16"/>
              </w:rPr>
              <w:t>)</w:t>
            </w:r>
            <w:r w:rsidRPr="00F865B6">
              <w:rPr>
                <w:rFonts w:cstheme="minorHAnsi"/>
                <w:bCs/>
                <w:iCs/>
                <w:sz w:val="16"/>
                <w:szCs w:val="16"/>
              </w:rPr>
              <w:t>) on prev</w:t>
            </w:r>
            <w:r w:rsidR="00EB0401" w:rsidRPr="00F865B6">
              <w:rPr>
                <w:rFonts w:cstheme="minorHAnsi"/>
                <w:bCs/>
                <w:iCs/>
                <w:sz w:val="16"/>
                <w:szCs w:val="16"/>
              </w:rPr>
              <w:t>ention</w:t>
            </w:r>
            <w:r w:rsidRPr="00F865B6">
              <w:rPr>
                <w:rFonts w:cstheme="minorHAnsi"/>
                <w:bCs/>
                <w:i/>
                <w:sz w:val="16"/>
                <w:szCs w:val="16"/>
              </w:rPr>
              <w:t xml:space="preserve"> effectiveness</w:t>
            </w:r>
          </w:p>
          <w:p w14:paraId="3C69035D" w14:textId="1E112A4B" w:rsidR="002D6DA3" w:rsidRPr="00F865B6" w:rsidRDefault="002D6DA3" w:rsidP="002D6DA3">
            <w:pPr>
              <w:jc w:val="left"/>
              <w:rPr>
                <w:rFonts w:cstheme="minorHAnsi"/>
                <w:sz w:val="16"/>
                <w:szCs w:val="16"/>
              </w:rPr>
            </w:pPr>
          </w:p>
        </w:tc>
        <w:tc>
          <w:tcPr>
            <w:tcW w:w="3573" w:type="dxa"/>
          </w:tcPr>
          <w:p w14:paraId="0E44EF8E" w14:textId="42F79D87" w:rsidR="00F865B6" w:rsidRPr="00F865B6" w:rsidRDefault="00F865B6" w:rsidP="00F865B6">
            <w:pPr>
              <w:jc w:val="left"/>
              <w:rPr>
                <w:rFonts w:cstheme="minorHAnsi"/>
                <w:sz w:val="16"/>
                <w:szCs w:val="16"/>
              </w:rPr>
            </w:pPr>
            <w:r w:rsidRPr="00F865B6">
              <w:rPr>
                <w:rFonts w:cstheme="minorHAnsi"/>
                <w:sz w:val="16"/>
                <w:szCs w:val="16"/>
              </w:rPr>
              <w:t>Lower effectiveness by 25%:</w:t>
            </w:r>
          </w:p>
          <w:p w14:paraId="5A7880C8" w14:textId="36C659CC" w:rsidR="00F865B6" w:rsidRPr="00F865B6" w:rsidRDefault="00F865B6" w:rsidP="002D6DA3">
            <w:pPr>
              <w:jc w:val="left"/>
              <w:rPr>
                <w:rFonts w:cstheme="minorHAnsi"/>
                <w:sz w:val="16"/>
                <w:szCs w:val="16"/>
              </w:rPr>
            </w:pPr>
            <w:r w:rsidRPr="00F865B6">
              <w:rPr>
                <w:rFonts w:cstheme="minorHAnsi"/>
                <w:sz w:val="16"/>
                <w:szCs w:val="16"/>
              </w:rPr>
              <w:t>Lower effectiveness by 11%:</w:t>
            </w:r>
          </w:p>
          <w:p w14:paraId="63B909D4" w14:textId="4CBAEA86" w:rsidR="00F865B6" w:rsidRPr="00F865B6" w:rsidRDefault="00F865B6" w:rsidP="002D6DA3">
            <w:pPr>
              <w:jc w:val="left"/>
              <w:rPr>
                <w:rFonts w:cstheme="minorHAnsi"/>
                <w:sz w:val="16"/>
                <w:szCs w:val="16"/>
              </w:rPr>
            </w:pPr>
            <w:r w:rsidRPr="00F865B6">
              <w:rPr>
                <w:rFonts w:cstheme="minorHAnsi"/>
                <w:sz w:val="16"/>
                <w:szCs w:val="16"/>
              </w:rPr>
              <w:t>No effect: 60%</w:t>
            </w:r>
          </w:p>
          <w:p w14:paraId="424520AD" w14:textId="1904AEF7" w:rsidR="00F744D6" w:rsidRPr="00F865B6" w:rsidRDefault="00F744D6" w:rsidP="002D6DA3">
            <w:pPr>
              <w:jc w:val="left"/>
              <w:rPr>
                <w:rFonts w:cstheme="minorHAnsi"/>
                <w:sz w:val="16"/>
                <w:szCs w:val="16"/>
              </w:rPr>
            </w:pPr>
            <w:r w:rsidRPr="00F865B6">
              <w:rPr>
                <w:rFonts w:cstheme="minorHAnsi"/>
                <w:sz w:val="16"/>
                <w:szCs w:val="16"/>
              </w:rPr>
              <w:t>Higher effectiveness</w:t>
            </w:r>
            <w:r w:rsidR="00F865B6" w:rsidRPr="00F865B6">
              <w:rPr>
                <w:rFonts w:cstheme="minorHAnsi"/>
                <w:sz w:val="16"/>
                <w:szCs w:val="16"/>
              </w:rPr>
              <w:t xml:space="preserve"> by</w:t>
            </w:r>
            <w:r w:rsidRPr="00F865B6">
              <w:rPr>
                <w:rFonts w:cstheme="minorHAnsi"/>
                <w:sz w:val="16"/>
                <w:szCs w:val="16"/>
              </w:rPr>
              <w:t xml:space="preserve"> </w:t>
            </w:r>
            <w:r w:rsidR="00F865B6" w:rsidRPr="00F865B6">
              <w:rPr>
                <w:rFonts w:cstheme="minorHAnsi"/>
                <w:sz w:val="16"/>
                <w:szCs w:val="16"/>
              </w:rPr>
              <w:t>10</w:t>
            </w:r>
            <w:r w:rsidRPr="00F865B6">
              <w:rPr>
                <w:rFonts w:cstheme="minorHAnsi"/>
                <w:sz w:val="16"/>
                <w:szCs w:val="16"/>
              </w:rPr>
              <w:t>%</w:t>
            </w:r>
          </w:p>
          <w:p w14:paraId="23B2CBCC" w14:textId="1D32E6C8" w:rsidR="00F865B6" w:rsidRPr="00F865B6" w:rsidRDefault="00F865B6" w:rsidP="002D6DA3">
            <w:pPr>
              <w:jc w:val="left"/>
              <w:rPr>
                <w:rFonts w:cstheme="minorHAnsi"/>
                <w:sz w:val="16"/>
                <w:szCs w:val="16"/>
              </w:rPr>
            </w:pPr>
            <w:r w:rsidRPr="00F865B6">
              <w:rPr>
                <w:rFonts w:cstheme="minorHAnsi"/>
                <w:sz w:val="16"/>
                <w:szCs w:val="16"/>
              </w:rPr>
              <w:t>Higher effectiveness by 10%</w:t>
            </w:r>
          </w:p>
        </w:tc>
        <w:tc>
          <w:tcPr>
            <w:tcW w:w="3225" w:type="dxa"/>
          </w:tcPr>
          <w:p w14:paraId="1D410FC0" w14:textId="44EBEFC9" w:rsidR="002D6DA3" w:rsidRPr="00F865B6" w:rsidRDefault="00F865B6" w:rsidP="002D6DA3">
            <w:pPr>
              <w:jc w:val="left"/>
              <w:rPr>
                <w:rFonts w:cstheme="minorHAnsi"/>
                <w:sz w:val="16"/>
                <w:szCs w:val="16"/>
              </w:rPr>
            </w:pPr>
            <w:r w:rsidRPr="00F865B6">
              <w:rPr>
                <w:rFonts w:cstheme="minorHAnsi"/>
                <w:sz w:val="16"/>
                <w:szCs w:val="16"/>
              </w:rPr>
              <w:t>Unknown – would</w:t>
            </w:r>
            <w:r>
              <w:rPr>
                <w:rFonts w:cstheme="minorHAnsi"/>
                <w:sz w:val="16"/>
                <w:szCs w:val="16"/>
              </w:rPr>
              <w:t xml:space="preserve"> perhaps</w:t>
            </w:r>
            <w:r w:rsidRPr="00F865B6">
              <w:rPr>
                <w:rFonts w:cstheme="minorHAnsi"/>
                <w:sz w:val="16"/>
                <w:szCs w:val="16"/>
              </w:rPr>
              <w:t xml:space="preserve"> be partially informed by pil</w:t>
            </w:r>
            <w:r>
              <w:rPr>
                <w:rFonts w:cstheme="minorHAnsi"/>
                <w:sz w:val="16"/>
                <w:szCs w:val="16"/>
              </w:rPr>
              <w:t>o</w:t>
            </w:r>
            <w:r w:rsidRPr="00F865B6">
              <w:rPr>
                <w:rFonts w:cstheme="minorHAnsi"/>
                <w:sz w:val="16"/>
                <w:szCs w:val="16"/>
              </w:rPr>
              <w:t>t studies</w:t>
            </w:r>
          </w:p>
        </w:tc>
      </w:tr>
      <w:tr w:rsidR="00F744D6" w:rsidRPr="00C06EA1" w14:paraId="235EA3A6" w14:textId="77777777" w:rsidTr="002A7B30">
        <w:tc>
          <w:tcPr>
            <w:tcW w:w="3681" w:type="dxa"/>
          </w:tcPr>
          <w:p w14:paraId="72F397C0" w14:textId="397821EA" w:rsidR="00F744D6" w:rsidRPr="00F865B6" w:rsidRDefault="00745D14" w:rsidP="002D6DA3">
            <w:pPr>
              <w:jc w:val="left"/>
              <w:rPr>
                <w:rFonts w:cstheme="minorHAnsi"/>
                <w:bCs/>
                <w:i/>
                <w:sz w:val="16"/>
                <w:szCs w:val="16"/>
              </w:rPr>
            </w:pPr>
            <w:r w:rsidRPr="00F865B6">
              <w:rPr>
                <w:rFonts w:cstheme="minorHAnsi"/>
                <w:bCs/>
                <w:i/>
                <w:sz w:val="16"/>
                <w:szCs w:val="16"/>
              </w:rPr>
              <w:t>rr_interrupt_pop_wide_tld</w:t>
            </w:r>
          </w:p>
          <w:p w14:paraId="6DA8FEC4" w14:textId="2DB6F754" w:rsidR="00F744D6" w:rsidRPr="00F865B6" w:rsidRDefault="00F744D6" w:rsidP="002D6DA3">
            <w:pPr>
              <w:jc w:val="left"/>
              <w:rPr>
                <w:rFonts w:cstheme="minorHAnsi"/>
                <w:bCs/>
                <w:i/>
                <w:sz w:val="16"/>
                <w:szCs w:val="16"/>
              </w:rPr>
            </w:pPr>
          </w:p>
          <w:p w14:paraId="5F3B13FA" w14:textId="77777777" w:rsidR="00263784" w:rsidRPr="00F865B6" w:rsidRDefault="00263784" w:rsidP="002D6DA3">
            <w:pPr>
              <w:jc w:val="left"/>
              <w:rPr>
                <w:rFonts w:cstheme="minorHAnsi"/>
                <w:bCs/>
                <w:i/>
                <w:sz w:val="16"/>
                <w:szCs w:val="16"/>
              </w:rPr>
            </w:pPr>
          </w:p>
          <w:p w14:paraId="259D2359" w14:textId="42DB4039" w:rsidR="00F744D6" w:rsidRPr="00F865B6" w:rsidRDefault="00EB0401" w:rsidP="002D6DA3">
            <w:pPr>
              <w:jc w:val="left"/>
              <w:rPr>
                <w:rFonts w:cstheme="minorHAnsi"/>
                <w:bCs/>
                <w:i/>
                <w:sz w:val="16"/>
                <w:szCs w:val="16"/>
              </w:rPr>
            </w:pPr>
            <w:r w:rsidRPr="00F865B6">
              <w:rPr>
                <w:rFonts w:cstheme="minorHAnsi"/>
                <w:bCs/>
                <w:i/>
                <w:sz w:val="16"/>
                <w:szCs w:val="16"/>
              </w:rPr>
              <w:t>rr_return_pop_wide_tld</w:t>
            </w:r>
          </w:p>
        </w:tc>
        <w:tc>
          <w:tcPr>
            <w:tcW w:w="4081" w:type="dxa"/>
          </w:tcPr>
          <w:p w14:paraId="665DEF57" w14:textId="72F365C8" w:rsidR="00F744D6" w:rsidRPr="00F865B6" w:rsidRDefault="00263784" w:rsidP="002D6DA3">
            <w:pPr>
              <w:jc w:val="left"/>
              <w:rPr>
                <w:rFonts w:cstheme="minorHAnsi"/>
                <w:sz w:val="16"/>
                <w:szCs w:val="16"/>
              </w:rPr>
            </w:pPr>
            <w:r w:rsidRPr="00F865B6">
              <w:rPr>
                <w:rFonts w:cstheme="minorHAnsi"/>
                <w:sz w:val="16"/>
                <w:szCs w:val="16"/>
              </w:rPr>
              <w:t>The degree to which the rate of interruption of ART is reduced with local community TLD access.</w:t>
            </w:r>
          </w:p>
          <w:p w14:paraId="6C6958EA" w14:textId="2084EEFD" w:rsidR="00EB0401" w:rsidRPr="00F865B6" w:rsidRDefault="00EB0401" w:rsidP="002D6DA3">
            <w:pPr>
              <w:jc w:val="left"/>
              <w:rPr>
                <w:rFonts w:cstheme="minorHAnsi"/>
                <w:sz w:val="16"/>
                <w:szCs w:val="16"/>
              </w:rPr>
            </w:pPr>
          </w:p>
          <w:p w14:paraId="79DB1DBF" w14:textId="47DE1420" w:rsidR="00263784" w:rsidRPr="00F865B6" w:rsidRDefault="00263784" w:rsidP="00263784">
            <w:pPr>
              <w:jc w:val="left"/>
              <w:rPr>
                <w:rFonts w:cstheme="minorHAnsi"/>
                <w:sz w:val="16"/>
                <w:szCs w:val="16"/>
              </w:rPr>
            </w:pPr>
            <w:r w:rsidRPr="00F865B6">
              <w:rPr>
                <w:rFonts w:cstheme="minorHAnsi"/>
                <w:sz w:val="16"/>
                <w:szCs w:val="16"/>
              </w:rPr>
              <w:t>The degree to which the rate of restarting ART in people who had discontinued is reduced with local community TLD access.</w:t>
            </w:r>
          </w:p>
          <w:p w14:paraId="1861E2C1" w14:textId="7695A814" w:rsidR="00EB0401" w:rsidRPr="00F865B6" w:rsidRDefault="00EB0401" w:rsidP="002D6DA3">
            <w:pPr>
              <w:jc w:val="left"/>
              <w:rPr>
                <w:rFonts w:cstheme="minorHAnsi"/>
                <w:bCs/>
                <w:i/>
                <w:sz w:val="16"/>
                <w:szCs w:val="16"/>
              </w:rPr>
            </w:pPr>
          </w:p>
        </w:tc>
        <w:tc>
          <w:tcPr>
            <w:tcW w:w="3573" w:type="dxa"/>
          </w:tcPr>
          <w:p w14:paraId="03AA1E63" w14:textId="77777777" w:rsidR="00F744D6" w:rsidRPr="00F865B6" w:rsidRDefault="00EB0401" w:rsidP="002D6DA3">
            <w:pPr>
              <w:jc w:val="left"/>
              <w:rPr>
                <w:rFonts w:cstheme="minorHAnsi"/>
                <w:sz w:val="16"/>
                <w:szCs w:val="16"/>
              </w:rPr>
            </w:pPr>
            <w:r w:rsidRPr="00F865B6">
              <w:rPr>
                <w:rFonts w:cstheme="minorHAnsi"/>
                <w:sz w:val="16"/>
                <w:szCs w:val="16"/>
              </w:rPr>
              <w:t>1/1.5: 30%  1/2: 30%  1/3: 30%   1/5: 10%</w:t>
            </w:r>
          </w:p>
          <w:p w14:paraId="655731C8" w14:textId="787A3C14" w:rsidR="00EB0401" w:rsidRPr="00F865B6" w:rsidRDefault="00EB0401" w:rsidP="002D6DA3">
            <w:pPr>
              <w:jc w:val="left"/>
              <w:rPr>
                <w:rFonts w:cstheme="minorHAnsi"/>
                <w:sz w:val="16"/>
                <w:szCs w:val="16"/>
              </w:rPr>
            </w:pPr>
          </w:p>
          <w:p w14:paraId="045FB871" w14:textId="77777777" w:rsidR="00263784" w:rsidRPr="00F865B6" w:rsidRDefault="00263784" w:rsidP="002D6DA3">
            <w:pPr>
              <w:jc w:val="left"/>
              <w:rPr>
                <w:rFonts w:cstheme="minorHAnsi"/>
                <w:sz w:val="16"/>
                <w:szCs w:val="16"/>
              </w:rPr>
            </w:pPr>
          </w:p>
          <w:p w14:paraId="7E44BC48" w14:textId="55D58411" w:rsidR="00EB0401" w:rsidRPr="00F865B6" w:rsidRDefault="00EB0401" w:rsidP="002D6DA3">
            <w:pPr>
              <w:jc w:val="left"/>
              <w:rPr>
                <w:rFonts w:cstheme="minorHAnsi"/>
                <w:sz w:val="16"/>
                <w:szCs w:val="16"/>
              </w:rPr>
            </w:pPr>
            <w:r w:rsidRPr="00F865B6">
              <w:rPr>
                <w:rFonts w:cstheme="minorHAnsi"/>
                <w:sz w:val="16"/>
                <w:szCs w:val="16"/>
              </w:rPr>
              <w:t>1.5: 25%  2:25%   3:25%   5: 25%</w:t>
            </w:r>
          </w:p>
        </w:tc>
        <w:tc>
          <w:tcPr>
            <w:tcW w:w="3225" w:type="dxa"/>
          </w:tcPr>
          <w:p w14:paraId="2DF822DF" w14:textId="3E106737" w:rsidR="00EB0401" w:rsidRPr="00E669C1" w:rsidRDefault="00F865B6" w:rsidP="002D6DA3">
            <w:pPr>
              <w:jc w:val="left"/>
              <w:rPr>
                <w:rFonts w:cstheme="minorHAnsi"/>
                <w:color w:val="C00000"/>
                <w:sz w:val="16"/>
                <w:szCs w:val="16"/>
                <w:highlight w:val="lightGray"/>
              </w:rPr>
            </w:pPr>
            <w:r w:rsidRPr="00F865B6">
              <w:rPr>
                <w:rFonts w:cstheme="minorHAnsi"/>
                <w:sz w:val="16"/>
                <w:szCs w:val="16"/>
              </w:rPr>
              <w:t xml:space="preserve">Unknown – would </w:t>
            </w:r>
            <w:r>
              <w:rPr>
                <w:rFonts w:cstheme="minorHAnsi"/>
                <w:sz w:val="16"/>
                <w:szCs w:val="16"/>
              </w:rPr>
              <w:t xml:space="preserve">perhaps </w:t>
            </w:r>
            <w:r w:rsidRPr="00F865B6">
              <w:rPr>
                <w:rFonts w:cstheme="minorHAnsi"/>
                <w:sz w:val="16"/>
                <w:szCs w:val="16"/>
              </w:rPr>
              <w:t>be partially informed by pil</w:t>
            </w:r>
            <w:r>
              <w:rPr>
                <w:rFonts w:cstheme="minorHAnsi"/>
                <w:sz w:val="16"/>
                <w:szCs w:val="16"/>
              </w:rPr>
              <w:t>o</w:t>
            </w:r>
            <w:r w:rsidRPr="00F865B6">
              <w:rPr>
                <w:rFonts w:cstheme="minorHAnsi"/>
                <w:sz w:val="16"/>
                <w:szCs w:val="16"/>
              </w:rPr>
              <w:t>t studies</w:t>
            </w:r>
          </w:p>
        </w:tc>
      </w:tr>
      <w:tr w:rsidR="002D408A" w:rsidRPr="00C06EA1" w14:paraId="0A25C424" w14:textId="77777777" w:rsidTr="002A7B30">
        <w:tc>
          <w:tcPr>
            <w:tcW w:w="3681" w:type="dxa"/>
          </w:tcPr>
          <w:p w14:paraId="18453D8A" w14:textId="77777777" w:rsidR="002D408A" w:rsidRPr="008D43B9" w:rsidRDefault="002D408A" w:rsidP="002D408A">
            <w:pPr>
              <w:jc w:val="left"/>
              <w:rPr>
                <w:rFonts w:cstheme="minorHAnsi"/>
                <w:bCs/>
                <w:i/>
                <w:sz w:val="16"/>
                <w:szCs w:val="16"/>
              </w:rPr>
            </w:pPr>
            <w:r w:rsidRPr="008D43B9">
              <w:rPr>
                <w:rFonts w:cstheme="minorHAnsi"/>
                <w:bCs/>
                <w:i/>
                <w:sz w:val="16"/>
                <w:szCs w:val="16"/>
              </w:rPr>
              <w:t>pop_wide_tld_selective_hiv</w:t>
            </w:r>
          </w:p>
          <w:p w14:paraId="4BF24FD2" w14:textId="3A0621A3" w:rsidR="00D21B73" w:rsidRPr="008D43B9" w:rsidRDefault="00D21B73" w:rsidP="002D408A">
            <w:pPr>
              <w:jc w:val="left"/>
              <w:rPr>
                <w:rFonts w:cstheme="minorHAnsi"/>
                <w:bCs/>
                <w:i/>
                <w:sz w:val="16"/>
                <w:szCs w:val="16"/>
              </w:rPr>
            </w:pPr>
          </w:p>
        </w:tc>
        <w:tc>
          <w:tcPr>
            <w:tcW w:w="4081" w:type="dxa"/>
          </w:tcPr>
          <w:p w14:paraId="3F770F60" w14:textId="53CF4DB8" w:rsidR="009F17BC" w:rsidRPr="008D43B9" w:rsidRDefault="009F17BC" w:rsidP="002D408A">
            <w:pPr>
              <w:jc w:val="left"/>
              <w:rPr>
                <w:rFonts w:cstheme="minorHAnsi"/>
                <w:sz w:val="16"/>
                <w:szCs w:val="16"/>
              </w:rPr>
            </w:pPr>
            <w:r w:rsidRPr="008D43B9">
              <w:rPr>
                <w:rFonts w:cstheme="minorHAnsi"/>
                <w:sz w:val="16"/>
                <w:szCs w:val="16"/>
              </w:rPr>
              <w:t xml:space="preserve">People that have never tested for HIV in a clinical context may use TLD if they believe they have HIV, possibly based on use of a self-test kit available in local communities with TLD.  </w:t>
            </w:r>
            <w:r w:rsidR="00F865B6" w:rsidRPr="008D43B9">
              <w:rPr>
                <w:rFonts w:cstheme="minorHAnsi"/>
                <w:sz w:val="16"/>
                <w:szCs w:val="16"/>
              </w:rPr>
              <w:t>There could be some people who are HIV negative who start TLD due to a false positive self-test or due to thinking they have HIV without testing</w:t>
            </w:r>
            <w:r w:rsidR="00E27FA9" w:rsidRPr="008D43B9">
              <w:rPr>
                <w:rFonts w:cstheme="minorHAnsi"/>
                <w:sz w:val="16"/>
                <w:szCs w:val="16"/>
              </w:rPr>
              <w:t>.</w:t>
            </w:r>
            <w:r w:rsidR="00F865B6" w:rsidRPr="008D43B9">
              <w:rPr>
                <w:rFonts w:cstheme="minorHAnsi"/>
                <w:sz w:val="16"/>
                <w:szCs w:val="16"/>
              </w:rPr>
              <w:t xml:space="preserve">  This parameter indicates how many times greater the probability of a person with HIV starts</w:t>
            </w:r>
            <w:r w:rsidR="00E27FA9" w:rsidRPr="008D43B9">
              <w:rPr>
                <w:rFonts w:cstheme="minorHAnsi"/>
                <w:sz w:val="16"/>
                <w:szCs w:val="16"/>
              </w:rPr>
              <w:t xml:space="preserve"> </w:t>
            </w:r>
            <w:r w:rsidR="00F865B6" w:rsidRPr="008D43B9">
              <w:rPr>
                <w:rFonts w:cstheme="minorHAnsi"/>
                <w:sz w:val="16"/>
                <w:szCs w:val="16"/>
              </w:rPr>
              <w:t>TLD compared with a person without HIV.</w:t>
            </w:r>
            <w:r w:rsidR="00E27FA9" w:rsidRPr="008D43B9">
              <w:rPr>
                <w:rFonts w:cstheme="minorHAnsi"/>
                <w:sz w:val="16"/>
                <w:szCs w:val="16"/>
              </w:rPr>
              <w:t xml:space="preserve">  </w:t>
            </w:r>
            <w:r w:rsidRPr="008D43B9">
              <w:rPr>
                <w:rFonts w:cstheme="minorHAnsi"/>
                <w:sz w:val="16"/>
                <w:szCs w:val="16"/>
              </w:rPr>
              <w:t xml:space="preserve"> </w:t>
            </w:r>
          </w:p>
          <w:p w14:paraId="29ED07AD" w14:textId="0529A4EA" w:rsidR="002D408A" w:rsidRPr="008D43B9" w:rsidRDefault="009F17BC" w:rsidP="002D408A">
            <w:pPr>
              <w:jc w:val="left"/>
              <w:rPr>
                <w:rFonts w:cstheme="minorHAnsi"/>
                <w:sz w:val="16"/>
                <w:szCs w:val="16"/>
              </w:rPr>
            </w:pPr>
            <w:r w:rsidRPr="008D43B9">
              <w:rPr>
                <w:rFonts w:cstheme="minorHAnsi"/>
                <w:sz w:val="16"/>
                <w:szCs w:val="16"/>
              </w:rPr>
              <w:t xml:space="preserve"> </w:t>
            </w:r>
          </w:p>
        </w:tc>
        <w:tc>
          <w:tcPr>
            <w:tcW w:w="3573" w:type="dxa"/>
          </w:tcPr>
          <w:p w14:paraId="054C5044" w14:textId="625CCA27" w:rsidR="002D408A" w:rsidRPr="008D43B9" w:rsidRDefault="00F865B6" w:rsidP="002D408A">
            <w:pPr>
              <w:jc w:val="left"/>
              <w:rPr>
                <w:rFonts w:cstheme="minorHAnsi"/>
                <w:iCs/>
                <w:sz w:val="16"/>
                <w:szCs w:val="16"/>
              </w:rPr>
            </w:pPr>
            <w:r w:rsidRPr="008D43B9">
              <w:rPr>
                <w:rFonts w:cstheme="minorHAnsi"/>
                <w:bCs/>
                <w:iCs/>
                <w:sz w:val="16"/>
                <w:szCs w:val="16"/>
              </w:rPr>
              <w:t>5 times</w:t>
            </w:r>
            <w:r w:rsidR="002D408A" w:rsidRPr="008D43B9">
              <w:rPr>
                <w:rFonts w:cstheme="minorHAnsi"/>
                <w:bCs/>
                <w:i/>
                <w:sz w:val="16"/>
                <w:szCs w:val="16"/>
              </w:rPr>
              <w:t>:</w:t>
            </w:r>
            <w:r w:rsidR="002D408A" w:rsidRPr="008D43B9">
              <w:rPr>
                <w:rFonts w:cstheme="minorHAnsi"/>
                <w:bCs/>
                <w:iCs/>
                <w:sz w:val="16"/>
                <w:szCs w:val="16"/>
              </w:rPr>
              <w:t xml:space="preserve"> </w:t>
            </w:r>
            <w:r w:rsidRPr="008D43B9">
              <w:rPr>
                <w:rFonts w:cstheme="minorHAnsi"/>
                <w:bCs/>
                <w:iCs/>
                <w:sz w:val="16"/>
                <w:szCs w:val="16"/>
              </w:rPr>
              <w:t>33%</w:t>
            </w:r>
            <w:r w:rsidR="002D408A" w:rsidRPr="008D43B9">
              <w:rPr>
                <w:rFonts w:cstheme="minorHAnsi"/>
                <w:bCs/>
                <w:iCs/>
                <w:sz w:val="16"/>
                <w:szCs w:val="16"/>
              </w:rPr>
              <w:t xml:space="preserve">%   </w:t>
            </w:r>
            <w:r w:rsidRPr="008D43B9">
              <w:rPr>
                <w:rFonts w:cstheme="minorHAnsi"/>
                <w:bCs/>
                <w:iCs/>
                <w:sz w:val="16"/>
                <w:szCs w:val="16"/>
              </w:rPr>
              <w:t>10 times</w:t>
            </w:r>
            <w:r w:rsidR="002D408A" w:rsidRPr="008D43B9">
              <w:rPr>
                <w:rFonts w:cstheme="minorHAnsi"/>
                <w:bCs/>
                <w:iCs/>
                <w:sz w:val="16"/>
                <w:szCs w:val="16"/>
              </w:rPr>
              <w:t xml:space="preserve">: </w:t>
            </w:r>
            <w:r w:rsidRPr="008D43B9">
              <w:rPr>
                <w:rFonts w:cstheme="minorHAnsi"/>
                <w:bCs/>
                <w:iCs/>
                <w:sz w:val="16"/>
                <w:szCs w:val="16"/>
              </w:rPr>
              <w:t>50 times</w:t>
            </w:r>
          </w:p>
        </w:tc>
        <w:tc>
          <w:tcPr>
            <w:tcW w:w="3225" w:type="dxa"/>
          </w:tcPr>
          <w:p w14:paraId="5BB00111" w14:textId="605941C2" w:rsidR="002D408A" w:rsidRPr="00E669C1" w:rsidRDefault="00F865B6" w:rsidP="002D408A">
            <w:pPr>
              <w:jc w:val="left"/>
              <w:rPr>
                <w:rFonts w:cstheme="minorHAnsi"/>
                <w:iCs/>
                <w:color w:val="C00000"/>
                <w:sz w:val="16"/>
                <w:szCs w:val="16"/>
                <w:highlight w:val="lightGray"/>
              </w:rPr>
            </w:pPr>
            <w:r w:rsidRPr="00F865B6">
              <w:rPr>
                <w:rFonts w:cstheme="minorHAnsi"/>
                <w:sz w:val="16"/>
                <w:szCs w:val="16"/>
              </w:rPr>
              <w:t xml:space="preserve">Unknown – would </w:t>
            </w:r>
            <w:r>
              <w:rPr>
                <w:rFonts w:cstheme="minorHAnsi"/>
                <w:sz w:val="16"/>
                <w:szCs w:val="16"/>
              </w:rPr>
              <w:t xml:space="preserve">perhaps </w:t>
            </w:r>
            <w:r w:rsidRPr="00F865B6">
              <w:rPr>
                <w:rFonts w:cstheme="minorHAnsi"/>
                <w:sz w:val="16"/>
                <w:szCs w:val="16"/>
              </w:rPr>
              <w:t>be partially informed by pil</w:t>
            </w:r>
            <w:r>
              <w:rPr>
                <w:rFonts w:cstheme="minorHAnsi"/>
                <w:sz w:val="16"/>
                <w:szCs w:val="16"/>
              </w:rPr>
              <w:t>o</w:t>
            </w:r>
            <w:r w:rsidRPr="00F865B6">
              <w:rPr>
                <w:rFonts w:cstheme="minorHAnsi"/>
                <w:sz w:val="16"/>
                <w:szCs w:val="16"/>
              </w:rPr>
              <w:t>t studies</w:t>
            </w:r>
          </w:p>
        </w:tc>
      </w:tr>
      <w:tr w:rsidR="00EB0401" w:rsidRPr="00C06EA1" w14:paraId="43299FF8" w14:textId="77777777" w:rsidTr="002A7B30">
        <w:tc>
          <w:tcPr>
            <w:tcW w:w="3681" w:type="dxa"/>
          </w:tcPr>
          <w:p w14:paraId="01C73A84" w14:textId="356F1A30" w:rsidR="00EB0401" w:rsidRPr="008D43B9" w:rsidRDefault="002D408A" w:rsidP="002D6DA3">
            <w:pPr>
              <w:jc w:val="left"/>
              <w:rPr>
                <w:rFonts w:cstheme="minorHAnsi"/>
                <w:bCs/>
                <w:i/>
                <w:sz w:val="16"/>
                <w:szCs w:val="16"/>
              </w:rPr>
            </w:pPr>
            <w:bookmarkStart w:id="96" w:name="_Hlk116130677"/>
            <w:r w:rsidRPr="008D43B9">
              <w:rPr>
                <w:rFonts w:cstheme="minorHAnsi"/>
                <w:bCs/>
                <w:i/>
                <w:sz w:val="16"/>
                <w:szCs w:val="16"/>
              </w:rPr>
              <w:t>prob_tld_if_untested</w:t>
            </w:r>
          </w:p>
          <w:bookmarkEnd w:id="96"/>
          <w:p w14:paraId="588E3000" w14:textId="531C82F0" w:rsidR="00EB0401" w:rsidRPr="008D43B9" w:rsidRDefault="00EB0401" w:rsidP="002D6DA3">
            <w:pPr>
              <w:jc w:val="left"/>
              <w:rPr>
                <w:rFonts w:cstheme="minorHAnsi"/>
                <w:bCs/>
                <w:i/>
                <w:sz w:val="16"/>
                <w:szCs w:val="16"/>
              </w:rPr>
            </w:pPr>
          </w:p>
        </w:tc>
        <w:tc>
          <w:tcPr>
            <w:tcW w:w="4081" w:type="dxa"/>
          </w:tcPr>
          <w:p w14:paraId="1EB0859C" w14:textId="3307BC85" w:rsidR="008D43B9" w:rsidRPr="008D43B9" w:rsidRDefault="00E27FA9" w:rsidP="008D43B9">
            <w:pPr>
              <w:jc w:val="left"/>
              <w:rPr>
                <w:rFonts w:cstheme="minorHAnsi"/>
                <w:bCs/>
                <w:iCs/>
                <w:sz w:val="16"/>
                <w:szCs w:val="16"/>
              </w:rPr>
            </w:pPr>
            <w:r w:rsidRPr="008D43B9">
              <w:rPr>
                <w:rFonts w:cstheme="minorHAnsi"/>
                <w:bCs/>
                <w:iCs/>
                <w:sz w:val="16"/>
                <w:szCs w:val="16"/>
              </w:rPr>
              <w:t xml:space="preserve">The probability per 3 months of a person who has never tested for HIV but has had at least one short-term condomless partner in the past starting TLD.  </w:t>
            </w:r>
            <w:r w:rsidR="008D43B9" w:rsidRPr="008D43B9">
              <w:rPr>
                <w:rFonts w:cstheme="minorHAnsi"/>
                <w:bCs/>
                <w:iCs/>
                <w:sz w:val="16"/>
                <w:szCs w:val="16"/>
              </w:rPr>
              <w:t xml:space="preserve">This is for a person with HIV.  The probability is </w:t>
            </w:r>
            <w:r w:rsidR="008D43B9" w:rsidRPr="008D43B9">
              <w:rPr>
                <w:rFonts w:cstheme="minorHAnsi"/>
                <w:bCs/>
                <w:i/>
                <w:sz w:val="16"/>
                <w:szCs w:val="16"/>
              </w:rPr>
              <w:t>pop_wide_tld_selective_hiv</w:t>
            </w:r>
            <w:r w:rsidR="008D43B9" w:rsidRPr="008D43B9">
              <w:rPr>
                <w:rFonts w:cstheme="minorHAnsi"/>
                <w:bCs/>
                <w:iCs/>
                <w:sz w:val="16"/>
                <w:szCs w:val="16"/>
              </w:rPr>
              <w:t xml:space="preserve"> times lower for a person without HIV.</w:t>
            </w:r>
          </w:p>
          <w:p w14:paraId="5424E851" w14:textId="75027A20" w:rsidR="00E27FA9" w:rsidRPr="008D43B9" w:rsidRDefault="00E27FA9" w:rsidP="00E27FA9">
            <w:pPr>
              <w:jc w:val="left"/>
              <w:rPr>
                <w:rFonts w:cstheme="minorHAnsi"/>
                <w:bCs/>
                <w:iCs/>
                <w:sz w:val="16"/>
                <w:szCs w:val="16"/>
              </w:rPr>
            </w:pPr>
          </w:p>
          <w:p w14:paraId="61D453E1" w14:textId="26F13B00" w:rsidR="00EB0401" w:rsidRPr="008D43B9" w:rsidRDefault="00EB0401" w:rsidP="002D6DA3">
            <w:pPr>
              <w:jc w:val="left"/>
              <w:rPr>
                <w:rFonts w:cstheme="minorHAnsi"/>
                <w:bCs/>
                <w:iCs/>
                <w:sz w:val="16"/>
                <w:szCs w:val="16"/>
              </w:rPr>
            </w:pPr>
          </w:p>
        </w:tc>
        <w:tc>
          <w:tcPr>
            <w:tcW w:w="3573" w:type="dxa"/>
          </w:tcPr>
          <w:p w14:paraId="29A2BD73" w14:textId="0D1A7568" w:rsidR="00EB0401" w:rsidRPr="008D43B9" w:rsidRDefault="002D408A" w:rsidP="002D6DA3">
            <w:pPr>
              <w:jc w:val="left"/>
              <w:rPr>
                <w:rFonts w:cstheme="minorHAnsi"/>
                <w:sz w:val="16"/>
                <w:szCs w:val="16"/>
              </w:rPr>
            </w:pPr>
            <w:r w:rsidRPr="008D43B9">
              <w:rPr>
                <w:rFonts w:cstheme="minorHAnsi"/>
                <w:sz w:val="16"/>
                <w:szCs w:val="16"/>
              </w:rPr>
              <w:t>0: 33%  0.001:33%  0.005:33%</w:t>
            </w:r>
          </w:p>
        </w:tc>
        <w:tc>
          <w:tcPr>
            <w:tcW w:w="3225" w:type="dxa"/>
          </w:tcPr>
          <w:p w14:paraId="634AAF08" w14:textId="30EC5CBC" w:rsidR="00EB0401" w:rsidRPr="00E669C1" w:rsidRDefault="008D43B9" w:rsidP="002D6DA3">
            <w:pPr>
              <w:jc w:val="left"/>
              <w:rPr>
                <w:rFonts w:cstheme="minorHAnsi"/>
                <w:color w:val="C00000"/>
                <w:sz w:val="16"/>
                <w:szCs w:val="16"/>
                <w:highlight w:val="lightGray"/>
              </w:rPr>
            </w:pPr>
            <w:r w:rsidRPr="00F865B6">
              <w:rPr>
                <w:rFonts w:cstheme="minorHAnsi"/>
                <w:sz w:val="16"/>
                <w:szCs w:val="16"/>
              </w:rPr>
              <w:t xml:space="preserve">Unknown – would </w:t>
            </w:r>
            <w:r>
              <w:rPr>
                <w:rFonts w:cstheme="minorHAnsi"/>
                <w:sz w:val="16"/>
                <w:szCs w:val="16"/>
              </w:rPr>
              <w:t xml:space="preserve">perhaps </w:t>
            </w:r>
            <w:r w:rsidRPr="00F865B6">
              <w:rPr>
                <w:rFonts w:cstheme="minorHAnsi"/>
                <w:sz w:val="16"/>
                <w:szCs w:val="16"/>
              </w:rPr>
              <w:t>be partially informed by pil</w:t>
            </w:r>
            <w:r>
              <w:rPr>
                <w:rFonts w:cstheme="minorHAnsi"/>
                <w:sz w:val="16"/>
                <w:szCs w:val="16"/>
              </w:rPr>
              <w:t>o</w:t>
            </w:r>
            <w:r w:rsidRPr="00F865B6">
              <w:rPr>
                <w:rFonts w:cstheme="minorHAnsi"/>
                <w:sz w:val="16"/>
                <w:szCs w:val="16"/>
              </w:rPr>
              <w:t>t studies</w:t>
            </w:r>
          </w:p>
        </w:tc>
      </w:tr>
      <w:tr w:rsidR="00D21B73" w:rsidRPr="00C06EA1" w14:paraId="0DC06DB2" w14:textId="77777777" w:rsidTr="002A7B30">
        <w:tc>
          <w:tcPr>
            <w:tcW w:w="3681" w:type="dxa"/>
          </w:tcPr>
          <w:p w14:paraId="7E1523EE" w14:textId="2D523C98" w:rsidR="00D21B73" w:rsidRPr="00E94A3C" w:rsidRDefault="00D21B73" w:rsidP="002D6DA3">
            <w:pPr>
              <w:jc w:val="left"/>
              <w:rPr>
                <w:rFonts w:cstheme="minorHAnsi"/>
                <w:bCs/>
                <w:i/>
                <w:sz w:val="16"/>
                <w:szCs w:val="16"/>
              </w:rPr>
            </w:pPr>
            <w:r w:rsidRPr="00E94A3C">
              <w:rPr>
                <w:rFonts w:cstheme="minorHAnsi"/>
                <w:bCs/>
                <w:i/>
                <w:sz w:val="16"/>
                <w:szCs w:val="16"/>
              </w:rPr>
              <w:t>prob_test_pop_wide_tld_prep</w:t>
            </w:r>
          </w:p>
          <w:p w14:paraId="6839811A" w14:textId="2A3CEB21" w:rsidR="00D21B73" w:rsidRPr="00E94A3C" w:rsidRDefault="00D21B73" w:rsidP="002D6DA3">
            <w:pPr>
              <w:jc w:val="left"/>
              <w:rPr>
                <w:rFonts w:cstheme="minorHAnsi"/>
                <w:bCs/>
                <w:i/>
                <w:sz w:val="16"/>
                <w:szCs w:val="16"/>
              </w:rPr>
            </w:pPr>
          </w:p>
        </w:tc>
        <w:tc>
          <w:tcPr>
            <w:tcW w:w="4081" w:type="dxa"/>
          </w:tcPr>
          <w:p w14:paraId="011AC02E" w14:textId="34AA50E8" w:rsidR="00D21B73" w:rsidRPr="00E94A3C" w:rsidRDefault="00742D8F" w:rsidP="002D6DA3">
            <w:pPr>
              <w:jc w:val="left"/>
              <w:rPr>
                <w:rFonts w:cstheme="minorHAnsi"/>
                <w:bCs/>
                <w:i/>
                <w:sz w:val="16"/>
                <w:szCs w:val="16"/>
              </w:rPr>
            </w:pPr>
            <w:r w:rsidRPr="00E94A3C">
              <w:rPr>
                <w:rFonts w:cstheme="minorHAnsi"/>
                <w:bCs/>
                <w:iCs/>
                <w:sz w:val="16"/>
                <w:szCs w:val="16"/>
              </w:rPr>
              <w:t>Some people who are taking PEP/PrEP due to community access may nevertheless be tested each three months under clinical supervision</w:t>
            </w:r>
            <w:r w:rsidR="00E94A3C">
              <w:rPr>
                <w:rFonts w:cstheme="minorHAnsi"/>
                <w:bCs/>
                <w:iCs/>
                <w:sz w:val="16"/>
                <w:szCs w:val="16"/>
              </w:rPr>
              <w:t xml:space="preserve"> (tested=1</w:t>
            </w:r>
            <w:r w:rsidRPr="00E94A3C">
              <w:rPr>
                <w:rFonts w:cstheme="minorHAnsi"/>
                <w:bCs/>
                <w:iCs/>
                <w:sz w:val="16"/>
                <w:szCs w:val="16"/>
              </w:rPr>
              <w:t xml:space="preserve">.  This gives the probability per three months of this occurring.  </w:t>
            </w:r>
          </w:p>
        </w:tc>
        <w:tc>
          <w:tcPr>
            <w:tcW w:w="3573" w:type="dxa"/>
          </w:tcPr>
          <w:p w14:paraId="7A4B503E" w14:textId="59FAFF59" w:rsidR="00D21B73" w:rsidRPr="00E94A3C" w:rsidRDefault="00D21B73" w:rsidP="002D6DA3">
            <w:pPr>
              <w:jc w:val="left"/>
              <w:rPr>
                <w:rFonts w:cstheme="minorHAnsi"/>
                <w:sz w:val="16"/>
                <w:szCs w:val="16"/>
              </w:rPr>
            </w:pPr>
            <w:r w:rsidRPr="00E94A3C">
              <w:rPr>
                <w:rFonts w:cstheme="minorHAnsi"/>
                <w:sz w:val="16"/>
                <w:szCs w:val="16"/>
              </w:rPr>
              <w:t>0.1: 33%  0.25: 33%  0.5: 33%</w:t>
            </w:r>
          </w:p>
        </w:tc>
        <w:tc>
          <w:tcPr>
            <w:tcW w:w="3225" w:type="dxa"/>
          </w:tcPr>
          <w:p w14:paraId="365248D2" w14:textId="3672DA1B" w:rsidR="00D21B73" w:rsidRPr="00E669C1" w:rsidRDefault="00E94A3C" w:rsidP="002D6DA3">
            <w:pPr>
              <w:jc w:val="left"/>
              <w:rPr>
                <w:rFonts w:cstheme="minorHAnsi"/>
                <w:color w:val="C00000"/>
                <w:sz w:val="16"/>
                <w:szCs w:val="16"/>
                <w:highlight w:val="lightGray"/>
              </w:rPr>
            </w:pPr>
            <w:r w:rsidRPr="00F865B6">
              <w:rPr>
                <w:rFonts w:cstheme="minorHAnsi"/>
                <w:sz w:val="16"/>
                <w:szCs w:val="16"/>
              </w:rPr>
              <w:t xml:space="preserve">Unknown – would </w:t>
            </w:r>
            <w:r>
              <w:rPr>
                <w:rFonts w:cstheme="minorHAnsi"/>
                <w:sz w:val="16"/>
                <w:szCs w:val="16"/>
              </w:rPr>
              <w:t xml:space="preserve">perhaps </w:t>
            </w:r>
            <w:r w:rsidRPr="00F865B6">
              <w:rPr>
                <w:rFonts w:cstheme="minorHAnsi"/>
                <w:sz w:val="16"/>
                <w:szCs w:val="16"/>
              </w:rPr>
              <w:t>be partially informed by pil</w:t>
            </w:r>
            <w:r>
              <w:rPr>
                <w:rFonts w:cstheme="minorHAnsi"/>
                <w:sz w:val="16"/>
                <w:szCs w:val="16"/>
              </w:rPr>
              <w:t>o</w:t>
            </w:r>
            <w:r w:rsidRPr="00F865B6">
              <w:rPr>
                <w:rFonts w:cstheme="minorHAnsi"/>
                <w:sz w:val="16"/>
                <w:szCs w:val="16"/>
              </w:rPr>
              <w:t>t studies</w:t>
            </w:r>
          </w:p>
        </w:tc>
      </w:tr>
      <w:tr w:rsidR="00BF2235" w:rsidRPr="00C06EA1" w14:paraId="790C53CA" w14:textId="77777777" w:rsidTr="002A7B30">
        <w:tc>
          <w:tcPr>
            <w:tcW w:w="3681" w:type="dxa"/>
          </w:tcPr>
          <w:p w14:paraId="5A3D6C9E" w14:textId="77777777" w:rsidR="00BF2235" w:rsidRPr="00E94A3C" w:rsidRDefault="00BF2235" w:rsidP="00BF2235">
            <w:pPr>
              <w:jc w:val="left"/>
              <w:rPr>
                <w:rFonts w:cstheme="minorHAnsi"/>
                <w:bCs/>
                <w:i/>
                <w:sz w:val="16"/>
                <w:szCs w:val="16"/>
              </w:rPr>
            </w:pPr>
            <w:r w:rsidRPr="00E94A3C">
              <w:rPr>
                <w:rFonts w:cstheme="minorHAnsi"/>
                <w:bCs/>
                <w:i/>
                <w:sz w:val="16"/>
                <w:szCs w:val="16"/>
              </w:rPr>
              <w:t>prob_onartvis_0_to_1</w:t>
            </w:r>
            <w:r w:rsidRPr="00E94A3C">
              <w:rPr>
                <w:rFonts w:cstheme="minorHAnsi"/>
                <w:bCs/>
                <w:i/>
                <w:sz w:val="16"/>
                <w:szCs w:val="16"/>
              </w:rPr>
              <w:tab/>
            </w:r>
            <w:r w:rsidRPr="00E94A3C">
              <w:rPr>
                <w:rFonts w:cstheme="minorHAnsi"/>
                <w:bCs/>
                <w:i/>
                <w:sz w:val="16"/>
                <w:szCs w:val="16"/>
              </w:rPr>
              <w:tab/>
            </w:r>
            <w:r w:rsidRPr="00E94A3C">
              <w:rPr>
                <w:rFonts w:cstheme="minorHAnsi"/>
                <w:bCs/>
                <w:i/>
                <w:sz w:val="16"/>
                <w:szCs w:val="16"/>
              </w:rPr>
              <w:tab/>
              <w:t xml:space="preserve"> </w:t>
            </w:r>
          </w:p>
          <w:p w14:paraId="69A7311B" w14:textId="017CBDEC" w:rsidR="00BF2235" w:rsidRPr="00E94A3C" w:rsidRDefault="00BF2235" w:rsidP="00BF2235">
            <w:pPr>
              <w:jc w:val="left"/>
              <w:rPr>
                <w:rFonts w:cstheme="minorHAnsi"/>
                <w:bCs/>
                <w:i/>
                <w:sz w:val="16"/>
                <w:szCs w:val="16"/>
              </w:rPr>
            </w:pPr>
            <w:r w:rsidRPr="00E94A3C">
              <w:rPr>
                <w:rFonts w:cstheme="minorHAnsi"/>
                <w:bCs/>
                <w:i/>
                <w:sz w:val="16"/>
                <w:szCs w:val="16"/>
              </w:rPr>
              <w:t>prob_onartvis_1_to_0</w:t>
            </w:r>
          </w:p>
        </w:tc>
        <w:tc>
          <w:tcPr>
            <w:tcW w:w="4081" w:type="dxa"/>
          </w:tcPr>
          <w:p w14:paraId="4E13B6B1" w14:textId="3888AD2D" w:rsidR="00BF2235" w:rsidRPr="0053760C" w:rsidRDefault="00BF2235" w:rsidP="00BF2235">
            <w:pPr>
              <w:jc w:val="left"/>
              <w:rPr>
                <w:rFonts w:cstheme="minorHAnsi"/>
                <w:bCs/>
                <w:iCs/>
                <w:sz w:val="16"/>
                <w:szCs w:val="16"/>
              </w:rPr>
            </w:pPr>
            <w:r w:rsidRPr="0053760C">
              <w:rPr>
                <w:rFonts w:cstheme="minorHAnsi"/>
                <w:bCs/>
                <w:iCs/>
                <w:sz w:val="16"/>
                <w:szCs w:val="16"/>
              </w:rPr>
              <w:t>These are the probabiltiies that a person who is on ART under clinical care will transition to self-taking ART (and the reverse) and hence not being monitored or receiving any benefits of enhanced adherence counselling.</w:t>
            </w:r>
          </w:p>
        </w:tc>
        <w:tc>
          <w:tcPr>
            <w:tcW w:w="3573" w:type="dxa"/>
          </w:tcPr>
          <w:p w14:paraId="08F8AA62" w14:textId="77777777" w:rsidR="00BF2235" w:rsidRPr="00E94A3C" w:rsidRDefault="00BF2235" w:rsidP="00BF2235">
            <w:pPr>
              <w:jc w:val="left"/>
              <w:rPr>
                <w:rFonts w:cstheme="minorHAnsi"/>
                <w:sz w:val="16"/>
                <w:szCs w:val="16"/>
              </w:rPr>
            </w:pPr>
            <w:r w:rsidRPr="00E94A3C">
              <w:rPr>
                <w:rFonts w:cstheme="minorHAnsi"/>
                <w:sz w:val="16"/>
                <w:szCs w:val="16"/>
              </w:rPr>
              <w:t xml:space="preserve">0.02: 25%  0.05: 25%   0.1: 25%    0.2:25%   </w:t>
            </w:r>
          </w:p>
          <w:p w14:paraId="46AD39FB" w14:textId="77777777" w:rsidR="00BF2235" w:rsidRPr="00E94A3C" w:rsidRDefault="00BF2235" w:rsidP="00BF2235">
            <w:pPr>
              <w:jc w:val="left"/>
              <w:rPr>
                <w:rFonts w:cstheme="minorHAnsi"/>
                <w:sz w:val="16"/>
                <w:szCs w:val="16"/>
              </w:rPr>
            </w:pPr>
          </w:p>
          <w:p w14:paraId="655494FE" w14:textId="7E963DDA" w:rsidR="00BF2235" w:rsidRPr="00E94A3C" w:rsidRDefault="00BF2235" w:rsidP="00BF2235">
            <w:pPr>
              <w:jc w:val="left"/>
              <w:rPr>
                <w:rFonts w:cstheme="minorHAnsi"/>
                <w:sz w:val="16"/>
                <w:szCs w:val="16"/>
              </w:rPr>
            </w:pPr>
            <w:r w:rsidRPr="00E94A3C">
              <w:rPr>
                <w:rFonts w:cstheme="minorHAnsi"/>
                <w:sz w:val="16"/>
                <w:szCs w:val="16"/>
              </w:rPr>
              <w:t>0.005: 25%   0.01: 25%   0.03: 25%   0.05: 25%</w:t>
            </w:r>
          </w:p>
        </w:tc>
        <w:tc>
          <w:tcPr>
            <w:tcW w:w="3225" w:type="dxa"/>
          </w:tcPr>
          <w:p w14:paraId="78E4B54D" w14:textId="5F9161DB" w:rsidR="00BF2235" w:rsidRPr="00E94A3C" w:rsidRDefault="00E94A3C" w:rsidP="00BF2235">
            <w:pPr>
              <w:jc w:val="left"/>
              <w:rPr>
                <w:rFonts w:cstheme="minorHAnsi"/>
                <w:sz w:val="16"/>
                <w:szCs w:val="16"/>
                <w:highlight w:val="lightGray"/>
              </w:rPr>
            </w:pPr>
            <w:r w:rsidRPr="00E94A3C">
              <w:rPr>
                <w:rFonts w:cstheme="minorHAnsi"/>
                <w:sz w:val="16"/>
                <w:szCs w:val="16"/>
              </w:rPr>
              <w:t>Unknown – would perhaps be partially informed by pilot studies</w:t>
            </w:r>
          </w:p>
        </w:tc>
      </w:tr>
      <w:tr w:rsidR="00BF2235" w:rsidRPr="00C06EA1" w14:paraId="5FC39AA7" w14:textId="77777777" w:rsidTr="002A7B30">
        <w:tc>
          <w:tcPr>
            <w:tcW w:w="3681" w:type="dxa"/>
          </w:tcPr>
          <w:p w14:paraId="6E152814" w14:textId="77777777" w:rsidR="00BF2235" w:rsidRPr="00E94A3C" w:rsidRDefault="00BF2235" w:rsidP="00BF2235">
            <w:pPr>
              <w:jc w:val="left"/>
              <w:rPr>
                <w:rFonts w:cstheme="minorHAnsi"/>
                <w:bCs/>
                <w:i/>
                <w:sz w:val="16"/>
                <w:szCs w:val="16"/>
              </w:rPr>
            </w:pPr>
            <w:r w:rsidRPr="00E94A3C">
              <w:rPr>
                <w:rFonts w:cstheme="minorHAnsi"/>
                <w:bCs/>
                <w:i/>
                <w:sz w:val="16"/>
                <w:szCs w:val="16"/>
              </w:rPr>
              <w:t>artvis0_adh</w:t>
            </w:r>
          </w:p>
          <w:p w14:paraId="110C6697" w14:textId="556A6798" w:rsidR="00BF2235" w:rsidRPr="00E94A3C" w:rsidRDefault="00BF2235" w:rsidP="00BF2235">
            <w:pPr>
              <w:jc w:val="left"/>
              <w:rPr>
                <w:rFonts w:cstheme="minorHAnsi"/>
                <w:bCs/>
                <w:i/>
                <w:sz w:val="16"/>
                <w:szCs w:val="16"/>
              </w:rPr>
            </w:pPr>
          </w:p>
        </w:tc>
        <w:tc>
          <w:tcPr>
            <w:tcW w:w="4081" w:type="dxa"/>
          </w:tcPr>
          <w:p w14:paraId="23C8725E" w14:textId="49AAB1A4" w:rsidR="00BF2235" w:rsidRPr="0053760C" w:rsidRDefault="00BF2235" w:rsidP="00BF2235">
            <w:pPr>
              <w:jc w:val="left"/>
              <w:rPr>
                <w:rFonts w:cstheme="minorHAnsi"/>
                <w:bCs/>
                <w:iCs/>
                <w:sz w:val="16"/>
                <w:szCs w:val="16"/>
              </w:rPr>
            </w:pPr>
            <w:r w:rsidRPr="0053760C">
              <w:rPr>
                <w:rFonts w:cstheme="minorHAnsi"/>
                <w:bCs/>
                <w:iCs/>
                <w:sz w:val="16"/>
                <w:szCs w:val="16"/>
              </w:rPr>
              <w:t>effect of being on ART but not under clinical monitoring on adherence</w:t>
            </w:r>
            <w:r w:rsidR="00E94A3C" w:rsidRPr="0053760C">
              <w:rPr>
                <w:rFonts w:cstheme="minorHAnsi"/>
                <w:bCs/>
                <w:iCs/>
                <w:sz w:val="16"/>
                <w:szCs w:val="16"/>
              </w:rPr>
              <w:t xml:space="preserve">, </w:t>
            </w:r>
            <w:r w:rsidR="00E94A3C" w:rsidRPr="0053760C">
              <w:rPr>
                <w:rFonts w:cstheme="minorHAnsi"/>
                <w:bCs/>
                <w:iCs/>
                <w:sz w:val="16"/>
                <w:szCs w:val="16"/>
                <w:u w:val="single"/>
              </w:rPr>
              <w:t>beyond</w:t>
            </w:r>
            <w:r w:rsidR="00E94A3C" w:rsidRPr="0053760C">
              <w:rPr>
                <w:rFonts w:cstheme="minorHAnsi"/>
                <w:bCs/>
                <w:iCs/>
                <w:sz w:val="16"/>
                <w:szCs w:val="16"/>
              </w:rPr>
              <w:t xml:space="preserve"> the effects of not having viral load tested and thus not having enhanced adherence counselling if VL &gt; 1000. </w:t>
            </w:r>
          </w:p>
        </w:tc>
        <w:tc>
          <w:tcPr>
            <w:tcW w:w="3573" w:type="dxa"/>
          </w:tcPr>
          <w:p w14:paraId="791C9AD5" w14:textId="704AAFE7" w:rsidR="00BF2235" w:rsidRPr="00E94A3C" w:rsidRDefault="00BF2235" w:rsidP="00BF2235">
            <w:pPr>
              <w:jc w:val="left"/>
              <w:rPr>
                <w:rFonts w:cstheme="minorHAnsi"/>
                <w:sz w:val="16"/>
                <w:szCs w:val="16"/>
              </w:rPr>
            </w:pPr>
            <w:r w:rsidRPr="00E94A3C">
              <w:rPr>
                <w:rFonts w:cstheme="minorHAnsi"/>
                <w:sz w:val="16"/>
                <w:szCs w:val="16"/>
              </w:rPr>
              <w:t xml:space="preserve">No effect: </w:t>
            </w:r>
            <w:r w:rsidR="00E94A3C" w:rsidRPr="00E94A3C">
              <w:rPr>
                <w:rFonts w:cstheme="minorHAnsi"/>
                <w:sz w:val="16"/>
                <w:szCs w:val="16"/>
              </w:rPr>
              <w:t>8</w:t>
            </w:r>
            <w:r w:rsidRPr="00E94A3C">
              <w:rPr>
                <w:rFonts w:cstheme="minorHAnsi"/>
                <w:sz w:val="16"/>
                <w:szCs w:val="16"/>
              </w:rPr>
              <w:t xml:space="preserve">0%    </w:t>
            </w:r>
          </w:p>
          <w:p w14:paraId="1662F4CF" w14:textId="77777777" w:rsidR="00BF2235" w:rsidRPr="00E94A3C" w:rsidRDefault="00BF2235" w:rsidP="00BF2235">
            <w:pPr>
              <w:jc w:val="left"/>
              <w:rPr>
                <w:rFonts w:cstheme="minorHAnsi"/>
                <w:sz w:val="16"/>
                <w:szCs w:val="16"/>
              </w:rPr>
            </w:pPr>
            <w:r w:rsidRPr="00E94A3C">
              <w:rPr>
                <w:rFonts w:cstheme="minorHAnsi"/>
                <w:sz w:val="16"/>
                <w:szCs w:val="16"/>
              </w:rPr>
              <w:t>Lower adherence: 20%</w:t>
            </w:r>
          </w:p>
          <w:p w14:paraId="5BD84CE0" w14:textId="62031729" w:rsidR="00BF2235" w:rsidRPr="00E94A3C" w:rsidRDefault="00BF2235" w:rsidP="00BF2235">
            <w:pPr>
              <w:jc w:val="left"/>
              <w:rPr>
                <w:rFonts w:cstheme="minorHAnsi"/>
                <w:sz w:val="16"/>
                <w:szCs w:val="16"/>
              </w:rPr>
            </w:pPr>
          </w:p>
        </w:tc>
        <w:tc>
          <w:tcPr>
            <w:tcW w:w="3225" w:type="dxa"/>
          </w:tcPr>
          <w:p w14:paraId="140A0738" w14:textId="4854F7CA" w:rsidR="00BF2235" w:rsidRPr="00E669C1" w:rsidRDefault="00E94A3C" w:rsidP="00BF2235">
            <w:pPr>
              <w:jc w:val="left"/>
              <w:rPr>
                <w:rFonts w:cstheme="minorHAnsi"/>
                <w:color w:val="C00000"/>
                <w:sz w:val="16"/>
                <w:szCs w:val="16"/>
                <w:highlight w:val="lightGray"/>
              </w:rPr>
            </w:pPr>
            <w:r w:rsidRPr="00E94A3C">
              <w:rPr>
                <w:rFonts w:cstheme="minorHAnsi"/>
                <w:sz w:val="16"/>
                <w:szCs w:val="16"/>
              </w:rPr>
              <w:t>Unknown – would perhaps be partially informed by pilot studies</w:t>
            </w:r>
          </w:p>
        </w:tc>
      </w:tr>
      <w:tr w:rsidR="00BF2235" w:rsidRPr="00C06EA1" w14:paraId="7F4D7B3B" w14:textId="77777777" w:rsidTr="002A7B30">
        <w:tc>
          <w:tcPr>
            <w:tcW w:w="3681" w:type="dxa"/>
          </w:tcPr>
          <w:p w14:paraId="31F9B19F" w14:textId="51DBCE00" w:rsidR="00BF2235" w:rsidRPr="00E94A3C" w:rsidRDefault="00BF2235" w:rsidP="00BF2235">
            <w:pPr>
              <w:jc w:val="left"/>
              <w:rPr>
                <w:rFonts w:cstheme="minorHAnsi"/>
                <w:bCs/>
                <w:i/>
                <w:sz w:val="16"/>
                <w:szCs w:val="16"/>
              </w:rPr>
            </w:pPr>
            <w:r w:rsidRPr="00E94A3C">
              <w:rPr>
                <w:rFonts w:cstheme="minorHAnsi"/>
                <w:bCs/>
                <w:i/>
                <w:sz w:val="16"/>
                <w:szCs w:val="16"/>
              </w:rPr>
              <w:t>death_r_iris_pop_wide_tld</w:t>
            </w:r>
          </w:p>
          <w:p w14:paraId="1F50B670" w14:textId="7ED661DD" w:rsidR="00BF2235" w:rsidRPr="00E94A3C" w:rsidRDefault="00BF2235" w:rsidP="00BF2235">
            <w:pPr>
              <w:jc w:val="left"/>
              <w:rPr>
                <w:rFonts w:cstheme="minorHAnsi"/>
                <w:i/>
                <w:sz w:val="16"/>
                <w:szCs w:val="16"/>
              </w:rPr>
            </w:pPr>
          </w:p>
        </w:tc>
        <w:tc>
          <w:tcPr>
            <w:tcW w:w="4081" w:type="dxa"/>
          </w:tcPr>
          <w:p w14:paraId="7673AD44" w14:textId="1877DED1" w:rsidR="00BF2235" w:rsidRPr="00E94A3C" w:rsidRDefault="00BF2235" w:rsidP="00BF2235">
            <w:pPr>
              <w:jc w:val="left"/>
              <w:rPr>
                <w:rFonts w:cstheme="minorHAnsi"/>
                <w:sz w:val="16"/>
                <w:szCs w:val="16"/>
              </w:rPr>
            </w:pPr>
            <w:r w:rsidRPr="00E94A3C">
              <w:rPr>
                <w:rFonts w:cstheme="minorHAnsi"/>
                <w:sz w:val="16"/>
                <w:szCs w:val="16"/>
              </w:rPr>
              <w:t>Additional absolute risk of IRIS when starting ART with CD4 count &lt; 100 and not under clinical supervision</w:t>
            </w:r>
          </w:p>
        </w:tc>
        <w:tc>
          <w:tcPr>
            <w:tcW w:w="3573" w:type="dxa"/>
          </w:tcPr>
          <w:p w14:paraId="4884D1FF" w14:textId="34808430" w:rsidR="00BF2235" w:rsidRPr="00E94A3C" w:rsidRDefault="00BF2235" w:rsidP="00BF2235">
            <w:pPr>
              <w:jc w:val="left"/>
              <w:rPr>
                <w:rFonts w:cstheme="minorHAnsi"/>
                <w:sz w:val="16"/>
                <w:szCs w:val="16"/>
              </w:rPr>
            </w:pPr>
            <w:r w:rsidRPr="00E94A3C">
              <w:rPr>
                <w:rFonts w:cstheme="minorHAnsi"/>
                <w:sz w:val="16"/>
                <w:szCs w:val="16"/>
              </w:rPr>
              <w:t>0.01: 33%  0.03: 33%  0.05: 33%</w:t>
            </w:r>
          </w:p>
        </w:tc>
        <w:tc>
          <w:tcPr>
            <w:tcW w:w="3225" w:type="dxa"/>
          </w:tcPr>
          <w:p w14:paraId="2A7901F9" w14:textId="2DC96D57" w:rsidR="00BF2235" w:rsidRPr="00E94A3C" w:rsidRDefault="00BF2235" w:rsidP="00BF2235">
            <w:pPr>
              <w:jc w:val="left"/>
              <w:rPr>
                <w:rFonts w:cstheme="minorHAnsi"/>
                <w:sz w:val="16"/>
                <w:szCs w:val="16"/>
                <w:highlight w:val="lightGray"/>
              </w:rPr>
            </w:pPr>
            <w:r w:rsidRPr="00E94A3C">
              <w:rPr>
                <w:rFonts w:cstheme="minorHAnsi"/>
                <w:sz w:val="16"/>
                <w:szCs w:val="16"/>
                <w:highlight w:val="lightGray"/>
              </w:rPr>
              <w:t xml:space="preserve">Sereti et al. </w:t>
            </w:r>
            <w:r w:rsidRPr="00E94A3C">
              <w:rPr>
                <w:rFonts w:cstheme="minorHAnsi"/>
                <w:bCs/>
                <w:i/>
                <w:sz w:val="16"/>
                <w:szCs w:val="16"/>
                <w:highlight w:val="lightGray"/>
              </w:rPr>
              <w:t>- assumed higher risk due to not in care</w:t>
            </w:r>
          </w:p>
        </w:tc>
      </w:tr>
    </w:tbl>
    <w:p w14:paraId="78374D7A" w14:textId="77777777" w:rsidR="009D7AAD" w:rsidRPr="00C06EA1" w:rsidRDefault="009D7AAD" w:rsidP="0062487C">
      <w:pPr>
        <w:spacing w:after="0" w:line="240" w:lineRule="auto"/>
        <w:jc w:val="left"/>
        <w:rPr>
          <w:rFonts w:cstheme="minorHAnsi"/>
          <w:color w:val="000000" w:themeColor="text1"/>
          <w:sz w:val="16"/>
          <w:szCs w:val="16"/>
          <w:highlight w:val="lightGray"/>
        </w:rPr>
      </w:pPr>
    </w:p>
    <w:p w14:paraId="7CA436EB" w14:textId="753A2377" w:rsidR="009D7AAD" w:rsidRPr="00C06EA1" w:rsidRDefault="009D7AAD" w:rsidP="0062487C">
      <w:pPr>
        <w:spacing w:after="0" w:line="240" w:lineRule="auto"/>
        <w:jc w:val="left"/>
        <w:rPr>
          <w:rFonts w:cstheme="minorHAnsi"/>
          <w:color w:val="000000" w:themeColor="text1"/>
          <w:sz w:val="20"/>
          <w:szCs w:val="20"/>
        </w:rPr>
        <w:sectPr w:rsidR="009D7AAD" w:rsidRPr="00C06EA1" w:rsidSect="009D7AAD">
          <w:footerReference w:type="default" r:id="rId42"/>
          <w:pgSz w:w="16838" w:h="11906" w:orient="landscape"/>
          <w:pgMar w:top="1134" w:right="1134" w:bottom="1134" w:left="1134" w:header="709" w:footer="709" w:gutter="0"/>
          <w:cols w:space="708"/>
          <w:docGrid w:linePitch="360"/>
        </w:sectPr>
      </w:pPr>
      <w:r w:rsidRPr="00C06EA1">
        <w:rPr>
          <w:rFonts w:cstheme="minorHAnsi"/>
          <w:color w:val="000000" w:themeColor="text1"/>
          <w:sz w:val="16"/>
          <w:szCs w:val="16"/>
        </w:rPr>
        <w:t>^ model program (in which these variable names are used) available on figshare (see main paper)</w:t>
      </w:r>
    </w:p>
    <w:p w14:paraId="3E36DAEF" w14:textId="2A852CB9" w:rsidR="009D7AAD" w:rsidRPr="00C06EA1" w:rsidRDefault="009D7AAD" w:rsidP="0062487C">
      <w:pPr>
        <w:pStyle w:val="Heading1"/>
        <w:rPr>
          <w:color w:val="000000" w:themeColor="text1"/>
        </w:rPr>
      </w:pPr>
      <w:bookmarkStart w:id="97" w:name="_Toc115684120"/>
      <w:r w:rsidRPr="00C06EA1">
        <w:rPr>
          <w:color w:val="000000" w:themeColor="text1"/>
        </w:rPr>
        <w:t>Disability weights and costs</w:t>
      </w:r>
      <w:bookmarkEnd w:id="97"/>
    </w:p>
    <w:p w14:paraId="7F35912A" w14:textId="77777777" w:rsidR="009D7AAD" w:rsidRPr="00C06EA1" w:rsidRDefault="009D7AAD" w:rsidP="0062487C">
      <w:pPr>
        <w:spacing w:line="240" w:lineRule="auto"/>
        <w:jc w:val="left"/>
        <w:rPr>
          <w:rFonts w:cstheme="minorHAnsi"/>
          <w:b/>
          <w:color w:val="000000" w:themeColor="text1"/>
          <w:sz w:val="20"/>
          <w:szCs w:val="20"/>
        </w:rPr>
      </w:pPr>
    </w:p>
    <w:p w14:paraId="42DBC5B0" w14:textId="1E357B21" w:rsidR="009D7AAD" w:rsidRPr="00C06EA1" w:rsidRDefault="009D7AAD" w:rsidP="0062487C">
      <w:pPr>
        <w:spacing w:line="240" w:lineRule="auto"/>
        <w:jc w:val="left"/>
        <w:rPr>
          <w:rFonts w:cstheme="minorHAnsi"/>
          <w:b/>
          <w:color w:val="000000" w:themeColor="text1"/>
          <w:sz w:val="20"/>
          <w:szCs w:val="20"/>
        </w:rPr>
      </w:pPr>
      <w:r w:rsidRPr="00C06EA1">
        <w:rPr>
          <w:rFonts w:cstheme="minorHAnsi"/>
          <w:b/>
          <w:color w:val="000000" w:themeColor="text1"/>
          <w:sz w:val="20"/>
          <w:szCs w:val="20"/>
        </w:rPr>
        <w:t>Table S2</w:t>
      </w:r>
      <w:r w:rsidR="00E028E8" w:rsidRPr="00C06EA1">
        <w:rPr>
          <w:rFonts w:cstheme="minorHAnsi"/>
          <w:b/>
          <w:color w:val="000000" w:themeColor="text1"/>
          <w:sz w:val="20"/>
          <w:szCs w:val="20"/>
        </w:rPr>
        <w:t>8</w:t>
      </w:r>
      <w:r w:rsidRPr="00C06EA1">
        <w:rPr>
          <w:rFonts w:cstheme="minorHAnsi"/>
          <w:b/>
          <w:color w:val="000000" w:themeColor="text1"/>
          <w:sz w:val="20"/>
          <w:szCs w:val="20"/>
        </w:rPr>
        <w:t>. Disability weights</w:t>
      </w:r>
      <w:r w:rsidRPr="00C06EA1">
        <w:rPr>
          <w:rFonts w:cstheme="minorHAnsi"/>
          <w:color w:val="000000" w:themeColor="text1"/>
          <w:sz w:val="20"/>
          <w:szCs w:val="20"/>
        </w:rPr>
        <w:t xml:space="preserve">  </w:t>
      </w:r>
    </w:p>
    <w:p w14:paraId="043BD592" w14:textId="77777777" w:rsidR="009D7AAD" w:rsidRPr="00C06EA1" w:rsidRDefault="009D7AAD" w:rsidP="0062487C">
      <w:pPr>
        <w:spacing w:line="240" w:lineRule="auto"/>
        <w:jc w:val="left"/>
        <w:rPr>
          <w:rFonts w:cstheme="minorHAnsi"/>
          <w:color w:val="000000" w:themeColor="text1"/>
          <w:sz w:val="20"/>
          <w:szCs w:val="20"/>
        </w:rPr>
      </w:pPr>
      <w:r w:rsidRPr="00C06EA1">
        <w:rPr>
          <w:rFonts w:cstheme="minorHAnsi"/>
          <w:color w:val="000000" w:themeColor="text1"/>
          <w:sz w:val="20"/>
          <w:szCs w:val="20"/>
        </w:rPr>
        <w:t>Values are 1 in each three-month period except for the following:</w:t>
      </w:r>
    </w:p>
    <w:tbl>
      <w:tblPr>
        <w:tblStyle w:val="TableGrid"/>
        <w:tblW w:w="9776" w:type="dxa"/>
        <w:tblLook w:val="04A0" w:firstRow="1" w:lastRow="0" w:firstColumn="1" w:lastColumn="0" w:noHBand="0" w:noVBand="1"/>
      </w:tblPr>
      <w:tblGrid>
        <w:gridCol w:w="4815"/>
        <w:gridCol w:w="3402"/>
        <w:gridCol w:w="1559"/>
      </w:tblGrid>
      <w:tr w:rsidR="009D7AAD" w:rsidRPr="00C06EA1" w14:paraId="4294114D" w14:textId="77777777" w:rsidTr="009D7AAD">
        <w:tc>
          <w:tcPr>
            <w:tcW w:w="4815" w:type="dxa"/>
          </w:tcPr>
          <w:p w14:paraId="067CF359" w14:textId="77777777"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Condition in current 3-month period</w:t>
            </w:r>
          </w:p>
        </w:tc>
        <w:tc>
          <w:tcPr>
            <w:tcW w:w="3402" w:type="dxa"/>
          </w:tcPr>
          <w:p w14:paraId="02903E61" w14:textId="77777777"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Disability weight for current 3-month period</w:t>
            </w:r>
          </w:p>
        </w:tc>
        <w:tc>
          <w:tcPr>
            <w:tcW w:w="1559" w:type="dxa"/>
          </w:tcPr>
          <w:p w14:paraId="72B5C6AF" w14:textId="77777777" w:rsidR="009D7AAD" w:rsidRPr="00C06EA1" w:rsidRDefault="009D7AAD" w:rsidP="0062487C">
            <w:pPr>
              <w:jc w:val="left"/>
              <w:rPr>
                <w:rFonts w:cstheme="minorHAnsi"/>
                <w:b/>
                <w:color w:val="000000" w:themeColor="text1"/>
                <w:sz w:val="20"/>
                <w:szCs w:val="20"/>
              </w:rPr>
            </w:pPr>
            <w:r w:rsidRPr="00C06EA1">
              <w:rPr>
                <w:rFonts w:cstheme="minorHAnsi"/>
                <w:b/>
                <w:color w:val="000000" w:themeColor="text1"/>
                <w:sz w:val="20"/>
                <w:szCs w:val="20"/>
              </w:rPr>
              <w:t>Source</w:t>
            </w:r>
          </w:p>
        </w:tc>
      </w:tr>
      <w:tr w:rsidR="009D7AAD" w:rsidRPr="00C06EA1" w14:paraId="79B37C6B" w14:textId="77777777" w:rsidTr="00FB0527">
        <w:trPr>
          <w:trHeight w:val="1559"/>
        </w:trPr>
        <w:tc>
          <w:tcPr>
            <w:tcW w:w="4815" w:type="dxa"/>
          </w:tcPr>
          <w:p w14:paraId="1AD15233" w14:textId="683C76A2" w:rsidR="00695F9E" w:rsidRDefault="00695F9E" w:rsidP="0062487C">
            <w:pPr>
              <w:jc w:val="left"/>
              <w:rPr>
                <w:rFonts w:cstheme="minorHAnsi"/>
                <w:color w:val="000000" w:themeColor="text1"/>
                <w:sz w:val="16"/>
                <w:szCs w:val="16"/>
              </w:rPr>
            </w:pPr>
            <w:r w:rsidRPr="00695F9E">
              <w:rPr>
                <w:rFonts w:cstheme="minorHAnsi"/>
                <w:color w:val="000000" w:themeColor="text1"/>
                <w:sz w:val="16"/>
                <w:szCs w:val="16"/>
                <w:highlight w:val="yellow"/>
              </w:rPr>
              <w:t>Diagnosed HIV (even if asymptomatic)</w:t>
            </w:r>
          </w:p>
          <w:p w14:paraId="40C83F78" w14:textId="77777777" w:rsidR="00695F9E" w:rsidRDefault="00695F9E" w:rsidP="0062487C">
            <w:pPr>
              <w:jc w:val="left"/>
              <w:rPr>
                <w:rFonts w:cstheme="minorHAnsi"/>
                <w:color w:val="000000" w:themeColor="text1"/>
                <w:sz w:val="16"/>
                <w:szCs w:val="16"/>
              </w:rPr>
            </w:pPr>
          </w:p>
          <w:p w14:paraId="45688CC4" w14:textId="6B4B3F4C"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Any drug toxicity in current 3-month period</w:t>
            </w:r>
          </w:p>
          <w:p w14:paraId="56ED1438" w14:textId="77777777" w:rsidR="009D7AAD" w:rsidRPr="00C06EA1" w:rsidRDefault="009D7AAD" w:rsidP="0062487C">
            <w:pPr>
              <w:jc w:val="left"/>
              <w:rPr>
                <w:rFonts w:cstheme="minorHAnsi"/>
                <w:color w:val="000000" w:themeColor="text1"/>
                <w:sz w:val="16"/>
                <w:szCs w:val="16"/>
              </w:rPr>
            </w:pPr>
          </w:p>
          <w:p w14:paraId="602D7A17"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Any WHO stage 3 condition (except TB) in current 3-month period</w:t>
            </w:r>
          </w:p>
          <w:p w14:paraId="4BB1A4B6" w14:textId="77777777" w:rsidR="009D7AAD" w:rsidRPr="00C06EA1" w:rsidRDefault="009D7AAD" w:rsidP="0062487C">
            <w:pPr>
              <w:jc w:val="left"/>
              <w:rPr>
                <w:rFonts w:cstheme="minorHAnsi"/>
                <w:b/>
                <w:color w:val="000000" w:themeColor="text1"/>
                <w:sz w:val="16"/>
                <w:szCs w:val="16"/>
              </w:rPr>
            </w:pPr>
          </w:p>
          <w:p w14:paraId="7908CA95"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TB in current 3-month period</w:t>
            </w:r>
          </w:p>
          <w:p w14:paraId="6150A89E" w14:textId="77777777" w:rsidR="009D7AAD" w:rsidRPr="00C06EA1" w:rsidRDefault="009D7AAD" w:rsidP="0062487C">
            <w:pPr>
              <w:jc w:val="left"/>
              <w:rPr>
                <w:rFonts w:cstheme="minorHAnsi"/>
                <w:b/>
                <w:color w:val="000000" w:themeColor="text1"/>
                <w:sz w:val="16"/>
                <w:szCs w:val="16"/>
              </w:rPr>
            </w:pPr>
          </w:p>
          <w:p w14:paraId="6E61A437"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Any WHO stage 4 condition in current 3-month period</w:t>
            </w:r>
          </w:p>
        </w:tc>
        <w:tc>
          <w:tcPr>
            <w:tcW w:w="3402" w:type="dxa"/>
          </w:tcPr>
          <w:p w14:paraId="3D9A0CC6" w14:textId="21B2EB6D" w:rsidR="00695F9E" w:rsidRDefault="00695F9E" w:rsidP="0062487C">
            <w:pPr>
              <w:jc w:val="left"/>
              <w:rPr>
                <w:rFonts w:cstheme="minorHAnsi"/>
                <w:color w:val="000000" w:themeColor="text1"/>
                <w:sz w:val="16"/>
                <w:szCs w:val="16"/>
              </w:rPr>
            </w:pPr>
            <w:r w:rsidRPr="00695F9E">
              <w:rPr>
                <w:rFonts w:cstheme="minorHAnsi"/>
                <w:color w:val="000000" w:themeColor="text1"/>
                <w:sz w:val="16"/>
                <w:szCs w:val="16"/>
                <w:highlight w:val="yellow"/>
              </w:rPr>
              <w:t>0.0</w:t>
            </w:r>
            <w:r w:rsidR="00AF61DA">
              <w:rPr>
                <w:rFonts w:cstheme="minorHAnsi"/>
                <w:color w:val="000000" w:themeColor="text1"/>
                <w:sz w:val="16"/>
                <w:szCs w:val="16"/>
              </w:rPr>
              <w:t>2</w:t>
            </w:r>
          </w:p>
          <w:p w14:paraId="540DAC8D" w14:textId="77777777" w:rsidR="00695F9E" w:rsidRDefault="00695F9E" w:rsidP="0062487C">
            <w:pPr>
              <w:jc w:val="left"/>
              <w:rPr>
                <w:rFonts w:cstheme="minorHAnsi"/>
                <w:color w:val="000000" w:themeColor="text1"/>
                <w:sz w:val="16"/>
                <w:szCs w:val="16"/>
              </w:rPr>
            </w:pPr>
          </w:p>
          <w:p w14:paraId="32E5C49F" w14:textId="59E8D3AE"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0.05</w:t>
            </w:r>
            <w:r w:rsidR="00FB0527" w:rsidRPr="00C06EA1">
              <w:rPr>
                <w:rFonts w:cstheme="minorHAnsi"/>
                <w:color w:val="000000" w:themeColor="text1"/>
                <w:sz w:val="16"/>
                <w:szCs w:val="16"/>
              </w:rPr>
              <w:t xml:space="preserve"> (0.25 if greater_disability_tox =1 )</w:t>
            </w:r>
          </w:p>
          <w:p w14:paraId="33B4DE4E" w14:textId="77777777" w:rsidR="009D7AAD" w:rsidRPr="00C06EA1" w:rsidRDefault="009D7AAD" w:rsidP="0062487C">
            <w:pPr>
              <w:jc w:val="left"/>
              <w:rPr>
                <w:rFonts w:cstheme="minorHAnsi"/>
                <w:color w:val="000000" w:themeColor="text1"/>
                <w:sz w:val="16"/>
                <w:szCs w:val="16"/>
              </w:rPr>
            </w:pPr>
          </w:p>
          <w:p w14:paraId="3CC1284F"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0.22</w:t>
            </w:r>
          </w:p>
          <w:p w14:paraId="59342D99" w14:textId="77777777" w:rsidR="009D7AAD" w:rsidRPr="00C06EA1" w:rsidRDefault="009D7AAD" w:rsidP="0062487C">
            <w:pPr>
              <w:jc w:val="left"/>
              <w:rPr>
                <w:rFonts w:cstheme="minorHAnsi"/>
                <w:b/>
                <w:color w:val="000000" w:themeColor="text1"/>
                <w:sz w:val="16"/>
                <w:szCs w:val="16"/>
              </w:rPr>
            </w:pPr>
          </w:p>
          <w:p w14:paraId="41C62AB0"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0.40</w:t>
            </w:r>
          </w:p>
          <w:p w14:paraId="6A606F30" w14:textId="77777777" w:rsidR="009D7AAD" w:rsidRPr="00C06EA1" w:rsidRDefault="009D7AAD" w:rsidP="0062487C">
            <w:pPr>
              <w:jc w:val="left"/>
              <w:rPr>
                <w:rFonts w:cstheme="minorHAnsi"/>
                <w:b/>
                <w:color w:val="000000" w:themeColor="text1"/>
                <w:sz w:val="16"/>
                <w:szCs w:val="16"/>
              </w:rPr>
            </w:pPr>
          </w:p>
          <w:p w14:paraId="109668B2" w14:textId="0F00767A" w:rsidR="00CA7BA0"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0.54</w:t>
            </w:r>
          </w:p>
        </w:tc>
        <w:tc>
          <w:tcPr>
            <w:tcW w:w="1559" w:type="dxa"/>
          </w:tcPr>
          <w:p w14:paraId="6D6FA653" w14:textId="77777777" w:rsidR="00695F9E" w:rsidRDefault="00695F9E" w:rsidP="0062487C">
            <w:pPr>
              <w:jc w:val="left"/>
              <w:rPr>
                <w:rFonts w:cstheme="minorHAnsi"/>
                <w:color w:val="000000" w:themeColor="text1"/>
                <w:sz w:val="16"/>
                <w:szCs w:val="16"/>
              </w:rPr>
            </w:pPr>
          </w:p>
          <w:p w14:paraId="6D8E820C" w14:textId="77777777" w:rsidR="00695F9E" w:rsidRDefault="00695F9E" w:rsidP="0062487C">
            <w:pPr>
              <w:jc w:val="left"/>
              <w:rPr>
                <w:rFonts w:cstheme="minorHAnsi"/>
                <w:color w:val="000000" w:themeColor="text1"/>
                <w:sz w:val="16"/>
                <w:szCs w:val="16"/>
              </w:rPr>
            </w:pPr>
          </w:p>
          <w:p w14:paraId="753B297C" w14:textId="6F4CBA28"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w:t>
            </w:r>
            <w:r w:rsidR="00B06910">
              <w:rPr>
                <w:rFonts w:cstheme="minorHAnsi"/>
                <w:color w:val="000000" w:themeColor="text1"/>
                <w:sz w:val="16"/>
                <w:szCs w:val="16"/>
              </w:rPr>
              <w:t>Salomon 2012</w:t>
            </w:r>
            <w:r w:rsidR="000E1E17" w:rsidRPr="00C06EA1">
              <w:rPr>
                <w:rFonts w:cstheme="minorHAnsi"/>
                <w:color w:val="000000" w:themeColor="text1"/>
                <w:sz w:val="16"/>
                <w:szCs w:val="16"/>
              </w:rPr>
              <w:t>)</w:t>
            </w:r>
          </w:p>
        </w:tc>
      </w:tr>
    </w:tbl>
    <w:p w14:paraId="75B9172B" w14:textId="77777777" w:rsidR="009D7AAD" w:rsidRPr="00C06EA1" w:rsidRDefault="009D7AAD" w:rsidP="0062487C">
      <w:pPr>
        <w:spacing w:line="240" w:lineRule="auto"/>
        <w:jc w:val="left"/>
        <w:rPr>
          <w:rFonts w:cstheme="minorHAnsi"/>
          <w:b/>
          <w:color w:val="000000" w:themeColor="text1"/>
          <w:sz w:val="20"/>
          <w:szCs w:val="20"/>
        </w:rPr>
      </w:pPr>
    </w:p>
    <w:p w14:paraId="58BAC807" w14:textId="77777777" w:rsidR="009D7AAD" w:rsidRPr="00C06EA1" w:rsidRDefault="009D7AAD" w:rsidP="0062487C">
      <w:pPr>
        <w:spacing w:after="0"/>
        <w:jc w:val="left"/>
        <w:rPr>
          <w:rFonts w:cstheme="minorHAnsi"/>
          <w:bCs/>
          <w:color w:val="000000" w:themeColor="text1"/>
          <w:sz w:val="20"/>
          <w:szCs w:val="20"/>
        </w:rPr>
      </w:pPr>
    </w:p>
    <w:p w14:paraId="109894AE" w14:textId="53FE953B" w:rsidR="009D7AAD" w:rsidRPr="00C06EA1" w:rsidRDefault="009D7AAD" w:rsidP="0062487C">
      <w:pPr>
        <w:jc w:val="left"/>
        <w:rPr>
          <w:rFonts w:cstheme="minorHAnsi"/>
          <w:b/>
          <w:color w:val="000000" w:themeColor="text1"/>
          <w:sz w:val="20"/>
          <w:szCs w:val="20"/>
        </w:rPr>
      </w:pPr>
      <w:r w:rsidRPr="00C06EA1">
        <w:rPr>
          <w:rFonts w:cstheme="minorHAnsi"/>
          <w:b/>
          <w:bCs/>
          <w:color w:val="000000" w:themeColor="text1"/>
          <w:sz w:val="20"/>
          <w:szCs w:val="20"/>
        </w:rPr>
        <w:t>Table S</w:t>
      </w:r>
      <w:r w:rsidR="00E028E8" w:rsidRPr="00C06EA1">
        <w:rPr>
          <w:rFonts w:cstheme="minorHAnsi"/>
          <w:b/>
          <w:bCs/>
          <w:color w:val="000000" w:themeColor="text1"/>
          <w:sz w:val="20"/>
          <w:szCs w:val="20"/>
        </w:rPr>
        <w:t>29</w:t>
      </w:r>
      <w:r w:rsidRPr="00C06EA1">
        <w:rPr>
          <w:rFonts w:cstheme="minorHAnsi"/>
          <w:bCs/>
          <w:color w:val="000000" w:themeColor="text1"/>
          <w:sz w:val="20"/>
          <w:szCs w:val="20"/>
        </w:rPr>
        <w:t>.</w:t>
      </w:r>
      <w:r w:rsidRPr="00C06EA1">
        <w:rPr>
          <w:rFonts w:cstheme="minorHAnsi"/>
          <w:color w:val="000000" w:themeColor="text1"/>
          <w:sz w:val="20"/>
          <w:szCs w:val="20"/>
        </w:rPr>
        <w:t xml:space="preserve"> </w:t>
      </w:r>
      <w:r w:rsidRPr="00C06EA1">
        <w:rPr>
          <w:rFonts w:cstheme="minorHAnsi"/>
          <w:b/>
          <w:color w:val="000000" w:themeColor="text1"/>
          <w:sz w:val="20"/>
          <w:szCs w:val="20"/>
        </w:rPr>
        <w:t>Unit Costs</w:t>
      </w:r>
    </w:p>
    <w:tbl>
      <w:tblPr>
        <w:tblStyle w:val="TableGrid"/>
        <w:tblW w:w="9776" w:type="dxa"/>
        <w:tblLayout w:type="fixed"/>
        <w:tblLook w:val="04A0" w:firstRow="1" w:lastRow="0" w:firstColumn="1" w:lastColumn="0" w:noHBand="0" w:noVBand="1"/>
      </w:tblPr>
      <w:tblGrid>
        <w:gridCol w:w="3114"/>
        <w:gridCol w:w="2977"/>
        <w:gridCol w:w="3685"/>
      </w:tblGrid>
      <w:tr w:rsidR="009D7AAD" w:rsidRPr="00C06EA1" w14:paraId="6830A5B3" w14:textId="77777777" w:rsidTr="009D7AAD">
        <w:trPr>
          <w:trHeight w:val="423"/>
          <w:tblHeader/>
        </w:trPr>
        <w:tc>
          <w:tcPr>
            <w:tcW w:w="3114" w:type="dxa"/>
          </w:tcPr>
          <w:p w14:paraId="488C8C69" w14:textId="77777777"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Item</w:t>
            </w:r>
          </w:p>
        </w:tc>
        <w:tc>
          <w:tcPr>
            <w:tcW w:w="2977" w:type="dxa"/>
          </w:tcPr>
          <w:p w14:paraId="52F370A2" w14:textId="77777777"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Unit Cost</w:t>
            </w:r>
          </w:p>
        </w:tc>
        <w:tc>
          <w:tcPr>
            <w:tcW w:w="3685" w:type="dxa"/>
          </w:tcPr>
          <w:p w14:paraId="6034E48C" w14:textId="77777777"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Source / explanation</w:t>
            </w:r>
          </w:p>
        </w:tc>
      </w:tr>
      <w:tr w:rsidR="009D7AAD" w:rsidRPr="00C06EA1" w14:paraId="6AF7977D" w14:textId="77777777" w:rsidTr="009D7AAD">
        <w:trPr>
          <w:trHeight w:val="1721"/>
        </w:trPr>
        <w:tc>
          <w:tcPr>
            <w:tcW w:w="3114" w:type="dxa"/>
          </w:tcPr>
          <w:p w14:paraId="2D51B1E0"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Drug costs per year:</w:t>
            </w:r>
          </w:p>
          <w:p w14:paraId="32219CCB" w14:textId="77777777" w:rsidR="009D7AAD" w:rsidRPr="00C06EA1" w:rsidRDefault="009D7AAD" w:rsidP="0062487C">
            <w:pPr>
              <w:jc w:val="left"/>
              <w:rPr>
                <w:rFonts w:cstheme="minorHAnsi"/>
                <w:color w:val="000000" w:themeColor="text1"/>
                <w:sz w:val="16"/>
                <w:szCs w:val="16"/>
              </w:rPr>
            </w:pPr>
          </w:p>
          <w:p w14:paraId="4E88D6FC"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TLE</w:t>
            </w:r>
          </w:p>
          <w:p w14:paraId="72AC6712" w14:textId="40B0DC32" w:rsidR="009D7AAD" w:rsidRDefault="009D7AAD" w:rsidP="0062487C">
            <w:pPr>
              <w:jc w:val="left"/>
              <w:rPr>
                <w:rFonts w:cstheme="minorHAnsi"/>
                <w:color w:val="000000" w:themeColor="text1"/>
                <w:sz w:val="16"/>
                <w:szCs w:val="16"/>
              </w:rPr>
            </w:pPr>
          </w:p>
          <w:p w14:paraId="5BFC4B0C" w14:textId="77777777" w:rsidR="00D733DC" w:rsidRPr="00C06EA1" w:rsidRDefault="00D733DC" w:rsidP="0062487C">
            <w:pPr>
              <w:jc w:val="left"/>
              <w:rPr>
                <w:rFonts w:cstheme="minorHAnsi"/>
                <w:color w:val="000000" w:themeColor="text1"/>
                <w:sz w:val="16"/>
                <w:szCs w:val="16"/>
              </w:rPr>
            </w:pPr>
          </w:p>
          <w:p w14:paraId="5AFB2276"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TLD</w:t>
            </w:r>
          </w:p>
          <w:p w14:paraId="6F65EBB2" w14:textId="78D7DFE0" w:rsidR="009D7AAD" w:rsidRDefault="009D7AAD" w:rsidP="0062487C">
            <w:pPr>
              <w:jc w:val="left"/>
              <w:rPr>
                <w:rFonts w:cstheme="minorHAnsi"/>
                <w:color w:val="000000" w:themeColor="text1"/>
                <w:sz w:val="16"/>
                <w:szCs w:val="16"/>
              </w:rPr>
            </w:pPr>
          </w:p>
          <w:p w14:paraId="0CB49063" w14:textId="77777777" w:rsidR="00D733DC" w:rsidRPr="00C06EA1" w:rsidRDefault="00D733DC" w:rsidP="0062487C">
            <w:pPr>
              <w:jc w:val="left"/>
              <w:rPr>
                <w:rFonts w:cstheme="minorHAnsi"/>
                <w:color w:val="000000" w:themeColor="text1"/>
                <w:sz w:val="16"/>
                <w:szCs w:val="16"/>
              </w:rPr>
            </w:pPr>
          </w:p>
          <w:p w14:paraId="340FFBE8"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ZL-PI (PI atazanavir)</w:t>
            </w:r>
          </w:p>
          <w:p w14:paraId="643FD104" w14:textId="0613CAC2" w:rsidR="009D7AAD" w:rsidRDefault="009D7AAD" w:rsidP="0062487C">
            <w:pPr>
              <w:jc w:val="left"/>
              <w:rPr>
                <w:rFonts w:cstheme="minorHAnsi"/>
                <w:color w:val="000000" w:themeColor="text1"/>
                <w:sz w:val="16"/>
                <w:szCs w:val="16"/>
              </w:rPr>
            </w:pPr>
          </w:p>
          <w:p w14:paraId="40562F12" w14:textId="77777777" w:rsidR="00D733DC" w:rsidRPr="00C06EA1" w:rsidRDefault="00D733DC" w:rsidP="0062487C">
            <w:pPr>
              <w:jc w:val="left"/>
              <w:rPr>
                <w:rFonts w:cstheme="minorHAnsi"/>
                <w:color w:val="000000" w:themeColor="text1"/>
                <w:sz w:val="16"/>
                <w:szCs w:val="16"/>
              </w:rPr>
            </w:pPr>
          </w:p>
          <w:p w14:paraId="7F426934"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ZLD</w:t>
            </w:r>
          </w:p>
          <w:p w14:paraId="31CAFF88" w14:textId="77777777" w:rsidR="009D7AAD" w:rsidRPr="00C06EA1" w:rsidRDefault="009D7AAD" w:rsidP="0062487C">
            <w:pPr>
              <w:jc w:val="left"/>
              <w:rPr>
                <w:rFonts w:cstheme="minorHAnsi"/>
                <w:color w:val="000000" w:themeColor="text1"/>
                <w:sz w:val="16"/>
                <w:szCs w:val="16"/>
              </w:rPr>
            </w:pPr>
          </w:p>
        </w:tc>
        <w:tc>
          <w:tcPr>
            <w:tcW w:w="2977" w:type="dxa"/>
          </w:tcPr>
          <w:p w14:paraId="53B9BFD3" w14:textId="77777777" w:rsidR="009D7AAD" w:rsidRPr="008A341D" w:rsidRDefault="009D7AAD" w:rsidP="0062487C">
            <w:pPr>
              <w:jc w:val="left"/>
              <w:rPr>
                <w:rFonts w:cstheme="minorHAnsi"/>
                <w:color w:val="000000" w:themeColor="text1"/>
                <w:sz w:val="16"/>
                <w:szCs w:val="16"/>
              </w:rPr>
            </w:pPr>
          </w:p>
          <w:p w14:paraId="1800DD11" w14:textId="77777777" w:rsidR="009D7AAD" w:rsidRPr="008A341D" w:rsidRDefault="009D7AAD" w:rsidP="0062487C">
            <w:pPr>
              <w:jc w:val="left"/>
              <w:rPr>
                <w:rFonts w:cstheme="minorHAnsi"/>
                <w:color w:val="000000" w:themeColor="text1"/>
                <w:sz w:val="16"/>
                <w:szCs w:val="16"/>
              </w:rPr>
            </w:pPr>
          </w:p>
          <w:p w14:paraId="742D9FBA" w14:textId="496ACC45" w:rsidR="009D7AAD" w:rsidRPr="008A341D" w:rsidRDefault="009D7AAD" w:rsidP="0062487C">
            <w:pPr>
              <w:jc w:val="left"/>
              <w:rPr>
                <w:rFonts w:cstheme="minorHAnsi"/>
                <w:color w:val="000000" w:themeColor="text1"/>
                <w:sz w:val="16"/>
                <w:szCs w:val="16"/>
              </w:rPr>
            </w:pPr>
            <w:r w:rsidRPr="008A341D">
              <w:rPr>
                <w:rFonts w:cstheme="minorHAnsi"/>
                <w:color w:val="000000" w:themeColor="text1"/>
                <w:sz w:val="16"/>
                <w:szCs w:val="16"/>
              </w:rPr>
              <w:t>$7</w:t>
            </w:r>
            <w:r w:rsidR="00057615" w:rsidRPr="008A341D">
              <w:rPr>
                <w:rFonts w:cstheme="minorHAnsi"/>
                <w:color w:val="000000" w:themeColor="text1"/>
                <w:sz w:val="16"/>
                <w:szCs w:val="16"/>
              </w:rPr>
              <w:t>4</w:t>
            </w:r>
            <w:r w:rsidRPr="008A341D">
              <w:rPr>
                <w:rFonts w:cstheme="minorHAnsi"/>
                <w:color w:val="000000" w:themeColor="text1"/>
                <w:sz w:val="16"/>
                <w:szCs w:val="16"/>
              </w:rPr>
              <w:t xml:space="preserve"> </w:t>
            </w:r>
            <w:r w:rsidR="00D733DC">
              <w:rPr>
                <w:rFonts w:cstheme="minorHAnsi"/>
                <w:color w:val="000000" w:themeColor="text1"/>
                <w:sz w:val="16"/>
                <w:szCs w:val="16"/>
              </w:rPr>
              <w:t xml:space="preserve">per year </w:t>
            </w:r>
            <w:r w:rsidRPr="008A341D">
              <w:rPr>
                <w:rFonts w:cstheme="minorHAnsi"/>
                <w:color w:val="000000" w:themeColor="text1"/>
                <w:sz w:val="16"/>
                <w:szCs w:val="16"/>
              </w:rPr>
              <w:t>($6</w:t>
            </w:r>
            <w:r w:rsidR="00057615" w:rsidRPr="008A341D">
              <w:rPr>
                <w:rFonts w:cstheme="minorHAnsi"/>
                <w:color w:val="000000" w:themeColor="text1"/>
                <w:sz w:val="16"/>
                <w:szCs w:val="16"/>
              </w:rPr>
              <w:t>2</w:t>
            </w:r>
            <w:r w:rsidRPr="008A341D">
              <w:rPr>
                <w:rFonts w:cstheme="minorHAnsi"/>
                <w:color w:val="000000" w:themeColor="text1"/>
                <w:sz w:val="16"/>
                <w:szCs w:val="16"/>
              </w:rPr>
              <w:t xml:space="preserve"> without supply chain costs</w:t>
            </w:r>
          </w:p>
          <w:p w14:paraId="15559883" w14:textId="77777777" w:rsidR="009D7AAD" w:rsidRPr="008A341D" w:rsidRDefault="009D7AAD" w:rsidP="0062487C">
            <w:pPr>
              <w:jc w:val="left"/>
              <w:rPr>
                <w:rFonts w:cstheme="minorHAnsi"/>
                <w:color w:val="000000" w:themeColor="text1"/>
                <w:sz w:val="16"/>
                <w:szCs w:val="16"/>
              </w:rPr>
            </w:pPr>
          </w:p>
          <w:p w14:paraId="0FC88979" w14:textId="264D495A" w:rsidR="009D7AAD" w:rsidRPr="008A341D" w:rsidRDefault="009D7AAD" w:rsidP="0062487C">
            <w:pPr>
              <w:jc w:val="left"/>
              <w:rPr>
                <w:rFonts w:cstheme="minorHAnsi"/>
                <w:color w:val="000000" w:themeColor="text1"/>
                <w:sz w:val="16"/>
                <w:szCs w:val="16"/>
              </w:rPr>
            </w:pPr>
            <w:r w:rsidRPr="008A341D">
              <w:rPr>
                <w:rFonts w:cstheme="minorHAnsi"/>
                <w:color w:val="000000" w:themeColor="text1"/>
                <w:sz w:val="16"/>
                <w:szCs w:val="16"/>
              </w:rPr>
              <w:t>$</w:t>
            </w:r>
            <w:r w:rsidR="00057615" w:rsidRPr="008A341D">
              <w:rPr>
                <w:rFonts w:cstheme="minorHAnsi"/>
                <w:color w:val="000000" w:themeColor="text1"/>
                <w:sz w:val="16"/>
                <w:szCs w:val="16"/>
              </w:rPr>
              <w:t>65</w:t>
            </w:r>
            <w:r w:rsidRPr="008A341D">
              <w:rPr>
                <w:rFonts w:cstheme="minorHAnsi"/>
                <w:color w:val="000000" w:themeColor="text1"/>
                <w:sz w:val="16"/>
                <w:szCs w:val="16"/>
              </w:rPr>
              <w:t xml:space="preserve"> </w:t>
            </w:r>
            <w:r w:rsidR="00D733DC">
              <w:rPr>
                <w:rFonts w:cstheme="minorHAnsi"/>
                <w:color w:val="000000" w:themeColor="text1"/>
                <w:sz w:val="16"/>
                <w:szCs w:val="16"/>
              </w:rPr>
              <w:t xml:space="preserve">per year </w:t>
            </w:r>
            <w:r w:rsidRPr="008A341D">
              <w:rPr>
                <w:rFonts w:cstheme="minorHAnsi"/>
                <w:color w:val="000000" w:themeColor="text1"/>
                <w:sz w:val="16"/>
                <w:szCs w:val="16"/>
              </w:rPr>
              <w:t>($</w:t>
            </w:r>
            <w:r w:rsidR="00057615" w:rsidRPr="008A341D">
              <w:rPr>
                <w:rFonts w:cstheme="minorHAnsi"/>
                <w:color w:val="000000" w:themeColor="text1"/>
                <w:sz w:val="16"/>
                <w:szCs w:val="16"/>
              </w:rPr>
              <w:t>54</w:t>
            </w:r>
            <w:r w:rsidRPr="008A341D">
              <w:rPr>
                <w:rFonts w:cstheme="minorHAnsi"/>
                <w:color w:val="000000" w:themeColor="text1"/>
                <w:sz w:val="16"/>
                <w:szCs w:val="16"/>
              </w:rPr>
              <w:t xml:space="preserve"> without supply chain costs)</w:t>
            </w:r>
          </w:p>
          <w:p w14:paraId="1B4E9D0F" w14:textId="77777777" w:rsidR="009D7AAD" w:rsidRPr="008A341D" w:rsidRDefault="009D7AAD" w:rsidP="0062487C">
            <w:pPr>
              <w:jc w:val="left"/>
              <w:rPr>
                <w:rFonts w:cstheme="minorHAnsi"/>
                <w:color w:val="000000" w:themeColor="text1"/>
                <w:sz w:val="16"/>
                <w:szCs w:val="16"/>
              </w:rPr>
            </w:pPr>
          </w:p>
          <w:p w14:paraId="31EC0179" w14:textId="61E0656B" w:rsidR="009D7AAD" w:rsidRPr="008A341D" w:rsidRDefault="009D7AAD" w:rsidP="0062487C">
            <w:pPr>
              <w:jc w:val="left"/>
              <w:rPr>
                <w:rFonts w:cstheme="minorHAnsi"/>
                <w:color w:val="000000" w:themeColor="text1"/>
                <w:sz w:val="16"/>
                <w:szCs w:val="16"/>
              </w:rPr>
            </w:pPr>
            <w:r w:rsidRPr="008A341D">
              <w:rPr>
                <w:rFonts w:cstheme="minorHAnsi"/>
                <w:color w:val="000000" w:themeColor="text1"/>
                <w:sz w:val="16"/>
                <w:szCs w:val="16"/>
              </w:rPr>
              <w:t>$</w:t>
            </w:r>
            <w:r w:rsidR="00057615" w:rsidRPr="008A341D">
              <w:rPr>
                <w:rFonts w:cstheme="minorHAnsi"/>
                <w:color w:val="000000" w:themeColor="text1"/>
                <w:sz w:val="16"/>
                <w:szCs w:val="16"/>
              </w:rPr>
              <w:t>259</w:t>
            </w:r>
            <w:r w:rsidRPr="008A341D">
              <w:rPr>
                <w:rFonts w:cstheme="minorHAnsi"/>
                <w:color w:val="000000" w:themeColor="text1"/>
                <w:sz w:val="16"/>
                <w:szCs w:val="16"/>
              </w:rPr>
              <w:t xml:space="preserve"> </w:t>
            </w:r>
            <w:r w:rsidR="00D733DC">
              <w:rPr>
                <w:rFonts w:cstheme="minorHAnsi"/>
                <w:color w:val="000000" w:themeColor="text1"/>
                <w:sz w:val="16"/>
                <w:szCs w:val="16"/>
              </w:rPr>
              <w:t xml:space="preserve">per year </w:t>
            </w:r>
            <w:r w:rsidRPr="008A341D">
              <w:rPr>
                <w:rFonts w:cstheme="minorHAnsi"/>
                <w:color w:val="000000" w:themeColor="text1"/>
                <w:sz w:val="16"/>
                <w:szCs w:val="16"/>
              </w:rPr>
              <w:t>($2</w:t>
            </w:r>
            <w:r w:rsidR="00057615" w:rsidRPr="008A341D">
              <w:rPr>
                <w:rFonts w:cstheme="minorHAnsi"/>
                <w:color w:val="000000" w:themeColor="text1"/>
                <w:sz w:val="16"/>
                <w:szCs w:val="16"/>
              </w:rPr>
              <w:t>16</w:t>
            </w:r>
            <w:r w:rsidRPr="008A341D">
              <w:rPr>
                <w:rFonts w:cstheme="minorHAnsi"/>
                <w:color w:val="000000" w:themeColor="text1"/>
                <w:sz w:val="16"/>
                <w:szCs w:val="16"/>
              </w:rPr>
              <w:t xml:space="preserve"> without supply chain costs)</w:t>
            </w:r>
          </w:p>
          <w:p w14:paraId="46013B33" w14:textId="77777777" w:rsidR="009D7AAD" w:rsidRPr="008A341D" w:rsidRDefault="009D7AAD" w:rsidP="0062487C">
            <w:pPr>
              <w:jc w:val="left"/>
              <w:rPr>
                <w:rFonts w:cstheme="minorHAnsi"/>
                <w:color w:val="000000" w:themeColor="text1"/>
                <w:sz w:val="16"/>
                <w:szCs w:val="16"/>
              </w:rPr>
            </w:pPr>
          </w:p>
          <w:p w14:paraId="5CFF8527" w14:textId="6E11ECA8" w:rsidR="009D7AAD" w:rsidRPr="008A341D" w:rsidRDefault="009D7AAD" w:rsidP="0062487C">
            <w:pPr>
              <w:jc w:val="left"/>
              <w:rPr>
                <w:rFonts w:cstheme="minorHAnsi"/>
                <w:color w:val="000000" w:themeColor="text1"/>
                <w:sz w:val="16"/>
                <w:szCs w:val="16"/>
              </w:rPr>
            </w:pPr>
            <w:r w:rsidRPr="008A341D">
              <w:rPr>
                <w:rFonts w:cstheme="minorHAnsi"/>
                <w:color w:val="000000" w:themeColor="text1"/>
                <w:sz w:val="16"/>
                <w:szCs w:val="16"/>
              </w:rPr>
              <w:t>$1</w:t>
            </w:r>
            <w:r w:rsidR="00057615" w:rsidRPr="008A341D">
              <w:rPr>
                <w:rFonts w:cstheme="minorHAnsi"/>
                <w:color w:val="000000" w:themeColor="text1"/>
                <w:sz w:val="16"/>
                <w:szCs w:val="16"/>
              </w:rPr>
              <w:t>03</w:t>
            </w:r>
            <w:r w:rsidRPr="008A341D">
              <w:rPr>
                <w:rFonts w:cstheme="minorHAnsi"/>
                <w:color w:val="000000" w:themeColor="text1"/>
                <w:sz w:val="16"/>
                <w:szCs w:val="16"/>
              </w:rPr>
              <w:t xml:space="preserve"> </w:t>
            </w:r>
            <w:r w:rsidR="00D733DC">
              <w:rPr>
                <w:rFonts w:cstheme="minorHAnsi"/>
                <w:color w:val="000000" w:themeColor="text1"/>
                <w:sz w:val="16"/>
                <w:szCs w:val="16"/>
              </w:rPr>
              <w:t xml:space="preserve">per year </w:t>
            </w:r>
            <w:r w:rsidRPr="008A341D">
              <w:rPr>
                <w:rFonts w:cstheme="minorHAnsi"/>
                <w:color w:val="000000" w:themeColor="text1"/>
                <w:sz w:val="16"/>
                <w:szCs w:val="16"/>
              </w:rPr>
              <w:t>($</w:t>
            </w:r>
            <w:r w:rsidR="00057615" w:rsidRPr="008A341D">
              <w:rPr>
                <w:rFonts w:cstheme="minorHAnsi"/>
                <w:color w:val="000000" w:themeColor="text1"/>
                <w:sz w:val="16"/>
                <w:szCs w:val="16"/>
              </w:rPr>
              <w:t>94</w:t>
            </w:r>
            <w:r w:rsidRPr="008A341D">
              <w:rPr>
                <w:rFonts w:cstheme="minorHAnsi"/>
                <w:color w:val="000000" w:themeColor="text1"/>
                <w:sz w:val="16"/>
                <w:szCs w:val="16"/>
              </w:rPr>
              <w:t xml:space="preserve"> without supply chain costs)</w:t>
            </w:r>
          </w:p>
          <w:p w14:paraId="608BB19D" w14:textId="77777777" w:rsidR="00467797" w:rsidRPr="008A341D" w:rsidRDefault="00467797" w:rsidP="0062487C">
            <w:pPr>
              <w:jc w:val="left"/>
              <w:rPr>
                <w:rFonts w:cstheme="minorHAnsi"/>
                <w:color w:val="000000" w:themeColor="text1"/>
                <w:sz w:val="16"/>
                <w:szCs w:val="16"/>
              </w:rPr>
            </w:pPr>
          </w:p>
          <w:p w14:paraId="3848EEDE" w14:textId="1B4FD42E" w:rsidR="00467797" w:rsidRPr="008A341D" w:rsidRDefault="00467797" w:rsidP="0062487C">
            <w:pPr>
              <w:jc w:val="left"/>
              <w:rPr>
                <w:rFonts w:cstheme="minorHAnsi"/>
                <w:color w:val="000000" w:themeColor="text1"/>
                <w:sz w:val="16"/>
                <w:szCs w:val="16"/>
              </w:rPr>
            </w:pPr>
          </w:p>
        </w:tc>
        <w:tc>
          <w:tcPr>
            <w:tcW w:w="3685" w:type="dxa"/>
          </w:tcPr>
          <w:p w14:paraId="61007E3B" w14:textId="36DDA79F" w:rsidR="009D7AAD" w:rsidRPr="008A341D" w:rsidRDefault="00B06910" w:rsidP="0062487C">
            <w:pPr>
              <w:jc w:val="left"/>
              <w:rPr>
                <w:rFonts w:cstheme="minorHAnsi"/>
                <w:color w:val="000000" w:themeColor="text1"/>
                <w:sz w:val="16"/>
                <w:szCs w:val="16"/>
              </w:rPr>
            </w:pPr>
            <w:r>
              <w:rPr>
                <w:rFonts w:cstheme="minorHAnsi"/>
                <w:color w:val="000000" w:themeColor="text1"/>
                <w:sz w:val="16"/>
                <w:szCs w:val="16"/>
              </w:rPr>
              <w:t>CHAI 2022</w:t>
            </w:r>
            <w:r w:rsidR="000E1E17" w:rsidRPr="008A341D">
              <w:rPr>
                <w:rFonts w:cstheme="minorHAnsi"/>
                <w:color w:val="000000" w:themeColor="text1"/>
                <w:sz w:val="16"/>
                <w:szCs w:val="16"/>
              </w:rPr>
              <w:t xml:space="preserve"> </w:t>
            </w:r>
          </w:p>
        </w:tc>
      </w:tr>
      <w:tr w:rsidR="009D7AAD" w:rsidRPr="00C06EA1" w14:paraId="24254DB5" w14:textId="77777777" w:rsidTr="009D7AAD">
        <w:trPr>
          <w:trHeight w:val="2785"/>
        </w:trPr>
        <w:tc>
          <w:tcPr>
            <w:tcW w:w="3114" w:type="dxa"/>
          </w:tcPr>
          <w:p w14:paraId="377B927E"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 xml:space="preserve">Cost of treatment of a WHO stage 4 condition over 3 months (cost is incurred for 3 months) </w:t>
            </w:r>
          </w:p>
          <w:p w14:paraId="1AAFBDD3" w14:textId="77777777" w:rsidR="009D7AAD" w:rsidRPr="00C06EA1" w:rsidRDefault="009D7AAD" w:rsidP="0062487C">
            <w:pPr>
              <w:jc w:val="left"/>
              <w:rPr>
                <w:rFonts w:cstheme="minorHAnsi"/>
                <w:color w:val="000000" w:themeColor="text1"/>
                <w:sz w:val="16"/>
                <w:szCs w:val="16"/>
              </w:rPr>
            </w:pPr>
          </w:p>
          <w:p w14:paraId="6311F728"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 xml:space="preserve">Cost of treatment of a WHO stage 3 condition over 3 months (cost is incurred for 3 months) </w:t>
            </w:r>
          </w:p>
          <w:p w14:paraId="43439984" w14:textId="77777777" w:rsidR="009D7AAD" w:rsidRPr="00C06EA1" w:rsidRDefault="009D7AAD" w:rsidP="0062487C">
            <w:pPr>
              <w:jc w:val="left"/>
              <w:rPr>
                <w:rFonts w:cstheme="minorHAnsi"/>
                <w:color w:val="000000" w:themeColor="text1"/>
                <w:sz w:val="16"/>
                <w:szCs w:val="16"/>
              </w:rPr>
            </w:pPr>
          </w:p>
          <w:p w14:paraId="13652A95"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Cost of treatment of TB per 3 months (cost is incurred for 6 months)</w:t>
            </w:r>
          </w:p>
          <w:p w14:paraId="2B1F5080" w14:textId="77777777" w:rsidR="009D7AAD" w:rsidRPr="00C06EA1" w:rsidRDefault="009D7AAD" w:rsidP="0062487C">
            <w:pPr>
              <w:jc w:val="left"/>
              <w:rPr>
                <w:rFonts w:cstheme="minorHAnsi"/>
                <w:color w:val="000000" w:themeColor="text1"/>
                <w:sz w:val="16"/>
                <w:szCs w:val="16"/>
              </w:rPr>
            </w:pPr>
          </w:p>
          <w:p w14:paraId="6B600515"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Cotrimoxazole annual cost</w:t>
            </w:r>
          </w:p>
        </w:tc>
        <w:tc>
          <w:tcPr>
            <w:tcW w:w="2977" w:type="dxa"/>
          </w:tcPr>
          <w:p w14:paraId="5DAFD483"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$200</w:t>
            </w:r>
          </w:p>
          <w:p w14:paraId="3D78965B" w14:textId="77777777" w:rsidR="009D7AAD" w:rsidRPr="00C06EA1" w:rsidRDefault="009D7AAD" w:rsidP="0062487C">
            <w:pPr>
              <w:jc w:val="left"/>
              <w:rPr>
                <w:rFonts w:cstheme="minorHAnsi"/>
                <w:bCs/>
                <w:color w:val="000000" w:themeColor="text1"/>
                <w:sz w:val="16"/>
                <w:szCs w:val="16"/>
              </w:rPr>
            </w:pPr>
          </w:p>
          <w:p w14:paraId="562D090F" w14:textId="77777777" w:rsidR="009D7AAD" w:rsidRPr="00C06EA1" w:rsidRDefault="009D7AAD" w:rsidP="0062487C">
            <w:pPr>
              <w:jc w:val="left"/>
              <w:rPr>
                <w:rFonts w:cstheme="minorHAnsi"/>
                <w:bCs/>
                <w:color w:val="000000" w:themeColor="text1"/>
                <w:sz w:val="16"/>
                <w:szCs w:val="16"/>
              </w:rPr>
            </w:pPr>
          </w:p>
          <w:p w14:paraId="18C162C9" w14:textId="77777777" w:rsidR="009D7AAD" w:rsidRPr="00C06EA1" w:rsidRDefault="009D7AAD" w:rsidP="0062487C">
            <w:pPr>
              <w:jc w:val="left"/>
              <w:rPr>
                <w:rFonts w:cstheme="minorHAnsi"/>
                <w:bCs/>
                <w:color w:val="000000" w:themeColor="text1"/>
                <w:sz w:val="16"/>
                <w:szCs w:val="16"/>
              </w:rPr>
            </w:pPr>
          </w:p>
          <w:p w14:paraId="4DF786CB"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$20</w:t>
            </w:r>
          </w:p>
          <w:p w14:paraId="2BFB086B" w14:textId="77777777" w:rsidR="009D7AAD" w:rsidRPr="00C06EA1" w:rsidRDefault="009D7AAD" w:rsidP="0062487C">
            <w:pPr>
              <w:jc w:val="left"/>
              <w:rPr>
                <w:rFonts w:cstheme="minorHAnsi"/>
                <w:bCs/>
                <w:color w:val="000000" w:themeColor="text1"/>
                <w:sz w:val="16"/>
                <w:szCs w:val="16"/>
              </w:rPr>
            </w:pPr>
          </w:p>
          <w:p w14:paraId="587EAF36" w14:textId="77777777" w:rsidR="009D7AAD" w:rsidRPr="00C06EA1" w:rsidRDefault="009D7AAD" w:rsidP="0062487C">
            <w:pPr>
              <w:jc w:val="left"/>
              <w:rPr>
                <w:rFonts w:cstheme="minorHAnsi"/>
                <w:bCs/>
                <w:color w:val="000000" w:themeColor="text1"/>
                <w:sz w:val="16"/>
                <w:szCs w:val="16"/>
              </w:rPr>
            </w:pPr>
          </w:p>
          <w:p w14:paraId="0F148941" w14:textId="77777777" w:rsidR="009D7AAD" w:rsidRPr="00C06EA1" w:rsidRDefault="009D7AAD" w:rsidP="0062487C">
            <w:pPr>
              <w:jc w:val="left"/>
              <w:rPr>
                <w:rFonts w:cstheme="minorHAnsi"/>
                <w:bCs/>
                <w:color w:val="000000" w:themeColor="text1"/>
                <w:sz w:val="16"/>
                <w:szCs w:val="16"/>
              </w:rPr>
            </w:pPr>
          </w:p>
          <w:p w14:paraId="21E245E7"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$50</w:t>
            </w:r>
          </w:p>
          <w:p w14:paraId="00A066BE" w14:textId="77777777" w:rsidR="009D7AAD" w:rsidRPr="00C06EA1" w:rsidRDefault="009D7AAD" w:rsidP="0062487C">
            <w:pPr>
              <w:jc w:val="left"/>
              <w:rPr>
                <w:rFonts w:cstheme="minorHAnsi"/>
                <w:color w:val="000000" w:themeColor="text1"/>
                <w:sz w:val="16"/>
                <w:szCs w:val="16"/>
              </w:rPr>
            </w:pPr>
          </w:p>
          <w:p w14:paraId="249246DD" w14:textId="77777777" w:rsidR="009D7AAD" w:rsidRPr="00C06EA1" w:rsidRDefault="009D7AAD" w:rsidP="0062487C">
            <w:pPr>
              <w:jc w:val="left"/>
              <w:rPr>
                <w:rFonts w:cstheme="minorHAnsi"/>
                <w:color w:val="000000" w:themeColor="text1"/>
                <w:sz w:val="16"/>
                <w:szCs w:val="16"/>
              </w:rPr>
            </w:pPr>
          </w:p>
          <w:p w14:paraId="1AB55CD6"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$5</w:t>
            </w:r>
            <w:r w:rsidRPr="00C06EA1">
              <w:rPr>
                <w:rFonts w:cstheme="minorHAnsi"/>
                <w:color w:val="000000" w:themeColor="text1"/>
                <w:sz w:val="16"/>
                <w:szCs w:val="16"/>
              </w:rPr>
              <w:t xml:space="preserve"> </w:t>
            </w:r>
          </w:p>
        </w:tc>
        <w:tc>
          <w:tcPr>
            <w:tcW w:w="3685" w:type="dxa"/>
          </w:tcPr>
          <w:p w14:paraId="3AB746D6" w14:textId="2EE44642"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Specific data not available on average unit costs of treating WHO stage 3 and 4 conditions and per clinic visit costs - costs used are informed by evidence synthesis from studies that cost according to current CD4 count of those in pre-ART care, cost of ART initiation, which also include costs of CD4 tests (</w:t>
            </w:r>
            <w:r w:rsidR="00B06910">
              <w:rPr>
                <w:rFonts w:cstheme="minorHAnsi"/>
                <w:color w:val="000000" w:themeColor="text1"/>
                <w:sz w:val="16"/>
                <w:szCs w:val="16"/>
              </w:rPr>
              <w:t>Eaton 2014</w:t>
            </w:r>
            <w:r w:rsidRPr="00C06EA1">
              <w:rPr>
                <w:rFonts w:cstheme="minorHAnsi"/>
                <w:color w:val="000000" w:themeColor="text1"/>
                <w:sz w:val="16"/>
                <w:szCs w:val="16"/>
              </w:rPr>
              <w:t>)</w:t>
            </w:r>
          </w:p>
        </w:tc>
      </w:tr>
      <w:tr w:rsidR="009D7AAD" w:rsidRPr="00C06EA1" w14:paraId="29FF4F09" w14:textId="77777777" w:rsidTr="009D7AAD">
        <w:tc>
          <w:tcPr>
            <w:tcW w:w="3114" w:type="dxa"/>
          </w:tcPr>
          <w:p w14:paraId="4622DF56"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CD4 count measurement</w:t>
            </w:r>
          </w:p>
          <w:p w14:paraId="42DEC421" w14:textId="77777777" w:rsidR="009D7AAD" w:rsidRPr="00C06EA1" w:rsidRDefault="009D7AAD" w:rsidP="0062487C">
            <w:pPr>
              <w:jc w:val="left"/>
              <w:rPr>
                <w:rFonts w:cstheme="minorHAnsi"/>
                <w:color w:val="000000" w:themeColor="text1"/>
                <w:sz w:val="16"/>
                <w:szCs w:val="16"/>
              </w:rPr>
            </w:pPr>
          </w:p>
        </w:tc>
        <w:tc>
          <w:tcPr>
            <w:tcW w:w="2977" w:type="dxa"/>
          </w:tcPr>
          <w:p w14:paraId="7716F050"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$10</w:t>
            </w:r>
          </w:p>
        </w:tc>
        <w:tc>
          <w:tcPr>
            <w:tcW w:w="3685" w:type="dxa"/>
          </w:tcPr>
          <w:p w14:paraId="460E3475" w14:textId="410FFA0E" w:rsidR="009D7AAD" w:rsidRPr="00C06EA1" w:rsidRDefault="002C6E91" w:rsidP="0062487C">
            <w:pPr>
              <w:jc w:val="left"/>
              <w:rPr>
                <w:rFonts w:cstheme="minorHAnsi"/>
                <w:color w:val="000000" w:themeColor="text1"/>
                <w:sz w:val="16"/>
                <w:szCs w:val="16"/>
              </w:rPr>
            </w:pPr>
            <w:r w:rsidRPr="00C06EA1">
              <w:rPr>
                <w:rFonts w:cstheme="minorHAnsi"/>
                <w:color w:val="000000" w:themeColor="text1"/>
                <w:sz w:val="16"/>
                <w:szCs w:val="16"/>
              </w:rPr>
              <w:t>(</w:t>
            </w:r>
            <w:r w:rsidR="00B06910">
              <w:rPr>
                <w:rFonts w:cstheme="minorHAnsi"/>
                <w:color w:val="000000" w:themeColor="text1"/>
                <w:sz w:val="16"/>
                <w:szCs w:val="16"/>
              </w:rPr>
              <w:t>Hyle 2014</w:t>
            </w:r>
            <w:r w:rsidRPr="00C06EA1">
              <w:rPr>
                <w:rFonts w:cstheme="minorHAnsi"/>
                <w:color w:val="000000" w:themeColor="text1"/>
                <w:sz w:val="16"/>
                <w:szCs w:val="16"/>
              </w:rPr>
              <w:t>,</w:t>
            </w:r>
            <w:r w:rsidR="00B06910">
              <w:rPr>
                <w:rFonts w:cstheme="minorHAnsi"/>
                <w:color w:val="000000" w:themeColor="text1"/>
                <w:sz w:val="16"/>
                <w:szCs w:val="16"/>
              </w:rPr>
              <w:t xml:space="preserve"> Keebler 2014</w:t>
            </w:r>
            <w:r w:rsidRPr="00C06EA1">
              <w:rPr>
                <w:rFonts w:cstheme="minorHAnsi"/>
                <w:color w:val="000000" w:themeColor="text1"/>
                <w:sz w:val="16"/>
                <w:szCs w:val="16"/>
              </w:rPr>
              <w:t>)</w:t>
            </w:r>
          </w:p>
        </w:tc>
      </w:tr>
      <w:tr w:rsidR="009D7AAD" w:rsidRPr="00C06EA1" w14:paraId="2C7F059F" w14:textId="77777777" w:rsidTr="009D7AAD">
        <w:tc>
          <w:tcPr>
            <w:tcW w:w="3114" w:type="dxa"/>
          </w:tcPr>
          <w:p w14:paraId="4287E0A4"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 xml:space="preserve">Viral load measurement: </w:t>
            </w:r>
          </w:p>
        </w:tc>
        <w:tc>
          <w:tcPr>
            <w:tcW w:w="2977" w:type="dxa"/>
          </w:tcPr>
          <w:p w14:paraId="71C1BB48"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$22</w:t>
            </w:r>
          </w:p>
        </w:tc>
        <w:tc>
          <w:tcPr>
            <w:tcW w:w="3685" w:type="dxa"/>
          </w:tcPr>
          <w:p w14:paraId="5349E2DB" w14:textId="348F87EB" w:rsidR="00EC2C43" w:rsidRPr="00C06EA1" w:rsidRDefault="009D7AAD" w:rsidP="0062487C">
            <w:pPr>
              <w:jc w:val="left"/>
              <w:rPr>
                <w:rFonts w:cstheme="minorHAnsi"/>
                <w:color w:val="000000" w:themeColor="text1"/>
                <w:sz w:val="16"/>
                <w:szCs w:val="16"/>
                <w:vertAlign w:val="superscript"/>
              </w:rPr>
            </w:pPr>
            <w:r w:rsidRPr="00C06EA1">
              <w:rPr>
                <w:rFonts w:cstheme="minorHAnsi"/>
                <w:color w:val="000000" w:themeColor="text1"/>
                <w:sz w:val="16"/>
                <w:szCs w:val="16"/>
                <w:lang w:val="en-US"/>
              </w:rPr>
              <w:t xml:space="preserve">Human resource costs $3, sample collection consumables $2, relaying of results $2 (this costing information was provided by </w:t>
            </w:r>
            <w:r w:rsidRPr="006A6802">
              <w:rPr>
                <w:rFonts w:cstheme="minorHAnsi"/>
                <w:color w:val="000000" w:themeColor="text1"/>
                <w:sz w:val="16"/>
                <w:szCs w:val="16"/>
              </w:rPr>
              <w:t>M</w:t>
            </w:r>
            <w:r w:rsidRPr="006A6802">
              <w:rPr>
                <w:rFonts w:cs="Calibri"/>
                <w:color w:val="000000" w:themeColor="text1"/>
                <w:sz w:val="16"/>
                <w:szCs w:val="16"/>
              </w:rPr>
              <w:t>é</w:t>
            </w:r>
            <w:r w:rsidRPr="006A6802">
              <w:rPr>
                <w:rFonts w:cstheme="minorHAnsi"/>
                <w:color w:val="000000" w:themeColor="text1"/>
                <w:sz w:val="16"/>
                <w:szCs w:val="16"/>
              </w:rPr>
              <w:t>decins Sans Frontier</w:t>
            </w:r>
            <w:r w:rsidRPr="006A6802">
              <w:rPr>
                <w:rFonts w:cs="Calibri"/>
                <w:color w:val="000000" w:themeColor="text1"/>
                <w:sz w:val="16"/>
                <w:szCs w:val="16"/>
              </w:rPr>
              <w:t>è</w:t>
            </w:r>
            <w:r w:rsidRPr="006A6802">
              <w:rPr>
                <w:rFonts w:cstheme="minorHAnsi"/>
                <w:color w:val="000000" w:themeColor="text1"/>
                <w:sz w:val="16"/>
                <w:szCs w:val="16"/>
              </w:rPr>
              <w:t>s</w:t>
            </w:r>
            <w:r w:rsidRPr="00C06EA1">
              <w:rPr>
                <w:rFonts w:cstheme="minorHAnsi"/>
                <w:color w:val="000000" w:themeColor="text1"/>
                <w:sz w:val="16"/>
                <w:szCs w:val="16"/>
                <w:lang w:val="en-US"/>
              </w:rPr>
              <w:t xml:space="preserve"> (MSF) </w:t>
            </w:r>
            <w:r w:rsidRPr="00C06EA1">
              <w:rPr>
                <w:rFonts w:cstheme="minorHAnsi"/>
                <w:color w:val="000000" w:themeColor="text1"/>
                <w:sz w:val="16"/>
                <w:szCs w:val="16"/>
              </w:rPr>
              <w:t>(including equipment and other costs such as consumables, maintenance and shipping) $15.  Updates are consistent with this cost (</w:t>
            </w:r>
            <w:r w:rsidR="00B06910">
              <w:rPr>
                <w:rFonts w:cstheme="minorHAnsi"/>
                <w:color w:val="000000" w:themeColor="text1"/>
                <w:sz w:val="16"/>
                <w:szCs w:val="16"/>
              </w:rPr>
              <w:t>Global Fund</w:t>
            </w:r>
            <w:r w:rsidR="002C6E91" w:rsidRPr="00C06EA1">
              <w:rPr>
                <w:rFonts w:cstheme="minorHAnsi"/>
                <w:color w:val="000000" w:themeColor="text1"/>
                <w:sz w:val="16"/>
                <w:szCs w:val="16"/>
              </w:rPr>
              <w:t>)</w:t>
            </w:r>
          </w:p>
          <w:p w14:paraId="43EF6D88" w14:textId="77777777" w:rsidR="00EC2C43" w:rsidRPr="00C06EA1" w:rsidRDefault="00EC2C43" w:rsidP="0062487C">
            <w:pPr>
              <w:jc w:val="left"/>
              <w:rPr>
                <w:rFonts w:cstheme="minorHAnsi"/>
                <w:color w:val="000000" w:themeColor="text1"/>
                <w:sz w:val="16"/>
                <w:szCs w:val="16"/>
              </w:rPr>
            </w:pPr>
          </w:p>
          <w:p w14:paraId="56EBBB58" w14:textId="2DB6412F" w:rsidR="00EC2C43" w:rsidRPr="00C06EA1" w:rsidRDefault="00EC2C43" w:rsidP="0062487C">
            <w:pPr>
              <w:jc w:val="left"/>
              <w:rPr>
                <w:rFonts w:cstheme="minorHAnsi"/>
                <w:color w:val="000000" w:themeColor="text1"/>
                <w:sz w:val="16"/>
                <w:szCs w:val="16"/>
              </w:rPr>
            </w:pPr>
          </w:p>
        </w:tc>
      </w:tr>
      <w:tr w:rsidR="009D7AAD" w:rsidRPr="00C06EA1" w14:paraId="55A101A4" w14:textId="77777777" w:rsidTr="009D7AAD">
        <w:tc>
          <w:tcPr>
            <w:tcW w:w="3114" w:type="dxa"/>
          </w:tcPr>
          <w:p w14:paraId="200778C2" w14:textId="07798F7C"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Non-ART programme costs per year</w:t>
            </w:r>
          </w:p>
        </w:tc>
        <w:tc>
          <w:tcPr>
            <w:tcW w:w="2977" w:type="dxa"/>
          </w:tcPr>
          <w:p w14:paraId="59B075B4" w14:textId="4EBCFDC0"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$80</w:t>
            </w:r>
            <w:r w:rsidR="00D733DC">
              <w:rPr>
                <w:rFonts w:cstheme="minorHAnsi"/>
                <w:color w:val="000000" w:themeColor="text1"/>
                <w:sz w:val="16"/>
                <w:szCs w:val="16"/>
              </w:rPr>
              <w:t xml:space="preserve"> (</w:t>
            </w:r>
            <w:r w:rsidR="00D733DC" w:rsidRPr="00C06EA1">
              <w:rPr>
                <w:rFonts w:cstheme="minorHAnsi"/>
                <w:color w:val="000000" w:themeColor="text1"/>
                <w:sz w:val="16"/>
                <w:szCs w:val="16"/>
              </w:rPr>
              <w:t>$40 per year if on tiered care due to viral load &lt; 1000</w:t>
            </w:r>
            <w:r w:rsidR="00D733DC">
              <w:rPr>
                <w:rFonts w:cstheme="minorHAnsi"/>
                <w:color w:val="000000" w:themeColor="text1"/>
                <w:sz w:val="16"/>
                <w:szCs w:val="16"/>
              </w:rPr>
              <w:t xml:space="preserve">) </w:t>
            </w:r>
          </w:p>
        </w:tc>
        <w:tc>
          <w:tcPr>
            <w:tcW w:w="3685" w:type="dxa"/>
          </w:tcPr>
          <w:p w14:paraId="3FB07728" w14:textId="14A1A100" w:rsidR="00F92CBD" w:rsidRPr="00C06EA1" w:rsidRDefault="00B06910" w:rsidP="0062487C">
            <w:pPr>
              <w:jc w:val="left"/>
              <w:rPr>
                <w:bCs/>
                <w:color w:val="000000" w:themeColor="text1"/>
                <w:sz w:val="16"/>
                <w:szCs w:val="16"/>
              </w:rPr>
            </w:pPr>
            <w:r>
              <w:rPr>
                <w:rFonts w:cstheme="minorHAnsi"/>
                <w:color w:val="000000" w:themeColor="text1"/>
                <w:sz w:val="16"/>
                <w:szCs w:val="16"/>
              </w:rPr>
              <w:t xml:space="preserve">Siapka 2014, Tagar </w:t>
            </w:r>
            <w:r w:rsidR="00BB79AC">
              <w:rPr>
                <w:rFonts w:cstheme="minorHAnsi"/>
                <w:color w:val="000000" w:themeColor="text1"/>
                <w:sz w:val="16"/>
                <w:szCs w:val="16"/>
              </w:rPr>
              <w:t>2014, Menzies 2012</w:t>
            </w:r>
            <w:r w:rsidR="00CE6543">
              <w:rPr>
                <w:rFonts w:cstheme="minorHAnsi"/>
                <w:color w:val="000000" w:themeColor="text1"/>
                <w:sz w:val="16"/>
                <w:szCs w:val="16"/>
              </w:rPr>
              <w:t>, Nichols 2021 x 2</w:t>
            </w:r>
            <w:r w:rsidR="00655621">
              <w:rPr>
                <w:rFonts w:cstheme="minorHAnsi"/>
                <w:color w:val="000000" w:themeColor="text1"/>
                <w:sz w:val="16"/>
                <w:szCs w:val="16"/>
              </w:rPr>
              <w:t xml:space="preserve">, </w:t>
            </w:r>
            <w:r w:rsidR="00655621" w:rsidRPr="00655621">
              <w:rPr>
                <w:rFonts w:cstheme="minorHAnsi"/>
                <w:color w:val="000000" w:themeColor="text1"/>
                <w:sz w:val="16"/>
                <w:szCs w:val="16"/>
                <w:highlight w:val="lightGray"/>
              </w:rPr>
              <w:t>Shiri at al 202</w:t>
            </w:r>
            <w:r w:rsidR="00655621">
              <w:rPr>
                <w:rFonts w:cstheme="minorHAnsi"/>
                <w:color w:val="000000" w:themeColor="text1"/>
                <w:sz w:val="16"/>
                <w:szCs w:val="16"/>
              </w:rPr>
              <w:t>1</w:t>
            </w:r>
          </w:p>
          <w:p w14:paraId="60E894CA" w14:textId="77777777" w:rsidR="009D7AAD" w:rsidRPr="00C06EA1" w:rsidRDefault="009D7AAD" w:rsidP="0062487C">
            <w:pPr>
              <w:jc w:val="left"/>
              <w:rPr>
                <w:rFonts w:cstheme="minorHAnsi"/>
                <w:color w:val="000000" w:themeColor="text1"/>
                <w:sz w:val="16"/>
                <w:szCs w:val="16"/>
              </w:rPr>
            </w:pPr>
          </w:p>
        </w:tc>
      </w:tr>
      <w:tr w:rsidR="009D7AAD" w:rsidRPr="00C06EA1" w14:paraId="22CF4F0C" w14:textId="77777777" w:rsidTr="009D7AAD">
        <w:tc>
          <w:tcPr>
            <w:tcW w:w="3114" w:type="dxa"/>
          </w:tcPr>
          <w:p w14:paraId="1CC8DEE0"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 xml:space="preserve">Cost of the targeted adherence counselling intervention triggered by a viral load &gt; 1000 copies/mL </w:t>
            </w:r>
          </w:p>
        </w:tc>
        <w:tc>
          <w:tcPr>
            <w:tcW w:w="2977" w:type="dxa"/>
          </w:tcPr>
          <w:p w14:paraId="611AF93C"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 xml:space="preserve">$10   </w:t>
            </w:r>
          </w:p>
        </w:tc>
        <w:tc>
          <w:tcPr>
            <w:tcW w:w="3685" w:type="dxa"/>
          </w:tcPr>
          <w:p w14:paraId="62D86609"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Assumption</w:t>
            </w:r>
          </w:p>
        </w:tc>
      </w:tr>
      <w:tr w:rsidR="009D7AAD" w:rsidRPr="00C06EA1" w14:paraId="11173558" w14:textId="77777777" w:rsidTr="009D7AAD">
        <w:tc>
          <w:tcPr>
            <w:tcW w:w="3114" w:type="dxa"/>
          </w:tcPr>
          <w:p w14:paraId="4E1C6286" w14:textId="77777777" w:rsidR="009D7AAD" w:rsidRDefault="009D7AAD" w:rsidP="0062487C">
            <w:pPr>
              <w:jc w:val="left"/>
              <w:rPr>
                <w:rFonts w:cstheme="minorHAnsi"/>
                <w:color w:val="000000" w:themeColor="text1"/>
                <w:sz w:val="16"/>
                <w:szCs w:val="16"/>
              </w:rPr>
            </w:pPr>
            <w:r w:rsidRPr="00C06EA1">
              <w:rPr>
                <w:rFonts w:cstheme="minorHAnsi"/>
                <w:color w:val="000000" w:themeColor="text1"/>
                <w:sz w:val="16"/>
                <w:szCs w:val="16"/>
              </w:rPr>
              <w:t>HIV test (including personnel costs)</w:t>
            </w:r>
          </w:p>
          <w:p w14:paraId="061848CB" w14:textId="3931FF50" w:rsidR="00D733DC" w:rsidRPr="00C06EA1" w:rsidRDefault="00D733DC" w:rsidP="0062487C">
            <w:pPr>
              <w:jc w:val="left"/>
              <w:rPr>
                <w:rFonts w:cstheme="minorHAnsi"/>
                <w:color w:val="000000" w:themeColor="text1"/>
                <w:sz w:val="16"/>
                <w:szCs w:val="16"/>
              </w:rPr>
            </w:pPr>
          </w:p>
        </w:tc>
        <w:tc>
          <w:tcPr>
            <w:tcW w:w="2977" w:type="dxa"/>
          </w:tcPr>
          <w:p w14:paraId="6CAD4785"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$3.70</w:t>
            </w:r>
            <w:r w:rsidRPr="00C06EA1">
              <w:rPr>
                <w:rFonts w:cstheme="minorHAnsi"/>
                <w:color w:val="000000" w:themeColor="text1"/>
                <w:sz w:val="16"/>
                <w:szCs w:val="16"/>
              </w:rPr>
              <w:t xml:space="preserve"> </w:t>
            </w:r>
          </w:p>
        </w:tc>
        <w:tc>
          <w:tcPr>
            <w:tcW w:w="3685" w:type="dxa"/>
          </w:tcPr>
          <w:p w14:paraId="4E9DA6DC"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Personal communication.  CHAI.</w:t>
            </w:r>
          </w:p>
        </w:tc>
      </w:tr>
      <w:tr w:rsidR="00D733DC" w:rsidRPr="00C06EA1" w14:paraId="6CA9626E" w14:textId="77777777" w:rsidTr="009D7AAD">
        <w:tc>
          <w:tcPr>
            <w:tcW w:w="3114" w:type="dxa"/>
          </w:tcPr>
          <w:p w14:paraId="40B7C05C" w14:textId="1216A0CF" w:rsidR="00D733DC" w:rsidRDefault="00D733DC" w:rsidP="0062487C">
            <w:pPr>
              <w:jc w:val="left"/>
              <w:rPr>
                <w:rFonts w:cstheme="minorHAnsi"/>
                <w:color w:val="000000" w:themeColor="text1"/>
                <w:sz w:val="16"/>
                <w:szCs w:val="16"/>
              </w:rPr>
            </w:pPr>
            <w:r>
              <w:rPr>
                <w:rFonts w:cstheme="minorHAnsi"/>
                <w:color w:val="000000" w:themeColor="text1"/>
                <w:sz w:val="16"/>
                <w:szCs w:val="16"/>
              </w:rPr>
              <w:t>Cost of providing free HIV self tests in the context of community availability of TLD for PEP / PrEP / ART.</w:t>
            </w:r>
          </w:p>
          <w:p w14:paraId="69662517" w14:textId="31FC8CF1" w:rsidR="00D733DC" w:rsidRPr="00C06EA1" w:rsidRDefault="00D733DC" w:rsidP="0062487C">
            <w:pPr>
              <w:jc w:val="left"/>
              <w:rPr>
                <w:rFonts w:cstheme="minorHAnsi"/>
                <w:color w:val="000000" w:themeColor="text1"/>
                <w:sz w:val="16"/>
                <w:szCs w:val="16"/>
              </w:rPr>
            </w:pPr>
          </w:p>
        </w:tc>
        <w:tc>
          <w:tcPr>
            <w:tcW w:w="2977" w:type="dxa"/>
          </w:tcPr>
          <w:p w14:paraId="0EA9E150" w14:textId="44AE25C9" w:rsidR="00D733DC" w:rsidRPr="00C06EA1" w:rsidRDefault="00D733DC" w:rsidP="0062487C">
            <w:pPr>
              <w:jc w:val="left"/>
              <w:rPr>
                <w:rFonts w:cstheme="minorHAnsi"/>
                <w:bCs/>
                <w:color w:val="000000" w:themeColor="text1"/>
                <w:sz w:val="16"/>
                <w:szCs w:val="16"/>
              </w:rPr>
            </w:pPr>
            <w:r>
              <w:rPr>
                <w:rFonts w:cstheme="minorHAnsi"/>
                <w:bCs/>
                <w:color w:val="000000" w:themeColor="text1"/>
                <w:sz w:val="16"/>
                <w:szCs w:val="16"/>
              </w:rPr>
              <w:t xml:space="preserve">$1 per 3 months per person self-taking PEP / PrEP in context of community availability of TLD. </w:t>
            </w:r>
          </w:p>
        </w:tc>
        <w:tc>
          <w:tcPr>
            <w:tcW w:w="3685" w:type="dxa"/>
          </w:tcPr>
          <w:p w14:paraId="26357A81" w14:textId="381BB6C5" w:rsidR="00D733DC" w:rsidRPr="00C06EA1" w:rsidRDefault="00D733DC" w:rsidP="0062487C">
            <w:pPr>
              <w:jc w:val="left"/>
              <w:rPr>
                <w:rFonts w:cstheme="minorHAnsi"/>
                <w:color w:val="000000" w:themeColor="text1"/>
                <w:sz w:val="16"/>
                <w:szCs w:val="16"/>
              </w:rPr>
            </w:pPr>
            <w:r>
              <w:rPr>
                <w:rFonts w:cstheme="minorHAnsi"/>
                <w:color w:val="000000" w:themeColor="text1"/>
                <w:sz w:val="16"/>
                <w:szCs w:val="16"/>
              </w:rPr>
              <w:t>Unknown extent to which these self test kits will be used.</w:t>
            </w:r>
          </w:p>
        </w:tc>
      </w:tr>
      <w:tr w:rsidR="009D7AAD" w:rsidRPr="00C06EA1" w14:paraId="37ACD596" w14:textId="77777777" w:rsidTr="009D7AAD">
        <w:tc>
          <w:tcPr>
            <w:tcW w:w="3114" w:type="dxa"/>
          </w:tcPr>
          <w:p w14:paraId="42662844"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Annual cost of treatment for a child born with HIV</w:t>
            </w:r>
          </w:p>
        </w:tc>
        <w:tc>
          <w:tcPr>
            <w:tcW w:w="2977" w:type="dxa"/>
          </w:tcPr>
          <w:p w14:paraId="6423947D" w14:textId="77777777" w:rsidR="009D7AAD" w:rsidRPr="00C06EA1" w:rsidRDefault="009D7AAD" w:rsidP="0062487C">
            <w:pPr>
              <w:jc w:val="left"/>
              <w:rPr>
                <w:rFonts w:cstheme="minorHAnsi"/>
                <w:bCs/>
                <w:color w:val="000000" w:themeColor="text1"/>
                <w:sz w:val="16"/>
                <w:szCs w:val="16"/>
              </w:rPr>
            </w:pPr>
            <w:r w:rsidRPr="00C06EA1">
              <w:rPr>
                <w:rFonts w:cstheme="minorHAnsi"/>
                <w:bCs/>
                <w:color w:val="000000" w:themeColor="text1"/>
                <w:sz w:val="16"/>
                <w:szCs w:val="16"/>
              </w:rPr>
              <w:t>$160</w:t>
            </w:r>
          </w:p>
        </w:tc>
        <w:tc>
          <w:tcPr>
            <w:tcW w:w="3685" w:type="dxa"/>
          </w:tcPr>
          <w:p w14:paraId="44046CCE" w14:textId="77777777" w:rsidR="009D7AAD" w:rsidRPr="00C06EA1" w:rsidRDefault="009D7AAD" w:rsidP="0062487C">
            <w:pPr>
              <w:pStyle w:val="PlainText"/>
              <w:spacing w:line="276" w:lineRule="auto"/>
              <w:rPr>
                <w:rFonts w:asciiTheme="minorHAnsi" w:hAnsiTheme="minorHAnsi" w:cstheme="minorHAnsi"/>
                <w:color w:val="000000" w:themeColor="text1"/>
                <w:sz w:val="16"/>
                <w:szCs w:val="16"/>
              </w:rPr>
            </w:pPr>
            <w:r w:rsidRPr="00C06EA1">
              <w:rPr>
                <w:rFonts w:asciiTheme="minorHAnsi" w:hAnsiTheme="minorHAnsi" w:cstheme="minorHAnsi"/>
                <w:color w:val="000000" w:themeColor="text1"/>
                <w:sz w:val="16"/>
                <w:szCs w:val="16"/>
              </w:rPr>
              <w:t>This cost was estimated based on a drug cost of $75 per year, a one-off cost of early infant diagnosis of $22, cost of viral load testing of $22 per year, costs of clinic visits of $40 or $80 per year (depending on whether viral load is suppressed), assuming 50% of children will achieve viral suppression.  This is likely to be a lower limit cost per year.</w:t>
            </w:r>
          </w:p>
          <w:p w14:paraId="78CEFC2A" w14:textId="77777777" w:rsidR="009D7AAD" w:rsidRPr="00C06EA1" w:rsidRDefault="009D7AAD" w:rsidP="0062487C">
            <w:pPr>
              <w:jc w:val="left"/>
              <w:rPr>
                <w:rFonts w:cstheme="minorHAnsi"/>
                <w:color w:val="000000" w:themeColor="text1"/>
                <w:sz w:val="16"/>
                <w:szCs w:val="16"/>
              </w:rPr>
            </w:pPr>
          </w:p>
        </w:tc>
      </w:tr>
      <w:tr w:rsidR="00EC2C43" w:rsidRPr="00C06EA1" w14:paraId="0F7372B3" w14:textId="77777777" w:rsidTr="009D7AAD">
        <w:tc>
          <w:tcPr>
            <w:tcW w:w="3114" w:type="dxa"/>
          </w:tcPr>
          <w:p w14:paraId="41CC6F6C" w14:textId="195E29AF" w:rsidR="00EC2C43" w:rsidRPr="00C06EA1" w:rsidRDefault="00EC2C43" w:rsidP="0062487C">
            <w:pPr>
              <w:jc w:val="left"/>
              <w:rPr>
                <w:rFonts w:cstheme="minorHAnsi"/>
                <w:color w:val="000000" w:themeColor="text1"/>
                <w:sz w:val="16"/>
                <w:szCs w:val="16"/>
              </w:rPr>
            </w:pPr>
            <w:r w:rsidRPr="00C06EA1">
              <w:rPr>
                <w:rFonts w:cstheme="minorHAnsi"/>
                <w:color w:val="000000" w:themeColor="text1"/>
                <w:sz w:val="16"/>
                <w:szCs w:val="16"/>
              </w:rPr>
              <w:t>VMMC</w:t>
            </w:r>
          </w:p>
          <w:p w14:paraId="2CDDF146" w14:textId="77777777" w:rsidR="00EC2C43" w:rsidRPr="00C06EA1" w:rsidRDefault="00EC2C43" w:rsidP="0062487C">
            <w:pPr>
              <w:jc w:val="left"/>
              <w:rPr>
                <w:rFonts w:cstheme="minorHAnsi"/>
                <w:color w:val="000000" w:themeColor="text1"/>
                <w:sz w:val="16"/>
                <w:szCs w:val="16"/>
              </w:rPr>
            </w:pPr>
          </w:p>
          <w:p w14:paraId="4589B51F" w14:textId="5ADB5F25" w:rsidR="00EC2C43" w:rsidRPr="00C06EA1" w:rsidRDefault="00EC2C43" w:rsidP="0062487C">
            <w:pPr>
              <w:jc w:val="left"/>
              <w:rPr>
                <w:rFonts w:cstheme="minorHAnsi"/>
                <w:color w:val="000000" w:themeColor="text1"/>
                <w:sz w:val="16"/>
                <w:szCs w:val="16"/>
              </w:rPr>
            </w:pPr>
          </w:p>
        </w:tc>
        <w:tc>
          <w:tcPr>
            <w:tcW w:w="2977" w:type="dxa"/>
          </w:tcPr>
          <w:p w14:paraId="4EF6433F" w14:textId="78F4846A" w:rsidR="00EC2C43" w:rsidRPr="00C06EA1" w:rsidRDefault="00EC2C43" w:rsidP="0062487C">
            <w:pPr>
              <w:jc w:val="left"/>
              <w:rPr>
                <w:rFonts w:cstheme="minorHAnsi"/>
                <w:bCs/>
                <w:color w:val="000000" w:themeColor="text1"/>
                <w:sz w:val="16"/>
                <w:szCs w:val="16"/>
              </w:rPr>
            </w:pPr>
            <w:r w:rsidRPr="00C06EA1">
              <w:rPr>
                <w:rFonts w:cstheme="minorHAnsi"/>
                <w:bCs/>
                <w:color w:val="000000" w:themeColor="text1"/>
                <w:sz w:val="16"/>
                <w:szCs w:val="16"/>
              </w:rPr>
              <w:t>$106</w:t>
            </w:r>
          </w:p>
        </w:tc>
        <w:tc>
          <w:tcPr>
            <w:tcW w:w="3685" w:type="dxa"/>
          </w:tcPr>
          <w:p w14:paraId="587EB1AF" w14:textId="77777777" w:rsidR="00EC2C43" w:rsidRPr="00C06EA1" w:rsidRDefault="00EC2C43" w:rsidP="0062487C">
            <w:pPr>
              <w:pStyle w:val="PlainText"/>
              <w:spacing w:line="276" w:lineRule="auto"/>
              <w:rPr>
                <w:rFonts w:asciiTheme="minorHAnsi" w:hAnsiTheme="minorHAnsi" w:cstheme="minorHAnsi"/>
                <w:color w:val="000000" w:themeColor="text1"/>
                <w:sz w:val="16"/>
                <w:szCs w:val="16"/>
              </w:rPr>
            </w:pPr>
          </w:p>
        </w:tc>
      </w:tr>
      <w:tr w:rsidR="00EC2C43" w:rsidRPr="00C06EA1" w14:paraId="56A00A36" w14:textId="77777777" w:rsidTr="009D7AAD">
        <w:tc>
          <w:tcPr>
            <w:tcW w:w="3114" w:type="dxa"/>
          </w:tcPr>
          <w:p w14:paraId="1B3724E5" w14:textId="1998AF97" w:rsidR="00EC2C43" w:rsidRPr="00D733DC" w:rsidRDefault="00D733DC" w:rsidP="0062487C">
            <w:pPr>
              <w:jc w:val="left"/>
              <w:rPr>
                <w:rFonts w:cstheme="minorHAnsi"/>
                <w:color w:val="000000" w:themeColor="text1"/>
                <w:sz w:val="16"/>
                <w:szCs w:val="16"/>
              </w:rPr>
            </w:pPr>
            <w:r w:rsidRPr="00D733DC">
              <w:rPr>
                <w:rFonts w:cstheme="minorHAnsi"/>
                <w:color w:val="000000" w:themeColor="text1"/>
                <w:sz w:val="16"/>
                <w:szCs w:val="16"/>
              </w:rPr>
              <w:t xml:space="preserve">Clinic-provided </w:t>
            </w:r>
            <w:r w:rsidR="00FA4EBA" w:rsidRPr="00D733DC">
              <w:rPr>
                <w:rFonts w:cstheme="minorHAnsi"/>
                <w:color w:val="000000" w:themeColor="text1"/>
                <w:sz w:val="16"/>
                <w:szCs w:val="16"/>
              </w:rPr>
              <w:t xml:space="preserve">Oral </w:t>
            </w:r>
            <w:r w:rsidR="00EC2C43" w:rsidRPr="00D733DC">
              <w:rPr>
                <w:rFonts w:cstheme="minorHAnsi"/>
                <w:color w:val="000000" w:themeColor="text1"/>
                <w:sz w:val="16"/>
                <w:szCs w:val="16"/>
              </w:rPr>
              <w:t>PrEP</w:t>
            </w:r>
            <w:r w:rsidRPr="00D733DC">
              <w:rPr>
                <w:rFonts w:cstheme="minorHAnsi"/>
                <w:color w:val="000000" w:themeColor="text1"/>
                <w:sz w:val="16"/>
                <w:szCs w:val="16"/>
              </w:rPr>
              <w:t xml:space="preserve"> (tenofovir + lamivudine)</w:t>
            </w:r>
            <w:r w:rsidR="00EC2C43" w:rsidRPr="00D733DC">
              <w:rPr>
                <w:rFonts w:cstheme="minorHAnsi"/>
                <w:color w:val="000000" w:themeColor="text1"/>
                <w:sz w:val="16"/>
                <w:szCs w:val="16"/>
              </w:rPr>
              <w:t xml:space="preserve"> </w:t>
            </w:r>
          </w:p>
          <w:p w14:paraId="667880DE" w14:textId="77777777" w:rsidR="00EC2C43" w:rsidRPr="00D733DC" w:rsidRDefault="00EC2C43" w:rsidP="0062487C">
            <w:pPr>
              <w:jc w:val="left"/>
              <w:rPr>
                <w:rFonts w:cstheme="minorHAnsi"/>
                <w:color w:val="000000" w:themeColor="text1"/>
                <w:sz w:val="16"/>
                <w:szCs w:val="16"/>
              </w:rPr>
            </w:pPr>
          </w:p>
          <w:p w14:paraId="14A4F44E" w14:textId="77777777" w:rsidR="00EC2C43" w:rsidRPr="00D733DC" w:rsidRDefault="00EC2C43" w:rsidP="0062487C">
            <w:pPr>
              <w:jc w:val="left"/>
              <w:rPr>
                <w:rFonts w:cstheme="minorHAnsi"/>
                <w:color w:val="000000" w:themeColor="text1"/>
                <w:sz w:val="16"/>
                <w:szCs w:val="16"/>
              </w:rPr>
            </w:pPr>
          </w:p>
          <w:p w14:paraId="19F75888" w14:textId="77777777" w:rsidR="00FA4EBA" w:rsidRPr="00D733DC" w:rsidRDefault="00FA4EBA" w:rsidP="0062487C">
            <w:pPr>
              <w:jc w:val="left"/>
              <w:rPr>
                <w:rFonts w:cstheme="minorHAnsi"/>
                <w:color w:val="000000" w:themeColor="text1"/>
                <w:sz w:val="16"/>
                <w:szCs w:val="16"/>
              </w:rPr>
            </w:pPr>
          </w:p>
          <w:p w14:paraId="0959691E" w14:textId="77777777" w:rsidR="00FA4EBA" w:rsidRPr="00D733DC" w:rsidRDefault="00FA4EBA" w:rsidP="0062487C">
            <w:pPr>
              <w:jc w:val="left"/>
              <w:rPr>
                <w:rFonts w:cstheme="minorHAnsi"/>
                <w:color w:val="000000" w:themeColor="text1"/>
                <w:sz w:val="16"/>
                <w:szCs w:val="16"/>
              </w:rPr>
            </w:pPr>
          </w:p>
          <w:p w14:paraId="2FA4025B" w14:textId="77777777" w:rsidR="00FA4EBA" w:rsidRPr="00D733DC" w:rsidRDefault="00FA4EBA" w:rsidP="0062487C">
            <w:pPr>
              <w:jc w:val="left"/>
              <w:rPr>
                <w:rFonts w:cstheme="minorHAnsi"/>
                <w:color w:val="000000" w:themeColor="text1"/>
                <w:sz w:val="16"/>
                <w:szCs w:val="16"/>
              </w:rPr>
            </w:pPr>
          </w:p>
          <w:p w14:paraId="5DA3E528" w14:textId="77777777" w:rsidR="00FA4EBA" w:rsidRPr="00D733DC" w:rsidRDefault="00FA4EBA" w:rsidP="0062487C">
            <w:pPr>
              <w:jc w:val="left"/>
              <w:rPr>
                <w:rFonts w:cstheme="minorHAnsi"/>
                <w:color w:val="000000" w:themeColor="text1"/>
                <w:sz w:val="16"/>
                <w:szCs w:val="16"/>
              </w:rPr>
            </w:pPr>
          </w:p>
          <w:p w14:paraId="1F500157" w14:textId="77777777" w:rsidR="00FA4EBA" w:rsidRPr="00D733DC" w:rsidRDefault="00FA4EBA" w:rsidP="0062487C">
            <w:pPr>
              <w:jc w:val="left"/>
              <w:rPr>
                <w:rFonts w:cstheme="minorHAnsi"/>
                <w:color w:val="000000" w:themeColor="text1"/>
                <w:sz w:val="16"/>
                <w:szCs w:val="16"/>
              </w:rPr>
            </w:pPr>
          </w:p>
          <w:p w14:paraId="4377770B" w14:textId="77777777" w:rsidR="00FA4EBA" w:rsidRPr="00D733DC" w:rsidRDefault="00FA4EBA" w:rsidP="0062487C">
            <w:pPr>
              <w:jc w:val="left"/>
              <w:rPr>
                <w:rFonts w:cstheme="minorHAnsi"/>
                <w:color w:val="000000" w:themeColor="text1"/>
                <w:sz w:val="16"/>
                <w:szCs w:val="16"/>
              </w:rPr>
            </w:pPr>
          </w:p>
          <w:p w14:paraId="0A7F7A97" w14:textId="7928C88D" w:rsidR="00FA4EBA" w:rsidRPr="00655621" w:rsidRDefault="00FA4EBA" w:rsidP="0062487C">
            <w:pPr>
              <w:jc w:val="left"/>
              <w:rPr>
                <w:rFonts w:cstheme="minorHAnsi"/>
                <w:color w:val="000000" w:themeColor="text1"/>
                <w:sz w:val="16"/>
                <w:szCs w:val="16"/>
              </w:rPr>
            </w:pPr>
            <w:r w:rsidRPr="00655621">
              <w:rPr>
                <w:rFonts w:cstheme="minorHAnsi"/>
                <w:color w:val="000000" w:themeColor="text1"/>
                <w:sz w:val="16"/>
                <w:szCs w:val="16"/>
              </w:rPr>
              <w:t xml:space="preserve">Cab-LA PrEP </w:t>
            </w:r>
          </w:p>
          <w:p w14:paraId="183389AC" w14:textId="77777777" w:rsidR="00FA4EBA" w:rsidRPr="00655621" w:rsidRDefault="00FA4EBA" w:rsidP="0062487C">
            <w:pPr>
              <w:jc w:val="left"/>
              <w:rPr>
                <w:rFonts w:cstheme="minorHAnsi"/>
                <w:color w:val="000000" w:themeColor="text1"/>
                <w:sz w:val="16"/>
                <w:szCs w:val="16"/>
              </w:rPr>
            </w:pPr>
          </w:p>
          <w:p w14:paraId="737DA0DD" w14:textId="1194FB1E" w:rsidR="00FA4EBA" w:rsidRPr="00655621" w:rsidRDefault="00FA4EBA" w:rsidP="0062487C">
            <w:pPr>
              <w:jc w:val="left"/>
              <w:rPr>
                <w:rFonts w:cstheme="minorHAnsi"/>
                <w:color w:val="000000" w:themeColor="text1"/>
                <w:sz w:val="16"/>
                <w:szCs w:val="16"/>
              </w:rPr>
            </w:pPr>
          </w:p>
          <w:p w14:paraId="1B725769" w14:textId="0C9022C0" w:rsidR="00D733DC" w:rsidRPr="00655621" w:rsidRDefault="00D733DC" w:rsidP="0062487C">
            <w:pPr>
              <w:jc w:val="left"/>
              <w:rPr>
                <w:rFonts w:cstheme="minorHAnsi"/>
                <w:color w:val="000000" w:themeColor="text1"/>
                <w:sz w:val="16"/>
                <w:szCs w:val="16"/>
              </w:rPr>
            </w:pPr>
          </w:p>
          <w:p w14:paraId="4AF1D4B5" w14:textId="3A7A13C6" w:rsidR="00D733DC" w:rsidRPr="00655621" w:rsidRDefault="00D733DC" w:rsidP="0062487C">
            <w:pPr>
              <w:jc w:val="left"/>
              <w:rPr>
                <w:rFonts w:cstheme="minorHAnsi"/>
                <w:color w:val="000000" w:themeColor="text1"/>
                <w:sz w:val="16"/>
                <w:szCs w:val="16"/>
              </w:rPr>
            </w:pPr>
          </w:p>
          <w:p w14:paraId="78555B9B" w14:textId="7DA850DA" w:rsidR="00D733DC" w:rsidRPr="00655621" w:rsidRDefault="00D733DC" w:rsidP="0062487C">
            <w:pPr>
              <w:jc w:val="left"/>
              <w:rPr>
                <w:rFonts w:cstheme="minorHAnsi"/>
                <w:color w:val="000000" w:themeColor="text1"/>
                <w:sz w:val="16"/>
                <w:szCs w:val="16"/>
              </w:rPr>
            </w:pPr>
          </w:p>
          <w:p w14:paraId="3D32ABAA" w14:textId="5BF064F5" w:rsidR="00D733DC" w:rsidRPr="00655621" w:rsidRDefault="00D733DC" w:rsidP="0062487C">
            <w:pPr>
              <w:jc w:val="left"/>
              <w:rPr>
                <w:rFonts w:cstheme="minorHAnsi"/>
                <w:color w:val="000000" w:themeColor="text1"/>
                <w:sz w:val="16"/>
                <w:szCs w:val="16"/>
              </w:rPr>
            </w:pPr>
          </w:p>
          <w:p w14:paraId="305E00CB" w14:textId="0DFBCE28" w:rsidR="00D733DC" w:rsidRPr="00D733DC" w:rsidRDefault="00D733DC" w:rsidP="0062487C">
            <w:pPr>
              <w:jc w:val="left"/>
              <w:rPr>
                <w:rFonts w:cstheme="minorHAnsi"/>
                <w:color w:val="000000" w:themeColor="text1"/>
                <w:sz w:val="16"/>
                <w:szCs w:val="16"/>
              </w:rPr>
            </w:pPr>
            <w:r w:rsidRPr="00D733DC">
              <w:rPr>
                <w:rFonts w:cstheme="minorHAnsi"/>
                <w:color w:val="000000" w:themeColor="text1"/>
                <w:sz w:val="16"/>
                <w:szCs w:val="16"/>
              </w:rPr>
              <w:t xml:space="preserve">Self-administered TLD as </w:t>
            </w:r>
            <w:r>
              <w:rPr>
                <w:rFonts w:cstheme="minorHAnsi"/>
                <w:color w:val="000000" w:themeColor="text1"/>
                <w:sz w:val="16"/>
                <w:szCs w:val="16"/>
              </w:rPr>
              <w:t>PEP / PrEP</w:t>
            </w:r>
          </w:p>
          <w:p w14:paraId="1BAA861D" w14:textId="77777777" w:rsidR="00FA4EBA" w:rsidRPr="00D733DC" w:rsidRDefault="00FA4EBA" w:rsidP="0062487C">
            <w:pPr>
              <w:jc w:val="left"/>
              <w:rPr>
                <w:rFonts w:cstheme="minorHAnsi"/>
                <w:color w:val="000000" w:themeColor="text1"/>
                <w:sz w:val="16"/>
                <w:szCs w:val="16"/>
              </w:rPr>
            </w:pPr>
          </w:p>
          <w:p w14:paraId="522DE69A" w14:textId="359120F7" w:rsidR="00FA4EBA" w:rsidRPr="00D733DC" w:rsidRDefault="00FA4EBA" w:rsidP="0062487C">
            <w:pPr>
              <w:jc w:val="left"/>
              <w:rPr>
                <w:rFonts w:cstheme="minorHAnsi"/>
                <w:color w:val="000000" w:themeColor="text1"/>
                <w:sz w:val="16"/>
                <w:szCs w:val="16"/>
              </w:rPr>
            </w:pPr>
          </w:p>
        </w:tc>
        <w:tc>
          <w:tcPr>
            <w:tcW w:w="2977" w:type="dxa"/>
          </w:tcPr>
          <w:p w14:paraId="6707B570" w14:textId="77777777" w:rsidR="00EC2C43" w:rsidRDefault="005E5AE2" w:rsidP="0062487C">
            <w:pPr>
              <w:jc w:val="left"/>
              <w:rPr>
                <w:rFonts w:cstheme="minorHAnsi"/>
                <w:bCs/>
                <w:color w:val="000000" w:themeColor="text1"/>
                <w:sz w:val="16"/>
                <w:szCs w:val="16"/>
              </w:rPr>
            </w:pPr>
            <w:r>
              <w:rPr>
                <w:rFonts w:cstheme="minorHAnsi"/>
                <w:bCs/>
                <w:color w:val="000000" w:themeColor="text1"/>
                <w:sz w:val="16"/>
                <w:szCs w:val="16"/>
              </w:rPr>
              <w:t>$116 per year (</w:t>
            </w:r>
            <w:r w:rsidR="00EC2C43" w:rsidRPr="00C06EA1">
              <w:rPr>
                <w:rFonts w:cstheme="minorHAnsi"/>
                <w:bCs/>
                <w:color w:val="000000" w:themeColor="text1"/>
                <w:sz w:val="16"/>
                <w:szCs w:val="16"/>
              </w:rPr>
              <w:t>$</w:t>
            </w:r>
            <w:r>
              <w:rPr>
                <w:rFonts w:cstheme="minorHAnsi"/>
                <w:bCs/>
                <w:color w:val="000000" w:themeColor="text1"/>
                <w:sz w:val="16"/>
                <w:szCs w:val="16"/>
              </w:rPr>
              <w:t>29</w:t>
            </w:r>
            <w:r w:rsidR="00EC2C43" w:rsidRPr="00C06EA1">
              <w:rPr>
                <w:rFonts w:cstheme="minorHAnsi"/>
                <w:bCs/>
                <w:color w:val="000000" w:themeColor="text1"/>
                <w:sz w:val="16"/>
                <w:szCs w:val="16"/>
              </w:rPr>
              <w:t xml:space="preserve"> per </w:t>
            </w:r>
            <w:r>
              <w:rPr>
                <w:rFonts w:cstheme="minorHAnsi"/>
                <w:bCs/>
                <w:color w:val="000000" w:themeColor="text1"/>
                <w:sz w:val="16"/>
                <w:szCs w:val="16"/>
              </w:rPr>
              <w:t>3 months)</w:t>
            </w:r>
          </w:p>
          <w:p w14:paraId="7EDDBE56" w14:textId="77777777" w:rsidR="00FA4EBA" w:rsidRDefault="00FA4EBA" w:rsidP="0062487C">
            <w:pPr>
              <w:jc w:val="left"/>
              <w:rPr>
                <w:rFonts w:cstheme="minorHAnsi"/>
                <w:bCs/>
                <w:color w:val="000000" w:themeColor="text1"/>
                <w:sz w:val="16"/>
                <w:szCs w:val="16"/>
              </w:rPr>
            </w:pPr>
          </w:p>
          <w:p w14:paraId="5E442FFC" w14:textId="77777777" w:rsidR="00FA4EBA" w:rsidRDefault="00FA4EBA" w:rsidP="0062487C">
            <w:pPr>
              <w:jc w:val="left"/>
              <w:rPr>
                <w:rFonts w:cstheme="minorHAnsi"/>
                <w:bCs/>
                <w:color w:val="000000" w:themeColor="text1"/>
                <w:sz w:val="16"/>
                <w:szCs w:val="16"/>
              </w:rPr>
            </w:pPr>
          </w:p>
          <w:p w14:paraId="6DB798BA" w14:textId="77777777" w:rsidR="00FA4EBA" w:rsidRDefault="00FA4EBA" w:rsidP="0062487C">
            <w:pPr>
              <w:jc w:val="left"/>
              <w:rPr>
                <w:rFonts w:cstheme="minorHAnsi"/>
                <w:bCs/>
                <w:color w:val="000000" w:themeColor="text1"/>
                <w:sz w:val="16"/>
                <w:szCs w:val="16"/>
              </w:rPr>
            </w:pPr>
          </w:p>
          <w:p w14:paraId="1E8DC5F1" w14:textId="77777777" w:rsidR="00FA4EBA" w:rsidRDefault="00FA4EBA" w:rsidP="0062487C">
            <w:pPr>
              <w:jc w:val="left"/>
              <w:rPr>
                <w:rFonts w:cstheme="minorHAnsi"/>
                <w:bCs/>
                <w:color w:val="000000" w:themeColor="text1"/>
                <w:sz w:val="16"/>
                <w:szCs w:val="16"/>
              </w:rPr>
            </w:pPr>
          </w:p>
          <w:p w14:paraId="61FA2563" w14:textId="77777777" w:rsidR="00FA4EBA" w:rsidRDefault="00FA4EBA" w:rsidP="0062487C">
            <w:pPr>
              <w:jc w:val="left"/>
              <w:rPr>
                <w:rFonts w:cstheme="minorHAnsi"/>
                <w:bCs/>
                <w:color w:val="000000" w:themeColor="text1"/>
                <w:sz w:val="16"/>
                <w:szCs w:val="16"/>
              </w:rPr>
            </w:pPr>
          </w:p>
          <w:p w14:paraId="4A5BBD6C" w14:textId="77777777" w:rsidR="00FA4EBA" w:rsidRDefault="00FA4EBA" w:rsidP="0062487C">
            <w:pPr>
              <w:jc w:val="left"/>
              <w:rPr>
                <w:rFonts w:cstheme="minorHAnsi"/>
                <w:bCs/>
                <w:color w:val="000000" w:themeColor="text1"/>
                <w:sz w:val="16"/>
                <w:szCs w:val="16"/>
              </w:rPr>
            </w:pPr>
          </w:p>
          <w:p w14:paraId="66B58FB7" w14:textId="77777777" w:rsidR="00FA4EBA" w:rsidRDefault="00FA4EBA" w:rsidP="0062487C">
            <w:pPr>
              <w:jc w:val="left"/>
              <w:rPr>
                <w:rFonts w:cstheme="minorHAnsi"/>
                <w:bCs/>
                <w:color w:val="000000" w:themeColor="text1"/>
                <w:sz w:val="16"/>
                <w:szCs w:val="16"/>
              </w:rPr>
            </w:pPr>
          </w:p>
          <w:p w14:paraId="5563D7C2" w14:textId="77777777" w:rsidR="00FA4EBA" w:rsidRDefault="00FA4EBA" w:rsidP="0062487C">
            <w:pPr>
              <w:jc w:val="left"/>
              <w:rPr>
                <w:rFonts w:cstheme="minorHAnsi"/>
                <w:bCs/>
                <w:color w:val="000000" w:themeColor="text1"/>
                <w:sz w:val="16"/>
                <w:szCs w:val="16"/>
              </w:rPr>
            </w:pPr>
          </w:p>
          <w:p w14:paraId="5F2F40EE" w14:textId="77777777" w:rsidR="00FA4EBA" w:rsidRDefault="00FA4EBA" w:rsidP="0062487C">
            <w:pPr>
              <w:jc w:val="left"/>
              <w:rPr>
                <w:rFonts w:cstheme="minorHAnsi"/>
                <w:bCs/>
                <w:color w:val="000000" w:themeColor="text1"/>
                <w:sz w:val="16"/>
                <w:szCs w:val="16"/>
              </w:rPr>
            </w:pPr>
          </w:p>
          <w:p w14:paraId="4AEC07F3" w14:textId="77777777" w:rsidR="00FA4EBA" w:rsidRDefault="00FA4EBA" w:rsidP="0062487C">
            <w:pPr>
              <w:jc w:val="left"/>
              <w:rPr>
                <w:rFonts w:cstheme="minorHAnsi"/>
                <w:bCs/>
                <w:color w:val="000000" w:themeColor="text1"/>
                <w:sz w:val="16"/>
                <w:szCs w:val="16"/>
              </w:rPr>
            </w:pPr>
            <w:r>
              <w:rPr>
                <w:rFonts w:cstheme="minorHAnsi"/>
                <w:bCs/>
                <w:color w:val="000000" w:themeColor="text1"/>
                <w:sz w:val="16"/>
                <w:szCs w:val="16"/>
              </w:rPr>
              <w:t>$144 per year ($36 per 3 months)</w:t>
            </w:r>
          </w:p>
          <w:p w14:paraId="1B23B135" w14:textId="77777777" w:rsidR="00D733DC" w:rsidRDefault="00D733DC" w:rsidP="0062487C">
            <w:pPr>
              <w:jc w:val="left"/>
              <w:rPr>
                <w:rFonts w:cstheme="minorHAnsi"/>
                <w:bCs/>
                <w:color w:val="000000" w:themeColor="text1"/>
                <w:sz w:val="16"/>
                <w:szCs w:val="16"/>
              </w:rPr>
            </w:pPr>
          </w:p>
          <w:p w14:paraId="3DEC33FB" w14:textId="77777777" w:rsidR="00D733DC" w:rsidRDefault="00D733DC" w:rsidP="0062487C">
            <w:pPr>
              <w:jc w:val="left"/>
              <w:rPr>
                <w:rFonts w:cstheme="minorHAnsi"/>
                <w:bCs/>
                <w:color w:val="000000" w:themeColor="text1"/>
                <w:sz w:val="16"/>
                <w:szCs w:val="16"/>
              </w:rPr>
            </w:pPr>
          </w:p>
          <w:p w14:paraId="04D7D87F" w14:textId="77777777" w:rsidR="00D733DC" w:rsidRDefault="00D733DC" w:rsidP="0062487C">
            <w:pPr>
              <w:jc w:val="left"/>
              <w:rPr>
                <w:rFonts w:cstheme="minorHAnsi"/>
                <w:bCs/>
                <w:color w:val="000000" w:themeColor="text1"/>
                <w:sz w:val="16"/>
                <w:szCs w:val="16"/>
              </w:rPr>
            </w:pPr>
          </w:p>
          <w:p w14:paraId="7C0A57F2" w14:textId="77777777" w:rsidR="00D733DC" w:rsidRDefault="00D733DC" w:rsidP="0062487C">
            <w:pPr>
              <w:jc w:val="left"/>
              <w:rPr>
                <w:rFonts w:cstheme="minorHAnsi"/>
                <w:bCs/>
                <w:color w:val="000000" w:themeColor="text1"/>
                <w:sz w:val="16"/>
                <w:szCs w:val="16"/>
              </w:rPr>
            </w:pPr>
          </w:p>
          <w:p w14:paraId="38C7B1E9" w14:textId="77777777" w:rsidR="00D733DC" w:rsidRDefault="00D733DC" w:rsidP="0062487C">
            <w:pPr>
              <w:jc w:val="left"/>
              <w:rPr>
                <w:rFonts w:cstheme="minorHAnsi"/>
                <w:bCs/>
                <w:color w:val="000000" w:themeColor="text1"/>
                <w:sz w:val="16"/>
                <w:szCs w:val="16"/>
              </w:rPr>
            </w:pPr>
          </w:p>
          <w:p w14:paraId="200C21A2" w14:textId="77777777" w:rsidR="00D733DC" w:rsidRDefault="00D733DC" w:rsidP="0062487C">
            <w:pPr>
              <w:jc w:val="left"/>
              <w:rPr>
                <w:rFonts w:cstheme="minorHAnsi"/>
                <w:bCs/>
                <w:color w:val="000000" w:themeColor="text1"/>
                <w:sz w:val="16"/>
                <w:szCs w:val="16"/>
              </w:rPr>
            </w:pPr>
          </w:p>
          <w:p w14:paraId="45F48872" w14:textId="17BCAE66" w:rsidR="00D733DC" w:rsidRPr="00C06EA1" w:rsidRDefault="00D733DC" w:rsidP="0062487C">
            <w:pPr>
              <w:jc w:val="left"/>
              <w:rPr>
                <w:rFonts w:cstheme="minorHAnsi"/>
                <w:bCs/>
                <w:color w:val="000000" w:themeColor="text1"/>
                <w:sz w:val="16"/>
                <w:szCs w:val="16"/>
              </w:rPr>
            </w:pPr>
            <w:r>
              <w:rPr>
                <w:rFonts w:cstheme="minorHAnsi"/>
                <w:bCs/>
                <w:color w:val="000000" w:themeColor="text1"/>
                <w:sz w:val="16"/>
                <w:szCs w:val="16"/>
              </w:rPr>
              <w:t>$65 per year ($16 per 3 months)</w:t>
            </w:r>
          </w:p>
        </w:tc>
        <w:tc>
          <w:tcPr>
            <w:tcW w:w="3685" w:type="dxa"/>
          </w:tcPr>
          <w:p w14:paraId="2A54F7C0" w14:textId="37D20074" w:rsidR="00EC2C43" w:rsidRDefault="005E5AE2" w:rsidP="0062487C">
            <w:pPr>
              <w:pStyle w:val="PlainText"/>
              <w:spacing w:line="276" w:lineRule="auto"/>
              <w:rPr>
                <w:rFonts w:asciiTheme="minorHAnsi" w:hAnsiTheme="minorHAnsi" w:cstheme="minorHAnsi"/>
                <w:color w:val="000000" w:themeColor="text1"/>
                <w:sz w:val="16"/>
                <w:szCs w:val="16"/>
              </w:rPr>
            </w:pPr>
            <w:r w:rsidRPr="005E5AE2">
              <w:rPr>
                <w:rFonts w:asciiTheme="minorHAnsi" w:hAnsiTheme="minorHAnsi" w:cstheme="minorHAnsi"/>
                <w:color w:val="000000" w:themeColor="text1"/>
                <w:sz w:val="16"/>
                <w:szCs w:val="16"/>
              </w:rPr>
              <w:t>$29 per 3 months, consisting of a drug cost of $1</w:t>
            </w:r>
            <w:r w:rsidR="004002D1">
              <w:rPr>
                <w:rFonts w:asciiTheme="minorHAnsi" w:hAnsiTheme="minorHAnsi" w:cstheme="minorHAnsi"/>
                <w:color w:val="000000" w:themeColor="text1"/>
                <w:sz w:val="16"/>
                <w:szCs w:val="16"/>
              </w:rPr>
              <w:t>5</w:t>
            </w:r>
            <w:r w:rsidRPr="005E5AE2">
              <w:rPr>
                <w:rFonts w:asciiTheme="minorHAnsi" w:hAnsiTheme="minorHAnsi" w:cstheme="minorHAnsi"/>
                <w:color w:val="000000" w:themeColor="text1"/>
                <w:sz w:val="16"/>
                <w:szCs w:val="16"/>
              </w:rPr>
              <w:t xml:space="preserve"> (including supply chain costs, based on the South Africa tender price for PrEP drugs, $4 for an HIV test per 3 months, and $1</w:t>
            </w:r>
            <w:r w:rsidR="004002D1">
              <w:rPr>
                <w:rFonts w:asciiTheme="minorHAnsi" w:hAnsiTheme="minorHAnsi" w:cstheme="minorHAnsi"/>
                <w:color w:val="000000" w:themeColor="text1"/>
                <w:sz w:val="16"/>
                <w:szCs w:val="16"/>
              </w:rPr>
              <w:t>0</w:t>
            </w:r>
            <w:r w:rsidRPr="005E5AE2">
              <w:rPr>
                <w:rFonts w:asciiTheme="minorHAnsi" w:hAnsiTheme="minorHAnsi" w:cstheme="minorHAnsi"/>
                <w:color w:val="000000" w:themeColor="text1"/>
                <w:sz w:val="16"/>
                <w:szCs w:val="16"/>
              </w:rPr>
              <w:t xml:space="preserve"> per 3 months for additional costs necessary to facilitate education and access (including any costs of HBV or creatinine testing that might be done at first start)</w:t>
            </w:r>
            <w:r>
              <w:rPr>
                <w:rFonts w:asciiTheme="minorHAnsi" w:hAnsiTheme="minorHAnsi" w:cstheme="minorHAnsi"/>
                <w:color w:val="000000" w:themeColor="text1"/>
                <w:sz w:val="16"/>
                <w:szCs w:val="16"/>
              </w:rPr>
              <w:t>.</w:t>
            </w:r>
          </w:p>
          <w:p w14:paraId="64B9BDE0" w14:textId="77777777" w:rsidR="00FA4EBA" w:rsidRDefault="00FA4EBA" w:rsidP="0062487C">
            <w:pPr>
              <w:pStyle w:val="PlainText"/>
              <w:spacing w:line="276" w:lineRule="auto"/>
              <w:rPr>
                <w:rFonts w:asciiTheme="minorHAnsi" w:hAnsiTheme="minorHAnsi" w:cstheme="minorHAnsi"/>
                <w:color w:val="000000" w:themeColor="text1"/>
                <w:sz w:val="16"/>
                <w:szCs w:val="16"/>
              </w:rPr>
            </w:pPr>
          </w:p>
          <w:p w14:paraId="187190CF" w14:textId="77777777" w:rsidR="00FA4EBA" w:rsidRPr="00FA4EBA" w:rsidRDefault="00FA4EBA" w:rsidP="0062487C">
            <w:pPr>
              <w:pStyle w:val="PlainText"/>
              <w:spacing w:line="276" w:lineRule="auto"/>
              <w:rPr>
                <w:rFonts w:asciiTheme="minorHAnsi" w:hAnsiTheme="minorHAnsi" w:cstheme="minorHAnsi"/>
                <w:color w:val="4472C4" w:themeColor="accent1"/>
                <w:sz w:val="16"/>
                <w:szCs w:val="16"/>
              </w:rPr>
            </w:pPr>
          </w:p>
          <w:p w14:paraId="5D513CF3" w14:textId="77777777" w:rsidR="00D733DC" w:rsidRDefault="00FA4EBA" w:rsidP="0062487C">
            <w:pPr>
              <w:pStyle w:val="PlainText"/>
              <w:spacing w:line="276" w:lineRule="auto"/>
              <w:rPr>
                <w:rFonts w:cstheme="minorHAnsi"/>
                <w:sz w:val="16"/>
                <w:szCs w:val="16"/>
              </w:rPr>
            </w:pPr>
            <w:r w:rsidRPr="00FA4EBA">
              <w:rPr>
                <w:rFonts w:cstheme="minorHAnsi"/>
                <w:sz w:val="16"/>
                <w:szCs w:val="16"/>
              </w:rPr>
              <w:t xml:space="preserve">For Cab-LA we used a similar drug cost ($15 per 3 months $10 per injection), but HIV test and clinic visit costs are 1.5 fold higher due to 6 visits per year rather than 4 (so $36 per 3 months in total, $144 per year). </w:t>
            </w:r>
          </w:p>
          <w:p w14:paraId="4D73C875" w14:textId="77777777" w:rsidR="00D733DC" w:rsidRDefault="00D733DC" w:rsidP="0062487C">
            <w:pPr>
              <w:pStyle w:val="PlainText"/>
              <w:spacing w:line="276" w:lineRule="auto"/>
              <w:rPr>
                <w:rFonts w:cstheme="minorHAnsi"/>
                <w:sz w:val="16"/>
                <w:szCs w:val="16"/>
              </w:rPr>
            </w:pPr>
          </w:p>
          <w:p w14:paraId="512369D6" w14:textId="4AD62D2B" w:rsidR="00FA4EBA" w:rsidRPr="00C06EA1" w:rsidRDefault="00D733DC" w:rsidP="0062487C">
            <w:pPr>
              <w:pStyle w:val="PlainText"/>
              <w:spacing w:line="276" w:lineRule="auto"/>
              <w:rPr>
                <w:rFonts w:asciiTheme="minorHAnsi" w:hAnsiTheme="minorHAnsi" w:cstheme="minorHAnsi"/>
                <w:color w:val="000000" w:themeColor="text1"/>
                <w:sz w:val="16"/>
                <w:szCs w:val="16"/>
              </w:rPr>
            </w:pPr>
            <w:r>
              <w:rPr>
                <w:rFonts w:cstheme="minorHAnsi"/>
                <w:sz w:val="16"/>
                <w:szCs w:val="16"/>
              </w:rPr>
              <w:t xml:space="preserve">TLD used as PEP is conservatively costed for the full 3 months of use, as a 28 day course of PEP could have been used 3 times in the period. </w:t>
            </w:r>
            <w:r w:rsidR="00FA4EBA" w:rsidRPr="00FA4EBA">
              <w:rPr>
                <w:rFonts w:cstheme="minorHAnsi"/>
                <w:sz w:val="16"/>
                <w:szCs w:val="16"/>
              </w:rPr>
              <w:t xml:space="preserve"> </w:t>
            </w:r>
          </w:p>
        </w:tc>
      </w:tr>
    </w:tbl>
    <w:p w14:paraId="7C8ABEEB" w14:textId="77777777" w:rsidR="009D7AAD" w:rsidRPr="00C06EA1" w:rsidRDefault="009D7AAD" w:rsidP="0062487C">
      <w:pPr>
        <w:jc w:val="left"/>
        <w:rPr>
          <w:rFonts w:cstheme="minorHAnsi"/>
          <w:b/>
          <w:color w:val="000000" w:themeColor="text1"/>
          <w:sz w:val="20"/>
          <w:szCs w:val="20"/>
        </w:rPr>
      </w:pPr>
    </w:p>
    <w:p w14:paraId="4E82F4E4" w14:textId="77777777" w:rsidR="002C6E91" w:rsidRPr="00C06EA1" w:rsidRDefault="002C6E91" w:rsidP="0062487C">
      <w:pPr>
        <w:jc w:val="left"/>
        <w:rPr>
          <w:rFonts w:asciiTheme="majorHAnsi" w:eastAsiaTheme="majorEastAsia" w:hAnsiTheme="majorHAnsi" w:cstheme="majorBidi"/>
          <w:b/>
          <w:color w:val="000000" w:themeColor="text1"/>
          <w:sz w:val="26"/>
          <w:szCs w:val="32"/>
        </w:rPr>
      </w:pPr>
      <w:r w:rsidRPr="00C06EA1">
        <w:rPr>
          <w:color w:val="000000" w:themeColor="text1"/>
        </w:rPr>
        <w:br w:type="page"/>
      </w:r>
    </w:p>
    <w:p w14:paraId="0B51BDB0" w14:textId="2218765A" w:rsidR="0069768E" w:rsidRDefault="00EB79A0" w:rsidP="0069768E">
      <w:pPr>
        <w:pStyle w:val="Heading1"/>
        <w:numPr>
          <w:ilvl w:val="0"/>
          <w:numId w:val="0"/>
        </w:numPr>
      </w:pPr>
      <w:bookmarkStart w:id="98" w:name="_Toc115684121"/>
      <w:r w:rsidRPr="00C06EA1">
        <w:t>References</w:t>
      </w:r>
      <w:bookmarkEnd w:id="98"/>
    </w:p>
    <w:p w14:paraId="59E6B345" w14:textId="77777777" w:rsidR="0069768E" w:rsidRDefault="0069768E" w:rsidP="0069768E">
      <w:r>
        <w:t>Phillips, A.N., et al., Effect on transmission of HIV-1 resistance of timing of implementation of  viral load monitoring to determine switches from first to second-line antiretroviral regimens in resource-limited settings. AIDS, 2011. 25(6).</w:t>
      </w:r>
    </w:p>
    <w:p w14:paraId="02784FF6" w14:textId="77777777" w:rsidR="0069768E" w:rsidRDefault="0069768E" w:rsidP="0069768E">
      <w:r>
        <w:t>Cambiano, V., et al., Transmission of Drug Resistant HIV and Its Potential Impact on Mortality and Treatment Outcomes in Resource-Limited Settings. The Journal of Infectious Diseases, 2013. 207(suppl_2): p. S57-S62.</w:t>
      </w:r>
    </w:p>
    <w:p w14:paraId="5CA04770" w14:textId="77777777" w:rsidR="0069768E" w:rsidRDefault="0069768E" w:rsidP="0069768E">
      <w:r>
        <w:t>Cambiano, V., et al., Predicted levels of HIV drug resistance: potential impact of expanding diagnosis, retention, and eligibility criteria for antiretroviral therapy initiation. AIDS, 2014. 28: p. S15-S23.</w:t>
      </w:r>
    </w:p>
    <w:p w14:paraId="0BE180F0" w14:textId="77777777" w:rsidR="0069768E" w:rsidRDefault="0069768E" w:rsidP="0069768E">
      <w:r>
        <w:t>CIA. The World Factbook. 2021  [cited 2021 21st January]; Available from: https://www.cia.gov/the-world-factbook/.</w:t>
      </w:r>
    </w:p>
    <w:p w14:paraId="651C3B38" w14:textId="77777777" w:rsidR="0069768E" w:rsidRDefault="0069768E" w:rsidP="0069768E">
      <w:r>
        <w:t>Fonner, V.A., et al., Voluntary counseling and testing (VCT) for changing HIV-related risk behavior in developing countries. Cochrane Database Syst Rev, 2012. 9(9): p. Cd001224.</w:t>
      </w:r>
    </w:p>
    <w:p w14:paraId="0718D0DA" w14:textId="77777777" w:rsidR="0069768E" w:rsidRDefault="0069768E" w:rsidP="0069768E">
      <w:r>
        <w:t>Desmond N, Nagelkerke N, Lora W, Chipeta E, Sambo M, Kumwenda M, et al.  Measuring sexual behaviour in Malawi: a triangulation of three data collection instruments.  BMC Public Health (2018) 18:807</w:t>
      </w:r>
    </w:p>
    <w:p w14:paraId="5E10F82F" w14:textId="77777777" w:rsidR="0069768E" w:rsidRDefault="0069768E" w:rsidP="0069768E">
      <w:r>
        <w:t>Glynn JR, Kayuni N, Banda E, Parrott F, Floyd S, et al. (2011) Assessing the Validity of Sexual Behaviour Reports in a Whole Population Survey in Rural Malawi. PLoS ONE 6(7): e22840. doi:10.1371/journal.pone.0022840</w:t>
      </w:r>
    </w:p>
    <w:p w14:paraId="4C0E1DBB" w14:textId="77777777" w:rsidR="0069768E" w:rsidRDefault="0069768E" w:rsidP="0069768E">
      <w:r>
        <w:t>Yeatman S, Trinitapoli J.  Best-Friend Reports: A Tool for Measuring the Prevalence of Sensitive Behaviors.  Am J Public Health.  2011;101:1666–1667. doi:10.2105/AJPH.2011.300194</w:t>
      </w:r>
    </w:p>
    <w:p w14:paraId="54977609" w14:textId="77777777" w:rsidR="0069768E" w:rsidRDefault="0069768E" w:rsidP="0069768E">
      <w:r>
        <w:t>Gregson, S., et al., Methods to Reduce Social Desirability Bias in Sex Surveys in Low-Development Settings: Experience in Zimbabwe. Sexually Transmitted Diseases, 2002. 29(10): p. 568-575.</w:t>
      </w:r>
    </w:p>
    <w:p w14:paraId="51980EB6" w14:textId="77777777" w:rsidR="0069768E" w:rsidRDefault="0069768E" w:rsidP="0069768E">
      <w:r>
        <w:t>Johnson, L. and R. Dorrington, The demographic and epidemiological impact of HIV/AIDS treatment and prevention programmes: an evaluation based on the ASSA2000 model. Paper presented at the Demographic Association of Southern Africa Conference, Cape Town, 26-27 September 2002, 2002.</w:t>
      </w:r>
    </w:p>
    <w:p w14:paraId="517934FB" w14:textId="77777777" w:rsidR="0069768E" w:rsidRDefault="0069768E" w:rsidP="0069768E">
      <w:r>
        <w:t>Hollingsworth, T.D., Roy M. Anderson, and C. Fraser, HIV-1 Transmission, by Stage of Infection. The Journal of Infectious Diseases, 2008. 198(5): p. 687-693.</w:t>
      </w:r>
    </w:p>
    <w:p w14:paraId="31F26B5C" w14:textId="77777777" w:rsidR="0069768E" w:rsidRDefault="0069768E" w:rsidP="0069768E">
      <w:r>
        <w:t>Bellan, S.E., et al., Reassessment of HIV-1 Acute Phase Infectivity: Accounting for Heterogeneity and Study Design with Simulated Cohorts. PLOS Medicine, 2015. 12(3): p. e1001801.</w:t>
      </w:r>
    </w:p>
    <w:p w14:paraId="3C0D6AA9" w14:textId="77777777" w:rsidR="0069768E" w:rsidRDefault="0069768E" w:rsidP="0069768E">
      <w:r>
        <w:t>Cohen, M.S., Sexually transmitted diseases enhance HIV transmission: no longer a hypothesis. The Lancet, 1998. 351: p. S5-S7.</w:t>
      </w:r>
    </w:p>
    <w:p w14:paraId="69C19EBF" w14:textId="77777777" w:rsidR="0069768E" w:rsidRDefault="0069768E" w:rsidP="0069768E">
      <w:r>
        <w:t>Bailey RC, et al. Male circumcision for HIV prevention in young men in Kisumu, Kenya: a randomised controlled trial. Lancet. 2007;369:643–56.</w:t>
      </w:r>
    </w:p>
    <w:p w14:paraId="43F3FEEC" w14:textId="77777777" w:rsidR="0069768E" w:rsidRDefault="0069768E" w:rsidP="0069768E">
      <w:r>
        <w:t>Auvert B, et al. Randomized, controlled intervention trial of male circumcision for reduction of HIV infection risk: the ANRS 1265 Trial. PLoS Med. 2005;2:e298.</w:t>
      </w:r>
    </w:p>
    <w:p w14:paraId="02876F0B" w14:textId="77777777" w:rsidR="0069768E" w:rsidRPr="0069768E" w:rsidRDefault="0069768E" w:rsidP="0069768E">
      <w:pPr>
        <w:rPr>
          <w:lang w:val="fr-FR"/>
        </w:rPr>
      </w:pPr>
      <w:r>
        <w:t xml:space="preserve">Gray R, et al. The effectiveness of male circumcision for HIV prevention and effects on risk behaviors in a posttrial follow-up study. </w:t>
      </w:r>
      <w:r w:rsidRPr="0069768E">
        <w:rPr>
          <w:lang w:val="fr-FR"/>
        </w:rPr>
        <w:t>AIDS Lond Engl. 2012;26:609–15.</w:t>
      </w:r>
    </w:p>
    <w:p w14:paraId="20BB9B2A" w14:textId="77777777" w:rsidR="0069768E" w:rsidRDefault="0069768E" w:rsidP="0069768E">
      <w:r w:rsidRPr="0069768E">
        <w:rPr>
          <w:lang w:val="fr-FR"/>
        </w:rPr>
        <w:t xml:space="preserve">Heffron R, Ngure K, Odoyo J et al. </w:t>
      </w:r>
      <w:r>
        <w:t>Pre-exposure prophylaxis for HIV-negative persons with partners living with HIV: uptake, use, and effectiveness in an open-label demonstration project in East Africa [version 2; peer review: 2 approved] Gates Open Research 2018, 1:3 https://doi.org/10.12688/gatesopenres.12752.2</w:t>
      </w:r>
    </w:p>
    <w:p w14:paraId="583C6D81" w14:textId="77777777" w:rsidR="0069768E" w:rsidRDefault="0069768E" w:rsidP="0069768E">
      <w:r>
        <w:t>Castro, H. et al. Persistence of HIV-1 transmitted drug resistance mutations. Journal of Infectious Diseases 208, 1459-1463 (2013).</w:t>
      </w:r>
    </w:p>
    <w:p w14:paraId="2141D724" w14:textId="77777777" w:rsidR="0069768E" w:rsidRDefault="0069768E" w:rsidP="0069768E">
      <w:r>
        <w:t>Smith, D.M., et al., HIV drug resistance acquired through superinfection. AIDS, 2005. 19(12): p. 1251-1256.</w:t>
      </w:r>
    </w:p>
    <w:p w14:paraId="75E73B6B" w14:textId="77777777" w:rsidR="0069768E" w:rsidRDefault="0069768E" w:rsidP="0069768E">
      <w:r>
        <w:t xml:space="preserve">Corvasce et al.  Evidence of differential selection of HIV-1 variants carrying drug-resistant mutations in seroconverters.  Antiviral Therapy  2006; 11:329 -334.  </w:t>
      </w:r>
    </w:p>
    <w:p w14:paraId="42DF72AE" w14:textId="77777777" w:rsidR="0069768E" w:rsidRDefault="0069768E" w:rsidP="0069768E">
      <w:r>
        <w:t>Turner et al.  Diminished Representation of HIV-1 Variants Containing Select Drug Resistance–Conferring mutations in Primary HIV-1 Infection.  JAIDS 2004; 37: 1627-1631)</w:t>
      </w:r>
    </w:p>
    <w:p w14:paraId="113F4BF7" w14:textId="77777777" w:rsidR="0069768E" w:rsidRDefault="0069768E" w:rsidP="0069768E">
      <w:r>
        <w:t>Phillips AN, Cambiano V, Nakagawa F, Brown AE, Lampe F, et al. (2013) Increased HIV Incidence in Men Who Have Sex with Men Despite High Levels of ART-Induced Viral Suppression: Analysis of an Extensively Documented Epidemic. PLoS ONE 8(2): e55312. doi:10.1371/journal.pone.0055312</w:t>
      </w:r>
    </w:p>
    <w:p w14:paraId="4451F289" w14:textId="77777777" w:rsidR="0069768E" w:rsidRDefault="0069768E" w:rsidP="0069768E">
      <w:r>
        <w:t>Grimsrud A, Wilkinson L, Eshun-Wilson I, Holmes C, Sikazwe6 I, Katz IT.  Understanding Engagement in HIV Programmes: How Health Services Can Adapt to Ensure No One Is Left Behind.  Current HIV/AIDS Reports (2020) 17:458–466</w:t>
      </w:r>
    </w:p>
    <w:p w14:paraId="16D24744" w14:textId="77777777" w:rsidR="0069768E" w:rsidRDefault="0069768E" w:rsidP="0069768E">
      <w:r>
        <w:t>Wanyenze, R. K. et al. Linkage to HIV care and survival following inpatient HIV counseling and testing. AIDS and Behavior 15, 751-760 (2011).</w:t>
      </w:r>
    </w:p>
    <w:p w14:paraId="1C04B8D9" w14:textId="77777777" w:rsidR="0069768E" w:rsidRDefault="0069768E" w:rsidP="0069768E">
      <w:r>
        <w:t>Bassett, I. V. et al. Routine voluntary HIV testing in Durban, South Africa: the experience from an outpatient department. Journal of acquired immune deficiency syndromes (1999) 46, 181 (2007)</w:t>
      </w:r>
      <w:r>
        <w:tab/>
      </w:r>
    </w:p>
    <w:p w14:paraId="7C3418B2" w14:textId="77777777" w:rsidR="0069768E" w:rsidRDefault="0069768E" w:rsidP="0069768E">
      <w:r>
        <w:t>Hensen, B. et al. Universal voluntary HIV testing in antenatal care settings: a review of the contribution of provider‐initiated testing &amp; counselling. Tropical Medicine &amp; International Health 17, 59-70 (2012).</w:t>
      </w:r>
    </w:p>
    <w:p w14:paraId="75A469E2" w14:textId="77777777" w:rsidR="0069768E" w:rsidRDefault="0069768E" w:rsidP="0069768E">
      <w:r>
        <w:t>Sabapathy, K., Van den Bergh, R., Fidler, S., Hayes, R. &amp; Ford, N. Uptake of home-based voluntary HIV testing in sub-Saharan Africa: a systematic review and meta-analysis. PLOS Medicine 9(12): e1001351 (2012).</w:t>
      </w:r>
      <w:r>
        <w:tab/>
      </w:r>
    </w:p>
    <w:p w14:paraId="3F7F01CE" w14:textId="77777777" w:rsidR="0069768E" w:rsidRDefault="0069768E" w:rsidP="0069768E">
      <w:r>
        <w:t>Gibas KM, van den Berg P, Powell VE, Krakower DS.   Drug Resistance during HIV Preexposure Prophylaxis.  Drugs. 2019 April ; 79(6): 609–619. doi:10.1007/s40265-019-01108-x)</w:t>
      </w:r>
    </w:p>
    <w:p w14:paraId="06751BAC" w14:textId="77777777" w:rsidR="0069768E" w:rsidRDefault="0069768E" w:rsidP="0069768E">
      <w:r>
        <w:t xml:space="preserve">Lehman DA,  Baeten JM, McCoy CO, Weis JF,  Peterson D,  Mbara G et al.   Risk of Drug Resistance Among Persons Acquiring HIV Within a Randomized Clinical Trial of Single- or Dual-Agent Preexposure Prophylaxis.   J Infect Dis 2015; 211, 8, 15: 1211–1218.  https://doi.org/10.1093/infdis/jiu677 </w:t>
      </w:r>
    </w:p>
    <w:p w14:paraId="55B3552C" w14:textId="77777777" w:rsidR="0069768E" w:rsidRPr="0069768E" w:rsidRDefault="0069768E" w:rsidP="0069768E">
      <w:pPr>
        <w:rPr>
          <w:lang w:val="fr-FR"/>
        </w:rPr>
      </w:pPr>
      <w:r>
        <w:t xml:space="preserve">Parikh UM, Mellors JW.  Should we fear resistance from tenofovir/emtricitabine preexposure prophylaxis ?   </w:t>
      </w:r>
      <w:r w:rsidRPr="0069768E">
        <w:rPr>
          <w:lang w:val="fr-FR"/>
        </w:rPr>
        <w:t>Curr Opin HIV/AIDS  2016; 11: 49-55.  DOI: 10.1097/COH.0000000000000209</w:t>
      </w:r>
    </w:p>
    <w:p w14:paraId="5BD761F5" w14:textId="77777777" w:rsidR="0069768E" w:rsidRDefault="0069768E" w:rsidP="0069768E">
      <w:r w:rsidRPr="0069768E">
        <w:rPr>
          <w:lang w:val="fr-FR"/>
        </w:rPr>
        <w:t xml:space="preserve">Landovitz RJ, Donnell D, Clement ME, et al. </w:t>
      </w:r>
      <w:r>
        <w:t>Cabotegravir for HIV prevention in cisgender men and transgender women. N Engl J Med. 2021;385(7):595–608.</w:t>
      </w:r>
    </w:p>
    <w:p w14:paraId="70D5E033" w14:textId="77777777" w:rsidR="0069768E" w:rsidRDefault="0069768E" w:rsidP="0069768E">
      <w:r>
        <w:t>Delany-Moretlwe S, Hughes JP, Bock P, Gurrion Ouma S , Hunidzarira P, Kalonji D, et al.  Cabotegravir for prevention of HIV-1 in women: results from HPTN 084, a phase III, 2 randomised controlled trial.  Lancet 2022</w:t>
      </w:r>
    </w:p>
    <w:p w14:paraId="5806E974" w14:textId="77777777" w:rsidR="0069768E" w:rsidRDefault="0069768E" w:rsidP="0069768E">
      <w:r>
        <w:t>Eshleman SH, Fogel JM, Piwowar-Manning E, Chau G, Cummings V, Agyei Y, et al.   Characterization of Human Immunodeficiency Virus (HIV) Infections in Women Who Received Injectable Cabotegravir or Tenofovir Disoproxil Fumarate/Emtricitabine for HIV Prevention: HPTN 084.   J Infect Dis 2022  DOI10.1093/infdis/jiab576</w:t>
      </w:r>
    </w:p>
    <w:p w14:paraId="1C36FAC2" w14:textId="77777777" w:rsidR="0069768E" w:rsidRDefault="0069768E" w:rsidP="0069768E">
      <w:r>
        <w:t>Eshleman S et al. CAB-LA PrEP: early detection of HIV infection may reduce INSTI resistance risk. CROI 2022, 12–16 and 22–24 February, virtual meeting. Oral abstract 95.</w:t>
      </w:r>
    </w:p>
    <w:p w14:paraId="043EA25F" w14:textId="77777777" w:rsidR="0069768E" w:rsidRDefault="0069768E" w:rsidP="0069768E">
      <w:r>
        <w:t>https://www.croiconference.org/abstract/cab-la-prep-early-detection-of-hiv-infection-may-reduce-insti-resistance-risk/</w:t>
      </w:r>
    </w:p>
    <w:p w14:paraId="71E7CB55" w14:textId="77777777" w:rsidR="0069768E" w:rsidRDefault="0069768E" w:rsidP="0069768E">
      <w:r>
        <w:t>Marzinke M (presenter Landovitz RJ) Laboratory analysis of HIV infections in HPTN 083: injectable CAB for PrEP. Conference on Retroviruses and Opportunistic Infections, abstract 183, 2021.</w:t>
      </w:r>
    </w:p>
    <w:p w14:paraId="64707E41" w14:textId="77777777" w:rsidR="0069768E" w:rsidRDefault="0069768E" w:rsidP="0069768E">
      <w:r>
        <w:t>Marzinke MA, Grinsztejn B, Fogel JM, Piwowar-Manning E, Li MJ, Weng L, et al.  Characterization of Human Immunodeficiency Virus (HIV) Infection in Cisgender Men and Transgender Women Who Have Sex With Men Receiving Injectable Cabotegravir for HIV Prevention: HPTN 083.   J Infect Dis  2021  DOI10.1093/infdis/jiab152</w:t>
      </w:r>
    </w:p>
    <w:p w14:paraId="4AA85F8D" w14:textId="77777777" w:rsidR="0069768E" w:rsidRPr="0069768E" w:rsidRDefault="0069768E" w:rsidP="0069768E">
      <w:pPr>
        <w:rPr>
          <w:lang w:val="fr-FR"/>
        </w:rPr>
      </w:pPr>
      <w:r>
        <w:t xml:space="preserve">Radzio-Basu J, Council O, Cong ME, Ruone S, Newton A, Wei XR et al.   Drug resistance emergence in macaques administered cabotegravir long-acting for pre-exposure prophylaxis during acute SHIV infection.  </w:t>
      </w:r>
      <w:r w:rsidRPr="0069768E">
        <w:rPr>
          <w:lang w:val="fr-FR"/>
        </w:rPr>
        <w:t>Nature Comms   2019  DOI10.1038/s41467-019-10047-w</w:t>
      </w:r>
    </w:p>
    <w:p w14:paraId="38667931" w14:textId="77777777" w:rsidR="0069768E" w:rsidRDefault="0069768E" w:rsidP="0069768E">
      <w:r w:rsidRPr="0069768E">
        <w:rPr>
          <w:lang w:val="fr-FR"/>
        </w:rPr>
        <w:t xml:space="preserve">Phillips, A. N. et al. </w:t>
      </w:r>
      <w:r>
        <w:t>Outcomes from monitoring of patients on antiretroviral therapy in resource-limited settings with viral load, CD4 cell count, or clinical observation alone: a computer simulation model. The Lancet 371, 1443-1451 (2008).</w:t>
      </w:r>
      <w:r>
        <w:tab/>
      </w:r>
    </w:p>
    <w:p w14:paraId="4E4425E4" w14:textId="77777777" w:rsidR="0069768E" w:rsidRDefault="0069768E" w:rsidP="0069768E">
      <w:r>
        <w:t>Phillips, A. N. et al. Effect on transmission of HIV-1 resistance of timing of implementation of viral load monitoring to determine switches from first to second-line antiretroviral regimens in resource-limited settings. AIDS 25, 843-850 (2011).</w:t>
      </w:r>
    </w:p>
    <w:p w14:paraId="276E748C" w14:textId="77777777" w:rsidR="0069768E" w:rsidRDefault="0069768E" w:rsidP="0069768E">
      <w:r>
        <w:t>Nakagawa, F. et al. Projected life expectancy of people with HIV according to timing of diagnosis. AIDS 26, 335-343 (2012).</w:t>
      </w:r>
      <w:r>
        <w:tab/>
      </w:r>
    </w:p>
    <w:p w14:paraId="5379D4BB" w14:textId="77777777" w:rsidR="0069768E" w:rsidRDefault="0069768E" w:rsidP="0069768E">
      <w:r>
        <w:t>Nakagawa, F. et al. Projected lifetime healthcare costs associated with HIV infection. PLOS ONE 10(4): e0125018 (2015).</w:t>
      </w:r>
      <w:r>
        <w:tab/>
      </w:r>
    </w:p>
    <w:p w14:paraId="03E2FAC8" w14:textId="77777777" w:rsidR="0069768E" w:rsidRPr="0069768E" w:rsidRDefault="0069768E" w:rsidP="0069768E">
      <w:pPr>
        <w:rPr>
          <w:lang w:val="fr-FR"/>
        </w:rPr>
      </w:pPr>
      <w:r>
        <w:t xml:space="preserve">Pantazis N, Touloumi G.  Bivariate modelling of longitudinal measurements of two human immunodeficiency type 1 disease progression markers in the presence of informative drop-outs.  </w:t>
      </w:r>
      <w:r w:rsidRPr="0069768E">
        <w:rPr>
          <w:lang w:val="fr-FR"/>
        </w:rPr>
        <w:t>JRSS C 2005;  54: 405-423.</w:t>
      </w:r>
    </w:p>
    <w:p w14:paraId="35BB6CE6" w14:textId="77777777" w:rsidR="0069768E" w:rsidRDefault="0069768E" w:rsidP="0069768E">
      <w:r w:rsidRPr="0069768E">
        <w:rPr>
          <w:lang w:val="fr-FR"/>
        </w:rPr>
        <w:t xml:space="preserve">Sabin CA, Devereux H, Phillips AN, et al.  </w:t>
      </w:r>
      <w:r>
        <w:t>Course of viral load throughout HIV-1 infection.  JAIDS 2000; 23:172-177.</w:t>
      </w:r>
    </w:p>
    <w:p w14:paraId="724D8DC4" w14:textId="77777777" w:rsidR="0069768E" w:rsidRDefault="0069768E" w:rsidP="0069768E">
      <w:r>
        <w:t>Hubert J-B, Burgard M, Dussaix E, et al.  Natural history of serum HIV-1 RNA levels in 330 patients with known date of infection.  AIDS  2000; 14:123-131.</w:t>
      </w:r>
    </w:p>
    <w:p w14:paraId="24448CB8" w14:textId="77777777" w:rsidR="0069768E" w:rsidRDefault="0069768E" w:rsidP="0069768E">
      <w:r>
        <w:t>O'Brien TR, Rosenberg PS, Yellin F, et al.  Longitudinal HIV-1 RNA levels in a cohort of homosexual men.  JAIDS 1998; 18:155-161.</w:t>
      </w:r>
    </w:p>
    <w:p w14:paraId="74D733B3" w14:textId="77777777" w:rsidR="0069768E" w:rsidRDefault="0069768E" w:rsidP="0069768E">
      <w:r>
        <w:t>Henrard DR, Phillips JF, Muenz LR et al.  Natural history of HIV-1 cell-free viraemia.  JAMA 1995; 274: 554-558.</w:t>
      </w:r>
    </w:p>
    <w:p w14:paraId="7EE75774" w14:textId="77777777" w:rsidR="0069768E" w:rsidRDefault="0069768E" w:rsidP="0069768E">
      <w:r>
        <w:t>Lyles, R. H. et al. Natural history of human immunodeficiency virus type 1 viremia after seroconversion and proximal to AIDS in a large cohort of homosexual men. Journal of Infectious Diseases 181, 872-880 (2000).</w:t>
      </w:r>
    </w:p>
    <w:p w14:paraId="0C13000B" w14:textId="77777777" w:rsidR="0069768E" w:rsidRDefault="0069768E" w:rsidP="0069768E">
      <w:r>
        <w:t>Touloumi, G. et al. Differences in HIV RNA levels before the initiation of antiretroviral therapy among 1864 individuals with known HIV-1 seroconversion dates. AIDS 18, 1697-1705 (2004).</w:t>
      </w:r>
      <w:r>
        <w:tab/>
      </w:r>
    </w:p>
    <w:p w14:paraId="4FF5660F" w14:textId="77777777" w:rsidR="0069768E" w:rsidRDefault="0069768E" w:rsidP="0069768E">
      <w:r>
        <w:t>Mellors, J. W. et al. Plasma viral load and CD4+ lymphocytes as prognostic markers of HIV-1 infection. Annals of internal medicine 126, 946-954 (1997).</w:t>
      </w:r>
    </w:p>
    <w:p w14:paraId="145932E8" w14:textId="77777777" w:rsidR="0069768E" w:rsidRDefault="0069768E" w:rsidP="0069768E">
      <w:r>
        <w:t>Koot, M. et al. Prognostic value of HIV-1 syncytium-inducing phenotype for rate of CD4+ cell depletion and progression to AIDS. Annals of internal medicine 118, 681-688 (1993).</w:t>
      </w:r>
      <w:r>
        <w:tab/>
      </w:r>
    </w:p>
    <w:p w14:paraId="3D029F82" w14:textId="77777777" w:rsidR="0069768E" w:rsidRDefault="0069768E" w:rsidP="0069768E">
      <w:r>
        <w:t>Darby SC, Ewart DW,  Giangrande PL, Spooner RJ, Rizza CR.   Importance of age at infection with HIV-1 for survival and development of AIDS in UK haemophilia population. UK Haemophilia Centre Directors' Organisation.  Lancet  1996 Jun 8;347(9015):1573-9. doi: 10.1016/s0140-6736(96)91073-9.</w:t>
      </w:r>
    </w:p>
    <w:p w14:paraId="28AE2508" w14:textId="77777777" w:rsidR="0069768E" w:rsidRDefault="0069768E" w:rsidP="0069768E">
      <w:r>
        <w:t>Fox, M.P., et al., Rates and Predictors of Failure of First-line Antiretroviral Therapy and Switch to Second-line ART in South Africa. JAIDS Journal of Acquired Immune Deficiency Syndromes, 2012. 60(4): p. 428-437.</w:t>
      </w:r>
    </w:p>
    <w:p w14:paraId="3BCF5F7A" w14:textId="77777777" w:rsidR="0069768E" w:rsidRDefault="0069768E" w:rsidP="0069768E">
      <w:r>
        <w:t>Johnston, V., et al., Outcomes following virological failure and predictors of switching to second-line antiretroviral therapy in a South African treatment program. Journal of acquired immune deficiency syndromes (1999), 2012. 61(3): p. 370-380.</w:t>
      </w:r>
    </w:p>
    <w:p w14:paraId="1D8E8E4F" w14:textId="77777777" w:rsidR="0069768E" w:rsidRDefault="0069768E" w:rsidP="0069768E">
      <w:r>
        <w:t xml:space="preserve">Rohr JK, Ive P, Berhanu R, Shearer K, Maskew M, Long L, et al. Predictors of time to switch to second line ART after first line failure in Johannesburg South Africa. Top Antivir Med 2014; 22:280. </w:t>
      </w:r>
    </w:p>
    <w:p w14:paraId="00F62F04" w14:textId="77777777" w:rsidR="0069768E" w:rsidRDefault="0069768E" w:rsidP="0069768E">
      <w:r>
        <w:t xml:space="preserve">Narainsamy D, Mahomed S. Delays in switching patients onto second-line antiretroviral treatment at a public hospital in eThekwini, KwaZulu-Natal. South Afr J HIV Med 2017; 18:5. </w:t>
      </w:r>
    </w:p>
    <w:p w14:paraId="7F765669" w14:textId="77777777" w:rsidR="0069768E" w:rsidRDefault="0069768E" w:rsidP="0069768E">
      <w:r>
        <w:t>Petersen ML, Tran L, Geng EH, Reynolds SJ, Kambugu A, Wood R, et al. Delayed switch of antiretroviral therapy after virologic failure associated with elevated mortality among HIV-infected adults in Africa. AIDS 2014; 28:2097–2107.</w:t>
      </w:r>
    </w:p>
    <w:p w14:paraId="79DDEF8E" w14:textId="77777777" w:rsidR="0069768E" w:rsidRDefault="0069768E" w:rsidP="0069768E">
      <w:r>
        <w:t xml:space="preserve">Ramadhani HO, Bartlett JA, Thielman NM, Pence BW, Kimani SM, Maro VP, et al. The effect of switching to second-line antiretroviral therapy on the risk of opportunistic infections among patients infected with human immunodeficiency virus in Northern Tanzania. Open Forum Infect Dis 2016; 3:ofw018. </w:t>
      </w:r>
    </w:p>
    <w:p w14:paraId="523C183D" w14:textId="77777777" w:rsidR="0069768E" w:rsidRPr="0069768E" w:rsidRDefault="0069768E" w:rsidP="0069768E">
      <w:pPr>
        <w:rPr>
          <w:lang w:val="fr-FR"/>
        </w:rPr>
      </w:pPr>
      <w:r>
        <w:t xml:space="preserve">Murphy RA, Court R, Maartens G, Sunpath H. Second-line antiretroviral therapy in sub-Saharan Africa: it is time to mind the gaps. </w:t>
      </w:r>
      <w:r w:rsidRPr="0069768E">
        <w:rPr>
          <w:lang w:val="fr-FR"/>
        </w:rPr>
        <w:t xml:space="preserve">AIDS Res Hum Retroviruses 2017; 33:1181–1184. </w:t>
      </w:r>
    </w:p>
    <w:p w14:paraId="667ACD86" w14:textId="77777777" w:rsidR="0069768E" w:rsidRDefault="0069768E" w:rsidP="0069768E">
      <w:r w:rsidRPr="0069768E">
        <w:rPr>
          <w:lang w:val="fr-FR"/>
        </w:rPr>
        <w:t xml:space="preserve">Cheng Y, Sauer B, Zhang Y, Nickman NA, Jamjian C, Stevens V, et al. </w:t>
      </w:r>
      <w:r>
        <w:t>Adherence and virologic outcomes among treatment-naïve veteran patients with human immunodeficiency virus type 1 infection. Medicine (Baltimore). 2018 Jan;97(2):e9430.</w:t>
      </w:r>
    </w:p>
    <w:p w14:paraId="102B8711" w14:textId="77777777" w:rsidR="0069768E" w:rsidRDefault="0069768E" w:rsidP="0069768E">
      <w:r>
        <w:t xml:space="preserve">Fox Z, Phillips AN, Cohen C, et al.  Viral resuppression and detection of drug resistance following interruption of a suppressive non-nucleoside reverse transcriptase inhibitor-based regimen.  AIDS  2008; 22:2279-2289.   </w:t>
      </w:r>
    </w:p>
    <w:p w14:paraId="70E9548A" w14:textId="77777777" w:rsidR="0069768E" w:rsidRDefault="0069768E" w:rsidP="0069768E">
      <w:r>
        <w:t>Bangsberg DR, Moss AR, Deeks SG et al.  Paradoxes of adherence and drug resistance to HIV antiretroviral therapy.  J Antimicrob Chem  2004; 53 (5): 696-699.</w:t>
      </w:r>
    </w:p>
    <w:p w14:paraId="425D2945" w14:textId="77777777" w:rsidR="0069768E" w:rsidRDefault="0069768E" w:rsidP="0069768E">
      <w:r>
        <w:t xml:space="preserve">Bangsberg, D.R., Acosta, E.P., Gupta, R., Guzman, D., Riley, E.D., Harrigan, P.R., Parkin, N., &amp; Deeks, S.G. 2006. Adherence-resistance relationships for protease and non-nucleoside reverse transcriptase inhibitors explained by virological fitness. AIDS, 20, (2) 223-231 available from: PM:16511415 </w:t>
      </w:r>
    </w:p>
    <w:p w14:paraId="0B050EB7" w14:textId="77777777" w:rsidR="0069768E" w:rsidRDefault="0069768E" w:rsidP="0069768E">
      <w:r>
        <w:t xml:space="preserve">Bangsberg, D.R. 2006. Less than 95% adherence to nonnucleoside reverse-transcriptase inhibitor therapy can lead to viral suppression. Clin.Infect.Dis., 43, (7) 939-941 available from: PM:16941380 </w:t>
      </w:r>
    </w:p>
    <w:p w14:paraId="5C12435E" w14:textId="77777777" w:rsidR="0069768E" w:rsidRDefault="0069768E" w:rsidP="0069768E">
      <w:r>
        <w:t xml:space="preserve">Hamers, R.L., Wallis, C.L., Kityo, C., Siwale, M., Mandaliya, K., Conradie, F., Botes, M.E., Wellington, M., Osibogun, A., Sigaloff, K.C., Nankya, I., Schuurman, R., Wit, F.W., Stevens, W.S., van, V.M., &amp; de Wit, T.F. 2011. HIV-1 drug resistance in antiretroviral-naive individuals in sub-Saharan Africa after rollout of antiretroviral therapy: a multicentre observational study. Lancet Infect.Dis., 11, (10) 750-759 available from: PM:21802367 </w:t>
      </w:r>
    </w:p>
    <w:p w14:paraId="43AF5287" w14:textId="77777777" w:rsidR="0069768E" w:rsidRDefault="0069768E" w:rsidP="0069768E">
      <w:r>
        <w:t xml:space="preserve">Hassan, A.S., Nabwera, H.M., Mwaringa, S.M., Obonyo, C.A., Sanders, E.J., Rinke de Wit, T.F., Cane, P.A., &amp; Berkley, J.A. 2014. HIV-1 virologic failure and acquired drug resistance among first-line antiretroviral experienced adults at a rural HIV clinic in coastal Kenya: a cross-sectional study. AIDS Res.Ther., 11, (1) 9 available from: PM:24456757 </w:t>
      </w:r>
    </w:p>
    <w:p w14:paraId="37FDD5AB" w14:textId="77777777" w:rsidR="0069768E" w:rsidRDefault="0069768E" w:rsidP="0069768E">
      <w:r>
        <w:t>Hoffmann CJ, Charalambous S, Sim J, et al. Viremia, Resuppression, and Time to Resistance in Human Immunodeficiency Virus (HIV) Subtype C during First-Line Antiretroviral Therapy in South Africa.  Clin Infect Dis 2009; 49:1928–35.</w:t>
      </w:r>
    </w:p>
    <w:p w14:paraId="1FFAC5AF" w14:textId="77777777" w:rsidR="0069768E" w:rsidRDefault="0069768E" w:rsidP="0069768E">
      <w:r>
        <w:t xml:space="preserve">Hoffmann, C.J., Charalambous, S., Grant, A.D., Morris, L., Churchyard, G.J., &amp; Chaisson, R.E. 2014. Durable HIV RNA resuppression after virologic failure while remaining on a first-line regimen: a cohort study. Trop.Med.Int.Health, 19, (2) 236-239 available from: PM:24588012 </w:t>
      </w:r>
    </w:p>
    <w:p w14:paraId="727E85C4" w14:textId="77777777" w:rsidR="0069768E" w:rsidRDefault="0069768E" w:rsidP="0069768E">
      <w:r>
        <w:t xml:space="preserve">Kobin, A.B. &amp; Sheth, N.U. 2011. Levels of adherence required for virologic suppression among newer antiretroviral medications. Ann.Pharmacother., 45, (3) 372-379 available from: PM:21386024 </w:t>
      </w:r>
    </w:p>
    <w:p w14:paraId="7ADE9D12" w14:textId="77777777" w:rsidR="0069768E" w:rsidRDefault="0069768E" w:rsidP="0069768E">
      <w:r>
        <w:t xml:space="preserve">Li, J.Z., Gallien, S., Ribaudo, H., Heisey, A., Bangsberg, D.R., &amp; Kuritzkes, D.R. 2014. Incomplete adherence to antiretroviral therapy is associated with higher levels of residual HIV-1 viremia. AIDS, 28, (2) 181-186 available from: PM:24361679 </w:t>
      </w:r>
    </w:p>
    <w:p w14:paraId="493CB8E5" w14:textId="77777777" w:rsidR="0069768E" w:rsidRDefault="0069768E" w:rsidP="0069768E">
      <w:r>
        <w:t xml:space="preserve">Mackie, N.E., Phillips, A.N., Kaye, S., Booth, C., &amp; Geretti, A.M. 2010. Antiretroviral drug resistance in HIV-1-infected patients with low-level viremia. J.Infect.Dis., 201, (9) 1303-1307 available from: PM:20350161 </w:t>
      </w:r>
    </w:p>
    <w:p w14:paraId="398DFEAF" w14:textId="77777777" w:rsidR="0069768E" w:rsidRDefault="0069768E" w:rsidP="0069768E">
      <w:r>
        <w:t xml:space="preserve">Rosenblum, M., Deeks, S.G., van der Laan, M., &amp; Bangsberg, D.R. 2009. The risk of virologic failure decreases with duration of HIV suppression, at greater than 50% adherence to antiretroviral therapy. PLoS.One., 4, (9) e7196 available from: PM:19787058 </w:t>
      </w:r>
    </w:p>
    <w:p w14:paraId="17706315" w14:textId="77777777" w:rsidR="0069768E" w:rsidRDefault="0069768E" w:rsidP="0069768E">
      <w:r>
        <w:t xml:space="preserve">Tran, D.A., Wilson, D.P., Shakeshaft, A., Ngo, A.D., Doran, C., &amp; Zhang, L. 2014. Determinants of virological failure after 1 year's antiretroviral therapy in Vietnamese people with HIV: findings from a retrospective cohort of 13 outpatient clinics in six provinces. Sex Transm.Infect. available from: PM:24619575 </w:t>
      </w:r>
    </w:p>
    <w:p w14:paraId="4D95D87F" w14:textId="77777777" w:rsidR="0069768E" w:rsidRDefault="0069768E" w:rsidP="0069768E">
      <w:r>
        <w:t xml:space="preserve">Usitalo, A., Leister, E., Tassiopoulos, K., Allison, S., Malee, K., Paul, M.E., Smith, R., Van Dyke, R.B., Seage, G.R., III, &amp; Mellins, C.A. 2014. Relationship between viral load and self-report measures of medication adherence among youth with perinatal HIV infection. AIDS Care, 26, (1) 107-115 available from: PM:23800360 </w:t>
      </w:r>
    </w:p>
    <w:p w14:paraId="089F5F00" w14:textId="77777777" w:rsidR="0069768E" w:rsidRDefault="0069768E" w:rsidP="0069768E">
      <w:r>
        <w:t xml:space="preserve">von Wyl., V, Klimkait, T., Yerly, S., Nicca, D., Furrer, H., Cavassini, M., Calmy, A., Bernasconi, E., Boni, J., Aubert, V., Gunthard, H.F., Bucher, H.C., &amp; Glass, T.R. 2013. Adherence as a predictor of the development of class-specific resistance mutations: the Swiss HIV Cohort Study. PLoS.One., 8, (10) e77691 available from: PM:24147057 </w:t>
      </w:r>
    </w:p>
    <w:p w14:paraId="650C34D3" w14:textId="77777777" w:rsidR="0069768E" w:rsidRDefault="0069768E" w:rsidP="0069768E">
      <w:r>
        <w:t xml:space="preserve">Johannessen, A., Naman, E., Kivuyo, S.L., Kasubi, M.J., Holberg-Petersen, M., Matee, M.I., Gundersen, S.G., &amp; Bruun, J.N. 2009. Virological efficacy and emergence of drug resistance in adults on antiretroviral treatment in rural Tanzania. BMC.Infect.Dis., 9, 108 available from: PM:19583845 </w:t>
      </w:r>
    </w:p>
    <w:p w14:paraId="20537AD7" w14:textId="77777777" w:rsidR="0069768E" w:rsidRDefault="0069768E" w:rsidP="0069768E">
      <w:r>
        <w:t>Musengimana G, Tuyishime E, Kiromera A, Malamba S, Mulindabigwi A, Habimana MR, et al.  Acquired HIV drug resistance among adults living with HIV receiving first-line antiretroviral therapy in Rwanda: A cross-sectional nationally representative survey.  Antiviral Therapy  June 2022: 1–16   DOI: 10.1177/13596535221102690</w:t>
      </w:r>
    </w:p>
    <w:p w14:paraId="3D9C4B12" w14:textId="77777777" w:rsidR="0069768E" w:rsidRDefault="0069768E" w:rsidP="0069768E">
      <w:r>
        <w:t>Agegnehu, CD, Techane, MA, Mersha, AT, Atalell, KA.  Burden and Associated Factors of Virological Failure Among People Living with HIV in Sub-Saharan Africa: A Systematic Review and Meta-Analysis  AIDS AND BEHAVIOR  2022   DOI10.1007/s10461-022-03610-y</w:t>
      </w:r>
    </w:p>
    <w:p w14:paraId="2FF8B786" w14:textId="77777777" w:rsidR="0069768E" w:rsidRDefault="0069768E" w:rsidP="0069768E">
      <w:r>
        <w:t xml:space="preserve">Muyingo, S.K., Walker, A.S., Reid, A., Munderi, P., Gibb, D.M., Ssali, F., Levin, J., Katabira, E., Gilks, C., &amp; Todd, J. 2008. Patterns of individual and population-level adherence to antiretroviral therapy and risk factors for poor adherence in the first year of the DART trial in Uganda and Zimbabwe. J.Acquir.Immune.Defic.Syndr., 48, (4) 468-475 available from: PM:18614918 </w:t>
      </w:r>
    </w:p>
    <w:p w14:paraId="73A55C2E" w14:textId="77777777" w:rsidR="0069768E" w:rsidRDefault="0069768E" w:rsidP="0069768E">
      <w:r>
        <w:t xml:space="preserve">Walmsley SL, Antela A, Clumeck N, Duiculescu D, Eberhard A, Gutierrez F, et al. Dolutegravir plus abacavir-lamivudine for the treatment of HIV-1 infection. N Engl J Med. 2013; 369(19):1807–18. doi: 10.1056/NEJMoa1215541 PMID: 24195548 </w:t>
      </w:r>
    </w:p>
    <w:p w14:paraId="29CE3C03" w14:textId="77777777" w:rsidR="0069768E" w:rsidRDefault="0069768E" w:rsidP="0069768E">
      <w:r>
        <w:t>Walmsley S, Baumgarten A, Berenguer J, Felizarta F, Florence E, Khuong-Josses MA, et al. Brief Report: Dolutegravir Plus Abacavir/lamivudine for the Treatment of HIV-1 Infection in Antiretroviral Therapy-Naive Patients: Week 96 and Week 144 Results From the SINGLE Randomized Clinical Trial. J Acquir Immune Defic Syndr. 2015;70(5):515–9. doi: 10.1097/QAI.0000000000000790. pmid:26262777</w:t>
      </w:r>
    </w:p>
    <w:p w14:paraId="67E0F6C2" w14:textId="77777777" w:rsidR="0069768E" w:rsidRDefault="0069768E" w:rsidP="0069768E">
      <w:r>
        <w:t>O’Connor JL, Gardner EM, Esser S, Mannheimer SB, Lifson AR, Telzak E, et al.  A simple self-reported adherence tool as a predictor of viral rebound in people with viral suppression on antiretroviral therapy.  HIV Medicine (2016), 17, 124—132.</w:t>
      </w:r>
    </w:p>
    <w:p w14:paraId="3C676F1B" w14:textId="77777777" w:rsidR="0069768E" w:rsidRDefault="0069768E" w:rsidP="0069768E">
      <w:r>
        <w:t>Filimão DBC, Moon TD, Senise JF, Diaz RS, Sidat M, Castelo A (2019) Individual factors associated with time to non-adherence to ART pick-up within HIV care and treatment services in three health facilities of Zambe´zia Province, Mozambique. PLoS ONE 14(3): e0213804. https://doi.org/10.1371/journal.pone.0213804</w:t>
      </w:r>
    </w:p>
    <w:p w14:paraId="671E3799" w14:textId="77777777" w:rsidR="0069768E" w:rsidRDefault="0069768E" w:rsidP="0069768E">
      <w:r>
        <w:t>Haberer JE, Bosco M, Bwana M, Orrell C, Asiimwe S, Amanyire G, Musinguzi N  et al.  ART adherence and viral suppression are high among most non-pregnant individuals with early-stage, asymptomatic HIV infection: an observational study from Uganda and South Africa JIAS 2019, 22:e25232.</w:t>
      </w:r>
    </w:p>
    <w:p w14:paraId="0D47CBCA" w14:textId="77777777" w:rsidR="0069768E" w:rsidRDefault="0069768E" w:rsidP="0069768E">
      <w:r>
        <w:t>Liegeois F, Eymard-Duvernay S, Boyer S, Maradan G, Kouanfack C, Domyeum J, et al.  Heterogeneity of virological suppression in the national antiretroviral programme of Cameroon (ANRS 12288 EVOLCAM) HIV Medicine 2019; 20, 38—46</w:t>
      </w:r>
    </w:p>
    <w:p w14:paraId="1661CABE" w14:textId="77777777" w:rsidR="0069768E" w:rsidRDefault="0069768E" w:rsidP="0069768E">
      <w:r>
        <w:t>Jiamsakul A, Kariminia A, Althoff KN, Cesar C, Cortes CP, Davies M-A, et al.  HIV Viral Load Suppression in Adults and Children Receiving Antiretroviral Therapy—Results From the IeDEA Collaboration.   J Acquir Immune Defic Syndr 2017;76:319–329</w:t>
      </w:r>
    </w:p>
    <w:p w14:paraId="40ABA401" w14:textId="77777777" w:rsidR="0069768E" w:rsidRDefault="0069768E" w:rsidP="0069768E">
      <w:r>
        <w:t>Malawi Ministry of Health.  Quarterly reports  www.health.gov.mw</w:t>
      </w:r>
    </w:p>
    <w:p w14:paraId="13BF910F" w14:textId="77777777" w:rsidR="0069768E" w:rsidRDefault="0069768E" w:rsidP="0069768E">
      <w:r>
        <w:t>Population Health Impact Surveys.  https://phia.icap.columbia.edu/</w:t>
      </w:r>
    </w:p>
    <w:p w14:paraId="372CA5FF" w14:textId="77777777" w:rsidR="0069768E" w:rsidRDefault="0069768E" w:rsidP="0069768E">
      <w:r>
        <w:t xml:space="preserve">Chi, B.H., Cantrell, R.A., Zulu, I., Mulenga, L.B., Levy, J.W., Tambatamba, B.C., Reid, S., Mwango, A., Mwinga, A., Bulterys, M., Saag, M.S., &amp; Stringer, J.S. 2009. Adherence to first-line antiretroviral therapy affects non-virologic outcomes among patients on treatment for more than 12 months in Lusaka, Zambia. Int.J.Epidemiol., 38, (3) 746-756 available from: PM:19223334 </w:t>
      </w:r>
    </w:p>
    <w:p w14:paraId="46E8EE4B" w14:textId="77777777" w:rsidR="0069768E" w:rsidRDefault="0069768E" w:rsidP="0069768E">
      <w:r>
        <w:t>WHO HIV Drug Resistance Surveillance Report 2012 http://apps.who.int/iris/bitstream/handle/10665/75183/9789241503938_eng.pdf;jsessionid=B20E426C5A757C5F3DC01FA62A9F4F06?sequence=1</w:t>
      </w:r>
    </w:p>
    <w:p w14:paraId="710A9819" w14:textId="77777777" w:rsidR="0069768E" w:rsidRDefault="0069768E" w:rsidP="0069768E">
      <w:r>
        <w:t xml:space="preserve">Cozzi-Lepri, A., UK HIV Drug Resistance, &amp; UK CHIC 2010. Long-term probability of detecting drug-resistant HIV in treatment-naive patients initiating combination antiretroviral therapy. Clin.Infect.Dis., 50, (9) 1275-1285 available from: PM:20353366 </w:t>
      </w:r>
    </w:p>
    <w:p w14:paraId="3E79E3A7" w14:textId="77777777" w:rsidR="0069768E" w:rsidRDefault="0069768E" w:rsidP="0069768E">
      <w:r>
        <w:t xml:space="preserve">Cheeseman, S.H., Hattox, S.E., McLaughlin, M.M., Koup, R.A., Andrews, C., Bova, C.A., Pav, J.W., Roy, T., Sullivan, J.L., &amp; Keirns, J.J. 1993. Pharmacokinetics of nevirapine: initial single-rising-dose study in humans. Antimicrob.Agents Chemother., 37, (2) 178-182 available from: PM:8452345 </w:t>
      </w:r>
    </w:p>
    <w:p w14:paraId="651F5F26" w14:textId="77777777" w:rsidR="0069768E" w:rsidRDefault="0069768E" w:rsidP="0069768E">
      <w:r>
        <w:t xml:space="preserve">Gardner, E.M., Burman, W.J., Steiner, J.F., Anderson, P.L., &amp; Bangsberg, D.R. 2009. Antiretroviral medication adherence and the development of class-specific antiretroviral resistance. AIDS, 23, (9) 1035-1046 available from: PM:19381075 </w:t>
      </w:r>
    </w:p>
    <w:p w14:paraId="7F921AB4" w14:textId="77777777" w:rsidR="0069768E" w:rsidRDefault="0069768E" w:rsidP="0069768E">
      <w:r>
        <w:t xml:space="preserve">Gross, R., Bilker, W.B., Wang, H., &amp; Chapman, J. 2008. How long is the window of opportunity between adherence failure and virologic failure on efavirenz-based HAART? HIV.Clin.Trials, 9, (3) 202-206 available from: PM:18547907 </w:t>
      </w:r>
    </w:p>
    <w:p w14:paraId="23176CCB" w14:textId="77777777" w:rsidR="0069768E" w:rsidRPr="0069768E" w:rsidRDefault="0069768E" w:rsidP="0069768E">
      <w:pPr>
        <w:rPr>
          <w:lang w:val="fr-FR"/>
        </w:rPr>
      </w:pPr>
      <w:r>
        <w:t xml:space="preserve">Meresse, M., March, L., Kouanfack, C., Bonono, R.C., Boyer, S., Laborde-Balen, G., Aghokeng, A., Suzan-Monti, M., Delaporte, E., Spire, B., Carrieri, M.P., &amp; Laurent, C. 2014. Patterns of adherence to antiretroviral therapy and HIV drug resistance over time in the Stratall ANRS 12110/ESTHER trial in Cameroon. </w:t>
      </w:r>
      <w:r w:rsidRPr="0069768E">
        <w:rPr>
          <w:lang w:val="fr-FR"/>
        </w:rPr>
        <w:t xml:space="preserve">HIV.Med. available from: PM:24589279 </w:t>
      </w:r>
    </w:p>
    <w:p w14:paraId="54B575E5" w14:textId="77777777" w:rsidR="0069768E" w:rsidRDefault="0069768E" w:rsidP="0069768E">
      <w:r w:rsidRPr="0069768E">
        <w:rPr>
          <w:lang w:val="fr-FR"/>
        </w:rPr>
        <w:t xml:space="preserve">Parienti, J.J., Massari, V., Reliquet, V., Chaillot, F., Le, M.G., Arvieux, C., Vabret, A., &amp; Verdon, R. 2007. </w:t>
      </w:r>
      <w:r>
        <w:t xml:space="preserve">Effect of twice-daily nevirapine on adherence in HIV-1-infected patients: a randomized controlled study. AIDS, 21, (16) 2217-2222 available from: PM:18090049 </w:t>
      </w:r>
    </w:p>
    <w:p w14:paraId="5078BD57" w14:textId="77777777" w:rsidR="0069768E" w:rsidRDefault="0069768E" w:rsidP="0069768E">
      <w:r>
        <w:t>Hill, A., McBride, A., Sawyer, A.W., Clumeck, N., &amp; Gupta, R.K. 2013. Resistance at virological failure using boosted protease inhibitors versus nonnucleoside reverse transcriptase inhibitors as first-line antiretroviral therapy--implications for sustained efficacy of ART in resource-limited settings. J.Infect.Dis., 207 Suppl 2, S78-S84 available from: PM:23687293</w:t>
      </w:r>
    </w:p>
    <w:p w14:paraId="430482B4" w14:textId="77777777" w:rsidR="0069768E" w:rsidRDefault="0069768E" w:rsidP="0069768E">
      <w:r>
        <w:t>Orrell, C., Harling, G., Lawn, S.D., Kaplan, R., McNally, M., Bekker, L.G., &amp; Wood, R. 2007. Conservation of first-line antiretroviral treatment regimen where therapeutic options are limited. Antivir.Ther., 12, (1) 83-88 available from: PM:17503751</w:t>
      </w:r>
    </w:p>
    <w:p w14:paraId="1F1713E7" w14:textId="77777777" w:rsidR="0069768E" w:rsidRDefault="0069768E" w:rsidP="0069768E">
      <w:r>
        <w:t>Rutstein SE, Hosseinipour MC, Kamwendo D, Soko A, Mkandawire M, Biddle AK, et al. (2015) Dried Blood Spots for Viral Load Monitoring in Malawi: Feasible and Effective. PLoS ONE 10(4): e0124748. doi:10.1371/journal.pone.0124748</w:t>
      </w:r>
    </w:p>
    <w:p w14:paraId="53633698" w14:textId="77777777" w:rsidR="0069768E" w:rsidRDefault="0069768E" w:rsidP="0069768E">
      <w:r>
        <w:t>Bonner, K., Mezochow, A., Roberts, T., Ford, N., &amp; Cohn, J. 2013. Viral load monitoring as a tool to reinforce adherence: a systematic review. J.Acquir.Immune.Defic.Syndr., 64, (1) 74-78 available from: PM:23774877</w:t>
      </w:r>
    </w:p>
    <w:p w14:paraId="20324F78" w14:textId="77777777" w:rsidR="0069768E" w:rsidRDefault="0069768E" w:rsidP="0069768E">
      <w:r>
        <w:t>Bärnighausen T, Chaiyachati K, Chimbindi N, et al.  Interventions to increase antiretroviral adherence in sub-Saharan Africa: a systematic review of evaluation studies.  Lancet Infect Dis 2011; 11: 942–51.</w:t>
      </w:r>
    </w:p>
    <w:p w14:paraId="451F77CC" w14:textId="77777777" w:rsidR="0069768E" w:rsidRDefault="0069768E" w:rsidP="0069768E">
      <w:r>
        <w:t xml:space="preserve">Kranzer, K. &amp; Ford, N. Unstructured treatment interruption of antiretroviral therapy in clinical practice: a systematic review. Trop.Med.Int.Health, 2011; 16, (10) 1297-1313 available from: PM:21718394 </w:t>
      </w:r>
    </w:p>
    <w:p w14:paraId="6343B8B4" w14:textId="77777777" w:rsidR="0069768E" w:rsidRDefault="0069768E" w:rsidP="0069768E">
      <w:r>
        <w:t xml:space="preserve">Kranzer, K., Lewis, J.J., Ford, N., Zeinecker, J., Orrell, C., Lawn, S.D., Bekker, L.G., &amp; Wood, R. 2010. Treatment interruption in a primary care antiretroviral therapy program in South Africa: cohort analysis of trends and risk factors. J.Acquir.Immune.Defic.Syndr., 55, (3) e17-e23 available from: PM:20827216 </w:t>
      </w:r>
    </w:p>
    <w:p w14:paraId="3811CB4D" w14:textId="77777777" w:rsidR="0069768E" w:rsidRDefault="0069768E" w:rsidP="0069768E">
      <w:r>
        <w:t xml:space="preserve">Tassie, J.M., Baijal, P., Vitoria, M.A., Alisalad, A., Crowley, S.P., &amp; Souteyrand, Y. 2010. Trends in retention on antiretroviral therapy in national programs in low-income and middle-income countries. J.Acquir.Immune.Defic.Syndr., 54, (4) 437-441 available from: PM:20351559 </w:t>
      </w:r>
    </w:p>
    <w:p w14:paraId="1DB110C2" w14:textId="77777777" w:rsidR="0069768E" w:rsidRDefault="0069768E" w:rsidP="0069768E">
      <w:r>
        <w:t xml:space="preserve">Wandeler, G., Keiser, O., Pfeiffer, K., Pestilli, S., Fritz, C., Labhardt, N.D., Mbofana, F., Mudyiradima, R., Emmel, J., Egger, M., &amp; Ehmer, J. 2012. Outcomes of antiretroviral treatment programs in rural Southern Africa. J.Acquir.Immune.Defic.Syndr., 59, (2) e9-16 available from: PM:22067665 </w:t>
      </w:r>
    </w:p>
    <w:p w14:paraId="2CDC9667" w14:textId="77777777" w:rsidR="0069768E" w:rsidRDefault="0069768E" w:rsidP="0069768E">
      <w:r>
        <w:t>Dear, N, Esber, A, Iroezindu, M, Bahemana, E, Kibuuka, H, Maswai, J, et al.  AFRICOS Study Grp (AFRICOS Study Grp).  Routine HIV clinic visit adherence in the African Cohort Study.  AIDS Research and Therapy 2022   DOI10.1186/s12981-021-00425-0</w:t>
      </w:r>
    </w:p>
    <w:p w14:paraId="2582C28A" w14:textId="77777777" w:rsidR="0069768E" w:rsidRDefault="0069768E" w:rsidP="0069768E">
      <w:r>
        <w:t xml:space="preserve">Wallis, C.L., Mellors, J.W., Venter, W.D., Sanne, I., &amp; Stevens, W. 2010. Varied patterns of HIV-1 drug resistance on failing first-line antiretroviral therapy in South Africa. J.Acquir.Immune.Defic.Syndr., 53, (4) 480-484 available from: PM:19801944 </w:t>
      </w:r>
    </w:p>
    <w:p w14:paraId="246DE8CC" w14:textId="77777777" w:rsidR="0069768E" w:rsidRDefault="0069768E" w:rsidP="0069768E">
      <w:r>
        <w:t xml:space="preserve">McMahon, J.H., Elliott, J.H., Bertagnolio, S., Kubiak, R., &amp; Jordan, M.R. 2013. Viral suppression after 12 months of antiretroviral therapy in low- and middle-income countries: a systematic review. Bull.World Health Organ, 91, (5) 377-385E available from: PM:23678201 </w:t>
      </w:r>
    </w:p>
    <w:p w14:paraId="2788AA96" w14:textId="77777777" w:rsidR="0069768E" w:rsidRDefault="0069768E" w:rsidP="0069768E">
      <w:r>
        <w:t xml:space="preserve">Charurat, M., Oyegunle, M., Benjamin, R., Habib, A., Eze, E., Ele, P., Ibanga, I., Ajayi, S., Eng, M., Mondal, P., Gebi, U., Iwu, E., Etiebet, M.A., Abimiku, A., Dakum, P., Farley, J., &amp; Blattner, W. 2010. Patient retention and adherence to antiretrovirals in a large antiretroviral therapy program in Nigeria: a longitudinal analysis for risk factors. PLoS.One., 5, (5) e10584 available from: PM:20485670 </w:t>
      </w:r>
    </w:p>
    <w:p w14:paraId="4104F31D" w14:textId="77777777" w:rsidR="0069768E" w:rsidRDefault="0069768E" w:rsidP="0069768E">
      <w:r>
        <w:t xml:space="preserve">DeGruttola, V., Dix, L., D'Aquila, R., Holder, D., Phillips, A., Ait-Khaled, M., Baxter, J., Clevenbergh, P., Hammer, S., Harrigan, R., Katzenstein, D., Lanier, R., Miller, M., Para, M., Yerly, S., Zolopa, A., Murray, J., Patick, A., Miller, V., Castillo, S., Pedneault, L., &amp; Mellors, J. 2000. The relation between baseline HIV drug resistance and response to antiretroviral therapy: re-analysis of retrospective and prospective studies using a standardized data analysis plan. Antivir.Ther., 5, (1) 41-48 available from: PM:10846592 </w:t>
      </w:r>
    </w:p>
    <w:p w14:paraId="75EF8955" w14:textId="77777777" w:rsidR="0069768E" w:rsidRDefault="0069768E" w:rsidP="0069768E">
      <w:r>
        <w:t>Grinsztejn, B., Nguyen, B.Y., Katlama, C., Gatell, J.M., Lazzarin, A., Vittecoq, D., Gonzalez, C.J., Chen, J., Harvey, C.M., &amp; Isaacs, R.D. 2007. Safety and efficacy of the HIV-1 integrase inhibitor raltegravir (MK-0518) in treatment-experienced patients with multidrug-resistant virus: a phase II randomised controlled trial. Lancet, 369, (9569) 1261-1269 available from: PM:17434401</w:t>
      </w:r>
    </w:p>
    <w:p w14:paraId="01746E01" w14:textId="77777777" w:rsidR="0069768E" w:rsidRDefault="0069768E" w:rsidP="0069768E">
      <w:r>
        <w:t xml:space="preserve">Paton N, Kityo C, Thompson J, Nankya I, Bagenda L, Hoppe A, et al. Europe Africa Research Network for Evaluation of Second-line Therapy (EARNEST) Trial Team.   Nucleoside reverse-transcriptase inhibitor cross-resistance and outcomes from second-line antiretroviral therapy in the public health approach: an observational analysis within the randomised, open-label, EARNEST trial.  Lancet HIV 2017 Aug;4(8):e341-e348. doi: 10.1016/S2352-3018(17)30065-6.  </w:t>
      </w:r>
    </w:p>
    <w:p w14:paraId="6AACD408" w14:textId="77777777" w:rsidR="0069768E" w:rsidRDefault="0069768E" w:rsidP="0069768E">
      <w:r>
        <w:t xml:space="preserve">Rosenbloom, D.I., Hill, A.L., Rabi, S.A., Siliciano, R.F., &amp; Nowak, M.A. 2012. Antiretroviral dynamics determines HIV evolution and predicts therapy outcome. Nat.Med., 18, (9) 1378-1385 available from: PM:22941277 </w:t>
      </w:r>
    </w:p>
    <w:p w14:paraId="034F358A" w14:textId="77777777" w:rsidR="0069768E" w:rsidRDefault="0069768E" w:rsidP="0069768E">
      <w:r>
        <w:t xml:space="preserve">Genberg, B.L., Wilson, I.B., Bangsberg, D.R., Arnsten, J., Goggin, K., Remien, R.H., Simoni, J., Gross, R., Reynolds, N., Rosen, M., &amp; Liu, H. 2012. Patterns of antiretroviral therapy adherence and impact on HIV RNA among patients in North America. AIDS, 26, (11) 1415-1423 available from: PM:22767342 </w:t>
      </w:r>
    </w:p>
    <w:p w14:paraId="10C5AD07" w14:textId="77777777" w:rsidR="0069768E" w:rsidRDefault="0069768E" w:rsidP="0069768E">
      <w:r>
        <w:t xml:space="preserve">Cambiano, V., Lampe, F.C., Rodger, A.J., Smith, C.J., Geretti, A.M., Lodwick, R.K., Holloway, J., Johnson, M., &amp; Phillips, A.N. 2010b. Use of a prescription-based measure of antiretroviral therapy adherence to predict viral rebound in HIV-infected individuals with viral suppression. HIV.Med., 11, (3) 216-224 available from: PM:20002781 </w:t>
      </w:r>
    </w:p>
    <w:p w14:paraId="0A8B9A60" w14:textId="77777777" w:rsidR="0069768E" w:rsidRDefault="0069768E" w:rsidP="0069768E">
      <w:r>
        <w:t xml:space="preserve">Arnsten, J.H., Demas, P.A., Farzadegan, H., Grant, R.W., Gourevitch, M.N., Chang, C.J., Buono, D., Eckholdt, H., Howard, A.A., &amp; Schoenbaum, E.E. 2001. Antiretroviral therapy adherence and viral suppression in HIV-infected drug users: comparison of self-report and electronic monitoring. Clin.Infect.Dis., 33, (8) 1417-1423 available from: PM:11550118 </w:t>
      </w:r>
    </w:p>
    <w:p w14:paraId="28ADFB2A" w14:textId="77777777" w:rsidR="0069768E" w:rsidRDefault="0069768E" w:rsidP="0069768E">
      <w:r>
        <w:t xml:space="preserve">Montaner, J.S., Reiss, P., Cooper, D., Vella, S., Harris, M., Conway, B., Wainberg, M.A., Smith, D., Robinson, P., Hall, D., Myers, M., &amp; Lange, J.M. A randomized, double-blind trial comparing combinations of nevirapine, didanosine, and zidovudine for HIV-infected patients: the INCAS Trial. Italy, The Netherlands, Canada and Australia Study.   JAMA  1998, 279, (12) 930-937 available from: PM:9544767 </w:t>
      </w:r>
    </w:p>
    <w:p w14:paraId="35894D21" w14:textId="77777777" w:rsidR="0069768E" w:rsidRDefault="0069768E" w:rsidP="0069768E">
      <w:r>
        <w:t xml:space="preserve">Eron, J.J., Benoit, S.L., Jemsek, J., MacArthur, R.D., Santana, J., Quinn, J.B., Kuritzkes, D.R., Fallon, M.A., &amp; Rubin, M. 1995. Treatment with lamivudine, zidovudine, or both in HIV-positive patients with 200 to 500 CD4+ cells per cubic millimeter. North American HIV Working Party. N.Engl.J.Med., 333, (25) 1662-1669 available from: PM:7477218 </w:t>
      </w:r>
    </w:p>
    <w:p w14:paraId="6F60C0C7" w14:textId="77777777" w:rsidR="0069768E" w:rsidRDefault="0069768E" w:rsidP="0069768E">
      <w:r>
        <w:t xml:space="preserve">Havlir, D., McLaughlin, M.M., &amp; Richman, D.D. 1995. A pilot study to evaluate the development of resistance to nevirapine in asymptomatic human immunodeficiency virus-infected patients with CD4 cell counts of &gt; 500/mm3: AIDS Clinical Trials Group Protocol 208. J.Infect.Dis., 172, (5) 1379-1383 available from: PM:7594683 </w:t>
      </w:r>
    </w:p>
    <w:p w14:paraId="6DD091AB" w14:textId="77777777" w:rsidR="0069768E" w:rsidRDefault="0069768E" w:rsidP="0069768E">
      <w:r>
        <w:t xml:space="preserve">Kuritzkes, D.R., Quinn, J.B., Benoit, S.L., Shugarts, D.L., Griffin, A., Bakhtiari, M., Poticha, D., Eron, J.J., Fallon, M.A., &amp; Rubin, M. 1996. Drug resistance and virologic response in NUCA 3001, a randomized trial of lamivudine (3TC) versus zidovudine (zidovudine) versus zidovudine plus 3TC in previously untreated patients. AIDS, 10, (9) 975-981 available from: PM:8853730 </w:t>
      </w:r>
    </w:p>
    <w:p w14:paraId="7571453A" w14:textId="77777777" w:rsidR="0069768E" w:rsidRDefault="0069768E" w:rsidP="0069768E">
      <w:r>
        <w:t>Larder, B.A. 1995. Viral resistance and the selection of antiretroviral combinations. J.Acquir.Immune.Defic.Syndr.Hum.Retrovirol., 10 Suppl 1, S28-S33 available from: PM:8595505</w:t>
      </w:r>
    </w:p>
    <w:p w14:paraId="1579C8DF" w14:textId="77777777" w:rsidR="0069768E" w:rsidRDefault="0069768E" w:rsidP="0069768E">
      <w:r>
        <w:t xml:space="preserve">Phillips, A.N., Eron, J., Bartlett, J., Kuritzkes, D.R., Johnson, V.A., Gilbert, C., Johnson, J., Keller, A., &amp; Hill, A.M. 1997. Correspondence between the effect of zidovudine plus lamivudine on plasma HIV level/CD4 lymphocyte count and the incidence of clinical disease in infected individuals. North American Lamivudine HIV Working Group. AIDS, 11, (2) 169-175 available from: PM:9030363 </w:t>
      </w:r>
    </w:p>
    <w:p w14:paraId="7C1BBDCB" w14:textId="77777777" w:rsidR="0069768E" w:rsidRDefault="0069768E" w:rsidP="0069768E">
      <w:r>
        <w:t xml:space="preserve">Wittkop, L., Gunthard, H.F., de, W.F., Dunn, D., Cozzi-Lepri, A., De, L.A., Kucherer, C., Obel, N., von, W., V, Masquelier, B., Stephan, C., Torti, C., Antinori, A., Garcia, F., Judd, A., Porter, K., Thiebaut, R., Castro, H., van Sighem, A.I., Colin, C., Kjaer, J., Lundgren, J.D., Paredes, R., Pozniak, A., Clotet, B., Phillips, A., Pillay, D., &amp; Chene, G. 2011. Effect of transmitted drug resistance on virological and immunological response to initial combination antiretroviral therapy for HIV (EuroCoord-CHAIN joint project): a European multicohort study. Lancet Infect.Dis., 11, (5) 363-371 available from: PM:21354861 </w:t>
      </w:r>
    </w:p>
    <w:p w14:paraId="4F4D0A15" w14:textId="77777777" w:rsidR="0069768E" w:rsidRDefault="0069768E" w:rsidP="0069768E">
      <w:r>
        <w:t xml:space="preserve">Wittkop, L., Bitard, J., Lazaro, E., Neau, D., Bonnet, F., Mercie, P., Dupon, M., Hessamfar, M., Ventura, M., Malvy, D., Dabis, F., Pellegrin, J.L., Moreau, J.F., Thiebaut, R., &amp; Pellegrin, I. 2013. Effect of cytomegalovirus-induced immune response, self antigen-induced immune response, and microbial translocation on chronic immune activation in successfully treated HIV type 1-infected patients: the ANRS CO3 Aquitaine Cohort. J.Infect.Dis., 207, (4) 622-627 available from: PM:23204178 </w:t>
      </w:r>
    </w:p>
    <w:p w14:paraId="5988B2DA" w14:textId="77777777" w:rsidR="0069768E" w:rsidRDefault="0069768E" w:rsidP="0069768E">
      <w:r>
        <w:t xml:space="preserve">Gallant, J.E., Staszewski, S., Pozniak, A.L., DeJesus, E., Suleiman, J.M., Miller, M.D., Coakley, D.F., Lu, B., Toole, J.J., &amp; Cheng, A.K. 2004. Efficacy and safety of tenofovir DF vs stavudine in combination therapy in antiretroviral-naive patients: a 3-year randomized trial. JAMA, 292, (2) 191-201 available from: PM:15249568 </w:t>
      </w:r>
    </w:p>
    <w:p w14:paraId="6C422C42" w14:textId="77777777" w:rsidR="0069768E" w:rsidRDefault="0069768E" w:rsidP="0069768E">
      <w:r>
        <w:t>Harrigan, P.R., Hogg, R.S., Dong, W.W., Yip, B., Wynhoven, B., Woodward, J., Brumme, C.J., Brumme, Z.L., Mo, T., Alexander, C.S., &amp; Montaner, J.S. 2005. Predictors of HIV drug-resistance mutations in a large antiretroviral-naive cohort initiating triple antiretroviral therapy. J.Infect.Dis., 191, (3) 339-347 available from: PM:1563309</w:t>
      </w:r>
    </w:p>
    <w:p w14:paraId="41A8E2BA" w14:textId="77777777" w:rsidR="0069768E" w:rsidRDefault="0069768E" w:rsidP="0069768E">
      <w:r>
        <w:t xml:space="preserve">Ledergerber, B., Egger, M., Opravil, M., Telenti, A., Hirschel, B., Battegay, M., Vernazza, P., Sudre, P., Flepp, M., Furrer, H., Francioli, P., &amp; Weber, R. 1999. Clinical progression and virological failure on highly active antiretroviral therapy in HIV-1 patients: a prospective cohort study. Swiss HIV Cohort Study. Lancet, 353, (9156) 863-868 available from: PM:10093977 </w:t>
      </w:r>
    </w:p>
    <w:p w14:paraId="070ED210" w14:textId="77777777" w:rsidR="0069768E" w:rsidRDefault="0069768E" w:rsidP="0069768E">
      <w:r>
        <w:t xml:space="preserve">Phillips, A.N., Staszewski, S., Weber, R., Kirk, O., Francioli, P., Miller, V., Vernazza, P., Lundgren, J.D., &amp; Ledergerber, B. 2001. HIV viral load response to antiretroviral therapy according to the baseline CD4 cell count and viral load. JAMA, 286, (20) 2560-2567 available from: PM:11722270 </w:t>
      </w:r>
    </w:p>
    <w:p w14:paraId="5E9D7725" w14:textId="77777777" w:rsidR="0069768E" w:rsidRDefault="0069768E" w:rsidP="0069768E">
      <w:r>
        <w:t xml:space="preserve">Phillips, A.N., Dunn, D., Sabin, C., Pozniak, A., Matthias, R., Geretti, A.M., Clarke, J., Churchill, D., Williams, I., Hill, T., Green, H., Porter, K., Scullard, G., Johnson, M., Easterbrook, P., Gilson, R., Fisher, M., Loveday, C., Gazzard, B., &amp; Pillay, D. 2005. Long term probability of detection of HIV-1 drug resistance after starting antiretroviral therapy in routine clinical practice. AIDS, 19, (5) 487-494 available from: PM:15764854 </w:t>
      </w:r>
    </w:p>
    <w:p w14:paraId="59F09D48" w14:textId="77777777" w:rsidR="0069768E" w:rsidRPr="0069768E" w:rsidRDefault="0069768E" w:rsidP="0069768E">
      <w:pPr>
        <w:rPr>
          <w:lang w:val="de-DE"/>
        </w:rPr>
      </w:pPr>
      <w:r>
        <w:t xml:space="preserve">Staszewski, S., Miller, V., Sabin, C., Carlebach, A., Berger, A.M., Weidmann, E., Helm, E.B., Hill, A., &amp; Phillips, A. 1999a. Virological response to protease inhibitor therapy in an HIV clinic cohort. </w:t>
      </w:r>
      <w:r w:rsidRPr="0069768E">
        <w:rPr>
          <w:lang w:val="de-DE"/>
        </w:rPr>
        <w:t xml:space="preserve">AIDS, 13, (3) 367-373 available from: PM:10199227 </w:t>
      </w:r>
    </w:p>
    <w:p w14:paraId="7ECEC0FF" w14:textId="77777777" w:rsidR="0069768E" w:rsidRDefault="0069768E" w:rsidP="0069768E">
      <w:r w:rsidRPr="0069768E">
        <w:rPr>
          <w:lang w:val="de-DE"/>
        </w:rPr>
        <w:t xml:space="preserve">Staszewski, S., Miller, V., Sabin, C., Schlecht, C., Gute, P., Stamm, S., Leder, T., Berger, A., Weidemann, E., Hill, A., &amp; Phillips, A. 1999b. </w:t>
      </w:r>
      <w:r>
        <w:t>Determinants of sustainable CD4 lymphocyte count increases in response to antiretroviral therapy. AIDS, 13, (8) 951-956 available from: PM:10371176</w:t>
      </w:r>
    </w:p>
    <w:p w14:paraId="5CCF01C7" w14:textId="77777777" w:rsidR="0069768E" w:rsidRPr="0069768E" w:rsidRDefault="0069768E" w:rsidP="0069768E">
      <w:pPr>
        <w:rPr>
          <w:lang w:val="fr-FR"/>
        </w:rPr>
      </w:pPr>
      <w:r>
        <w:t xml:space="preserve">Van Leth, L.F., Phanuphak, P., Ruxrungtham, K., Baraldi, E., Miller, S., Gazzard, B., Cahn, P., Lalloo, U.G., van der Westhuizen, I.P., Malan, D.R., Johnson, M.A., Santos, B.R., Mulcahy, F., Wood, R., Levi, G.C., Reboredo, G., Squires, K., Cassetti, I., Petit, D., Raffi, F., Katlama, C., Murphy, R.L., Horban, A., Dam, J.P., Hassink, E., van, L.R., Robinson, P., Wit, F.W., &amp; Lange, J.M. 2004. Comparison of first-line antiretroviral therapy with regimens including nevirapine, efavirenz, or both drugs, plus stavudine and lamivudine: a randomised open-label trial, the 2NN Study. </w:t>
      </w:r>
      <w:r w:rsidRPr="0069768E">
        <w:rPr>
          <w:lang w:val="fr-FR"/>
        </w:rPr>
        <w:t>Lancet, 363, (9417) 1253-1263 available from: PM:15094269</w:t>
      </w:r>
    </w:p>
    <w:p w14:paraId="0C8414F9" w14:textId="77777777" w:rsidR="0069768E" w:rsidRDefault="0069768E" w:rsidP="0069768E">
      <w:r w:rsidRPr="0069768E">
        <w:rPr>
          <w:lang w:val="fr-FR"/>
        </w:rPr>
        <w:t xml:space="preserve">Cambiano V, Bertagnolio S, Jordan M, Pillay D, Perriens J, Venter F, et al.  </w:t>
      </w:r>
      <w:r>
        <w:t xml:space="preserve">Predicted levels of HIV drug resistance: potential impact of expanding diagnosis, retention, and eligibility criteria for antiretroviral therapy initiation.  AIDS 2014, 28 (Suppl 1):S15–S23.  </w:t>
      </w:r>
    </w:p>
    <w:p w14:paraId="42255A97" w14:textId="77777777" w:rsidR="0069768E" w:rsidRDefault="0069768E" w:rsidP="0069768E">
      <w:r>
        <w:t>Ruggiero  A, Cozzi-Lepri A, Beloukas A, Richman D, Khoo S, Phillips AN, et al. ERAS Study Group.  Factors Associated With Persistence of Plasma HIV-1 RNA During Long-term Continuously Suppressive Firstline Antiretroviral Therapy.  Open Forum Infectious Diseases 2018, 5  https://doi.org/10.1093/ofid/ofy032</w:t>
      </w:r>
    </w:p>
    <w:p w14:paraId="2E112D4C" w14:textId="77777777" w:rsidR="0069768E" w:rsidRDefault="0069768E" w:rsidP="0069768E">
      <w:r>
        <w:t xml:space="preserve">Gross, R., Bilker, W.B., Friedman, H.M., &amp; Strom, B.L. 2001. Effect of adherence to newly initiated antiretroviral therapy on plasma viral load. AIDS, 15, (16) 2109-2117 available from: PM:11684930 </w:t>
      </w:r>
    </w:p>
    <w:p w14:paraId="6403794D" w14:textId="77777777" w:rsidR="0069768E" w:rsidRDefault="0069768E" w:rsidP="0069768E">
      <w:r>
        <w:t xml:space="preserve">Ledergerber, B., Lundgren, J.D., Walker, A.S., Sabin, C., Justice, A., Reiss, P., Mussini, C., Wit, F., d'Arminio, M.A., Weber, R., Fusco, G., Staszewski, S., Law, M., Hogg, R., Lampe, F., Gill, M.J., Castelli, F., &amp; Phillips, A.N. 2004. Predictors of trend in CD4-positive T-cell count and mortality among HIV-1-infected individuals with virological failure to all three antiretroviral-drug classes. Lancet, 364, (9428) 51-62 available from: PM:15234856.   </w:t>
      </w:r>
    </w:p>
    <w:p w14:paraId="74515DC1" w14:textId="77777777" w:rsidR="0069768E" w:rsidRDefault="0069768E" w:rsidP="0069768E">
      <w:r>
        <w:t>A Mocroft, A N Phillips, J Gatell, B Ledergerber, M Fisher, N Clumeck,et al. Normalisation of CD4 counts in patients with HIV-1 infection and maximum virological suppression who are taking combination antiretroviral therapy: an observational cohort study Lancet 2007; 370: 407–13 Lancet 2007; 370: 407–13</w:t>
      </w:r>
    </w:p>
    <w:p w14:paraId="7086ACB2" w14:textId="77777777" w:rsidR="0069768E" w:rsidRDefault="0069768E" w:rsidP="0069768E">
      <w:r>
        <w:t>Bishop J, DeShields S, Cunningham T, Troy SB.  CD4 Count Recovery After Initiation of Antiretroviral Therapy in Patients Infected With Human Immunodeficiency Virus. Am JmedSci  2016;352(3):239–244</w:t>
      </w:r>
    </w:p>
    <w:p w14:paraId="799C24F8" w14:textId="77777777" w:rsidR="0069768E" w:rsidRDefault="0069768E" w:rsidP="0069768E">
      <w:r>
        <w:t>Geng E, Neilands T, Thiebaut R, Bosco Bwana M, Nash D, Moore R, et al.  CD4 T cell recovery during suppression of HIV replication: an international comparison of the immunological efficacy of antiretroviral therapy in North America, Asia and Africa.  International Journal of Epidemiology, 2015, 251–263 doi: 10.1093/ije/dyu271</w:t>
      </w:r>
    </w:p>
    <w:p w14:paraId="7643251E" w14:textId="77777777" w:rsidR="0069768E" w:rsidRDefault="0069768E" w:rsidP="0069768E">
      <w:r>
        <w:t>O’Connor J, Smith CJ, Lampe FC, Hill T, Gompels M, Hay P, et al.  Failure to achieve a CD4 cell count response on combination antiretroviral therapy despite consistent viral load suppression.  AIDS 2014, 28:919–924</w:t>
      </w:r>
    </w:p>
    <w:p w14:paraId="08F3E6D0" w14:textId="77777777" w:rsidR="0069768E" w:rsidRDefault="0069768E" w:rsidP="0069768E">
      <w:r>
        <w:t>d'Arminio Monforte A, Cozzi Lepri A, Phillips AN, et al.  Interruption of HAART in HIV clinical practice.  Results from the ICONA study.  JAIDS  2005; 38: 407-416</w:t>
      </w:r>
    </w:p>
    <w:p w14:paraId="0FEA773B" w14:textId="77777777" w:rsidR="0069768E" w:rsidRDefault="0069768E" w:rsidP="0069768E">
      <w:r>
        <w:t>Li X, Margolick JB, Conover CS, et al.  Interruption and discontinuation of HART in the MACS.  JAIDS 2005; 38: 3:320-328.</w:t>
      </w:r>
    </w:p>
    <w:p w14:paraId="30ECD8B8" w14:textId="77777777" w:rsidR="0069768E" w:rsidRDefault="0069768E" w:rsidP="0069768E">
      <w:r>
        <w:t>Mocroft A, Youle M, Moore A, et al.  Reasons for modification and discontinuation of antiretrovirals: results from a single treatment centre.  AIDS  2001; 15 (2): 185-194.</w:t>
      </w:r>
    </w:p>
    <w:p w14:paraId="0942CCDC" w14:textId="77777777" w:rsidR="0069768E" w:rsidRDefault="0069768E" w:rsidP="0069768E">
      <w:r>
        <w:t>Wit FWNM, Blanckenberg DH, Brinkman K, et al.  Safety of long-term interruption of successful antiretroviral therapy: the ATHENA cohort study.  AIDS  2005; 19: 345-348</w:t>
      </w:r>
    </w:p>
    <w:p w14:paraId="62B9C85F" w14:textId="77777777" w:rsidR="0069768E" w:rsidRPr="0069768E" w:rsidRDefault="0069768E" w:rsidP="0069768E">
      <w:pPr>
        <w:rPr>
          <w:lang w:val="fr-FR"/>
        </w:rPr>
      </w:pPr>
      <w:r>
        <w:t xml:space="preserve">Sigaloff K, et a.  Accumulation of HIV Drug Resistance Mutations in Patients Failing First-Line Antiretroviral Treatment in South Africa. </w:t>
      </w:r>
      <w:r w:rsidRPr="0069768E">
        <w:rPr>
          <w:lang w:val="fr-FR"/>
        </w:rPr>
        <w:t>AIDS Res Hum Retr  2012; 28:171-175.</w:t>
      </w:r>
    </w:p>
    <w:p w14:paraId="0C48C40C" w14:textId="77777777" w:rsidR="0069768E" w:rsidRDefault="0069768E" w:rsidP="0069768E">
      <w:r w:rsidRPr="0069768E">
        <w:rPr>
          <w:lang w:val="fr-FR"/>
        </w:rPr>
        <w:t xml:space="preserve">Deeks SG, Grant RM, Wrin T, et al.  </w:t>
      </w:r>
      <w:r>
        <w:t>Persistence of drug-resistant HIV-1 after a structured treatment interruption and its impact on treatment response.  AIDS  2003; 17:361-370.</w:t>
      </w:r>
    </w:p>
    <w:p w14:paraId="5E95CA89" w14:textId="77777777" w:rsidR="0069768E" w:rsidRPr="0069768E" w:rsidRDefault="0069768E" w:rsidP="0069768E">
      <w:pPr>
        <w:rPr>
          <w:lang w:val="fr-FR"/>
        </w:rPr>
      </w:pPr>
      <w:r>
        <w:t xml:space="preserve">Devereux HL, Youle M, Johnson MA, et al Rapid decline in detectability of HIV-1 drug resistance mutations after stopping therapy.  </w:t>
      </w:r>
      <w:r w:rsidRPr="0069768E">
        <w:rPr>
          <w:lang w:val="fr-FR"/>
        </w:rPr>
        <w:t>AIDS  1999; 13:F123-F127.</w:t>
      </w:r>
    </w:p>
    <w:p w14:paraId="3387E33B" w14:textId="77777777" w:rsidR="0069768E" w:rsidRDefault="0069768E" w:rsidP="0069768E">
      <w:r w:rsidRPr="0069768E">
        <w:rPr>
          <w:lang w:val="fr-FR"/>
        </w:rPr>
        <w:t xml:space="preserve">Devereux HL, Emery VC, Johnson MA, et al.  </w:t>
      </w:r>
      <w:r>
        <w:t>Replicative fitness in vivo of HIV-1 variants with multiple drug resistance associated mutations.  J Med Virol  2001:; 65:218-224.</w:t>
      </w:r>
    </w:p>
    <w:p w14:paraId="7F2512C4" w14:textId="77777777" w:rsidR="0069768E" w:rsidRDefault="0069768E" w:rsidP="0069768E">
      <w:r>
        <w:t>Hance AJ, Lemiale V, Izopet J, et al.  Changes in HIV-1 populations after treatment interruption in patients failing antiretroviral therapy.  J Virol  2001; 75:6410-6417</w:t>
      </w:r>
    </w:p>
    <w:p w14:paraId="4C4DDC38" w14:textId="77777777" w:rsidR="0069768E" w:rsidRDefault="0069768E" w:rsidP="0069768E">
      <w:r>
        <w:t xml:space="preserve">Tarwater PM, Parish M, Gallant JE.  Prolonged treatment interruption after immunologic response to HAART.  Clin Infect Dis  2003; 37:1541-1548. </w:t>
      </w:r>
    </w:p>
    <w:p w14:paraId="6206234A" w14:textId="77777777" w:rsidR="0069768E" w:rsidRDefault="0069768E" w:rsidP="0069768E">
      <w:r>
        <w:t>Walter H, Low P, Harrer T, et al.  No evidence for persistence of multidrug resistant viral strains after a 7-month treatment interruption in an HIV-1 infected individual.  JAIDS  2002; 31:137-146</w:t>
      </w:r>
    </w:p>
    <w:p w14:paraId="2084AAA5" w14:textId="77777777" w:rsidR="0069768E" w:rsidRDefault="0069768E" w:rsidP="0069768E">
      <w:r>
        <w:t>Phillips A, CASCADE Collaboration. Short-term risk of AIDS according to current CD4 cell count and viral load in antiretroviral drug-naïve individuals and those treated in the monotherapy era. AIDS, 2004. 18(1):51-8.</w:t>
      </w:r>
    </w:p>
    <w:p w14:paraId="1C9350D6" w14:textId="77777777" w:rsidR="0069768E" w:rsidRDefault="0069768E" w:rsidP="0069768E">
      <w:r>
        <w:t xml:space="preserve">Sifuna P, Lucas Otieno, Sheila Ogwang, Bernhards Ogutu, Ben Andagalu, John Owuoth, Valentine Singoei, Jessica Cowden &amp; Walter Otieno (2018) Cause-specific mortality in the Kombewa health and demographic surveillance systems site, rural Western Kenya from 2011–2015, Global Health Action, 11:1, DOI: 10.1080/16549716.2018.1442959 </w:t>
      </w:r>
    </w:p>
    <w:p w14:paraId="5A90F3DD" w14:textId="77777777" w:rsidR="0069768E" w:rsidRDefault="0069768E" w:rsidP="0069768E">
      <w:r>
        <w:t>UN.  2019 Revision of World Population Prospects  https://population.un.org/wpp/</w:t>
      </w:r>
    </w:p>
    <w:p w14:paraId="05E84220" w14:textId="77777777" w:rsidR="0069768E" w:rsidRDefault="0069768E" w:rsidP="0069768E">
      <w:r>
        <w:t>Vandepitte J, Lyerla J, Dallabetta G, Crabbe F, Alary M, Buve A.  Estimates of the number of female sex workers in different regions of the world.  Sex Transm Infect 2006;82(Suppl III):iii18–iii25. doi: 10.1136/sti.2006.020081</w:t>
      </w:r>
    </w:p>
    <w:p w14:paraId="3A3D7B20" w14:textId="77777777" w:rsidR="0069768E" w:rsidRPr="0069768E" w:rsidRDefault="0069768E" w:rsidP="0069768E">
      <w:pPr>
        <w:rPr>
          <w:lang w:val="fr-FR"/>
        </w:rPr>
      </w:pPr>
      <w:r>
        <w:t xml:space="preserve">Cowan FM, Davey CB, Fearon E, Mushati P, Dirawo J, Cambiano V et al.   The HIV Care Cascade Among Female Sex Workers in Zimbabwe: Results of a Population-Based Survey From the Sisters Antiretroviral Therapy Programme for Prevention of HIV, an Integrated Response (SAPPH-IRe) Trial.  </w:t>
      </w:r>
      <w:r w:rsidRPr="0069768E">
        <w:rPr>
          <w:lang w:val="fr-FR"/>
        </w:rPr>
        <w:t>J Acquir Immune Defic Syndr 2017;74:375–382</w:t>
      </w:r>
    </w:p>
    <w:p w14:paraId="63A948A0" w14:textId="77777777" w:rsidR="0069768E" w:rsidRDefault="0069768E" w:rsidP="0069768E">
      <w:r w:rsidRPr="0069768E">
        <w:rPr>
          <w:lang w:val="fr-FR"/>
        </w:rPr>
        <w:t xml:space="preserve">Frascino NY, Edwards JK,  Herce ME, Maselko J, Pettifor AE, Mbeye N, et al.   </w:t>
      </w:r>
      <w:r>
        <w:t>Differences in Access to HIV Services and Risky Sexual Behaviors Among Malawian Women at Social Venues Who Do and Do Not Engage in Sex Work.  AIDS and Behavior   https://doi.org/10.1007/s10461-021-03289-7</w:t>
      </w:r>
    </w:p>
    <w:p w14:paraId="7053FF55" w14:textId="77777777" w:rsidR="0069768E" w:rsidRDefault="0069768E" w:rsidP="0069768E">
      <w:r>
        <w:t>Lancaster KE, Cernigliaro D, Zulliger R, Fleming PF.  HIV care and treatment experiences among female sex workers living with HIV in sub-Saharan Africa: A systematic review.  Afr J AIDS Res. 2016 Dec; 15(4): 377–386.   doi: 10.2989/16085906.2016.1255652</w:t>
      </w:r>
    </w:p>
    <w:p w14:paraId="61775E95" w14:textId="77777777" w:rsidR="0069768E" w:rsidRDefault="0069768E" w:rsidP="0069768E">
      <w:r>
        <w:t>Cowan FM,  Chabata ST,  Musemburi S, Fearon E, Davey C, Ndori-Mharadze T, et al.  Strengthening the scale-up and uptake of effective interventions for sex workers for population impact in Zimbabwe.  J Int AIDS Soc 2019 Jul;22 Suppl 4(Suppl Suppl 4):e25320. doi: 10.1002/jia2.25320.</w:t>
      </w:r>
    </w:p>
    <w:p w14:paraId="3B7459F6" w14:textId="77777777" w:rsidR="0069768E" w:rsidRDefault="0069768E" w:rsidP="0069768E">
      <w:r>
        <w:t>Fearon E, Chabata ST, Magutshwa S,  Ndori-Mharadze T, Musemburi S, Chidawanyika H et al.  Estimating the Population Size of Female Sex Workers in Zimbabwe: Comparison of Estimates Obtained Using Different Methods in Twenty Sites and Development of a National-Level Estimate.  J Acquir Immune Defic Syndr  . 2020 Sep 1;85(1):30-38. doi: 10.1097/QAI.0000000000002393.</w:t>
      </w:r>
    </w:p>
    <w:p w14:paraId="79AC186B" w14:textId="77777777" w:rsidR="0069768E" w:rsidRDefault="0069768E" w:rsidP="0069768E">
      <w:r>
        <w:t>Gregson, S., et al., HIV decline in Zimbabwe due to reductions in risky sex? Evidence from a comprehensive epidemiological review. International Journey Epidemiology, 2010. 39(5): p. 1311-23.</w:t>
      </w:r>
    </w:p>
    <w:p w14:paraId="5A31A9D8" w14:textId="77777777" w:rsidR="0069768E" w:rsidRDefault="0069768E" w:rsidP="0069768E">
      <w:r>
        <w:t>Halperin, D.T., et al., A surprising prevention success: Why did the HIV epidemic decline in Zimbabwe? PLoS Medicine, 2011. 8(2).</w:t>
      </w:r>
    </w:p>
    <w:p w14:paraId="3E4DAFBE" w14:textId="77777777" w:rsidR="0069768E" w:rsidRPr="0069768E" w:rsidRDefault="0069768E" w:rsidP="0069768E">
      <w:pPr>
        <w:rPr>
          <w:lang w:val="fr-FR"/>
        </w:rPr>
      </w:pPr>
      <w:r>
        <w:t xml:space="preserve">Mishra, Sharmistha  Using mathematical models to characterize HIV epidemics for the design of HIV prevention strategies.  </w:t>
      </w:r>
      <w:r w:rsidRPr="0069768E">
        <w:rPr>
          <w:lang w:val="fr-FR"/>
        </w:rPr>
        <w:t>https://spiral.imperial.ac.uk/handle/10044/1/24913</w:t>
      </w:r>
    </w:p>
    <w:p w14:paraId="455BD18F" w14:textId="77777777" w:rsidR="0069768E" w:rsidRPr="0069768E" w:rsidRDefault="0069768E" w:rsidP="0069768E">
      <w:pPr>
        <w:rPr>
          <w:lang w:val="it-IT"/>
        </w:rPr>
      </w:pPr>
      <w:r w:rsidRPr="0069768E">
        <w:rPr>
          <w:lang w:val="fr-FR"/>
        </w:rPr>
        <w:t xml:space="preserve">Donnell D et al. </w:t>
      </w:r>
      <w:r>
        <w:t xml:space="preserve">Incorporating oral PrEP into standard prevention services for South African women: a nested interrupted time-series study. </w:t>
      </w:r>
      <w:r w:rsidRPr="0069768E">
        <w:rPr>
          <w:lang w:val="it-IT"/>
        </w:rPr>
        <w:t>The Lancet HIV, 8: e495-e501, August 2021.    https://doi.org/10.1016/S2352-3018(21)00048-5</w:t>
      </w:r>
    </w:p>
    <w:p w14:paraId="6E832400" w14:textId="77777777" w:rsidR="0069768E" w:rsidRDefault="0069768E" w:rsidP="0069768E">
      <w:r w:rsidRPr="0069768E">
        <w:rPr>
          <w:lang w:val="it-IT"/>
        </w:rPr>
        <w:t xml:space="preserve">Koss CA, Charlebois ED, Ayieko J, Kwarisiima D, Kabami J, Balzer LB, et al.  </w:t>
      </w:r>
      <w:r>
        <w:t>Uptake, engagement, and adherence to pre-exposure prophylaxis offered after population HIV testing in rural Kenya and Uganda: 72-week interim analysis of observational data from the SEARCH study.  Lancet HIV 2020 https://doi.org/10.1016/S2352-3018(19)30433-3</w:t>
      </w:r>
    </w:p>
    <w:p w14:paraId="38091806" w14:textId="77777777" w:rsidR="0069768E" w:rsidRPr="0069768E" w:rsidRDefault="0069768E" w:rsidP="0069768E">
      <w:pPr>
        <w:rPr>
          <w:lang w:val="nl-NL"/>
        </w:rPr>
      </w:pPr>
      <w:r>
        <w:t xml:space="preserve">Koss CA, Havlir DV, Ayieko J, Kwarisiima D, Kabami J, Chamie G, et al. (2021) HIV incidence after pre-exposure prophylaxis initiation among women and men at elevated HIV risk: A population based study in rural Kenya and Uganda. </w:t>
      </w:r>
      <w:r w:rsidRPr="0069768E">
        <w:rPr>
          <w:lang w:val="nl-NL"/>
        </w:rPr>
        <w:t xml:space="preserve">PLoS Med 18(2): e1003492. https://doi.org/10.1371/journal. </w:t>
      </w:r>
    </w:p>
    <w:p w14:paraId="4FEB7A1E" w14:textId="77777777" w:rsidR="0069768E" w:rsidRDefault="0069768E" w:rsidP="0069768E">
      <w:r w:rsidRPr="0069768E">
        <w:rPr>
          <w:lang w:val="nl-NL"/>
        </w:rPr>
        <w:t xml:space="preserve">Yun K, Xu J-J, Zhang J, et al. . </w:t>
      </w:r>
      <w:r>
        <w:t>Female and younger subjects have lower adherence in PreP trials: a meta-analysis with implications for the uptake of PreP service to prevent HIV. Sex Transm Infect 2018;94:163–8. 10.1136/sextrans-2017-053217 - DOI - PubMed</w:t>
      </w:r>
    </w:p>
    <w:p w14:paraId="17B8A5DF" w14:textId="77777777" w:rsidR="0069768E" w:rsidRDefault="0069768E" w:rsidP="0069768E">
      <w:r>
        <w:t>Cong M, Mitchell J, Sweeney E, Bachman S, Hanson DL, Heneine W, García-Lerma JG.   Prophylactic Efficacy of Oral Emtricitabine and Tenofovir Disoproxil Fumarate Combination Therapy Against a TenofovirResistant Simian/Human Immunodeficiency Virus Containing the K65R Mutation in Macaques.  The Journal of Infectious Diseases 2013;208:463–7.</w:t>
      </w:r>
    </w:p>
    <w:p w14:paraId="21C00EBE" w14:textId="77777777" w:rsidR="0069768E" w:rsidRPr="0069768E" w:rsidRDefault="0069768E" w:rsidP="0069768E">
      <w:pPr>
        <w:rPr>
          <w:lang w:val="de-DE"/>
        </w:rPr>
      </w:pPr>
      <w:r>
        <w:t xml:space="preserve">Landovitz RJ, Li S, Eron JJ, Grinsztejn B, Dawood H, Liu AY, et al. Tail‐phase safety, tolerability, and pharmacokinetics of long‐acting injectable cabotegravir in HIV‐uninfected adults: a secondary analysis of the HPTN 077 trial. </w:t>
      </w:r>
      <w:r w:rsidRPr="0069768E">
        <w:rPr>
          <w:lang w:val="de-DE"/>
        </w:rPr>
        <w:t xml:space="preserve">Lancet HIV. 2020;7:e472–81. </w:t>
      </w:r>
    </w:p>
    <w:p w14:paraId="60024160" w14:textId="77777777" w:rsidR="0069768E" w:rsidRDefault="0069768E" w:rsidP="0069768E">
      <w:r w:rsidRPr="0069768E">
        <w:rPr>
          <w:lang w:val="de-DE"/>
        </w:rPr>
        <w:t xml:space="preserve">Masson L, Passmore J, Liebenberg LJ, Werner L, Baxter C, Arnold KB.  </w:t>
      </w:r>
      <w:r>
        <w:t>Genital Inflammation and the Risk of HIV Acquisition in Women.  Clinical Infectious Diseases 2015;61(2):260–9</w:t>
      </w:r>
    </w:p>
    <w:p w14:paraId="5192DC1C" w14:textId="77777777" w:rsidR="0069768E" w:rsidRDefault="0069768E" w:rsidP="0069768E">
      <w:r>
        <w:t>Nicolosi, A., et al., The Efficiency of Male-to Female and Female-to-Male Sexual Transmission of the Human Immunodeficiency Virus: A Study of 730 Stable Couples. Epidemiology, 1994. 5(6).</w:t>
      </w:r>
    </w:p>
    <w:p w14:paraId="0A130F04" w14:textId="77777777" w:rsidR="0069768E" w:rsidRDefault="0069768E" w:rsidP="0069768E">
      <w:r>
        <w:t>Taylor D, Durigon M, Davis H, et al. Probability of a false-negative HIV antibody test result during the window period: a tool for pre- and post-test counselling. Int J STD AIDS. 2014;26(4):215–24. – PubMed</w:t>
      </w:r>
    </w:p>
    <w:p w14:paraId="1833D510" w14:textId="77777777" w:rsidR="0069768E" w:rsidRDefault="0069768E" w:rsidP="0069768E">
      <w:r>
        <w:t xml:space="preserve">Ndashimye, E.; Li, Y.; Reyes, P.S.; Avino, M.; Olabode, A.S.; Kityo, C.M.; Kyeyune, F.; Nankya, I.; Quiñones-Mateu, M.E.; Barr, S.D.; et al. High-level resistance to bictegravir and cabotegravir in subtype A- and D-infected HIV-1 patients failing raltegravir with multiple resistance mutations. J. Antimicrob. Chemother. 2021, 76, 2965–2974. </w:t>
      </w:r>
    </w:p>
    <w:p w14:paraId="17817AAA" w14:textId="77777777" w:rsidR="0069768E" w:rsidRDefault="0069768E" w:rsidP="0069768E">
      <w:r>
        <w:t>Bailey A.J., Rhee S.Y., Shafer R.W. Integrase Strand Transfer Inhibitor Resistance in Integrase Strand Transfer Inhibitor-Naive Persons. AIDS Res. Hum. Retrovir. 2021;37:736–743. doi: 10.1089/aid.2020.0261.</w:t>
      </w:r>
    </w:p>
    <w:p w14:paraId="5D4B99E8" w14:textId="77777777" w:rsidR="0069768E" w:rsidRDefault="0069768E" w:rsidP="0069768E">
      <w:r>
        <w:t>Rosen S, Fox MP.  Retention in HIV Care between Testing and Treatment in Sub-Saharan Africa: A Systematic Review.  PLOS Medicine 2011; 8.  Article Number: e1001056</w:t>
      </w:r>
    </w:p>
    <w:p w14:paraId="385C446E" w14:textId="77777777" w:rsidR="0069768E" w:rsidRDefault="0069768E" w:rsidP="0069768E">
      <w:r>
        <w:t>Jain V, Sucupira MC, Bacchetti P, Hartogensis W, Diaz RS, Kallas EG, et al. Differential Persistence of Transmitted HIV-1 Drug Resistance Mutation Classes. J Infect Dis 2011; 203(8):1174-1181.</w:t>
      </w:r>
    </w:p>
    <w:p w14:paraId="46BA000F" w14:textId="77777777" w:rsidR="0069768E" w:rsidRDefault="0069768E" w:rsidP="0069768E">
      <w:r>
        <w:t>Yang W-L, Kouyos RD, Böni J, Yerly S, Klimkait T, Aubert V, et al.  Persistence of Transmitted HIV-1 Drug Resistance Mutations Associated with Fitness Costs and Viral Genetic Backgrounds. PLoS Pathog 2015 11(3): e1004722.  doi:10.1371/journal.ppat.1004722</w:t>
      </w:r>
    </w:p>
    <w:p w14:paraId="68A11FF4" w14:textId="77777777" w:rsidR="0069768E" w:rsidRDefault="0069768E" w:rsidP="0069768E">
      <w:r>
        <w:t>Phillips A, V. Cambiano, ….. P. Revill.   Point-of-Care Viral Load Testing for Sub-Saharan Africa: Informing a Target Product Profile.   2016  Open Forum Infectious Diseases   DOI:10.1093/ofid/ofw161Corpus ID: 18622127</w:t>
      </w:r>
    </w:p>
    <w:p w14:paraId="0853D20C" w14:textId="77777777" w:rsidR="0069768E" w:rsidRDefault="0069768E" w:rsidP="0069768E">
      <w:r>
        <w:t>Venter WDF, Moorhouse M, Sokhela S, Fairlie L, Mashabane N, Masenya M, et al.  Dolutegravir plus Two Different Prodrugs of Tenofovir to Treat HIV. New England Journal of Medicine, 2019; DOI: 10.1056/NEJMoa1902824</w:t>
      </w:r>
    </w:p>
    <w:p w14:paraId="12ADDA3F" w14:textId="77777777" w:rsidR="0069768E" w:rsidRDefault="0069768E" w:rsidP="0069768E">
      <w:r>
        <w:t>Zash R, Holmes L, Diseko M, et al. Neural-tube defects and antiretroviral treatment regimens in Botswana. N Engl J Med 2019;381:827-840.</w:t>
      </w:r>
    </w:p>
    <w:p w14:paraId="329A6C18" w14:textId="77777777" w:rsidR="0069768E" w:rsidRDefault="0069768E" w:rsidP="0069768E">
      <w:r>
        <w:t xml:space="preserve">Phillips AN.  Understanding the extent of excess risk of NCDs and death in people with HIV suppression on ART: an epidemiologic perspective.  UNAIDS and New York Academy symposium on HIV and NCDs  26th May 2016 </w:t>
      </w:r>
    </w:p>
    <w:p w14:paraId="693199F3" w14:textId="77777777" w:rsidR="0069768E" w:rsidRDefault="0069768E" w:rsidP="0069768E">
      <w:r>
        <w:t>Hakim J, Musiime V, Szubert AJ, Mallewa J, Siika A, Agutu C, et al. for the REALITY Trial Team. Enhanced prophylaxis plus antiretroviral therapy for advanced HIV infection in Africa. N Engl J Med 2017; 377:233–245.</w:t>
      </w:r>
    </w:p>
    <w:p w14:paraId="2EEBF930" w14:textId="77777777" w:rsidR="0069768E" w:rsidRDefault="0069768E" w:rsidP="0069768E">
      <w:r>
        <w:t>Mfinanga S, Chanda D, Kivuyo SL, et al.  REMSTART Trial Team. Cryptococcal meningitis screening and community-based early adherence support in people with advanced HIV infection starting antiretroviral therapy in Tanzania and Zambia: an open-label, randomised controlled trial. Lancet 2015; 385:2173–82.</w:t>
      </w:r>
    </w:p>
    <w:p w14:paraId="2DC36E38" w14:textId="77777777" w:rsidR="0069768E" w:rsidRDefault="0069768E" w:rsidP="0069768E">
      <w:r>
        <w:t>Heestermans T, Browne JL, Aitken SC, et al. Determinants of adherence to antiretroviral therapy among HIV-positive adults in sub-Saharan Africa: a systematic review. BMJ Global Health 2016;1:e000125.  doi:10.1136/bmjgh-2016-000125</w:t>
      </w:r>
    </w:p>
    <w:p w14:paraId="3D6834A2" w14:textId="77777777" w:rsidR="0069768E" w:rsidRDefault="0069768E" w:rsidP="0069768E">
      <w:r>
        <w:t>McMahon JH, Spelman T, Ford N, Greig J, Mesic A, Ssonko C et al.  Risk factors for unstructured treatment interruptions and association with survival in low to middle income countries.  AIDS Res and Therapy 2016; 13.  Article Number: 25</w:t>
      </w:r>
    </w:p>
    <w:p w14:paraId="61B7FFF8" w14:textId="77777777" w:rsidR="0069768E" w:rsidRDefault="0069768E" w:rsidP="0069768E">
      <w:r>
        <w:t>Agbaji OO, Abah IO, Falang KD, Ebonyi AO, Musa J, Ugoagwu P, et al.  Treatment Discontinuation in Adult HIV-Infected Patients on First-Line Antiretroviral Therapy in Nigeria.  Curr HIV Research 2015; 13: 184-192   DOI: 10.2174/1570162X1303150506181945</w:t>
      </w:r>
    </w:p>
    <w:p w14:paraId="6AE3B41E" w14:textId="77777777" w:rsidR="0069768E" w:rsidRPr="0069768E" w:rsidRDefault="0069768E" w:rsidP="0069768E">
      <w:pPr>
        <w:rPr>
          <w:lang w:val="fr-FR"/>
        </w:rPr>
      </w:pPr>
      <w:r>
        <w:t xml:space="preserve">Tenores Study Group.  Global epidemiology of drug resistance after failure of WHO recommended first-line regimens for adult HIV-1 infection: a multicentre retrospective cohort study.  </w:t>
      </w:r>
      <w:r w:rsidRPr="0069768E">
        <w:rPr>
          <w:lang w:val="fr-FR"/>
        </w:rPr>
        <w:t>Lancet Infect Dis 2016.  http://dx.doi.org/10.1016/S1473-3099(15)00536-8</w:t>
      </w:r>
    </w:p>
    <w:p w14:paraId="3C81D9BC" w14:textId="77777777" w:rsidR="0069768E" w:rsidRDefault="0069768E" w:rsidP="0069768E">
      <w:r w:rsidRPr="0069768E">
        <w:rPr>
          <w:lang w:val="fr-FR"/>
        </w:rPr>
        <w:t xml:space="preserve">Msyamboza KP, Ngwira B, Dzowela T, Mvula C, Kathyola D, et al. </w:t>
      </w:r>
      <w:r>
        <w:t>(2011) The Burden of Selected Chronic Non-Communicable Diseases and Their Risk Factors in Malawi: Nationwide STEPS Survey. PLoS ONE 6(5): e20316. doi:10.1371/journal.pone.0020316</w:t>
      </w:r>
    </w:p>
    <w:p w14:paraId="5C8ADE6E" w14:textId="77777777" w:rsidR="0069768E" w:rsidRDefault="0069768E" w:rsidP="0069768E">
      <w:r>
        <w:t>Thorogood M, Connor M, Tollman S, Lewando Hundt G, Fowkes G, Marsh J.  A cross-sectional study of vascular risk factors in a rural South African population: data from the Southern African Stroke Prevention Initiative (SASPI).  BMC Public Health 2007, 7:326. doi:10.1186/1471-2458-7-326</w:t>
      </w:r>
    </w:p>
    <w:p w14:paraId="568419B2" w14:textId="77777777" w:rsidR="0069768E" w:rsidRDefault="0069768E" w:rsidP="0069768E">
      <w:r>
        <w:t>Berrington de Gonzalez A, Hartge P, Cerhan JR, Flint AJ, Hannan L, MacInnis RJ.  Body-Mass Index and Mortality among 1.46 Million White Adults.  N Engl J Med. 2010 December 2; 363(23): 2211–2219. doi:10.1056/NEJMoa1000367.</w:t>
      </w:r>
    </w:p>
    <w:p w14:paraId="24DAA58C" w14:textId="77777777" w:rsidR="0069768E" w:rsidRDefault="0069768E" w:rsidP="0069768E">
      <w:r w:rsidRPr="0069768E">
        <w:rPr>
          <w:lang w:val="de-DE"/>
        </w:rPr>
        <w:t xml:space="preserve">Flegal KM, Kit BK, Orpana H, Graubard BI.  </w:t>
      </w:r>
      <w:r>
        <w:t xml:space="preserve">Association of All-Cause Mortality With Overweight and Obesity Using Standard Body Mass Index Categories: A Systematic Review and Meta-analysis.  JAMA. 2013 January 2; 309(1): 71–82. doi:10.1001/jama.2012.113905. </w:t>
      </w:r>
    </w:p>
    <w:p w14:paraId="730DA434" w14:textId="77777777" w:rsidR="0069768E" w:rsidRDefault="0069768E" w:rsidP="0069768E">
      <w:r>
        <w:t>Achhra AC, Sabin CA, Ryom L, Hatleberg C, d’Aminio Monforte, de Wit S, et al.  Body Mass Index and the Risk of Serious Non-AIDS Events and All-Cause Mortality in Treated HIV-Positive individuals: D:A:D Cohort Analysis.  J Acquir Immune Defic Syndr _ Volume 78, Number 5, August 15, 2018.</w:t>
      </w:r>
    </w:p>
    <w:p w14:paraId="6D614F81" w14:textId="77777777" w:rsidR="0069768E" w:rsidRDefault="0069768E" w:rsidP="0069768E">
      <w:r>
        <w:t>Kivimäki M, Kuosma , Ferrie JF, Luukkonen R, Nyberg ST, Alfredsson L, et al.  Overweight, obesity, and risk of cardiometabolic multimorbidity: pooled analysis of individual-level data for 120 813 adults from 16 cohort studies from the USA and Europe.  Lancet Public Health 2017; 2: e277–85.</w:t>
      </w:r>
    </w:p>
    <w:p w14:paraId="4934085D" w14:textId="77777777" w:rsidR="0069768E" w:rsidRDefault="0069768E" w:rsidP="0069768E">
      <w:r>
        <w:t>Kanters S, et al.  Meta-analysis of association between baseline NNRTI resistance and virologic failure prepared for WHO guidelines meeting June 2019.</w:t>
      </w:r>
    </w:p>
    <w:p w14:paraId="6C31C567" w14:textId="77777777" w:rsidR="0069768E" w:rsidRDefault="0069768E" w:rsidP="0069768E">
      <w:r>
        <w:t>https://clinicalinfo.hiv.gov/en/guidelines/pediatric-arv/zidovudine</w:t>
      </w:r>
    </w:p>
    <w:p w14:paraId="4C6EF6A8" w14:textId="77777777" w:rsidR="0069768E" w:rsidRDefault="0069768E" w:rsidP="0069768E">
      <w:r>
        <w:t>Fournier, AL, Hocqueloux, L, Braun, DL, Metzner, KJ, Kouyos, RD, Raffi, F, et al Dolutegravir Monotherapy as Maintenance Strategy: A Meta-Analysis of Individual Participant Data From Randomized Controlled Trials    OFID 2022   Vol 9 , 6.  DOI10.1093/ofid/ofac107</w:t>
      </w:r>
    </w:p>
    <w:p w14:paraId="57F956C8" w14:textId="77777777" w:rsidR="0069768E" w:rsidRPr="0069768E" w:rsidRDefault="0069768E" w:rsidP="0069768E">
      <w:pPr>
        <w:rPr>
          <w:lang w:val="it-IT"/>
        </w:rPr>
      </w:pPr>
      <w:r>
        <w:t xml:space="preserve">Mbhele N ,  Chimukangara B, Gordon M.   HIV-1 integrase strand transfer inhibitors: a review of current drugs, recent advances and drug resistance.  </w:t>
      </w:r>
      <w:r w:rsidRPr="0069768E">
        <w:rPr>
          <w:lang w:val="it-IT"/>
        </w:rPr>
        <w:t>Int J Antimicrob Agents.   DOI10.1016/j.ijantimicag.2021.106343</w:t>
      </w:r>
    </w:p>
    <w:p w14:paraId="13832900" w14:textId="77777777" w:rsidR="0069768E" w:rsidRDefault="0069768E" w:rsidP="0069768E">
      <w:r w:rsidRPr="0069768E">
        <w:rPr>
          <w:lang w:val="it-IT"/>
        </w:rPr>
        <w:t xml:space="preserve">Rossetti B, Fabbiani M, Di Carlo D, Incardona F, Abecasis A, Gomes P, et al.  </w:t>
      </w:r>
      <w:r>
        <w:t>Effectiveness of integrase strand transfer inhibitors in HIV-infected treatment-experienced individuals across Europe.  DOI: 10.1111/hiv.13262   2022</w:t>
      </w:r>
    </w:p>
    <w:p w14:paraId="29C89F85" w14:textId="77777777" w:rsidR="0069768E" w:rsidRDefault="0069768E" w:rsidP="0069768E">
      <w:r>
        <w:t>Oliveira R</w:t>
      </w:r>
      <w:r>
        <w:rPr>
          <w:rFonts w:ascii="Cambria Math" w:hAnsi="Cambria Math" w:cs="Cambria Math"/>
        </w:rPr>
        <w:t>‑</w:t>
      </w:r>
      <w:r>
        <w:t>I, Anstett K, Mésplède T, Routy J-P, Robbins M-A, Bluma GB and the Montreal Primary HIV (PHI) Cohort Study Group.  Selective resistance profiles emerging in patient</w:t>
      </w:r>
      <w:r>
        <w:rPr>
          <w:rFonts w:ascii="Cambria Math" w:hAnsi="Cambria Math" w:cs="Cambria Math"/>
        </w:rPr>
        <w:t>‑</w:t>
      </w:r>
      <w:r>
        <w:t>derived clinical isolates with cabotegravir, bictegravir, dolutegravir, and elvitegravir.  Retrovirology 2018 15:56.  https://doi.org/10.1186/s12977-018-0440-3</w:t>
      </w:r>
    </w:p>
    <w:p w14:paraId="109C85D7" w14:textId="77777777" w:rsidR="0069768E" w:rsidRDefault="0069768E" w:rsidP="0069768E">
      <w:r>
        <w:t>Cresswell J, Campbell OMR, De Silva MJ, Filippi V.  Effect of maternal obesity on neonatal death in sub-Saharan Africa: multivariable analysis of 27 national datasets.  Lancet 2012; 380: 1325–30</w:t>
      </w:r>
    </w:p>
    <w:p w14:paraId="5FC73862" w14:textId="77777777" w:rsidR="0069768E" w:rsidRDefault="0069768E" w:rsidP="0069768E">
      <w:r>
        <w:t>Cowan FM, Davey C, Fearon E, Mushati P, Dirawo J, Chabata S, et al. Targeted combination prevention to support female sex workers in Zimbabwe accessing and adhering to antiretrovirals for treatment and prevention of HIV (SAPPH-IRe): a cluster-randomised trial.  Lancet HIV 2018  http://dx.doi.org/10.1016/S2352-3018(18)30111-5</w:t>
      </w:r>
    </w:p>
    <w:p w14:paraId="78CAF90A" w14:textId="77777777" w:rsidR="0069768E" w:rsidRPr="0069768E" w:rsidRDefault="0069768E" w:rsidP="0069768E">
      <w:pPr>
        <w:rPr>
          <w:lang w:val="fr-FR"/>
        </w:rPr>
      </w:pPr>
      <w:r>
        <w:t xml:space="preserve">Wilson D (2015) HIV Programs for Sex Workers: Lessons and Challenges for Developing and Delivering Programs. </w:t>
      </w:r>
      <w:r w:rsidRPr="0069768E">
        <w:rPr>
          <w:lang w:val="fr-FR"/>
        </w:rPr>
        <w:t>PLoS Med 12(6):e1001808. doi:10.1371/journal.pmed.1001808 )</w:t>
      </w:r>
    </w:p>
    <w:p w14:paraId="1DC0F4FD" w14:textId="77777777" w:rsidR="0069768E" w:rsidRDefault="0069768E" w:rsidP="0069768E">
      <w:r w:rsidRPr="0069768E">
        <w:rPr>
          <w:lang w:val="fr-FR"/>
        </w:rPr>
        <w:t xml:space="preserve">Salomon JA, Vos T, Hogan DR, et al. </w:t>
      </w:r>
      <w:r>
        <w:t>Common values in assessing health outcomes from disease and injury: disability weights measurement study for the Global Burden of Disease Study 2010. Lancet 2012; 380: 2129–43.</w:t>
      </w:r>
    </w:p>
    <w:p w14:paraId="0E83473C" w14:textId="77777777" w:rsidR="0069768E" w:rsidRDefault="0069768E" w:rsidP="0069768E">
      <w:r>
        <w:t xml:space="preserve">CHAI update 2022 (personal communication)  </w:t>
      </w:r>
    </w:p>
    <w:p w14:paraId="5D507A8C" w14:textId="77777777" w:rsidR="0069768E" w:rsidRPr="0069768E" w:rsidRDefault="0069768E" w:rsidP="0069768E">
      <w:pPr>
        <w:rPr>
          <w:lang w:val="it-IT"/>
        </w:rPr>
      </w:pPr>
      <w:r>
        <w:t xml:space="preserve">Eaton J et al.  Health benefits, costs, and cost-effectiveness of earlier eligibility for adult antiretroviral therapy and expanded treatment coverage: a combined analysis of 12 mathematical models.  </w:t>
      </w:r>
      <w:r w:rsidRPr="0069768E">
        <w:rPr>
          <w:lang w:val="it-IT"/>
        </w:rPr>
        <w:t>Lancet Global Health 2014: E23-E34</w:t>
      </w:r>
    </w:p>
    <w:p w14:paraId="737A3E13" w14:textId="77777777" w:rsidR="0069768E" w:rsidRDefault="0069768E" w:rsidP="0069768E">
      <w:r w:rsidRPr="0069768E">
        <w:rPr>
          <w:lang w:val="it-IT"/>
        </w:rPr>
        <w:t xml:space="preserve">Hyle, E. P., Jani, I. V, Lehe, J., Su, A. E., Wood, R., Quevedo, J., … </w:t>
      </w:r>
      <w:r>
        <w:t>Walensky, R. P. (2014). The Clinical and Economic Impact of Point-of-Care CD4 Testing in Mozambique and Other Resource-Limited Settings: A Cost-Effectiveness Analysis. PLoS Med, 11(9), e1001725. doi:10.1371/journal.pmed.1001725.</w:t>
      </w:r>
    </w:p>
    <w:p w14:paraId="33AC4A5A" w14:textId="77777777" w:rsidR="0069768E" w:rsidRDefault="0069768E" w:rsidP="0069768E">
      <w:r>
        <w:t>Keebler D, Revill P, et al.  How Should HIV Programmes Monitor Adults on ART? A Combined Analysis of Three Mathematical Models.  Lancet Global Health 2014.  E35-E43.</w:t>
      </w:r>
    </w:p>
    <w:p w14:paraId="73AD2473" w14:textId="77777777" w:rsidR="0069768E" w:rsidRDefault="0069768E" w:rsidP="0069768E">
      <w:r>
        <w:t>Global Fund Releases.  http://www.theglobalfund.org/en/mediacenter/newsreleases/2015-06-10_New_Approach_on_HIV_Viral_Load_Testing/ http://www.theglobalfund.org/en/procurement/viral-load-early-infant-diagnostics/)</w:t>
      </w:r>
    </w:p>
    <w:p w14:paraId="545C541A" w14:textId="77777777" w:rsidR="0069768E" w:rsidRDefault="0069768E" w:rsidP="0069768E">
      <w:r>
        <w:t xml:space="preserve">Siapka M, Remme M, Dayo Obure C, Maier C, Dehne KL, Vassall A.  Is there scope for cost savings and efficiency gains in HIV services? A systematic review of the evidence from low- and middle-income countries.  Bull World Health Organ 2014;92:499–511AD  doi:http://dx.doi.org/10.2471/BLT.13.127639; </w:t>
      </w:r>
    </w:p>
    <w:p w14:paraId="75133AE4" w14:textId="77777777" w:rsidR="0069768E" w:rsidRDefault="0069768E" w:rsidP="0069768E">
      <w:r>
        <w:t>Tagar E, Sundaram M, Condliffe K, Matatiyo B, Chimbwandira F, et al. Multi-Country Analysis of Treatment Costs for HIV/AIDS (MATCH): Facility-Level ART Unit Cost Analysis in Ethiopia, Malawi, Rwanda, South Africa and Zambia. PLoS ONE 2014; 9(11): e108304. doi:10.1371/journal.pone.0108304;</w:t>
      </w:r>
    </w:p>
    <w:p w14:paraId="7DC727AC" w14:textId="77777777" w:rsidR="0069768E" w:rsidRDefault="0069768E" w:rsidP="0069768E">
      <w:r>
        <w:t>Menzies NA, Berruti AA, Blandford JM (2012) The Determinants of HIV Treatment Costs in Resource Limited Settings. PLoS ONE 7(11): e48726.  doi:10.1371/journal.pone.0048726</w:t>
      </w:r>
    </w:p>
    <w:p w14:paraId="5C49F296" w14:textId="77777777" w:rsidR="0069768E" w:rsidRDefault="0069768E" w:rsidP="0069768E">
      <w:r>
        <w:t>Jamieson L, Gomez GB, Rebed K, Brown B, Subedar H, Jenkins S, et al.  The impact of self-selection based on HIV risk on the cost-effectiveness of preexposure prophylaxis in South Africa.  AIDS 2020, 34:883–891</w:t>
      </w:r>
    </w:p>
    <w:p w14:paraId="1BEC3D23" w14:textId="77777777" w:rsidR="0069768E" w:rsidRDefault="0069768E" w:rsidP="0069768E">
      <w:r>
        <w:t>Pretorius C, Schnure M, Dent J, Glaubius R, Mahiane G, Hamilton M et al.  Modelling impact and cost-effectiveness of oral pre-exposure prophylaxis in 13 low-resource countries.  J Int AIDS Soc 2020   e25451 DOI: 10.1002/jia2.25451</w:t>
      </w:r>
    </w:p>
    <w:p w14:paraId="50F2169F" w14:textId="77777777" w:rsidR="0069768E" w:rsidRDefault="0069768E" w:rsidP="0069768E">
      <w:r>
        <w:t>Roberts DA, Barnabas RV, Abuna F, Lagat H, Kinuthia J, Pintye J et al.  The role of costing in the introduction and scale-up of HIV pre-exposure prophylaxis: evidence from integrating PrEP into routine maternal and child health and family planning clinics in western Kenya.  J Int AIDS Soc 2019.   e25296  DOI: 10.1002/jia2.25296.</w:t>
      </w:r>
    </w:p>
    <w:p w14:paraId="19C6D805" w14:textId="45672C3A" w:rsidR="0069768E" w:rsidRDefault="0069768E" w:rsidP="0069768E">
      <w:r>
        <w:t>Nichols BE, Cele R, Jamieson L, Long LC, Siwale Z, Banda P. Community-based delivery of HIV treatment in Zambia: costs and outcomes. AIDS. 2021;35:299–306. doi: 10.1097/QAD.0000000000002737 - DOI - PMC - PubMed</w:t>
      </w:r>
    </w:p>
    <w:p w14:paraId="7C59EF2F" w14:textId="77777777" w:rsidR="0069768E" w:rsidRDefault="0069768E" w:rsidP="0069768E">
      <w:r>
        <w:t>Nichols BE, Cele R, Lekodeba N, Tukei B, Ngorima-Mabhena N, Tiam A, et al.. Economic evaluation of differentiated service delivery models for HIV treatment in Lesotho: costs to providers and patients. J Int AIDS Soc. 2021;24:e25692. doi: 10.1002/jia2.25692 - DOI - PMC - PubMed</w:t>
      </w:r>
    </w:p>
    <w:p w14:paraId="2139E732" w14:textId="77777777" w:rsidR="0069768E" w:rsidRDefault="0069768E" w:rsidP="0069768E"/>
    <w:p w14:paraId="54440816" w14:textId="4B6B255C" w:rsidR="0069768E" w:rsidRPr="0069768E" w:rsidRDefault="0069768E" w:rsidP="0069768E"/>
    <w:sectPr w:rsidR="0069768E" w:rsidRPr="0069768E">
      <w:footerReference w:type="default" r:id="rId4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Phillips, Andrew" w:date="2023-03-14T09:48:00Z" w:initials="PA">
    <w:p w14:paraId="53DE9603" w14:textId="77777777" w:rsidR="008F37C7" w:rsidRDefault="008F37C7" w:rsidP="00D40F07">
      <w:pPr>
        <w:pStyle w:val="CommentText"/>
        <w:jc w:val="left"/>
      </w:pPr>
      <w:r>
        <w:rPr>
          <w:rStyle w:val="CommentReference"/>
        </w:rPr>
        <w:annotationRef/>
      </w:r>
      <w:r>
        <w:t>We define "early tail" here</w:t>
      </w:r>
    </w:p>
  </w:comment>
  <w:comment w:id="39" w:author="Valentina Cambiano" w:date="2022-11-15T15:33:00Z" w:initials="VC">
    <w:p w14:paraId="1D2DE275" w14:textId="77777777" w:rsidR="008F37C7" w:rsidRDefault="008F37C7" w:rsidP="00D40F07">
      <w:pPr>
        <w:pStyle w:val="CommentText"/>
      </w:pPr>
      <w:r>
        <w:rPr>
          <w:rStyle w:val="CommentReference"/>
        </w:rPr>
        <w:annotationRef/>
      </w:r>
      <w:r>
        <w:t>I think this needs to be defined</w:t>
      </w:r>
    </w:p>
  </w:comment>
  <w:comment w:id="40" w:author="Phillips, Andrew" w:date="2023-03-14T09:49:00Z" w:initials="PA">
    <w:p w14:paraId="04557587" w14:textId="77777777" w:rsidR="008F37C7" w:rsidRDefault="008F37C7" w:rsidP="00D40F07">
      <w:pPr>
        <w:pStyle w:val="CommentText"/>
        <w:jc w:val="left"/>
      </w:pPr>
      <w:r>
        <w:rPr>
          <w:rStyle w:val="CommentReference"/>
        </w:rPr>
        <w:annotationRef/>
      </w:r>
      <w:r>
        <w:t>See my comment above on this</w:t>
      </w:r>
    </w:p>
  </w:comment>
  <w:comment w:id="41" w:author="Valentina Cambiano" w:date="2022-11-07T12:04:00Z" w:initials="VC">
    <w:p w14:paraId="5D8A7968" w14:textId="77777777" w:rsidR="008F37C7" w:rsidRDefault="008F37C7" w:rsidP="00D40F07">
      <w:pPr>
        <w:pStyle w:val="CommentText"/>
      </w:pPr>
      <w:r>
        <w:rPr>
          <w:rStyle w:val="CommentReference"/>
        </w:rPr>
        <w:annotationRef/>
      </w:r>
      <w:r>
        <w:t>We don’t have a section for vaginal ring</w:t>
      </w:r>
    </w:p>
  </w:comment>
  <w:comment w:id="42" w:author="Phillips, Andrew" w:date="2023-03-14T09:49:00Z" w:initials="PA">
    <w:p w14:paraId="246081EB" w14:textId="77777777" w:rsidR="008F37C7" w:rsidRDefault="008F37C7" w:rsidP="00D40F07">
      <w:pPr>
        <w:pStyle w:val="CommentText"/>
        <w:jc w:val="left"/>
      </w:pPr>
      <w:r>
        <w:rPr>
          <w:rStyle w:val="CommentReference"/>
        </w:rPr>
        <w:annotationRef/>
      </w:r>
      <w:r>
        <w:t>No it's not fully coded and not used at all yet.</w:t>
      </w:r>
    </w:p>
  </w:comment>
  <w:comment w:id="52" w:author="Valentina Cambiano" w:date="2023-03-21T17:25:00Z" w:initials="VC">
    <w:p w14:paraId="6E3D7DC7" w14:textId="19F74DFE" w:rsidR="008F37C7" w:rsidRDefault="008F37C7">
      <w:pPr>
        <w:pStyle w:val="CommentText"/>
      </w:pPr>
      <w:r>
        <w:rPr>
          <w:rStyle w:val="CommentReference"/>
        </w:rPr>
        <w:annotationRef/>
      </w:r>
      <w:r>
        <w:t>check</w:t>
      </w:r>
    </w:p>
  </w:comment>
  <w:comment w:id="88" w:author="Valentina Cambiano" w:date="2022-10-24T15:27:00Z" w:initials="VC">
    <w:p w14:paraId="4723C65A" w14:textId="6390F330" w:rsidR="008F37C7" w:rsidRDefault="008F37C7">
      <w:pPr>
        <w:pStyle w:val="CommentText"/>
      </w:pPr>
      <w:r>
        <w:rPr>
          <w:rStyle w:val="CommentReference"/>
        </w:rPr>
        <w:annotationRef/>
      </w:r>
      <w:r>
        <w:t>Would this be the case even if they are not monitored with CD4?</w:t>
      </w:r>
    </w:p>
  </w:comment>
  <w:comment w:id="90" w:author="Phillips, Andrew" w:date="2023-03-14T09:11:00Z" w:initials="PA">
    <w:p w14:paraId="604D492B" w14:textId="77777777" w:rsidR="008F37C7" w:rsidRDefault="008F37C7" w:rsidP="00C725DF">
      <w:pPr>
        <w:pStyle w:val="CommentText"/>
        <w:jc w:val="left"/>
      </w:pPr>
      <w:r>
        <w:rPr>
          <w:rStyle w:val="CommentReference"/>
        </w:rPr>
        <w:annotationRef/>
      </w:r>
      <w:r>
        <w:t>This section now is the same as used in submitted pop_wide_tld ms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DE9603" w15:done="0"/>
  <w15:commentEx w15:paraId="1D2DE275" w15:done="0"/>
  <w15:commentEx w15:paraId="04557587" w15:paraIdParent="1D2DE275" w15:done="0"/>
  <w15:commentEx w15:paraId="5D8A7968" w15:done="0"/>
  <w15:commentEx w15:paraId="246081EB" w15:paraIdParent="5D8A7968" w15:done="0"/>
  <w15:commentEx w15:paraId="6E3D7DC7" w15:done="0"/>
  <w15:commentEx w15:paraId="4723C65A" w15:done="0"/>
  <w15:commentEx w15:paraId="604D49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BAC178" w16cex:dateUtc="2023-03-14T09:48:00Z"/>
  <w16cex:commentExtensible w16cex:durableId="27BAC18D" w16cex:dateUtc="2023-03-14T09:49:00Z"/>
  <w16cex:commentExtensible w16cex:durableId="27BAC19A" w16cex:dateUtc="2023-03-14T09:49:00Z"/>
  <w16cex:commentExtensible w16cex:durableId="27BAB8D4" w16cex:dateUtc="2023-03-14T09: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DE9603" w16cid:durableId="27BAC178"/>
  <w16cid:commentId w16cid:paraId="1D2DE275" w16cid:durableId="271E2FD7"/>
  <w16cid:commentId w16cid:paraId="04557587" w16cid:durableId="27BAC18D"/>
  <w16cid:commentId w16cid:paraId="5D8A7968" w16cid:durableId="271372D5"/>
  <w16cid:commentId w16cid:paraId="246081EB" w16cid:durableId="27BAC19A"/>
  <w16cid:commentId w16cid:paraId="6E3D7DC7" w16cid:durableId="27C466EF"/>
  <w16cid:commentId w16cid:paraId="4723C65A" w16cid:durableId="27012D7A"/>
  <w16cid:commentId w16cid:paraId="604D492B" w16cid:durableId="27BAB8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61131" w14:textId="77777777" w:rsidR="005F576E" w:rsidRDefault="005F576E">
      <w:pPr>
        <w:spacing w:after="0" w:line="240" w:lineRule="auto"/>
      </w:pPr>
      <w:r>
        <w:separator/>
      </w:r>
    </w:p>
  </w:endnote>
  <w:endnote w:type="continuationSeparator" w:id="0">
    <w:p w14:paraId="0A108E3F" w14:textId="77777777" w:rsidR="005F576E" w:rsidRDefault="005F5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radeGothic CondEighteen">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69419"/>
      <w:docPartObj>
        <w:docPartGallery w:val="Page Numbers (Bottom of Page)"/>
        <w:docPartUnique/>
      </w:docPartObj>
    </w:sdtPr>
    <w:sdtEndPr>
      <w:rPr>
        <w:noProof/>
      </w:rPr>
    </w:sdtEndPr>
    <w:sdtContent>
      <w:p w14:paraId="479AC6E0" w14:textId="6E2EE7B9" w:rsidR="008F37C7" w:rsidRDefault="008F37C7">
        <w:pPr>
          <w:pStyle w:val="Footer"/>
          <w:jc w:val="right"/>
        </w:pPr>
        <w:r>
          <w:fldChar w:fldCharType="begin"/>
        </w:r>
        <w:r>
          <w:instrText xml:space="preserve"> PAGE   \* MERGEFORMAT </w:instrText>
        </w:r>
        <w:r>
          <w:fldChar w:fldCharType="separate"/>
        </w:r>
        <w:r>
          <w:rPr>
            <w:noProof/>
          </w:rPr>
          <w:t>42</w:t>
        </w:r>
        <w:r>
          <w:rPr>
            <w:noProof/>
          </w:rPr>
          <w:fldChar w:fldCharType="end"/>
        </w:r>
      </w:p>
    </w:sdtContent>
  </w:sdt>
  <w:p w14:paraId="17CC50E6" w14:textId="77777777" w:rsidR="008F37C7" w:rsidRDefault="008F37C7">
    <w:pPr>
      <w:pStyle w:val="Footer"/>
    </w:pPr>
  </w:p>
  <w:p w14:paraId="3C3BDA19" w14:textId="77777777" w:rsidR="008F37C7" w:rsidRDefault="008F37C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75FB8" w14:textId="77777777" w:rsidR="008F37C7" w:rsidRDefault="008F37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3FD6A9" w14:textId="77777777" w:rsidR="008F37C7" w:rsidRDefault="008F37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C8CC" w14:textId="77777777" w:rsidR="008F37C7" w:rsidRDefault="008F37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p w14:paraId="3B59FE4B" w14:textId="77777777" w:rsidR="008F37C7" w:rsidRDefault="008F37C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23B73" w14:textId="77777777" w:rsidR="008F37C7" w:rsidRDefault="008F37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1F5928" w14:textId="77777777" w:rsidR="008F37C7" w:rsidRDefault="008F37C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66A7F" w14:textId="77777777" w:rsidR="008F37C7" w:rsidRDefault="008F37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24C04CD3" w14:textId="77777777" w:rsidR="008F37C7" w:rsidRDefault="008F37C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668244"/>
      <w:docPartObj>
        <w:docPartGallery w:val="Page Numbers (Bottom of Page)"/>
        <w:docPartUnique/>
      </w:docPartObj>
    </w:sdtPr>
    <w:sdtEndPr>
      <w:rPr>
        <w:noProof/>
      </w:rPr>
    </w:sdtEndPr>
    <w:sdtContent>
      <w:p w14:paraId="065F5023" w14:textId="77777777" w:rsidR="008F37C7" w:rsidRDefault="008F37C7">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14:paraId="1191F24F" w14:textId="77777777" w:rsidR="008F37C7" w:rsidRDefault="008F37C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679468188"/>
      <w:docPartObj>
        <w:docPartGallery w:val="Page Numbers (Bottom of Page)"/>
        <w:docPartUnique/>
      </w:docPartObj>
    </w:sdtPr>
    <w:sdtEndPr>
      <w:rPr>
        <w:noProof/>
      </w:rPr>
    </w:sdtEndPr>
    <w:sdtContent>
      <w:p w14:paraId="0035111B" w14:textId="77777777" w:rsidR="008F37C7" w:rsidRPr="002B7E35" w:rsidRDefault="008F37C7" w:rsidP="009D7AAD">
        <w:pPr>
          <w:pStyle w:val="Footer"/>
          <w:jc w:val="right"/>
          <w:rPr>
            <w:sz w:val="20"/>
            <w:szCs w:val="20"/>
          </w:rPr>
        </w:pPr>
        <w:r w:rsidRPr="002B7E35">
          <w:rPr>
            <w:sz w:val="20"/>
            <w:szCs w:val="20"/>
          </w:rPr>
          <w:fldChar w:fldCharType="begin"/>
        </w:r>
        <w:r w:rsidRPr="002B7E35">
          <w:rPr>
            <w:sz w:val="20"/>
            <w:szCs w:val="20"/>
          </w:rPr>
          <w:instrText xml:space="preserve"> PAGE   \* MERGEFORMAT </w:instrText>
        </w:r>
        <w:r w:rsidRPr="002B7E35">
          <w:rPr>
            <w:sz w:val="20"/>
            <w:szCs w:val="20"/>
          </w:rPr>
          <w:fldChar w:fldCharType="separate"/>
        </w:r>
        <w:r w:rsidRPr="002B7E35">
          <w:rPr>
            <w:noProof/>
            <w:sz w:val="20"/>
            <w:szCs w:val="20"/>
          </w:rPr>
          <w:t>2</w:t>
        </w:r>
        <w:r w:rsidRPr="002B7E35">
          <w:rPr>
            <w:noProof/>
            <w:sz w:val="20"/>
            <w:szCs w:val="20"/>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7939739"/>
      <w:docPartObj>
        <w:docPartGallery w:val="Page Numbers (Bottom of Page)"/>
        <w:docPartUnique/>
      </w:docPartObj>
    </w:sdtPr>
    <w:sdtEndPr>
      <w:rPr>
        <w:noProof/>
      </w:rPr>
    </w:sdtEndPr>
    <w:sdtContent>
      <w:p w14:paraId="1B3B531B" w14:textId="77777777" w:rsidR="008F37C7" w:rsidRDefault="008F37C7">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14:paraId="4DEFF6EB" w14:textId="77777777" w:rsidR="008F37C7" w:rsidRDefault="008F37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DE259" w14:textId="77777777" w:rsidR="005F576E" w:rsidRDefault="005F576E">
      <w:pPr>
        <w:spacing w:after="0" w:line="240" w:lineRule="auto"/>
      </w:pPr>
      <w:r>
        <w:separator/>
      </w:r>
    </w:p>
  </w:footnote>
  <w:footnote w:type="continuationSeparator" w:id="0">
    <w:p w14:paraId="51429FA1" w14:textId="77777777" w:rsidR="005F576E" w:rsidRDefault="005F5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DD6E2" w14:textId="77777777" w:rsidR="008F37C7" w:rsidRDefault="008F37C7">
    <w:pPr>
      <w:pStyle w:val="Header"/>
      <w:rPr>
        <w:rFonts w:ascii="Tahoma" w:hAnsi="Tahoma" w:cs="Tahoma"/>
        <w:i/>
        <w:iCs/>
        <w:color w:val="000000"/>
      </w:rPr>
    </w:pPr>
    <w:r>
      <w:t xml:space="preserve">   </w:t>
    </w:r>
    <w:r>
      <w:tab/>
    </w:r>
    <w:r>
      <w:rPr>
        <w:rFonts w:ascii="Tahoma" w:hAnsi="Tahoma" w:cs="Tahoma"/>
        <w:i/>
        <w:iCs/>
        <w:color w:val="000000"/>
        <w:lang w:val="en-U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81345" w14:textId="77777777" w:rsidR="008F37C7" w:rsidRPr="005656F5" w:rsidRDefault="008F37C7" w:rsidP="008317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7E9A"/>
    <w:multiLevelType w:val="hybridMultilevel"/>
    <w:tmpl w:val="E384E4F4"/>
    <w:lvl w:ilvl="0" w:tplc="3AC02DA0">
      <w:numFmt w:val="bullet"/>
      <w:lvlText w:val=""/>
      <w:lvlJc w:val="left"/>
      <w:pPr>
        <w:ind w:left="720" w:hanging="360"/>
      </w:pPr>
      <w:rPr>
        <w:rFonts w:ascii="Symbol" w:eastAsiaTheme="minorEastAsia"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1A327F"/>
    <w:multiLevelType w:val="hybridMultilevel"/>
    <w:tmpl w:val="CBD64CE0"/>
    <w:lvl w:ilvl="0" w:tplc="B15CB018">
      <w:start w:val="1"/>
      <w:numFmt w:val="decimal"/>
      <w:pStyle w:val="Subtit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D77C68"/>
    <w:multiLevelType w:val="hybridMultilevel"/>
    <w:tmpl w:val="09707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3B2086"/>
    <w:multiLevelType w:val="hybridMultilevel"/>
    <w:tmpl w:val="98687A04"/>
    <w:lvl w:ilvl="0" w:tplc="F0DE19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B92254"/>
    <w:multiLevelType w:val="hybridMultilevel"/>
    <w:tmpl w:val="30F0EC02"/>
    <w:lvl w:ilvl="0" w:tplc="A4FCFDB4">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9A0531"/>
    <w:multiLevelType w:val="hybridMultilevel"/>
    <w:tmpl w:val="0C6E1AAA"/>
    <w:lvl w:ilvl="0" w:tplc="0C36F426">
      <w:start w:val="3"/>
      <w:numFmt w:val="bullet"/>
      <w:lvlText w:val=""/>
      <w:lvlJc w:val="left"/>
      <w:pPr>
        <w:ind w:left="720" w:hanging="360"/>
      </w:pPr>
      <w:rPr>
        <w:rFonts w:ascii="Wingdings" w:eastAsiaTheme="minorEastAsia"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9B7D70"/>
    <w:multiLevelType w:val="multilevel"/>
    <w:tmpl w:val="D79293E6"/>
    <w:lvl w:ilvl="0">
      <w:start w:val="1"/>
      <w:numFmt w:val="decimal"/>
      <w:pStyle w:val="Heading1"/>
      <w:lvlText w:val="%1"/>
      <w:lvlJc w:val="left"/>
      <w:pPr>
        <w:ind w:left="8088" w:hanging="432"/>
      </w:pPr>
      <w:rPr>
        <w:rFonts w:hint="default"/>
        <w:color w:val="auto"/>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6533"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24E0B5F"/>
    <w:multiLevelType w:val="multilevel"/>
    <w:tmpl w:val="BF92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8A1B83"/>
    <w:multiLevelType w:val="hybridMultilevel"/>
    <w:tmpl w:val="4CBEA63A"/>
    <w:lvl w:ilvl="0" w:tplc="D8942810">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F3A5994"/>
    <w:multiLevelType w:val="hybridMultilevel"/>
    <w:tmpl w:val="4C58278A"/>
    <w:lvl w:ilvl="0" w:tplc="0809000F">
      <w:start w:val="1"/>
      <w:numFmt w:val="decimal"/>
      <w:lvlText w:val="%1."/>
      <w:lvlJc w:val="left"/>
      <w:pPr>
        <w:ind w:left="502"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4E49EF"/>
    <w:multiLevelType w:val="hybridMultilevel"/>
    <w:tmpl w:val="4C58278A"/>
    <w:lvl w:ilvl="0" w:tplc="0809000F">
      <w:start w:val="1"/>
      <w:numFmt w:val="decimal"/>
      <w:lvlText w:val="%1."/>
      <w:lvlJc w:val="left"/>
      <w:pPr>
        <w:ind w:left="502"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84B1710"/>
    <w:multiLevelType w:val="multilevel"/>
    <w:tmpl w:val="8F9CC2F2"/>
    <w:styleLink w:val="Headings"/>
    <w:lvl w:ilvl="0">
      <w:start w:val="1"/>
      <w:numFmt w:val="decimal"/>
      <w:lvlText w:val="%1. "/>
      <w:lvlJc w:val="left"/>
      <w:pPr>
        <w:ind w:left="1919"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8C72F2A"/>
    <w:multiLevelType w:val="hybridMultilevel"/>
    <w:tmpl w:val="23B665AA"/>
    <w:lvl w:ilvl="0" w:tplc="933029A0">
      <w:numFmt w:val="bullet"/>
      <w:lvlText w:val=""/>
      <w:lvlJc w:val="left"/>
      <w:pPr>
        <w:ind w:left="720" w:hanging="360"/>
      </w:pPr>
      <w:rPr>
        <w:rFonts w:ascii="Symbol" w:eastAsiaTheme="minorEastAsia"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2F25FB"/>
    <w:multiLevelType w:val="hybridMultilevel"/>
    <w:tmpl w:val="AA54D890"/>
    <w:lvl w:ilvl="0" w:tplc="3AC02DA0">
      <w:numFmt w:val="bullet"/>
      <w:lvlText w:val=""/>
      <w:lvlJc w:val="left"/>
      <w:pPr>
        <w:ind w:left="720" w:hanging="360"/>
      </w:pPr>
      <w:rPr>
        <w:rFonts w:ascii="Symbol" w:eastAsiaTheme="minorEastAsia"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5A734ED"/>
    <w:multiLevelType w:val="hybridMultilevel"/>
    <w:tmpl w:val="696607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1E72797"/>
    <w:multiLevelType w:val="hybridMultilevel"/>
    <w:tmpl w:val="2DF46CF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631569AA"/>
    <w:multiLevelType w:val="hybridMultilevel"/>
    <w:tmpl w:val="CAE4148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4777D4B"/>
    <w:multiLevelType w:val="hybridMultilevel"/>
    <w:tmpl w:val="A4B643EE"/>
    <w:lvl w:ilvl="0" w:tplc="B462C2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9E2E95"/>
    <w:multiLevelType w:val="hybridMultilevel"/>
    <w:tmpl w:val="BFBE5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1A93B00"/>
    <w:multiLevelType w:val="multilevel"/>
    <w:tmpl w:val="41363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A66F05"/>
    <w:multiLevelType w:val="hybridMultilevel"/>
    <w:tmpl w:val="C3ECB588"/>
    <w:lvl w:ilvl="0" w:tplc="F0DE19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FDD2270"/>
    <w:multiLevelType w:val="multilevel"/>
    <w:tmpl w:val="961AD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9258977">
    <w:abstractNumId w:val="6"/>
  </w:num>
  <w:num w:numId="2" w16cid:durableId="1739093362">
    <w:abstractNumId w:val="1"/>
  </w:num>
  <w:num w:numId="3" w16cid:durableId="77487255">
    <w:abstractNumId w:val="3"/>
  </w:num>
  <w:num w:numId="4" w16cid:durableId="1678968805">
    <w:abstractNumId w:val="20"/>
  </w:num>
  <w:num w:numId="5" w16cid:durableId="1875120154">
    <w:abstractNumId w:val="10"/>
  </w:num>
  <w:num w:numId="6" w16cid:durableId="1219197226">
    <w:abstractNumId w:val="16"/>
  </w:num>
  <w:num w:numId="7" w16cid:durableId="1799563011">
    <w:abstractNumId w:val="11"/>
  </w:num>
  <w:num w:numId="8" w16cid:durableId="2064013557">
    <w:abstractNumId w:val="18"/>
  </w:num>
  <w:num w:numId="9" w16cid:durableId="1068919963">
    <w:abstractNumId w:val="17"/>
  </w:num>
  <w:num w:numId="10" w16cid:durableId="1219508584">
    <w:abstractNumId w:val="8"/>
  </w:num>
  <w:num w:numId="11" w16cid:durableId="971793553">
    <w:abstractNumId w:val="15"/>
  </w:num>
  <w:num w:numId="12" w16cid:durableId="1304581331">
    <w:abstractNumId w:val="9"/>
  </w:num>
  <w:num w:numId="13" w16cid:durableId="56706997">
    <w:abstractNumId w:val="7"/>
    <w:lvlOverride w:ilvl="0">
      <w:startOverride w:val="1"/>
    </w:lvlOverride>
  </w:num>
  <w:num w:numId="14" w16cid:durableId="1887718449">
    <w:abstractNumId w:val="5"/>
  </w:num>
  <w:num w:numId="15" w16cid:durableId="820804328">
    <w:abstractNumId w:val="12"/>
  </w:num>
  <w:num w:numId="16" w16cid:durableId="233012607">
    <w:abstractNumId w:val="6"/>
    <w:lvlOverride w:ilvl="0"/>
    <w:lvlOverride w:ilvl="1">
      <w:startOverride w:val="75"/>
    </w:lvlOverride>
  </w:num>
  <w:num w:numId="17" w16cid:durableId="1800759592">
    <w:abstractNumId w:val="0"/>
  </w:num>
  <w:num w:numId="18" w16cid:durableId="2048093421">
    <w:abstractNumId w:val="2"/>
  </w:num>
  <w:num w:numId="19" w16cid:durableId="263730097">
    <w:abstractNumId w:val="13"/>
  </w:num>
  <w:num w:numId="20" w16cid:durableId="1715693874">
    <w:abstractNumId w:val="4"/>
  </w:num>
  <w:num w:numId="21" w16cid:durableId="732001653">
    <w:abstractNumId w:val="21"/>
    <w:lvlOverride w:ilvl="0">
      <w:startOverride w:val="1"/>
    </w:lvlOverride>
  </w:num>
  <w:num w:numId="22" w16cid:durableId="504325897">
    <w:abstractNumId w:val="19"/>
    <w:lvlOverride w:ilvl="0">
      <w:startOverride w:val="1"/>
    </w:lvlOverride>
  </w:num>
  <w:num w:numId="23" w16cid:durableId="560291467">
    <w:abstractNumId w:val="6"/>
    <w:lvlOverride w:ilvl="0"/>
    <w:lvlOverride w:ilvl="1">
      <w:startOverride w:val="75"/>
    </w:lvlOverride>
  </w:num>
  <w:num w:numId="24" w16cid:durableId="1284842299">
    <w:abstractNumId w:val="6"/>
  </w:num>
  <w:num w:numId="25" w16cid:durableId="592010908">
    <w:abstractNumId w:val="6"/>
  </w:num>
  <w:num w:numId="26" w16cid:durableId="89082712">
    <w:abstractNumId w:val="6"/>
  </w:num>
  <w:num w:numId="27" w16cid:durableId="1491019778">
    <w:abstractNumId w:val="6"/>
  </w:num>
  <w:num w:numId="28" w16cid:durableId="652219288">
    <w:abstractNumId w:val="6"/>
  </w:num>
  <w:num w:numId="29" w16cid:durableId="1939487784">
    <w:abstractNumId w:val="6"/>
  </w:num>
  <w:num w:numId="30" w16cid:durableId="1010136221">
    <w:abstractNumId w:val="6"/>
  </w:num>
  <w:num w:numId="31" w16cid:durableId="898980410">
    <w:abstractNumId w:val="6"/>
  </w:num>
  <w:num w:numId="32" w16cid:durableId="1625768819">
    <w:abstractNumId w:val="6"/>
  </w:num>
  <w:num w:numId="33" w16cid:durableId="1874028013">
    <w:abstractNumId w:val="6"/>
  </w:num>
  <w:num w:numId="34" w16cid:durableId="872696965">
    <w:abstractNumId w:val="6"/>
  </w:num>
  <w:num w:numId="35" w16cid:durableId="1330016414">
    <w:abstractNumId w:val="6"/>
  </w:num>
  <w:num w:numId="36" w16cid:durableId="1847597648">
    <w:abstractNumId w:val="6"/>
  </w:num>
  <w:num w:numId="37" w16cid:durableId="1356155030">
    <w:abstractNumId w:val="6"/>
  </w:num>
  <w:num w:numId="38" w16cid:durableId="498083313">
    <w:abstractNumId w:val="14"/>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illips, Andrew">
    <w15:presenceInfo w15:providerId="AD" w15:userId="S::rmjlaph@ucl.ac.uk::866e4192-4f79-42b7-a5f9-8f91c962707d"/>
  </w15:person>
  <w15:person w15:author="Valentina Cambiano">
    <w15:presenceInfo w15:providerId="None" w15:userId="Valentina Cambia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activeWritingStyle w:appName="MSWord" w:lang="fr-BE"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BE" w:vendorID="64" w:dllVersion="4096" w:nlCheck="1" w:checkStyle="0"/>
  <w:activeWritingStyle w:appName="MSWord" w:lang="fr-FR"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wse9e9x6sx997eepazxfds390adrprftet9&quot;&gt;hiv modelling updated&lt;record-ids&gt;&lt;item&gt;1&lt;/item&gt;&lt;item&gt;88&lt;/item&gt;&lt;item&gt;93&lt;/item&gt;&lt;item&gt;132&lt;/item&gt;&lt;item&gt;461&lt;/item&gt;&lt;item&gt;926&lt;/item&gt;&lt;item&gt;932&lt;/item&gt;&lt;item&gt;934&lt;/item&gt;&lt;item&gt;935&lt;/item&gt;&lt;item&gt;936&lt;/item&gt;&lt;item&gt;937&lt;/item&gt;&lt;item&gt;939&lt;/item&gt;&lt;item&gt;941&lt;/item&gt;&lt;item&gt;942&lt;/item&gt;&lt;item&gt;943&lt;/item&gt;&lt;item&gt;944&lt;/item&gt;&lt;/record-ids&gt;&lt;/item&gt;&lt;/Libraries&gt;"/>
  </w:docVars>
  <w:rsids>
    <w:rsidRoot w:val="00C53C9E"/>
    <w:rsid w:val="0000000F"/>
    <w:rsid w:val="000011DA"/>
    <w:rsid w:val="0000199A"/>
    <w:rsid w:val="0000213D"/>
    <w:rsid w:val="00002A30"/>
    <w:rsid w:val="00003D4D"/>
    <w:rsid w:val="00004B43"/>
    <w:rsid w:val="00005602"/>
    <w:rsid w:val="00007C0E"/>
    <w:rsid w:val="00016EEA"/>
    <w:rsid w:val="000178BF"/>
    <w:rsid w:val="00017913"/>
    <w:rsid w:val="00020880"/>
    <w:rsid w:val="00020CFE"/>
    <w:rsid w:val="000220DD"/>
    <w:rsid w:val="00023757"/>
    <w:rsid w:val="00023EF9"/>
    <w:rsid w:val="00025F13"/>
    <w:rsid w:val="00033010"/>
    <w:rsid w:val="0003309A"/>
    <w:rsid w:val="00035516"/>
    <w:rsid w:val="000372AB"/>
    <w:rsid w:val="000411D4"/>
    <w:rsid w:val="00042168"/>
    <w:rsid w:val="00044470"/>
    <w:rsid w:val="0004460D"/>
    <w:rsid w:val="00044DFD"/>
    <w:rsid w:val="00047D99"/>
    <w:rsid w:val="000528E8"/>
    <w:rsid w:val="00056F6B"/>
    <w:rsid w:val="00057615"/>
    <w:rsid w:val="00060164"/>
    <w:rsid w:val="00061A0A"/>
    <w:rsid w:val="000641B3"/>
    <w:rsid w:val="00064312"/>
    <w:rsid w:val="0006480B"/>
    <w:rsid w:val="00072849"/>
    <w:rsid w:val="00073454"/>
    <w:rsid w:val="00074AF1"/>
    <w:rsid w:val="000755B5"/>
    <w:rsid w:val="000765C1"/>
    <w:rsid w:val="00076EF6"/>
    <w:rsid w:val="00082934"/>
    <w:rsid w:val="000870E9"/>
    <w:rsid w:val="00087BAC"/>
    <w:rsid w:val="00087BCA"/>
    <w:rsid w:val="00087E14"/>
    <w:rsid w:val="0009137F"/>
    <w:rsid w:val="000919AC"/>
    <w:rsid w:val="0009223E"/>
    <w:rsid w:val="000935B3"/>
    <w:rsid w:val="00095150"/>
    <w:rsid w:val="000967EB"/>
    <w:rsid w:val="00096D07"/>
    <w:rsid w:val="000979CD"/>
    <w:rsid w:val="000A087C"/>
    <w:rsid w:val="000A3899"/>
    <w:rsid w:val="000A4EBF"/>
    <w:rsid w:val="000B00C5"/>
    <w:rsid w:val="000B1762"/>
    <w:rsid w:val="000B26F9"/>
    <w:rsid w:val="000B4B62"/>
    <w:rsid w:val="000B5970"/>
    <w:rsid w:val="000B6E64"/>
    <w:rsid w:val="000C035E"/>
    <w:rsid w:val="000C0BBE"/>
    <w:rsid w:val="000C0E66"/>
    <w:rsid w:val="000C1B77"/>
    <w:rsid w:val="000C3333"/>
    <w:rsid w:val="000C7C8E"/>
    <w:rsid w:val="000D18EC"/>
    <w:rsid w:val="000D1A3B"/>
    <w:rsid w:val="000D238E"/>
    <w:rsid w:val="000D6805"/>
    <w:rsid w:val="000E1A4B"/>
    <w:rsid w:val="000E1E17"/>
    <w:rsid w:val="000E3738"/>
    <w:rsid w:val="000E6B42"/>
    <w:rsid w:val="000F0D36"/>
    <w:rsid w:val="000F169D"/>
    <w:rsid w:val="000F31CB"/>
    <w:rsid w:val="000F46D4"/>
    <w:rsid w:val="000F5164"/>
    <w:rsid w:val="000F7212"/>
    <w:rsid w:val="000F76E4"/>
    <w:rsid w:val="00100202"/>
    <w:rsid w:val="00104342"/>
    <w:rsid w:val="00105C3A"/>
    <w:rsid w:val="00106C1F"/>
    <w:rsid w:val="00111A1D"/>
    <w:rsid w:val="00113974"/>
    <w:rsid w:val="00115D8F"/>
    <w:rsid w:val="00116D8A"/>
    <w:rsid w:val="001178FF"/>
    <w:rsid w:val="00117AA6"/>
    <w:rsid w:val="001209A9"/>
    <w:rsid w:val="0012241C"/>
    <w:rsid w:val="00122680"/>
    <w:rsid w:val="00123030"/>
    <w:rsid w:val="001244D9"/>
    <w:rsid w:val="00126981"/>
    <w:rsid w:val="00130AC0"/>
    <w:rsid w:val="00130F8D"/>
    <w:rsid w:val="0013128C"/>
    <w:rsid w:val="00131822"/>
    <w:rsid w:val="00134186"/>
    <w:rsid w:val="00134553"/>
    <w:rsid w:val="00134B6B"/>
    <w:rsid w:val="001424A2"/>
    <w:rsid w:val="00144325"/>
    <w:rsid w:val="0014439A"/>
    <w:rsid w:val="001465F5"/>
    <w:rsid w:val="001533D6"/>
    <w:rsid w:val="00153FB9"/>
    <w:rsid w:val="00154371"/>
    <w:rsid w:val="00155B85"/>
    <w:rsid w:val="00155D6E"/>
    <w:rsid w:val="00162A67"/>
    <w:rsid w:val="00163B6C"/>
    <w:rsid w:val="00163E98"/>
    <w:rsid w:val="00164FF4"/>
    <w:rsid w:val="00165B16"/>
    <w:rsid w:val="001717BE"/>
    <w:rsid w:val="00171D85"/>
    <w:rsid w:val="0017549D"/>
    <w:rsid w:val="00176A66"/>
    <w:rsid w:val="00176BAF"/>
    <w:rsid w:val="00182C57"/>
    <w:rsid w:val="00190338"/>
    <w:rsid w:val="0019047A"/>
    <w:rsid w:val="00192BF1"/>
    <w:rsid w:val="00194980"/>
    <w:rsid w:val="001956A8"/>
    <w:rsid w:val="001966D8"/>
    <w:rsid w:val="001A1562"/>
    <w:rsid w:val="001A251C"/>
    <w:rsid w:val="001A2C28"/>
    <w:rsid w:val="001A3187"/>
    <w:rsid w:val="001A5253"/>
    <w:rsid w:val="001A74B4"/>
    <w:rsid w:val="001A7677"/>
    <w:rsid w:val="001B2A89"/>
    <w:rsid w:val="001B6C49"/>
    <w:rsid w:val="001B760E"/>
    <w:rsid w:val="001B7D6C"/>
    <w:rsid w:val="001C0F0F"/>
    <w:rsid w:val="001C0FD7"/>
    <w:rsid w:val="001C27B0"/>
    <w:rsid w:val="001C6390"/>
    <w:rsid w:val="001C66DE"/>
    <w:rsid w:val="001C7974"/>
    <w:rsid w:val="001C7AF2"/>
    <w:rsid w:val="001D0CAD"/>
    <w:rsid w:val="001D18C7"/>
    <w:rsid w:val="001D48E6"/>
    <w:rsid w:val="001D49CD"/>
    <w:rsid w:val="001D5C95"/>
    <w:rsid w:val="001D653A"/>
    <w:rsid w:val="001D6D86"/>
    <w:rsid w:val="001E0824"/>
    <w:rsid w:val="001E1411"/>
    <w:rsid w:val="001E5F23"/>
    <w:rsid w:val="001E6B3A"/>
    <w:rsid w:val="001E7E41"/>
    <w:rsid w:val="001F0BDB"/>
    <w:rsid w:val="001F6C08"/>
    <w:rsid w:val="001F6D9D"/>
    <w:rsid w:val="001F799A"/>
    <w:rsid w:val="00203D63"/>
    <w:rsid w:val="00204C25"/>
    <w:rsid w:val="00204D80"/>
    <w:rsid w:val="00204D92"/>
    <w:rsid w:val="00205D2C"/>
    <w:rsid w:val="00207200"/>
    <w:rsid w:val="00210825"/>
    <w:rsid w:val="002108CF"/>
    <w:rsid w:val="00211083"/>
    <w:rsid w:val="002122A0"/>
    <w:rsid w:val="0021237F"/>
    <w:rsid w:val="00213C7A"/>
    <w:rsid w:val="00215A80"/>
    <w:rsid w:val="00215D33"/>
    <w:rsid w:val="00217F33"/>
    <w:rsid w:val="00220270"/>
    <w:rsid w:val="0022091B"/>
    <w:rsid w:val="00221C69"/>
    <w:rsid w:val="0022615B"/>
    <w:rsid w:val="00226170"/>
    <w:rsid w:val="00226CBC"/>
    <w:rsid w:val="00235694"/>
    <w:rsid w:val="00237D8C"/>
    <w:rsid w:val="00241F78"/>
    <w:rsid w:val="002449DF"/>
    <w:rsid w:val="002503C2"/>
    <w:rsid w:val="00250F99"/>
    <w:rsid w:val="0025132E"/>
    <w:rsid w:val="00252099"/>
    <w:rsid w:val="00252254"/>
    <w:rsid w:val="002524EC"/>
    <w:rsid w:val="00253474"/>
    <w:rsid w:val="00253C90"/>
    <w:rsid w:val="002543E3"/>
    <w:rsid w:val="00254BF0"/>
    <w:rsid w:val="0025603A"/>
    <w:rsid w:val="00256BD6"/>
    <w:rsid w:val="002578BD"/>
    <w:rsid w:val="002603F2"/>
    <w:rsid w:val="00263784"/>
    <w:rsid w:val="00266C17"/>
    <w:rsid w:val="00272F0C"/>
    <w:rsid w:val="002733D4"/>
    <w:rsid w:val="002737A5"/>
    <w:rsid w:val="0027574F"/>
    <w:rsid w:val="00280233"/>
    <w:rsid w:val="002807DB"/>
    <w:rsid w:val="0028137D"/>
    <w:rsid w:val="00281F96"/>
    <w:rsid w:val="0028256D"/>
    <w:rsid w:val="002838E7"/>
    <w:rsid w:val="0029216B"/>
    <w:rsid w:val="00292CEE"/>
    <w:rsid w:val="0029315A"/>
    <w:rsid w:val="00293658"/>
    <w:rsid w:val="00294E3F"/>
    <w:rsid w:val="00295232"/>
    <w:rsid w:val="002954AB"/>
    <w:rsid w:val="0029591B"/>
    <w:rsid w:val="002959A5"/>
    <w:rsid w:val="00295B5A"/>
    <w:rsid w:val="00296658"/>
    <w:rsid w:val="00297D43"/>
    <w:rsid w:val="002A018F"/>
    <w:rsid w:val="002A1A24"/>
    <w:rsid w:val="002A301F"/>
    <w:rsid w:val="002A4E86"/>
    <w:rsid w:val="002A501F"/>
    <w:rsid w:val="002A6A1E"/>
    <w:rsid w:val="002A7B30"/>
    <w:rsid w:val="002B71AD"/>
    <w:rsid w:val="002C0911"/>
    <w:rsid w:val="002C0B9A"/>
    <w:rsid w:val="002C1932"/>
    <w:rsid w:val="002C23CC"/>
    <w:rsid w:val="002C3A99"/>
    <w:rsid w:val="002C5787"/>
    <w:rsid w:val="002C5E41"/>
    <w:rsid w:val="002C6C12"/>
    <w:rsid w:val="002C6E91"/>
    <w:rsid w:val="002C79BE"/>
    <w:rsid w:val="002D09CD"/>
    <w:rsid w:val="002D0AEC"/>
    <w:rsid w:val="002D1424"/>
    <w:rsid w:val="002D408A"/>
    <w:rsid w:val="002D6DA3"/>
    <w:rsid w:val="002D786E"/>
    <w:rsid w:val="002E04E5"/>
    <w:rsid w:val="002E0755"/>
    <w:rsid w:val="002E103C"/>
    <w:rsid w:val="002E1071"/>
    <w:rsid w:val="002E3CBB"/>
    <w:rsid w:val="002E45A1"/>
    <w:rsid w:val="002E6100"/>
    <w:rsid w:val="002F01F5"/>
    <w:rsid w:val="002F088C"/>
    <w:rsid w:val="002F0C18"/>
    <w:rsid w:val="002F15EA"/>
    <w:rsid w:val="002F1632"/>
    <w:rsid w:val="002F1C10"/>
    <w:rsid w:val="002F2680"/>
    <w:rsid w:val="002F4E86"/>
    <w:rsid w:val="002F5799"/>
    <w:rsid w:val="002F7177"/>
    <w:rsid w:val="00301611"/>
    <w:rsid w:val="0030181D"/>
    <w:rsid w:val="003019A0"/>
    <w:rsid w:val="00301BF8"/>
    <w:rsid w:val="003027E7"/>
    <w:rsid w:val="003044FF"/>
    <w:rsid w:val="00304AC2"/>
    <w:rsid w:val="00305469"/>
    <w:rsid w:val="0030565B"/>
    <w:rsid w:val="00310DE3"/>
    <w:rsid w:val="00311B3F"/>
    <w:rsid w:val="003127B5"/>
    <w:rsid w:val="00314FF5"/>
    <w:rsid w:val="00320704"/>
    <w:rsid w:val="003218FC"/>
    <w:rsid w:val="00330DF1"/>
    <w:rsid w:val="003314A4"/>
    <w:rsid w:val="00331BD5"/>
    <w:rsid w:val="00332426"/>
    <w:rsid w:val="00340456"/>
    <w:rsid w:val="00341A67"/>
    <w:rsid w:val="00342C96"/>
    <w:rsid w:val="003432DA"/>
    <w:rsid w:val="00344EA2"/>
    <w:rsid w:val="00344F99"/>
    <w:rsid w:val="00345771"/>
    <w:rsid w:val="00355723"/>
    <w:rsid w:val="00361152"/>
    <w:rsid w:val="00361C65"/>
    <w:rsid w:val="003655A1"/>
    <w:rsid w:val="003664A8"/>
    <w:rsid w:val="00366FC0"/>
    <w:rsid w:val="003720BF"/>
    <w:rsid w:val="00372468"/>
    <w:rsid w:val="00375A60"/>
    <w:rsid w:val="0037614A"/>
    <w:rsid w:val="003766BA"/>
    <w:rsid w:val="00384C58"/>
    <w:rsid w:val="00387137"/>
    <w:rsid w:val="003911B4"/>
    <w:rsid w:val="0039215F"/>
    <w:rsid w:val="00392A5C"/>
    <w:rsid w:val="0039310D"/>
    <w:rsid w:val="0039736C"/>
    <w:rsid w:val="00397BAC"/>
    <w:rsid w:val="003A1BEB"/>
    <w:rsid w:val="003A2C8B"/>
    <w:rsid w:val="003A425F"/>
    <w:rsid w:val="003B3BDF"/>
    <w:rsid w:val="003B416B"/>
    <w:rsid w:val="003B4EEA"/>
    <w:rsid w:val="003B619C"/>
    <w:rsid w:val="003B61F5"/>
    <w:rsid w:val="003B6863"/>
    <w:rsid w:val="003B6C5A"/>
    <w:rsid w:val="003B7537"/>
    <w:rsid w:val="003B7BCA"/>
    <w:rsid w:val="003C03FE"/>
    <w:rsid w:val="003C1857"/>
    <w:rsid w:val="003C2C63"/>
    <w:rsid w:val="003C4ACF"/>
    <w:rsid w:val="003C7492"/>
    <w:rsid w:val="003C7EB6"/>
    <w:rsid w:val="003D1A30"/>
    <w:rsid w:val="003D1C37"/>
    <w:rsid w:val="003D4C20"/>
    <w:rsid w:val="003D4C68"/>
    <w:rsid w:val="003D5858"/>
    <w:rsid w:val="003D747D"/>
    <w:rsid w:val="003D7489"/>
    <w:rsid w:val="003D77A1"/>
    <w:rsid w:val="003D77D3"/>
    <w:rsid w:val="003E080D"/>
    <w:rsid w:val="003E2B39"/>
    <w:rsid w:val="003E47EB"/>
    <w:rsid w:val="003E613A"/>
    <w:rsid w:val="003F1FCC"/>
    <w:rsid w:val="003F2B7B"/>
    <w:rsid w:val="003F2CDF"/>
    <w:rsid w:val="003F33A3"/>
    <w:rsid w:val="003F5F19"/>
    <w:rsid w:val="003F66D4"/>
    <w:rsid w:val="003F6F21"/>
    <w:rsid w:val="003F6F9C"/>
    <w:rsid w:val="004002D1"/>
    <w:rsid w:val="00402298"/>
    <w:rsid w:val="00402373"/>
    <w:rsid w:val="004033F8"/>
    <w:rsid w:val="0040522D"/>
    <w:rsid w:val="004053C3"/>
    <w:rsid w:val="00406681"/>
    <w:rsid w:val="00411EAC"/>
    <w:rsid w:val="00414DF4"/>
    <w:rsid w:val="0041766F"/>
    <w:rsid w:val="004202FE"/>
    <w:rsid w:val="004206F5"/>
    <w:rsid w:val="004207BB"/>
    <w:rsid w:val="00424401"/>
    <w:rsid w:val="00426704"/>
    <w:rsid w:val="00427E33"/>
    <w:rsid w:val="00431F7C"/>
    <w:rsid w:val="00432619"/>
    <w:rsid w:val="00432E50"/>
    <w:rsid w:val="00433753"/>
    <w:rsid w:val="0044293A"/>
    <w:rsid w:val="00443D62"/>
    <w:rsid w:val="00444AC5"/>
    <w:rsid w:val="004455DB"/>
    <w:rsid w:val="004470C9"/>
    <w:rsid w:val="00447C2D"/>
    <w:rsid w:val="00454489"/>
    <w:rsid w:val="00455F02"/>
    <w:rsid w:val="0045698C"/>
    <w:rsid w:val="00456A9E"/>
    <w:rsid w:val="0046348C"/>
    <w:rsid w:val="00464A4C"/>
    <w:rsid w:val="00464BEC"/>
    <w:rsid w:val="004656AE"/>
    <w:rsid w:val="00466074"/>
    <w:rsid w:val="00466D84"/>
    <w:rsid w:val="0046743C"/>
    <w:rsid w:val="00467797"/>
    <w:rsid w:val="00470143"/>
    <w:rsid w:val="00470E90"/>
    <w:rsid w:val="00473393"/>
    <w:rsid w:val="00480DB1"/>
    <w:rsid w:val="00481F72"/>
    <w:rsid w:val="00484103"/>
    <w:rsid w:val="00485D37"/>
    <w:rsid w:val="0048625D"/>
    <w:rsid w:val="004863B0"/>
    <w:rsid w:val="00486654"/>
    <w:rsid w:val="00490823"/>
    <w:rsid w:val="004910D5"/>
    <w:rsid w:val="00491F8A"/>
    <w:rsid w:val="00494523"/>
    <w:rsid w:val="004960A8"/>
    <w:rsid w:val="004A001C"/>
    <w:rsid w:val="004A0662"/>
    <w:rsid w:val="004A18B1"/>
    <w:rsid w:val="004A230A"/>
    <w:rsid w:val="004A27EC"/>
    <w:rsid w:val="004A31CB"/>
    <w:rsid w:val="004A3A6F"/>
    <w:rsid w:val="004A3F31"/>
    <w:rsid w:val="004A40A6"/>
    <w:rsid w:val="004A5CD2"/>
    <w:rsid w:val="004B03FB"/>
    <w:rsid w:val="004B37E5"/>
    <w:rsid w:val="004B3F2B"/>
    <w:rsid w:val="004B5968"/>
    <w:rsid w:val="004B7996"/>
    <w:rsid w:val="004C1431"/>
    <w:rsid w:val="004C3B5D"/>
    <w:rsid w:val="004C5184"/>
    <w:rsid w:val="004C558D"/>
    <w:rsid w:val="004C6391"/>
    <w:rsid w:val="004C6567"/>
    <w:rsid w:val="004C7C48"/>
    <w:rsid w:val="004D1E2C"/>
    <w:rsid w:val="004D218F"/>
    <w:rsid w:val="004D345F"/>
    <w:rsid w:val="004D4804"/>
    <w:rsid w:val="004D5912"/>
    <w:rsid w:val="004D5C8A"/>
    <w:rsid w:val="004E1E47"/>
    <w:rsid w:val="004E3A38"/>
    <w:rsid w:val="004E3B2B"/>
    <w:rsid w:val="004E5E52"/>
    <w:rsid w:val="004E6C63"/>
    <w:rsid w:val="004F39A5"/>
    <w:rsid w:val="004F5627"/>
    <w:rsid w:val="004F67BA"/>
    <w:rsid w:val="004F692D"/>
    <w:rsid w:val="00502F09"/>
    <w:rsid w:val="00503436"/>
    <w:rsid w:val="00504431"/>
    <w:rsid w:val="00504726"/>
    <w:rsid w:val="005054D3"/>
    <w:rsid w:val="00510207"/>
    <w:rsid w:val="00511E50"/>
    <w:rsid w:val="00512E74"/>
    <w:rsid w:val="00516045"/>
    <w:rsid w:val="00516241"/>
    <w:rsid w:val="00517DA2"/>
    <w:rsid w:val="005227FA"/>
    <w:rsid w:val="00526781"/>
    <w:rsid w:val="00527A63"/>
    <w:rsid w:val="00532697"/>
    <w:rsid w:val="0053760C"/>
    <w:rsid w:val="00537697"/>
    <w:rsid w:val="00540725"/>
    <w:rsid w:val="00541D26"/>
    <w:rsid w:val="00542C69"/>
    <w:rsid w:val="00543886"/>
    <w:rsid w:val="00543B7C"/>
    <w:rsid w:val="0054461C"/>
    <w:rsid w:val="00547752"/>
    <w:rsid w:val="00547D68"/>
    <w:rsid w:val="005500CE"/>
    <w:rsid w:val="005502A5"/>
    <w:rsid w:val="00551485"/>
    <w:rsid w:val="00551711"/>
    <w:rsid w:val="00561B01"/>
    <w:rsid w:val="00561C0D"/>
    <w:rsid w:val="005620E4"/>
    <w:rsid w:val="0056391C"/>
    <w:rsid w:val="005649CD"/>
    <w:rsid w:val="00564D44"/>
    <w:rsid w:val="005667ED"/>
    <w:rsid w:val="0057190E"/>
    <w:rsid w:val="005734E1"/>
    <w:rsid w:val="00574424"/>
    <w:rsid w:val="0057471E"/>
    <w:rsid w:val="005747FB"/>
    <w:rsid w:val="00574A07"/>
    <w:rsid w:val="0057525C"/>
    <w:rsid w:val="005809B7"/>
    <w:rsid w:val="00580A4A"/>
    <w:rsid w:val="00581726"/>
    <w:rsid w:val="005818DA"/>
    <w:rsid w:val="00581FA7"/>
    <w:rsid w:val="00584EF8"/>
    <w:rsid w:val="00585B66"/>
    <w:rsid w:val="005875BA"/>
    <w:rsid w:val="00590C69"/>
    <w:rsid w:val="00591C41"/>
    <w:rsid w:val="005923DA"/>
    <w:rsid w:val="00595D0D"/>
    <w:rsid w:val="005966FE"/>
    <w:rsid w:val="00597923"/>
    <w:rsid w:val="005A4056"/>
    <w:rsid w:val="005B0A89"/>
    <w:rsid w:val="005B3EFE"/>
    <w:rsid w:val="005B49C1"/>
    <w:rsid w:val="005B53C8"/>
    <w:rsid w:val="005C01DF"/>
    <w:rsid w:val="005C1DE9"/>
    <w:rsid w:val="005C3C0E"/>
    <w:rsid w:val="005C461C"/>
    <w:rsid w:val="005C46B1"/>
    <w:rsid w:val="005C73F0"/>
    <w:rsid w:val="005C78E0"/>
    <w:rsid w:val="005D1A25"/>
    <w:rsid w:val="005D2499"/>
    <w:rsid w:val="005D2CB6"/>
    <w:rsid w:val="005D7D37"/>
    <w:rsid w:val="005E3186"/>
    <w:rsid w:val="005E373C"/>
    <w:rsid w:val="005E4AA7"/>
    <w:rsid w:val="005E4E03"/>
    <w:rsid w:val="005E5AE2"/>
    <w:rsid w:val="005E6340"/>
    <w:rsid w:val="005E64AE"/>
    <w:rsid w:val="005F2A38"/>
    <w:rsid w:val="005F2D39"/>
    <w:rsid w:val="005F429F"/>
    <w:rsid w:val="005F4301"/>
    <w:rsid w:val="005F55DB"/>
    <w:rsid w:val="005F576E"/>
    <w:rsid w:val="005F7B3A"/>
    <w:rsid w:val="0060211E"/>
    <w:rsid w:val="006024D7"/>
    <w:rsid w:val="006032BD"/>
    <w:rsid w:val="00603E7B"/>
    <w:rsid w:val="00605134"/>
    <w:rsid w:val="00605EDA"/>
    <w:rsid w:val="006130A0"/>
    <w:rsid w:val="00613F26"/>
    <w:rsid w:val="006153D7"/>
    <w:rsid w:val="0061588B"/>
    <w:rsid w:val="00622851"/>
    <w:rsid w:val="00623CD0"/>
    <w:rsid w:val="0062487C"/>
    <w:rsid w:val="00625C1B"/>
    <w:rsid w:val="00626408"/>
    <w:rsid w:val="0062681E"/>
    <w:rsid w:val="00630554"/>
    <w:rsid w:val="00630682"/>
    <w:rsid w:val="0063092B"/>
    <w:rsid w:val="00632DEC"/>
    <w:rsid w:val="00633897"/>
    <w:rsid w:val="00644764"/>
    <w:rsid w:val="00644D22"/>
    <w:rsid w:val="00646938"/>
    <w:rsid w:val="00646DDE"/>
    <w:rsid w:val="00647234"/>
    <w:rsid w:val="006500BD"/>
    <w:rsid w:val="00651884"/>
    <w:rsid w:val="00655621"/>
    <w:rsid w:val="0065699A"/>
    <w:rsid w:val="00660152"/>
    <w:rsid w:val="006620B2"/>
    <w:rsid w:val="00662F26"/>
    <w:rsid w:val="00663D60"/>
    <w:rsid w:val="00665957"/>
    <w:rsid w:val="00673C4D"/>
    <w:rsid w:val="006748DD"/>
    <w:rsid w:val="00675508"/>
    <w:rsid w:val="00675607"/>
    <w:rsid w:val="00676B42"/>
    <w:rsid w:val="00677FAA"/>
    <w:rsid w:val="00680582"/>
    <w:rsid w:val="00680AD7"/>
    <w:rsid w:val="006835B4"/>
    <w:rsid w:val="0068394B"/>
    <w:rsid w:val="00683A71"/>
    <w:rsid w:val="00684AD7"/>
    <w:rsid w:val="0068591E"/>
    <w:rsid w:val="00685D15"/>
    <w:rsid w:val="006870B7"/>
    <w:rsid w:val="00690672"/>
    <w:rsid w:val="006907D6"/>
    <w:rsid w:val="006918F5"/>
    <w:rsid w:val="00691CF7"/>
    <w:rsid w:val="0069229A"/>
    <w:rsid w:val="006925C8"/>
    <w:rsid w:val="006953B6"/>
    <w:rsid w:val="00695F9E"/>
    <w:rsid w:val="0069768E"/>
    <w:rsid w:val="00697969"/>
    <w:rsid w:val="006A1844"/>
    <w:rsid w:val="006A3480"/>
    <w:rsid w:val="006A43D7"/>
    <w:rsid w:val="006A58F2"/>
    <w:rsid w:val="006A654B"/>
    <w:rsid w:val="006A6802"/>
    <w:rsid w:val="006A70E3"/>
    <w:rsid w:val="006B117D"/>
    <w:rsid w:val="006B17EE"/>
    <w:rsid w:val="006B21A5"/>
    <w:rsid w:val="006B3390"/>
    <w:rsid w:val="006B5258"/>
    <w:rsid w:val="006B52B4"/>
    <w:rsid w:val="006B559E"/>
    <w:rsid w:val="006C1AD8"/>
    <w:rsid w:val="006C21EC"/>
    <w:rsid w:val="006C2F6F"/>
    <w:rsid w:val="006C3E0B"/>
    <w:rsid w:val="006C5B24"/>
    <w:rsid w:val="006C5B50"/>
    <w:rsid w:val="006C5FB1"/>
    <w:rsid w:val="006C6B8F"/>
    <w:rsid w:val="006D7455"/>
    <w:rsid w:val="006E202D"/>
    <w:rsid w:val="006E2D44"/>
    <w:rsid w:val="006E2EF5"/>
    <w:rsid w:val="006E4089"/>
    <w:rsid w:val="006E46E6"/>
    <w:rsid w:val="006E484C"/>
    <w:rsid w:val="006F0D5C"/>
    <w:rsid w:val="006F118E"/>
    <w:rsid w:val="006F135A"/>
    <w:rsid w:val="006F3486"/>
    <w:rsid w:val="006F463A"/>
    <w:rsid w:val="006F51F9"/>
    <w:rsid w:val="006F5208"/>
    <w:rsid w:val="006F56AD"/>
    <w:rsid w:val="006F71BF"/>
    <w:rsid w:val="006F7551"/>
    <w:rsid w:val="0070047E"/>
    <w:rsid w:val="00700522"/>
    <w:rsid w:val="00702022"/>
    <w:rsid w:val="007037B6"/>
    <w:rsid w:val="00705E48"/>
    <w:rsid w:val="00706DA4"/>
    <w:rsid w:val="00710296"/>
    <w:rsid w:val="00710641"/>
    <w:rsid w:val="00716F2A"/>
    <w:rsid w:val="00721057"/>
    <w:rsid w:val="0072283D"/>
    <w:rsid w:val="0072564F"/>
    <w:rsid w:val="00726D4C"/>
    <w:rsid w:val="00727611"/>
    <w:rsid w:val="00727B6C"/>
    <w:rsid w:val="0073189F"/>
    <w:rsid w:val="00741AB2"/>
    <w:rsid w:val="00742D8F"/>
    <w:rsid w:val="0074452F"/>
    <w:rsid w:val="00745D14"/>
    <w:rsid w:val="0074644C"/>
    <w:rsid w:val="00746D30"/>
    <w:rsid w:val="00747FB1"/>
    <w:rsid w:val="007509CE"/>
    <w:rsid w:val="00750E5A"/>
    <w:rsid w:val="00755639"/>
    <w:rsid w:val="00755679"/>
    <w:rsid w:val="00755B4E"/>
    <w:rsid w:val="00756AFD"/>
    <w:rsid w:val="0076210F"/>
    <w:rsid w:val="00763632"/>
    <w:rsid w:val="00763868"/>
    <w:rsid w:val="0076417A"/>
    <w:rsid w:val="00764D56"/>
    <w:rsid w:val="007665D7"/>
    <w:rsid w:val="00766A37"/>
    <w:rsid w:val="007709D3"/>
    <w:rsid w:val="00770E02"/>
    <w:rsid w:val="0077248F"/>
    <w:rsid w:val="00772C7D"/>
    <w:rsid w:val="00773AB0"/>
    <w:rsid w:val="00775E23"/>
    <w:rsid w:val="00776385"/>
    <w:rsid w:val="0078139C"/>
    <w:rsid w:val="007817C8"/>
    <w:rsid w:val="00781A81"/>
    <w:rsid w:val="0078276B"/>
    <w:rsid w:val="00784F1F"/>
    <w:rsid w:val="00787BCF"/>
    <w:rsid w:val="00794027"/>
    <w:rsid w:val="00795D49"/>
    <w:rsid w:val="00796DA2"/>
    <w:rsid w:val="00797CA8"/>
    <w:rsid w:val="007A0578"/>
    <w:rsid w:val="007A289B"/>
    <w:rsid w:val="007A55AA"/>
    <w:rsid w:val="007A651D"/>
    <w:rsid w:val="007B0B68"/>
    <w:rsid w:val="007B1586"/>
    <w:rsid w:val="007B1B3A"/>
    <w:rsid w:val="007B255D"/>
    <w:rsid w:val="007B3A75"/>
    <w:rsid w:val="007B3D65"/>
    <w:rsid w:val="007B44DD"/>
    <w:rsid w:val="007B45AB"/>
    <w:rsid w:val="007B5F6C"/>
    <w:rsid w:val="007C11ED"/>
    <w:rsid w:val="007C1409"/>
    <w:rsid w:val="007C5B5D"/>
    <w:rsid w:val="007C5BC6"/>
    <w:rsid w:val="007D0109"/>
    <w:rsid w:val="007D39FD"/>
    <w:rsid w:val="007D74B9"/>
    <w:rsid w:val="007E06C0"/>
    <w:rsid w:val="007E2897"/>
    <w:rsid w:val="007E3ABC"/>
    <w:rsid w:val="007E5CF7"/>
    <w:rsid w:val="007E64EF"/>
    <w:rsid w:val="007F2546"/>
    <w:rsid w:val="007F4C82"/>
    <w:rsid w:val="007F55F8"/>
    <w:rsid w:val="007F5D2D"/>
    <w:rsid w:val="00804A66"/>
    <w:rsid w:val="00805C54"/>
    <w:rsid w:val="008067F3"/>
    <w:rsid w:val="008078AD"/>
    <w:rsid w:val="00814772"/>
    <w:rsid w:val="008173CE"/>
    <w:rsid w:val="00817BFD"/>
    <w:rsid w:val="008202A1"/>
    <w:rsid w:val="00820C1B"/>
    <w:rsid w:val="008211C0"/>
    <w:rsid w:val="00824D0A"/>
    <w:rsid w:val="008251F7"/>
    <w:rsid w:val="008278B8"/>
    <w:rsid w:val="0083177D"/>
    <w:rsid w:val="008317EB"/>
    <w:rsid w:val="008331C0"/>
    <w:rsid w:val="008334D1"/>
    <w:rsid w:val="008408DC"/>
    <w:rsid w:val="008414FE"/>
    <w:rsid w:val="00841FD8"/>
    <w:rsid w:val="008438AC"/>
    <w:rsid w:val="00843B81"/>
    <w:rsid w:val="008516B6"/>
    <w:rsid w:val="0085237C"/>
    <w:rsid w:val="00854CE8"/>
    <w:rsid w:val="0085715F"/>
    <w:rsid w:val="008578F3"/>
    <w:rsid w:val="00860B0F"/>
    <w:rsid w:val="00864ACE"/>
    <w:rsid w:val="00864F91"/>
    <w:rsid w:val="00865D06"/>
    <w:rsid w:val="00870BD6"/>
    <w:rsid w:val="008711E6"/>
    <w:rsid w:val="00871CB1"/>
    <w:rsid w:val="00873AB6"/>
    <w:rsid w:val="00874D60"/>
    <w:rsid w:val="008769E7"/>
    <w:rsid w:val="00877AC8"/>
    <w:rsid w:val="00877E8F"/>
    <w:rsid w:val="00880C89"/>
    <w:rsid w:val="00881F2A"/>
    <w:rsid w:val="0088201F"/>
    <w:rsid w:val="008822BF"/>
    <w:rsid w:val="00884363"/>
    <w:rsid w:val="0088584E"/>
    <w:rsid w:val="00887094"/>
    <w:rsid w:val="0089089F"/>
    <w:rsid w:val="00892841"/>
    <w:rsid w:val="00893635"/>
    <w:rsid w:val="00894ED5"/>
    <w:rsid w:val="0089587C"/>
    <w:rsid w:val="00895E59"/>
    <w:rsid w:val="008A23BA"/>
    <w:rsid w:val="008A341D"/>
    <w:rsid w:val="008A37C0"/>
    <w:rsid w:val="008A4C49"/>
    <w:rsid w:val="008A58DD"/>
    <w:rsid w:val="008A69EB"/>
    <w:rsid w:val="008B031D"/>
    <w:rsid w:val="008B1046"/>
    <w:rsid w:val="008B3113"/>
    <w:rsid w:val="008B3909"/>
    <w:rsid w:val="008B4CA9"/>
    <w:rsid w:val="008C03EF"/>
    <w:rsid w:val="008C1EB1"/>
    <w:rsid w:val="008C346E"/>
    <w:rsid w:val="008C44B4"/>
    <w:rsid w:val="008C530F"/>
    <w:rsid w:val="008C7781"/>
    <w:rsid w:val="008D0538"/>
    <w:rsid w:val="008D43B9"/>
    <w:rsid w:val="008D4477"/>
    <w:rsid w:val="008D64CE"/>
    <w:rsid w:val="008D67BE"/>
    <w:rsid w:val="008E0303"/>
    <w:rsid w:val="008E051B"/>
    <w:rsid w:val="008E1702"/>
    <w:rsid w:val="008F35F9"/>
    <w:rsid w:val="008F37C7"/>
    <w:rsid w:val="008F4292"/>
    <w:rsid w:val="008F4477"/>
    <w:rsid w:val="008F6B4A"/>
    <w:rsid w:val="008F7593"/>
    <w:rsid w:val="00901396"/>
    <w:rsid w:val="00901480"/>
    <w:rsid w:val="00901EF0"/>
    <w:rsid w:val="00902C15"/>
    <w:rsid w:val="00911A64"/>
    <w:rsid w:val="00916156"/>
    <w:rsid w:val="00916CBF"/>
    <w:rsid w:val="009175A6"/>
    <w:rsid w:val="00917948"/>
    <w:rsid w:val="00920A9E"/>
    <w:rsid w:val="00920C3D"/>
    <w:rsid w:val="00921656"/>
    <w:rsid w:val="00922C93"/>
    <w:rsid w:val="0092561D"/>
    <w:rsid w:val="00930D01"/>
    <w:rsid w:val="00930ED6"/>
    <w:rsid w:val="00934E48"/>
    <w:rsid w:val="00936D8F"/>
    <w:rsid w:val="00937457"/>
    <w:rsid w:val="0094145D"/>
    <w:rsid w:val="00942054"/>
    <w:rsid w:val="00942206"/>
    <w:rsid w:val="00951231"/>
    <w:rsid w:val="0095363E"/>
    <w:rsid w:val="00954DEC"/>
    <w:rsid w:val="009558D0"/>
    <w:rsid w:val="009568C4"/>
    <w:rsid w:val="00956AFD"/>
    <w:rsid w:val="0095700B"/>
    <w:rsid w:val="00960252"/>
    <w:rsid w:val="00964A38"/>
    <w:rsid w:val="00966633"/>
    <w:rsid w:val="0096669F"/>
    <w:rsid w:val="009677A5"/>
    <w:rsid w:val="00971C1B"/>
    <w:rsid w:val="00973810"/>
    <w:rsid w:val="00974E4F"/>
    <w:rsid w:val="009802CA"/>
    <w:rsid w:val="00981C83"/>
    <w:rsid w:val="0098563B"/>
    <w:rsid w:val="009857A7"/>
    <w:rsid w:val="00985BAB"/>
    <w:rsid w:val="00985C51"/>
    <w:rsid w:val="00985D5A"/>
    <w:rsid w:val="00987B92"/>
    <w:rsid w:val="00997A14"/>
    <w:rsid w:val="009A08E9"/>
    <w:rsid w:val="009A45CA"/>
    <w:rsid w:val="009A700A"/>
    <w:rsid w:val="009A76FB"/>
    <w:rsid w:val="009A7A8B"/>
    <w:rsid w:val="009B09D7"/>
    <w:rsid w:val="009B1D62"/>
    <w:rsid w:val="009B3687"/>
    <w:rsid w:val="009B44E9"/>
    <w:rsid w:val="009B4547"/>
    <w:rsid w:val="009B71AA"/>
    <w:rsid w:val="009C1927"/>
    <w:rsid w:val="009C236C"/>
    <w:rsid w:val="009C3FEE"/>
    <w:rsid w:val="009C68C3"/>
    <w:rsid w:val="009C6B71"/>
    <w:rsid w:val="009C7CE2"/>
    <w:rsid w:val="009D3A77"/>
    <w:rsid w:val="009D4766"/>
    <w:rsid w:val="009D56A7"/>
    <w:rsid w:val="009D64C2"/>
    <w:rsid w:val="009D7AAD"/>
    <w:rsid w:val="009D7E95"/>
    <w:rsid w:val="009E19DB"/>
    <w:rsid w:val="009F0358"/>
    <w:rsid w:val="009F17BC"/>
    <w:rsid w:val="009F22A4"/>
    <w:rsid w:val="009F3560"/>
    <w:rsid w:val="009F4C3D"/>
    <w:rsid w:val="009F535B"/>
    <w:rsid w:val="009F5A61"/>
    <w:rsid w:val="009F6114"/>
    <w:rsid w:val="009F706A"/>
    <w:rsid w:val="00A00520"/>
    <w:rsid w:val="00A04FE9"/>
    <w:rsid w:val="00A05EE7"/>
    <w:rsid w:val="00A064A4"/>
    <w:rsid w:val="00A06E76"/>
    <w:rsid w:val="00A1152B"/>
    <w:rsid w:val="00A12C4C"/>
    <w:rsid w:val="00A1636A"/>
    <w:rsid w:val="00A16F9B"/>
    <w:rsid w:val="00A17D4A"/>
    <w:rsid w:val="00A20290"/>
    <w:rsid w:val="00A21293"/>
    <w:rsid w:val="00A234C3"/>
    <w:rsid w:val="00A2524E"/>
    <w:rsid w:val="00A275C5"/>
    <w:rsid w:val="00A300F4"/>
    <w:rsid w:val="00A31744"/>
    <w:rsid w:val="00A36F68"/>
    <w:rsid w:val="00A377BF"/>
    <w:rsid w:val="00A411E8"/>
    <w:rsid w:val="00A41717"/>
    <w:rsid w:val="00A431F3"/>
    <w:rsid w:val="00A4330E"/>
    <w:rsid w:val="00A446A0"/>
    <w:rsid w:val="00A44AB8"/>
    <w:rsid w:val="00A45999"/>
    <w:rsid w:val="00A46535"/>
    <w:rsid w:val="00A47936"/>
    <w:rsid w:val="00A47AD6"/>
    <w:rsid w:val="00A47E79"/>
    <w:rsid w:val="00A50806"/>
    <w:rsid w:val="00A533AB"/>
    <w:rsid w:val="00A55699"/>
    <w:rsid w:val="00A56EE9"/>
    <w:rsid w:val="00A576B9"/>
    <w:rsid w:val="00A57D77"/>
    <w:rsid w:val="00A61362"/>
    <w:rsid w:val="00A627E2"/>
    <w:rsid w:val="00A62DC8"/>
    <w:rsid w:val="00A6422C"/>
    <w:rsid w:val="00A64388"/>
    <w:rsid w:val="00A654E0"/>
    <w:rsid w:val="00A65C83"/>
    <w:rsid w:val="00A722C6"/>
    <w:rsid w:val="00A72321"/>
    <w:rsid w:val="00A73793"/>
    <w:rsid w:val="00A75A6F"/>
    <w:rsid w:val="00A75D5A"/>
    <w:rsid w:val="00A77F3B"/>
    <w:rsid w:val="00A81239"/>
    <w:rsid w:val="00A81549"/>
    <w:rsid w:val="00A8218A"/>
    <w:rsid w:val="00A867A2"/>
    <w:rsid w:val="00A877E1"/>
    <w:rsid w:val="00A87F2F"/>
    <w:rsid w:val="00A92839"/>
    <w:rsid w:val="00A945FB"/>
    <w:rsid w:val="00AA07F8"/>
    <w:rsid w:val="00AA195D"/>
    <w:rsid w:val="00AA3E5B"/>
    <w:rsid w:val="00AA4BF5"/>
    <w:rsid w:val="00AB0C4A"/>
    <w:rsid w:val="00AB2E88"/>
    <w:rsid w:val="00AB3F5F"/>
    <w:rsid w:val="00AB6751"/>
    <w:rsid w:val="00AB7E92"/>
    <w:rsid w:val="00AC0ED8"/>
    <w:rsid w:val="00AC3F07"/>
    <w:rsid w:val="00AD209C"/>
    <w:rsid w:val="00AD3B36"/>
    <w:rsid w:val="00AD6DC0"/>
    <w:rsid w:val="00AE69CF"/>
    <w:rsid w:val="00AF0B03"/>
    <w:rsid w:val="00AF1FA3"/>
    <w:rsid w:val="00AF2A8B"/>
    <w:rsid w:val="00AF4AF7"/>
    <w:rsid w:val="00AF61DA"/>
    <w:rsid w:val="00AF70C8"/>
    <w:rsid w:val="00B02C3F"/>
    <w:rsid w:val="00B03074"/>
    <w:rsid w:val="00B039F4"/>
    <w:rsid w:val="00B03C9E"/>
    <w:rsid w:val="00B04483"/>
    <w:rsid w:val="00B04DF4"/>
    <w:rsid w:val="00B06910"/>
    <w:rsid w:val="00B106CF"/>
    <w:rsid w:val="00B10CF3"/>
    <w:rsid w:val="00B11A3B"/>
    <w:rsid w:val="00B14144"/>
    <w:rsid w:val="00B153E7"/>
    <w:rsid w:val="00B16BA0"/>
    <w:rsid w:val="00B16E38"/>
    <w:rsid w:val="00B208CF"/>
    <w:rsid w:val="00B20CB5"/>
    <w:rsid w:val="00B24C0B"/>
    <w:rsid w:val="00B253A2"/>
    <w:rsid w:val="00B26233"/>
    <w:rsid w:val="00B2775E"/>
    <w:rsid w:val="00B3000A"/>
    <w:rsid w:val="00B309DC"/>
    <w:rsid w:val="00B30E57"/>
    <w:rsid w:val="00B32763"/>
    <w:rsid w:val="00B33D1B"/>
    <w:rsid w:val="00B3564F"/>
    <w:rsid w:val="00B3567A"/>
    <w:rsid w:val="00B37FDB"/>
    <w:rsid w:val="00B41659"/>
    <w:rsid w:val="00B42FD2"/>
    <w:rsid w:val="00B434E0"/>
    <w:rsid w:val="00B44566"/>
    <w:rsid w:val="00B445D7"/>
    <w:rsid w:val="00B50C74"/>
    <w:rsid w:val="00B519A0"/>
    <w:rsid w:val="00B51B75"/>
    <w:rsid w:val="00B534DB"/>
    <w:rsid w:val="00B5401D"/>
    <w:rsid w:val="00B551BB"/>
    <w:rsid w:val="00B55E86"/>
    <w:rsid w:val="00B57C3D"/>
    <w:rsid w:val="00B6360D"/>
    <w:rsid w:val="00B64015"/>
    <w:rsid w:val="00B64590"/>
    <w:rsid w:val="00B655B9"/>
    <w:rsid w:val="00B67CF9"/>
    <w:rsid w:val="00B71868"/>
    <w:rsid w:val="00B7710E"/>
    <w:rsid w:val="00B77563"/>
    <w:rsid w:val="00B8057B"/>
    <w:rsid w:val="00B80587"/>
    <w:rsid w:val="00B80CC6"/>
    <w:rsid w:val="00B81D82"/>
    <w:rsid w:val="00B83D50"/>
    <w:rsid w:val="00B84B6C"/>
    <w:rsid w:val="00B85B44"/>
    <w:rsid w:val="00B866A9"/>
    <w:rsid w:val="00B87E53"/>
    <w:rsid w:val="00B91004"/>
    <w:rsid w:val="00B92478"/>
    <w:rsid w:val="00B93B3A"/>
    <w:rsid w:val="00B94DA0"/>
    <w:rsid w:val="00B96304"/>
    <w:rsid w:val="00B97AAF"/>
    <w:rsid w:val="00BA6851"/>
    <w:rsid w:val="00BA6EE6"/>
    <w:rsid w:val="00BA714B"/>
    <w:rsid w:val="00BA7C49"/>
    <w:rsid w:val="00BB02AE"/>
    <w:rsid w:val="00BB12D3"/>
    <w:rsid w:val="00BB2EED"/>
    <w:rsid w:val="00BB3FD3"/>
    <w:rsid w:val="00BB5CFD"/>
    <w:rsid w:val="00BB6DB4"/>
    <w:rsid w:val="00BB79AC"/>
    <w:rsid w:val="00BC1D71"/>
    <w:rsid w:val="00BC7CAE"/>
    <w:rsid w:val="00BD0142"/>
    <w:rsid w:val="00BD433B"/>
    <w:rsid w:val="00BD4A56"/>
    <w:rsid w:val="00BD5704"/>
    <w:rsid w:val="00BD7593"/>
    <w:rsid w:val="00BE1C1A"/>
    <w:rsid w:val="00BE2CDC"/>
    <w:rsid w:val="00BF2235"/>
    <w:rsid w:val="00BF27AF"/>
    <w:rsid w:val="00BF37D6"/>
    <w:rsid w:val="00BF3B6A"/>
    <w:rsid w:val="00BF4348"/>
    <w:rsid w:val="00BF53EB"/>
    <w:rsid w:val="00BF5700"/>
    <w:rsid w:val="00BF580E"/>
    <w:rsid w:val="00BF582B"/>
    <w:rsid w:val="00C00937"/>
    <w:rsid w:val="00C0139A"/>
    <w:rsid w:val="00C0156A"/>
    <w:rsid w:val="00C04F0D"/>
    <w:rsid w:val="00C05446"/>
    <w:rsid w:val="00C05A79"/>
    <w:rsid w:val="00C06EA1"/>
    <w:rsid w:val="00C07C9F"/>
    <w:rsid w:val="00C11F34"/>
    <w:rsid w:val="00C1299A"/>
    <w:rsid w:val="00C1392E"/>
    <w:rsid w:val="00C16915"/>
    <w:rsid w:val="00C207B3"/>
    <w:rsid w:val="00C2090F"/>
    <w:rsid w:val="00C248B9"/>
    <w:rsid w:val="00C24E40"/>
    <w:rsid w:val="00C304F0"/>
    <w:rsid w:val="00C3099C"/>
    <w:rsid w:val="00C3484D"/>
    <w:rsid w:val="00C34E63"/>
    <w:rsid w:val="00C35624"/>
    <w:rsid w:val="00C35BDE"/>
    <w:rsid w:val="00C36D82"/>
    <w:rsid w:val="00C3707D"/>
    <w:rsid w:val="00C41441"/>
    <w:rsid w:val="00C42392"/>
    <w:rsid w:val="00C45668"/>
    <w:rsid w:val="00C4628F"/>
    <w:rsid w:val="00C50606"/>
    <w:rsid w:val="00C50736"/>
    <w:rsid w:val="00C50F48"/>
    <w:rsid w:val="00C528CA"/>
    <w:rsid w:val="00C53C9E"/>
    <w:rsid w:val="00C5425C"/>
    <w:rsid w:val="00C5561F"/>
    <w:rsid w:val="00C55647"/>
    <w:rsid w:val="00C56AD0"/>
    <w:rsid w:val="00C56FD6"/>
    <w:rsid w:val="00C57938"/>
    <w:rsid w:val="00C57F74"/>
    <w:rsid w:val="00C60312"/>
    <w:rsid w:val="00C61304"/>
    <w:rsid w:val="00C630FA"/>
    <w:rsid w:val="00C64CEA"/>
    <w:rsid w:val="00C64EA0"/>
    <w:rsid w:val="00C66C2C"/>
    <w:rsid w:val="00C67B90"/>
    <w:rsid w:val="00C7090B"/>
    <w:rsid w:val="00C725DF"/>
    <w:rsid w:val="00C73A43"/>
    <w:rsid w:val="00C74B9C"/>
    <w:rsid w:val="00C7691F"/>
    <w:rsid w:val="00C77306"/>
    <w:rsid w:val="00C8229C"/>
    <w:rsid w:val="00C82C41"/>
    <w:rsid w:val="00C833CE"/>
    <w:rsid w:val="00C83C81"/>
    <w:rsid w:val="00C87E49"/>
    <w:rsid w:val="00C90145"/>
    <w:rsid w:val="00C9100F"/>
    <w:rsid w:val="00C91EF3"/>
    <w:rsid w:val="00C92DA2"/>
    <w:rsid w:val="00C94A99"/>
    <w:rsid w:val="00C96CA4"/>
    <w:rsid w:val="00C970A1"/>
    <w:rsid w:val="00CA1655"/>
    <w:rsid w:val="00CA4B7B"/>
    <w:rsid w:val="00CA5011"/>
    <w:rsid w:val="00CA7705"/>
    <w:rsid w:val="00CA7BA0"/>
    <w:rsid w:val="00CA7C51"/>
    <w:rsid w:val="00CB17CB"/>
    <w:rsid w:val="00CB22B3"/>
    <w:rsid w:val="00CB451E"/>
    <w:rsid w:val="00CB51C3"/>
    <w:rsid w:val="00CC2793"/>
    <w:rsid w:val="00CD16A2"/>
    <w:rsid w:val="00CD35F7"/>
    <w:rsid w:val="00CD4E10"/>
    <w:rsid w:val="00CD5949"/>
    <w:rsid w:val="00CD6CA5"/>
    <w:rsid w:val="00CE08B3"/>
    <w:rsid w:val="00CE0E30"/>
    <w:rsid w:val="00CE138F"/>
    <w:rsid w:val="00CE1953"/>
    <w:rsid w:val="00CE379E"/>
    <w:rsid w:val="00CE4438"/>
    <w:rsid w:val="00CE6543"/>
    <w:rsid w:val="00CE719F"/>
    <w:rsid w:val="00CF0081"/>
    <w:rsid w:val="00CF15DE"/>
    <w:rsid w:val="00CF29BC"/>
    <w:rsid w:val="00CF3655"/>
    <w:rsid w:val="00CF3DDA"/>
    <w:rsid w:val="00D01143"/>
    <w:rsid w:val="00D02A05"/>
    <w:rsid w:val="00D045E0"/>
    <w:rsid w:val="00D05075"/>
    <w:rsid w:val="00D12588"/>
    <w:rsid w:val="00D1268E"/>
    <w:rsid w:val="00D12F95"/>
    <w:rsid w:val="00D13426"/>
    <w:rsid w:val="00D16027"/>
    <w:rsid w:val="00D16332"/>
    <w:rsid w:val="00D20A6C"/>
    <w:rsid w:val="00D20B4C"/>
    <w:rsid w:val="00D21301"/>
    <w:rsid w:val="00D21B73"/>
    <w:rsid w:val="00D222C0"/>
    <w:rsid w:val="00D22B91"/>
    <w:rsid w:val="00D231C1"/>
    <w:rsid w:val="00D2322A"/>
    <w:rsid w:val="00D23C64"/>
    <w:rsid w:val="00D24F7B"/>
    <w:rsid w:val="00D25505"/>
    <w:rsid w:val="00D26504"/>
    <w:rsid w:val="00D30EC2"/>
    <w:rsid w:val="00D37C02"/>
    <w:rsid w:val="00D40F07"/>
    <w:rsid w:val="00D41052"/>
    <w:rsid w:val="00D433B7"/>
    <w:rsid w:val="00D44380"/>
    <w:rsid w:val="00D45062"/>
    <w:rsid w:val="00D460BC"/>
    <w:rsid w:val="00D50216"/>
    <w:rsid w:val="00D50F7C"/>
    <w:rsid w:val="00D52206"/>
    <w:rsid w:val="00D552DC"/>
    <w:rsid w:val="00D622E9"/>
    <w:rsid w:val="00D63A87"/>
    <w:rsid w:val="00D67078"/>
    <w:rsid w:val="00D67BC2"/>
    <w:rsid w:val="00D702B1"/>
    <w:rsid w:val="00D72077"/>
    <w:rsid w:val="00D7319A"/>
    <w:rsid w:val="00D733DC"/>
    <w:rsid w:val="00D735B7"/>
    <w:rsid w:val="00D73E67"/>
    <w:rsid w:val="00D817EB"/>
    <w:rsid w:val="00D84D35"/>
    <w:rsid w:val="00D878FA"/>
    <w:rsid w:val="00D9054C"/>
    <w:rsid w:val="00D9188D"/>
    <w:rsid w:val="00D91DB4"/>
    <w:rsid w:val="00D92EF1"/>
    <w:rsid w:val="00D95007"/>
    <w:rsid w:val="00D956F8"/>
    <w:rsid w:val="00D95A8A"/>
    <w:rsid w:val="00D973F0"/>
    <w:rsid w:val="00D97813"/>
    <w:rsid w:val="00D97C47"/>
    <w:rsid w:val="00DA0D63"/>
    <w:rsid w:val="00DA5797"/>
    <w:rsid w:val="00DA7A63"/>
    <w:rsid w:val="00DB08D9"/>
    <w:rsid w:val="00DB1B9C"/>
    <w:rsid w:val="00DB3851"/>
    <w:rsid w:val="00DB3C14"/>
    <w:rsid w:val="00DB743D"/>
    <w:rsid w:val="00DD010D"/>
    <w:rsid w:val="00DD43E3"/>
    <w:rsid w:val="00DD7259"/>
    <w:rsid w:val="00DD7CBD"/>
    <w:rsid w:val="00DE020D"/>
    <w:rsid w:val="00DE22F2"/>
    <w:rsid w:val="00DE31A6"/>
    <w:rsid w:val="00DE351C"/>
    <w:rsid w:val="00DE4065"/>
    <w:rsid w:val="00DE53F5"/>
    <w:rsid w:val="00DE5D7B"/>
    <w:rsid w:val="00DE6096"/>
    <w:rsid w:val="00DF0BB9"/>
    <w:rsid w:val="00DF2290"/>
    <w:rsid w:val="00DF49F7"/>
    <w:rsid w:val="00DF6B6A"/>
    <w:rsid w:val="00E027EA"/>
    <w:rsid w:val="00E028E8"/>
    <w:rsid w:val="00E02DB0"/>
    <w:rsid w:val="00E03931"/>
    <w:rsid w:val="00E047CC"/>
    <w:rsid w:val="00E04AEE"/>
    <w:rsid w:val="00E05B25"/>
    <w:rsid w:val="00E109E7"/>
    <w:rsid w:val="00E11EC4"/>
    <w:rsid w:val="00E12079"/>
    <w:rsid w:val="00E146A6"/>
    <w:rsid w:val="00E161C5"/>
    <w:rsid w:val="00E17737"/>
    <w:rsid w:val="00E17870"/>
    <w:rsid w:val="00E20434"/>
    <w:rsid w:val="00E221E0"/>
    <w:rsid w:val="00E22C96"/>
    <w:rsid w:val="00E25D6F"/>
    <w:rsid w:val="00E265F7"/>
    <w:rsid w:val="00E26B51"/>
    <w:rsid w:val="00E27FA9"/>
    <w:rsid w:val="00E27FC0"/>
    <w:rsid w:val="00E319DE"/>
    <w:rsid w:val="00E31CE4"/>
    <w:rsid w:val="00E31D62"/>
    <w:rsid w:val="00E34095"/>
    <w:rsid w:val="00E35447"/>
    <w:rsid w:val="00E41DA0"/>
    <w:rsid w:val="00E4250F"/>
    <w:rsid w:val="00E4651B"/>
    <w:rsid w:val="00E475CF"/>
    <w:rsid w:val="00E509AD"/>
    <w:rsid w:val="00E51554"/>
    <w:rsid w:val="00E52676"/>
    <w:rsid w:val="00E52803"/>
    <w:rsid w:val="00E53DCC"/>
    <w:rsid w:val="00E54479"/>
    <w:rsid w:val="00E56893"/>
    <w:rsid w:val="00E610F6"/>
    <w:rsid w:val="00E63D72"/>
    <w:rsid w:val="00E640E1"/>
    <w:rsid w:val="00E644A8"/>
    <w:rsid w:val="00E6680B"/>
    <w:rsid w:val="00E669C1"/>
    <w:rsid w:val="00E66D5B"/>
    <w:rsid w:val="00E673D5"/>
    <w:rsid w:val="00E7075F"/>
    <w:rsid w:val="00E7278C"/>
    <w:rsid w:val="00E73EF3"/>
    <w:rsid w:val="00E7437F"/>
    <w:rsid w:val="00E773C6"/>
    <w:rsid w:val="00E80D95"/>
    <w:rsid w:val="00E814D1"/>
    <w:rsid w:val="00E82C38"/>
    <w:rsid w:val="00E82EA1"/>
    <w:rsid w:val="00E83572"/>
    <w:rsid w:val="00E8363E"/>
    <w:rsid w:val="00E83942"/>
    <w:rsid w:val="00E83C10"/>
    <w:rsid w:val="00E8666B"/>
    <w:rsid w:val="00E8669B"/>
    <w:rsid w:val="00E866AA"/>
    <w:rsid w:val="00E91163"/>
    <w:rsid w:val="00E93AFB"/>
    <w:rsid w:val="00E94439"/>
    <w:rsid w:val="00E94A3C"/>
    <w:rsid w:val="00E96ADE"/>
    <w:rsid w:val="00EA0858"/>
    <w:rsid w:val="00EA2CA2"/>
    <w:rsid w:val="00EA3D73"/>
    <w:rsid w:val="00EA458D"/>
    <w:rsid w:val="00EA5282"/>
    <w:rsid w:val="00EA62C4"/>
    <w:rsid w:val="00EB0401"/>
    <w:rsid w:val="00EB2DFA"/>
    <w:rsid w:val="00EB2FDE"/>
    <w:rsid w:val="00EB60F8"/>
    <w:rsid w:val="00EB79A0"/>
    <w:rsid w:val="00EC0483"/>
    <w:rsid w:val="00EC0D12"/>
    <w:rsid w:val="00EC197D"/>
    <w:rsid w:val="00EC2C43"/>
    <w:rsid w:val="00EC4422"/>
    <w:rsid w:val="00EC4FE9"/>
    <w:rsid w:val="00EC789B"/>
    <w:rsid w:val="00ED3905"/>
    <w:rsid w:val="00ED485F"/>
    <w:rsid w:val="00ED4A26"/>
    <w:rsid w:val="00ED5888"/>
    <w:rsid w:val="00EE2459"/>
    <w:rsid w:val="00EE5B0B"/>
    <w:rsid w:val="00EE6031"/>
    <w:rsid w:val="00EE68CF"/>
    <w:rsid w:val="00EF073A"/>
    <w:rsid w:val="00EF0B57"/>
    <w:rsid w:val="00EF1BE5"/>
    <w:rsid w:val="00EF4BE7"/>
    <w:rsid w:val="00EF5931"/>
    <w:rsid w:val="00EF5AD0"/>
    <w:rsid w:val="00EF5D84"/>
    <w:rsid w:val="00EF70D8"/>
    <w:rsid w:val="00EF7EFC"/>
    <w:rsid w:val="00F0218F"/>
    <w:rsid w:val="00F02753"/>
    <w:rsid w:val="00F03968"/>
    <w:rsid w:val="00F065F8"/>
    <w:rsid w:val="00F070C9"/>
    <w:rsid w:val="00F0748E"/>
    <w:rsid w:val="00F11981"/>
    <w:rsid w:val="00F131CD"/>
    <w:rsid w:val="00F14A15"/>
    <w:rsid w:val="00F15DB3"/>
    <w:rsid w:val="00F16EA1"/>
    <w:rsid w:val="00F16FFB"/>
    <w:rsid w:val="00F176A3"/>
    <w:rsid w:val="00F212BD"/>
    <w:rsid w:val="00F22B3F"/>
    <w:rsid w:val="00F25981"/>
    <w:rsid w:val="00F26C55"/>
    <w:rsid w:val="00F27453"/>
    <w:rsid w:val="00F30C25"/>
    <w:rsid w:val="00F36430"/>
    <w:rsid w:val="00F366C5"/>
    <w:rsid w:val="00F36F7E"/>
    <w:rsid w:val="00F37224"/>
    <w:rsid w:val="00F415E5"/>
    <w:rsid w:val="00F4192B"/>
    <w:rsid w:val="00F45932"/>
    <w:rsid w:val="00F46C4E"/>
    <w:rsid w:val="00F52C85"/>
    <w:rsid w:val="00F566CA"/>
    <w:rsid w:val="00F570BC"/>
    <w:rsid w:val="00F577D4"/>
    <w:rsid w:val="00F57DC1"/>
    <w:rsid w:val="00F604B3"/>
    <w:rsid w:val="00F61D96"/>
    <w:rsid w:val="00F63FFA"/>
    <w:rsid w:val="00F64081"/>
    <w:rsid w:val="00F66463"/>
    <w:rsid w:val="00F67FC3"/>
    <w:rsid w:val="00F705DC"/>
    <w:rsid w:val="00F70BE9"/>
    <w:rsid w:val="00F70C77"/>
    <w:rsid w:val="00F735BB"/>
    <w:rsid w:val="00F744D6"/>
    <w:rsid w:val="00F75116"/>
    <w:rsid w:val="00F7593A"/>
    <w:rsid w:val="00F75FBB"/>
    <w:rsid w:val="00F76CFD"/>
    <w:rsid w:val="00F7718C"/>
    <w:rsid w:val="00F80537"/>
    <w:rsid w:val="00F80CA4"/>
    <w:rsid w:val="00F81792"/>
    <w:rsid w:val="00F828D3"/>
    <w:rsid w:val="00F843F7"/>
    <w:rsid w:val="00F852F1"/>
    <w:rsid w:val="00F865B6"/>
    <w:rsid w:val="00F901EA"/>
    <w:rsid w:val="00F90536"/>
    <w:rsid w:val="00F90DDF"/>
    <w:rsid w:val="00F92CBD"/>
    <w:rsid w:val="00F93A56"/>
    <w:rsid w:val="00F95A68"/>
    <w:rsid w:val="00F95D6F"/>
    <w:rsid w:val="00F96FB1"/>
    <w:rsid w:val="00F97EE5"/>
    <w:rsid w:val="00FA0853"/>
    <w:rsid w:val="00FA114E"/>
    <w:rsid w:val="00FA28D4"/>
    <w:rsid w:val="00FA454D"/>
    <w:rsid w:val="00FA4EBA"/>
    <w:rsid w:val="00FA5B0A"/>
    <w:rsid w:val="00FA5DBF"/>
    <w:rsid w:val="00FA721E"/>
    <w:rsid w:val="00FA7CC9"/>
    <w:rsid w:val="00FB0527"/>
    <w:rsid w:val="00FB2549"/>
    <w:rsid w:val="00FB4920"/>
    <w:rsid w:val="00FB4B32"/>
    <w:rsid w:val="00FB582F"/>
    <w:rsid w:val="00FB7542"/>
    <w:rsid w:val="00FB7B86"/>
    <w:rsid w:val="00FC015C"/>
    <w:rsid w:val="00FC2C2C"/>
    <w:rsid w:val="00FC30EA"/>
    <w:rsid w:val="00FC3CD7"/>
    <w:rsid w:val="00FC5173"/>
    <w:rsid w:val="00FC70CF"/>
    <w:rsid w:val="00FC7A9B"/>
    <w:rsid w:val="00FD0DEE"/>
    <w:rsid w:val="00FD105B"/>
    <w:rsid w:val="00FD3E21"/>
    <w:rsid w:val="00FD446F"/>
    <w:rsid w:val="00FD5608"/>
    <w:rsid w:val="00FD73FC"/>
    <w:rsid w:val="00FE2E7B"/>
    <w:rsid w:val="00FE3C59"/>
    <w:rsid w:val="00FE3D18"/>
    <w:rsid w:val="00FF01E5"/>
    <w:rsid w:val="00FF0A5C"/>
    <w:rsid w:val="00FF2FE0"/>
    <w:rsid w:val="00FF4485"/>
    <w:rsid w:val="00FF4A12"/>
    <w:rsid w:val="00FF60D3"/>
    <w:rsid w:val="00FF78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0C2BC"/>
  <w15:chartTrackingRefBased/>
  <w15:docId w15:val="{A95DEA03-13C8-452E-9261-A94E2D6CF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C9E"/>
    <w:pPr>
      <w:jc w:val="both"/>
    </w:pPr>
    <w:rPr>
      <w:rFonts w:eastAsiaTheme="minorEastAsia"/>
      <w:lang w:eastAsia="ja-JP"/>
    </w:rPr>
  </w:style>
  <w:style w:type="paragraph" w:styleId="Heading1">
    <w:name w:val="heading 1"/>
    <w:next w:val="Normal"/>
    <w:link w:val="Heading1Char"/>
    <w:uiPriority w:val="9"/>
    <w:qFormat/>
    <w:rsid w:val="002C6E91"/>
    <w:pPr>
      <w:keepNext/>
      <w:keepLines/>
      <w:numPr>
        <w:numId w:val="1"/>
      </w:numPr>
      <w:spacing w:before="240" w:after="240" w:line="240" w:lineRule="auto"/>
      <w:ind w:left="432"/>
      <w:outlineLvl w:val="0"/>
    </w:pPr>
    <w:rPr>
      <w:rFonts w:asciiTheme="majorHAnsi" w:eastAsiaTheme="majorEastAsia" w:hAnsiTheme="majorHAnsi" w:cstheme="majorBidi"/>
      <w:b/>
      <w:sz w:val="26"/>
      <w:szCs w:val="32"/>
      <w:lang w:eastAsia="ja-JP"/>
    </w:rPr>
  </w:style>
  <w:style w:type="paragraph" w:styleId="Heading2">
    <w:name w:val="heading 2"/>
    <w:basedOn w:val="Heading1"/>
    <w:next w:val="Normal"/>
    <w:link w:val="Heading2Char"/>
    <w:unhideWhenUsed/>
    <w:qFormat/>
    <w:rsid w:val="00C53C9E"/>
    <w:pPr>
      <w:numPr>
        <w:ilvl w:val="1"/>
      </w:numPr>
      <w:outlineLvl w:val="1"/>
    </w:pPr>
    <w:rPr>
      <w:szCs w:val="26"/>
    </w:rPr>
  </w:style>
  <w:style w:type="paragraph" w:styleId="Heading3">
    <w:name w:val="heading 3"/>
    <w:basedOn w:val="Normal"/>
    <w:next w:val="Normal"/>
    <w:link w:val="Heading3Char"/>
    <w:uiPriority w:val="9"/>
    <w:unhideWhenUsed/>
    <w:qFormat/>
    <w:rsid w:val="00C53C9E"/>
    <w:pPr>
      <w:keepNext/>
      <w:keepLines/>
      <w:numPr>
        <w:ilvl w:val="2"/>
        <w:numId w:val="1"/>
      </w:numPr>
      <w:spacing w:before="40" w:after="120" w:line="240" w:lineRule="auto"/>
      <w:ind w:left="72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nhideWhenUsed/>
    <w:qFormat/>
    <w:rsid w:val="00C53C9E"/>
    <w:pPr>
      <w:keepNext/>
      <w:keepLines/>
      <w:numPr>
        <w:ilvl w:val="3"/>
        <w:numId w:val="1"/>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nhideWhenUsed/>
    <w:qFormat/>
    <w:rsid w:val="00C53C9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C53C9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C53C9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C53C9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C53C9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E91"/>
    <w:rPr>
      <w:rFonts w:asciiTheme="majorHAnsi" w:eastAsiaTheme="majorEastAsia" w:hAnsiTheme="majorHAnsi" w:cstheme="majorBidi"/>
      <w:b/>
      <w:sz w:val="26"/>
      <w:szCs w:val="32"/>
      <w:lang w:eastAsia="ja-JP"/>
    </w:rPr>
  </w:style>
  <w:style w:type="character" w:customStyle="1" w:styleId="Heading2Char">
    <w:name w:val="Heading 2 Char"/>
    <w:basedOn w:val="DefaultParagraphFont"/>
    <w:link w:val="Heading2"/>
    <w:rsid w:val="00C53C9E"/>
    <w:rPr>
      <w:rFonts w:asciiTheme="majorHAnsi" w:eastAsiaTheme="majorEastAsia" w:hAnsiTheme="majorHAnsi" w:cstheme="majorBidi"/>
      <w:b/>
      <w:sz w:val="26"/>
      <w:szCs w:val="26"/>
      <w:lang w:eastAsia="ja-JP"/>
    </w:rPr>
  </w:style>
  <w:style w:type="character" w:customStyle="1" w:styleId="Heading3Char">
    <w:name w:val="Heading 3 Char"/>
    <w:basedOn w:val="DefaultParagraphFont"/>
    <w:link w:val="Heading3"/>
    <w:uiPriority w:val="9"/>
    <w:rsid w:val="00C53C9E"/>
    <w:rPr>
      <w:rFonts w:asciiTheme="majorHAnsi" w:eastAsiaTheme="majorEastAsia" w:hAnsiTheme="majorHAnsi" w:cstheme="majorBidi"/>
      <w:b/>
      <w:sz w:val="24"/>
      <w:szCs w:val="24"/>
      <w:lang w:eastAsia="ja-JP"/>
    </w:rPr>
  </w:style>
  <w:style w:type="character" w:customStyle="1" w:styleId="Heading4Char">
    <w:name w:val="Heading 4 Char"/>
    <w:basedOn w:val="DefaultParagraphFont"/>
    <w:link w:val="Heading4"/>
    <w:rsid w:val="00C53C9E"/>
    <w:rPr>
      <w:rFonts w:asciiTheme="majorHAnsi" w:eastAsiaTheme="majorEastAsia" w:hAnsiTheme="majorHAnsi" w:cstheme="majorBidi"/>
      <w:i/>
      <w:iCs/>
      <w:lang w:eastAsia="ja-JP"/>
    </w:rPr>
  </w:style>
  <w:style w:type="character" w:customStyle="1" w:styleId="Heading5Char">
    <w:name w:val="Heading 5 Char"/>
    <w:basedOn w:val="DefaultParagraphFont"/>
    <w:link w:val="Heading5"/>
    <w:rsid w:val="00C53C9E"/>
    <w:rPr>
      <w:rFonts w:asciiTheme="majorHAnsi" w:eastAsiaTheme="majorEastAsia" w:hAnsiTheme="majorHAnsi" w:cstheme="majorBidi"/>
      <w:color w:val="2F5496" w:themeColor="accent1" w:themeShade="BF"/>
      <w:lang w:eastAsia="ja-JP"/>
    </w:rPr>
  </w:style>
  <w:style w:type="character" w:customStyle="1" w:styleId="Heading6Char">
    <w:name w:val="Heading 6 Char"/>
    <w:basedOn w:val="DefaultParagraphFont"/>
    <w:link w:val="Heading6"/>
    <w:rsid w:val="00C53C9E"/>
    <w:rPr>
      <w:rFonts w:asciiTheme="majorHAnsi" w:eastAsiaTheme="majorEastAsia" w:hAnsiTheme="majorHAnsi" w:cstheme="majorBidi"/>
      <w:color w:val="1F3763" w:themeColor="accent1" w:themeShade="7F"/>
      <w:lang w:eastAsia="ja-JP"/>
    </w:rPr>
  </w:style>
  <w:style w:type="character" w:customStyle="1" w:styleId="Heading7Char">
    <w:name w:val="Heading 7 Char"/>
    <w:basedOn w:val="DefaultParagraphFont"/>
    <w:link w:val="Heading7"/>
    <w:rsid w:val="00C53C9E"/>
    <w:rPr>
      <w:rFonts w:asciiTheme="majorHAnsi" w:eastAsiaTheme="majorEastAsia" w:hAnsiTheme="majorHAnsi" w:cstheme="majorBidi"/>
      <w:i/>
      <w:iCs/>
      <w:color w:val="1F3763" w:themeColor="accent1" w:themeShade="7F"/>
      <w:lang w:eastAsia="ja-JP"/>
    </w:rPr>
  </w:style>
  <w:style w:type="character" w:customStyle="1" w:styleId="Heading8Char">
    <w:name w:val="Heading 8 Char"/>
    <w:basedOn w:val="DefaultParagraphFont"/>
    <w:link w:val="Heading8"/>
    <w:rsid w:val="00C53C9E"/>
    <w:rPr>
      <w:rFonts w:asciiTheme="majorHAnsi" w:eastAsiaTheme="majorEastAsia" w:hAnsiTheme="majorHAnsi" w:cstheme="majorBidi"/>
      <w:color w:val="272727" w:themeColor="text1" w:themeTint="D8"/>
      <w:sz w:val="21"/>
      <w:szCs w:val="21"/>
      <w:lang w:eastAsia="ja-JP"/>
    </w:rPr>
  </w:style>
  <w:style w:type="character" w:customStyle="1" w:styleId="Heading9Char">
    <w:name w:val="Heading 9 Char"/>
    <w:basedOn w:val="DefaultParagraphFont"/>
    <w:link w:val="Heading9"/>
    <w:rsid w:val="00C53C9E"/>
    <w:rPr>
      <w:rFonts w:asciiTheme="majorHAnsi" w:eastAsiaTheme="majorEastAsia" w:hAnsiTheme="majorHAnsi" w:cstheme="majorBidi"/>
      <w:i/>
      <w:iCs/>
      <w:color w:val="272727" w:themeColor="text1" w:themeTint="D8"/>
      <w:sz w:val="21"/>
      <w:szCs w:val="21"/>
      <w:lang w:eastAsia="ja-JP"/>
    </w:rPr>
  </w:style>
  <w:style w:type="paragraph" w:styleId="Title">
    <w:name w:val="Title"/>
    <w:next w:val="Normal"/>
    <w:link w:val="TitleChar"/>
    <w:qFormat/>
    <w:rsid w:val="00C53C9E"/>
    <w:pPr>
      <w:spacing w:after="0" w:line="240" w:lineRule="auto"/>
      <w:contextualSpacing/>
    </w:pPr>
    <w:rPr>
      <w:rFonts w:asciiTheme="majorHAnsi" w:eastAsiaTheme="majorEastAsia" w:hAnsiTheme="majorHAnsi" w:cstheme="majorBidi"/>
      <w:b/>
      <w:spacing w:val="-10"/>
      <w:kern w:val="28"/>
      <w:sz w:val="56"/>
      <w:szCs w:val="56"/>
      <w:lang w:eastAsia="ja-JP"/>
    </w:rPr>
  </w:style>
  <w:style w:type="character" w:customStyle="1" w:styleId="TitleChar">
    <w:name w:val="Title Char"/>
    <w:basedOn w:val="DefaultParagraphFont"/>
    <w:link w:val="Title"/>
    <w:rsid w:val="00C53C9E"/>
    <w:rPr>
      <w:rFonts w:asciiTheme="majorHAnsi" w:eastAsiaTheme="majorEastAsia" w:hAnsiTheme="majorHAnsi" w:cstheme="majorBidi"/>
      <w:b/>
      <w:spacing w:val="-10"/>
      <w:kern w:val="28"/>
      <w:sz w:val="56"/>
      <w:szCs w:val="56"/>
      <w:lang w:eastAsia="ja-JP"/>
    </w:rPr>
  </w:style>
  <w:style w:type="paragraph" w:styleId="BalloonText">
    <w:name w:val="Balloon Text"/>
    <w:basedOn w:val="Normal"/>
    <w:link w:val="BalloonTextChar"/>
    <w:uiPriority w:val="99"/>
    <w:unhideWhenUsed/>
    <w:rsid w:val="00C53C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C53C9E"/>
    <w:rPr>
      <w:rFonts w:ascii="Segoe UI" w:eastAsiaTheme="minorEastAsia" w:hAnsi="Segoe UI" w:cs="Segoe UI"/>
      <w:sz w:val="18"/>
      <w:szCs w:val="18"/>
      <w:lang w:eastAsia="ja-JP"/>
    </w:rPr>
  </w:style>
  <w:style w:type="table" w:styleId="TableGrid">
    <w:name w:val="Table Grid"/>
    <w:basedOn w:val="TableNormal"/>
    <w:uiPriority w:val="39"/>
    <w:rsid w:val="00C53C9E"/>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53C9E"/>
    <w:rPr>
      <w:sz w:val="16"/>
      <w:szCs w:val="16"/>
    </w:rPr>
  </w:style>
  <w:style w:type="paragraph" w:styleId="CommentText">
    <w:name w:val="annotation text"/>
    <w:basedOn w:val="Normal"/>
    <w:link w:val="CommentTextChar"/>
    <w:uiPriority w:val="99"/>
    <w:unhideWhenUsed/>
    <w:rsid w:val="00C53C9E"/>
    <w:pPr>
      <w:spacing w:after="0" w:line="240" w:lineRule="auto"/>
    </w:pPr>
    <w:rPr>
      <w:rFonts w:ascii="Calibri Light" w:eastAsiaTheme="minorHAnsi" w:hAnsi="Calibri Light"/>
      <w:sz w:val="20"/>
      <w:szCs w:val="20"/>
      <w:lang w:val="en-US" w:eastAsia="en-US"/>
    </w:rPr>
  </w:style>
  <w:style w:type="character" w:customStyle="1" w:styleId="CommentTextChar">
    <w:name w:val="Comment Text Char"/>
    <w:basedOn w:val="DefaultParagraphFont"/>
    <w:link w:val="CommentText"/>
    <w:uiPriority w:val="99"/>
    <w:rsid w:val="00C53C9E"/>
    <w:rPr>
      <w:rFonts w:ascii="Calibri Light" w:hAnsi="Calibri Light"/>
      <w:sz w:val="20"/>
      <w:szCs w:val="20"/>
      <w:lang w:val="en-US"/>
    </w:rPr>
  </w:style>
  <w:style w:type="character" w:customStyle="1" w:styleId="ListParagraphChar">
    <w:name w:val="List Paragraph Char"/>
    <w:link w:val="ListParagraph"/>
    <w:uiPriority w:val="34"/>
    <w:locked/>
    <w:rsid w:val="00C53C9E"/>
    <w:rPr>
      <w:rFonts w:eastAsia="Times New Roman" w:cs="Times New Roman"/>
      <w:szCs w:val="24"/>
    </w:rPr>
  </w:style>
  <w:style w:type="paragraph" w:styleId="ListParagraph">
    <w:name w:val="List Paragraph"/>
    <w:basedOn w:val="Normal"/>
    <w:link w:val="ListParagraphChar"/>
    <w:uiPriority w:val="34"/>
    <w:qFormat/>
    <w:rsid w:val="00C53C9E"/>
    <w:pPr>
      <w:spacing w:after="0" w:line="240" w:lineRule="auto"/>
      <w:ind w:left="720"/>
      <w:contextualSpacing/>
      <w:jc w:val="left"/>
    </w:pPr>
    <w:rPr>
      <w:rFonts w:eastAsia="Times New Roman" w:cs="Times New Roman"/>
      <w:szCs w:val="24"/>
      <w:lang w:eastAsia="en-US"/>
    </w:rPr>
  </w:style>
  <w:style w:type="paragraph" w:styleId="Caption">
    <w:name w:val="caption"/>
    <w:basedOn w:val="Normal"/>
    <w:next w:val="Normal"/>
    <w:uiPriority w:val="35"/>
    <w:unhideWhenUsed/>
    <w:qFormat/>
    <w:rsid w:val="00C53C9E"/>
    <w:pPr>
      <w:spacing w:after="120" w:line="240" w:lineRule="auto"/>
    </w:pPr>
    <w:rPr>
      <w:rFonts w:ascii="Calibri Light" w:eastAsiaTheme="minorHAnsi" w:hAnsi="Calibri Light"/>
      <w:b/>
      <w:iCs/>
      <w:color w:val="000000" w:themeColor="text1"/>
      <w:szCs w:val="18"/>
      <w:lang w:val="en-US" w:eastAsia="en-US"/>
    </w:rPr>
  </w:style>
  <w:style w:type="character" w:customStyle="1" w:styleId="CommentSubjectChar">
    <w:name w:val="Comment Subject Char"/>
    <w:basedOn w:val="CommentTextChar"/>
    <w:link w:val="CommentSubject"/>
    <w:uiPriority w:val="99"/>
    <w:rsid w:val="00C53C9E"/>
    <w:rPr>
      <w:rFonts w:ascii="Calibri Light" w:hAnsi="Calibri Light"/>
      <w:b/>
      <w:bCs/>
      <w:sz w:val="20"/>
      <w:szCs w:val="20"/>
      <w:lang w:val="en-US"/>
    </w:rPr>
  </w:style>
  <w:style w:type="paragraph" w:styleId="CommentSubject">
    <w:name w:val="annotation subject"/>
    <w:basedOn w:val="CommentText"/>
    <w:next w:val="CommentText"/>
    <w:link w:val="CommentSubjectChar"/>
    <w:uiPriority w:val="99"/>
    <w:unhideWhenUsed/>
    <w:rsid w:val="00C53C9E"/>
    <w:rPr>
      <w:b/>
      <w:bCs/>
    </w:rPr>
  </w:style>
  <w:style w:type="character" w:customStyle="1" w:styleId="CommentSubjectChar1">
    <w:name w:val="Comment Subject Char1"/>
    <w:basedOn w:val="CommentTextChar"/>
    <w:uiPriority w:val="99"/>
    <w:semiHidden/>
    <w:rsid w:val="00C53C9E"/>
    <w:rPr>
      <w:rFonts w:ascii="Calibri Light" w:hAnsi="Calibri Light"/>
      <w:b/>
      <w:bCs/>
      <w:sz w:val="20"/>
      <w:szCs w:val="20"/>
      <w:lang w:val="en-US"/>
    </w:rPr>
  </w:style>
  <w:style w:type="paragraph" w:styleId="Subtitle">
    <w:name w:val="Subtitle"/>
    <w:basedOn w:val="Normal"/>
    <w:next w:val="Normal"/>
    <w:link w:val="SubtitleChar"/>
    <w:uiPriority w:val="11"/>
    <w:qFormat/>
    <w:rsid w:val="00C53C9E"/>
    <w:pPr>
      <w:numPr>
        <w:numId w:val="2"/>
      </w:numPr>
      <w:spacing w:after="240" w:line="240" w:lineRule="auto"/>
      <w:ind w:left="357" w:hanging="357"/>
    </w:pPr>
    <w:rPr>
      <w:b/>
      <w:spacing w:val="15"/>
      <w:sz w:val="24"/>
      <w:lang w:val="en-US" w:eastAsia="en-US"/>
    </w:rPr>
  </w:style>
  <w:style w:type="character" w:customStyle="1" w:styleId="SubtitleChar">
    <w:name w:val="Subtitle Char"/>
    <w:basedOn w:val="DefaultParagraphFont"/>
    <w:link w:val="Subtitle"/>
    <w:uiPriority w:val="11"/>
    <w:rsid w:val="00C53C9E"/>
    <w:rPr>
      <w:rFonts w:eastAsiaTheme="minorEastAsia"/>
      <w:b/>
      <w:spacing w:val="15"/>
      <w:sz w:val="24"/>
      <w:lang w:val="en-US"/>
    </w:rPr>
  </w:style>
  <w:style w:type="paragraph" w:styleId="NoSpacing">
    <w:name w:val="No Spacing"/>
    <w:uiPriority w:val="1"/>
    <w:rsid w:val="00C53C9E"/>
    <w:pPr>
      <w:spacing w:after="0" w:line="240" w:lineRule="auto"/>
      <w:jc w:val="both"/>
    </w:pPr>
    <w:rPr>
      <w:rFonts w:asciiTheme="majorHAnsi" w:eastAsiaTheme="minorEastAsia" w:hAnsiTheme="majorHAnsi"/>
      <w:sz w:val="20"/>
      <w:lang w:eastAsia="ja-JP"/>
    </w:rPr>
  </w:style>
  <w:style w:type="paragraph" w:styleId="Header">
    <w:name w:val="header"/>
    <w:basedOn w:val="Normal"/>
    <w:link w:val="HeaderChar"/>
    <w:uiPriority w:val="99"/>
    <w:unhideWhenUsed/>
    <w:rsid w:val="00C53C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3C9E"/>
    <w:rPr>
      <w:rFonts w:eastAsiaTheme="minorEastAsia"/>
      <w:lang w:eastAsia="ja-JP"/>
    </w:rPr>
  </w:style>
  <w:style w:type="paragraph" w:styleId="Footer">
    <w:name w:val="footer"/>
    <w:basedOn w:val="Normal"/>
    <w:link w:val="FooterChar"/>
    <w:unhideWhenUsed/>
    <w:rsid w:val="00C53C9E"/>
    <w:pPr>
      <w:tabs>
        <w:tab w:val="center" w:pos="4513"/>
        <w:tab w:val="right" w:pos="9026"/>
      </w:tabs>
      <w:spacing w:after="0" w:line="240" w:lineRule="auto"/>
    </w:pPr>
  </w:style>
  <w:style w:type="character" w:customStyle="1" w:styleId="FooterChar">
    <w:name w:val="Footer Char"/>
    <w:basedOn w:val="DefaultParagraphFont"/>
    <w:link w:val="Footer"/>
    <w:rsid w:val="00C53C9E"/>
    <w:rPr>
      <w:rFonts w:eastAsiaTheme="minorEastAsia"/>
      <w:lang w:eastAsia="ja-JP"/>
    </w:rPr>
  </w:style>
  <w:style w:type="character" w:styleId="PageNumber">
    <w:name w:val="page number"/>
    <w:basedOn w:val="DefaultParagraphFont"/>
    <w:rsid w:val="00C53C9E"/>
  </w:style>
  <w:style w:type="character" w:styleId="Hyperlink">
    <w:name w:val="Hyperlink"/>
    <w:basedOn w:val="DefaultParagraphFont"/>
    <w:uiPriority w:val="99"/>
    <w:unhideWhenUsed/>
    <w:rsid w:val="00C53C9E"/>
    <w:rPr>
      <w:color w:val="0563C1" w:themeColor="hyperlink"/>
      <w:u w:val="single"/>
    </w:rPr>
  </w:style>
  <w:style w:type="character" w:customStyle="1" w:styleId="externalref">
    <w:name w:val="externalref"/>
    <w:basedOn w:val="DefaultParagraphFont"/>
    <w:rsid w:val="00C53C9E"/>
  </w:style>
  <w:style w:type="character" w:customStyle="1" w:styleId="refsource">
    <w:name w:val="refsource"/>
    <w:basedOn w:val="DefaultParagraphFont"/>
    <w:rsid w:val="00C53C9E"/>
  </w:style>
  <w:style w:type="paragraph" w:customStyle="1" w:styleId="EndNoteBibliography">
    <w:name w:val="EndNote Bibliography"/>
    <w:basedOn w:val="Normal"/>
    <w:link w:val="EndNoteBibliographyChar"/>
    <w:rsid w:val="00C53C9E"/>
    <w:pPr>
      <w:spacing w:line="240" w:lineRule="auto"/>
      <w:jc w:val="left"/>
    </w:pPr>
    <w:rPr>
      <w:rFonts w:ascii="Calibri" w:hAnsi="Calibri" w:cs="Calibri"/>
      <w:lang w:val="en-US" w:eastAsia="en-US"/>
    </w:rPr>
  </w:style>
  <w:style w:type="character" w:customStyle="1" w:styleId="EndNoteBibliographyChar">
    <w:name w:val="EndNote Bibliography Char"/>
    <w:basedOn w:val="DefaultParagraphFont"/>
    <w:link w:val="EndNoteBibliography"/>
    <w:rsid w:val="00C53C9E"/>
    <w:rPr>
      <w:rFonts w:ascii="Calibri" w:eastAsiaTheme="minorEastAsia" w:hAnsi="Calibri" w:cs="Calibri"/>
      <w:lang w:val="en-US"/>
    </w:rPr>
  </w:style>
  <w:style w:type="paragraph" w:customStyle="1" w:styleId="EndNoteBibliographyTitle">
    <w:name w:val="EndNote Bibliography Title"/>
    <w:basedOn w:val="Normal"/>
    <w:link w:val="EndNoteBibliographyTitleChar"/>
    <w:rsid w:val="00C53C9E"/>
    <w:pPr>
      <w:spacing w:after="0"/>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C53C9E"/>
    <w:rPr>
      <w:rFonts w:ascii="Calibri" w:eastAsiaTheme="minorEastAsia" w:hAnsi="Calibri" w:cs="Calibri"/>
      <w:lang w:eastAsia="ja-JP"/>
    </w:rPr>
  </w:style>
  <w:style w:type="paragraph" w:styleId="Revision">
    <w:name w:val="Revision"/>
    <w:hidden/>
    <w:uiPriority w:val="99"/>
    <w:semiHidden/>
    <w:rsid w:val="003664A8"/>
    <w:pPr>
      <w:spacing w:after="0" w:line="240" w:lineRule="auto"/>
    </w:pPr>
    <w:rPr>
      <w:rFonts w:eastAsiaTheme="minorEastAsia"/>
      <w:lang w:eastAsia="ja-JP"/>
    </w:rPr>
  </w:style>
  <w:style w:type="character" w:customStyle="1" w:styleId="UnresolvedMention1">
    <w:name w:val="Unresolved Mention1"/>
    <w:basedOn w:val="DefaultParagraphFont"/>
    <w:uiPriority w:val="99"/>
    <w:semiHidden/>
    <w:unhideWhenUsed/>
    <w:rsid w:val="003664A8"/>
    <w:rPr>
      <w:color w:val="605E5C"/>
      <w:shd w:val="clear" w:color="auto" w:fill="E1DFDD"/>
    </w:rPr>
  </w:style>
  <w:style w:type="character" w:styleId="PlaceholderText">
    <w:name w:val="Placeholder Text"/>
    <w:basedOn w:val="DefaultParagraphFont"/>
    <w:uiPriority w:val="99"/>
    <w:semiHidden/>
    <w:rsid w:val="003664A8"/>
    <w:rPr>
      <w:color w:val="808080"/>
    </w:rPr>
  </w:style>
  <w:style w:type="paragraph" w:styleId="TOCHeading">
    <w:name w:val="TOC Heading"/>
    <w:basedOn w:val="Heading1"/>
    <w:next w:val="Normal"/>
    <w:uiPriority w:val="39"/>
    <w:unhideWhenUsed/>
    <w:qFormat/>
    <w:rsid w:val="00226170"/>
    <w:pPr>
      <w:numPr>
        <w:numId w:val="0"/>
      </w:numPr>
      <w:spacing w:after="0" w:line="259" w:lineRule="auto"/>
      <w:outlineLvl w:val="9"/>
    </w:pPr>
    <w:rPr>
      <w:b w:val="0"/>
      <w:color w:val="2F5496" w:themeColor="accent1" w:themeShade="BF"/>
      <w:lang w:val="en-US" w:eastAsia="en-US"/>
    </w:rPr>
  </w:style>
  <w:style w:type="paragraph" w:styleId="TOC1">
    <w:name w:val="toc 1"/>
    <w:basedOn w:val="Normal"/>
    <w:next w:val="Normal"/>
    <w:autoRedefine/>
    <w:uiPriority w:val="39"/>
    <w:unhideWhenUsed/>
    <w:rsid w:val="00755B4E"/>
    <w:pPr>
      <w:tabs>
        <w:tab w:val="left" w:pos="440"/>
        <w:tab w:val="right" w:leader="dot" w:pos="9016"/>
      </w:tabs>
      <w:spacing w:after="100"/>
    </w:pPr>
  </w:style>
  <w:style w:type="paragraph" w:styleId="TOC2">
    <w:name w:val="toc 2"/>
    <w:basedOn w:val="Normal"/>
    <w:next w:val="Normal"/>
    <w:autoRedefine/>
    <w:uiPriority w:val="39"/>
    <w:unhideWhenUsed/>
    <w:rsid w:val="004D5912"/>
    <w:pPr>
      <w:tabs>
        <w:tab w:val="left" w:pos="880"/>
        <w:tab w:val="right" w:leader="dot" w:pos="9016"/>
      </w:tabs>
      <w:spacing w:after="100"/>
      <w:ind w:left="220"/>
    </w:pPr>
  </w:style>
  <w:style w:type="paragraph" w:styleId="TOC3">
    <w:name w:val="toc 3"/>
    <w:basedOn w:val="Normal"/>
    <w:next w:val="Normal"/>
    <w:autoRedefine/>
    <w:uiPriority w:val="39"/>
    <w:unhideWhenUsed/>
    <w:rsid w:val="00226170"/>
    <w:pPr>
      <w:spacing w:after="100"/>
      <w:ind w:left="440"/>
    </w:pPr>
  </w:style>
  <w:style w:type="paragraph" w:styleId="PlainText">
    <w:name w:val="Plain Text"/>
    <w:basedOn w:val="Normal"/>
    <w:link w:val="PlainTextChar"/>
    <w:uiPriority w:val="99"/>
    <w:unhideWhenUsed/>
    <w:rsid w:val="009D7AAD"/>
    <w:pPr>
      <w:spacing w:after="0" w:line="240" w:lineRule="auto"/>
      <w:jc w:val="left"/>
    </w:pPr>
    <w:rPr>
      <w:rFonts w:ascii="Calibri" w:eastAsia="MS Mincho" w:hAnsi="Calibri" w:cs="Times New Roman"/>
      <w:lang w:eastAsia="en-US"/>
    </w:rPr>
  </w:style>
  <w:style w:type="character" w:customStyle="1" w:styleId="PlainTextChar">
    <w:name w:val="Plain Text Char"/>
    <w:basedOn w:val="DefaultParagraphFont"/>
    <w:link w:val="PlainText"/>
    <w:uiPriority w:val="99"/>
    <w:rsid w:val="009D7AAD"/>
    <w:rPr>
      <w:rFonts w:ascii="Calibri" w:eastAsia="MS Mincho" w:hAnsi="Calibri" w:cs="Times New Roman"/>
    </w:rPr>
  </w:style>
  <w:style w:type="character" w:styleId="UnresolvedMention">
    <w:name w:val="Unresolved Mention"/>
    <w:basedOn w:val="DefaultParagraphFont"/>
    <w:uiPriority w:val="99"/>
    <w:semiHidden/>
    <w:unhideWhenUsed/>
    <w:rsid w:val="00CE138F"/>
    <w:rPr>
      <w:color w:val="605E5C"/>
      <w:shd w:val="clear" w:color="auto" w:fill="E1DFDD"/>
    </w:rPr>
  </w:style>
  <w:style w:type="paragraph" w:styleId="BodyText">
    <w:name w:val="Body Text"/>
    <w:basedOn w:val="Normal"/>
    <w:link w:val="BodyTextChar"/>
    <w:rsid w:val="008317EB"/>
    <w:pPr>
      <w:spacing w:after="0" w:line="240" w:lineRule="auto"/>
      <w:jc w:val="left"/>
    </w:pPr>
    <w:rPr>
      <w:rFonts w:ascii="Arial" w:eastAsia="Times New Roman" w:hAnsi="Arial" w:cs="Arial"/>
      <w:b/>
      <w:bCs/>
      <w:sz w:val="28"/>
      <w:szCs w:val="24"/>
      <w:lang w:eastAsia="en-US"/>
    </w:rPr>
  </w:style>
  <w:style w:type="character" w:customStyle="1" w:styleId="BodyTextChar">
    <w:name w:val="Body Text Char"/>
    <w:basedOn w:val="DefaultParagraphFont"/>
    <w:link w:val="BodyText"/>
    <w:rsid w:val="008317EB"/>
    <w:rPr>
      <w:rFonts w:ascii="Arial" w:eastAsia="Times New Roman" w:hAnsi="Arial" w:cs="Arial"/>
      <w:b/>
      <w:bCs/>
      <w:sz w:val="28"/>
      <w:szCs w:val="24"/>
    </w:rPr>
  </w:style>
  <w:style w:type="paragraph" w:styleId="BodyText2">
    <w:name w:val="Body Text 2"/>
    <w:basedOn w:val="Normal"/>
    <w:link w:val="BodyText2Char"/>
    <w:rsid w:val="008317EB"/>
    <w:pPr>
      <w:autoSpaceDE w:val="0"/>
      <w:autoSpaceDN w:val="0"/>
      <w:adjustRightInd w:val="0"/>
      <w:spacing w:after="0" w:line="240" w:lineRule="auto"/>
      <w:jc w:val="left"/>
    </w:pPr>
    <w:rPr>
      <w:rFonts w:ascii="Arial" w:eastAsia="Times New Roman" w:hAnsi="Arial" w:cs="Arial"/>
      <w:color w:val="000000"/>
      <w:sz w:val="24"/>
      <w:szCs w:val="20"/>
      <w:shd w:val="clear" w:color="auto" w:fill="FFFFFF"/>
      <w:lang w:val="en-US" w:eastAsia="en-US"/>
    </w:rPr>
  </w:style>
  <w:style w:type="character" w:customStyle="1" w:styleId="BodyText2Char">
    <w:name w:val="Body Text 2 Char"/>
    <w:basedOn w:val="DefaultParagraphFont"/>
    <w:link w:val="BodyText2"/>
    <w:rsid w:val="008317EB"/>
    <w:rPr>
      <w:rFonts w:ascii="Arial" w:eastAsia="Times New Roman" w:hAnsi="Arial" w:cs="Arial"/>
      <w:color w:val="000000"/>
      <w:sz w:val="24"/>
      <w:szCs w:val="20"/>
      <w:lang w:val="en-US"/>
    </w:rPr>
  </w:style>
  <w:style w:type="paragraph" w:styleId="BodyText3">
    <w:name w:val="Body Text 3"/>
    <w:basedOn w:val="Normal"/>
    <w:link w:val="BodyText3Char"/>
    <w:rsid w:val="008317EB"/>
    <w:pPr>
      <w:spacing w:after="0" w:line="240" w:lineRule="auto"/>
      <w:jc w:val="left"/>
    </w:pPr>
    <w:rPr>
      <w:rFonts w:ascii="Arial" w:eastAsia="Times New Roman" w:hAnsi="Arial" w:cs="Arial"/>
      <w:color w:val="000000"/>
      <w:sz w:val="28"/>
      <w:szCs w:val="20"/>
      <w:shd w:val="clear" w:color="auto" w:fill="FFFFFF"/>
      <w:lang w:val="en-US" w:eastAsia="en-US"/>
    </w:rPr>
  </w:style>
  <w:style w:type="character" w:customStyle="1" w:styleId="BodyText3Char">
    <w:name w:val="Body Text 3 Char"/>
    <w:basedOn w:val="DefaultParagraphFont"/>
    <w:link w:val="BodyText3"/>
    <w:rsid w:val="008317EB"/>
    <w:rPr>
      <w:rFonts w:ascii="Arial" w:eastAsia="Times New Roman" w:hAnsi="Arial" w:cs="Arial"/>
      <w:color w:val="000000"/>
      <w:sz w:val="28"/>
      <w:szCs w:val="20"/>
      <w:lang w:val="en-US"/>
    </w:rPr>
  </w:style>
  <w:style w:type="paragraph" w:styleId="NormalWeb">
    <w:name w:val="Normal (Web)"/>
    <w:basedOn w:val="Normal"/>
    <w:uiPriority w:val="99"/>
    <w:rsid w:val="008317EB"/>
    <w:pPr>
      <w:spacing w:before="100" w:beforeAutospacing="1" w:after="100" w:afterAutospacing="1" w:line="240" w:lineRule="auto"/>
      <w:jc w:val="left"/>
    </w:pPr>
    <w:rPr>
      <w:rFonts w:ascii="Arial Unicode MS" w:eastAsia="Arial Unicode MS" w:hAnsi="Arial Unicode MS" w:cs="Arial Unicode MS"/>
      <w:sz w:val="24"/>
      <w:szCs w:val="24"/>
      <w:lang w:eastAsia="en-US"/>
    </w:rPr>
  </w:style>
  <w:style w:type="paragraph" w:customStyle="1" w:styleId="HTMLBody">
    <w:name w:val="HTML Body"/>
    <w:rsid w:val="008317EB"/>
    <w:pPr>
      <w:autoSpaceDE w:val="0"/>
      <w:autoSpaceDN w:val="0"/>
      <w:adjustRightInd w:val="0"/>
      <w:spacing w:after="0" w:line="240" w:lineRule="auto"/>
    </w:pPr>
    <w:rPr>
      <w:rFonts w:ascii="Arial" w:eastAsia="Times New Roman" w:hAnsi="Arial" w:cs="Times New Roman"/>
      <w:sz w:val="20"/>
      <w:szCs w:val="20"/>
      <w:lang w:val="en-US"/>
    </w:rPr>
  </w:style>
  <w:style w:type="character" w:styleId="FollowedHyperlink">
    <w:name w:val="FollowedHyperlink"/>
    <w:uiPriority w:val="99"/>
    <w:rsid w:val="008317EB"/>
    <w:rPr>
      <w:color w:val="800080"/>
      <w:u w:val="single"/>
    </w:rPr>
  </w:style>
  <w:style w:type="character" w:customStyle="1" w:styleId="hithilite">
    <w:name w:val="hithilite"/>
    <w:basedOn w:val="DefaultParagraphFont"/>
    <w:rsid w:val="008317EB"/>
  </w:style>
  <w:style w:type="character" w:customStyle="1" w:styleId="databold">
    <w:name w:val="data_bold"/>
    <w:basedOn w:val="DefaultParagraphFont"/>
    <w:rsid w:val="008317EB"/>
  </w:style>
  <w:style w:type="paragraph" w:customStyle="1" w:styleId="Default">
    <w:name w:val="Default"/>
    <w:rsid w:val="008317EB"/>
    <w:pPr>
      <w:autoSpaceDE w:val="0"/>
      <w:autoSpaceDN w:val="0"/>
      <w:adjustRightInd w:val="0"/>
      <w:spacing w:after="0" w:line="240" w:lineRule="auto"/>
    </w:pPr>
    <w:rPr>
      <w:rFonts w:ascii="TradeGothic CondEighteen" w:hAnsi="TradeGothic CondEighteen" w:cs="TradeGothic CondEighteen"/>
      <w:color w:val="000000"/>
      <w:sz w:val="24"/>
      <w:szCs w:val="24"/>
    </w:rPr>
  </w:style>
  <w:style w:type="character" w:customStyle="1" w:styleId="A2">
    <w:name w:val="A2"/>
    <w:uiPriority w:val="99"/>
    <w:rsid w:val="008317EB"/>
    <w:rPr>
      <w:rFonts w:cs="TradeGothic CondEighteen"/>
      <w:color w:val="000000"/>
      <w:sz w:val="32"/>
      <w:szCs w:val="32"/>
    </w:rPr>
  </w:style>
  <w:style w:type="numbering" w:customStyle="1" w:styleId="Headings">
    <w:name w:val="Headings"/>
    <w:uiPriority w:val="99"/>
    <w:rsid w:val="008317EB"/>
    <w:pPr>
      <w:numPr>
        <w:numId w:val="7"/>
      </w:numPr>
    </w:pPr>
  </w:style>
  <w:style w:type="table" w:styleId="TableGridLight">
    <w:name w:val="Grid Table Light"/>
    <w:basedOn w:val="TableNormal"/>
    <w:uiPriority w:val="40"/>
    <w:rsid w:val="008317EB"/>
    <w:pPr>
      <w:spacing w:after="0" w:line="240" w:lineRule="auto"/>
    </w:pPr>
    <w:rPr>
      <w:rFonts w:ascii="Calibri" w:eastAsia="Calibri" w:hAnsi="Calibri" w:cs="Times New Roman"/>
      <w:sz w:val="20"/>
      <w:szCs w:val="20"/>
      <w:lang w:eastAsia="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341A67"/>
    <w:pPr>
      <w:spacing w:after="100"/>
      <w:ind w:left="660"/>
      <w:jc w:val="left"/>
    </w:pPr>
    <w:rPr>
      <w:lang w:eastAsia="en-GB"/>
    </w:rPr>
  </w:style>
  <w:style w:type="paragraph" w:styleId="TOC5">
    <w:name w:val="toc 5"/>
    <w:basedOn w:val="Normal"/>
    <w:next w:val="Normal"/>
    <w:autoRedefine/>
    <w:uiPriority w:val="39"/>
    <w:unhideWhenUsed/>
    <w:rsid w:val="00341A67"/>
    <w:pPr>
      <w:spacing w:after="100"/>
      <w:ind w:left="880"/>
      <w:jc w:val="left"/>
    </w:pPr>
    <w:rPr>
      <w:lang w:eastAsia="en-GB"/>
    </w:rPr>
  </w:style>
  <w:style w:type="paragraph" w:styleId="TOC6">
    <w:name w:val="toc 6"/>
    <w:basedOn w:val="Normal"/>
    <w:next w:val="Normal"/>
    <w:autoRedefine/>
    <w:uiPriority w:val="39"/>
    <w:unhideWhenUsed/>
    <w:rsid w:val="00341A67"/>
    <w:pPr>
      <w:spacing w:after="100"/>
      <w:ind w:left="1100"/>
      <w:jc w:val="left"/>
    </w:pPr>
    <w:rPr>
      <w:lang w:eastAsia="en-GB"/>
    </w:rPr>
  </w:style>
  <w:style w:type="paragraph" w:styleId="TOC7">
    <w:name w:val="toc 7"/>
    <w:basedOn w:val="Normal"/>
    <w:next w:val="Normal"/>
    <w:autoRedefine/>
    <w:uiPriority w:val="39"/>
    <w:unhideWhenUsed/>
    <w:rsid w:val="00341A67"/>
    <w:pPr>
      <w:spacing w:after="100"/>
      <w:ind w:left="1320"/>
      <w:jc w:val="left"/>
    </w:pPr>
    <w:rPr>
      <w:lang w:eastAsia="en-GB"/>
    </w:rPr>
  </w:style>
  <w:style w:type="paragraph" w:styleId="TOC8">
    <w:name w:val="toc 8"/>
    <w:basedOn w:val="Normal"/>
    <w:next w:val="Normal"/>
    <w:autoRedefine/>
    <w:uiPriority w:val="39"/>
    <w:unhideWhenUsed/>
    <w:rsid w:val="00341A67"/>
    <w:pPr>
      <w:spacing w:after="100"/>
      <w:ind w:left="1540"/>
      <w:jc w:val="left"/>
    </w:pPr>
    <w:rPr>
      <w:lang w:eastAsia="en-GB"/>
    </w:rPr>
  </w:style>
  <w:style w:type="paragraph" w:styleId="TOC9">
    <w:name w:val="toc 9"/>
    <w:basedOn w:val="Normal"/>
    <w:next w:val="Normal"/>
    <w:autoRedefine/>
    <w:uiPriority w:val="39"/>
    <w:unhideWhenUsed/>
    <w:rsid w:val="00341A67"/>
    <w:pPr>
      <w:spacing w:after="100"/>
      <w:ind w:left="1760"/>
      <w:jc w:val="left"/>
    </w:pPr>
    <w:rPr>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60302">
      <w:bodyDiv w:val="1"/>
      <w:marLeft w:val="0"/>
      <w:marRight w:val="0"/>
      <w:marTop w:val="0"/>
      <w:marBottom w:val="0"/>
      <w:divBdr>
        <w:top w:val="none" w:sz="0" w:space="0" w:color="auto"/>
        <w:left w:val="none" w:sz="0" w:space="0" w:color="auto"/>
        <w:bottom w:val="none" w:sz="0" w:space="0" w:color="auto"/>
        <w:right w:val="none" w:sz="0" w:space="0" w:color="auto"/>
      </w:divBdr>
      <w:divsChild>
        <w:div w:id="779180355">
          <w:marLeft w:val="0"/>
          <w:marRight w:val="0"/>
          <w:marTop w:val="0"/>
          <w:marBottom w:val="0"/>
          <w:divBdr>
            <w:top w:val="none" w:sz="0" w:space="0" w:color="auto"/>
            <w:left w:val="none" w:sz="0" w:space="0" w:color="auto"/>
            <w:bottom w:val="none" w:sz="0" w:space="0" w:color="auto"/>
            <w:right w:val="none" w:sz="0" w:space="0" w:color="auto"/>
          </w:divBdr>
          <w:divsChild>
            <w:div w:id="1679194161">
              <w:marLeft w:val="0"/>
              <w:marRight w:val="0"/>
              <w:marTop w:val="0"/>
              <w:marBottom w:val="0"/>
              <w:divBdr>
                <w:top w:val="none" w:sz="0" w:space="0" w:color="auto"/>
                <w:left w:val="none" w:sz="0" w:space="0" w:color="auto"/>
                <w:bottom w:val="none" w:sz="0" w:space="0" w:color="auto"/>
                <w:right w:val="none" w:sz="0" w:space="0" w:color="auto"/>
              </w:divBdr>
              <w:divsChild>
                <w:div w:id="207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7264">
          <w:marLeft w:val="0"/>
          <w:marRight w:val="0"/>
          <w:marTop w:val="0"/>
          <w:marBottom w:val="0"/>
          <w:divBdr>
            <w:top w:val="none" w:sz="0" w:space="0" w:color="auto"/>
            <w:left w:val="none" w:sz="0" w:space="0" w:color="auto"/>
            <w:bottom w:val="none" w:sz="0" w:space="0" w:color="auto"/>
            <w:right w:val="none" w:sz="0" w:space="0" w:color="auto"/>
          </w:divBdr>
          <w:divsChild>
            <w:div w:id="288171204">
              <w:marLeft w:val="0"/>
              <w:marRight w:val="0"/>
              <w:marTop w:val="0"/>
              <w:marBottom w:val="0"/>
              <w:divBdr>
                <w:top w:val="none" w:sz="0" w:space="0" w:color="auto"/>
                <w:left w:val="none" w:sz="0" w:space="0" w:color="auto"/>
                <w:bottom w:val="none" w:sz="0" w:space="0" w:color="auto"/>
                <w:right w:val="none" w:sz="0" w:space="0" w:color="auto"/>
              </w:divBdr>
              <w:divsChild>
                <w:div w:id="18764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4544">
          <w:marLeft w:val="0"/>
          <w:marRight w:val="0"/>
          <w:marTop w:val="0"/>
          <w:marBottom w:val="0"/>
          <w:divBdr>
            <w:top w:val="none" w:sz="0" w:space="0" w:color="auto"/>
            <w:left w:val="none" w:sz="0" w:space="0" w:color="auto"/>
            <w:bottom w:val="none" w:sz="0" w:space="0" w:color="auto"/>
            <w:right w:val="none" w:sz="0" w:space="0" w:color="auto"/>
          </w:divBdr>
          <w:divsChild>
            <w:div w:id="1911693658">
              <w:marLeft w:val="0"/>
              <w:marRight w:val="0"/>
              <w:marTop w:val="0"/>
              <w:marBottom w:val="0"/>
              <w:divBdr>
                <w:top w:val="none" w:sz="0" w:space="0" w:color="auto"/>
                <w:left w:val="none" w:sz="0" w:space="0" w:color="auto"/>
                <w:bottom w:val="none" w:sz="0" w:space="0" w:color="auto"/>
                <w:right w:val="none" w:sz="0" w:space="0" w:color="auto"/>
              </w:divBdr>
              <w:divsChild>
                <w:div w:id="1851523208">
                  <w:marLeft w:val="0"/>
                  <w:marRight w:val="0"/>
                  <w:marTop w:val="0"/>
                  <w:marBottom w:val="0"/>
                  <w:divBdr>
                    <w:top w:val="none" w:sz="0" w:space="0" w:color="auto"/>
                    <w:left w:val="none" w:sz="0" w:space="0" w:color="auto"/>
                    <w:bottom w:val="none" w:sz="0" w:space="0" w:color="auto"/>
                    <w:right w:val="none" w:sz="0" w:space="0" w:color="auto"/>
                  </w:divBdr>
                </w:div>
                <w:div w:id="1886260061">
                  <w:marLeft w:val="0"/>
                  <w:marRight w:val="0"/>
                  <w:marTop w:val="0"/>
                  <w:marBottom w:val="0"/>
                  <w:divBdr>
                    <w:top w:val="none" w:sz="0" w:space="0" w:color="auto"/>
                    <w:left w:val="none" w:sz="0" w:space="0" w:color="auto"/>
                    <w:bottom w:val="none" w:sz="0" w:space="0" w:color="auto"/>
                    <w:right w:val="none" w:sz="0" w:space="0" w:color="auto"/>
                  </w:divBdr>
                </w:div>
              </w:divsChild>
            </w:div>
            <w:div w:id="2108303350">
              <w:marLeft w:val="0"/>
              <w:marRight w:val="0"/>
              <w:marTop w:val="0"/>
              <w:marBottom w:val="0"/>
              <w:divBdr>
                <w:top w:val="none" w:sz="0" w:space="0" w:color="auto"/>
                <w:left w:val="none" w:sz="0" w:space="0" w:color="auto"/>
                <w:bottom w:val="none" w:sz="0" w:space="0" w:color="auto"/>
                <w:right w:val="none" w:sz="0" w:space="0" w:color="auto"/>
              </w:divBdr>
            </w:div>
            <w:div w:id="673151645">
              <w:marLeft w:val="0"/>
              <w:marRight w:val="0"/>
              <w:marTop w:val="0"/>
              <w:marBottom w:val="0"/>
              <w:divBdr>
                <w:top w:val="none" w:sz="0" w:space="0" w:color="auto"/>
                <w:left w:val="none" w:sz="0" w:space="0" w:color="auto"/>
                <w:bottom w:val="none" w:sz="0" w:space="0" w:color="auto"/>
                <w:right w:val="none" w:sz="0" w:space="0" w:color="auto"/>
              </w:divBdr>
            </w:div>
            <w:div w:id="210934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4062">
      <w:bodyDiv w:val="1"/>
      <w:marLeft w:val="0"/>
      <w:marRight w:val="0"/>
      <w:marTop w:val="0"/>
      <w:marBottom w:val="0"/>
      <w:divBdr>
        <w:top w:val="none" w:sz="0" w:space="0" w:color="auto"/>
        <w:left w:val="none" w:sz="0" w:space="0" w:color="auto"/>
        <w:bottom w:val="none" w:sz="0" w:space="0" w:color="auto"/>
        <w:right w:val="none" w:sz="0" w:space="0" w:color="auto"/>
      </w:divBdr>
    </w:div>
    <w:div w:id="159125742">
      <w:bodyDiv w:val="1"/>
      <w:marLeft w:val="0"/>
      <w:marRight w:val="0"/>
      <w:marTop w:val="0"/>
      <w:marBottom w:val="0"/>
      <w:divBdr>
        <w:top w:val="none" w:sz="0" w:space="0" w:color="auto"/>
        <w:left w:val="none" w:sz="0" w:space="0" w:color="auto"/>
        <w:bottom w:val="none" w:sz="0" w:space="0" w:color="auto"/>
        <w:right w:val="none" w:sz="0" w:space="0" w:color="auto"/>
      </w:divBdr>
      <w:divsChild>
        <w:div w:id="1938906227">
          <w:marLeft w:val="0"/>
          <w:marRight w:val="0"/>
          <w:marTop w:val="0"/>
          <w:marBottom w:val="0"/>
          <w:divBdr>
            <w:top w:val="none" w:sz="0" w:space="0" w:color="auto"/>
            <w:left w:val="none" w:sz="0" w:space="0" w:color="auto"/>
            <w:bottom w:val="none" w:sz="0" w:space="0" w:color="auto"/>
            <w:right w:val="none" w:sz="0" w:space="0" w:color="auto"/>
          </w:divBdr>
          <w:divsChild>
            <w:div w:id="1992637714">
              <w:marLeft w:val="0"/>
              <w:marRight w:val="0"/>
              <w:marTop w:val="0"/>
              <w:marBottom w:val="0"/>
              <w:divBdr>
                <w:top w:val="none" w:sz="0" w:space="0" w:color="auto"/>
                <w:left w:val="none" w:sz="0" w:space="0" w:color="auto"/>
                <w:bottom w:val="none" w:sz="0" w:space="0" w:color="auto"/>
                <w:right w:val="none" w:sz="0" w:space="0" w:color="auto"/>
              </w:divBdr>
              <w:divsChild>
                <w:div w:id="1939287546">
                  <w:marLeft w:val="0"/>
                  <w:marRight w:val="0"/>
                  <w:marTop w:val="0"/>
                  <w:marBottom w:val="0"/>
                  <w:divBdr>
                    <w:top w:val="none" w:sz="0" w:space="0" w:color="auto"/>
                    <w:left w:val="none" w:sz="0" w:space="0" w:color="auto"/>
                    <w:bottom w:val="none" w:sz="0" w:space="0" w:color="auto"/>
                    <w:right w:val="none" w:sz="0" w:space="0" w:color="auto"/>
                  </w:divBdr>
                  <w:divsChild>
                    <w:div w:id="210318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66077">
          <w:marLeft w:val="0"/>
          <w:marRight w:val="0"/>
          <w:marTop w:val="0"/>
          <w:marBottom w:val="0"/>
          <w:divBdr>
            <w:top w:val="none" w:sz="0" w:space="0" w:color="auto"/>
            <w:left w:val="none" w:sz="0" w:space="0" w:color="auto"/>
            <w:bottom w:val="none" w:sz="0" w:space="0" w:color="auto"/>
            <w:right w:val="none" w:sz="0" w:space="0" w:color="auto"/>
          </w:divBdr>
          <w:divsChild>
            <w:div w:id="218245113">
              <w:marLeft w:val="0"/>
              <w:marRight w:val="0"/>
              <w:marTop w:val="0"/>
              <w:marBottom w:val="0"/>
              <w:divBdr>
                <w:top w:val="none" w:sz="0" w:space="0" w:color="auto"/>
                <w:left w:val="none" w:sz="0" w:space="0" w:color="auto"/>
                <w:bottom w:val="none" w:sz="0" w:space="0" w:color="auto"/>
                <w:right w:val="none" w:sz="0" w:space="0" w:color="auto"/>
              </w:divBdr>
              <w:divsChild>
                <w:div w:id="154994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5744">
          <w:marLeft w:val="0"/>
          <w:marRight w:val="0"/>
          <w:marTop w:val="0"/>
          <w:marBottom w:val="0"/>
          <w:divBdr>
            <w:top w:val="none" w:sz="0" w:space="0" w:color="auto"/>
            <w:left w:val="none" w:sz="0" w:space="0" w:color="auto"/>
            <w:bottom w:val="none" w:sz="0" w:space="0" w:color="auto"/>
            <w:right w:val="none" w:sz="0" w:space="0" w:color="auto"/>
          </w:divBdr>
        </w:div>
      </w:divsChild>
    </w:div>
    <w:div w:id="160856578">
      <w:bodyDiv w:val="1"/>
      <w:marLeft w:val="0"/>
      <w:marRight w:val="0"/>
      <w:marTop w:val="0"/>
      <w:marBottom w:val="0"/>
      <w:divBdr>
        <w:top w:val="none" w:sz="0" w:space="0" w:color="auto"/>
        <w:left w:val="none" w:sz="0" w:space="0" w:color="auto"/>
        <w:bottom w:val="none" w:sz="0" w:space="0" w:color="auto"/>
        <w:right w:val="none" w:sz="0" w:space="0" w:color="auto"/>
      </w:divBdr>
      <w:divsChild>
        <w:div w:id="1283682565">
          <w:marLeft w:val="0"/>
          <w:marRight w:val="0"/>
          <w:marTop w:val="0"/>
          <w:marBottom w:val="0"/>
          <w:divBdr>
            <w:top w:val="none" w:sz="0" w:space="0" w:color="auto"/>
            <w:left w:val="none" w:sz="0" w:space="0" w:color="auto"/>
            <w:bottom w:val="none" w:sz="0" w:space="0" w:color="auto"/>
            <w:right w:val="none" w:sz="0" w:space="0" w:color="auto"/>
          </w:divBdr>
          <w:divsChild>
            <w:div w:id="1778712918">
              <w:marLeft w:val="0"/>
              <w:marRight w:val="0"/>
              <w:marTop w:val="0"/>
              <w:marBottom w:val="0"/>
              <w:divBdr>
                <w:top w:val="none" w:sz="0" w:space="0" w:color="auto"/>
                <w:left w:val="none" w:sz="0" w:space="0" w:color="auto"/>
                <w:bottom w:val="none" w:sz="0" w:space="0" w:color="auto"/>
                <w:right w:val="none" w:sz="0" w:space="0" w:color="auto"/>
              </w:divBdr>
              <w:divsChild>
                <w:div w:id="17398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3191">
          <w:marLeft w:val="0"/>
          <w:marRight w:val="0"/>
          <w:marTop w:val="0"/>
          <w:marBottom w:val="0"/>
          <w:divBdr>
            <w:top w:val="none" w:sz="0" w:space="0" w:color="auto"/>
            <w:left w:val="none" w:sz="0" w:space="0" w:color="auto"/>
            <w:bottom w:val="none" w:sz="0" w:space="0" w:color="auto"/>
            <w:right w:val="none" w:sz="0" w:space="0" w:color="auto"/>
          </w:divBdr>
          <w:divsChild>
            <w:div w:id="750277143">
              <w:marLeft w:val="0"/>
              <w:marRight w:val="0"/>
              <w:marTop w:val="0"/>
              <w:marBottom w:val="0"/>
              <w:divBdr>
                <w:top w:val="none" w:sz="0" w:space="0" w:color="auto"/>
                <w:left w:val="none" w:sz="0" w:space="0" w:color="auto"/>
                <w:bottom w:val="none" w:sz="0" w:space="0" w:color="auto"/>
                <w:right w:val="none" w:sz="0" w:space="0" w:color="auto"/>
              </w:divBdr>
              <w:divsChild>
                <w:div w:id="210117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5461">
          <w:marLeft w:val="0"/>
          <w:marRight w:val="0"/>
          <w:marTop w:val="0"/>
          <w:marBottom w:val="0"/>
          <w:divBdr>
            <w:top w:val="none" w:sz="0" w:space="0" w:color="auto"/>
            <w:left w:val="none" w:sz="0" w:space="0" w:color="auto"/>
            <w:bottom w:val="none" w:sz="0" w:space="0" w:color="auto"/>
            <w:right w:val="none" w:sz="0" w:space="0" w:color="auto"/>
          </w:divBdr>
          <w:divsChild>
            <w:div w:id="894006903">
              <w:marLeft w:val="0"/>
              <w:marRight w:val="0"/>
              <w:marTop w:val="0"/>
              <w:marBottom w:val="0"/>
              <w:divBdr>
                <w:top w:val="none" w:sz="0" w:space="0" w:color="auto"/>
                <w:left w:val="none" w:sz="0" w:space="0" w:color="auto"/>
                <w:bottom w:val="none" w:sz="0" w:space="0" w:color="auto"/>
                <w:right w:val="none" w:sz="0" w:space="0" w:color="auto"/>
              </w:divBdr>
              <w:divsChild>
                <w:div w:id="82381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2294">
          <w:marLeft w:val="0"/>
          <w:marRight w:val="0"/>
          <w:marTop w:val="0"/>
          <w:marBottom w:val="0"/>
          <w:divBdr>
            <w:top w:val="none" w:sz="0" w:space="0" w:color="auto"/>
            <w:left w:val="none" w:sz="0" w:space="0" w:color="auto"/>
            <w:bottom w:val="none" w:sz="0" w:space="0" w:color="auto"/>
            <w:right w:val="none" w:sz="0" w:space="0" w:color="auto"/>
          </w:divBdr>
          <w:divsChild>
            <w:div w:id="370114520">
              <w:marLeft w:val="0"/>
              <w:marRight w:val="0"/>
              <w:marTop w:val="0"/>
              <w:marBottom w:val="0"/>
              <w:divBdr>
                <w:top w:val="none" w:sz="0" w:space="0" w:color="auto"/>
                <w:left w:val="none" w:sz="0" w:space="0" w:color="auto"/>
                <w:bottom w:val="none" w:sz="0" w:space="0" w:color="auto"/>
                <w:right w:val="none" w:sz="0" w:space="0" w:color="auto"/>
              </w:divBdr>
            </w:div>
          </w:divsChild>
        </w:div>
        <w:div w:id="320088187">
          <w:marLeft w:val="0"/>
          <w:marRight w:val="0"/>
          <w:marTop w:val="0"/>
          <w:marBottom w:val="0"/>
          <w:divBdr>
            <w:top w:val="none" w:sz="0" w:space="0" w:color="auto"/>
            <w:left w:val="none" w:sz="0" w:space="0" w:color="auto"/>
            <w:bottom w:val="none" w:sz="0" w:space="0" w:color="auto"/>
            <w:right w:val="none" w:sz="0" w:space="0" w:color="auto"/>
          </w:divBdr>
          <w:divsChild>
            <w:div w:id="873812188">
              <w:marLeft w:val="0"/>
              <w:marRight w:val="0"/>
              <w:marTop w:val="0"/>
              <w:marBottom w:val="0"/>
              <w:divBdr>
                <w:top w:val="none" w:sz="0" w:space="0" w:color="auto"/>
                <w:left w:val="none" w:sz="0" w:space="0" w:color="auto"/>
                <w:bottom w:val="none" w:sz="0" w:space="0" w:color="auto"/>
                <w:right w:val="none" w:sz="0" w:space="0" w:color="auto"/>
              </w:divBdr>
              <w:divsChild>
                <w:div w:id="1594125901">
                  <w:marLeft w:val="0"/>
                  <w:marRight w:val="0"/>
                  <w:marTop w:val="0"/>
                  <w:marBottom w:val="0"/>
                  <w:divBdr>
                    <w:top w:val="none" w:sz="0" w:space="0" w:color="auto"/>
                    <w:left w:val="none" w:sz="0" w:space="0" w:color="auto"/>
                    <w:bottom w:val="none" w:sz="0" w:space="0" w:color="auto"/>
                    <w:right w:val="none" w:sz="0" w:space="0" w:color="auto"/>
                  </w:divBdr>
                </w:div>
                <w:div w:id="557131993">
                  <w:marLeft w:val="0"/>
                  <w:marRight w:val="0"/>
                  <w:marTop w:val="0"/>
                  <w:marBottom w:val="0"/>
                  <w:divBdr>
                    <w:top w:val="none" w:sz="0" w:space="0" w:color="auto"/>
                    <w:left w:val="none" w:sz="0" w:space="0" w:color="auto"/>
                    <w:bottom w:val="none" w:sz="0" w:space="0" w:color="auto"/>
                    <w:right w:val="none" w:sz="0" w:space="0" w:color="auto"/>
                  </w:divBdr>
                </w:div>
              </w:divsChild>
            </w:div>
            <w:div w:id="887109815">
              <w:marLeft w:val="0"/>
              <w:marRight w:val="0"/>
              <w:marTop w:val="0"/>
              <w:marBottom w:val="0"/>
              <w:divBdr>
                <w:top w:val="none" w:sz="0" w:space="0" w:color="auto"/>
                <w:left w:val="none" w:sz="0" w:space="0" w:color="auto"/>
                <w:bottom w:val="none" w:sz="0" w:space="0" w:color="auto"/>
                <w:right w:val="none" w:sz="0" w:space="0" w:color="auto"/>
              </w:divBdr>
            </w:div>
            <w:div w:id="1885016621">
              <w:marLeft w:val="0"/>
              <w:marRight w:val="0"/>
              <w:marTop w:val="0"/>
              <w:marBottom w:val="0"/>
              <w:divBdr>
                <w:top w:val="none" w:sz="0" w:space="0" w:color="auto"/>
                <w:left w:val="none" w:sz="0" w:space="0" w:color="auto"/>
                <w:bottom w:val="none" w:sz="0" w:space="0" w:color="auto"/>
                <w:right w:val="none" w:sz="0" w:space="0" w:color="auto"/>
              </w:divBdr>
            </w:div>
            <w:div w:id="150883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2514">
      <w:bodyDiv w:val="1"/>
      <w:marLeft w:val="0"/>
      <w:marRight w:val="0"/>
      <w:marTop w:val="0"/>
      <w:marBottom w:val="0"/>
      <w:divBdr>
        <w:top w:val="none" w:sz="0" w:space="0" w:color="auto"/>
        <w:left w:val="none" w:sz="0" w:space="0" w:color="auto"/>
        <w:bottom w:val="none" w:sz="0" w:space="0" w:color="auto"/>
        <w:right w:val="none" w:sz="0" w:space="0" w:color="auto"/>
      </w:divBdr>
    </w:div>
    <w:div w:id="261107354">
      <w:bodyDiv w:val="1"/>
      <w:marLeft w:val="0"/>
      <w:marRight w:val="0"/>
      <w:marTop w:val="0"/>
      <w:marBottom w:val="0"/>
      <w:divBdr>
        <w:top w:val="none" w:sz="0" w:space="0" w:color="auto"/>
        <w:left w:val="none" w:sz="0" w:space="0" w:color="auto"/>
        <w:bottom w:val="none" w:sz="0" w:space="0" w:color="auto"/>
        <w:right w:val="none" w:sz="0" w:space="0" w:color="auto"/>
      </w:divBdr>
    </w:div>
    <w:div w:id="285702294">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sChild>
        <w:div w:id="46029606">
          <w:marLeft w:val="0"/>
          <w:marRight w:val="0"/>
          <w:marTop w:val="0"/>
          <w:marBottom w:val="0"/>
          <w:divBdr>
            <w:top w:val="none" w:sz="0" w:space="0" w:color="auto"/>
            <w:left w:val="none" w:sz="0" w:space="0" w:color="auto"/>
            <w:bottom w:val="none" w:sz="0" w:space="0" w:color="auto"/>
            <w:right w:val="none" w:sz="0" w:space="0" w:color="auto"/>
          </w:divBdr>
          <w:divsChild>
            <w:div w:id="673530878">
              <w:marLeft w:val="0"/>
              <w:marRight w:val="0"/>
              <w:marTop w:val="0"/>
              <w:marBottom w:val="0"/>
              <w:divBdr>
                <w:top w:val="none" w:sz="0" w:space="0" w:color="auto"/>
                <w:left w:val="none" w:sz="0" w:space="0" w:color="auto"/>
                <w:bottom w:val="none" w:sz="0" w:space="0" w:color="auto"/>
                <w:right w:val="none" w:sz="0" w:space="0" w:color="auto"/>
              </w:divBdr>
              <w:divsChild>
                <w:div w:id="2102602863">
                  <w:marLeft w:val="0"/>
                  <w:marRight w:val="0"/>
                  <w:marTop w:val="0"/>
                  <w:marBottom w:val="0"/>
                  <w:divBdr>
                    <w:top w:val="none" w:sz="0" w:space="0" w:color="auto"/>
                    <w:left w:val="none" w:sz="0" w:space="0" w:color="auto"/>
                    <w:bottom w:val="none" w:sz="0" w:space="0" w:color="auto"/>
                    <w:right w:val="none" w:sz="0" w:space="0" w:color="auto"/>
                  </w:divBdr>
                  <w:divsChild>
                    <w:div w:id="13381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648879">
          <w:marLeft w:val="0"/>
          <w:marRight w:val="0"/>
          <w:marTop w:val="0"/>
          <w:marBottom w:val="0"/>
          <w:divBdr>
            <w:top w:val="none" w:sz="0" w:space="0" w:color="auto"/>
            <w:left w:val="none" w:sz="0" w:space="0" w:color="auto"/>
            <w:bottom w:val="none" w:sz="0" w:space="0" w:color="auto"/>
            <w:right w:val="none" w:sz="0" w:space="0" w:color="auto"/>
          </w:divBdr>
          <w:divsChild>
            <w:div w:id="1804689078">
              <w:marLeft w:val="0"/>
              <w:marRight w:val="0"/>
              <w:marTop w:val="0"/>
              <w:marBottom w:val="0"/>
              <w:divBdr>
                <w:top w:val="none" w:sz="0" w:space="0" w:color="auto"/>
                <w:left w:val="none" w:sz="0" w:space="0" w:color="auto"/>
                <w:bottom w:val="none" w:sz="0" w:space="0" w:color="auto"/>
                <w:right w:val="none" w:sz="0" w:space="0" w:color="auto"/>
              </w:divBdr>
              <w:divsChild>
                <w:div w:id="160098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711898">
      <w:bodyDiv w:val="1"/>
      <w:marLeft w:val="0"/>
      <w:marRight w:val="0"/>
      <w:marTop w:val="0"/>
      <w:marBottom w:val="0"/>
      <w:divBdr>
        <w:top w:val="none" w:sz="0" w:space="0" w:color="auto"/>
        <w:left w:val="none" w:sz="0" w:space="0" w:color="auto"/>
        <w:bottom w:val="none" w:sz="0" w:space="0" w:color="auto"/>
        <w:right w:val="none" w:sz="0" w:space="0" w:color="auto"/>
      </w:divBdr>
      <w:divsChild>
        <w:div w:id="2041584028">
          <w:marLeft w:val="0"/>
          <w:marRight w:val="0"/>
          <w:marTop w:val="200"/>
          <w:marBottom w:val="200"/>
          <w:divBdr>
            <w:top w:val="none" w:sz="0" w:space="0" w:color="auto"/>
            <w:left w:val="none" w:sz="0" w:space="0" w:color="auto"/>
            <w:bottom w:val="none" w:sz="0" w:space="0" w:color="auto"/>
            <w:right w:val="none" w:sz="0" w:space="0" w:color="auto"/>
          </w:divBdr>
        </w:div>
        <w:div w:id="358287202">
          <w:marLeft w:val="0"/>
          <w:marRight w:val="0"/>
          <w:marTop w:val="200"/>
          <w:marBottom w:val="200"/>
          <w:divBdr>
            <w:top w:val="none" w:sz="0" w:space="0" w:color="auto"/>
            <w:left w:val="none" w:sz="0" w:space="0" w:color="auto"/>
            <w:bottom w:val="none" w:sz="0" w:space="0" w:color="auto"/>
            <w:right w:val="none" w:sz="0" w:space="0" w:color="auto"/>
          </w:divBdr>
        </w:div>
        <w:div w:id="1289311169">
          <w:marLeft w:val="0"/>
          <w:marRight w:val="0"/>
          <w:marTop w:val="200"/>
          <w:marBottom w:val="200"/>
          <w:divBdr>
            <w:top w:val="none" w:sz="0" w:space="0" w:color="auto"/>
            <w:left w:val="none" w:sz="0" w:space="0" w:color="auto"/>
            <w:bottom w:val="none" w:sz="0" w:space="0" w:color="auto"/>
            <w:right w:val="none" w:sz="0" w:space="0" w:color="auto"/>
          </w:divBdr>
        </w:div>
        <w:div w:id="570045547">
          <w:marLeft w:val="0"/>
          <w:marRight w:val="0"/>
          <w:marTop w:val="200"/>
          <w:marBottom w:val="200"/>
          <w:divBdr>
            <w:top w:val="none" w:sz="0" w:space="0" w:color="auto"/>
            <w:left w:val="none" w:sz="0" w:space="0" w:color="auto"/>
            <w:bottom w:val="none" w:sz="0" w:space="0" w:color="auto"/>
            <w:right w:val="none" w:sz="0" w:space="0" w:color="auto"/>
          </w:divBdr>
        </w:div>
        <w:div w:id="1977251966">
          <w:marLeft w:val="0"/>
          <w:marRight w:val="0"/>
          <w:marTop w:val="200"/>
          <w:marBottom w:val="200"/>
          <w:divBdr>
            <w:top w:val="none" w:sz="0" w:space="0" w:color="auto"/>
            <w:left w:val="none" w:sz="0" w:space="0" w:color="auto"/>
            <w:bottom w:val="none" w:sz="0" w:space="0" w:color="auto"/>
            <w:right w:val="none" w:sz="0" w:space="0" w:color="auto"/>
          </w:divBdr>
        </w:div>
      </w:divsChild>
    </w:div>
    <w:div w:id="561525155">
      <w:bodyDiv w:val="1"/>
      <w:marLeft w:val="0"/>
      <w:marRight w:val="0"/>
      <w:marTop w:val="0"/>
      <w:marBottom w:val="0"/>
      <w:divBdr>
        <w:top w:val="none" w:sz="0" w:space="0" w:color="auto"/>
        <w:left w:val="none" w:sz="0" w:space="0" w:color="auto"/>
        <w:bottom w:val="none" w:sz="0" w:space="0" w:color="auto"/>
        <w:right w:val="none" w:sz="0" w:space="0" w:color="auto"/>
      </w:divBdr>
    </w:div>
    <w:div w:id="745540796">
      <w:bodyDiv w:val="1"/>
      <w:marLeft w:val="0"/>
      <w:marRight w:val="0"/>
      <w:marTop w:val="0"/>
      <w:marBottom w:val="0"/>
      <w:divBdr>
        <w:top w:val="none" w:sz="0" w:space="0" w:color="auto"/>
        <w:left w:val="none" w:sz="0" w:space="0" w:color="auto"/>
        <w:bottom w:val="none" w:sz="0" w:space="0" w:color="auto"/>
        <w:right w:val="none" w:sz="0" w:space="0" w:color="auto"/>
      </w:divBdr>
    </w:div>
    <w:div w:id="953094575">
      <w:bodyDiv w:val="1"/>
      <w:marLeft w:val="0"/>
      <w:marRight w:val="0"/>
      <w:marTop w:val="0"/>
      <w:marBottom w:val="0"/>
      <w:divBdr>
        <w:top w:val="none" w:sz="0" w:space="0" w:color="auto"/>
        <w:left w:val="none" w:sz="0" w:space="0" w:color="auto"/>
        <w:bottom w:val="none" w:sz="0" w:space="0" w:color="auto"/>
        <w:right w:val="none" w:sz="0" w:space="0" w:color="auto"/>
      </w:divBdr>
    </w:div>
    <w:div w:id="966855926">
      <w:bodyDiv w:val="1"/>
      <w:marLeft w:val="0"/>
      <w:marRight w:val="0"/>
      <w:marTop w:val="0"/>
      <w:marBottom w:val="0"/>
      <w:divBdr>
        <w:top w:val="none" w:sz="0" w:space="0" w:color="auto"/>
        <w:left w:val="none" w:sz="0" w:space="0" w:color="auto"/>
        <w:bottom w:val="none" w:sz="0" w:space="0" w:color="auto"/>
        <w:right w:val="none" w:sz="0" w:space="0" w:color="auto"/>
      </w:divBdr>
    </w:div>
    <w:div w:id="1000692206">
      <w:bodyDiv w:val="1"/>
      <w:marLeft w:val="0"/>
      <w:marRight w:val="0"/>
      <w:marTop w:val="0"/>
      <w:marBottom w:val="0"/>
      <w:divBdr>
        <w:top w:val="none" w:sz="0" w:space="0" w:color="auto"/>
        <w:left w:val="none" w:sz="0" w:space="0" w:color="auto"/>
        <w:bottom w:val="none" w:sz="0" w:space="0" w:color="auto"/>
        <w:right w:val="none" w:sz="0" w:space="0" w:color="auto"/>
      </w:divBdr>
      <w:divsChild>
        <w:div w:id="180359777">
          <w:marLeft w:val="0"/>
          <w:marRight w:val="0"/>
          <w:marTop w:val="0"/>
          <w:marBottom w:val="0"/>
          <w:divBdr>
            <w:top w:val="none" w:sz="0" w:space="0" w:color="auto"/>
            <w:left w:val="none" w:sz="0" w:space="0" w:color="auto"/>
            <w:bottom w:val="none" w:sz="0" w:space="0" w:color="auto"/>
            <w:right w:val="none" w:sz="0" w:space="0" w:color="auto"/>
          </w:divBdr>
        </w:div>
        <w:div w:id="628173498">
          <w:marLeft w:val="0"/>
          <w:marRight w:val="0"/>
          <w:marTop w:val="0"/>
          <w:marBottom w:val="0"/>
          <w:divBdr>
            <w:top w:val="none" w:sz="0" w:space="0" w:color="auto"/>
            <w:left w:val="none" w:sz="0" w:space="0" w:color="auto"/>
            <w:bottom w:val="none" w:sz="0" w:space="0" w:color="auto"/>
            <w:right w:val="none" w:sz="0" w:space="0" w:color="auto"/>
          </w:divBdr>
        </w:div>
      </w:divsChild>
    </w:div>
    <w:div w:id="1117211228">
      <w:bodyDiv w:val="1"/>
      <w:marLeft w:val="0"/>
      <w:marRight w:val="0"/>
      <w:marTop w:val="0"/>
      <w:marBottom w:val="0"/>
      <w:divBdr>
        <w:top w:val="none" w:sz="0" w:space="0" w:color="auto"/>
        <w:left w:val="none" w:sz="0" w:space="0" w:color="auto"/>
        <w:bottom w:val="none" w:sz="0" w:space="0" w:color="auto"/>
        <w:right w:val="none" w:sz="0" w:space="0" w:color="auto"/>
      </w:divBdr>
      <w:divsChild>
        <w:div w:id="760565680">
          <w:marLeft w:val="0"/>
          <w:marRight w:val="0"/>
          <w:marTop w:val="0"/>
          <w:marBottom w:val="0"/>
          <w:divBdr>
            <w:top w:val="none" w:sz="0" w:space="0" w:color="auto"/>
            <w:left w:val="none" w:sz="0" w:space="0" w:color="auto"/>
            <w:bottom w:val="none" w:sz="0" w:space="0" w:color="auto"/>
            <w:right w:val="none" w:sz="0" w:space="0" w:color="auto"/>
          </w:divBdr>
          <w:divsChild>
            <w:div w:id="1240479515">
              <w:marLeft w:val="0"/>
              <w:marRight w:val="0"/>
              <w:marTop w:val="0"/>
              <w:marBottom w:val="0"/>
              <w:divBdr>
                <w:top w:val="none" w:sz="0" w:space="0" w:color="auto"/>
                <w:left w:val="none" w:sz="0" w:space="0" w:color="auto"/>
                <w:bottom w:val="none" w:sz="0" w:space="0" w:color="auto"/>
                <w:right w:val="none" w:sz="0" w:space="0" w:color="auto"/>
              </w:divBdr>
              <w:divsChild>
                <w:div w:id="120345584">
                  <w:marLeft w:val="0"/>
                  <w:marRight w:val="0"/>
                  <w:marTop w:val="0"/>
                  <w:marBottom w:val="0"/>
                  <w:divBdr>
                    <w:top w:val="none" w:sz="0" w:space="0" w:color="auto"/>
                    <w:left w:val="none" w:sz="0" w:space="0" w:color="auto"/>
                    <w:bottom w:val="none" w:sz="0" w:space="0" w:color="auto"/>
                    <w:right w:val="none" w:sz="0" w:space="0" w:color="auto"/>
                  </w:divBdr>
                  <w:divsChild>
                    <w:div w:id="211643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1711">
          <w:marLeft w:val="0"/>
          <w:marRight w:val="0"/>
          <w:marTop w:val="0"/>
          <w:marBottom w:val="0"/>
          <w:divBdr>
            <w:top w:val="none" w:sz="0" w:space="0" w:color="auto"/>
            <w:left w:val="none" w:sz="0" w:space="0" w:color="auto"/>
            <w:bottom w:val="none" w:sz="0" w:space="0" w:color="auto"/>
            <w:right w:val="none" w:sz="0" w:space="0" w:color="auto"/>
          </w:divBdr>
          <w:divsChild>
            <w:div w:id="1178928702">
              <w:marLeft w:val="0"/>
              <w:marRight w:val="0"/>
              <w:marTop w:val="0"/>
              <w:marBottom w:val="0"/>
              <w:divBdr>
                <w:top w:val="none" w:sz="0" w:space="0" w:color="auto"/>
                <w:left w:val="none" w:sz="0" w:space="0" w:color="auto"/>
                <w:bottom w:val="none" w:sz="0" w:space="0" w:color="auto"/>
                <w:right w:val="none" w:sz="0" w:space="0" w:color="auto"/>
              </w:divBdr>
              <w:divsChild>
                <w:div w:id="10809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09207">
      <w:bodyDiv w:val="1"/>
      <w:marLeft w:val="0"/>
      <w:marRight w:val="0"/>
      <w:marTop w:val="0"/>
      <w:marBottom w:val="0"/>
      <w:divBdr>
        <w:top w:val="none" w:sz="0" w:space="0" w:color="auto"/>
        <w:left w:val="none" w:sz="0" w:space="0" w:color="auto"/>
        <w:bottom w:val="none" w:sz="0" w:space="0" w:color="auto"/>
        <w:right w:val="none" w:sz="0" w:space="0" w:color="auto"/>
      </w:divBdr>
    </w:div>
    <w:div w:id="1256743429">
      <w:bodyDiv w:val="1"/>
      <w:marLeft w:val="0"/>
      <w:marRight w:val="0"/>
      <w:marTop w:val="0"/>
      <w:marBottom w:val="0"/>
      <w:divBdr>
        <w:top w:val="none" w:sz="0" w:space="0" w:color="auto"/>
        <w:left w:val="none" w:sz="0" w:space="0" w:color="auto"/>
        <w:bottom w:val="none" w:sz="0" w:space="0" w:color="auto"/>
        <w:right w:val="none" w:sz="0" w:space="0" w:color="auto"/>
      </w:divBdr>
      <w:divsChild>
        <w:div w:id="951328314">
          <w:marLeft w:val="0"/>
          <w:marRight w:val="0"/>
          <w:marTop w:val="0"/>
          <w:marBottom w:val="0"/>
          <w:divBdr>
            <w:top w:val="none" w:sz="0" w:space="0" w:color="auto"/>
            <w:left w:val="none" w:sz="0" w:space="0" w:color="auto"/>
            <w:bottom w:val="none" w:sz="0" w:space="0" w:color="auto"/>
            <w:right w:val="none" w:sz="0" w:space="0" w:color="auto"/>
          </w:divBdr>
          <w:divsChild>
            <w:div w:id="2029912149">
              <w:marLeft w:val="0"/>
              <w:marRight w:val="0"/>
              <w:marTop w:val="0"/>
              <w:marBottom w:val="0"/>
              <w:divBdr>
                <w:top w:val="none" w:sz="0" w:space="0" w:color="auto"/>
                <w:left w:val="none" w:sz="0" w:space="0" w:color="auto"/>
                <w:bottom w:val="none" w:sz="0" w:space="0" w:color="auto"/>
                <w:right w:val="none" w:sz="0" w:space="0" w:color="auto"/>
              </w:divBdr>
              <w:divsChild>
                <w:div w:id="52953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2101">
          <w:marLeft w:val="0"/>
          <w:marRight w:val="0"/>
          <w:marTop w:val="0"/>
          <w:marBottom w:val="0"/>
          <w:divBdr>
            <w:top w:val="none" w:sz="0" w:space="0" w:color="auto"/>
            <w:left w:val="none" w:sz="0" w:space="0" w:color="auto"/>
            <w:bottom w:val="none" w:sz="0" w:space="0" w:color="auto"/>
            <w:right w:val="none" w:sz="0" w:space="0" w:color="auto"/>
          </w:divBdr>
          <w:divsChild>
            <w:div w:id="2012878403">
              <w:marLeft w:val="0"/>
              <w:marRight w:val="0"/>
              <w:marTop w:val="0"/>
              <w:marBottom w:val="0"/>
              <w:divBdr>
                <w:top w:val="none" w:sz="0" w:space="0" w:color="auto"/>
                <w:left w:val="none" w:sz="0" w:space="0" w:color="auto"/>
                <w:bottom w:val="none" w:sz="0" w:space="0" w:color="auto"/>
                <w:right w:val="none" w:sz="0" w:space="0" w:color="auto"/>
              </w:divBdr>
              <w:divsChild>
                <w:div w:id="8277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8502">
          <w:marLeft w:val="0"/>
          <w:marRight w:val="0"/>
          <w:marTop w:val="0"/>
          <w:marBottom w:val="0"/>
          <w:divBdr>
            <w:top w:val="none" w:sz="0" w:space="0" w:color="auto"/>
            <w:left w:val="none" w:sz="0" w:space="0" w:color="auto"/>
            <w:bottom w:val="none" w:sz="0" w:space="0" w:color="auto"/>
            <w:right w:val="none" w:sz="0" w:space="0" w:color="auto"/>
          </w:divBdr>
          <w:divsChild>
            <w:div w:id="88278033">
              <w:marLeft w:val="0"/>
              <w:marRight w:val="0"/>
              <w:marTop w:val="0"/>
              <w:marBottom w:val="0"/>
              <w:divBdr>
                <w:top w:val="none" w:sz="0" w:space="0" w:color="auto"/>
                <w:left w:val="none" w:sz="0" w:space="0" w:color="auto"/>
                <w:bottom w:val="none" w:sz="0" w:space="0" w:color="auto"/>
                <w:right w:val="none" w:sz="0" w:space="0" w:color="auto"/>
              </w:divBdr>
            </w:div>
          </w:divsChild>
        </w:div>
        <w:div w:id="903417525">
          <w:marLeft w:val="0"/>
          <w:marRight w:val="0"/>
          <w:marTop w:val="0"/>
          <w:marBottom w:val="0"/>
          <w:divBdr>
            <w:top w:val="none" w:sz="0" w:space="0" w:color="auto"/>
            <w:left w:val="none" w:sz="0" w:space="0" w:color="auto"/>
            <w:bottom w:val="none" w:sz="0" w:space="0" w:color="auto"/>
            <w:right w:val="none" w:sz="0" w:space="0" w:color="auto"/>
          </w:divBdr>
          <w:divsChild>
            <w:div w:id="5912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1810">
      <w:bodyDiv w:val="1"/>
      <w:marLeft w:val="0"/>
      <w:marRight w:val="0"/>
      <w:marTop w:val="0"/>
      <w:marBottom w:val="0"/>
      <w:divBdr>
        <w:top w:val="none" w:sz="0" w:space="0" w:color="auto"/>
        <w:left w:val="none" w:sz="0" w:space="0" w:color="auto"/>
        <w:bottom w:val="none" w:sz="0" w:space="0" w:color="auto"/>
        <w:right w:val="none" w:sz="0" w:space="0" w:color="auto"/>
      </w:divBdr>
      <w:divsChild>
        <w:div w:id="1782186903">
          <w:marLeft w:val="0"/>
          <w:marRight w:val="0"/>
          <w:marTop w:val="0"/>
          <w:marBottom w:val="0"/>
          <w:divBdr>
            <w:top w:val="none" w:sz="0" w:space="0" w:color="auto"/>
            <w:left w:val="none" w:sz="0" w:space="0" w:color="auto"/>
            <w:bottom w:val="none" w:sz="0" w:space="0" w:color="auto"/>
            <w:right w:val="none" w:sz="0" w:space="0" w:color="auto"/>
          </w:divBdr>
        </w:div>
      </w:divsChild>
    </w:div>
    <w:div w:id="1409226393">
      <w:bodyDiv w:val="1"/>
      <w:marLeft w:val="0"/>
      <w:marRight w:val="0"/>
      <w:marTop w:val="0"/>
      <w:marBottom w:val="0"/>
      <w:divBdr>
        <w:top w:val="none" w:sz="0" w:space="0" w:color="auto"/>
        <w:left w:val="none" w:sz="0" w:space="0" w:color="auto"/>
        <w:bottom w:val="none" w:sz="0" w:space="0" w:color="auto"/>
        <w:right w:val="none" w:sz="0" w:space="0" w:color="auto"/>
      </w:divBdr>
    </w:div>
    <w:div w:id="1490562212">
      <w:bodyDiv w:val="1"/>
      <w:marLeft w:val="0"/>
      <w:marRight w:val="0"/>
      <w:marTop w:val="0"/>
      <w:marBottom w:val="0"/>
      <w:divBdr>
        <w:top w:val="none" w:sz="0" w:space="0" w:color="auto"/>
        <w:left w:val="none" w:sz="0" w:space="0" w:color="auto"/>
        <w:bottom w:val="none" w:sz="0" w:space="0" w:color="auto"/>
        <w:right w:val="none" w:sz="0" w:space="0" w:color="auto"/>
      </w:divBdr>
    </w:div>
    <w:div w:id="1523938508">
      <w:bodyDiv w:val="1"/>
      <w:marLeft w:val="0"/>
      <w:marRight w:val="0"/>
      <w:marTop w:val="0"/>
      <w:marBottom w:val="0"/>
      <w:divBdr>
        <w:top w:val="none" w:sz="0" w:space="0" w:color="auto"/>
        <w:left w:val="none" w:sz="0" w:space="0" w:color="auto"/>
        <w:bottom w:val="none" w:sz="0" w:space="0" w:color="auto"/>
        <w:right w:val="none" w:sz="0" w:space="0" w:color="auto"/>
      </w:divBdr>
      <w:divsChild>
        <w:div w:id="1011908372">
          <w:marLeft w:val="0"/>
          <w:marRight w:val="0"/>
          <w:marTop w:val="0"/>
          <w:marBottom w:val="0"/>
          <w:divBdr>
            <w:top w:val="none" w:sz="0" w:space="0" w:color="auto"/>
            <w:left w:val="none" w:sz="0" w:space="0" w:color="auto"/>
            <w:bottom w:val="none" w:sz="0" w:space="0" w:color="auto"/>
            <w:right w:val="none" w:sz="0" w:space="0" w:color="auto"/>
          </w:divBdr>
        </w:div>
        <w:div w:id="1113134394">
          <w:marLeft w:val="0"/>
          <w:marRight w:val="0"/>
          <w:marTop w:val="0"/>
          <w:marBottom w:val="0"/>
          <w:divBdr>
            <w:top w:val="none" w:sz="0" w:space="0" w:color="auto"/>
            <w:left w:val="none" w:sz="0" w:space="0" w:color="auto"/>
            <w:bottom w:val="none" w:sz="0" w:space="0" w:color="auto"/>
            <w:right w:val="none" w:sz="0" w:space="0" w:color="auto"/>
          </w:divBdr>
        </w:div>
      </w:divsChild>
    </w:div>
    <w:div w:id="1576891799">
      <w:bodyDiv w:val="1"/>
      <w:marLeft w:val="0"/>
      <w:marRight w:val="0"/>
      <w:marTop w:val="0"/>
      <w:marBottom w:val="0"/>
      <w:divBdr>
        <w:top w:val="none" w:sz="0" w:space="0" w:color="auto"/>
        <w:left w:val="none" w:sz="0" w:space="0" w:color="auto"/>
        <w:bottom w:val="none" w:sz="0" w:space="0" w:color="auto"/>
        <w:right w:val="none" w:sz="0" w:space="0" w:color="auto"/>
      </w:divBdr>
      <w:divsChild>
        <w:div w:id="339624462">
          <w:marLeft w:val="0"/>
          <w:marRight w:val="0"/>
          <w:marTop w:val="0"/>
          <w:marBottom w:val="0"/>
          <w:divBdr>
            <w:top w:val="none" w:sz="0" w:space="0" w:color="auto"/>
            <w:left w:val="none" w:sz="0" w:space="0" w:color="auto"/>
            <w:bottom w:val="none" w:sz="0" w:space="0" w:color="auto"/>
            <w:right w:val="none" w:sz="0" w:space="0" w:color="auto"/>
          </w:divBdr>
        </w:div>
        <w:div w:id="743916148">
          <w:marLeft w:val="0"/>
          <w:marRight w:val="0"/>
          <w:marTop w:val="0"/>
          <w:marBottom w:val="0"/>
          <w:divBdr>
            <w:top w:val="none" w:sz="0" w:space="0" w:color="auto"/>
            <w:left w:val="none" w:sz="0" w:space="0" w:color="auto"/>
            <w:bottom w:val="none" w:sz="0" w:space="0" w:color="auto"/>
            <w:right w:val="none" w:sz="0" w:space="0" w:color="auto"/>
          </w:divBdr>
        </w:div>
        <w:div w:id="1790589558">
          <w:marLeft w:val="0"/>
          <w:marRight w:val="0"/>
          <w:marTop w:val="0"/>
          <w:marBottom w:val="0"/>
          <w:divBdr>
            <w:top w:val="none" w:sz="0" w:space="0" w:color="auto"/>
            <w:left w:val="none" w:sz="0" w:space="0" w:color="auto"/>
            <w:bottom w:val="none" w:sz="0" w:space="0" w:color="auto"/>
            <w:right w:val="none" w:sz="0" w:space="0" w:color="auto"/>
          </w:divBdr>
        </w:div>
        <w:div w:id="1449856309">
          <w:marLeft w:val="0"/>
          <w:marRight w:val="0"/>
          <w:marTop w:val="0"/>
          <w:marBottom w:val="0"/>
          <w:divBdr>
            <w:top w:val="none" w:sz="0" w:space="0" w:color="auto"/>
            <w:left w:val="none" w:sz="0" w:space="0" w:color="auto"/>
            <w:bottom w:val="none" w:sz="0" w:space="0" w:color="auto"/>
            <w:right w:val="none" w:sz="0" w:space="0" w:color="auto"/>
          </w:divBdr>
        </w:div>
        <w:div w:id="1157456905">
          <w:marLeft w:val="0"/>
          <w:marRight w:val="0"/>
          <w:marTop w:val="0"/>
          <w:marBottom w:val="0"/>
          <w:divBdr>
            <w:top w:val="none" w:sz="0" w:space="0" w:color="auto"/>
            <w:left w:val="none" w:sz="0" w:space="0" w:color="auto"/>
            <w:bottom w:val="none" w:sz="0" w:space="0" w:color="auto"/>
            <w:right w:val="none" w:sz="0" w:space="0" w:color="auto"/>
          </w:divBdr>
        </w:div>
        <w:div w:id="1442071623">
          <w:marLeft w:val="0"/>
          <w:marRight w:val="0"/>
          <w:marTop w:val="0"/>
          <w:marBottom w:val="0"/>
          <w:divBdr>
            <w:top w:val="none" w:sz="0" w:space="0" w:color="auto"/>
            <w:left w:val="none" w:sz="0" w:space="0" w:color="auto"/>
            <w:bottom w:val="none" w:sz="0" w:space="0" w:color="auto"/>
            <w:right w:val="none" w:sz="0" w:space="0" w:color="auto"/>
          </w:divBdr>
        </w:div>
        <w:div w:id="1935283576">
          <w:marLeft w:val="0"/>
          <w:marRight w:val="0"/>
          <w:marTop w:val="0"/>
          <w:marBottom w:val="0"/>
          <w:divBdr>
            <w:top w:val="none" w:sz="0" w:space="0" w:color="auto"/>
            <w:left w:val="none" w:sz="0" w:space="0" w:color="auto"/>
            <w:bottom w:val="none" w:sz="0" w:space="0" w:color="auto"/>
            <w:right w:val="none" w:sz="0" w:space="0" w:color="auto"/>
          </w:divBdr>
        </w:div>
        <w:div w:id="1027759470">
          <w:marLeft w:val="0"/>
          <w:marRight w:val="0"/>
          <w:marTop w:val="0"/>
          <w:marBottom w:val="0"/>
          <w:divBdr>
            <w:top w:val="none" w:sz="0" w:space="0" w:color="auto"/>
            <w:left w:val="none" w:sz="0" w:space="0" w:color="auto"/>
            <w:bottom w:val="none" w:sz="0" w:space="0" w:color="auto"/>
            <w:right w:val="none" w:sz="0" w:space="0" w:color="auto"/>
          </w:divBdr>
        </w:div>
        <w:div w:id="1581791880">
          <w:marLeft w:val="0"/>
          <w:marRight w:val="0"/>
          <w:marTop w:val="0"/>
          <w:marBottom w:val="0"/>
          <w:divBdr>
            <w:top w:val="none" w:sz="0" w:space="0" w:color="auto"/>
            <w:left w:val="none" w:sz="0" w:space="0" w:color="auto"/>
            <w:bottom w:val="none" w:sz="0" w:space="0" w:color="auto"/>
            <w:right w:val="none" w:sz="0" w:space="0" w:color="auto"/>
          </w:divBdr>
        </w:div>
        <w:div w:id="145752632">
          <w:marLeft w:val="0"/>
          <w:marRight w:val="0"/>
          <w:marTop w:val="0"/>
          <w:marBottom w:val="0"/>
          <w:divBdr>
            <w:top w:val="none" w:sz="0" w:space="0" w:color="auto"/>
            <w:left w:val="none" w:sz="0" w:space="0" w:color="auto"/>
            <w:bottom w:val="none" w:sz="0" w:space="0" w:color="auto"/>
            <w:right w:val="none" w:sz="0" w:space="0" w:color="auto"/>
          </w:divBdr>
        </w:div>
        <w:div w:id="964703302">
          <w:marLeft w:val="0"/>
          <w:marRight w:val="0"/>
          <w:marTop w:val="0"/>
          <w:marBottom w:val="0"/>
          <w:divBdr>
            <w:top w:val="none" w:sz="0" w:space="0" w:color="auto"/>
            <w:left w:val="none" w:sz="0" w:space="0" w:color="auto"/>
            <w:bottom w:val="none" w:sz="0" w:space="0" w:color="auto"/>
            <w:right w:val="none" w:sz="0" w:space="0" w:color="auto"/>
          </w:divBdr>
        </w:div>
        <w:div w:id="1987971620">
          <w:marLeft w:val="0"/>
          <w:marRight w:val="0"/>
          <w:marTop w:val="0"/>
          <w:marBottom w:val="0"/>
          <w:divBdr>
            <w:top w:val="none" w:sz="0" w:space="0" w:color="auto"/>
            <w:left w:val="none" w:sz="0" w:space="0" w:color="auto"/>
            <w:bottom w:val="none" w:sz="0" w:space="0" w:color="auto"/>
            <w:right w:val="none" w:sz="0" w:space="0" w:color="auto"/>
          </w:divBdr>
        </w:div>
        <w:div w:id="611061590">
          <w:marLeft w:val="0"/>
          <w:marRight w:val="0"/>
          <w:marTop w:val="0"/>
          <w:marBottom w:val="0"/>
          <w:divBdr>
            <w:top w:val="none" w:sz="0" w:space="0" w:color="auto"/>
            <w:left w:val="none" w:sz="0" w:space="0" w:color="auto"/>
            <w:bottom w:val="none" w:sz="0" w:space="0" w:color="auto"/>
            <w:right w:val="none" w:sz="0" w:space="0" w:color="auto"/>
          </w:divBdr>
        </w:div>
      </w:divsChild>
    </w:div>
    <w:div w:id="1839543118">
      <w:bodyDiv w:val="1"/>
      <w:marLeft w:val="0"/>
      <w:marRight w:val="0"/>
      <w:marTop w:val="0"/>
      <w:marBottom w:val="0"/>
      <w:divBdr>
        <w:top w:val="none" w:sz="0" w:space="0" w:color="auto"/>
        <w:left w:val="none" w:sz="0" w:space="0" w:color="auto"/>
        <w:bottom w:val="none" w:sz="0" w:space="0" w:color="auto"/>
        <w:right w:val="none" w:sz="0" w:space="0" w:color="auto"/>
      </w:divBdr>
    </w:div>
    <w:div w:id="1903128044">
      <w:bodyDiv w:val="1"/>
      <w:marLeft w:val="0"/>
      <w:marRight w:val="0"/>
      <w:marTop w:val="0"/>
      <w:marBottom w:val="0"/>
      <w:divBdr>
        <w:top w:val="none" w:sz="0" w:space="0" w:color="auto"/>
        <w:left w:val="none" w:sz="0" w:space="0" w:color="auto"/>
        <w:bottom w:val="none" w:sz="0" w:space="0" w:color="auto"/>
        <w:right w:val="none" w:sz="0" w:space="0" w:color="auto"/>
      </w:divBdr>
    </w:div>
    <w:div w:id="1953197018">
      <w:bodyDiv w:val="1"/>
      <w:marLeft w:val="0"/>
      <w:marRight w:val="0"/>
      <w:marTop w:val="0"/>
      <w:marBottom w:val="0"/>
      <w:divBdr>
        <w:top w:val="none" w:sz="0" w:space="0" w:color="auto"/>
        <w:left w:val="none" w:sz="0" w:space="0" w:color="auto"/>
        <w:bottom w:val="none" w:sz="0" w:space="0" w:color="auto"/>
        <w:right w:val="none" w:sz="0" w:space="0" w:color="auto"/>
      </w:divBdr>
    </w:div>
    <w:div w:id="2065248802">
      <w:bodyDiv w:val="1"/>
      <w:marLeft w:val="0"/>
      <w:marRight w:val="0"/>
      <w:marTop w:val="0"/>
      <w:marBottom w:val="0"/>
      <w:divBdr>
        <w:top w:val="none" w:sz="0" w:space="0" w:color="auto"/>
        <w:left w:val="none" w:sz="0" w:space="0" w:color="auto"/>
        <w:bottom w:val="none" w:sz="0" w:space="0" w:color="auto"/>
        <w:right w:val="none" w:sz="0" w:space="0" w:color="auto"/>
      </w:divBdr>
      <w:divsChild>
        <w:div w:id="2125608912">
          <w:marLeft w:val="0"/>
          <w:marRight w:val="0"/>
          <w:marTop w:val="0"/>
          <w:marBottom w:val="0"/>
          <w:divBdr>
            <w:top w:val="none" w:sz="0" w:space="0" w:color="auto"/>
            <w:left w:val="none" w:sz="0" w:space="0" w:color="auto"/>
            <w:bottom w:val="none" w:sz="0" w:space="0" w:color="auto"/>
            <w:right w:val="none" w:sz="0" w:space="0" w:color="auto"/>
          </w:divBdr>
          <w:divsChild>
            <w:div w:id="1515456646">
              <w:marLeft w:val="0"/>
              <w:marRight w:val="0"/>
              <w:marTop w:val="0"/>
              <w:marBottom w:val="0"/>
              <w:divBdr>
                <w:top w:val="none" w:sz="0" w:space="0" w:color="auto"/>
                <w:left w:val="none" w:sz="0" w:space="0" w:color="auto"/>
                <w:bottom w:val="none" w:sz="0" w:space="0" w:color="auto"/>
                <w:right w:val="none" w:sz="0" w:space="0" w:color="auto"/>
              </w:divBdr>
              <w:divsChild>
                <w:div w:id="1573156588">
                  <w:marLeft w:val="0"/>
                  <w:marRight w:val="0"/>
                  <w:marTop w:val="0"/>
                  <w:marBottom w:val="0"/>
                  <w:divBdr>
                    <w:top w:val="none" w:sz="0" w:space="0" w:color="auto"/>
                    <w:left w:val="none" w:sz="0" w:space="0" w:color="auto"/>
                    <w:bottom w:val="none" w:sz="0" w:space="0" w:color="auto"/>
                    <w:right w:val="none" w:sz="0" w:space="0" w:color="auto"/>
                  </w:divBdr>
                  <w:divsChild>
                    <w:div w:id="79136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186300">
          <w:marLeft w:val="0"/>
          <w:marRight w:val="0"/>
          <w:marTop w:val="0"/>
          <w:marBottom w:val="0"/>
          <w:divBdr>
            <w:top w:val="none" w:sz="0" w:space="0" w:color="auto"/>
            <w:left w:val="none" w:sz="0" w:space="0" w:color="auto"/>
            <w:bottom w:val="none" w:sz="0" w:space="0" w:color="auto"/>
            <w:right w:val="none" w:sz="0" w:space="0" w:color="auto"/>
          </w:divBdr>
          <w:divsChild>
            <w:div w:id="1687976808">
              <w:marLeft w:val="0"/>
              <w:marRight w:val="0"/>
              <w:marTop w:val="0"/>
              <w:marBottom w:val="0"/>
              <w:divBdr>
                <w:top w:val="none" w:sz="0" w:space="0" w:color="auto"/>
                <w:left w:val="none" w:sz="0" w:space="0" w:color="auto"/>
                <w:bottom w:val="none" w:sz="0" w:space="0" w:color="auto"/>
                <w:right w:val="none" w:sz="0" w:space="0" w:color="auto"/>
              </w:divBdr>
              <w:divsChild>
                <w:div w:id="126028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29014">
      <w:bodyDiv w:val="1"/>
      <w:marLeft w:val="0"/>
      <w:marRight w:val="0"/>
      <w:marTop w:val="0"/>
      <w:marBottom w:val="0"/>
      <w:divBdr>
        <w:top w:val="none" w:sz="0" w:space="0" w:color="auto"/>
        <w:left w:val="none" w:sz="0" w:space="0" w:color="auto"/>
        <w:bottom w:val="none" w:sz="0" w:space="0" w:color="auto"/>
        <w:right w:val="none" w:sz="0" w:space="0" w:color="auto"/>
      </w:divBdr>
    </w:div>
    <w:div w:id="2124763204">
      <w:bodyDiv w:val="1"/>
      <w:marLeft w:val="0"/>
      <w:marRight w:val="0"/>
      <w:marTop w:val="0"/>
      <w:marBottom w:val="0"/>
      <w:divBdr>
        <w:top w:val="none" w:sz="0" w:space="0" w:color="auto"/>
        <w:left w:val="none" w:sz="0" w:space="0" w:color="auto"/>
        <w:bottom w:val="none" w:sz="0" w:space="0" w:color="auto"/>
        <w:right w:val="none" w:sz="0" w:space="0" w:color="auto"/>
      </w:divBdr>
      <w:divsChild>
        <w:div w:id="955869184">
          <w:marLeft w:val="0"/>
          <w:marRight w:val="0"/>
          <w:marTop w:val="0"/>
          <w:marBottom w:val="0"/>
          <w:divBdr>
            <w:top w:val="none" w:sz="0" w:space="0" w:color="auto"/>
            <w:left w:val="none" w:sz="0" w:space="0" w:color="auto"/>
            <w:bottom w:val="none" w:sz="0" w:space="0" w:color="auto"/>
            <w:right w:val="none" w:sz="0" w:space="0" w:color="auto"/>
          </w:divBdr>
          <w:divsChild>
            <w:div w:id="1719740181">
              <w:marLeft w:val="0"/>
              <w:marRight w:val="0"/>
              <w:marTop w:val="0"/>
              <w:marBottom w:val="0"/>
              <w:divBdr>
                <w:top w:val="none" w:sz="0" w:space="0" w:color="auto"/>
                <w:left w:val="none" w:sz="0" w:space="0" w:color="auto"/>
                <w:bottom w:val="none" w:sz="0" w:space="0" w:color="auto"/>
                <w:right w:val="none" w:sz="0" w:space="0" w:color="auto"/>
              </w:divBdr>
              <w:divsChild>
                <w:div w:id="2022469562">
                  <w:marLeft w:val="120"/>
                  <w:marRight w:val="0"/>
                  <w:marTop w:val="0"/>
                  <w:marBottom w:val="0"/>
                  <w:divBdr>
                    <w:top w:val="none" w:sz="0" w:space="0" w:color="auto"/>
                    <w:left w:val="none" w:sz="0" w:space="0" w:color="auto"/>
                    <w:bottom w:val="none" w:sz="0" w:space="0" w:color="auto"/>
                    <w:right w:val="none" w:sz="0" w:space="0" w:color="auto"/>
                  </w:divBdr>
                  <w:divsChild>
                    <w:div w:id="12516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999">
              <w:marLeft w:val="240"/>
              <w:marRight w:val="0"/>
              <w:marTop w:val="0"/>
              <w:marBottom w:val="0"/>
              <w:divBdr>
                <w:top w:val="none" w:sz="0" w:space="0" w:color="auto"/>
                <w:left w:val="none" w:sz="0" w:space="0" w:color="auto"/>
                <w:bottom w:val="none" w:sz="0" w:space="0" w:color="auto"/>
                <w:right w:val="none" w:sz="0" w:space="0" w:color="auto"/>
              </w:divBdr>
              <w:divsChild>
                <w:div w:id="1916432823">
                  <w:marLeft w:val="0"/>
                  <w:marRight w:val="0"/>
                  <w:marTop w:val="0"/>
                  <w:marBottom w:val="0"/>
                  <w:divBdr>
                    <w:top w:val="none" w:sz="0" w:space="0" w:color="auto"/>
                    <w:left w:val="none" w:sz="0" w:space="0" w:color="auto"/>
                    <w:bottom w:val="none" w:sz="0" w:space="0" w:color="auto"/>
                    <w:right w:val="none" w:sz="0" w:space="0" w:color="auto"/>
                  </w:divBdr>
                </w:div>
                <w:div w:id="530145768">
                  <w:marLeft w:val="0"/>
                  <w:marRight w:val="0"/>
                  <w:marTop w:val="0"/>
                  <w:marBottom w:val="0"/>
                  <w:divBdr>
                    <w:top w:val="none" w:sz="0" w:space="0" w:color="auto"/>
                    <w:left w:val="none" w:sz="0" w:space="0" w:color="auto"/>
                    <w:bottom w:val="none" w:sz="0" w:space="0" w:color="auto"/>
                    <w:right w:val="none" w:sz="0" w:space="0" w:color="auto"/>
                  </w:divBdr>
                </w:div>
                <w:div w:id="87192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86435">
          <w:marLeft w:val="0"/>
          <w:marRight w:val="0"/>
          <w:marTop w:val="200"/>
          <w:marBottom w:val="200"/>
          <w:divBdr>
            <w:top w:val="none" w:sz="0" w:space="0" w:color="auto"/>
            <w:left w:val="none" w:sz="0" w:space="0" w:color="auto"/>
            <w:bottom w:val="none" w:sz="0" w:space="0" w:color="auto"/>
            <w:right w:val="none" w:sz="0" w:space="0" w:color="auto"/>
          </w:divBdr>
          <w:divsChild>
            <w:div w:id="165873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hivfrenchresistance.org/" TargetMode="External"/><Relationship Id="rId21" Type="http://schemas.openxmlformats.org/officeDocument/2006/relationships/image" Target="media/image9.png"/><Relationship Id="rId34" Type="http://schemas.openxmlformats.org/officeDocument/2006/relationships/footer" Target="footer3.xml"/><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header" Target="header1.xml"/><Relationship Id="rId37" Type="http://schemas.openxmlformats.org/officeDocument/2006/relationships/footer" Target="footer5.xml"/><Relationship Id="rId40" Type="http://schemas.openxmlformats.org/officeDocument/2006/relationships/footer" Target="footer6.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43" Type="http://schemas.openxmlformats.org/officeDocument/2006/relationships/footer" Target="footer8.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38" Type="http://schemas.openxmlformats.org/officeDocument/2006/relationships/hyperlink" Target="http://hivdb.stanford.edu"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clinicalinfo.hiv.gov/en/guidelines/pediatric-arv/zidovud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FA9AF-73AD-4A93-BFA9-C9528419A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39507</Words>
  <Characters>225196</Characters>
  <Application>Microsoft Office Word</Application>
  <DocSecurity>0</DocSecurity>
  <Lines>1876</Lines>
  <Paragraphs>528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Phillips</dc:creator>
  <cp:keywords/>
  <dc:description/>
  <cp:lastModifiedBy>Phillips, Andrew</cp:lastModifiedBy>
  <cp:revision>23</cp:revision>
  <dcterms:created xsi:type="dcterms:W3CDTF">2022-11-07T10:37:00Z</dcterms:created>
  <dcterms:modified xsi:type="dcterms:W3CDTF">2023-10-17T10:53:00Z</dcterms:modified>
</cp:coreProperties>
</file>