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52"/>
        <w:gridCol w:w="7298"/>
      </w:tblGrid>
      <w:tr w:rsidR="004A0ADF" w:rsidTr="004A0ADF">
        <w:tc>
          <w:tcPr>
            <w:tcW w:w="2088" w:type="dxa"/>
            <w:vAlign w:val="center"/>
          </w:tcPr>
          <w:p w:rsidR="004A0ADF" w:rsidRDefault="004A0ADF" w:rsidP="004A0ADF">
            <w:pPr>
              <w:jc w:val="center"/>
              <w:rPr>
                <w:b/>
                <w:sz w:val="18"/>
                <w:szCs w:val="18"/>
              </w:rPr>
            </w:pPr>
            <w:r>
              <w:rPr>
                <w:b/>
                <w:sz w:val="18"/>
                <w:szCs w:val="18"/>
              </w:rPr>
              <w:t>Procedure Name</w:t>
            </w:r>
          </w:p>
        </w:tc>
        <w:tc>
          <w:tcPr>
            <w:tcW w:w="7488" w:type="dxa"/>
          </w:tcPr>
          <w:p w:rsidR="008E427B" w:rsidRDefault="00124440" w:rsidP="00B93501">
            <w:pPr>
              <w:jc w:val="left"/>
              <w:rPr>
                <w:b/>
                <w:sz w:val="18"/>
                <w:szCs w:val="18"/>
              </w:rPr>
            </w:pPr>
            <w:r>
              <w:rPr>
                <w:b/>
                <w:sz w:val="18"/>
                <w:szCs w:val="18"/>
              </w:rPr>
              <w:t>COTS Hybrid Hot Fire</w:t>
            </w:r>
            <w:r w:rsidR="0058685A">
              <w:rPr>
                <w:b/>
                <w:sz w:val="18"/>
                <w:szCs w:val="18"/>
              </w:rPr>
              <w:t xml:space="preserve"> 03/21/2015</w:t>
            </w:r>
            <w:r>
              <w:rPr>
                <w:b/>
                <w:sz w:val="18"/>
                <w:szCs w:val="18"/>
              </w:rPr>
              <w:t xml:space="preserve"> </w:t>
            </w:r>
            <w:r w:rsidR="0058685A">
              <w:rPr>
                <w:b/>
                <w:sz w:val="18"/>
                <w:szCs w:val="18"/>
              </w:rPr>
              <w:t>–</w:t>
            </w:r>
            <w:r>
              <w:rPr>
                <w:b/>
                <w:sz w:val="18"/>
                <w:szCs w:val="18"/>
              </w:rPr>
              <w:t xml:space="preserve"> </w:t>
            </w:r>
            <w:r w:rsidR="00B93501">
              <w:rPr>
                <w:b/>
                <w:sz w:val="18"/>
                <w:szCs w:val="18"/>
              </w:rPr>
              <w:t>Fill and Fire</w:t>
            </w:r>
          </w:p>
        </w:tc>
      </w:tr>
      <w:tr w:rsidR="004A0ADF" w:rsidTr="004A0ADF">
        <w:trPr>
          <w:trHeight w:val="1034"/>
        </w:trPr>
        <w:tc>
          <w:tcPr>
            <w:tcW w:w="2088" w:type="dxa"/>
            <w:vAlign w:val="center"/>
          </w:tcPr>
          <w:p w:rsidR="004A0ADF" w:rsidRDefault="004A0ADF" w:rsidP="004A0ADF">
            <w:pPr>
              <w:jc w:val="center"/>
              <w:rPr>
                <w:b/>
                <w:sz w:val="18"/>
                <w:szCs w:val="18"/>
              </w:rPr>
            </w:pPr>
            <w:r>
              <w:rPr>
                <w:b/>
                <w:sz w:val="18"/>
                <w:szCs w:val="18"/>
              </w:rPr>
              <w:t>Summary</w:t>
            </w:r>
          </w:p>
        </w:tc>
        <w:tc>
          <w:tcPr>
            <w:tcW w:w="7488" w:type="dxa"/>
          </w:tcPr>
          <w:p w:rsidR="00A9011B" w:rsidRDefault="00B93501" w:rsidP="00B93501">
            <w:pPr>
              <w:jc w:val="left"/>
              <w:rPr>
                <w:b/>
                <w:sz w:val="18"/>
                <w:szCs w:val="18"/>
              </w:rPr>
            </w:pPr>
            <w:r>
              <w:rPr>
                <w:b/>
                <w:sz w:val="18"/>
                <w:szCs w:val="18"/>
              </w:rPr>
              <w:t xml:space="preserve">This document </w:t>
            </w:r>
            <w:r w:rsidR="00610BE8">
              <w:rPr>
                <w:b/>
                <w:sz w:val="18"/>
                <w:szCs w:val="18"/>
              </w:rPr>
              <w:t>c</w:t>
            </w:r>
            <w:r>
              <w:rPr>
                <w:b/>
                <w:sz w:val="18"/>
                <w:szCs w:val="18"/>
              </w:rPr>
              <w:t xml:space="preserve">overs </w:t>
            </w:r>
            <w:r w:rsidR="00610BE8">
              <w:rPr>
                <w:b/>
                <w:sz w:val="18"/>
                <w:szCs w:val="18"/>
              </w:rPr>
              <w:t xml:space="preserve">procedures </w:t>
            </w:r>
            <w:r>
              <w:rPr>
                <w:b/>
                <w:sz w:val="18"/>
                <w:szCs w:val="18"/>
              </w:rPr>
              <w:t xml:space="preserve">from the beginning of the filling to the end of hot fire. </w:t>
            </w:r>
            <w:r w:rsidR="00A9011B">
              <w:rPr>
                <w:b/>
                <w:sz w:val="18"/>
                <w:szCs w:val="18"/>
              </w:rPr>
              <w:t xml:space="preserve">Both of propulsion and electronics systems are relevant in this </w:t>
            </w:r>
            <w:r w:rsidR="00347DCB">
              <w:rPr>
                <w:b/>
                <w:sz w:val="18"/>
                <w:szCs w:val="18"/>
              </w:rPr>
              <w:t>procedure</w:t>
            </w:r>
            <w:r w:rsidR="00A9011B">
              <w:rPr>
                <w:b/>
                <w:sz w:val="18"/>
                <w:szCs w:val="18"/>
              </w:rPr>
              <w:t>.</w:t>
            </w:r>
          </w:p>
          <w:p w:rsidR="004A0ADF" w:rsidRPr="00A9011B" w:rsidRDefault="00A9011B" w:rsidP="00A9011B">
            <w:pPr>
              <w:tabs>
                <w:tab w:val="left" w:pos="1650"/>
              </w:tabs>
              <w:jc w:val="left"/>
              <w:rPr>
                <w:sz w:val="18"/>
                <w:szCs w:val="18"/>
              </w:rPr>
            </w:pPr>
            <w:r>
              <w:rPr>
                <w:sz w:val="18"/>
                <w:szCs w:val="18"/>
              </w:rPr>
              <w:tab/>
            </w:r>
          </w:p>
        </w:tc>
      </w:tr>
    </w:tbl>
    <w:p w:rsidR="004A0ADF" w:rsidRDefault="004A0ADF" w:rsidP="004A0ADF">
      <w:pPr>
        <w:jc w:val="left"/>
        <w:rPr>
          <w:b/>
          <w:sz w:val="18"/>
          <w:szCs w:val="18"/>
        </w:rPr>
      </w:pPr>
    </w:p>
    <w:tbl>
      <w:tblPr>
        <w:tblStyle w:val="TableGrid"/>
        <w:tblW w:w="0" w:type="auto"/>
        <w:tblLook w:val="04A0" w:firstRow="1" w:lastRow="0" w:firstColumn="1" w:lastColumn="0" w:noHBand="0" w:noVBand="1"/>
      </w:tblPr>
      <w:tblGrid>
        <w:gridCol w:w="1265"/>
        <w:gridCol w:w="5600"/>
        <w:gridCol w:w="2485"/>
      </w:tblGrid>
      <w:tr w:rsidR="004A0ADF" w:rsidTr="004A0ADF">
        <w:tc>
          <w:tcPr>
            <w:tcW w:w="1278" w:type="dxa"/>
          </w:tcPr>
          <w:p w:rsidR="004A0ADF" w:rsidRDefault="004A0ADF" w:rsidP="00DF2021">
            <w:pPr>
              <w:contextualSpacing/>
              <w:jc w:val="left"/>
              <w:rPr>
                <w:b/>
                <w:sz w:val="18"/>
                <w:szCs w:val="18"/>
              </w:rPr>
            </w:pPr>
          </w:p>
        </w:tc>
        <w:tc>
          <w:tcPr>
            <w:tcW w:w="5760" w:type="dxa"/>
          </w:tcPr>
          <w:p w:rsidR="004A0ADF" w:rsidRDefault="004A0ADF" w:rsidP="004A0ADF">
            <w:pPr>
              <w:contextualSpacing/>
              <w:jc w:val="center"/>
              <w:rPr>
                <w:b/>
                <w:sz w:val="18"/>
                <w:szCs w:val="18"/>
              </w:rPr>
            </w:pPr>
            <w:r>
              <w:rPr>
                <w:b/>
                <w:sz w:val="18"/>
                <w:szCs w:val="18"/>
              </w:rPr>
              <w:t>Name</w:t>
            </w:r>
          </w:p>
        </w:tc>
        <w:tc>
          <w:tcPr>
            <w:tcW w:w="2538" w:type="dxa"/>
          </w:tcPr>
          <w:p w:rsidR="004A0ADF" w:rsidRDefault="004A0ADF" w:rsidP="004A0ADF">
            <w:pPr>
              <w:contextualSpacing/>
              <w:jc w:val="center"/>
              <w:rPr>
                <w:b/>
                <w:sz w:val="18"/>
                <w:szCs w:val="18"/>
              </w:rPr>
            </w:pPr>
            <w:r>
              <w:rPr>
                <w:b/>
                <w:sz w:val="18"/>
                <w:szCs w:val="18"/>
              </w:rPr>
              <w:t>Date</w:t>
            </w:r>
          </w:p>
        </w:tc>
      </w:tr>
      <w:tr w:rsidR="004A0ADF" w:rsidTr="004A0ADF">
        <w:tc>
          <w:tcPr>
            <w:tcW w:w="1278" w:type="dxa"/>
          </w:tcPr>
          <w:p w:rsidR="004A0ADF" w:rsidRDefault="004A0ADF" w:rsidP="004A0ADF">
            <w:pPr>
              <w:contextualSpacing/>
              <w:jc w:val="center"/>
              <w:rPr>
                <w:b/>
                <w:sz w:val="18"/>
                <w:szCs w:val="18"/>
              </w:rPr>
            </w:pPr>
            <w:r>
              <w:rPr>
                <w:b/>
                <w:sz w:val="18"/>
                <w:szCs w:val="18"/>
              </w:rPr>
              <w:t>Created By</w:t>
            </w:r>
          </w:p>
        </w:tc>
        <w:tc>
          <w:tcPr>
            <w:tcW w:w="5760" w:type="dxa"/>
          </w:tcPr>
          <w:p w:rsidR="004A0ADF" w:rsidRDefault="007110E1" w:rsidP="00DF2021">
            <w:pPr>
              <w:contextualSpacing/>
              <w:jc w:val="left"/>
              <w:rPr>
                <w:b/>
                <w:sz w:val="18"/>
                <w:szCs w:val="18"/>
              </w:rPr>
            </w:pPr>
            <w:r>
              <w:rPr>
                <w:b/>
                <w:sz w:val="18"/>
                <w:szCs w:val="18"/>
              </w:rPr>
              <w:t>Alex Omar and Abinay Narahari</w:t>
            </w:r>
          </w:p>
        </w:tc>
        <w:tc>
          <w:tcPr>
            <w:tcW w:w="2538" w:type="dxa"/>
          </w:tcPr>
          <w:p w:rsidR="004A0ADF" w:rsidRDefault="007110E1" w:rsidP="00DF2021">
            <w:pPr>
              <w:contextualSpacing/>
              <w:jc w:val="left"/>
              <w:rPr>
                <w:b/>
                <w:sz w:val="18"/>
                <w:szCs w:val="18"/>
              </w:rPr>
            </w:pPr>
            <w:r>
              <w:rPr>
                <w:b/>
                <w:sz w:val="18"/>
                <w:szCs w:val="18"/>
              </w:rPr>
              <w:t>3/11/2015</w:t>
            </w:r>
          </w:p>
        </w:tc>
      </w:tr>
      <w:tr w:rsidR="004A0ADF" w:rsidTr="004A0ADF">
        <w:tc>
          <w:tcPr>
            <w:tcW w:w="1278" w:type="dxa"/>
          </w:tcPr>
          <w:p w:rsidR="004A0ADF" w:rsidRDefault="004A0ADF" w:rsidP="004A0ADF">
            <w:pPr>
              <w:contextualSpacing/>
              <w:jc w:val="center"/>
              <w:rPr>
                <w:b/>
                <w:sz w:val="18"/>
                <w:szCs w:val="18"/>
              </w:rPr>
            </w:pPr>
            <w:r>
              <w:rPr>
                <w:b/>
                <w:sz w:val="18"/>
                <w:szCs w:val="18"/>
              </w:rPr>
              <w:t>Started By</w:t>
            </w:r>
          </w:p>
        </w:tc>
        <w:tc>
          <w:tcPr>
            <w:tcW w:w="5760" w:type="dxa"/>
          </w:tcPr>
          <w:p w:rsidR="004A0ADF" w:rsidRDefault="004A0ADF" w:rsidP="00DF2021">
            <w:pPr>
              <w:contextualSpacing/>
              <w:jc w:val="left"/>
              <w:rPr>
                <w:b/>
                <w:sz w:val="18"/>
                <w:szCs w:val="18"/>
              </w:rPr>
            </w:pPr>
          </w:p>
        </w:tc>
        <w:tc>
          <w:tcPr>
            <w:tcW w:w="2538" w:type="dxa"/>
          </w:tcPr>
          <w:p w:rsidR="004A0ADF" w:rsidRDefault="004A0ADF" w:rsidP="00DF2021">
            <w:pPr>
              <w:contextualSpacing/>
              <w:jc w:val="left"/>
              <w:rPr>
                <w:b/>
                <w:sz w:val="18"/>
                <w:szCs w:val="18"/>
              </w:rPr>
            </w:pPr>
          </w:p>
        </w:tc>
      </w:tr>
      <w:tr w:rsidR="004A0ADF" w:rsidTr="004A0ADF">
        <w:tc>
          <w:tcPr>
            <w:tcW w:w="1278" w:type="dxa"/>
          </w:tcPr>
          <w:p w:rsidR="004A0ADF" w:rsidRDefault="004A0ADF" w:rsidP="004A0ADF">
            <w:pPr>
              <w:contextualSpacing/>
              <w:jc w:val="center"/>
              <w:rPr>
                <w:b/>
                <w:sz w:val="18"/>
                <w:szCs w:val="18"/>
              </w:rPr>
            </w:pPr>
            <w:r>
              <w:rPr>
                <w:b/>
                <w:sz w:val="18"/>
                <w:szCs w:val="18"/>
              </w:rPr>
              <w:t>Finished By</w:t>
            </w:r>
          </w:p>
        </w:tc>
        <w:tc>
          <w:tcPr>
            <w:tcW w:w="5760" w:type="dxa"/>
          </w:tcPr>
          <w:p w:rsidR="004A0ADF" w:rsidRDefault="004A0ADF" w:rsidP="00DF2021">
            <w:pPr>
              <w:contextualSpacing/>
              <w:jc w:val="left"/>
              <w:rPr>
                <w:b/>
                <w:sz w:val="18"/>
                <w:szCs w:val="18"/>
              </w:rPr>
            </w:pPr>
          </w:p>
        </w:tc>
        <w:tc>
          <w:tcPr>
            <w:tcW w:w="2538" w:type="dxa"/>
          </w:tcPr>
          <w:p w:rsidR="004A0ADF" w:rsidRDefault="004A0ADF" w:rsidP="00DF2021">
            <w:pPr>
              <w:contextualSpacing/>
              <w:jc w:val="left"/>
              <w:rPr>
                <w:b/>
                <w:sz w:val="18"/>
                <w:szCs w:val="18"/>
              </w:rPr>
            </w:pPr>
          </w:p>
        </w:tc>
      </w:tr>
    </w:tbl>
    <w:p w:rsidR="004A0ADF" w:rsidRDefault="004A0ADF" w:rsidP="00DF2021">
      <w:pPr>
        <w:contextualSpacing/>
        <w:jc w:val="left"/>
        <w:rPr>
          <w:b/>
          <w:sz w:val="18"/>
          <w:szCs w:val="18"/>
        </w:rPr>
      </w:pPr>
    </w:p>
    <w:p w:rsidR="004A0ADF" w:rsidRDefault="004A0ADF" w:rsidP="00DF2021">
      <w:pPr>
        <w:contextualSpacing/>
        <w:jc w:val="left"/>
        <w:rPr>
          <w:b/>
          <w:sz w:val="18"/>
          <w:szCs w:val="18"/>
        </w:rPr>
      </w:pPr>
    </w:p>
    <w:tbl>
      <w:tblPr>
        <w:tblStyle w:val="TableGrid"/>
        <w:tblW w:w="0" w:type="auto"/>
        <w:tblLook w:val="04A0" w:firstRow="1" w:lastRow="0" w:firstColumn="1" w:lastColumn="0" w:noHBand="0" w:noVBand="1"/>
      </w:tblPr>
      <w:tblGrid>
        <w:gridCol w:w="3325"/>
        <w:gridCol w:w="1080"/>
      </w:tblGrid>
      <w:tr w:rsidR="004A0ADF" w:rsidTr="00AD6F73">
        <w:tc>
          <w:tcPr>
            <w:tcW w:w="4405" w:type="dxa"/>
            <w:gridSpan w:val="2"/>
          </w:tcPr>
          <w:p w:rsidR="004A0ADF" w:rsidRDefault="004A0ADF" w:rsidP="004A0ADF">
            <w:pPr>
              <w:contextualSpacing/>
              <w:jc w:val="center"/>
              <w:rPr>
                <w:b/>
                <w:sz w:val="18"/>
                <w:szCs w:val="18"/>
              </w:rPr>
            </w:pPr>
            <w:r>
              <w:rPr>
                <w:b/>
                <w:sz w:val="18"/>
                <w:szCs w:val="18"/>
              </w:rPr>
              <w:t>Materials</w:t>
            </w:r>
          </w:p>
        </w:tc>
      </w:tr>
      <w:tr w:rsidR="007234FF" w:rsidTr="00AD6F73">
        <w:tc>
          <w:tcPr>
            <w:tcW w:w="3325" w:type="dxa"/>
          </w:tcPr>
          <w:p w:rsidR="004A0ADF" w:rsidRDefault="004A0ADF" w:rsidP="00DF2021">
            <w:pPr>
              <w:contextualSpacing/>
              <w:jc w:val="left"/>
              <w:rPr>
                <w:b/>
                <w:sz w:val="18"/>
                <w:szCs w:val="18"/>
              </w:rPr>
            </w:pPr>
            <w:r>
              <w:rPr>
                <w:b/>
                <w:sz w:val="18"/>
                <w:szCs w:val="18"/>
              </w:rPr>
              <w:t>Name</w:t>
            </w:r>
          </w:p>
        </w:tc>
        <w:tc>
          <w:tcPr>
            <w:tcW w:w="1080" w:type="dxa"/>
          </w:tcPr>
          <w:p w:rsidR="004A0ADF" w:rsidRDefault="004A0ADF" w:rsidP="00DF2021">
            <w:pPr>
              <w:contextualSpacing/>
              <w:jc w:val="left"/>
              <w:rPr>
                <w:b/>
                <w:sz w:val="18"/>
                <w:szCs w:val="18"/>
              </w:rPr>
            </w:pPr>
            <w:r>
              <w:rPr>
                <w:b/>
                <w:sz w:val="18"/>
                <w:szCs w:val="18"/>
              </w:rPr>
              <w:t>Quantity</w:t>
            </w:r>
          </w:p>
        </w:tc>
      </w:tr>
      <w:tr w:rsidR="007234FF" w:rsidTr="00AD6F73">
        <w:tc>
          <w:tcPr>
            <w:tcW w:w="3325" w:type="dxa"/>
          </w:tcPr>
          <w:p w:rsidR="004A0ADF" w:rsidRDefault="007110E1" w:rsidP="00DF2021">
            <w:pPr>
              <w:contextualSpacing/>
              <w:jc w:val="left"/>
              <w:rPr>
                <w:b/>
                <w:sz w:val="18"/>
                <w:szCs w:val="18"/>
              </w:rPr>
            </w:pPr>
            <w:r>
              <w:rPr>
                <w:b/>
                <w:sz w:val="18"/>
                <w:szCs w:val="18"/>
              </w:rPr>
              <w:t>Test Computer</w:t>
            </w:r>
          </w:p>
        </w:tc>
        <w:tc>
          <w:tcPr>
            <w:tcW w:w="1080" w:type="dxa"/>
          </w:tcPr>
          <w:p w:rsidR="004A0ADF" w:rsidRDefault="007110E1" w:rsidP="00DF2021">
            <w:pPr>
              <w:contextualSpacing/>
              <w:jc w:val="left"/>
              <w:rPr>
                <w:b/>
                <w:sz w:val="18"/>
                <w:szCs w:val="18"/>
              </w:rPr>
            </w:pPr>
            <w:r>
              <w:rPr>
                <w:b/>
                <w:sz w:val="18"/>
                <w:szCs w:val="18"/>
              </w:rPr>
              <w:t>1</w:t>
            </w:r>
          </w:p>
        </w:tc>
      </w:tr>
      <w:tr w:rsidR="007234FF" w:rsidTr="00AD6F73">
        <w:tc>
          <w:tcPr>
            <w:tcW w:w="3325" w:type="dxa"/>
          </w:tcPr>
          <w:p w:rsidR="004A0ADF" w:rsidRDefault="000D0F2F" w:rsidP="00DF2021">
            <w:pPr>
              <w:contextualSpacing/>
              <w:jc w:val="left"/>
              <w:rPr>
                <w:b/>
                <w:sz w:val="18"/>
                <w:szCs w:val="18"/>
              </w:rPr>
            </w:pPr>
            <w:r>
              <w:rPr>
                <w:b/>
                <w:sz w:val="18"/>
                <w:szCs w:val="18"/>
              </w:rPr>
              <w:t>Lab Coats</w:t>
            </w: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0D0F2F" w:rsidP="00DF2021">
            <w:pPr>
              <w:contextualSpacing/>
              <w:jc w:val="left"/>
              <w:rPr>
                <w:b/>
                <w:sz w:val="18"/>
                <w:szCs w:val="18"/>
              </w:rPr>
            </w:pPr>
            <w:r>
              <w:rPr>
                <w:b/>
                <w:sz w:val="18"/>
                <w:szCs w:val="18"/>
              </w:rPr>
              <w:t>Eye Goggles</w:t>
            </w: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BC6870" w:rsidP="00DF2021">
            <w:pPr>
              <w:contextualSpacing/>
              <w:jc w:val="left"/>
              <w:rPr>
                <w:b/>
                <w:sz w:val="18"/>
                <w:szCs w:val="18"/>
              </w:rPr>
            </w:pPr>
            <w:r>
              <w:rPr>
                <w:b/>
                <w:sz w:val="18"/>
                <w:szCs w:val="18"/>
              </w:rPr>
              <w:t>Test computer</w:t>
            </w: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9057DF" w:rsidP="00DF2021">
            <w:pPr>
              <w:contextualSpacing/>
              <w:jc w:val="left"/>
              <w:rPr>
                <w:b/>
                <w:sz w:val="18"/>
                <w:szCs w:val="18"/>
              </w:rPr>
            </w:pPr>
            <w:r>
              <w:rPr>
                <w:b/>
                <w:sz w:val="18"/>
                <w:szCs w:val="18"/>
              </w:rPr>
              <w:t>Wrench</w:t>
            </w: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r w:rsidR="007234FF" w:rsidTr="00AD6F73">
        <w:tc>
          <w:tcPr>
            <w:tcW w:w="3325" w:type="dxa"/>
          </w:tcPr>
          <w:p w:rsidR="004A0ADF" w:rsidRDefault="004A0ADF" w:rsidP="00DF2021">
            <w:pPr>
              <w:contextualSpacing/>
              <w:jc w:val="left"/>
              <w:rPr>
                <w:b/>
                <w:sz w:val="18"/>
                <w:szCs w:val="18"/>
              </w:rPr>
            </w:pPr>
          </w:p>
        </w:tc>
        <w:tc>
          <w:tcPr>
            <w:tcW w:w="1080" w:type="dxa"/>
          </w:tcPr>
          <w:p w:rsidR="004A0ADF" w:rsidRDefault="004A0ADF" w:rsidP="00DF2021">
            <w:pPr>
              <w:contextualSpacing/>
              <w:jc w:val="left"/>
              <w:rPr>
                <w:b/>
                <w:sz w:val="18"/>
                <w:szCs w:val="18"/>
              </w:rPr>
            </w:pPr>
          </w:p>
        </w:tc>
      </w:tr>
    </w:tbl>
    <w:tbl>
      <w:tblPr>
        <w:tblStyle w:val="TableGrid"/>
        <w:tblpPr w:leftFromText="180" w:rightFromText="180" w:vertAnchor="text" w:horzAnchor="margin" w:tblpXSpec="right" w:tblpY="-4350"/>
        <w:tblW w:w="0" w:type="auto"/>
        <w:tblLook w:val="04A0" w:firstRow="1" w:lastRow="0" w:firstColumn="1" w:lastColumn="0" w:noHBand="0" w:noVBand="1"/>
      </w:tblPr>
      <w:tblGrid>
        <w:gridCol w:w="3258"/>
        <w:gridCol w:w="1440"/>
      </w:tblGrid>
      <w:tr w:rsidR="004A0ADF" w:rsidTr="007234FF">
        <w:tc>
          <w:tcPr>
            <w:tcW w:w="4698" w:type="dxa"/>
            <w:gridSpan w:val="2"/>
          </w:tcPr>
          <w:p w:rsidR="004A0ADF" w:rsidRDefault="004A0ADF" w:rsidP="007234FF">
            <w:pPr>
              <w:contextualSpacing/>
              <w:jc w:val="center"/>
              <w:rPr>
                <w:b/>
                <w:sz w:val="18"/>
                <w:szCs w:val="18"/>
              </w:rPr>
            </w:pPr>
            <w:r>
              <w:rPr>
                <w:b/>
                <w:sz w:val="18"/>
                <w:szCs w:val="18"/>
              </w:rPr>
              <w:t>Participants</w:t>
            </w:r>
          </w:p>
        </w:tc>
      </w:tr>
      <w:tr w:rsidR="004A0ADF" w:rsidTr="007234FF">
        <w:tc>
          <w:tcPr>
            <w:tcW w:w="3258" w:type="dxa"/>
          </w:tcPr>
          <w:p w:rsidR="004A0ADF" w:rsidRDefault="004A0ADF" w:rsidP="007234FF">
            <w:pPr>
              <w:contextualSpacing/>
              <w:jc w:val="left"/>
              <w:rPr>
                <w:b/>
                <w:sz w:val="18"/>
                <w:szCs w:val="18"/>
              </w:rPr>
            </w:pPr>
            <w:r>
              <w:rPr>
                <w:b/>
                <w:sz w:val="18"/>
                <w:szCs w:val="18"/>
              </w:rPr>
              <w:t>Name</w:t>
            </w:r>
          </w:p>
        </w:tc>
        <w:tc>
          <w:tcPr>
            <w:tcW w:w="1440" w:type="dxa"/>
          </w:tcPr>
          <w:p w:rsidR="004A0ADF" w:rsidRDefault="004A0ADF" w:rsidP="007234FF">
            <w:pPr>
              <w:contextualSpacing/>
              <w:jc w:val="left"/>
              <w:rPr>
                <w:b/>
                <w:sz w:val="18"/>
                <w:szCs w:val="18"/>
              </w:rPr>
            </w:pPr>
            <w:r>
              <w:rPr>
                <w:b/>
                <w:sz w:val="18"/>
                <w:szCs w:val="18"/>
              </w:rPr>
              <w:t>Date</w:t>
            </w: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r w:rsidR="004A0ADF" w:rsidTr="007234FF">
        <w:tc>
          <w:tcPr>
            <w:tcW w:w="3258" w:type="dxa"/>
          </w:tcPr>
          <w:p w:rsidR="004A0ADF" w:rsidRDefault="004A0ADF" w:rsidP="007234FF">
            <w:pPr>
              <w:contextualSpacing/>
              <w:jc w:val="left"/>
              <w:rPr>
                <w:b/>
                <w:sz w:val="18"/>
                <w:szCs w:val="18"/>
              </w:rPr>
            </w:pPr>
          </w:p>
        </w:tc>
        <w:tc>
          <w:tcPr>
            <w:tcW w:w="1440" w:type="dxa"/>
          </w:tcPr>
          <w:p w:rsidR="004A0ADF" w:rsidRDefault="004A0ADF" w:rsidP="007234FF">
            <w:pPr>
              <w:contextualSpacing/>
              <w:jc w:val="left"/>
              <w:rPr>
                <w:b/>
                <w:sz w:val="18"/>
                <w:szCs w:val="18"/>
              </w:rPr>
            </w:pPr>
          </w:p>
        </w:tc>
      </w:tr>
    </w:tbl>
    <w:p w:rsidR="004A0ADF" w:rsidRDefault="004A0ADF" w:rsidP="00DF2021">
      <w:pPr>
        <w:contextualSpacing/>
        <w:jc w:val="left"/>
        <w:rPr>
          <w:b/>
          <w:sz w:val="18"/>
          <w:szCs w:val="18"/>
        </w:rPr>
      </w:pPr>
    </w:p>
    <w:p w:rsidR="004A0ADF" w:rsidRDefault="004A0AD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p w:rsidR="007234FF" w:rsidRDefault="007234FF" w:rsidP="00DF2021">
      <w:pPr>
        <w:contextualSpacing/>
        <w:jc w:val="left"/>
        <w:rPr>
          <w:b/>
          <w:sz w:val="18"/>
          <w:szCs w:val="18"/>
        </w:rPr>
      </w:pPr>
    </w:p>
    <w:tbl>
      <w:tblPr>
        <w:tblStyle w:val="TableGrid"/>
        <w:tblW w:w="9350" w:type="dxa"/>
        <w:tblLook w:val="04A0" w:firstRow="1" w:lastRow="0" w:firstColumn="1" w:lastColumn="0" w:noHBand="0" w:noVBand="1"/>
      </w:tblPr>
      <w:tblGrid>
        <w:gridCol w:w="471"/>
        <w:gridCol w:w="786"/>
        <w:gridCol w:w="898"/>
        <w:gridCol w:w="7195"/>
      </w:tblGrid>
      <w:tr w:rsidR="00124440" w:rsidTr="00124440">
        <w:tc>
          <w:tcPr>
            <w:tcW w:w="471" w:type="dxa"/>
            <w:vAlign w:val="center"/>
          </w:tcPr>
          <w:p w:rsidR="00124440" w:rsidRDefault="00124440" w:rsidP="00124440">
            <w:pPr>
              <w:contextualSpacing/>
              <w:jc w:val="both"/>
              <w:rPr>
                <w:b/>
                <w:sz w:val="18"/>
                <w:szCs w:val="18"/>
              </w:rPr>
            </w:pPr>
            <w:r>
              <w:rPr>
                <w:b/>
                <w:sz w:val="18"/>
                <w:szCs w:val="18"/>
              </w:rPr>
              <w:t xml:space="preserve">  #</w:t>
            </w:r>
          </w:p>
        </w:tc>
        <w:tc>
          <w:tcPr>
            <w:tcW w:w="786" w:type="dxa"/>
            <w:vAlign w:val="center"/>
          </w:tcPr>
          <w:p w:rsidR="00124440" w:rsidRDefault="00124440" w:rsidP="00124440">
            <w:pPr>
              <w:contextualSpacing/>
              <w:jc w:val="center"/>
              <w:rPr>
                <w:b/>
                <w:sz w:val="18"/>
                <w:szCs w:val="18"/>
              </w:rPr>
            </w:pPr>
            <w:r>
              <w:rPr>
                <w:b/>
                <w:sz w:val="18"/>
                <w:szCs w:val="18"/>
              </w:rPr>
              <w:t>Done (initial)</w:t>
            </w:r>
          </w:p>
        </w:tc>
        <w:tc>
          <w:tcPr>
            <w:tcW w:w="898" w:type="dxa"/>
          </w:tcPr>
          <w:p w:rsidR="00124440" w:rsidRDefault="00124440" w:rsidP="007234FF">
            <w:pPr>
              <w:contextualSpacing/>
              <w:jc w:val="center"/>
              <w:rPr>
                <w:b/>
                <w:sz w:val="18"/>
                <w:szCs w:val="18"/>
              </w:rPr>
            </w:pPr>
            <w:r>
              <w:rPr>
                <w:b/>
                <w:sz w:val="18"/>
                <w:szCs w:val="18"/>
              </w:rPr>
              <w:t>Checked</w:t>
            </w:r>
          </w:p>
          <w:p w:rsidR="00124440" w:rsidRDefault="00124440" w:rsidP="007234FF">
            <w:pPr>
              <w:contextualSpacing/>
              <w:jc w:val="center"/>
              <w:rPr>
                <w:b/>
                <w:sz w:val="18"/>
                <w:szCs w:val="18"/>
              </w:rPr>
            </w:pPr>
            <w:r>
              <w:rPr>
                <w:b/>
                <w:sz w:val="18"/>
                <w:szCs w:val="18"/>
              </w:rPr>
              <w:t>(initial)</w:t>
            </w:r>
          </w:p>
        </w:tc>
        <w:tc>
          <w:tcPr>
            <w:tcW w:w="7195" w:type="dxa"/>
            <w:vAlign w:val="center"/>
          </w:tcPr>
          <w:p w:rsidR="00124440" w:rsidRDefault="00124440" w:rsidP="007234FF">
            <w:pPr>
              <w:contextualSpacing/>
              <w:jc w:val="center"/>
              <w:rPr>
                <w:b/>
                <w:sz w:val="18"/>
                <w:szCs w:val="18"/>
              </w:rPr>
            </w:pPr>
            <w:r>
              <w:rPr>
                <w:b/>
                <w:sz w:val="18"/>
                <w:szCs w:val="18"/>
              </w:rPr>
              <w:t>Directions</w:t>
            </w:r>
          </w:p>
        </w:tc>
      </w:tr>
      <w:tr w:rsidR="00124440" w:rsidTr="00124440">
        <w:tc>
          <w:tcPr>
            <w:tcW w:w="471" w:type="dxa"/>
          </w:tcPr>
          <w:p w:rsidR="00124440" w:rsidRPr="007234FF" w:rsidRDefault="00124440" w:rsidP="00124440">
            <w:pPr>
              <w:pStyle w:val="ListParagraph"/>
              <w:numPr>
                <w:ilvl w:val="0"/>
                <w:numId w:val="8"/>
              </w:numPr>
              <w:ind w:left="427"/>
              <w:jc w:val="left"/>
              <w:rPr>
                <w:b/>
                <w:sz w:val="18"/>
                <w:szCs w:val="18"/>
              </w:rPr>
            </w:pPr>
          </w:p>
        </w:tc>
        <w:tc>
          <w:tcPr>
            <w:tcW w:w="786" w:type="dxa"/>
          </w:tcPr>
          <w:p w:rsidR="00124440" w:rsidRDefault="00124440" w:rsidP="00DF2021">
            <w:pPr>
              <w:contextualSpacing/>
              <w:jc w:val="left"/>
              <w:rPr>
                <w:b/>
                <w:sz w:val="18"/>
                <w:szCs w:val="18"/>
              </w:rPr>
            </w:pPr>
          </w:p>
        </w:tc>
        <w:tc>
          <w:tcPr>
            <w:tcW w:w="898" w:type="dxa"/>
          </w:tcPr>
          <w:p w:rsidR="00124440" w:rsidRDefault="00124440" w:rsidP="00DF2021">
            <w:pPr>
              <w:contextualSpacing/>
              <w:jc w:val="left"/>
              <w:rPr>
                <w:b/>
                <w:sz w:val="18"/>
                <w:szCs w:val="18"/>
              </w:rPr>
            </w:pPr>
          </w:p>
        </w:tc>
        <w:tc>
          <w:tcPr>
            <w:tcW w:w="7195" w:type="dxa"/>
          </w:tcPr>
          <w:p w:rsidR="00124440" w:rsidRDefault="000D0F2F" w:rsidP="00FA6D6C">
            <w:pPr>
              <w:contextualSpacing/>
              <w:jc w:val="left"/>
              <w:rPr>
                <w:b/>
                <w:sz w:val="18"/>
                <w:szCs w:val="18"/>
              </w:rPr>
            </w:pPr>
            <w:r>
              <w:rPr>
                <w:b/>
                <w:sz w:val="18"/>
                <w:szCs w:val="18"/>
              </w:rPr>
              <w:t xml:space="preserve">From now on, ensure that only leads and members appointed by leads can approach near the proximity of the I-beam. </w:t>
            </w:r>
            <w:r w:rsidR="00FA6D6C">
              <w:rPr>
                <w:b/>
                <w:sz w:val="18"/>
                <w:szCs w:val="18"/>
              </w:rPr>
              <w:t>Everyone else must stay behind the bunker.</w:t>
            </w:r>
          </w:p>
        </w:tc>
      </w:tr>
      <w:tr w:rsidR="007110E1" w:rsidTr="00124440">
        <w:tc>
          <w:tcPr>
            <w:tcW w:w="471" w:type="dxa"/>
          </w:tcPr>
          <w:p w:rsidR="007110E1" w:rsidRPr="007234FF" w:rsidRDefault="007110E1" w:rsidP="00124440">
            <w:pPr>
              <w:pStyle w:val="ListParagraph"/>
              <w:numPr>
                <w:ilvl w:val="0"/>
                <w:numId w:val="8"/>
              </w:numPr>
              <w:ind w:left="427"/>
              <w:jc w:val="left"/>
              <w:rPr>
                <w:b/>
                <w:sz w:val="18"/>
                <w:szCs w:val="18"/>
              </w:rPr>
            </w:pPr>
          </w:p>
        </w:tc>
        <w:tc>
          <w:tcPr>
            <w:tcW w:w="786" w:type="dxa"/>
          </w:tcPr>
          <w:p w:rsidR="007110E1" w:rsidRDefault="007110E1" w:rsidP="00DF2021">
            <w:pPr>
              <w:contextualSpacing/>
              <w:jc w:val="left"/>
              <w:rPr>
                <w:b/>
                <w:sz w:val="18"/>
                <w:szCs w:val="18"/>
              </w:rPr>
            </w:pPr>
          </w:p>
        </w:tc>
        <w:tc>
          <w:tcPr>
            <w:tcW w:w="898" w:type="dxa"/>
          </w:tcPr>
          <w:p w:rsidR="007110E1" w:rsidRDefault="007110E1" w:rsidP="00DF2021">
            <w:pPr>
              <w:contextualSpacing/>
              <w:jc w:val="left"/>
              <w:rPr>
                <w:b/>
                <w:sz w:val="18"/>
                <w:szCs w:val="18"/>
              </w:rPr>
            </w:pPr>
          </w:p>
        </w:tc>
        <w:tc>
          <w:tcPr>
            <w:tcW w:w="7195" w:type="dxa"/>
          </w:tcPr>
          <w:p w:rsidR="007110E1" w:rsidRDefault="00FA6D6C" w:rsidP="00FA6D6C">
            <w:pPr>
              <w:contextualSpacing/>
              <w:jc w:val="left"/>
              <w:rPr>
                <w:b/>
                <w:sz w:val="18"/>
                <w:szCs w:val="18"/>
              </w:rPr>
            </w:pPr>
            <w:r>
              <w:rPr>
                <w:b/>
                <w:sz w:val="18"/>
                <w:szCs w:val="18"/>
              </w:rPr>
              <w:t>The person approaching to the I-beam must</w:t>
            </w:r>
            <w:r>
              <w:rPr>
                <w:b/>
                <w:sz w:val="18"/>
                <w:szCs w:val="18"/>
              </w:rPr>
              <w:t xml:space="preserve"> wear appropriate PPE, which includes lab coat and eye goggles.</w:t>
            </w:r>
            <w:r w:rsidR="00B143D6">
              <w:rPr>
                <w:b/>
                <w:sz w:val="18"/>
                <w:szCs w:val="18"/>
              </w:rPr>
              <w:t xml:space="preserve"> Bring propulsion tool set.</w:t>
            </w:r>
            <w:bookmarkStart w:id="0" w:name="_GoBack"/>
            <w:bookmarkEnd w:id="0"/>
          </w:p>
        </w:tc>
      </w:tr>
      <w:tr w:rsidR="00F94268" w:rsidTr="00124440">
        <w:tc>
          <w:tcPr>
            <w:tcW w:w="471" w:type="dxa"/>
          </w:tcPr>
          <w:p w:rsidR="00F94268" w:rsidRPr="007234FF" w:rsidRDefault="00F94268" w:rsidP="00F94268">
            <w:pPr>
              <w:pStyle w:val="ListParagraph"/>
              <w:numPr>
                <w:ilvl w:val="0"/>
                <w:numId w:val="8"/>
              </w:numPr>
              <w:ind w:left="427"/>
              <w:jc w:val="left"/>
              <w:rPr>
                <w:b/>
                <w:sz w:val="18"/>
                <w:szCs w:val="18"/>
              </w:rPr>
            </w:pPr>
          </w:p>
        </w:tc>
        <w:tc>
          <w:tcPr>
            <w:tcW w:w="786" w:type="dxa"/>
          </w:tcPr>
          <w:p w:rsidR="00F94268" w:rsidRDefault="00F94268" w:rsidP="00F94268">
            <w:pPr>
              <w:contextualSpacing/>
              <w:jc w:val="left"/>
              <w:rPr>
                <w:b/>
                <w:sz w:val="18"/>
                <w:szCs w:val="18"/>
              </w:rPr>
            </w:pPr>
          </w:p>
        </w:tc>
        <w:tc>
          <w:tcPr>
            <w:tcW w:w="898" w:type="dxa"/>
          </w:tcPr>
          <w:p w:rsidR="00F94268" w:rsidRDefault="00F94268" w:rsidP="00F94268">
            <w:pPr>
              <w:contextualSpacing/>
              <w:jc w:val="left"/>
              <w:rPr>
                <w:b/>
                <w:sz w:val="18"/>
                <w:szCs w:val="18"/>
              </w:rPr>
            </w:pPr>
          </w:p>
        </w:tc>
        <w:tc>
          <w:tcPr>
            <w:tcW w:w="7195" w:type="dxa"/>
          </w:tcPr>
          <w:p w:rsidR="00F94268" w:rsidRDefault="00F94268" w:rsidP="00F94268">
            <w:pPr>
              <w:contextualSpacing/>
              <w:jc w:val="left"/>
              <w:rPr>
                <w:b/>
                <w:sz w:val="18"/>
                <w:szCs w:val="18"/>
              </w:rPr>
            </w:pPr>
            <w:r>
              <w:rPr>
                <w:b/>
                <w:sz w:val="18"/>
                <w:szCs w:val="18"/>
              </w:rPr>
              <w:t>Leak check</w:t>
            </w:r>
            <w:r w:rsidR="000D0F2F">
              <w:rPr>
                <w:b/>
                <w:sz w:val="18"/>
                <w:szCs w:val="18"/>
              </w:rPr>
              <w:t xml:space="preserve"> at lower pressure</w:t>
            </w:r>
            <w:r>
              <w:rPr>
                <w:b/>
                <w:sz w:val="18"/>
                <w:szCs w:val="18"/>
              </w:rPr>
              <w:t>. If leak is there</w:t>
            </w:r>
            <w:r w:rsidR="000D0F2F">
              <w:rPr>
                <w:b/>
                <w:sz w:val="18"/>
                <w:szCs w:val="18"/>
              </w:rPr>
              <w:t>, go back to ??</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 xml:space="preserve">Once the leak check </w:t>
            </w:r>
            <w:r>
              <w:rPr>
                <w:b/>
                <w:sz w:val="18"/>
                <w:szCs w:val="18"/>
              </w:rPr>
              <w:t>is</w:t>
            </w:r>
            <w:r>
              <w:rPr>
                <w:b/>
                <w:sz w:val="18"/>
                <w:szCs w:val="18"/>
              </w:rPr>
              <w:t xml:space="preserve"> complete, purge the lines to empty the engine.</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Ensure Electronics Team is ready to begin data recording.</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Double check that everyone is at safe distance away, behind bunker.</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Notify Electronics Team to begin data recording (whenever you think is necessary Abs)</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Count down. Ignition.</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Watch the spectacular show.</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After burn completes, wait few seconds, close SV.</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Notify Electronics Team the hotfire is complete and they may turn off data recording.</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Wait for 1 min, and approach to nitrous K-bottles, and close it all the way.</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Return to bunker, and purge any remaining nitrous in the system.</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Wait for 20 min for motor to cool. Meanwhile, copy data to two flash drives. Give one to Alex, and give the other to Kai. After data is stored in multiple locations, visualize the force reading results on the test computer.</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Determine whether the hot fire is successful or not, if possible.</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r>
              <w:rPr>
                <w:b/>
                <w:sz w:val="18"/>
                <w:szCs w:val="18"/>
              </w:rPr>
              <w:t>Propulsion team and electronics team will resume their respective post-test procedures.</w:t>
            </w: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7234FF" w:rsidRDefault="006139EA" w:rsidP="006139EA">
            <w:pPr>
              <w:pStyle w:val="ListParagraph"/>
              <w:numPr>
                <w:ilvl w:val="0"/>
                <w:numId w:val="8"/>
              </w:numPr>
              <w:ind w:left="427"/>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r w:rsidR="006139EA" w:rsidTr="00124440">
        <w:tc>
          <w:tcPr>
            <w:tcW w:w="471" w:type="dxa"/>
          </w:tcPr>
          <w:p w:rsidR="006139EA" w:rsidRPr="00124440" w:rsidRDefault="006139EA" w:rsidP="006139EA">
            <w:pPr>
              <w:jc w:val="left"/>
              <w:rPr>
                <w:b/>
                <w:sz w:val="18"/>
                <w:szCs w:val="18"/>
              </w:rPr>
            </w:pPr>
          </w:p>
        </w:tc>
        <w:tc>
          <w:tcPr>
            <w:tcW w:w="786" w:type="dxa"/>
          </w:tcPr>
          <w:p w:rsidR="006139EA" w:rsidRDefault="006139EA" w:rsidP="006139EA">
            <w:pPr>
              <w:contextualSpacing/>
              <w:jc w:val="left"/>
              <w:rPr>
                <w:b/>
                <w:sz w:val="18"/>
                <w:szCs w:val="18"/>
              </w:rPr>
            </w:pPr>
          </w:p>
        </w:tc>
        <w:tc>
          <w:tcPr>
            <w:tcW w:w="898" w:type="dxa"/>
          </w:tcPr>
          <w:p w:rsidR="006139EA" w:rsidRDefault="006139EA" w:rsidP="006139EA">
            <w:pPr>
              <w:contextualSpacing/>
              <w:jc w:val="left"/>
              <w:rPr>
                <w:b/>
                <w:sz w:val="18"/>
                <w:szCs w:val="18"/>
              </w:rPr>
            </w:pPr>
          </w:p>
        </w:tc>
        <w:tc>
          <w:tcPr>
            <w:tcW w:w="7195" w:type="dxa"/>
          </w:tcPr>
          <w:p w:rsidR="006139EA" w:rsidRDefault="006139EA" w:rsidP="006139EA">
            <w:pPr>
              <w:contextualSpacing/>
              <w:jc w:val="left"/>
              <w:rPr>
                <w:b/>
                <w:sz w:val="18"/>
                <w:szCs w:val="18"/>
              </w:rPr>
            </w:pPr>
          </w:p>
        </w:tc>
      </w:tr>
    </w:tbl>
    <w:p w:rsidR="004A0ADF" w:rsidRDefault="004A0ADF" w:rsidP="00DF2021">
      <w:pPr>
        <w:contextualSpacing/>
        <w:jc w:val="left"/>
        <w:rPr>
          <w:b/>
          <w:sz w:val="18"/>
          <w:szCs w:val="18"/>
        </w:rPr>
      </w:pPr>
    </w:p>
    <w:p w:rsidR="004A0ADF" w:rsidRDefault="004A0ADF" w:rsidP="00DF2021">
      <w:pPr>
        <w:contextualSpacing/>
        <w:jc w:val="left"/>
        <w:rPr>
          <w:b/>
          <w:sz w:val="18"/>
          <w:szCs w:val="18"/>
        </w:rPr>
      </w:pPr>
    </w:p>
    <w:p w:rsidR="004A0ADF" w:rsidRDefault="004A0ADF" w:rsidP="00DF2021">
      <w:pPr>
        <w:contextualSpacing/>
        <w:jc w:val="left"/>
        <w:rPr>
          <w:b/>
          <w:sz w:val="18"/>
          <w:szCs w:val="18"/>
        </w:rPr>
      </w:pPr>
    </w:p>
    <w:p w:rsidR="004A0ADF" w:rsidRDefault="004A0ADF" w:rsidP="00DF2021">
      <w:pPr>
        <w:contextualSpacing/>
        <w:jc w:val="left"/>
        <w:rPr>
          <w:b/>
          <w:sz w:val="18"/>
          <w:szCs w:val="18"/>
        </w:rPr>
      </w:pPr>
    </w:p>
    <w:p w:rsidR="004A0ADF" w:rsidRDefault="004A0ADF" w:rsidP="00DF2021">
      <w:pPr>
        <w:contextualSpacing/>
        <w:jc w:val="left"/>
        <w:rPr>
          <w:b/>
          <w:sz w:val="18"/>
          <w:szCs w:val="18"/>
        </w:rPr>
      </w:pPr>
    </w:p>
    <w:p w:rsidR="004A0ADF" w:rsidRDefault="004A0ADF" w:rsidP="00DF2021">
      <w:pPr>
        <w:contextualSpacing/>
        <w:jc w:val="left"/>
        <w:rPr>
          <w:b/>
          <w:sz w:val="18"/>
          <w:szCs w:val="18"/>
        </w:rPr>
      </w:pPr>
    </w:p>
    <w:p w:rsidR="004A0ADF" w:rsidRDefault="004A0ADF" w:rsidP="00DF2021">
      <w:pPr>
        <w:contextualSpacing/>
        <w:jc w:val="left"/>
        <w:rPr>
          <w:b/>
          <w:sz w:val="18"/>
          <w:szCs w:val="18"/>
        </w:rPr>
      </w:pPr>
    </w:p>
    <w:sectPr w:rsidR="004A0AD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498" w:rsidRDefault="00FF5498" w:rsidP="00496874">
      <w:pPr>
        <w:spacing w:after="0"/>
      </w:pPr>
      <w:r>
        <w:separator/>
      </w:r>
    </w:p>
  </w:endnote>
  <w:endnote w:type="continuationSeparator" w:id="0">
    <w:p w:rsidR="00FF5498" w:rsidRDefault="00FF5498" w:rsidP="004968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48" w:rsidRDefault="00AE7848">
    <w:pPr>
      <w:pStyle w:val="Footer"/>
    </w:pPr>
  </w:p>
  <w:p w:rsidR="00AE7848" w:rsidRDefault="00AE7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498" w:rsidRDefault="00FF5498" w:rsidP="00496874">
      <w:pPr>
        <w:spacing w:after="0"/>
      </w:pPr>
      <w:r>
        <w:separator/>
      </w:r>
    </w:p>
  </w:footnote>
  <w:footnote w:type="continuationSeparator" w:id="0">
    <w:p w:rsidR="00FF5498" w:rsidRDefault="00FF5498" w:rsidP="0049687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48" w:rsidRDefault="00AE7848" w:rsidP="00AE7848">
    <w:pPr>
      <w:pStyle w:val="Header"/>
      <w:tabs>
        <w:tab w:val="clear" w:pos="4680"/>
        <w:tab w:val="left" w:pos="2340"/>
        <w:tab w:val="left" w:pos="4140"/>
        <w:tab w:val="left" w:pos="8010"/>
        <w:tab w:val="left" w:pos="8730"/>
        <w:tab w:val="left" w:pos="8910"/>
      </w:tabs>
      <w:jc w:val="left"/>
    </w:pPr>
  </w:p>
  <w:p w:rsidR="00AE7848" w:rsidRDefault="00AE78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53E"/>
    <w:multiLevelType w:val="hybridMultilevel"/>
    <w:tmpl w:val="7FC66954"/>
    <w:lvl w:ilvl="0" w:tplc="EEFE1BDA">
      <w:start w:val="1"/>
      <w:numFmt w:val="decimal"/>
      <w:lvlText w:val="%10"/>
      <w:lvlJc w:val="left"/>
      <w:pPr>
        <w:ind w:left="2076" w:hanging="360"/>
      </w:pPr>
      <w:rPr>
        <w:rFonts w:hint="default"/>
      </w:rPr>
    </w:lvl>
    <w:lvl w:ilvl="1" w:tplc="F0383E6A">
      <w:start w:val="1"/>
      <w:numFmt w:val="decimal"/>
      <w:lvlText w:val="%20"/>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F30F4"/>
    <w:multiLevelType w:val="hybridMultilevel"/>
    <w:tmpl w:val="5C2E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0263A"/>
    <w:multiLevelType w:val="hybridMultilevel"/>
    <w:tmpl w:val="6A68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284B0B"/>
    <w:multiLevelType w:val="hybridMultilevel"/>
    <w:tmpl w:val="3A08AACC"/>
    <w:lvl w:ilvl="0" w:tplc="F0383E6A">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9E69CE"/>
    <w:multiLevelType w:val="hybridMultilevel"/>
    <w:tmpl w:val="95382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31627"/>
    <w:multiLevelType w:val="hybridMultilevel"/>
    <w:tmpl w:val="24B6E6F0"/>
    <w:lvl w:ilvl="0" w:tplc="F0383E6A">
      <w:start w:val="1"/>
      <w:numFmt w:val="decimal"/>
      <w:lvlText w:val="%10"/>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5704DF7"/>
    <w:multiLevelType w:val="hybridMultilevel"/>
    <w:tmpl w:val="D982DBC2"/>
    <w:lvl w:ilvl="0" w:tplc="F0383E6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21EA0"/>
    <w:multiLevelType w:val="hybridMultilevel"/>
    <w:tmpl w:val="0922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2C"/>
    <w:rsid w:val="00094774"/>
    <w:rsid w:val="000B2597"/>
    <w:rsid w:val="000D0F2F"/>
    <w:rsid w:val="001050E0"/>
    <w:rsid w:val="00124440"/>
    <w:rsid w:val="0012570A"/>
    <w:rsid w:val="00126897"/>
    <w:rsid w:val="0013462E"/>
    <w:rsid w:val="0015163A"/>
    <w:rsid w:val="00162C2B"/>
    <w:rsid w:val="0017231F"/>
    <w:rsid w:val="00176315"/>
    <w:rsid w:val="001A3873"/>
    <w:rsid w:val="001C0301"/>
    <w:rsid w:val="001C10A7"/>
    <w:rsid w:val="001C6302"/>
    <w:rsid w:val="00214D21"/>
    <w:rsid w:val="00243A2C"/>
    <w:rsid w:val="00266963"/>
    <w:rsid w:val="002E25BE"/>
    <w:rsid w:val="002E2B26"/>
    <w:rsid w:val="00311B5A"/>
    <w:rsid w:val="00334F4F"/>
    <w:rsid w:val="00347DCB"/>
    <w:rsid w:val="003B3A93"/>
    <w:rsid w:val="003C562D"/>
    <w:rsid w:val="003D3829"/>
    <w:rsid w:val="003F003E"/>
    <w:rsid w:val="00410A22"/>
    <w:rsid w:val="004170EC"/>
    <w:rsid w:val="0049521A"/>
    <w:rsid w:val="00496874"/>
    <w:rsid w:val="004A0ADF"/>
    <w:rsid w:val="004C292F"/>
    <w:rsid w:val="004F6F06"/>
    <w:rsid w:val="00513B90"/>
    <w:rsid w:val="0052039F"/>
    <w:rsid w:val="00534F5E"/>
    <w:rsid w:val="00536E9E"/>
    <w:rsid w:val="00547B23"/>
    <w:rsid w:val="00571437"/>
    <w:rsid w:val="0058685A"/>
    <w:rsid w:val="005C3640"/>
    <w:rsid w:val="00602840"/>
    <w:rsid w:val="00610BE8"/>
    <w:rsid w:val="006139EA"/>
    <w:rsid w:val="006B740B"/>
    <w:rsid w:val="007110E1"/>
    <w:rsid w:val="007127A0"/>
    <w:rsid w:val="007149D6"/>
    <w:rsid w:val="007234FF"/>
    <w:rsid w:val="00724BF2"/>
    <w:rsid w:val="00732FAC"/>
    <w:rsid w:val="007517F3"/>
    <w:rsid w:val="00764820"/>
    <w:rsid w:val="0079057A"/>
    <w:rsid w:val="007E7CFC"/>
    <w:rsid w:val="00806A92"/>
    <w:rsid w:val="008250D1"/>
    <w:rsid w:val="0083161C"/>
    <w:rsid w:val="00841905"/>
    <w:rsid w:val="008525F6"/>
    <w:rsid w:val="008758BF"/>
    <w:rsid w:val="008A101D"/>
    <w:rsid w:val="008B3C3C"/>
    <w:rsid w:val="008C0F58"/>
    <w:rsid w:val="008E427B"/>
    <w:rsid w:val="008F31E1"/>
    <w:rsid w:val="009057DF"/>
    <w:rsid w:val="00921F01"/>
    <w:rsid w:val="00927FF6"/>
    <w:rsid w:val="00990612"/>
    <w:rsid w:val="00990998"/>
    <w:rsid w:val="00997323"/>
    <w:rsid w:val="009D185D"/>
    <w:rsid w:val="009D3FFF"/>
    <w:rsid w:val="009D768B"/>
    <w:rsid w:val="00A12D77"/>
    <w:rsid w:val="00A2406B"/>
    <w:rsid w:val="00A32BA1"/>
    <w:rsid w:val="00A46FE9"/>
    <w:rsid w:val="00A615AA"/>
    <w:rsid w:val="00A72DC3"/>
    <w:rsid w:val="00A9011B"/>
    <w:rsid w:val="00A92D28"/>
    <w:rsid w:val="00AB0582"/>
    <w:rsid w:val="00AD6F73"/>
    <w:rsid w:val="00AE7848"/>
    <w:rsid w:val="00B1113D"/>
    <w:rsid w:val="00B143D6"/>
    <w:rsid w:val="00B40D72"/>
    <w:rsid w:val="00B72314"/>
    <w:rsid w:val="00B93501"/>
    <w:rsid w:val="00BC6870"/>
    <w:rsid w:val="00BD03B3"/>
    <w:rsid w:val="00BD315A"/>
    <w:rsid w:val="00BD4E31"/>
    <w:rsid w:val="00C01C3F"/>
    <w:rsid w:val="00C04FE8"/>
    <w:rsid w:val="00CC2DD4"/>
    <w:rsid w:val="00D279F4"/>
    <w:rsid w:val="00DA727E"/>
    <w:rsid w:val="00DF2021"/>
    <w:rsid w:val="00E11AB5"/>
    <w:rsid w:val="00E256F4"/>
    <w:rsid w:val="00E266AC"/>
    <w:rsid w:val="00E66E40"/>
    <w:rsid w:val="00E85722"/>
    <w:rsid w:val="00EB1623"/>
    <w:rsid w:val="00EF5E82"/>
    <w:rsid w:val="00F1248C"/>
    <w:rsid w:val="00F51D62"/>
    <w:rsid w:val="00F7536B"/>
    <w:rsid w:val="00F94268"/>
    <w:rsid w:val="00FA6D6C"/>
    <w:rsid w:val="00FE628A"/>
    <w:rsid w:val="00FE6B08"/>
    <w:rsid w:val="00FF5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2DD80A-C2E3-4DF4-A022-FED05E4B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A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3A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A2C"/>
    <w:rPr>
      <w:rFonts w:ascii="Tahoma" w:hAnsi="Tahoma" w:cs="Tahoma"/>
      <w:sz w:val="16"/>
      <w:szCs w:val="16"/>
    </w:rPr>
  </w:style>
  <w:style w:type="paragraph" w:styleId="Header">
    <w:name w:val="header"/>
    <w:basedOn w:val="Normal"/>
    <w:link w:val="HeaderChar"/>
    <w:uiPriority w:val="99"/>
    <w:unhideWhenUsed/>
    <w:rsid w:val="00496874"/>
    <w:pPr>
      <w:tabs>
        <w:tab w:val="center" w:pos="4680"/>
        <w:tab w:val="right" w:pos="9360"/>
      </w:tabs>
      <w:spacing w:after="0"/>
    </w:pPr>
  </w:style>
  <w:style w:type="character" w:customStyle="1" w:styleId="HeaderChar">
    <w:name w:val="Header Char"/>
    <w:basedOn w:val="DefaultParagraphFont"/>
    <w:link w:val="Header"/>
    <w:uiPriority w:val="99"/>
    <w:rsid w:val="00496874"/>
  </w:style>
  <w:style w:type="paragraph" w:styleId="Footer">
    <w:name w:val="footer"/>
    <w:basedOn w:val="Normal"/>
    <w:link w:val="FooterChar"/>
    <w:uiPriority w:val="99"/>
    <w:unhideWhenUsed/>
    <w:rsid w:val="00496874"/>
    <w:pPr>
      <w:tabs>
        <w:tab w:val="center" w:pos="4680"/>
        <w:tab w:val="right" w:pos="9360"/>
      </w:tabs>
      <w:spacing w:after="0"/>
    </w:pPr>
  </w:style>
  <w:style w:type="character" w:customStyle="1" w:styleId="FooterChar">
    <w:name w:val="Footer Char"/>
    <w:basedOn w:val="DefaultParagraphFont"/>
    <w:link w:val="Footer"/>
    <w:uiPriority w:val="99"/>
    <w:rsid w:val="00496874"/>
  </w:style>
  <w:style w:type="paragraph" w:styleId="ListParagraph">
    <w:name w:val="List Paragraph"/>
    <w:basedOn w:val="Normal"/>
    <w:uiPriority w:val="34"/>
    <w:qFormat/>
    <w:rsid w:val="00990998"/>
    <w:pPr>
      <w:ind w:left="720"/>
      <w:contextualSpacing/>
    </w:pPr>
  </w:style>
  <w:style w:type="character" w:customStyle="1" w:styleId="wrd">
    <w:name w:val="wrd"/>
    <w:basedOn w:val="DefaultParagraphFont"/>
    <w:rsid w:val="009D3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4634C-CB0C-4F51-9FFC-744543E5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Kai Matsuka</cp:lastModifiedBy>
  <cp:revision>22</cp:revision>
  <dcterms:created xsi:type="dcterms:W3CDTF">2015-03-11T07:43:00Z</dcterms:created>
  <dcterms:modified xsi:type="dcterms:W3CDTF">2015-03-11T10:40:00Z</dcterms:modified>
</cp:coreProperties>
</file>