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Lab 01: método científico, hipótesis, predicciones</w:t>
      </w:r>
    </w:p>
    <w:bookmarkStart w:id="20" w:name="observaciones"/>
    <w:p>
      <w:pPr>
        <w:pStyle w:val="Heading2"/>
      </w:pPr>
      <w:r>
        <w:t xml:space="preserve">Observaciones</w:t>
      </w:r>
    </w:p>
    <w:p>
      <w:pPr>
        <w:pStyle w:val="FirstParagraph"/>
      </w:pPr>
      <w:r>
        <w:t xml:space="preserve">Algunos lagos en Finlandia se encuentran aproximadamente a la misma latitud, tienen poca influencia antropogénica y parecen similares en su entorno físico y químico. Sin embargo, cada lago contiene muchas especies de fitoplancton, y las especies difieren entre los lagos en su abundancia relativa y dinámica estacional.</w:t>
      </w:r>
    </w:p>
    <w:p>
      <w:pPr>
        <w:pStyle w:val="BodyText"/>
      </w:pPr>
      <w:r>
        <w:t xml:space="preserve">Un grupo de investigadoras e investigadores estudia los factores que determinan la composición del fitoplancton en estos lagos y está perplejo por cómo se mantiene tanta diversidad en ecosistemas aparentemente similares.</w:t>
      </w:r>
    </w:p>
    <w:p>
      <w:pPr>
        <w:pStyle w:val="BodyText"/>
      </w:pPr>
      <w:r>
        <w:t xml:space="preserve">Usted es especialista en ecología de comunidades y le han pedido que ayude a explicar esta diversidad. Proponga</w:t>
      </w:r>
      <w:r>
        <w:t xml:space="preserve"> </w:t>
      </w:r>
      <w:r>
        <w:rPr>
          <w:b/>
          <w:bCs/>
        </w:rPr>
        <w:t xml:space="preserve">dos hipótesis basadas en mecanismos ecológicos diferentes</w:t>
      </w:r>
      <w:r>
        <w:t xml:space="preserve"> </w:t>
      </w:r>
      <w:r>
        <w:t xml:space="preserve">y derive predicciones que permitan ponerlas a prueba con datos.</w:t>
      </w:r>
    </w:p>
    <w:p>
      <w:pPr>
        <w:pStyle w:val="BodyText"/>
      </w:pPr>
      <w:r>
        <w:t xml:space="preserve">Las hipótesis y predicciones deben ser consistentes con las observaciones y con el conocimiento ecológico. Cada hipótesis debe involucrar un mecanismo que pueda ser medido o manipulado, y cada predicción debe describir</w:t>
      </w:r>
      <w:r>
        <w:t xml:space="preserve"> </w:t>
      </w:r>
      <w:r>
        <w:rPr>
          <w:b/>
          <w:bCs/>
        </w:rPr>
        <w:t xml:space="preserve">qué patrón esperaríamos observar si el mecanismo propuesto es importante</w:t>
      </w:r>
      <w:r>
        <w:t xml:space="preserve">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Hipótesis A:</w:t>
      </w:r>
    </w:p>
    <w:p>
      <w:pPr>
        <w:pStyle w:val="BodyText"/>
      </w:pPr>
      <w:r>
        <w:t xml:space="preserve">La diversidad de fitoplancton se mantiene porque los lagos no son tan</w:t>
      </w:r>
      <w:r>
        <w:t xml:space="preserve"> </w:t>
      </w:r>
      <w:r>
        <w:t xml:space="preserve">“iguales”</w:t>
      </w:r>
      <w:r>
        <w:t xml:space="preserve"> </w:t>
      </w:r>
      <w:r>
        <w:t xml:space="preserve">como parecen: hay diferencias finas en disponibilidad de recursos (luz, fósforo, nitrógeno, sílice) y en estructura térmica. Esas diferencias generan</w:t>
      </w:r>
      <w:r>
        <w:t xml:space="preserve"> </w:t>
      </w:r>
      <w:r>
        <w:rPr>
          <w:b/>
          <w:bCs/>
        </w:rPr>
        <w:t xml:space="preserve">partición de nicho</w:t>
      </w:r>
      <w:r>
        <w:t xml:space="preserve">, de modo que distintas especies se favorecen en distintos lagos o momentos.</w:t>
      </w:r>
    </w:p>
    <w:p>
      <w:pPr>
        <w:pStyle w:val="BodyText"/>
      </w:pPr>
      <w:r>
        <w:t xml:space="preserve">Predicciones de la hipótesis A:</w:t>
      </w:r>
    </w:p>
    <w:p>
      <w:pPr>
        <w:pStyle w:val="Compact"/>
        <w:numPr>
          <w:ilvl w:val="0"/>
          <w:numId w:val="1001"/>
        </w:numPr>
      </w:pPr>
      <w:r>
        <w:t xml:space="preserve">Entre lagos, la composición de especies debería cambiar de forma predecible con gradientes de recursos (por ejemplo, relación N:P, transparencia, mezcla de la columna de agua).</w:t>
      </w:r>
    </w:p>
    <w:p>
      <w:pPr>
        <w:pStyle w:val="Compact"/>
        <w:numPr>
          <w:ilvl w:val="0"/>
          <w:numId w:val="1001"/>
        </w:numPr>
      </w:pPr>
      <w:r>
        <w:t xml:space="preserve">Dentro de un mismo lago, si cambian las condiciones ambientales a lo largo del año, también debería cambiar la abundancia relativa de especies (recambio estacional).</w:t>
      </w:r>
    </w:p>
    <w:p>
      <w:pPr>
        <w:pStyle w:val="Compact"/>
        <w:numPr>
          <w:ilvl w:val="0"/>
          <w:numId w:val="1001"/>
        </w:numPr>
      </w:pPr>
      <w:r>
        <w:t xml:space="preserve">Especies con rasgos funcionales distintos (tamaño celular, capacidad de flotación, afinidad por nutrientes) deberían dominar bajo condiciones diferentes.</w:t>
      </w:r>
    </w:p>
    <w:p>
      <w:pPr>
        <w:pStyle w:val="FirstParagraph"/>
      </w:pPr>
      <w:r>
        <w:t xml:space="preserve">Datos necesarios para probar la hipótesis A y sus predicciones:</w:t>
      </w:r>
    </w:p>
    <w:p>
      <w:pPr>
        <w:pStyle w:val="Compact"/>
        <w:numPr>
          <w:ilvl w:val="0"/>
          <w:numId w:val="1002"/>
        </w:numPr>
      </w:pPr>
      <w:r>
        <w:t xml:space="preserve">Series temporales de composición y abundancia de fitoplancton por lago.</w:t>
      </w:r>
    </w:p>
    <w:p>
      <w:pPr>
        <w:pStyle w:val="Compact"/>
        <w:numPr>
          <w:ilvl w:val="0"/>
          <w:numId w:val="1002"/>
        </w:numPr>
      </w:pPr>
      <w:r>
        <w:t xml:space="preserve">Variables ambientales por fecha y lago: temperatura, estratificación, luz, N, P, Si, pH.</w:t>
      </w:r>
    </w:p>
    <w:p>
      <w:pPr>
        <w:pStyle w:val="Compact"/>
        <w:numPr>
          <w:ilvl w:val="0"/>
          <w:numId w:val="1002"/>
        </w:numPr>
      </w:pPr>
      <w:r>
        <w:t xml:space="preserve">Información de rasgos funcionales de las especies dominantes.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Hipótesis B:</w:t>
      </w:r>
    </w:p>
    <w:p>
      <w:pPr>
        <w:pStyle w:val="BodyText"/>
      </w:pPr>
      <w:r>
        <w:t xml:space="preserve">La diversidad de fitoplancton se mantiene por</w:t>
      </w:r>
      <w:r>
        <w:t xml:space="preserve"> </w:t>
      </w:r>
      <w:r>
        <w:rPr>
          <w:b/>
          <w:bCs/>
        </w:rPr>
        <w:t xml:space="preserve">control top-down</w:t>
      </w:r>
      <w:r>
        <w:t xml:space="preserve"> </w:t>
      </w:r>
      <w:r>
        <w:t xml:space="preserve">del zooplancton: el pastoreo evita que una sola especie dominante excluya al resto. Si cambia la intensidad de pastoreo, debería cambiar la coexistencia.</w:t>
      </w:r>
    </w:p>
    <w:p>
      <w:pPr>
        <w:pStyle w:val="BodyText"/>
      </w:pPr>
      <w:r>
        <w:t xml:space="preserve">Predicciones de la hipótesis B:</w:t>
      </w:r>
    </w:p>
    <w:p>
      <w:pPr>
        <w:pStyle w:val="Compact"/>
        <w:numPr>
          <w:ilvl w:val="0"/>
          <w:numId w:val="1003"/>
        </w:numPr>
      </w:pPr>
      <w:r>
        <w:t xml:space="preserve">En un experimento manipulativo de mesocosmos, tratamientos con más pastoreo deberían mostrar menor dominancia y mayor equidad de especies.</w:t>
      </w:r>
    </w:p>
    <w:p>
      <w:pPr>
        <w:pStyle w:val="Compact"/>
        <w:numPr>
          <w:ilvl w:val="0"/>
          <w:numId w:val="1003"/>
        </w:numPr>
      </w:pPr>
      <w:r>
        <w:t xml:space="preserve">En tratamientos con exclusión/reducción de zooplancton, una o pocas especies oportunistas deberían aumentar rápidamente su abundancia relativa.</w:t>
      </w:r>
    </w:p>
    <w:p>
      <w:pPr>
        <w:pStyle w:val="Compact"/>
        <w:numPr>
          <w:ilvl w:val="0"/>
          <w:numId w:val="1003"/>
        </w:numPr>
      </w:pPr>
      <w:r>
        <w:t xml:space="preserve">El efecto del pastoreo debería ser más fuerte en condiciones de nutrientes altos, donde la competencia por luz/espacio se intensifica.</w:t>
      </w:r>
    </w:p>
    <w:p>
      <w:pPr>
        <w:pStyle w:val="FirstParagraph"/>
      </w:pPr>
      <w:r>
        <w:t xml:space="preserve">Datos necesarios para probar la hipótesis B y sus predicciones:</w:t>
      </w:r>
    </w:p>
    <w:p>
      <w:pPr>
        <w:pStyle w:val="Compact"/>
        <w:numPr>
          <w:ilvl w:val="0"/>
          <w:numId w:val="1004"/>
        </w:numPr>
      </w:pPr>
      <w:r>
        <w:t xml:space="preserve">Ensayo manipulativo con réplicas: exclusión de zooplancton, control y adición de zooplancton.</w:t>
      </w:r>
    </w:p>
    <w:p>
      <w:pPr>
        <w:pStyle w:val="Compact"/>
        <w:numPr>
          <w:ilvl w:val="0"/>
          <w:numId w:val="1004"/>
        </w:numPr>
      </w:pPr>
      <w:r>
        <w:t xml:space="preserve">Series temporales cortas de abundancia y composición de fitoplancton en cada tratamiento.</w:t>
      </w:r>
    </w:p>
    <w:p>
      <w:pPr>
        <w:pStyle w:val="Compact"/>
        <w:numPr>
          <w:ilvl w:val="0"/>
          <w:numId w:val="1004"/>
        </w:numPr>
      </w:pPr>
      <w:r>
        <w:t xml:space="preserve">Medidas paralelas de biomasa de zooplancton, clorofila-a y nutrientes para verificar que el mecanismo manipulado realmente cambió.</w:t>
      </w:r>
    </w:p>
    <w:bookmarkEnd w:id="20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Lab 01: método científico, hipótesis, predicciones</dc:title>
  <dc:creator/>
  <dc:language>es</dc:language>
  <cp:keywords/>
  <dcterms:created xsi:type="dcterms:W3CDTF">2026-08-11T17:50:22Z</dcterms:created>
  <dcterms:modified xsi:type="dcterms:W3CDTF">2026-08-11T17:50:22Z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header-includes">
    <vt:lpwstr/>
  </property>
  <property fmtid="{D5CDD505-2E9C-101B-9397-08002B2CF9AE}" pid="4" name="include-after">
    <vt:lpwstr/>
  </property>
  <property fmtid="{D5CDD505-2E9C-101B-9397-08002B2CF9AE}" pid="5" name="include-before">
    <vt:lpwstr/>
  </property>
  <property fmtid="{D5CDD505-2E9C-101B-9397-08002B2CF9AE}" pid="6" name="labels">
    <vt:lpwstr/>
  </property>
  <property fmtid="{D5CDD505-2E9C-101B-9397-08002B2CF9AE}" pid="7" name="quarto-required">
    <vt:lpwstr>=1.4.0</vt:lpwstr>
  </property>
  <property fmtid="{D5CDD505-2E9C-101B-9397-08002B2CF9AE}" pid="8" name="subtitle">
    <vt:lpwstr/>
  </property>
  <property fmtid="{D5CDD505-2E9C-101B-9397-08002B2CF9AE}" pid="9" name="toc-title">
    <vt:lpwstr>Tabla de contenidos</vt:lpwstr>
  </property>
</Properties>
</file>